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62DF5" w:rsidRDefault="00193461" w:rsidP="00C63713">
      <w:pPr>
        <w:rPr>
          <w:sz w:val="28"/>
        </w:rPr>
      </w:pPr>
      <w:r w:rsidRPr="00F62DF5">
        <w:rPr>
          <w:noProof/>
          <w:lang w:eastAsia="en-AU"/>
        </w:rPr>
        <w:drawing>
          <wp:inline distT="0" distB="0" distL="0" distR="0" wp14:anchorId="2AA80DBE" wp14:editId="0C240A5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62DF5" w:rsidRDefault="0048364F" w:rsidP="0048364F">
      <w:pPr>
        <w:rPr>
          <w:sz w:val="19"/>
        </w:rPr>
      </w:pPr>
    </w:p>
    <w:p w:rsidR="0048364F" w:rsidRPr="00F62DF5" w:rsidRDefault="00F82524" w:rsidP="0048364F">
      <w:pPr>
        <w:pStyle w:val="ShortT"/>
      </w:pPr>
      <w:r w:rsidRPr="00F62DF5">
        <w:t>Intellectual Property Legislation Amendment (Fee Review) Regulation</w:t>
      </w:r>
      <w:r w:rsidR="00F62DF5" w:rsidRPr="00F62DF5">
        <w:t> </w:t>
      </w:r>
      <w:r w:rsidRPr="00F62DF5">
        <w:t>2016</w:t>
      </w:r>
    </w:p>
    <w:p w:rsidR="009E401F" w:rsidRPr="00F62DF5" w:rsidRDefault="009E401F" w:rsidP="000B5D71">
      <w:pPr>
        <w:pStyle w:val="SignCoverPageStart"/>
        <w:spacing w:before="240"/>
        <w:rPr>
          <w:szCs w:val="22"/>
        </w:rPr>
      </w:pPr>
      <w:r w:rsidRPr="00F62DF5">
        <w:rPr>
          <w:szCs w:val="22"/>
        </w:rPr>
        <w:t xml:space="preserve">I, General the Honourable Sir Peter Cosgrove AK MC (Ret’d), </w:t>
      </w:r>
      <w:r w:rsidR="00F62DF5" w:rsidRPr="00F62DF5">
        <w:rPr>
          <w:szCs w:val="22"/>
        </w:rPr>
        <w:t>Governor</w:t>
      </w:r>
      <w:r w:rsidR="00F62DF5">
        <w:rPr>
          <w:szCs w:val="22"/>
        </w:rPr>
        <w:noBreakHyphen/>
      </w:r>
      <w:r w:rsidR="00F62DF5" w:rsidRPr="00F62DF5">
        <w:rPr>
          <w:szCs w:val="22"/>
        </w:rPr>
        <w:t>General</w:t>
      </w:r>
      <w:r w:rsidRPr="00F62DF5">
        <w:rPr>
          <w:szCs w:val="22"/>
        </w:rPr>
        <w:t xml:space="preserve"> of the Commonwealth of Australia, acting with the advice of the Federal Executive Council, make the following regulation.</w:t>
      </w:r>
    </w:p>
    <w:p w:rsidR="009E401F" w:rsidRPr="00F62DF5" w:rsidRDefault="009E401F" w:rsidP="000B5D71">
      <w:pPr>
        <w:keepNext/>
        <w:spacing w:before="720" w:line="240" w:lineRule="atLeast"/>
        <w:ind w:right="397"/>
        <w:jc w:val="both"/>
        <w:rPr>
          <w:szCs w:val="22"/>
        </w:rPr>
      </w:pPr>
      <w:r w:rsidRPr="00F62DF5">
        <w:rPr>
          <w:szCs w:val="22"/>
        </w:rPr>
        <w:t xml:space="preserve">Dated </w:t>
      </w:r>
      <w:bookmarkStart w:id="0" w:name="BKCheck15B_1"/>
      <w:bookmarkEnd w:id="0"/>
      <w:r w:rsidRPr="00F62DF5">
        <w:rPr>
          <w:szCs w:val="22"/>
        </w:rPr>
        <w:fldChar w:fldCharType="begin"/>
      </w:r>
      <w:r w:rsidRPr="00F62DF5">
        <w:rPr>
          <w:szCs w:val="22"/>
        </w:rPr>
        <w:instrText xml:space="preserve"> DOCPROPERTY  DateMade </w:instrText>
      </w:r>
      <w:r w:rsidRPr="00F62DF5">
        <w:rPr>
          <w:szCs w:val="22"/>
        </w:rPr>
        <w:fldChar w:fldCharType="separate"/>
      </w:r>
      <w:r w:rsidR="00B749E1">
        <w:rPr>
          <w:szCs w:val="22"/>
        </w:rPr>
        <w:t>17 August 2016</w:t>
      </w:r>
      <w:r w:rsidRPr="00F62DF5">
        <w:rPr>
          <w:szCs w:val="22"/>
        </w:rPr>
        <w:fldChar w:fldCharType="end"/>
      </w:r>
    </w:p>
    <w:p w:rsidR="009E401F" w:rsidRPr="00F62DF5" w:rsidRDefault="009E401F" w:rsidP="000B5D7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62DF5">
        <w:rPr>
          <w:szCs w:val="22"/>
        </w:rPr>
        <w:t>Peter Cosgrove</w:t>
      </w:r>
    </w:p>
    <w:p w:rsidR="009E401F" w:rsidRPr="00F62DF5" w:rsidRDefault="00F62DF5" w:rsidP="000B5D7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62DF5">
        <w:rPr>
          <w:szCs w:val="22"/>
        </w:rPr>
        <w:t>Governor</w:t>
      </w:r>
      <w:r>
        <w:rPr>
          <w:szCs w:val="22"/>
        </w:rPr>
        <w:noBreakHyphen/>
      </w:r>
      <w:r w:rsidRPr="00F62DF5">
        <w:rPr>
          <w:szCs w:val="22"/>
        </w:rPr>
        <w:t>General</w:t>
      </w:r>
    </w:p>
    <w:p w:rsidR="009E401F" w:rsidRPr="00F62DF5" w:rsidRDefault="009E401F" w:rsidP="000B5D7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62DF5">
        <w:rPr>
          <w:szCs w:val="22"/>
        </w:rPr>
        <w:t>By His Excellency’s Command</w:t>
      </w:r>
    </w:p>
    <w:p w:rsidR="009E401F" w:rsidRPr="00F62DF5" w:rsidRDefault="009E401F" w:rsidP="000B5D71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F62DF5">
        <w:rPr>
          <w:szCs w:val="22"/>
        </w:rPr>
        <w:t>Greg Hunt</w:t>
      </w:r>
    </w:p>
    <w:p w:rsidR="009E401F" w:rsidRPr="00F62DF5" w:rsidRDefault="009E401F" w:rsidP="000B5D71">
      <w:pPr>
        <w:pStyle w:val="SignCoverPageEnd"/>
        <w:rPr>
          <w:szCs w:val="22"/>
        </w:rPr>
      </w:pPr>
      <w:r w:rsidRPr="00F62DF5">
        <w:rPr>
          <w:szCs w:val="22"/>
        </w:rPr>
        <w:t>Minister for Industry, Innovation and Science</w:t>
      </w:r>
    </w:p>
    <w:p w:rsidR="009E401F" w:rsidRPr="00F62DF5" w:rsidRDefault="009E401F" w:rsidP="000B5D71"/>
    <w:p w:rsidR="009E401F" w:rsidRPr="00F62DF5" w:rsidRDefault="009E401F" w:rsidP="000B5D71"/>
    <w:p w:rsidR="009E401F" w:rsidRPr="00F62DF5" w:rsidRDefault="009E401F" w:rsidP="000B5D71"/>
    <w:p w:rsidR="009E401F" w:rsidRPr="00F62DF5" w:rsidRDefault="009E401F" w:rsidP="009E401F"/>
    <w:p w:rsidR="0048364F" w:rsidRPr="00F62DF5" w:rsidRDefault="0048364F" w:rsidP="0048364F">
      <w:pPr>
        <w:pStyle w:val="Header"/>
        <w:tabs>
          <w:tab w:val="clear" w:pos="4150"/>
          <w:tab w:val="clear" w:pos="8307"/>
        </w:tabs>
      </w:pPr>
      <w:r w:rsidRPr="00F62DF5">
        <w:rPr>
          <w:rStyle w:val="CharAmSchNo"/>
        </w:rPr>
        <w:t xml:space="preserve"> </w:t>
      </w:r>
      <w:r w:rsidRPr="00F62DF5">
        <w:rPr>
          <w:rStyle w:val="CharAmSchText"/>
        </w:rPr>
        <w:t xml:space="preserve"> </w:t>
      </w:r>
    </w:p>
    <w:p w:rsidR="0048364F" w:rsidRPr="00F62DF5" w:rsidRDefault="0048364F" w:rsidP="0048364F">
      <w:pPr>
        <w:pStyle w:val="Header"/>
        <w:tabs>
          <w:tab w:val="clear" w:pos="4150"/>
          <w:tab w:val="clear" w:pos="8307"/>
        </w:tabs>
      </w:pPr>
      <w:r w:rsidRPr="00F62DF5">
        <w:rPr>
          <w:rStyle w:val="CharAmPartNo"/>
        </w:rPr>
        <w:t xml:space="preserve"> </w:t>
      </w:r>
      <w:r w:rsidRPr="00F62DF5">
        <w:rPr>
          <w:rStyle w:val="CharAmPartText"/>
        </w:rPr>
        <w:t xml:space="preserve"> </w:t>
      </w:r>
    </w:p>
    <w:p w:rsidR="0048364F" w:rsidRPr="00F62DF5" w:rsidRDefault="0048364F" w:rsidP="0048364F">
      <w:pPr>
        <w:sectPr w:rsidR="0048364F" w:rsidRPr="00F62DF5" w:rsidSect="007D6F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F62DF5" w:rsidRDefault="0048364F" w:rsidP="001B6491">
      <w:pPr>
        <w:rPr>
          <w:sz w:val="36"/>
        </w:rPr>
      </w:pPr>
      <w:r w:rsidRPr="00F62DF5">
        <w:rPr>
          <w:sz w:val="36"/>
        </w:rPr>
        <w:lastRenderedPageBreak/>
        <w:t>Contents</w:t>
      </w:r>
    </w:p>
    <w:bookmarkStart w:id="1" w:name="BKCheck15B_2"/>
    <w:bookmarkEnd w:id="1"/>
    <w:p w:rsidR="002B18C8" w:rsidRPr="00F62DF5" w:rsidRDefault="002B18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2DF5">
        <w:fldChar w:fldCharType="begin"/>
      </w:r>
      <w:r w:rsidRPr="00F62DF5">
        <w:instrText xml:space="preserve"> TOC \o "1-9" </w:instrText>
      </w:r>
      <w:r w:rsidRPr="00F62DF5">
        <w:fldChar w:fldCharType="separate"/>
      </w:r>
      <w:r w:rsidRPr="00F62DF5">
        <w:rPr>
          <w:noProof/>
        </w:rPr>
        <w:t>1</w:t>
      </w:r>
      <w:r w:rsidRPr="00F62DF5">
        <w:rPr>
          <w:noProof/>
        </w:rPr>
        <w:tab/>
        <w:t>Name</w:t>
      </w:r>
      <w:r w:rsidRPr="00F62DF5">
        <w:rPr>
          <w:noProof/>
        </w:rPr>
        <w:tab/>
      </w:r>
      <w:r w:rsidRPr="00F62DF5">
        <w:rPr>
          <w:noProof/>
        </w:rPr>
        <w:fldChar w:fldCharType="begin"/>
      </w:r>
      <w:r w:rsidRPr="00F62DF5">
        <w:rPr>
          <w:noProof/>
        </w:rPr>
        <w:instrText xml:space="preserve"> PAGEREF _Toc456770050 \h </w:instrText>
      </w:r>
      <w:r w:rsidRPr="00F62DF5">
        <w:rPr>
          <w:noProof/>
        </w:rPr>
      </w:r>
      <w:r w:rsidRPr="00F62DF5">
        <w:rPr>
          <w:noProof/>
        </w:rPr>
        <w:fldChar w:fldCharType="separate"/>
      </w:r>
      <w:r w:rsidR="00B749E1">
        <w:rPr>
          <w:noProof/>
        </w:rPr>
        <w:t>1</w:t>
      </w:r>
      <w:r w:rsidRPr="00F62DF5">
        <w:rPr>
          <w:noProof/>
        </w:rPr>
        <w:fldChar w:fldCharType="end"/>
      </w:r>
    </w:p>
    <w:p w:rsidR="002B18C8" w:rsidRPr="00F62DF5" w:rsidRDefault="002B18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2DF5">
        <w:rPr>
          <w:noProof/>
        </w:rPr>
        <w:t>2</w:t>
      </w:r>
      <w:r w:rsidRPr="00F62DF5">
        <w:rPr>
          <w:noProof/>
        </w:rPr>
        <w:tab/>
        <w:t>Commencement</w:t>
      </w:r>
      <w:r w:rsidRPr="00F62DF5">
        <w:rPr>
          <w:noProof/>
        </w:rPr>
        <w:tab/>
      </w:r>
      <w:r w:rsidRPr="00F62DF5">
        <w:rPr>
          <w:noProof/>
        </w:rPr>
        <w:fldChar w:fldCharType="begin"/>
      </w:r>
      <w:r w:rsidRPr="00F62DF5">
        <w:rPr>
          <w:noProof/>
        </w:rPr>
        <w:instrText xml:space="preserve"> PAGEREF _Toc456770051 \h </w:instrText>
      </w:r>
      <w:r w:rsidRPr="00F62DF5">
        <w:rPr>
          <w:noProof/>
        </w:rPr>
      </w:r>
      <w:r w:rsidRPr="00F62DF5">
        <w:rPr>
          <w:noProof/>
        </w:rPr>
        <w:fldChar w:fldCharType="separate"/>
      </w:r>
      <w:r w:rsidR="00B749E1">
        <w:rPr>
          <w:noProof/>
        </w:rPr>
        <w:t>1</w:t>
      </w:r>
      <w:r w:rsidRPr="00F62DF5">
        <w:rPr>
          <w:noProof/>
        </w:rPr>
        <w:fldChar w:fldCharType="end"/>
      </w:r>
    </w:p>
    <w:p w:rsidR="002B18C8" w:rsidRPr="00F62DF5" w:rsidRDefault="002B18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2DF5">
        <w:rPr>
          <w:noProof/>
        </w:rPr>
        <w:t>3</w:t>
      </w:r>
      <w:r w:rsidRPr="00F62DF5">
        <w:rPr>
          <w:noProof/>
        </w:rPr>
        <w:tab/>
        <w:t>Authority</w:t>
      </w:r>
      <w:r w:rsidRPr="00F62DF5">
        <w:rPr>
          <w:noProof/>
        </w:rPr>
        <w:tab/>
      </w:r>
      <w:r w:rsidRPr="00F62DF5">
        <w:rPr>
          <w:noProof/>
        </w:rPr>
        <w:fldChar w:fldCharType="begin"/>
      </w:r>
      <w:r w:rsidRPr="00F62DF5">
        <w:rPr>
          <w:noProof/>
        </w:rPr>
        <w:instrText xml:space="preserve"> PAGEREF _Toc456770052 \h </w:instrText>
      </w:r>
      <w:r w:rsidRPr="00F62DF5">
        <w:rPr>
          <w:noProof/>
        </w:rPr>
      </w:r>
      <w:r w:rsidRPr="00F62DF5">
        <w:rPr>
          <w:noProof/>
        </w:rPr>
        <w:fldChar w:fldCharType="separate"/>
      </w:r>
      <w:r w:rsidR="00B749E1">
        <w:rPr>
          <w:noProof/>
        </w:rPr>
        <w:t>1</w:t>
      </w:r>
      <w:r w:rsidRPr="00F62DF5">
        <w:rPr>
          <w:noProof/>
        </w:rPr>
        <w:fldChar w:fldCharType="end"/>
      </w:r>
    </w:p>
    <w:p w:rsidR="002B18C8" w:rsidRPr="00F62DF5" w:rsidRDefault="002B18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2DF5">
        <w:rPr>
          <w:noProof/>
        </w:rPr>
        <w:t>4</w:t>
      </w:r>
      <w:r w:rsidRPr="00F62DF5">
        <w:rPr>
          <w:noProof/>
        </w:rPr>
        <w:tab/>
        <w:t>Schedules</w:t>
      </w:r>
      <w:r w:rsidRPr="00F62DF5">
        <w:rPr>
          <w:noProof/>
        </w:rPr>
        <w:tab/>
      </w:r>
      <w:r w:rsidRPr="00F62DF5">
        <w:rPr>
          <w:noProof/>
        </w:rPr>
        <w:fldChar w:fldCharType="begin"/>
      </w:r>
      <w:r w:rsidRPr="00F62DF5">
        <w:rPr>
          <w:noProof/>
        </w:rPr>
        <w:instrText xml:space="preserve"> PAGEREF _Toc456770053 \h </w:instrText>
      </w:r>
      <w:r w:rsidRPr="00F62DF5">
        <w:rPr>
          <w:noProof/>
        </w:rPr>
      </w:r>
      <w:r w:rsidRPr="00F62DF5">
        <w:rPr>
          <w:noProof/>
        </w:rPr>
        <w:fldChar w:fldCharType="separate"/>
      </w:r>
      <w:r w:rsidR="00B749E1">
        <w:rPr>
          <w:noProof/>
        </w:rPr>
        <w:t>1</w:t>
      </w:r>
      <w:r w:rsidRPr="00F62DF5">
        <w:rPr>
          <w:noProof/>
        </w:rPr>
        <w:fldChar w:fldCharType="end"/>
      </w:r>
    </w:p>
    <w:p w:rsidR="002B18C8" w:rsidRPr="00F62DF5" w:rsidRDefault="002B18C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62DF5">
        <w:rPr>
          <w:noProof/>
        </w:rPr>
        <w:t>Schedule</w:t>
      </w:r>
      <w:r w:rsidR="00F62DF5" w:rsidRPr="00F62DF5">
        <w:rPr>
          <w:noProof/>
        </w:rPr>
        <w:t> </w:t>
      </w:r>
      <w:r w:rsidRPr="00F62DF5">
        <w:rPr>
          <w:noProof/>
        </w:rPr>
        <w:t>1—Amendments</w:t>
      </w:r>
      <w:r w:rsidRPr="00F62DF5">
        <w:rPr>
          <w:b w:val="0"/>
          <w:noProof/>
          <w:sz w:val="18"/>
        </w:rPr>
        <w:tab/>
      </w:r>
      <w:r w:rsidRPr="00F62DF5">
        <w:rPr>
          <w:b w:val="0"/>
          <w:noProof/>
          <w:sz w:val="18"/>
        </w:rPr>
        <w:fldChar w:fldCharType="begin"/>
      </w:r>
      <w:r w:rsidRPr="00F62DF5">
        <w:rPr>
          <w:b w:val="0"/>
          <w:noProof/>
          <w:sz w:val="18"/>
        </w:rPr>
        <w:instrText xml:space="preserve"> PAGEREF _Toc456770054 \h </w:instrText>
      </w:r>
      <w:r w:rsidRPr="00F62DF5">
        <w:rPr>
          <w:b w:val="0"/>
          <w:noProof/>
          <w:sz w:val="18"/>
        </w:rPr>
      </w:r>
      <w:r w:rsidRPr="00F62DF5">
        <w:rPr>
          <w:b w:val="0"/>
          <w:noProof/>
          <w:sz w:val="18"/>
        </w:rPr>
        <w:fldChar w:fldCharType="separate"/>
      </w:r>
      <w:r w:rsidR="00B749E1">
        <w:rPr>
          <w:b w:val="0"/>
          <w:noProof/>
          <w:sz w:val="18"/>
        </w:rPr>
        <w:t>2</w:t>
      </w:r>
      <w:r w:rsidRPr="00F62DF5">
        <w:rPr>
          <w:b w:val="0"/>
          <w:noProof/>
          <w:sz w:val="18"/>
        </w:rPr>
        <w:fldChar w:fldCharType="end"/>
      </w:r>
    </w:p>
    <w:p w:rsidR="002B18C8" w:rsidRPr="00F62DF5" w:rsidRDefault="002B18C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2DF5">
        <w:rPr>
          <w:noProof/>
        </w:rPr>
        <w:t>Part</w:t>
      </w:r>
      <w:r w:rsidR="00F62DF5" w:rsidRPr="00F62DF5">
        <w:rPr>
          <w:noProof/>
        </w:rPr>
        <w:t> </w:t>
      </w:r>
      <w:r w:rsidRPr="00F62DF5">
        <w:rPr>
          <w:noProof/>
        </w:rPr>
        <w:t>1—Amendments relating to designs</w:t>
      </w:r>
      <w:r w:rsidRPr="00F62DF5">
        <w:rPr>
          <w:noProof/>
          <w:sz w:val="18"/>
        </w:rPr>
        <w:tab/>
      </w:r>
      <w:r w:rsidRPr="00F62DF5">
        <w:rPr>
          <w:noProof/>
          <w:sz w:val="18"/>
        </w:rPr>
        <w:fldChar w:fldCharType="begin"/>
      </w:r>
      <w:r w:rsidRPr="00F62DF5">
        <w:rPr>
          <w:noProof/>
          <w:sz w:val="18"/>
        </w:rPr>
        <w:instrText xml:space="preserve"> PAGEREF _Toc456770055 \h </w:instrText>
      </w:r>
      <w:r w:rsidRPr="00F62DF5">
        <w:rPr>
          <w:noProof/>
          <w:sz w:val="18"/>
        </w:rPr>
      </w:r>
      <w:r w:rsidRPr="00F62DF5">
        <w:rPr>
          <w:noProof/>
          <w:sz w:val="18"/>
        </w:rPr>
        <w:fldChar w:fldCharType="separate"/>
      </w:r>
      <w:r w:rsidR="00B749E1">
        <w:rPr>
          <w:noProof/>
          <w:sz w:val="18"/>
        </w:rPr>
        <w:t>2</w:t>
      </w:r>
      <w:r w:rsidRPr="00F62DF5">
        <w:rPr>
          <w:noProof/>
          <w:sz w:val="18"/>
        </w:rPr>
        <w:fldChar w:fldCharType="end"/>
      </w:r>
    </w:p>
    <w:p w:rsidR="002B18C8" w:rsidRPr="00F62DF5" w:rsidRDefault="002B18C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2DF5">
        <w:rPr>
          <w:noProof/>
        </w:rPr>
        <w:t>Designs Regulations</w:t>
      </w:r>
      <w:r w:rsidR="00F62DF5" w:rsidRPr="00F62DF5">
        <w:rPr>
          <w:noProof/>
        </w:rPr>
        <w:t> </w:t>
      </w:r>
      <w:r w:rsidRPr="00F62DF5">
        <w:rPr>
          <w:noProof/>
        </w:rPr>
        <w:t>2004</w:t>
      </w:r>
      <w:r w:rsidRPr="00F62DF5">
        <w:rPr>
          <w:i w:val="0"/>
          <w:noProof/>
          <w:sz w:val="18"/>
        </w:rPr>
        <w:tab/>
      </w:r>
      <w:r w:rsidRPr="00F62DF5">
        <w:rPr>
          <w:i w:val="0"/>
          <w:noProof/>
          <w:sz w:val="18"/>
        </w:rPr>
        <w:fldChar w:fldCharType="begin"/>
      </w:r>
      <w:r w:rsidRPr="00F62DF5">
        <w:rPr>
          <w:i w:val="0"/>
          <w:noProof/>
          <w:sz w:val="18"/>
        </w:rPr>
        <w:instrText xml:space="preserve"> PAGEREF _Toc456770056 \h </w:instrText>
      </w:r>
      <w:r w:rsidRPr="00F62DF5">
        <w:rPr>
          <w:i w:val="0"/>
          <w:noProof/>
          <w:sz w:val="18"/>
        </w:rPr>
      </w:r>
      <w:r w:rsidRPr="00F62DF5">
        <w:rPr>
          <w:i w:val="0"/>
          <w:noProof/>
          <w:sz w:val="18"/>
        </w:rPr>
        <w:fldChar w:fldCharType="separate"/>
      </w:r>
      <w:r w:rsidR="00B749E1">
        <w:rPr>
          <w:i w:val="0"/>
          <w:noProof/>
          <w:sz w:val="18"/>
        </w:rPr>
        <w:t>2</w:t>
      </w:r>
      <w:r w:rsidRPr="00F62DF5">
        <w:rPr>
          <w:i w:val="0"/>
          <w:noProof/>
          <w:sz w:val="18"/>
        </w:rPr>
        <w:fldChar w:fldCharType="end"/>
      </w:r>
    </w:p>
    <w:p w:rsidR="002B18C8" w:rsidRPr="00F62DF5" w:rsidRDefault="002B18C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2DF5">
        <w:rPr>
          <w:noProof/>
        </w:rPr>
        <w:t>Part</w:t>
      </w:r>
      <w:r w:rsidR="00F62DF5" w:rsidRPr="00F62DF5">
        <w:rPr>
          <w:noProof/>
        </w:rPr>
        <w:t> </w:t>
      </w:r>
      <w:r w:rsidRPr="00F62DF5">
        <w:rPr>
          <w:noProof/>
        </w:rPr>
        <w:t>2—Amendments relating to patents</w:t>
      </w:r>
      <w:r w:rsidRPr="00F62DF5">
        <w:rPr>
          <w:noProof/>
          <w:sz w:val="18"/>
        </w:rPr>
        <w:tab/>
      </w:r>
      <w:r w:rsidRPr="00F62DF5">
        <w:rPr>
          <w:noProof/>
          <w:sz w:val="18"/>
        </w:rPr>
        <w:fldChar w:fldCharType="begin"/>
      </w:r>
      <w:r w:rsidRPr="00F62DF5">
        <w:rPr>
          <w:noProof/>
          <w:sz w:val="18"/>
        </w:rPr>
        <w:instrText xml:space="preserve"> PAGEREF _Toc456770058 \h </w:instrText>
      </w:r>
      <w:r w:rsidRPr="00F62DF5">
        <w:rPr>
          <w:noProof/>
          <w:sz w:val="18"/>
        </w:rPr>
      </w:r>
      <w:r w:rsidRPr="00F62DF5">
        <w:rPr>
          <w:noProof/>
          <w:sz w:val="18"/>
        </w:rPr>
        <w:fldChar w:fldCharType="separate"/>
      </w:r>
      <w:r w:rsidR="00B749E1">
        <w:rPr>
          <w:noProof/>
          <w:sz w:val="18"/>
        </w:rPr>
        <w:t>4</w:t>
      </w:r>
      <w:r w:rsidRPr="00F62DF5">
        <w:rPr>
          <w:noProof/>
          <w:sz w:val="18"/>
        </w:rPr>
        <w:fldChar w:fldCharType="end"/>
      </w:r>
    </w:p>
    <w:p w:rsidR="002B18C8" w:rsidRPr="00F62DF5" w:rsidRDefault="002B18C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2DF5">
        <w:rPr>
          <w:noProof/>
        </w:rPr>
        <w:t>Patents Regulations</w:t>
      </w:r>
      <w:r w:rsidR="00F62DF5" w:rsidRPr="00F62DF5">
        <w:rPr>
          <w:noProof/>
        </w:rPr>
        <w:t> </w:t>
      </w:r>
      <w:r w:rsidRPr="00F62DF5">
        <w:rPr>
          <w:noProof/>
        </w:rPr>
        <w:t>1991</w:t>
      </w:r>
      <w:r w:rsidRPr="00F62DF5">
        <w:rPr>
          <w:i w:val="0"/>
          <w:noProof/>
          <w:sz w:val="18"/>
        </w:rPr>
        <w:tab/>
      </w:r>
      <w:r w:rsidRPr="00F62DF5">
        <w:rPr>
          <w:i w:val="0"/>
          <w:noProof/>
          <w:sz w:val="18"/>
        </w:rPr>
        <w:fldChar w:fldCharType="begin"/>
      </w:r>
      <w:r w:rsidRPr="00F62DF5">
        <w:rPr>
          <w:i w:val="0"/>
          <w:noProof/>
          <w:sz w:val="18"/>
        </w:rPr>
        <w:instrText xml:space="preserve"> PAGEREF _Toc456770059 \h </w:instrText>
      </w:r>
      <w:r w:rsidRPr="00F62DF5">
        <w:rPr>
          <w:i w:val="0"/>
          <w:noProof/>
          <w:sz w:val="18"/>
        </w:rPr>
      </w:r>
      <w:r w:rsidRPr="00F62DF5">
        <w:rPr>
          <w:i w:val="0"/>
          <w:noProof/>
          <w:sz w:val="18"/>
        </w:rPr>
        <w:fldChar w:fldCharType="separate"/>
      </w:r>
      <w:r w:rsidR="00B749E1">
        <w:rPr>
          <w:i w:val="0"/>
          <w:noProof/>
          <w:sz w:val="18"/>
        </w:rPr>
        <w:t>4</w:t>
      </w:r>
      <w:r w:rsidRPr="00F62DF5">
        <w:rPr>
          <w:i w:val="0"/>
          <w:noProof/>
          <w:sz w:val="18"/>
        </w:rPr>
        <w:fldChar w:fldCharType="end"/>
      </w:r>
    </w:p>
    <w:p w:rsidR="002B18C8" w:rsidRPr="00F62DF5" w:rsidRDefault="002B18C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2DF5">
        <w:rPr>
          <w:noProof/>
        </w:rPr>
        <w:t>Part</w:t>
      </w:r>
      <w:r w:rsidR="00F62DF5" w:rsidRPr="00F62DF5">
        <w:rPr>
          <w:noProof/>
        </w:rPr>
        <w:t> </w:t>
      </w:r>
      <w:r w:rsidRPr="00F62DF5">
        <w:rPr>
          <w:noProof/>
        </w:rPr>
        <w:t>3—Amendments relating to plant breeder’s rights</w:t>
      </w:r>
      <w:r w:rsidRPr="00F62DF5">
        <w:rPr>
          <w:noProof/>
          <w:sz w:val="18"/>
        </w:rPr>
        <w:tab/>
      </w:r>
      <w:r w:rsidRPr="00F62DF5">
        <w:rPr>
          <w:noProof/>
          <w:sz w:val="18"/>
        </w:rPr>
        <w:fldChar w:fldCharType="begin"/>
      </w:r>
      <w:r w:rsidRPr="00F62DF5">
        <w:rPr>
          <w:noProof/>
          <w:sz w:val="18"/>
        </w:rPr>
        <w:instrText xml:space="preserve"> PAGEREF _Toc456770064 \h </w:instrText>
      </w:r>
      <w:r w:rsidRPr="00F62DF5">
        <w:rPr>
          <w:noProof/>
          <w:sz w:val="18"/>
        </w:rPr>
      </w:r>
      <w:r w:rsidRPr="00F62DF5">
        <w:rPr>
          <w:noProof/>
          <w:sz w:val="18"/>
        </w:rPr>
        <w:fldChar w:fldCharType="separate"/>
      </w:r>
      <w:r w:rsidR="00B749E1">
        <w:rPr>
          <w:noProof/>
          <w:sz w:val="18"/>
        </w:rPr>
        <w:t>8</w:t>
      </w:r>
      <w:r w:rsidRPr="00F62DF5">
        <w:rPr>
          <w:noProof/>
          <w:sz w:val="18"/>
        </w:rPr>
        <w:fldChar w:fldCharType="end"/>
      </w:r>
    </w:p>
    <w:p w:rsidR="002B18C8" w:rsidRPr="00F62DF5" w:rsidRDefault="002B18C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2DF5">
        <w:rPr>
          <w:noProof/>
        </w:rPr>
        <w:t>Plant Breeder’s Rights Regulations</w:t>
      </w:r>
      <w:r w:rsidR="00F62DF5" w:rsidRPr="00F62DF5">
        <w:rPr>
          <w:noProof/>
        </w:rPr>
        <w:t> </w:t>
      </w:r>
      <w:r w:rsidRPr="00F62DF5">
        <w:rPr>
          <w:noProof/>
        </w:rPr>
        <w:t>1994</w:t>
      </w:r>
      <w:r w:rsidRPr="00F62DF5">
        <w:rPr>
          <w:i w:val="0"/>
          <w:noProof/>
          <w:sz w:val="18"/>
        </w:rPr>
        <w:tab/>
      </w:r>
      <w:r w:rsidRPr="00F62DF5">
        <w:rPr>
          <w:i w:val="0"/>
          <w:noProof/>
          <w:sz w:val="18"/>
        </w:rPr>
        <w:fldChar w:fldCharType="begin"/>
      </w:r>
      <w:r w:rsidRPr="00F62DF5">
        <w:rPr>
          <w:i w:val="0"/>
          <w:noProof/>
          <w:sz w:val="18"/>
        </w:rPr>
        <w:instrText xml:space="preserve"> PAGEREF _Toc456770065 \h </w:instrText>
      </w:r>
      <w:r w:rsidRPr="00F62DF5">
        <w:rPr>
          <w:i w:val="0"/>
          <w:noProof/>
          <w:sz w:val="18"/>
        </w:rPr>
      </w:r>
      <w:r w:rsidRPr="00F62DF5">
        <w:rPr>
          <w:i w:val="0"/>
          <w:noProof/>
          <w:sz w:val="18"/>
        </w:rPr>
        <w:fldChar w:fldCharType="separate"/>
      </w:r>
      <w:r w:rsidR="00B749E1">
        <w:rPr>
          <w:i w:val="0"/>
          <w:noProof/>
          <w:sz w:val="18"/>
        </w:rPr>
        <w:t>8</w:t>
      </w:r>
      <w:r w:rsidRPr="00F62DF5">
        <w:rPr>
          <w:i w:val="0"/>
          <w:noProof/>
          <w:sz w:val="18"/>
        </w:rPr>
        <w:fldChar w:fldCharType="end"/>
      </w:r>
    </w:p>
    <w:p w:rsidR="002B18C8" w:rsidRPr="00F62DF5" w:rsidRDefault="002B18C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2DF5">
        <w:rPr>
          <w:noProof/>
        </w:rPr>
        <w:t>Part</w:t>
      </w:r>
      <w:r w:rsidR="00F62DF5" w:rsidRPr="00F62DF5">
        <w:rPr>
          <w:noProof/>
        </w:rPr>
        <w:t> </w:t>
      </w:r>
      <w:r w:rsidRPr="00F62DF5">
        <w:rPr>
          <w:noProof/>
        </w:rPr>
        <w:t>4—Amendments relating to trade marks</w:t>
      </w:r>
      <w:r w:rsidRPr="00F62DF5">
        <w:rPr>
          <w:noProof/>
          <w:sz w:val="18"/>
        </w:rPr>
        <w:tab/>
      </w:r>
      <w:r w:rsidRPr="00F62DF5">
        <w:rPr>
          <w:noProof/>
          <w:sz w:val="18"/>
        </w:rPr>
        <w:fldChar w:fldCharType="begin"/>
      </w:r>
      <w:r w:rsidRPr="00F62DF5">
        <w:rPr>
          <w:noProof/>
          <w:sz w:val="18"/>
        </w:rPr>
        <w:instrText xml:space="preserve"> PAGEREF _Toc456770067 \h </w:instrText>
      </w:r>
      <w:r w:rsidRPr="00F62DF5">
        <w:rPr>
          <w:noProof/>
          <w:sz w:val="18"/>
        </w:rPr>
      </w:r>
      <w:r w:rsidRPr="00F62DF5">
        <w:rPr>
          <w:noProof/>
          <w:sz w:val="18"/>
        </w:rPr>
        <w:fldChar w:fldCharType="separate"/>
      </w:r>
      <w:r w:rsidR="00B749E1">
        <w:rPr>
          <w:noProof/>
          <w:sz w:val="18"/>
        </w:rPr>
        <w:t>9</w:t>
      </w:r>
      <w:r w:rsidRPr="00F62DF5">
        <w:rPr>
          <w:noProof/>
          <w:sz w:val="18"/>
        </w:rPr>
        <w:fldChar w:fldCharType="end"/>
      </w:r>
    </w:p>
    <w:p w:rsidR="002B18C8" w:rsidRPr="00F62DF5" w:rsidRDefault="002B18C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2DF5">
        <w:rPr>
          <w:noProof/>
        </w:rPr>
        <w:t>Trade Marks Regulations</w:t>
      </w:r>
      <w:r w:rsidR="00F62DF5" w:rsidRPr="00F62DF5">
        <w:rPr>
          <w:noProof/>
        </w:rPr>
        <w:t> </w:t>
      </w:r>
      <w:r w:rsidRPr="00F62DF5">
        <w:rPr>
          <w:noProof/>
        </w:rPr>
        <w:t>1995</w:t>
      </w:r>
      <w:r w:rsidRPr="00F62DF5">
        <w:rPr>
          <w:i w:val="0"/>
          <w:noProof/>
          <w:sz w:val="18"/>
        </w:rPr>
        <w:tab/>
      </w:r>
      <w:r w:rsidRPr="00F62DF5">
        <w:rPr>
          <w:i w:val="0"/>
          <w:noProof/>
          <w:sz w:val="18"/>
        </w:rPr>
        <w:fldChar w:fldCharType="begin"/>
      </w:r>
      <w:r w:rsidRPr="00F62DF5">
        <w:rPr>
          <w:i w:val="0"/>
          <w:noProof/>
          <w:sz w:val="18"/>
        </w:rPr>
        <w:instrText xml:space="preserve"> PAGEREF _Toc456770068 \h </w:instrText>
      </w:r>
      <w:r w:rsidRPr="00F62DF5">
        <w:rPr>
          <w:i w:val="0"/>
          <w:noProof/>
          <w:sz w:val="18"/>
        </w:rPr>
      </w:r>
      <w:r w:rsidRPr="00F62DF5">
        <w:rPr>
          <w:i w:val="0"/>
          <w:noProof/>
          <w:sz w:val="18"/>
        </w:rPr>
        <w:fldChar w:fldCharType="separate"/>
      </w:r>
      <w:r w:rsidR="00B749E1">
        <w:rPr>
          <w:i w:val="0"/>
          <w:noProof/>
          <w:sz w:val="18"/>
        </w:rPr>
        <w:t>9</w:t>
      </w:r>
      <w:r w:rsidRPr="00F62DF5">
        <w:rPr>
          <w:i w:val="0"/>
          <w:noProof/>
          <w:sz w:val="18"/>
        </w:rPr>
        <w:fldChar w:fldCharType="end"/>
      </w:r>
    </w:p>
    <w:p w:rsidR="00833416" w:rsidRPr="00F62DF5" w:rsidRDefault="002B18C8" w:rsidP="0048364F">
      <w:r w:rsidRPr="00F62DF5">
        <w:fldChar w:fldCharType="end"/>
      </w:r>
    </w:p>
    <w:p w:rsidR="00722023" w:rsidRPr="00F62DF5" w:rsidRDefault="00722023" w:rsidP="0048364F">
      <w:pPr>
        <w:sectPr w:rsidR="00722023" w:rsidRPr="00F62DF5" w:rsidSect="007D6F3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62DF5" w:rsidRDefault="0048364F" w:rsidP="0048364F">
      <w:pPr>
        <w:pStyle w:val="ActHead5"/>
      </w:pPr>
      <w:bookmarkStart w:id="2" w:name="_Toc456770050"/>
      <w:r w:rsidRPr="00F62DF5">
        <w:rPr>
          <w:rStyle w:val="CharSectno"/>
        </w:rPr>
        <w:lastRenderedPageBreak/>
        <w:t>1</w:t>
      </w:r>
      <w:r w:rsidRPr="00F62DF5">
        <w:t xml:space="preserve">  </w:t>
      </w:r>
      <w:r w:rsidR="004F676E" w:rsidRPr="00F62DF5">
        <w:t>Name</w:t>
      </w:r>
      <w:bookmarkEnd w:id="2"/>
    </w:p>
    <w:p w:rsidR="0048364F" w:rsidRPr="00F62DF5" w:rsidRDefault="0048364F" w:rsidP="0048364F">
      <w:pPr>
        <w:pStyle w:val="subsection"/>
      </w:pPr>
      <w:r w:rsidRPr="00F62DF5">
        <w:tab/>
      </w:r>
      <w:r w:rsidRPr="00F62DF5">
        <w:tab/>
        <w:t>Th</w:t>
      </w:r>
      <w:r w:rsidR="00F24C35" w:rsidRPr="00F62DF5">
        <w:t>is</w:t>
      </w:r>
      <w:r w:rsidRPr="00F62DF5">
        <w:t xml:space="preserve"> </w:t>
      </w:r>
      <w:r w:rsidR="00F24C35" w:rsidRPr="00F62DF5">
        <w:t>is</w:t>
      </w:r>
      <w:r w:rsidR="003801D0" w:rsidRPr="00F62DF5">
        <w:t xml:space="preserve"> the</w:t>
      </w:r>
      <w:r w:rsidRPr="00F62DF5">
        <w:t xml:space="preserve"> </w:t>
      </w:r>
      <w:bookmarkStart w:id="3" w:name="BKCheck15B_3"/>
      <w:bookmarkEnd w:id="3"/>
      <w:r w:rsidR="00CB0180" w:rsidRPr="00F62DF5">
        <w:rPr>
          <w:i/>
        </w:rPr>
        <w:fldChar w:fldCharType="begin"/>
      </w:r>
      <w:r w:rsidR="00CB0180" w:rsidRPr="00F62DF5">
        <w:rPr>
          <w:i/>
        </w:rPr>
        <w:instrText xml:space="preserve"> STYLEREF  ShortT </w:instrText>
      </w:r>
      <w:r w:rsidR="00CB0180" w:rsidRPr="00F62DF5">
        <w:rPr>
          <w:i/>
        </w:rPr>
        <w:fldChar w:fldCharType="separate"/>
      </w:r>
      <w:r w:rsidR="00B749E1">
        <w:rPr>
          <w:i/>
          <w:noProof/>
        </w:rPr>
        <w:t>Intellectual Property Legislation Amendment (Fee Review) Regulation 2016</w:t>
      </w:r>
      <w:r w:rsidR="00CB0180" w:rsidRPr="00F62DF5">
        <w:rPr>
          <w:i/>
        </w:rPr>
        <w:fldChar w:fldCharType="end"/>
      </w:r>
      <w:r w:rsidRPr="00F62DF5">
        <w:t>.</w:t>
      </w:r>
    </w:p>
    <w:p w:rsidR="0048364F" w:rsidRPr="00F62DF5" w:rsidRDefault="0048364F" w:rsidP="0048364F">
      <w:pPr>
        <w:pStyle w:val="ActHead5"/>
      </w:pPr>
      <w:bookmarkStart w:id="4" w:name="_Toc456770051"/>
      <w:r w:rsidRPr="00F62DF5">
        <w:rPr>
          <w:rStyle w:val="CharSectno"/>
        </w:rPr>
        <w:t>2</w:t>
      </w:r>
      <w:r w:rsidRPr="00F62DF5">
        <w:t xml:space="preserve">  Commencement</w:t>
      </w:r>
      <w:bookmarkEnd w:id="4"/>
    </w:p>
    <w:p w:rsidR="00F82524" w:rsidRPr="00F62DF5" w:rsidRDefault="00F82524" w:rsidP="00723EC6">
      <w:pPr>
        <w:pStyle w:val="subsection"/>
      </w:pPr>
      <w:bookmarkStart w:id="5" w:name="_GoBack"/>
      <w:r w:rsidRPr="00F62DF5">
        <w:tab/>
        <w:t>(1)</w:t>
      </w:r>
      <w:r w:rsidRPr="00F62DF5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F82524" w:rsidRPr="00F62DF5" w:rsidRDefault="00F82524" w:rsidP="00723EC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F82524" w:rsidRPr="00F62DF5" w:rsidTr="00F8252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82524" w:rsidRPr="00F62DF5" w:rsidRDefault="00F82524" w:rsidP="00723EC6">
            <w:pPr>
              <w:pStyle w:val="TableHeading"/>
            </w:pPr>
            <w:r w:rsidRPr="00F62DF5">
              <w:t>Commencement information</w:t>
            </w:r>
          </w:p>
        </w:tc>
      </w:tr>
      <w:tr w:rsidR="00F82524" w:rsidRPr="00F62DF5" w:rsidTr="00F8252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82524" w:rsidRPr="00F62DF5" w:rsidRDefault="00F82524" w:rsidP="00723EC6">
            <w:pPr>
              <w:pStyle w:val="TableHeading"/>
            </w:pPr>
            <w:r w:rsidRPr="00F62DF5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82524" w:rsidRPr="00F62DF5" w:rsidRDefault="00F82524" w:rsidP="00723EC6">
            <w:pPr>
              <w:pStyle w:val="TableHeading"/>
            </w:pPr>
            <w:r w:rsidRPr="00F62DF5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82524" w:rsidRPr="00F62DF5" w:rsidRDefault="00F82524" w:rsidP="00723EC6">
            <w:pPr>
              <w:pStyle w:val="TableHeading"/>
            </w:pPr>
            <w:r w:rsidRPr="00F62DF5">
              <w:t>Column 3</w:t>
            </w:r>
          </w:p>
        </w:tc>
      </w:tr>
      <w:tr w:rsidR="00F82524" w:rsidRPr="00F62DF5" w:rsidTr="00F8252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82524" w:rsidRPr="00F62DF5" w:rsidRDefault="00F82524" w:rsidP="00723EC6">
            <w:pPr>
              <w:pStyle w:val="TableHeading"/>
            </w:pPr>
            <w:r w:rsidRPr="00F62DF5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82524" w:rsidRPr="00F62DF5" w:rsidRDefault="00F82524" w:rsidP="00723EC6">
            <w:pPr>
              <w:pStyle w:val="TableHeading"/>
            </w:pPr>
            <w:r w:rsidRPr="00F62DF5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82524" w:rsidRPr="00F62DF5" w:rsidRDefault="00F82524" w:rsidP="00723EC6">
            <w:pPr>
              <w:pStyle w:val="TableHeading"/>
            </w:pPr>
            <w:r w:rsidRPr="00F62DF5">
              <w:t>Date/Details</w:t>
            </w:r>
          </w:p>
        </w:tc>
      </w:tr>
      <w:tr w:rsidR="00F82524" w:rsidRPr="00F62DF5" w:rsidTr="00F82524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82524" w:rsidRPr="00F62DF5" w:rsidRDefault="00F82524" w:rsidP="00723EC6">
            <w:pPr>
              <w:pStyle w:val="Tabletext"/>
            </w:pPr>
            <w:r w:rsidRPr="00F62DF5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82524" w:rsidRPr="00F62DF5" w:rsidRDefault="00F82524" w:rsidP="00D17796">
            <w:pPr>
              <w:pStyle w:val="Tabletext"/>
            </w:pPr>
            <w:r w:rsidRPr="00F62DF5">
              <w:t>10</w:t>
            </w:r>
            <w:r w:rsidR="00F62DF5" w:rsidRPr="00F62DF5">
              <w:t> </w:t>
            </w:r>
            <w:r w:rsidR="00D17796" w:rsidRPr="00F62DF5">
              <w:t>October</w:t>
            </w:r>
            <w:r w:rsidRPr="00F62DF5">
              <w:t xml:space="preserve"> 2016.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82524" w:rsidRPr="00F62DF5" w:rsidRDefault="00F82524" w:rsidP="004B48EA">
            <w:pPr>
              <w:pStyle w:val="Tabletext"/>
            </w:pPr>
            <w:r w:rsidRPr="00F62DF5">
              <w:t>10</w:t>
            </w:r>
            <w:r w:rsidR="00F62DF5" w:rsidRPr="00F62DF5">
              <w:t> </w:t>
            </w:r>
            <w:r w:rsidR="004B48EA" w:rsidRPr="00F62DF5">
              <w:t>October</w:t>
            </w:r>
            <w:r w:rsidRPr="00F62DF5">
              <w:t xml:space="preserve"> 2016</w:t>
            </w:r>
          </w:p>
        </w:tc>
      </w:tr>
    </w:tbl>
    <w:p w:rsidR="00F82524" w:rsidRPr="00F62DF5" w:rsidRDefault="00F82524" w:rsidP="00723EC6">
      <w:pPr>
        <w:pStyle w:val="notetext"/>
      </w:pPr>
      <w:r w:rsidRPr="00F62DF5">
        <w:rPr>
          <w:snapToGrid w:val="0"/>
          <w:lang w:eastAsia="en-US"/>
        </w:rPr>
        <w:t>Note:</w:t>
      </w:r>
      <w:r w:rsidRPr="00F62DF5">
        <w:rPr>
          <w:snapToGrid w:val="0"/>
          <w:lang w:eastAsia="en-US"/>
        </w:rPr>
        <w:tab/>
        <w:t xml:space="preserve">This table relates only to the provisions of this </w:t>
      </w:r>
      <w:r w:rsidRPr="00F62DF5">
        <w:t xml:space="preserve">instrument </w:t>
      </w:r>
      <w:r w:rsidRPr="00F62DF5">
        <w:rPr>
          <w:snapToGrid w:val="0"/>
          <w:lang w:eastAsia="en-US"/>
        </w:rPr>
        <w:t xml:space="preserve">as originally made. It will not be amended to deal with any later amendments of this </w:t>
      </w:r>
      <w:r w:rsidRPr="00F62DF5">
        <w:t>instrument</w:t>
      </w:r>
      <w:r w:rsidRPr="00F62DF5">
        <w:rPr>
          <w:snapToGrid w:val="0"/>
          <w:lang w:eastAsia="en-US"/>
        </w:rPr>
        <w:t>.</w:t>
      </w:r>
    </w:p>
    <w:p w:rsidR="00F82524" w:rsidRPr="00F62DF5" w:rsidRDefault="00F82524" w:rsidP="00723EC6">
      <w:pPr>
        <w:pStyle w:val="subsection"/>
      </w:pPr>
      <w:r w:rsidRPr="00F62DF5">
        <w:tab/>
        <w:t>(2)</w:t>
      </w:r>
      <w:r w:rsidRPr="00F62DF5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F62DF5" w:rsidRDefault="007769D4" w:rsidP="007769D4">
      <w:pPr>
        <w:pStyle w:val="ActHead5"/>
      </w:pPr>
      <w:bookmarkStart w:id="6" w:name="_Toc456770052"/>
      <w:r w:rsidRPr="00F62DF5">
        <w:rPr>
          <w:rStyle w:val="CharSectno"/>
        </w:rPr>
        <w:t>3</w:t>
      </w:r>
      <w:r w:rsidRPr="00F62DF5">
        <w:t xml:space="preserve">  Authority</w:t>
      </w:r>
      <w:bookmarkEnd w:id="6"/>
    </w:p>
    <w:p w:rsidR="00F82524" w:rsidRPr="00F62DF5" w:rsidRDefault="007769D4" w:rsidP="007769D4">
      <w:pPr>
        <w:pStyle w:val="subsection"/>
      </w:pPr>
      <w:r w:rsidRPr="00F62DF5">
        <w:tab/>
      </w:r>
      <w:r w:rsidRPr="00F62DF5">
        <w:tab/>
      </w:r>
      <w:r w:rsidR="00AF0336" w:rsidRPr="00F62DF5">
        <w:t xml:space="preserve">This </w:t>
      </w:r>
      <w:r w:rsidR="00F82524" w:rsidRPr="00F62DF5">
        <w:t>instrument</w:t>
      </w:r>
      <w:r w:rsidR="00AF0336" w:rsidRPr="00F62DF5">
        <w:t xml:space="preserve"> is made under the </w:t>
      </w:r>
      <w:r w:rsidR="00F82524" w:rsidRPr="00F62DF5">
        <w:t>following:</w:t>
      </w:r>
    </w:p>
    <w:p w:rsidR="00F82524" w:rsidRPr="00F62DF5" w:rsidRDefault="00F82524" w:rsidP="00F82524">
      <w:pPr>
        <w:pStyle w:val="paragraph"/>
      </w:pPr>
      <w:r w:rsidRPr="00F62DF5">
        <w:tab/>
        <w:t>(a)</w:t>
      </w:r>
      <w:r w:rsidRPr="00F62DF5">
        <w:tab/>
        <w:t xml:space="preserve">the </w:t>
      </w:r>
      <w:r w:rsidRPr="00F62DF5">
        <w:rPr>
          <w:i/>
        </w:rPr>
        <w:t>Designs Act 2003</w:t>
      </w:r>
      <w:r w:rsidRPr="00F62DF5">
        <w:t>;</w:t>
      </w:r>
    </w:p>
    <w:p w:rsidR="00F82524" w:rsidRPr="00F62DF5" w:rsidRDefault="00F82524" w:rsidP="00F82524">
      <w:pPr>
        <w:pStyle w:val="paragraph"/>
      </w:pPr>
      <w:r w:rsidRPr="00F62DF5">
        <w:tab/>
        <w:t>(b)</w:t>
      </w:r>
      <w:r w:rsidRPr="00F62DF5">
        <w:tab/>
        <w:t xml:space="preserve">the </w:t>
      </w:r>
      <w:r w:rsidRPr="00F62DF5">
        <w:rPr>
          <w:i/>
        </w:rPr>
        <w:t>Patents Act 1990</w:t>
      </w:r>
      <w:r w:rsidRPr="00F62DF5">
        <w:t>;</w:t>
      </w:r>
    </w:p>
    <w:p w:rsidR="00F82524" w:rsidRPr="00F62DF5" w:rsidRDefault="00F82524" w:rsidP="00F82524">
      <w:pPr>
        <w:pStyle w:val="paragraph"/>
      </w:pPr>
      <w:r w:rsidRPr="00F62DF5">
        <w:tab/>
        <w:t>(c)</w:t>
      </w:r>
      <w:r w:rsidRPr="00F62DF5">
        <w:tab/>
        <w:t xml:space="preserve">the </w:t>
      </w:r>
      <w:r w:rsidRPr="00F62DF5">
        <w:rPr>
          <w:i/>
        </w:rPr>
        <w:t>Plant Breeder’s Rights Act 1994</w:t>
      </w:r>
      <w:r w:rsidRPr="00F62DF5">
        <w:t>;</w:t>
      </w:r>
    </w:p>
    <w:p w:rsidR="00F82524" w:rsidRPr="00F62DF5" w:rsidRDefault="00F82524" w:rsidP="00F82524">
      <w:pPr>
        <w:pStyle w:val="paragraph"/>
      </w:pPr>
      <w:r w:rsidRPr="00F62DF5">
        <w:tab/>
        <w:t>(d)</w:t>
      </w:r>
      <w:r w:rsidRPr="00F62DF5">
        <w:tab/>
        <w:t xml:space="preserve">the </w:t>
      </w:r>
      <w:r w:rsidRPr="00F62DF5">
        <w:rPr>
          <w:i/>
        </w:rPr>
        <w:t>Trade Marks Act 1995</w:t>
      </w:r>
      <w:r w:rsidRPr="00F62DF5">
        <w:t>.</w:t>
      </w:r>
    </w:p>
    <w:p w:rsidR="00557C7A" w:rsidRPr="00F62DF5" w:rsidRDefault="007769D4" w:rsidP="00557C7A">
      <w:pPr>
        <w:pStyle w:val="ActHead5"/>
      </w:pPr>
      <w:bookmarkStart w:id="7" w:name="_Toc456770053"/>
      <w:r w:rsidRPr="00F62DF5">
        <w:rPr>
          <w:rStyle w:val="CharSectno"/>
        </w:rPr>
        <w:t>4</w:t>
      </w:r>
      <w:r w:rsidR="00557C7A" w:rsidRPr="00F62DF5">
        <w:t xml:space="preserve">  </w:t>
      </w:r>
      <w:r w:rsidR="00B332B8" w:rsidRPr="00F62DF5">
        <w:t>Schedules</w:t>
      </w:r>
      <w:bookmarkEnd w:id="7"/>
    </w:p>
    <w:p w:rsidR="000F6B02" w:rsidRPr="00F62DF5" w:rsidRDefault="00557C7A" w:rsidP="000F6B02">
      <w:pPr>
        <w:pStyle w:val="subsection"/>
      </w:pPr>
      <w:r w:rsidRPr="00F62DF5">
        <w:tab/>
      </w:r>
      <w:r w:rsidRPr="00F62DF5">
        <w:tab/>
      </w:r>
      <w:r w:rsidR="000F6B02" w:rsidRPr="00F62DF5">
        <w:t xml:space="preserve">Each instrument that is specified in a Schedule to </w:t>
      </w:r>
      <w:r w:rsidR="00F82524" w:rsidRPr="00F62DF5">
        <w:t>this instrument</w:t>
      </w:r>
      <w:r w:rsidR="000F6B02" w:rsidRPr="00F62DF5">
        <w:t xml:space="preserve"> is amended or repealed as set out in the applicable items in the Schedule concerned, and any other item in a Schedule to </w:t>
      </w:r>
      <w:r w:rsidR="00F82524" w:rsidRPr="00F62DF5">
        <w:t>this instrument</w:t>
      </w:r>
      <w:r w:rsidR="000F6B02" w:rsidRPr="00F62DF5">
        <w:t xml:space="preserve"> has effect according to its terms.</w:t>
      </w:r>
    </w:p>
    <w:p w:rsidR="0048364F" w:rsidRPr="00F62DF5" w:rsidRDefault="0048364F" w:rsidP="00FF3089">
      <w:pPr>
        <w:pStyle w:val="ActHead6"/>
        <w:pageBreakBefore/>
      </w:pPr>
      <w:bookmarkStart w:id="8" w:name="_Toc456770054"/>
      <w:bookmarkStart w:id="9" w:name="opcAmSched"/>
      <w:bookmarkStart w:id="10" w:name="opcCurrentFind"/>
      <w:r w:rsidRPr="00F62DF5">
        <w:rPr>
          <w:rStyle w:val="CharAmSchNo"/>
        </w:rPr>
        <w:t>Schedule</w:t>
      </w:r>
      <w:r w:rsidR="00F62DF5" w:rsidRPr="00F62DF5">
        <w:rPr>
          <w:rStyle w:val="CharAmSchNo"/>
        </w:rPr>
        <w:t> </w:t>
      </w:r>
      <w:r w:rsidRPr="00F62DF5">
        <w:rPr>
          <w:rStyle w:val="CharAmSchNo"/>
        </w:rPr>
        <w:t>1</w:t>
      </w:r>
      <w:r w:rsidRPr="00F62DF5">
        <w:t>—</w:t>
      </w:r>
      <w:r w:rsidR="00460499" w:rsidRPr="00F62DF5">
        <w:rPr>
          <w:rStyle w:val="CharAmSchText"/>
        </w:rPr>
        <w:t>Amendments</w:t>
      </w:r>
      <w:bookmarkEnd w:id="8"/>
    </w:p>
    <w:p w:rsidR="0004044E" w:rsidRPr="00F62DF5" w:rsidRDefault="00216DC7" w:rsidP="00216DC7">
      <w:pPr>
        <w:pStyle w:val="ActHead7"/>
      </w:pPr>
      <w:bookmarkStart w:id="11" w:name="_Toc456770055"/>
      <w:bookmarkEnd w:id="9"/>
      <w:bookmarkEnd w:id="10"/>
      <w:r w:rsidRPr="00F62DF5">
        <w:rPr>
          <w:rStyle w:val="CharAmPartNo"/>
        </w:rPr>
        <w:t>Part</w:t>
      </w:r>
      <w:r w:rsidR="00F62DF5" w:rsidRPr="00F62DF5">
        <w:rPr>
          <w:rStyle w:val="CharAmPartNo"/>
        </w:rPr>
        <w:t> </w:t>
      </w:r>
      <w:r w:rsidRPr="00F62DF5">
        <w:rPr>
          <w:rStyle w:val="CharAmPartNo"/>
        </w:rPr>
        <w:t>1</w:t>
      </w:r>
      <w:r w:rsidRPr="00F62DF5">
        <w:t>—</w:t>
      </w:r>
      <w:r w:rsidRPr="00F62DF5">
        <w:rPr>
          <w:rStyle w:val="CharAmPartText"/>
        </w:rPr>
        <w:t>Amendments relating to designs</w:t>
      </w:r>
      <w:bookmarkEnd w:id="11"/>
    </w:p>
    <w:p w:rsidR="00A66E18" w:rsidRPr="00F62DF5" w:rsidRDefault="00F82524" w:rsidP="00A66E18">
      <w:pPr>
        <w:pStyle w:val="ActHead9"/>
      </w:pPr>
      <w:bookmarkStart w:id="12" w:name="_Toc456770056"/>
      <w:r w:rsidRPr="00F62DF5">
        <w:t>Designs Regulations</w:t>
      </w:r>
      <w:r w:rsidR="00F62DF5" w:rsidRPr="00F62DF5">
        <w:t> </w:t>
      </w:r>
      <w:r w:rsidRPr="00F62DF5">
        <w:t>2004</w:t>
      </w:r>
      <w:bookmarkEnd w:id="12"/>
    </w:p>
    <w:p w:rsidR="00965E56" w:rsidRPr="00F62DF5" w:rsidRDefault="008B6F4D" w:rsidP="006C2C12">
      <w:pPr>
        <w:pStyle w:val="ItemHead"/>
        <w:tabs>
          <w:tab w:val="left" w:pos="6663"/>
        </w:tabs>
      </w:pPr>
      <w:r w:rsidRPr="00F62DF5">
        <w:t>1</w:t>
      </w:r>
      <w:r w:rsidR="00965E56" w:rsidRPr="00F62DF5">
        <w:t xml:space="preserve">  Subregulations</w:t>
      </w:r>
      <w:r w:rsidR="00F62DF5" w:rsidRPr="00F62DF5">
        <w:t> </w:t>
      </w:r>
      <w:r w:rsidR="00965E56" w:rsidRPr="00F62DF5">
        <w:t>11.01(7) and (8)</w:t>
      </w:r>
    </w:p>
    <w:p w:rsidR="00965E56" w:rsidRPr="00F62DF5" w:rsidRDefault="00965E56" w:rsidP="00965E56">
      <w:pPr>
        <w:pStyle w:val="Item"/>
      </w:pPr>
      <w:r w:rsidRPr="00F62DF5">
        <w:t>Repeal the subregulations.</w:t>
      </w:r>
    </w:p>
    <w:p w:rsidR="00216DC7" w:rsidRPr="00F62DF5" w:rsidRDefault="008B6F4D" w:rsidP="006C2C12">
      <w:pPr>
        <w:pStyle w:val="ItemHead"/>
        <w:tabs>
          <w:tab w:val="left" w:pos="6663"/>
        </w:tabs>
      </w:pPr>
      <w:r w:rsidRPr="00F62DF5">
        <w:t>2</w:t>
      </w:r>
      <w:r w:rsidR="00216DC7" w:rsidRPr="00F62DF5">
        <w:t xml:space="preserve">  Subparagraph 11.06(1)(a)(ii)</w:t>
      </w:r>
    </w:p>
    <w:p w:rsidR="00216DC7" w:rsidRPr="00F62DF5" w:rsidRDefault="00216DC7" w:rsidP="00216DC7">
      <w:pPr>
        <w:pStyle w:val="Item"/>
      </w:pPr>
      <w:r w:rsidRPr="00F62DF5">
        <w:t>Omit “, 9 or 10”, substitute “or 9”.</w:t>
      </w:r>
    </w:p>
    <w:p w:rsidR="003B2879" w:rsidRPr="00F62DF5" w:rsidRDefault="008B6F4D" w:rsidP="006C2C12">
      <w:pPr>
        <w:pStyle w:val="ItemHead"/>
        <w:tabs>
          <w:tab w:val="left" w:pos="6663"/>
        </w:tabs>
      </w:pPr>
      <w:r w:rsidRPr="00F62DF5">
        <w:t>3</w:t>
      </w:r>
      <w:r w:rsidR="003B2879" w:rsidRPr="00F62DF5">
        <w:t xml:space="preserve">  Subregulation</w:t>
      </w:r>
      <w:r w:rsidR="00F62DF5" w:rsidRPr="00F62DF5">
        <w:t> </w:t>
      </w:r>
      <w:r w:rsidR="003B2879" w:rsidRPr="00F62DF5">
        <w:t>11.09(1)</w:t>
      </w:r>
    </w:p>
    <w:p w:rsidR="003B2879" w:rsidRPr="00F62DF5" w:rsidRDefault="003B2879" w:rsidP="003B2879">
      <w:pPr>
        <w:pStyle w:val="Item"/>
      </w:pPr>
      <w:r w:rsidRPr="00F62DF5">
        <w:t>Omit “, 14, 15 or 16</w:t>
      </w:r>
      <w:r w:rsidR="00216DC7" w:rsidRPr="00F62DF5">
        <w:t>”, substitute “or 14”.</w:t>
      </w:r>
    </w:p>
    <w:p w:rsidR="00216DC7" w:rsidRPr="00F62DF5" w:rsidRDefault="008B6F4D" w:rsidP="006C2C12">
      <w:pPr>
        <w:pStyle w:val="ItemHead"/>
        <w:tabs>
          <w:tab w:val="left" w:pos="6663"/>
        </w:tabs>
      </w:pPr>
      <w:r w:rsidRPr="00F62DF5">
        <w:t>4</w:t>
      </w:r>
      <w:r w:rsidR="00216DC7" w:rsidRPr="00F62DF5">
        <w:t xml:space="preserve">  Paragraph 11.10(1)(a)</w:t>
      </w:r>
    </w:p>
    <w:p w:rsidR="00216DC7" w:rsidRPr="00F62DF5" w:rsidRDefault="00216DC7" w:rsidP="00216DC7">
      <w:pPr>
        <w:pStyle w:val="Item"/>
      </w:pPr>
      <w:r w:rsidRPr="00F62DF5">
        <w:t>Omit “, 9 or 10”, substitute “or 9”.</w:t>
      </w:r>
    </w:p>
    <w:p w:rsidR="00A66E18" w:rsidRPr="00F62DF5" w:rsidRDefault="008B6F4D" w:rsidP="006C2C12">
      <w:pPr>
        <w:pStyle w:val="ItemHead"/>
        <w:tabs>
          <w:tab w:val="left" w:pos="6663"/>
        </w:tabs>
      </w:pPr>
      <w:r w:rsidRPr="00F62DF5">
        <w:t>5</w:t>
      </w:r>
      <w:r w:rsidR="00A66E18" w:rsidRPr="00F62DF5">
        <w:t xml:space="preserve">  Schedule</w:t>
      </w:r>
      <w:r w:rsidR="00F62DF5" w:rsidRPr="00F62DF5">
        <w:t> </w:t>
      </w:r>
      <w:r w:rsidR="00A66E18" w:rsidRPr="00F62DF5">
        <w:t>4 (heading)</w:t>
      </w:r>
    </w:p>
    <w:p w:rsidR="00A66E18" w:rsidRPr="00F62DF5" w:rsidRDefault="00A66E18" w:rsidP="00A66E18">
      <w:pPr>
        <w:pStyle w:val="Item"/>
      </w:pPr>
      <w:r w:rsidRPr="00F62DF5">
        <w:t>Repeal the heading, substitute:</w:t>
      </w:r>
    </w:p>
    <w:p w:rsidR="00A66E18" w:rsidRPr="00F62DF5" w:rsidRDefault="00A66E18" w:rsidP="007E7CD3">
      <w:pPr>
        <w:pStyle w:val="Specialas"/>
        <w:pageBreakBefore w:val="0"/>
      </w:pPr>
      <w:r w:rsidRPr="00F62DF5">
        <w:t>Schedule</w:t>
      </w:r>
      <w:r w:rsidR="00F62DF5" w:rsidRPr="00F62DF5">
        <w:t> </w:t>
      </w:r>
      <w:r w:rsidRPr="00F62DF5">
        <w:t>4—Fees</w:t>
      </w:r>
    </w:p>
    <w:p w:rsidR="00A66E18" w:rsidRPr="00F62DF5" w:rsidRDefault="00A66E18" w:rsidP="00A66E18">
      <w:pPr>
        <w:pStyle w:val="notemargin"/>
      </w:pPr>
      <w:r w:rsidRPr="00F62DF5">
        <w:t>Note:</w:t>
      </w:r>
      <w:r w:rsidRPr="00F62DF5">
        <w:tab/>
        <w:t>See regulation</w:t>
      </w:r>
      <w:r w:rsidR="00F62DF5" w:rsidRPr="00F62DF5">
        <w:t> </w:t>
      </w:r>
      <w:r w:rsidR="004A7959" w:rsidRPr="00F62DF5">
        <w:t>11.01</w:t>
      </w:r>
      <w:r w:rsidRPr="00F62DF5">
        <w:t>.</w:t>
      </w:r>
    </w:p>
    <w:p w:rsidR="00A66E18" w:rsidRPr="00F62DF5" w:rsidRDefault="00A66E18" w:rsidP="00A66E18">
      <w:pPr>
        <w:pStyle w:val="Header"/>
      </w:pPr>
      <w:r w:rsidRPr="00F62DF5">
        <w:t xml:space="preserve">  </w:t>
      </w:r>
    </w:p>
    <w:p w:rsidR="00A66E18" w:rsidRPr="00F62DF5" w:rsidRDefault="00A66E18" w:rsidP="00A66E18">
      <w:pPr>
        <w:pStyle w:val="ActHead5"/>
      </w:pPr>
      <w:bookmarkStart w:id="13" w:name="_Toc456770057"/>
      <w:r w:rsidRPr="00F62DF5">
        <w:rPr>
          <w:rStyle w:val="CharSectno"/>
        </w:rPr>
        <w:t>1</w:t>
      </w:r>
      <w:r w:rsidRPr="00F62DF5">
        <w:t xml:space="preserve">  Table of fees</w:t>
      </w:r>
      <w:bookmarkEnd w:id="13"/>
    </w:p>
    <w:p w:rsidR="00A66E18" w:rsidRPr="00F62DF5" w:rsidRDefault="00A66E18" w:rsidP="00A66E18">
      <w:pPr>
        <w:pStyle w:val="subsection"/>
      </w:pPr>
      <w:r w:rsidRPr="00F62DF5">
        <w:tab/>
      </w:r>
      <w:r w:rsidRPr="00F62DF5">
        <w:tab/>
        <w:t xml:space="preserve">The following table sets out fees that are </w:t>
      </w:r>
      <w:r w:rsidR="004A7959" w:rsidRPr="00F62DF5">
        <w:t xml:space="preserve">payable </w:t>
      </w:r>
      <w:r w:rsidR="0006700B" w:rsidRPr="00F62DF5">
        <w:t>in relation to</w:t>
      </w:r>
      <w:r w:rsidR="004A7959" w:rsidRPr="00F62DF5">
        <w:t xml:space="preserve"> matter</w:t>
      </w:r>
      <w:r w:rsidR="0006700B" w:rsidRPr="00F62DF5">
        <w:t>s</w:t>
      </w:r>
      <w:r w:rsidR="004A7959" w:rsidRPr="00F62DF5">
        <w:t xml:space="preserve"> </w:t>
      </w:r>
      <w:r w:rsidR="0006700B" w:rsidRPr="00F62DF5">
        <w:t>specified</w:t>
      </w:r>
      <w:r w:rsidR="004A7959" w:rsidRPr="00F62DF5">
        <w:t xml:space="preserve"> in the table</w:t>
      </w:r>
      <w:r w:rsidRPr="00F62DF5">
        <w:t>.</w:t>
      </w:r>
    </w:p>
    <w:p w:rsidR="006D3667" w:rsidRPr="00F62DF5" w:rsidRDefault="008B6F4D" w:rsidP="006C2C12">
      <w:pPr>
        <w:pStyle w:val="ItemHead"/>
        <w:tabs>
          <w:tab w:val="left" w:pos="6663"/>
        </w:tabs>
      </w:pPr>
      <w:r w:rsidRPr="00F62DF5">
        <w:t>6</w:t>
      </w:r>
      <w:r w:rsidR="00BB6E79" w:rsidRPr="00F62DF5">
        <w:t xml:space="preserve">  </w:t>
      </w:r>
      <w:r w:rsidR="00F82524" w:rsidRPr="00F62DF5">
        <w:t>Schedule</w:t>
      </w:r>
      <w:r w:rsidR="00F62DF5" w:rsidRPr="00F62DF5">
        <w:t> </w:t>
      </w:r>
      <w:r w:rsidR="00F82524" w:rsidRPr="00F62DF5">
        <w:t>4 (</w:t>
      </w:r>
      <w:r w:rsidR="002E6CE8" w:rsidRPr="00F62DF5">
        <w:t xml:space="preserve">table </w:t>
      </w:r>
      <w:r w:rsidR="00F82524" w:rsidRPr="00F62DF5">
        <w:t>item</w:t>
      </w:r>
      <w:r w:rsidR="00F62DF5" w:rsidRPr="00F62DF5">
        <w:t> </w:t>
      </w:r>
      <w:r w:rsidR="00EE34CD" w:rsidRPr="00F62DF5">
        <w:t>9, column headed “Fee”)</w:t>
      </w:r>
    </w:p>
    <w:p w:rsidR="00EE34CD" w:rsidRPr="00F62DF5" w:rsidRDefault="00EE34CD" w:rsidP="00EE34CD">
      <w:pPr>
        <w:pStyle w:val="Item"/>
      </w:pPr>
      <w:r w:rsidRPr="00F62DF5">
        <w:t>Omit “$550”, substitute “$600”.</w:t>
      </w:r>
    </w:p>
    <w:p w:rsidR="00AE3268" w:rsidRPr="00F62DF5" w:rsidRDefault="008B6F4D" w:rsidP="00AE3268">
      <w:pPr>
        <w:pStyle w:val="ItemHead"/>
        <w:tabs>
          <w:tab w:val="left" w:pos="6663"/>
        </w:tabs>
      </w:pPr>
      <w:r w:rsidRPr="00F62DF5">
        <w:t>7</w:t>
      </w:r>
      <w:r w:rsidR="00AE3268" w:rsidRPr="00F62DF5">
        <w:t xml:space="preserve">  Schedule</w:t>
      </w:r>
      <w:r w:rsidR="00F62DF5" w:rsidRPr="00F62DF5">
        <w:t> </w:t>
      </w:r>
      <w:r w:rsidR="00AE3268" w:rsidRPr="00F62DF5">
        <w:t>4 (table item</w:t>
      </w:r>
      <w:r w:rsidR="00F62DF5" w:rsidRPr="00F62DF5">
        <w:t> </w:t>
      </w:r>
      <w:r w:rsidR="00AE3268" w:rsidRPr="00F62DF5">
        <w:t>10)</w:t>
      </w:r>
    </w:p>
    <w:p w:rsidR="00AE3268" w:rsidRPr="00F62DF5" w:rsidRDefault="00AE3268" w:rsidP="00AE3268">
      <w:pPr>
        <w:pStyle w:val="Item"/>
      </w:pPr>
      <w:r w:rsidRPr="00F62DF5">
        <w:t>Repeal the item.</w:t>
      </w:r>
    </w:p>
    <w:p w:rsidR="00B340EF" w:rsidRPr="00F62DF5" w:rsidRDefault="008B6F4D" w:rsidP="00EE34CD">
      <w:pPr>
        <w:pStyle w:val="ItemHead"/>
      </w:pPr>
      <w:r w:rsidRPr="00F62DF5">
        <w:t>8</w:t>
      </w:r>
      <w:r w:rsidR="00B340EF" w:rsidRPr="00F62DF5">
        <w:t xml:space="preserve">  Schedule</w:t>
      </w:r>
      <w:r w:rsidR="00F62DF5" w:rsidRPr="00F62DF5">
        <w:t> </w:t>
      </w:r>
      <w:r w:rsidR="00216DC7" w:rsidRPr="00F62DF5">
        <w:t>4</w:t>
      </w:r>
      <w:r w:rsidR="00B340EF" w:rsidRPr="00F62DF5">
        <w:t xml:space="preserve"> (</w:t>
      </w:r>
      <w:r w:rsidR="003B2879" w:rsidRPr="00F62DF5">
        <w:t xml:space="preserve">cell at </w:t>
      </w:r>
      <w:r w:rsidR="002E6CE8" w:rsidRPr="00F62DF5">
        <w:t xml:space="preserve">table </w:t>
      </w:r>
      <w:r w:rsidR="00B340EF" w:rsidRPr="00F62DF5">
        <w:t>item</w:t>
      </w:r>
      <w:r w:rsidR="00F62DF5" w:rsidRPr="00F62DF5">
        <w:t> </w:t>
      </w:r>
      <w:r w:rsidR="00B340EF" w:rsidRPr="00F62DF5">
        <w:t>12, column headed “Fee”)</w:t>
      </w:r>
    </w:p>
    <w:p w:rsidR="003B2879" w:rsidRPr="00F62DF5" w:rsidRDefault="003B2879" w:rsidP="00B340EF">
      <w:pPr>
        <w:pStyle w:val="Item"/>
      </w:pPr>
      <w:r w:rsidRPr="00F62DF5">
        <w:t>Repeal the cell, substitute:</w:t>
      </w:r>
    </w:p>
    <w:p w:rsidR="00EC2CDD" w:rsidRPr="00F62DF5" w:rsidRDefault="00EC2CDD" w:rsidP="00EC2CDD">
      <w:pPr>
        <w:pStyle w:val="Tabletext"/>
      </w:pPr>
    </w:p>
    <w:tbl>
      <w:tblPr>
        <w:tblW w:w="255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552"/>
      </w:tblGrid>
      <w:tr w:rsidR="003B2879" w:rsidRPr="00F62DF5" w:rsidDel="001348DF" w:rsidTr="00D43A3F">
        <w:trPr>
          <w:cantSplit/>
        </w:trPr>
        <w:tc>
          <w:tcPr>
            <w:tcW w:w="2552" w:type="dxa"/>
          </w:tcPr>
          <w:p w:rsidR="003B2879" w:rsidRPr="00F62DF5" w:rsidDel="001348DF" w:rsidRDefault="003B2879" w:rsidP="003B2879">
            <w:pPr>
              <w:pStyle w:val="Tabletext"/>
            </w:pPr>
            <w:r w:rsidRPr="00F62DF5">
              <w:t>$600 for each day, or part of a day, less any amount paid under item</w:t>
            </w:r>
            <w:r w:rsidR="00F62DF5" w:rsidRPr="00F62DF5">
              <w:t> </w:t>
            </w:r>
            <w:r w:rsidRPr="00F62DF5">
              <w:t>11 in relation to the hearing</w:t>
            </w:r>
          </w:p>
        </w:tc>
      </w:tr>
    </w:tbl>
    <w:p w:rsidR="00EE34CD" w:rsidRPr="00F62DF5" w:rsidRDefault="008B6F4D" w:rsidP="00EE34CD">
      <w:pPr>
        <w:pStyle w:val="ItemHead"/>
      </w:pPr>
      <w:r w:rsidRPr="00F62DF5">
        <w:t>9</w:t>
      </w:r>
      <w:r w:rsidR="00EE34CD" w:rsidRPr="00F62DF5">
        <w:t xml:space="preserve">  Schedule</w:t>
      </w:r>
      <w:r w:rsidR="00F62DF5" w:rsidRPr="00F62DF5">
        <w:t> </w:t>
      </w:r>
      <w:r w:rsidR="00EE34CD" w:rsidRPr="00F62DF5">
        <w:t>4 (</w:t>
      </w:r>
      <w:r w:rsidR="002E6CE8" w:rsidRPr="00F62DF5">
        <w:t xml:space="preserve">table </w:t>
      </w:r>
      <w:r w:rsidR="00EE34CD" w:rsidRPr="00F62DF5">
        <w:t>items</w:t>
      </w:r>
      <w:r w:rsidR="00F62DF5" w:rsidRPr="00F62DF5">
        <w:t> </w:t>
      </w:r>
      <w:r w:rsidR="00EE34CD" w:rsidRPr="00F62DF5">
        <w:t>13, 14, 15 and 16)</w:t>
      </w:r>
    </w:p>
    <w:p w:rsidR="00EE34CD" w:rsidRPr="00F62DF5" w:rsidRDefault="00EE34CD" w:rsidP="00EE34CD">
      <w:pPr>
        <w:pStyle w:val="Item"/>
      </w:pPr>
      <w:r w:rsidRPr="00F62DF5">
        <w:t>Repeal the items, substitute:</w:t>
      </w:r>
    </w:p>
    <w:p w:rsidR="00EC2CDD" w:rsidRPr="00F62DF5" w:rsidRDefault="00EC2CDD" w:rsidP="00EC2CDD">
      <w:pPr>
        <w:pStyle w:val="Tabletext"/>
      </w:pPr>
    </w:p>
    <w:tbl>
      <w:tblPr>
        <w:tblW w:w="7356" w:type="dxa"/>
        <w:tblInd w:w="-1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4393"/>
        <w:gridCol w:w="2268"/>
      </w:tblGrid>
      <w:tr w:rsidR="00EE34CD" w:rsidRPr="00F62DF5" w:rsidTr="007B61DE">
        <w:tc>
          <w:tcPr>
            <w:tcW w:w="695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EE34CD" w:rsidRPr="00F62DF5" w:rsidRDefault="00EE34CD" w:rsidP="00723EC6">
            <w:pPr>
              <w:pStyle w:val="Tabletext"/>
            </w:pPr>
            <w:r w:rsidRPr="00F62DF5">
              <w:t>13</w:t>
            </w:r>
          </w:p>
        </w:tc>
        <w:tc>
          <w:tcPr>
            <w:tcW w:w="439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EE34CD" w:rsidRPr="00F62DF5" w:rsidRDefault="00EE34CD" w:rsidP="00723EC6">
            <w:pPr>
              <w:pStyle w:val="Tabletext"/>
            </w:pPr>
            <w:r w:rsidRPr="00F62DF5">
              <w:t xml:space="preserve">Filing a request for the supply, by the Registrar, of </w:t>
            </w:r>
            <w:r w:rsidR="00EA2AEB" w:rsidRPr="00F62DF5">
              <w:t>not more than</w:t>
            </w:r>
            <w:r w:rsidR="0075616B" w:rsidRPr="00F62DF5">
              <w:t xml:space="preserve"> 3 documents relating to a single </w:t>
            </w:r>
            <w:r w:rsidR="00B340EF" w:rsidRPr="00F62DF5">
              <w:t xml:space="preserve">design application or a </w:t>
            </w:r>
            <w:r w:rsidR="001D4B85" w:rsidRPr="00F62DF5">
              <w:t xml:space="preserve">single </w:t>
            </w:r>
            <w:r w:rsidR="0075616B" w:rsidRPr="00F62DF5">
              <w:t>design number</w:t>
            </w:r>
          </w:p>
          <w:p w:rsidR="00EE34CD" w:rsidRPr="00F62DF5" w:rsidRDefault="00EE34CD" w:rsidP="00723EC6">
            <w:pPr>
              <w:pStyle w:val="Tablea"/>
            </w:pPr>
          </w:p>
        </w:tc>
        <w:tc>
          <w:tcPr>
            <w:tcW w:w="226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EE34CD" w:rsidRPr="00F62DF5" w:rsidRDefault="00EE34CD" w:rsidP="00200A10">
            <w:pPr>
              <w:pStyle w:val="Tabletext"/>
            </w:pPr>
            <w:r w:rsidRPr="00F62DF5">
              <w:t>$50</w:t>
            </w:r>
            <w:r w:rsidR="0075616B" w:rsidRPr="00F62DF5">
              <w:t xml:space="preserve"> for each document</w:t>
            </w:r>
          </w:p>
        </w:tc>
      </w:tr>
      <w:tr w:rsidR="00EE34CD" w:rsidRPr="00F62DF5" w:rsidTr="007B61DE">
        <w:tc>
          <w:tcPr>
            <w:tcW w:w="69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E34CD" w:rsidRPr="00F62DF5" w:rsidRDefault="00EE34CD" w:rsidP="00723EC6">
            <w:pPr>
              <w:pStyle w:val="Tabletext"/>
            </w:pPr>
            <w:r w:rsidRPr="00F62DF5">
              <w:t>14</w:t>
            </w:r>
          </w:p>
        </w:tc>
        <w:tc>
          <w:tcPr>
            <w:tcW w:w="439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E34CD" w:rsidRPr="00F62DF5" w:rsidRDefault="00EE34CD" w:rsidP="003466CD">
            <w:pPr>
              <w:pStyle w:val="Tabletext"/>
            </w:pPr>
            <w:r w:rsidRPr="00F62DF5">
              <w:t xml:space="preserve">Filing a request for the supply, by the Registrar, of </w:t>
            </w:r>
            <w:r w:rsidR="0075616B" w:rsidRPr="00F62DF5">
              <w:t xml:space="preserve">4 or more documents relating to a single </w:t>
            </w:r>
            <w:r w:rsidR="00B340EF" w:rsidRPr="00F62DF5">
              <w:t xml:space="preserve">design application or a </w:t>
            </w:r>
            <w:r w:rsidR="001D4B85" w:rsidRPr="00F62DF5">
              <w:t xml:space="preserve">single </w:t>
            </w:r>
            <w:r w:rsidR="00B340EF" w:rsidRPr="00F62DF5">
              <w:t>design number</w:t>
            </w:r>
          </w:p>
        </w:tc>
        <w:tc>
          <w:tcPr>
            <w:tcW w:w="226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E34CD" w:rsidRPr="00F62DF5" w:rsidRDefault="00B340EF" w:rsidP="00200A10">
            <w:pPr>
              <w:pStyle w:val="Tabletext"/>
              <w:rPr>
                <w:b/>
                <w:bCs/>
                <w:i/>
                <w:iCs/>
              </w:rPr>
            </w:pPr>
            <w:r w:rsidRPr="00F62DF5">
              <w:t>$200 for each request</w:t>
            </w:r>
          </w:p>
        </w:tc>
      </w:tr>
    </w:tbl>
    <w:p w:rsidR="00EE34CD" w:rsidRPr="00F62DF5" w:rsidRDefault="00216DC7" w:rsidP="00216DC7">
      <w:pPr>
        <w:pStyle w:val="ActHead7"/>
        <w:pageBreakBefore/>
      </w:pPr>
      <w:bookmarkStart w:id="14" w:name="_Toc456770058"/>
      <w:r w:rsidRPr="00F62DF5">
        <w:rPr>
          <w:rStyle w:val="CharAmPartNo"/>
        </w:rPr>
        <w:t>Part</w:t>
      </w:r>
      <w:r w:rsidR="00F62DF5" w:rsidRPr="00F62DF5">
        <w:rPr>
          <w:rStyle w:val="CharAmPartNo"/>
        </w:rPr>
        <w:t> </w:t>
      </w:r>
      <w:r w:rsidRPr="00F62DF5">
        <w:rPr>
          <w:rStyle w:val="CharAmPartNo"/>
        </w:rPr>
        <w:t>2</w:t>
      </w:r>
      <w:r w:rsidRPr="00F62DF5">
        <w:t>—</w:t>
      </w:r>
      <w:r w:rsidRPr="00F62DF5">
        <w:rPr>
          <w:rStyle w:val="CharAmPartText"/>
        </w:rPr>
        <w:t>Amendments relating to patents</w:t>
      </w:r>
      <w:bookmarkEnd w:id="14"/>
    </w:p>
    <w:p w:rsidR="00216DC7" w:rsidRPr="00F62DF5" w:rsidRDefault="00216DC7" w:rsidP="00216DC7">
      <w:pPr>
        <w:pStyle w:val="ActHead9"/>
      </w:pPr>
      <w:bookmarkStart w:id="15" w:name="_Toc456770059"/>
      <w:r w:rsidRPr="00F62DF5">
        <w:t>Patents Regulations</w:t>
      </w:r>
      <w:r w:rsidR="00F62DF5" w:rsidRPr="00F62DF5">
        <w:t> </w:t>
      </w:r>
      <w:r w:rsidRPr="00F62DF5">
        <w:t>1991</w:t>
      </w:r>
      <w:bookmarkEnd w:id="15"/>
    </w:p>
    <w:p w:rsidR="0047203C" w:rsidRPr="00F62DF5" w:rsidRDefault="008B6F4D" w:rsidP="001D4B85">
      <w:pPr>
        <w:pStyle w:val="ItemHead"/>
      </w:pPr>
      <w:r w:rsidRPr="00F62DF5">
        <w:t>10</w:t>
      </w:r>
      <w:r w:rsidR="0047203C" w:rsidRPr="00F62DF5">
        <w:t xml:space="preserve">  Paragraph 22.2(2)(c)</w:t>
      </w:r>
    </w:p>
    <w:p w:rsidR="0047203C" w:rsidRPr="00F62DF5" w:rsidRDefault="0047203C" w:rsidP="0047203C">
      <w:pPr>
        <w:pStyle w:val="Item"/>
      </w:pPr>
      <w:r w:rsidRPr="00F62DF5">
        <w:t>Repeal the paragraph.</w:t>
      </w:r>
    </w:p>
    <w:p w:rsidR="0047203C" w:rsidRPr="00F62DF5" w:rsidRDefault="008B6F4D" w:rsidP="0047203C">
      <w:pPr>
        <w:pStyle w:val="ItemHead"/>
      </w:pPr>
      <w:r w:rsidRPr="00F62DF5">
        <w:t>11</w:t>
      </w:r>
      <w:r w:rsidR="0047203C" w:rsidRPr="00F62DF5">
        <w:t xml:space="preserve">  Subregulations</w:t>
      </w:r>
      <w:r w:rsidR="00F62DF5" w:rsidRPr="00F62DF5">
        <w:t> </w:t>
      </w:r>
      <w:r w:rsidR="0047203C" w:rsidRPr="00F62DF5">
        <w:t>22.2(7) and (8)</w:t>
      </w:r>
    </w:p>
    <w:p w:rsidR="0047203C" w:rsidRPr="00F62DF5" w:rsidRDefault="0047203C" w:rsidP="0047203C">
      <w:pPr>
        <w:pStyle w:val="Item"/>
      </w:pPr>
      <w:r w:rsidRPr="00F62DF5">
        <w:t>Repeal the subregulations.</w:t>
      </w:r>
    </w:p>
    <w:p w:rsidR="001D4B85" w:rsidRPr="00F62DF5" w:rsidRDefault="008B6F4D" w:rsidP="001D4B85">
      <w:pPr>
        <w:pStyle w:val="ItemHead"/>
      </w:pPr>
      <w:r w:rsidRPr="00F62DF5">
        <w:t>12</w:t>
      </w:r>
      <w:r w:rsidR="007F5858" w:rsidRPr="00F62DF5">
        <w:t xml:space="preserve">  Subregulation</w:t>
      </w:r>
      <w:r w:rsidR="00F62DF5" w:rsidRPr="00F62DF5">
        <w:t> </w:t>
      </w:r>
      <w:r w:rsidR="007F5858" w:rsidRPr="00F62DF5">
        <w:t>22.2C(1)</w:t>
      </w:r>
    </w:p>
    <w:p w:rsidR="007F5858" w:rsidRPr="00F62DF5" w:rsidRDefault="007F5858" w:rsidP="007F5858">
      <w:pPr>
        <w:pStyle w:val="Item"/>
      </w:pPr>
      <w:r w:rsidRPr="00F62DF5">
        <w:t>Omit “217, 218, 219,</w:t>
      </w:r>
      <w:r w:rsidR="00974131" w:rsidRPr="00F62DF5">
        <w:t xml:space="preserve"> 220,</w:t>
      </w:r>
      <w:r w:rsidRPr="00F62DF5">
        <w:t>”, substitute “218,”.</w:t>
      </w:r>
    </w:p>
    <w:p w:rsidR="001D4B85" w:rsidRPr="00F62DF5" w:rsidRDefault="008B6F4D" w:rsidP="007F5858">
      <w:pPr>
        <w:pStyle w:val="ItemHead"/>
      </w:pPr>
      <w:r w:rsidRPr="00F62DF5">
        <w:t>13</w:t>
      </w:r>
      <w:r w:rsidR="007F5858" w:rsidRPr="00F62DF5">
        <w:t xml:space="preserve">  Subregulation</w:t>
      </w:r>
      <w:r w:rsidR="00F62DF5" w:rsidRPr="00F62DF5">
        <w:t> </w:t>
      </w:r>
      <w:r w:rsidR="007F5858" w:rsidRPr="00F62DF5">
        <w:t>22.2H(1)</w:t>
      </w:r>
    </w:p>
    <w:p w:rsidR="007F5858" w:rsidRPr="00F62DF5" w:rsidRDefault="007F5858" w:rsidP="007F5858">
      <w:pPr>
        <w:pStyle w:val="Item"/>
      </w:pPr>
      <w:r w:rsidRPr="00F62DF5">
        <w:t>Omit “</w:t>
      </w:r>
      <w:r w:rsidR="0047203C" w:rsidRPr="00F62DF5">
        <w:t>229, 233, 234 or 235”, substitute “233 or 234”.</w:t>
      </w:r>
    </w:p>
    <w:p w:rsidR="00A66E18" w:rsidRPr="00F62DF5" w:rsidRDefault="008B6F4D" w:rsidP="00A66E18">
      <w:pPr>
        <w:pStyle w:val="ItemHead"/>
        <w:tabs>
          <w:tab w:val="left" w:pos="6663"/>
        </w:tabs>
      </w:pPr>
      <w:r w:rsidRPr="00F62DF5">
        <w:t>14</w:t>
      </w:r>
      <w:r w:rsidR="00A66E18" w:rsidRPr="00F62DF5">
        <w:t xml:space="preserve">  Schedule</w:t>
      </w:r>
      <w:r w:rsidR="00F62DF5" w:rsidRPr="00F62DF5">
        <w:t> </w:t>
      </w:r>
      <w:r w:rsidR="00A66E18" w:rsidRPr="00F62DF5">
        <w:t>7 (</w:t>
      </w:r>
      <w:r w:rsidR="009A04CE" w:rsidRPr="00F62DF5">
        <w:t xml:space="preserve">note to Schedule </w:t>
      </w:r>
      <w:r w:rsidR="00A66E18" w:rsidRPr="00F62DF5">
        <w:t>heading)</w:t>
      </w:r>
    </w:p>
    <w:p w:rsidR="00A66E18" w:rsidRPr="00F62DF5" w:rsidRDefault="00A66E18" w:rsidP="00A66E18">
      <w:pPr>
        <w:pStyle w:val="Item"/>
      </w:pPr>
      <w:r w:rsidRPr="00F62DF5">
        <w:t xml:space="preserve">Repeal the </w:t>
      </w:r>
      <w:r w:rsidR="009A04CE" w:rsidRPr="00F62DF5">
        <w:t>note</w:t>
      </w:r>
      <w:r w:rsidRPr="00F62DF5">
        <w:t>, substitute:</w:t>
      </w:r>
    </w:p>
    <w:p w:rsidR="00A66E18" w:rsidRPr="00F62DF5" w:rsidRDefault="00A66E18" w:rsidP="009A04CE">
      <w:pPr>
        <w:pStyle w:val="notetext"/>
      </w:pPr>
      <w:r w:rsidRPr="00F62DF5">
        <w:t>Note:</w:t>
      </w:r>
      <w:r w:rsidRPr="00F62DF5">
        <w:tab/>
        <w:t>See regulation</w:t>
      </w:r>
      <w:r w:rsidR="004A7959" w:rsidRPr="00F62DF5">
        <w:t>s</w:t>
      </w:r>
      <w:r w:rsidR="00F62DF5" w:rsidRPr="00F62DF5">
        <w:t> </w:t>
      </w:r>
      <w:r w:rsidR="004A7959" w:rsidRPr="00F62DF5">
        <w:t>22.2, 22.3</w:t>
      </w:r>
      <w:r w:rsidRPr="00F62DF5">
        <w:t xml:space="preserve"> and </w:t>
      </w:r>
      <w:r w:rsidR="004A7959" w:rsidRPr="00F62DF5">
        <w:t>22.4</w:t>
      </w:r>
      <w:r w:rsidRPr="00F62DF5">
        <w:t>.</w:t>
      </w:r>
    </w:p>
    <w:p w:rsidR="009A04CE" w:rsidRPr="00F62DF5" w:rsidRDefault="008B6F4D" w:rsidP="009A04CE">
      <w:pPr>
        <w:pStyle w:val="ItemHead"/>
      </w:pPr>
      <w:r w:rsidRPr="00F62DF5">
        <w:t>15</w:t>
      </w:r>
      <w:r w:rsidR="009A04CE" w:rsidRPr="00F62DF5">
        <w:t xml:space="preserve">  Part</w:t>
      </w:r>
      <w:r w:rsidR="00F62DF5" w:rsidRPr="00F62DF5">
        <w:t> </w:t>
      </w:r>
      <w:r w:rsidR="009A04CE" w:rsidRPr="00F62DF5">
        <w:t>1 of Schedule</w:t>
      </w:r>
      <w:r w:rsidR="00F62DF5" w:rsidRPr="00F62DF5">
        <w:t> </w:t>
      </w:r>
      <w:r w:rsidR="009A04CE" w:rsidRPr="00F62DF5">
        <w:t>7 (after the heading)</w:t>
      </w:r>
    </w:p>
    <w:p w:rsidR="009A04CE" w:rsidRPr="00F62DF5" w:rsidRDefault="009A04CE" w:rsidP="009A04CE">
      <w:pPr>
        <w:pStyle w:val="Item"/>
      </w:pPr>
      <w:r w:rsidRPr="00F62DF5">
        <w:t>Insert:</w:t>
      </w:r>
    </w:p>
    <w:p w:rsidR="00A66E18" w:rsidRPr="00F62DF5" w:rsidRDefault="00A66E18" w:rsidP="00A66E18">
      <w:pPr>
        <w:pStyle w:val="ActHead5"/>
      </w:pPr>
      <w:bookmarkStart w:id="16" w:name="_Toc456770060"/>
      <w:r w:rsidRPr="00F62DF5">
        <w:rPr>
          <w:rStyle w:val="CharSectno"/>
        </w:rPr>
        <w:t>1</w:t>
      </w:r>
      <w:r w:rsidRPr="00F62DF5">
        <w:t xml:space="preserve">  Table of fees</w:t>
      </w:r>
      <w:r w:rsidR="00F86C5D" w:rsidRPr="00F62DF5">
        <w:t>—patent attorneys</w:t>
      </w:r>
      <w:bookmarkEnd w:id="16"/>
    </w:p>
    <w:p w:rsidR="00A66E18" w:rsidRPr="00F62DF5" w:rsidRDefault="00A66E18" w:rsidP="0006700B">
      <w:pPr>
        <w:pStyle w:val="subsection"/>
      </w:pPr>
      <w:r w:rsidRPr="00F62DF5">
        <w:tab/>
      </w:r>
      <w:r w:rsidRPr="00F62DF5">
        <w:tab/>
        <w:t xml:space="preserve">The following table sets out fees that are </w:t>
      </w:r>
      <w:r w:rsidR="004A7959" w:rsidRPr="00F62DF5">
        <w:t xml:space="preserve">payable in </w:t>
      </w:r>
      <w:r w:rsidR="0006700B" w:rsidRPr="00F62DF5">
        <w:t>relation to</w:t>
      </w:r>
      <w:r w:rsidR="004A7959" w:rsidRPr="00F62DF5">
        <w:t xml:space="preserve"> matter</w:t>
      </w:r>
      <w:r w:rsidR="0006700B" w:rsidRPr="00F62DF5">
        <w:t>s</w:t>
      </w:r>
      <w:r w:rsidR="004A7959" w:rsidRPr="00F62DF5">
        <w:t xml:space="preserve"> </w:t>
      </w:r>
      <w:r w:rsidR="0006700B" w:rsidRPr="00F62DF5">
        <w:t>specified</w:t>
      </w:r>
      <w:r w:rsidR="004A7959" w:rsidRPr="00F62DF5">
        <w:t xml:space="preserve"> in the table.</w:t>
      </w:r>
    </w:p>
    <w:p w:rsidR="00F86C5D" w:rsidRPr="00F62DF5" w:rsidRDefault="008B6F4D" w:rsidP="00F86C5D">
      <w:pPr>
        <w:pStyle w:val="ItemHead"/>
      </w:pPr>
      <w:r w:rsidRPr="00F62DF5">
        <w:t>16</w:t>
      </w:r>
      <w:r w:rsidR="00F86C5D" w:rsidRPr="00F62DF5">
        <w:t xml:space="preserve">  Part</w:t>
      </w:r>
      <w:r w:rsidR="00F62DF5" w:rsidRPr="00F62DF5">
        <w:t> </w:t>
      </w:r>
      <w:r w:rsidR="00F86C5D" w:rsidRPr="00F62DF5">
        <w:t>2 of Schedule</w:t>
      </w:r>
      <w:r w:rsidR="00F62DF5" w:rsidRPr="00F62DF5">
        <w:t> </w:t>
      </w:r>
      <w:r w:rsidR="00F86C5D" w:rsidRPr="00F62DF5">
        <w:t>7 (after the heading)</w:t>
      </w:r>
    </w:p>
    <w:p w:rsidR="00F86C5D" w:rsidRPr="00F62DF5" w:rsidRDefault="00F86C5D" w:rsidP="00F86C5D">
      <w:pPr>
        <w:pStyle w:val="Item"/>
      </w:pPr>
      <w:r w:rsidRPr="00F62DF5">
        <w:t>Insert:</w:t>
      </w:r>
    </w:p>
    <w:p w:rsidR="00F86C5D" w:rsidRPr="00F62DF5" w:rsidRDefault="00F86C5D" w:rsidP="00F86C5D">
      <w:pPr>
        <w:pStyle w:val="ActHead5"/>
      </w:pPr>
      <w:bookmarkStart w:id="17" w:name="_Toc456770061"/>
      <w:r w:rsidRPr="00F62DF5">
        <w:rPr>
          <w:rStyle w:val="CharSectno"/>
        </w:rPr>
        <w:t>2</w:t>
      </w:r>
      <w:r w:rsidRPr="00F62DF5">
        <w:t xml:space="preserve">  Table of fees—general fees</w:t>
      </w:r>
      <w:bookmarkEnd w:id="17"/>
    </w:p>
    <w:p w:rsidR="00F86C5D" w:rsidRPr="00F62DF5" w:rsidRDefault="00F86C5D" w:rsidP="00F86C5D">
      <w:pPr>
        <w:pStyle w:val="subsection"/>
      </w:pPr>
      <w:r w:rsidRPr="00F62DF5">
        <w:tab/>
      </w:r>
      <w:r w:rsidRPr="00F62DF5">
        <w:tab/>
        <w:t>The following table sets out fees that are payable in relation to matters specified in the table.</w:t>
      </w:r>
    </w:p>
    <w:p w:rsidR="00C574AD" w:rsidRPr="00F62DF5" w:rsidRDefault="008B6F4D" w:rsidP="00C574AD">
      <w:pPr>
        <w:pStyle w:val="ItemHead"/>
      </w:pPr>
      <w:r w:rsidRPr="00F62DF5">
        <w:t>17</w:t>
      </w:r>
      <w:r w:rsidR="00C574AD" w:rsidRPr="00F62DF5">
        <w:t xml:space="preserve">  Part</w:t>
      </w:r>
      <w:r w:rsidR="00F62DF5" w:rsidRPr="00F62DF5">
        <w:t> </w:t>
      </w:r>
      <w:r w:rsidR="00C574AD" w:rsidRPr="00F62DF5">
        <w:t>2 of Schedule</w:t>
      </w:r>
      <w:r w:rsidR="00F62DF5" w:rsidRPr="00F62DF5">
        <w:t> </w:t>
      </w:r>
      <w:r w:rsidR="00C574AD" w:rsidRPr="00F62DF5">
        <w:t>7 (table item</w:t>
      </w:r>
      <w:r w:rsidR="00F62DF5" w:rsidRPr="00F62DF5">
        <w:t> </w:t>
      </w:r>
      <w:r w:rsidR="00C574AD" w:rsidRPr="00F62DF5">
        <w:t>2</w:t>
      </w:r>
      <w:r w:rsidR="003054B8" w:rsidRPr="00F62DF5">
        <w:t>06</w:t>
      </w:r>
      <w:r w:rsidR="00C574AD" w:rsidRPr="00F62DF5">
        <w:t>, column headed “Fee”)</w:t>
      </w:r>
    </w:p>
    <w:p w:rsidR="00C574AD" w:rsidRPr="00F62DF5" w:rsidRDefault="00C574AD" w:rsidP="00C574AD">
      <w:pPr>
        <w:pStyle w:val="Item"/>
      </w:pPr>
      <w:r w:rsidRPr="00F62DF5">
        <w:t>Omit “$</w:t>
      </w:r>
      <w:r w:rsidR="003054B8" w:rsidRPr="00F62DF5">
        <w:t>1,400</w:t>
      </w:r>
      <w:r w:rsidRPr="00F62DF5">
        <w:t>”, substitute “$950”.</w:t>
      </w:r>
    </w:p>
    <w:p w:rsidR="001D4B85" w:rsidRPr="00F62DF5" w:rsidRDefault="008B6F4D" w:rsidP="001D4B85">
      <w:pPr>
        <w:pStyle w:val="ItemHead"/>
      </w:pPr>
      <w:r w:rsidRPr="00F62DF5">
        <w:t>18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g)(i))</w:t>
      </w:r>
    </w:p>
    <w:p w:rsidR="001D4B85" w:rsidRPr="00F62DF5" w:rsidRDefault="00723EC6" w:rsidP="001D4B85">
      <w:pPr>
        <w:pStyle w:val="Item"/>
      </w:pPr>
      <w:r w:rsidRPr="00F62DF5">
        <w:t>Omit “$500”, substitute “$550”.</w:t>
      </w:r>
    </w:p>
    <w:p w:rsidR="00723EC6" w:rsidRPr="00F62DF5" w:rsidRDefault="008B6F4D" w:rsidP="00723EC6">
      <w:pPr>
        <w:pStyle w:val="ItemHead"/>
      </w:pPr>
      <w:r w:rsidRPr="00F62DF5">
        <w:t>19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g)(ii))</w:t>
      </w:r>
    </w:p>
    <w:p w:rsidR="00723EC6" w:rsidRPr="00F62DF5" w:rsidRDefault="00723EC6" w:rsidP="00723EC6">
      <w:pPr>
        <w:pStyle w:val="Item"/>
      </w:pPr>
      <w:r w:rsidRPr="00F62DF5">
        <w:t>Omit “$550”, substitute “$600”.</w:t>
      </w:r>
    </w:p>
    <w:p w:rsidR="00723EC6" w:rsidRPr="00F62DF5" w:rsidRDefault="008B6F4D" w:rsidP="00723EC6">
      <w:pPr>
        <w:pStyle w:val="ItemHead"/>
      </w:pPr>
      <w:r w:rsidRPr="00F62DF5">
        <w:t>20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h)(i))</w:t>
      </w:r>
    </w:p>
    <w:p w:rsidR="00723EC6" w:rsidRPr="00F62DF5" w:rsidRDefault="00723EC6" w:rsidP="00723EC6">
      <w:pPr>
        <w:pStyle w:val="Item"/>
      </w:pPr>
      <w:r w:rsidRPr="00F62DF5">
        <w:t>Omit “$500”, substitute “$550”.</w:t>
      </w:r>
    </w:p>
    <w:p w:rsidR="00723EC6" w:rsidRPr="00F62DF5" w:rsidRDefault="008B6F4D" w:rsidP="00723EC6">
      <w:pPr>
        <w:pStyle w:val="ItemHead"/>
      </w:pPr>
      <w:r w:rsidRPr="00F62DF5">
        <w:t>21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h)(ii))</w:t>
      </w:r>
    </w:p>
    <w:p w:rsidR="00723EC6" w:rsidRPr="00F62DF5" w:rsidRDefault="00723EC6" w:rsidP="00723EC6">
      <w:pPr>
        <w:pStyle w:val="Item"/>
      </w:pPr>
      <w:r w:rsidRPr="00F62DF5">
        <w:t>Omit “$550”, substitute “$600”.</w:t>
      </w:r>
    </w:p>
    <w:p w:rsidR="00723EC6" w:rsidRPr="00F62DF5" w:rsidRDefault="008B6F4D" w:rsidP="00723EC6">
      <w:pPr>
        <w:pStyle w:val="ItemHead"/>
      </w:pPr>
      <w:r w:rsidRPr="00F62DF5">
        <w:t>22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i)(i))</w:t>
      </w:r>
    </w:p>
    <w:p w:rsidR="00723EC6" w:rsidRPr="00F62DF5" w:rsidRDefault="00723EC6" w:rsidP="00723EC6">
      <w:pPr>
        <w:pStyle w:val="Item"/>
      </w:pPr>
      <w:r w:rsidRPr="00F62DF5">
        <w:t>Omit “$500”, substitute “$550”.</w:t>
      </w:r>
    </w:p>
    <w:p w:rsidR="00723EC6" w:rsidRPr="00F62DF5" w:rsidRDefault="008B6F4D" w:rsidP="00723EC6">
      <w:pPr>
        <w:pStyle w:val="ItemHead"/>
      </w:pPr>
      <w:r w:rsidRPr="00F62DF5">
        <w:t>23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i)(ii))</w:t>
      </w:r>
    </w:p>
    <w:p w:rsidR="00723EC6" w:rsidRPr="00F62DF5" w:rsidRDefault="00723EC6" w:rsidP="00723EC6">
      <w:pPr>
        <w:pStyle w:val="Item"/>
      </w:pPr>
      <w:r w:rsidRPr="00F62DF5">
        <w:t>Omit “$550”, substitute “$600”.</w:t>
      </w:r>
    </w:p>
    <w:p w:rsidR="00723EC6" w:rsidRPr="00F62DF5" w:rsidRDefault="008B6F4D" w:rsidP="00723EC6">
      <w:pPr>
        <w:pStyle w:val="ItemHead"/>
      </w:pPr>
      <w:r w:rsidRPr="00F62DF5">
        <w:t>24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j)(i))</w:t>
      </w:r>
    </w:p>
    <w:p w:rsidR="00723EC6" w:rsidRPr="00F62DF5" w:rsidRDefault="00723EC6" w:rsidP="00723EC6">
      <w:pPr>
        <w:pStyle w:val="Item"/>
      </w:pPr>
      <w:r w:rsidRPr="00F62DF5">
        <w:t>Omit “$500”, substitute “$550”.</w:t>
      </w:r>
    </w:p>
    <w:p w:rsidR="00723EC6" w:rsidRPr="00F62DF5" w:rsidRDefault="008B6F4D" w:rsidP="00723EC6">
      <w:pPr>
        <w:pStyle w:val="ItemHead"/>
      </w:pPr>
      <w:r w:rsidRPr="00F62DF5">
        <w:t>25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j)(ii))</w:t>
      </w:r>
    </w:p>
    <w:p w:rsidR="00723EC6" w:rsidRPr="00F62DF5" w:rsidRDefault="00723EC6" w:rsidP="00723EC6">
      <w:pPr>
        <w:pStyle w:val="Item"/>
      </w:pPr>
      <w:r w:rsidRPr="00F62DF5">
        <w:t>Omit “$550”, substitute “$600”.</w:t>
      </w:r>
    </w:p>
    <w:p w:rsidR="00723EC6" w:rsidRPr="00F62DF5" w:rsidRDefault="008B6F4D" w:rsidP="00723EC6">
      <w:pPr>
        <w:pStyle w:val="ItemHead"/>
      </w:pPr>
      <w:r w:rsidRPr="00F62DF5">
        <w:t>26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k)(i))</w:t>
      </w:r>
    </w:p>
    <w:p w:rsidR="00723EC6" w:rsidRPr="00F62DF5" w:rsidRDefault="00723EC6" w:rsidP="00723EC6">
      <w:pPr>
        <w:pStyle w:val="Item"/>
      </w:pPr>
      <w:r w:rsidRPr="00F62DF5">
        <w:t>Omit “$500”, substitute “$550”.</w:t>
      </w:r>
    </w:p>
    <w:p w:rsidR="00723EC6" w:rsidRPr="00F62DF5" w:rsidRDefault="008B6F4D" w:rsidP="00723EC6">
      <w:pPr>
        <w:pStyle w:val="ItemHead"/>
      </w:pPr>
      <w:r w:rsidRPr="00F62DF5">
        <w:t>27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k)(ii))</w:t>
      </w:r>
    </w:p>
    <w:p w:rsidR="00723EC6" w:rsidRPr="00F62DF5" w:rsidRDefault="00723EC6" w:rsidP="00723EC6">
      <w:pPr>
        <w:pStyle w:val="Item"/>
      </w:pPr>
      <w:r w:rsidRPr="00F62DF5">
        <w:t>Omit “$550”, substitute “$600”.</w:t>
      </w:r>
    </w:p>
    <w:p w:rsidR="00723EC6" w:rsidRPr="00F62DF5" w:rsidRDefault="008B6F4D" w:rsidP="00723EC6">
      <w:pPr>
        <w:pStyle w:val="ItemHead"/>
      </w:pPr>
      <w:r w:rsidRPr="00F62DF5">
        <w:t>28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l)(i))</w:t>
      </w:r>
    </w:p>
    <w:p w:rsidR="00723EC6" w:rsidRPr="00F62DF5" w:rsidRDefault="00723EC6" w:rsidP="00723EC6">
      <w:pPr>
        <w:pStyle w:val="Item"/>
      </w:pPr>
      <w:r w:rsidRPr="00F62DF5">
        <w:t>Omit “$1</w:t>
      </w:r>
      <w:r w:rsidR="00F62DF5" w:rsidRPr="00F62DF5">
        <w:t> </w:t>
      </w:r>
      <w:r w:rsidRPr="00F62DF5">
        <w:t>120”, substitute “$1</w:t>
      </w:r>
      <w:r w:rsidR="00F62DF5" w:rsidRPr="00F62DF5">
        <w:t> </w:t>
      </w:r>
      <w:r w:rsidRPr="00F62DF5">
        <w:t>250”.</w:t>
      </w:r>
    </w:p>
    <w:p w:rsidR="00723EC6" w:rsidRPr="00F62DF5" w:rsidRDefault="008B6F4D" w:rsidP="00723EC6">
      <w:pPr>
        <w:pStyle w:val="ItemHead"/>
      </w:pPr>
      <w:r w:rsidRPr="00F62DF5">
        <w:t>29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l)(ii))</w:t>
      </w:r>
    </w:p>
    <w:p w:rsidR="00723EC6" w:rsidRPr="00F62DF5" w:rsidRDefault="00723EC6" w:rsidP="00723EC6">
      <w:pPr>
        <w:pStyle w:val="Item"/>
      </w:pPr>
      <w:r w:rsidRPr="00F62DF5">
        <w:t>Omit “$1</w:t>
      </w:r>
      <w:r w:rsidR="00F62DF5" w:rsidRPr="00F62DF5">
        <w:t> </w:t>
      </w:r>
      <w:r w:rsidRPr="00F62DF5">
        <w:t>170”, substitute “$1</w:t>
      </w:r>
      <w:r w:rsidR="00F62DF5" w:rsidRPr="00F62DF5">
        <w:t> </w:t>
      </w:r>
      <w:r w:rsidRPr="00F62DF5">
        <w:t>300”.</w:t>
      </w:r>
    </w:p>
    <w:p w:rsidR="00723EC6" w:rsidRPr="00F62DF5" w:rsidRDefault="008B6F4D" w:rsidP="00723EC6">
      <w:pPr>
        <w:pStyle w:val="ItemHead"/>
      </w:pPr>
      <w:r w:rsidRPr="00F62DF5">
        <w:t>30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m)(i))</w:t>
      </w:r>
    </w:p>
    <w:p w:rsidR="00723EC6" w:rsidRPr="00F62DF5" w:rsidRDefault="00723EC6" w:rsidP="00723EC6">
      <w:pPr>
        <w:pStyle w:val="Item"/>
      </w:pPr>
      <w:r w:rsidRPr="00F62DF5">
        <w:t>Omit “$1</w:t>
      </w:r>
      <w:r w:rsidR="00F62DF5" w:rsidRPr="00F62DF5">
        <w:t> </w:t>
      </w:r>
      <w:r w:rsidRPr="00F62DF5">
        <w:t>120”, substitute “$1</w:t>
      </w:r>
      <w:r w:rsidR="00F62DF5" w:rsidRPr="00F62DF5">
        <w:t> </w:t>
      </w:r>
      <w:r w:rsidRPr="00F62DF5">
        <w:t>250”.</w:t>
      </w:r>
    </w:p>
    <w:p w:rsidR="00723EC6" w:rsidRPr="00F62DF5" w:rsidRDefault="008B6F4D" w:rsidP="00723EC6">
      <w:pPr>
        <w:pStyle w:val="ItemHead"/>
      </w:pPr>
      <w:r w:rsidRPr="00F62DF5">
        <w:t>31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m)(ii))</w:t>
      </w:r>
    </w:p>
    <w:p w:rsidR="00723EC6" w:rsidRPr="00F62DF5" w:rsidRDefault="00723EC6" w:rsidP="00723EC6">
      <w:pPr>
        <w:pStyle w:val="Item"/>
      </w:pPr>
      <w:r w:rsidRPr="00F62DF5">
        <w:t>Omit “$1</w:t>
      </w:r>
      <w:r w:rsidR="00F62DF5" w:rsidRPr="00F62DF5">
        <w:t> </w:t>
      </w:r>
      <w:r w:rsidRPr="00F62DF5">
        <w:t>170”, substitute “$1</w:t>
      </w:r>
      <w:r w:rsidR="00F62DF5" w:rsidRPr="00F62DF5">
        <w:t> </w:t>
      </w:r>
      <w:r w:rsidRPr="00F62DF5">
        <w:t>300”.</w:t>
      </w:r>
    </w:p>
    <w:p w:rsidR="00723EC6" w:rsidRPr="00F62DF5" w:rsidRDefault="008B6F4D" w:rsidP="00723EC6">
      <w:pPr>
        <w:pStyle w:val="ItemHead"/>
      </w:pPr>
      <w:r w:rsidRPr="00F62DF5">
        <w:t>32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n)(i))</w:t>
      </w:r>
    </w:p>
    <w:p w:rsidR="00723EC6" w:rsidRPr="00F62DF5" w:rsidRDefault="00723EC6" w:rsidP="00723EC6">
      <w:pPr>
        <w:pStyle w:val="Item"/>
      </w:pPr>
      <w:r w:rsidRPr="00F62DF5">
        <w:t>Omit “$1</w:t>
      </w:r>
      <w:r w:rsidR="00F62DF5" w:rsidRPr="00F62DF5">
        <w:t> </w:t>
      </w:r>
      <w:r w:rsidRPr="00F62DF5">
        <w:t>120”, substitute “$1</w:t>
      </w:r>
      <w:r w:rsidR="00F62DF5" w:rsidRPr="00F62DF5">
        <w:t> </w:t>
      </w:r>
      <w:r w:rsidRPr="00F62DF5">
        <w:t>250”.</w:t>
      </w:r>
    </w:p>
    <w:p w:rsidR="00723EC6" w:rsidRPr="00F62DF5" w:rsidRDefault="008B6F4D" w:rsidP="00723EC6">
      <w:pPr>
        <w:pStyle w:val="ItemHead"/>
      </w:pPr>
      <w:r w:rsidRPr="00F62DF5">
        <w:t>33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723EC6" w:rsidRPr="00F62DF5">
        <w:t>n)(ii))</w:t>
      </w:r>
    </w:p>
    <w:p w:rsidR="00723EC6" w:rsidRPr="00F62DF5" w:rsidRDefault="00723EC6" w:rsidP="00723EC6">
      <w:pPr>
        <w:pStyle w:val="Item"/>
      </w:pPr>
      <w:r w:rsidRPr="00F62DF5">
        <w:t>Omit “$</w:t>
      </w:r>
      <w:r w:rsidR="002B5BCA" w:rsidRPr="00F62DF5">
        <w:t>1</w:t>
      </w:r>
      <w:r w:rsidR="00F62DF5" w:rsidRPr="00F62DF5">
        <w:t> </w:t>
      </w:r>
      <w:r w:rsidR="002B5BCA" w:rsidRPr="00F62DF5">
        <w:t>170</w:t>
      </w:r>
      <w:r w:rsidRPr="00F62DF5">
        <w:t>”, substitute “$</w:t>
      </w:r>
      <w:r w:rsidR="002B5BCA" w:rsidRPr="00F62DF5">
        <w:t>1</w:t>
      </w:r>
      <w:r w:rsidR="00F62DF5" w:rsidRPr="00F62DF5">
        <w:t> </w:t>
      </w:r>
      <w:r w:rsidR="002B5BCA" w:rsidRPr="00F62DF5">
        <w:t>300</w:t>
      </w:r>
      <w:r w:rsidRPr="00F62DF5">
        <w:t>”.</w:t>
      </w:r>
    </w:p>
    <w:p w:rsidR="00723EC6" w:rsidRPr="00F62DF5" w:rsidRDefault="008B6F4D" w:rsidP="00723EC6">
      <w:pPr>
        <w:pStyle w:val="ItemHead"/>
      </w:pPr>
      <w:r w:rsidRPr="00F62DF5">
        <w:t>34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2B5BCA" w:rsidRPr="00F62DF5">
        <w:t>o</w:t>
      </w:r>
      <w:r w:rsidR="00723EC6" w:rsidRPr="00F62DF5">
        <w:t>)(i))</w:t>
      </w:r>
    </w:p>
    <w:p w:rsidR="00723EC6" w:rsidRPr="00F62DF5" w:rsidRDefault="00723EC6" w:rsidP="00723EC6">
      <w:pPr>
        <w:pStyle w:val="Item"/>
      </w:pPr>
      <w:r w:rsidRPr="00F62DF5">
        <w:t>Omit “$</w:t>
      </w:r>
      <w:r w:rsidR="002B5BCA" w:rsidRPr="00F62DF5">
        <w:t>1</w:t>
      </w:r>
      <w:r w:rsidR="00F62DF5" w:rsidRPr="00F62DF5">
        <w:t> </w:t>
      </w:r>
      <w:r w:rsidR="00B50E50" w:rsidRPr="00F62DF5">
        <w:t>12</w:t>
      </w:r>
      <w:r w:rsidR="002B5BCA" w:rsidRPr="00F62DF5">
        <w:t>0</w:t>
      </w:r>
      <w:r w:rsidRPr="00F62DF5">
        <w:t>”, substitute “$</w:t>
      </w:r>
      <w:r w:rsidR="002B5BCA" w:rsidRPr="00F62DF5">
        <w:t>1</w:t>
      </w:r>
      <w:r w:rsidR="00F62DF5" w:rsidRPr="00F62DF5">
        <w:t> </w:t>
      </w:r>
      <w:r w:rsidR="000A7B07" w:rsidRPr="00F62DF5">
        <w:t>250</w:t>
      </w:r>
      <w:r w:rsidRPr="00F62DF5">
        <w:t>”.</w:t>
      </w:r>
    </w:p>
    <w:p w:rsidR="00723EC6" w:rsidRPr="00F62DF5" w:rsidRDefault="008B6F4D" w:rsidP="00723EC6">
      <w:pPr>
        <w:pStyle w:val="ItemHead"/>
      </w:pPr>
      <w:r w:rsidRPr="00F62DF5">
        <w:t>35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2B5BCA" w:rsidRPr="00F62DF5">
        <w:t>o</w:t>
      </w:r>
      <w:r w:rsidR="00723EC6" w:rsidRPr="00F62DF5">
        <w:t>)(</w:t>
      </w:r>
      <w:r w:rsidR="002B5BCA" w:rsidRPr="00F62DF5">
        <w:t>i</w:t>
      </w:r>
      <w:r w:rsidR="00723EC6" w:rsidRPr="00F62DF5">
        <w:t>i))</w:t>
      </w:r>
    </w:p>
    <w:p w:rsidR="00723EC6" w:rsidRPr="00F62DF5" w:rsidRDefault="00723EC6" w:rsidP="00723EC6">
      <w:pPr>
        <w:pStyle w:val="Item"/>
      </w:pPr>
      <w:r w:rsidRPr="00F62DF5">
        <w:t>Omit “$</w:t>
      </w:r>
      <w:r w:rsidR="002B5BCA" w:rsidRPr="00F62DF5">
        <w:t>1</w:t>
      </w:r>
      <w:r w:rsidR="00F62DF5" w:rsidRPr="00F62DF5">
        <w:t> </w:t>
      </w:r>
      <w:r w:rsidR="002B5BCA" w:rsidRPr="00F62DF5">
        <w:t>170</w:t>
      </w:r>
      <w:r w:rsidRPr="00F62DF5">
        <w:t>”, substitute “$</w:t>
      </w:r>
      <w:r w:rsidR="002B5BCA" w:rsidRPr="00F62DF5">
        <w:t>1</w:t>
      </w:r>
      <w:r w:rsidR="00F62DF5" w:rsidRPr="00F62DF5">
        <w:t> </w:t>
      </w:r>
      <w:r w:rsidR="002B5BCA" w:rsidRPr="00F62DF5">
        <w:t>300</w:t>
      </w:r>
      <w:r w:rsidRPr="00F62DF5">
        <w:t>”.</w:t>
      </w:r>
    </w:p>
    <w:p w:rsidR="00723EC6" w:rsidRPr="00F62DF5" w:rsidRDefault="008B6F4D" w:rsidP="00723EC6">
      <w:pPr>
        <w:pStyle w:val="ItemHead"/>
      </w:pPr>
      <w:r w:rsidRPr="00F62DF5">
        <w:t>36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2B5BCA" w:rsidRPr="00F62DF5">
        <w:t>p</w:t>
      </w:r>
      <w:r w:rsidR="00723EC6" w:rsidRPr="00F62DF5">
        <w:t>)(i))</w:t>
      </w:r>
    </w:p>
    <w:p w:rsidR="00723EC6" w:rsidRPr="00F62DF5" w:rsidRDefault="00723EC6" w:rsidP="00723EC6">
      <w:pPr>
        <w:pStyle w:val="Item"/>
      </w:pPr>
      <w:r w:rsidRPr="00F62DF5">
        <w:t>Omit “$</w:t>
      </w:r>
      <w:r w:rsidR="002B5BCA" w:rsidRPr="00F62DF5">
        <w:t>1</w:t>
      </w:r>
      <w:r w:rsidR="00F62DF5" w:rsidRPr="00F62DF5">
        <w:t> </w:t>
      </w:r>
      <w:r w:rsidR="002B5BCA" w:rsidRPr="00F62DF5">
        <w:t>120</w:t>
      </w:r>
      <w:r w:rsidRPr="00F62DF5">
        <w:t>”, substitute “$</w:t>
      </w:r>
      <w:r w:rsidR="002B5BCA" w:rsidRPr="00F62DF5">
        <w:t>1</w:t>
      </w:r>
      <w:r w:rsidR="00F62DF5" w:rsidRPr="00F62DF5">
        <w:t> </w:t>
      </w:r>
      <w:r w:rsidR="002B5BCA" w:rsidRPr="00F62DF5">
        <w:t>250</w:t>
      </w:r>
      <w:r w:rsidRPr="00F62DF5">
        <w:t>”.</w:t>
      </w:r>
    </w:p>
    <w:p w:rsidR="00723EC6" w:rsidRPr="00F62DF5" w:rsidRDefault="008B6F4D" w:rsidP="00723EC6">
      <w:pPr>
        <w:pStyle w:val="ItemHead"/>
      </w:pPr>
      <w:r w:rsidRPr="00F62DF5">
        <w:t>37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2B5BCA" w:rsidRPr="00F62DF5">
        <w:t>p</w:t>
      </w:r>
      <w:r w:rsidR="00723EC6" w:rsidRPr="00F62DF5">
        <w:t>)(</w:t>
      </w:r>
      <w:r w:rsidR="002B5BCA" w:rsidRPr="00F62DF5">
        <w:t>i</w:t>
      </w:r>
      <w:r w:rsidR="00723EC6" w:rsidRPr="00F62DF5">
        <w:t>i))</w:t>
      </w:r>
    </w:p>
    <w:p w:rsidR="00723EC6" w:rsidRPr="00F62DF5" w:rsidRDefault="00723EC6" w:rsidP="00723EC6">
      <w:pPr>
        <w:pStyle w:val="Item"/>
      </w:pPr>
      <w:r w:rsidRPr="00F62DF5">
        <w:t>Omit “$</w:t>
      </w:r>
      <w:r w:rsidR="002B5BCA" w:rsidRPr="00F62DF5">
        <w:t>1</w:t>
      </w:r>
      <w:r w:rsidR="00F62DF5" w:rsidRPr="00F62DF5">
        <w:t> </w:t>
      </w:r>
      <w:r w:rsidR="002B5BCA" w:rsidRPr="00F62DF5">
        <w:t>170</w:t>
      </w:r>
      <w:r w:rsidRPr="00F62DF5">
        <w:t>”, substitute “$</w:t>
      </w:r>
      <w:r w:rsidR="002B5BCA" w:rsidRPr="00F62DF5">
        <w:t>1</w:t>
      </w:r>
      <w:r w:rsidR="00F62DF5" w:rsidRPr="00F62DF5">
        <w:t> </w:t>
      </w:r>
      <w:r w:rsidR="002B5BCA" w:rsidRPr="00F62DF5">
        <w:t>300</w:t>
      </w:r>
      <w:r w:rsidRPr="00F62DF5">
        <w:t>”.</w:t>
      </w:r>
    </w:p>
    <w:p w:rsidR="00723EC6" w:rsidRPr="00F62DF5" w:rsidRDefault="008B6F4D" w:rsidP="00723EC6">
      <w:pPr>
        <w:pStyle w:val="ItemHead"/>
      </w:pPr>
      <w:r w:rsidRPr="00F62DF5">
        <w:t>38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2B5BCA" w:rsidRPr="00F62DF5">
        <w:t>q</w:t>
      </w:r>
      <w:r w:rsidR="00723EC6" w:rsidRPr="00F62DF5">
        <w:t>)(i))</w:t>
      </w:r>
    </w:p>
    <w:p w:rsidR="00723EC6" w:rsidRPr="00F62DF5" w:rsidRDefault="00723EC6" w:rsidP="00723EC6">
      <w:pPr>
        <w:pStyle w:val="Item"/>
      </w:pPr>
      <w:r w:rsidRPr="00F62DF5">
        <w:t>Omit “$</w:t>
      </w:r>
      <w:r w:rsidR="002B5BCA" w:rsidRPr="00F62DF5">
        <w:t>2</w:t>
      </w:r>
      <w:r w:rsidR="00F62DF5" w:rsidRPr="00F62DF5">
        <w:t> </w:t>
      </w:r>
      <w:r w:rsidR="002B5BCA" w:rsidRPr="00F62DF5">
        <w:t>300</w:t>
      </w:r>
      <w:r w:rsidRPr="00F62DF5">
        <w:t>”, substitute “$</w:t>
      </w:r>
      <w:r w:rsidR="002B5BCA" w:rsidRPr="00F62DF5">
        <w:t>2</w:t>
      </w:r>
      <w:r w:rsidR="00F62DF5" w:rsidRPr="00F62DF5">
        <w:t> </w:t>
      </w:r>
      <w:r w:rsidRPr="00F62DF5">
        <w:t>550”.</w:t>
      </w:r>
    </w:p>
    <w:p w:rsidR="00723EC6" w:rsidRPr="00F62DF5" w:rsidRDefault="008B6F4D" w:rsidP="00723EC6">
      <w:pPr>
        <w:pStyle w:val="ItemHead"/>
      </w:pPr>
      <w:r w:rsidRPr="00F62DF5">
        <w:t>39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2B5BCA" w:rsidRPr="00F62DF5">
        <w:t>q</w:t>
      </w:r>
      <w:r w:rsidR="00723EC6" w:rsidRPr="00F62DF5">
        <w:t>)(</w:t>
      </w:r>
      <w:r w:rsidR="002B5BCA" w:rsidRPr="00F62DF5">
        <w:t>i</w:t>
      </w:r>
      <w:r w:rsidR="00723EC6" w:rsidRPr="00F62DF5">
        <w:t>i))</w:t>
      </w:r>
    </w:p>
    <w:p w:rsidR="00723EC6" w:rsidRPr="00F62DF5" w:rsidRDefault="00723EC6" w:rsidP="00723EC6">
      <w:pPr>
        <w:pStyle w:val="Item"/>
      </w:pPr>
      <w:r w:rsidRPr="00F62DF5">
        <w:t>Omit “$</w:t>
      </w:r>
      <w:r w:rsidR="002B5BCA" w:rsidRPr="00F62DF5">
        <w:t>2</w:t>
      </w:r>
      <w:r w:rsidR="00F62DF5" w:rsidRPr="00F62DF5">
        <w:t> </w:t>
      </w:r>
      <w:r w:rsidR="002B5BCA" w:rsidRPr="00F62DF5">
        <w:t>350</w:t>
      </w:r>
      <w:r w:rsidRPr="00F62DF5">
        <w:t>”, substitute “$</w:t>
      </w:r>
      <w:r w:rsidR="002B5BCA" w:rsidRPr="00F62DF5">
        <w:t>2</w:t>
      </w:r>
      <w:r w:rsidR="00F62DF5" w:rsidRPr="00F62DF5">
        <w:t> </w:t>
      </w:r>
      <w:r w:rsidR="002B5BCA" w:rsidRPr="00F62DF5">
        <w:t>60</w:t>
      </w:r>
      <w:r w:rsidRPr="00F62DF5">
        <w:t>0”.</w:t>
      </w:r>
    </w:p>
    <w:p w:rsidR="00723EC6" w:rsidRPr="00F62DF5" w:rsidRDefault="008B6F4D" w:rsidP="00723EC6">
      <w:pPr>
        <w:pStyle w:val="ItemHead"/>
      </w:pPr>
      <w:r w:rsidRPr="00F62DF5">
        <w:t>40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2B5BCA" w:rsidRPr="00F62DF5">
        <w:t>q</w:t>
      </w:r>
      <w:r w:rsidR="00723EC6" w:rsidRPr="00F62DF5">
        <w:t>)(</w:t>
      </w:r>
      <w:r w:rsidR="002B5BCA" w:rsidRPr="00F62DF5">
        <w:t>ii</w:t>
      </w:r>
      <w:r w:rsidR="00723EC6" w:rsidRPr="00F62DF5">
        <w:t>i))</w:t>
      </w:r>
    </w:p>
    <w:p w:rsidR="00723EC6" w:rsidRPr="00F62DF5" w:rsidRDefault="00723EC6" w:rsidP="00723EC6">
      <w:pPr>
        <w:pStyle w:val="Item"/>
      </w:pPr>
      <w:r w:rsidRPr="00F62DF5">
        <w:t>Omit “$</w:t>
      </w:r>
      <w:r w:rsidR="002B5BCA" w:rsidRPr="00F62DF5">
        <w:t>2</w:t>
      </w:r>
      <w:r w:rsidR="00F62DF5" w:rsidRPr="00F62DF5">
        <w:t> </w:t>
      </w:r>
      <w:r w:rsidR="002B5BCA" w:rsidRPr="00F62DF5">
        <w:t>300</w:t>
      </w:r>
      <w:r w:rsidRPr="00F62DF5">
        <w:t>”, substitute “$</w:t>
      </w:r>
      <w:r w:rsidR="002B5BCA" w:rsidRPr="00F62DF5">
        <w:t>2</w:t>
      </w:r>
      <w:r w:rsidR="00F62DF5" w:rsidRPr="00F62DF5">
        <w:t> </w:t>
      </w:r>
      <w:r w:rsidRPr="00F62DF5">
        <w:t>550”.</w:t>
      </w:r>
    </w:p>
    <w:p w:rsidR="00723EC6" w:rsidRPr="00F62DF5" w:rsidRDefault="008B6F4D" w:rsidP="00723EC6">
      <w:pPr>
        <w:pStyle w:val="ItemHead"/>
      </w:pPr>
      <w:r w:rsidRPr="00F62DF5">
        <w:t>41</w:t>
      </w:r>
      <w:r w:rsidR="00723EC6" w:rsidRPr="00F62DF5">
        <w:t xml:space="preserve">  Part</w:t>
      </w:r>
      <w:r w:rsidR="00F62DF5" w:rsidRPr="00F62DF5">
        <w:t> </w:t>
      </w:r>
      <w:r w:rsidR="00723EC6" w:rsidRPr="00F62DF5">
        <w:t>2 of Schedule</w:t>
      </w:r>
      <w:r w:rsidR="00F62DF5" w:rsidRPr="00F62DF5">
        <w:t> </w:t>
      </w:r>
      <w:r w:rsidR="00723EC6" w:rsidRPr="00F62DF5">
        <w:t>7 (table item</w:t>
      </w:r>
      <w:r w:rsidR="00F62DF5" w:rsidRPr="00F62DF5">
        <w:t> </w:t>
      </w:r>
      <w:r w:rsidR="00723EC6" w:rsidRPr="00F62DF5">
        <w:t xml:space="preserve">211, column headed “Fee”, fee relating to </w:t>
      </w:r>
      <w:r w:rsidR="00F62DF5" w:rsidRPr="00F62DF5">
        <w:t>subparagraph (</w:t>
      </w:r>
      <w:r w:rsidR="002B5BCA" w:rsidRPr="00F62DF5">
        <w:t>q</w:t>
      </w:r>
      <w:r w:rsidR="00723EC6" w:rsidRPr="00F62DF5">
        <w:t>)(i</w:t>
      </w:r>
      <w:r w:rsidR="002B5BCA" w:rsidRPr="00F62DF5">
        <w:t>v</w:t>
      </w:r>
      <w:r w:rsidR="00723EC6" w:rsidRPr="00F62DF5">
        <w:t>))</w:t>
      </w:r>
    </w:p>
    <w:p w:rsidR="00723EC6" w:rsidRPr="00F62DF5" w:rsidRDefault="00723EC6" w:rsidP="00723EC6">
      <w:pPr>
        <w:pStyle w:val="Item"/>
      </w:pPr>
      <w:r w:rsidRPr="00F62DF5">
        <w:t>Omit “$</w:t>
      </w:r>
      <w:r w:rsidR="002B5BCA" w:rsidRPr="00F62DF5">
        <w:t>2</w:t>
      </w:r>
      <w:r w:rsidR="00F62DF5" w:rsidRPr="00F62DF5">
        <w:t> </w:t>
      </w:r>
      <w:r w:rsidR="002B5BCA" w:rsidRPr="00F62DF5">
        <w:t>3</w:t>
      </w:r>
      <w:r w:rsidRPr="00F62DF5">
        <w:t>50”, substitute “$</w:t>
      </w:r>
      <w:r w:rsidR="002B5BCA" w:rsidRPr="00F62DF5">
        <w:t>2</w:t>
      </w:r>
      <w:r w:rsidR="00F62DF5" w:rsidRPr="00F62DF5">
        <w:t> </w:t>
      </w:r>
      <w:r w:rsidR="002B5BCA" w:rsidRPr="00F62DF5">
        <w:t>600</w:t>
      </w:r>
      <w:r w:rsidRPr="00F62DF5">
        <w:t>”.</w:t>
      </w:r>
    </w:p>
    <w:p w:rsidR="00885C36" w:rsidRPr="00F62DF5" w:rsidRDefault="008B6F4D" w:rsidP="00885C36">
      <w:pPr>
        <w:pStyle w:val="ItemHead"/>
      </w:pPr>
      <w:r w:rsidRPr="00F62DF5">
        <w:t>42</w:t>
      </w:r>
      <w:r w:rsidR="00885C36" w:rsidRPr="00F62DF5">
        <w:t xml:space="preserve">  Part</w:t>
      </w:r>
      <w:r w:rsidR="00F62DF5" w:rsidRPr="00F62DF5">
        <w:t> </w:t>
      </w:r>
      <w:r w:rsidR="00885C36" w:rsidRPr="00F62DF5">
        <w:t>2 of Schedule</w:t>
      </w:r>
      <w:r w:rsidR="00F62DF5" w:rsidRPr="00F62DF5">
        <w:t> </w:t>
      </w:r>
      <w:r w:rsidR="00885C36" w:rsidRPr="00F62DF5">
        <w:t>7 (table item</w:t>
      </w:r>
      <w:r w:rsidR="00F62DF5" w:rsidRPr="00F62DF5">
        <w:t> </w:t>
      </w:r>
      <w:r w:rsidR="00885C36" w:rsidRPr="00F62DF5">
        <w:t>215, column headed “Fee”)</w:t>
      </w:r>
    </w:p>
    <w:p w:rsidR="00885C36" w:rsidRPr="00F62DF5" w:rsidRDefault="00885C36" w:rsidP="00885C36">
      <w:pPr>
        <w:pStyle w:val="Item"/>
      </w:pPr>
      <w:r w:rsidRPr="00F62DF5">
        <w:t>Omit “$550”, substitute “$600”.</w:t>
      </w:r>
    </w:p>
    <w:p w:rsidR="001D4B85" w:rsidRPr="00F62DF5" w:rsidRDefault="008B6F4D" w:rsidP="001D4B85">
      <w:pPr>
        <w:pStyle w:val="ItemHead"/>
      </w:pPr>
      <w:r w:rsidRPr="00F62DF5">
        <w:t>43</w:t>
      </w:r>
      <w:r w:rsidR="001D4B85" w:rsidRPr="00F62DF5">
        <w:t xml:space="preserve">  Part</w:t>
      </w:r>
      <w:r w:rsidR="00F62DF5" w:rsidRPr="00F62DF5">
        <w:t> </w:t>
      </w:r>
      <w:r w:rsidR="001D4B85" w:rsidRPr="00F62DF5">
        <w:t>2 of Schedule</w:t>
      </w:r>
      <w:r w:rsidR="00F62DF5" w:rsidRPr="00F62DF5">
        <w:t> </w:t>
      </w:r>
      <w:r w:rsidR="001D4B85" w:rsidRPr="00F62DF5">
        <w:t>7 (table items</w:t>
      </w:r>
      <w:r w:rsidR="00F62DF5" w:rsidRPr="00F62DF5">
        <w:t> </w:t>
      </w:r>
      <w:r w:rsidR="001D4B85" w:rsidRPr="00F62DF5">
        <w:t>217</w:t>
      </w:r>
      <w:r w:rsidR="00885C36" w:rsidRPr="00F62DF5">
        <w:t>,</w:t>
      </w:r>
      <w:r w:rsidR="001D4B85" w:rsidRPr="00F62DF5">
        <w:t xml:space="preserve"> 219</w:t>
      </w:r>
      <w:r w:rsidR="00885C36" w:rsidRPr="00F62DF5">
        <w:t>, 220 and 229</w:t>
      </w:r>
      <w:r w:rsidR="001D4B85" w:rsidRPr="00F62DF5">
        <w:t>)</w:t>
      </w:r>
    </w:p>
    <w:p w:rsidR="001D4B85" w:rsidRPr="00F62DF5" w:rsidRDefault="001D4B85" w:rsidP="001D4B85">
      <w:pPr>
        <w:pStyle w:val="Item"/>
      </w:pPr>
      <w:r w:rsidRPr="00F62DF5">
        <w:t>Repeal the items.</w:t>
      </w:r>
    </w:p>
    <w:p w:rsidR="00D366F8" w:rsidRPr="00F62DF5" w:rsidRDefault="008B6F4D" w:rsidP="00D366F8">
      <w:pPr>
        <w:pStyle w:val="ItemHead"/>
      </w:pPr>
      <w:r w:rsidRPr="00F62DF5">
        <w:t>44</w:t>
      </w:r>
      <w:r w:rsidR="00D366F8" w:rsidRPr="00F62DF5">
        <w:t xml:space="preserve">  Part</w:t>
      </w:r>
      <w:r w:rsidR="00F62DF5" w:rsidRPr="00F62DF5">
        <w:t> </w:t>
      </w:r>
      <w:r w:rsidR="00D366F8" w:rsidRPr="00F62DF5">
        <w:t>2 of Schedule</w:t>
      </w:r>
      <w:r w:rsidR="00F62DF5" w:rsidRPr="00F62DF5">
        <w:t> </w:t>
      </w:r>
      <w:r w:rsidR="00D366F8" w:rsidRPr="00F62DF5">
        <w:t>7 (table item</w:t>
      </w:r>
      <w:r w:rsidR="00F62DF5" w:rsidRPr="00F62DF5">
        <w:t> </w:t>
      </w:r>
      <w:r w:rsidR="00D366F8" w:rsidRPr="00F62DF5">
        <w:t xml:space="preserve">231, column headed “Fee”, </w:t>
      </w:r>
      <w:r w:rsidR="00856A28" w:rsidRPr="00F62DF5">
        <w:t>fee</w:t>
      </w:r>
      <w:r w:rsidR="00D366F8" w:rsidRPr="00F62DF5">
        <w:t xml:space="preserve"> relating to </w:t>
      </w:r>
      <w:r w:rsidR="00F62DF5" w:rsidRPr="00F62DF5">
        <w:t>paragraph (</w:t>
      </w:r>
      <w:r w:rsidR="00D366F8" w:rsidRPr="00F62DF5">
        <w:t>a))</w:t>
      </w:r>
    </w:p>
    <w:p w:rsidR="00D366F8" w:rsidRPr="00F62DF5" w:rsidRDefault="00D366F8" w:rsidP="00D366F8">
      <w:pPr>
        <w:pStyle w:val="Item"/>
      </w:pPr>
      <w:r w:rsidRPr="00F62DF5">
        <w:t>Omit “219, 220, 229 or”.</w:t>
      </w:r>
    </w:p>
    <w:p w:rsidR="00D366F8" w:rsidRPr="00F62DF5" w:rsidRDefault="008B6F4D" w:rsidP="00D366F8">
      <w:pPr>
        <w:pStyle w:val="ItemHead"/>
      </w:pPr>
      <w:r w:rsidRPr="00F62DF5">
        <w:t>45</w:t>
      </w:r>
      <w:r w:rsidR="00D366F8" w:rsidRPr="00F62DF5">
        <w:t xml:space="preserve">  Part</w:t>
      </w:r>
      <w:r w:rsidR="00F62DF5" w:rsidRPr="00F62DF5">
        <w:t> </w:t>
      </w:r>
      <w:r w:rsidR="00D366F8" w:rsidRPr="00F62DF5">
        <w:t>2 of Schedule</w:t>
      </w:r>
      <w:r w:rsidR="00F62DF5" w:rsidRPr="00F62DF5">
        <w:t> </w:t>
      </w:r>
      <w:r w:rsidR="00D366F8" w:rsidRPr="00F62DF5">
        <w:t>7 (table item</w:t>
      </w:r>
      <w:r w:rsidR="00F62DF5" w:rsidRPr="00F62DF5">
        <w:t> </w:t>
      </w:r>
      <w:r w:rsidR="00D366F8" w:rsidRPr="00F62DF5">
        <w:t>231A, column headed “Fee”)</w:t>
      </w:r>
    </w:p>
    <w:p w:rsidR="00D366F8" w:rsidRPr="00F62DF5" w:rsidRDefault="00D366F8" w:rsidP="00885C36">
      <w:pPr>
        <w:pStyle w:val="Item"/>
      </w:pPr>
      <w:r w:rsidRPr="00F62DF5">
        <w:t>Omit “219, 220, 229 or”.</w:t>
      </w:r>
    </w:p>
    <w:p w:rsidR="001D4B85" w:rsidRPr="00F62DF5" w:rsidRDefault="008B6F4D" w:rsidP="001D4B85">
      <w:pPr>
        <w:pStyle w:val="ItemHead"/>
      </w:pPr>
      <w:r w:rsidRPr="00F62DF5">
        <w:t>46</w:t>
      </w:r>
      <w:r w:rsidR="001D4B85" w:rsidRPr="00F62DF5">
        <w:t xml:space="preserve">  Part</w:t>
      </w:r>
      <w:r w:rsidR="00F62DF5" w:rsidRPr="00F62DF5">
        <w:t> </w:t>
      </w:r>
      <w:r w:rsidR="001D4B85" w:rsidRPr="00F62DF5">
        <w:t>2 of Schedule</w:t>
      </w:r>
      <w:r w:rsidR="00F62DF5" w:rsidRPr="00F62DF5">
        <w:t> </w:t>
      </w:r>
      <w:r w:rsidR="001D4B85" w:rsidRPr="00F62DF5">
        <w:t>7 (table items</w:t>
      </w:r>
      <w:r w:rsidR="00F62DF5" w:rsidRPr="00F62DF5">
        <w:t> </w:t>
      </w:r>
      <w:r w:rsidR="001D4B85" w:rsidRPr="00F62DF5">
        <w:t>233, 234 and 235)</w:t>
      </w:r>
    </w:p>
    <w:p w:rsidR="001D4B85" w:rsidRPr="00F62DF5" w:rsidRDefault="001D4B85" w:rsidP="001D4B85">
      <w:pPr>
        <w:pStyle w:val="Item"/>
      </w:pPr>
      <w:r w:rsidRPr="00F62DF5">
        <w:t>Repeal the items, substitute:</w:t>
      </w:r>
    </w:p>
    <w:p w:rsidR="00EC2CDD" w:rsidRPr="00F62DF5" w:rsidRDefault="00EC2CDD" w:rsidP="00EC2CDD">
      <w:pPr>
        <w:pStyle w:val="Tabletext"/>
      </w:pPr>
    </w:p>
    <w:tbl>
      <w:tblPr>
        <w:tblW w:w="7356" w:type="dxa"/>
        <w:tblInd w:w="-1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4393"/>
        <w:gridCol w:w="2268"/>
      </w:tblGrid>
      <w:tr w:rsidR="001D4B85" w:rsidRPr="00F62DF5" w:rsidTr="00A5548F">
        <w:tc>
          <w:tcPr>
            <w:tcW w:w="695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1D4B85" w:rsidRPr="00F62DF5" w:rsidRDefault="001D4B85" w:rsidP="00723EC6">
            <w:pPr>
              <w:pStyle w:val="Tabletext"/>
            </w:pPr>
            <w:r w:rsidRPr="00F62DF5">
              <w:t>233</w:t>
            </w:r>
          </w:p>
        </w:tc>
        <w:tc>
          <w:tcPr>
            <w:tcW w:w="439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1D4B85" w:rsidRPr="00F62DF5" w:rsidRDefault="00856A28" w:rsidP="00723EC6">
            <w:pPr>
              <w:pStyle w:val="Tabletext"/>
            </w:pPr>
            <w:r w:rsidRPr="00F62DF5">
              <w:t>R</w:t>
            </w:r>
            <w:r w:rsidR="001D4B85" w:rsidRPr="00F62DF5">
              <w:t>equest</w:t>
            </w:r>
            <w:r w:rsidRPr="00F62DF5">
              <w:t>ing</w:t>
            </w:r>
            <w:r w:rsidR="001D4B85" w:rsidRPr="00F62DF5">
              <w:t xml:space="preserve"> the supply of </w:t>
            </w:r>
            <w:r w:rsidR="00EA2AEB" w:rsidRPr="00F62DF5">
              <w:t>not more than</w:t>
            </w:r>
            <w:r w:rsidR="001D4B85" w:rsidRPr="00F62DF5">
              <w:t xml:space="preserve"> 3 documents relating to a single patent application or a single patent</w:t>
            </w:r>
          </w:p>
          <w:p w:rsidR="001D4B85" w:rsidRPr="00F62DF5" w:rsidRDefault="001D4B85" w:rsidP="00723EC6">
            <w:pPr>
              <w:pStyle w:val="Tablea"/>
            </w:pPr>
          </w:p>
        </w:tc>
        <w:tc>
          <w:tcPr>
            <w:tcW w:w="226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1D4B85" w:rsidRPr="00F62DF5" w:rsidRDefault="001D4B85" w:rsidP="00723EC6">
            <w:pPr>
              <w:pStyle w:val="Tabletext"/>
            </w:pPr>
            <w:r w:rsidRPr="00F62DF5">
              <w:t>$50 for each document</w:t>
            </w:r>
          </w:p>
        </w:tc>
      </w:tr>
      <w:tr w:rsidR="001D4B85" w:rsidRPr="00F62DF5" w:rsidTr="00A5548F">
        <w:tc>
          <w:tcPr>
            <w:tcW w:w="69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1D4B85" w:rsidRPr="00F62DF5" w:rsidRDefault="001D4B85" w:rsidP="00723EC6">
            <w:pPr>
              <w:pStyle w:val="Tabletext"/>
            </w:pPr>
            <w:r w:rsidRPr="00F62DF5">
              <w:t>234</w:t>
            </w:r>
          </w:p>
        </w:tc>
        <w:tc>
          <w:tcPr>
            <w:tcW w:w="439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1D4B85" w:rsidRPr="00F62DF5" w:rsidRDefault="00856A28" w:rsidP="003466CD">
            <w:pPr>
              <w:pStyle w:val="Tabletext"/>
            </w:pPr>
            <w:r w:rsidRPr="00F62DF5">
              <w:t>R</w:t>
            </w:r>
            <w:r w:rsidR="001D4B85" w:rsidRPr="00F62DF5">
              <w:t>equest</w:t>
            </w:r>
            <w:r w:rsidRPr="00F62DF5">
              <w:t>ing</w:t>
            </w:r>
            <w:r w:rsidR="001D4B85" w:rsidRPr="00F62DF5">
              <w:t xml:space="preserve"> the supply of 4 or more documents relating to a single patent application or a single patent</w:t>
            </w:r>
          </w:p>
        </w:tc>
        <w:tc>
          <w:tcPr>
            <w:tcW w:w="226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1D4B85" w:rsidRPr="00F62DF5" w:rsidRDefault="001D4B85" w:rsidP="00200A10">
            <w:pPr>
              <w:pStyle w:val="Tabletext"/>
              <w:rPr>
                <w:b/>
                <w:bCs/>
                <w:i/>
                <w:iCs/>
              </w:rPr>
            </w:pPr>
            <w:r w:rsidRPr="00F62DF5">
              <w:t>$200 for each request</w:t>
            </w:r>
          </w:p>
        </w:tc>
      </w:tr>
    </w:tbl>
    <w:p w:rsidR="00885C36" w:rsidRPr="00F62DF5" w:rsidRDefault="008B6F4D" w:rsidP="00885C36">
      <w:pPr>
        <w:pStyle w:val="ItemHead"/>
      </w:pPr>
      <w:r w:rsidRPr="00F62DF5">
        <w:t>47</w:t>
      </w:r>
      <w:r w:rsidR="00885C36" w:rsidRPr="00F62DF5">
        <w:t xml:space="preserve">  Part</w:t>
      </w:r>
      <w:r w:rsidR="00F62DF5" w:rsidRPr="00F62DF5">
        <w:t> </w:t>
      </w:r>
      <w:r w:rsidR="00885C36" w:rsidRPr="00F62DF5">
        <w:t>2 of Schedule</w:t>
      </w:r>
      <w:r w:rsidR="00F62DF5" w:rsidRPr="00F62DF5">
        <w:t> </w:t>
      </w:r>
      <w:r w:rsidR="00885C36" w:rsidRPr="00F62DF5">
        <w:t>7 (table item</w:t>
      </w:r>
      <w:r w:rsidR="00F62DF5" w:rsidRPr="00F62DF5">
        <w:t> </w:t>
      </w:r>
      <w:r w:rsidR="00885C36" w:rsidRPr="00F62DF5">
        <w:t>236, column headed “Fee”)</w:t>
      </w:r>
    </w:p>
    <w:p w:rsidR="00885C36" w:rsidRPr="00F62DF5" w:rsidRDefault="00885C36" w:rsidP="00885C36">
      <w:pPr>
        <w:pStyle w:val="Item"/>
      </w:pPr>
      <w:r w:rsidRPr="00F62DF5">
        <w:t>Omit “$2</w:t>
      </w:r>
      <w:r w:rsidR="00F62DF5" w:rsidRPr="00F62DF5">
        <w:t> </w:t>
      </w:r>
      <w:r w:rsidRPr="00F62DF5">
        <w:t>200”, substitute “$950”.</w:t>
      </w:r>
    </w:p>
    <w:p w:rsidR="00A543BD" w:rsidRPr="00F62DF5" w:rsidRDefault="008B6F4D" w:rsidP="00A543BD">
      <w:pPr>
        <w:pStyle w:val="ItemHead"/>
      </w:pPr>
      <w:r w:rsidRPr="00F62DF5">
        <w:t>48</w:t>
      </w:r>
      <w:r w:rsidR="00A543BD" w:rsidRPr="00F62DF5">
        <w:t xml:space="preserve">  Part</w:t>
      </w:r>
      <w:r w:rsidR="00F62DF5" w:rsidRPr="00F62DF5">
        <w:t> </w:t>
      </w:r>
      <w:r w:rsidR="00A543BD" w:rsidRPr="00F62DF5">
        <w:t>3 of Schedule</w:t>
      </w:r>
      <w:r w:rsidR="00F62DF5" w:rsidRPr="00F62DF5">
        <w:t> </w:t>
      </w:r>
      <w:r w:rsidR="00A543BD" w:rsidRPr="00F62DF5">
        <w:t>7 (after the heading)</w:t>
      </w:r>
    </w:p>
    <w:p w:rsidR="00A543BD" w:rsidRPr="00F62DF5" w:rsidRDefault="00A543BD" w:rsidP="00A543BD">
      <w:pPr>
        <w:pStyle w:val="Item"/>
      </w:pPr>
      <w:r w:rsidRPr="00F62DF5">
        <w:t>Insert:</w:t>
      </w:r>
    </w:p>
    <w:p w:rsidR="00A543BD" w:rsidRPr="00F62DF5" w:rsidRDefault="00A543BD" w:rsidP="00A543BD">
      <w:pPr>
        <w:pStyle w:val="ActHead5"/>
      </w:pPr>
      <w:bookmarkStart w:id="18" w:name="_Toc456770062"/>
      <w:r w:rsidRPr="00F62DF5">
        <w:rPr>
          <w:rStyle w:val="CharSectno"/>
        </w:rPr>
        <w:t>3</w:t>
      </w:r>
      <w:r w:rsidRPr="00F62DF5">
        <w:t xml:space="preserve">  Table of fees—general fees for international applications</w:t>
      </w:r>
      <w:bookmarkEnd w:id="18"/>
    </w:p>
    <w:p w:rsidR="00A543BD" w:rsidRPr="00F62DF5" w:rsidRDefault="00A543BD" w:rsidP="00A543BD">
      <w:pPr>
        <w:pStyle w:val="subsection"/>
      </w:pPr>
      <w:r w:rsidRPr="00F62DF5">
        <w:tab/>
      </w:r>
      <w:r w:rsidRPr="00F62DF5">
        <w:tab/>
        <w:t>The following table sets out fees that are payable in relation to matters specified in the table.</w:t>
      </w:r>
    </w:p>
    <w:p w:rsidR="001D4B85" w:rsidRPr="00F62DF5" w:rsidRDefault="008B6F4D" w:rsidP="001D4B85">
      <w:pPr>
        <w:pStyle w:val="ItemHead"/>
      </w:pPr>
      <w:r w:rsidRPr="00F62DF5">
        <w:t>49</w:t>
      </w:r>
      <w:r w:rsidR="001D4B85" w:rsidRPr="00F62DF5">
        <w:t xml:space="preserve">  Part</w:t>
      </w:r>
      <w:r w:rsidR="00F62DF5" w:rsidRPr="00F62DF5">
        <w:t> </w:t>
      </w:r>
      <w:r w:rsidR="00383C91" w:rsidRPr="00F62DF5">
        <w:t>3</w:t>
      </w:r>
      <w:r w:rsidR="001D4B85" w:rsidRPr="00F62DF5">
        <w:t xml:space="preserve"> of Schedule</w:t>
      </w:r>
      <w:r w:rsidR="00F62DF5" w:rsidRPr="00F62DF5">
        <w:t> </w:t>
      </w:r>
      <w:r w:rsidR="001D4B85" w:rsidRPr="00F62DF5">
        <w:t>7 (table item</w:t>
      </w:r>
      <w:r w:rsidR="00F62DF5" w:rsidRPr="00F62DF5">
        <w:t> </w:t>
      </w:r>
      <w:r w:rsidR="001D4B85" w:rsidRPr="00F62DF5">
        <w:t>307)</w:t>
      </w:r>
    </w:p>
    <w:p w:rsidR="001D4B85" w:rsidRPr="00F62DF5" w:rsidRDefault="001D4B85" w:rsidP="001D4B85">
      <w:pPr>
        <w:pStyle w:val="Item"/>
      </w:pPr>
      <w:r w:rsidRPr="00F62DF5">
        <w:t>Repeal the item.</w:t>
      </w:r>
    </w:p>
    <w:p w:rsidR="00A543BD" w:rsidRPr="00F62DF5" w:rsidRDefault="008B6F4D" w:rsidP="00A543BD">
      <w:pPr>
        <w:pStyle w:val="ItemHead"/>
      </w:pPr>
      <w:r w:rsidRPr="00F62DF5">
        <w:t>50</w:t>
      </w:r>
      <w:r w:rsidR="00A543BD" w:rsidRPr="00F62DF5">
        <w:t xml:space="preserve">  Part</w:t>
      </w:r>
      <w:r w:rsidR="00F62DF5" w:rsidRPr="00F62DF5">
        <w:t> </w:t>
      </w:r>
      <w:r w:rsidR="00A543BD" w:rsidRPr="00F62DF5">
        <w:t>4 of Schedule</w:t>
      </w:r>
      <w:r w:rsidR="00F62DF5" w:rsidRPr="00F62DF5">
        <w:t> </w:t>
      </w:r>
      <w:r w:rsidR="00A543BD" w:rsidRPr="00F62DF5">
        <w:t>7 (after the heading)</w:t>
      </w:r>
    </w:p>
    <w:p w:rsidR="00A543BD" w:rsidRPr="00F62DF5" w:rsidRDefault="00A543BD" w:rsidP="00A543BD">
      <w:pPr>
        <w:pStyle w:val="Item"/>
      </w:pPr>
      <w:r w:rsidRPr="00F62DF5">
        <w:t>Insert:</w:t>
      </w:r>
    </w:p>
    <w:p w:rsidR="00A543BD" w:rsidRPr="00F62DF5" w:rsidRDefault="00A543BD" w:rsidP="00A543BD">
      <w:pPr>
        <w:pStyle w:val="ActHead5"/>
      </w:pPr>
      <w:bookmarkStart w:id="19" w:name="_Toc456770063"/>
      <w:r w:rsidRPr="00F62DF5">
        <w:rPr>
          <w:rStyle w:val="CharSectno"/>
        </w:rPr>
        <w:t>4</w:t>
      </w:r>
      <w:r w:rsidRPr="00F62DF5">
        <w:t xml:space="preserve">  Table of fees—fees payable for benefit of International Bureau</w:t>
      </w:r>
      <w:bookmarkEnd w:id="19"/>
    </w:p>
    <w:p w:rsidR="00A543BD" w:rsidRPr="00F62DF5" w:rsidRDefault="00A543BD" w:rsidP="00A543BD">
      <w:pPr>
        <w:pStyle w:val="subsection"/>
      </w:pPr>
      <w:r w:rsidRPr="00F62DF5">
        <w:tab/>
      </w:r>
      <w:r w:rsidRPr="00F62DF5">
        <w:tab/>
        <w:t>The following table sets out fees that are payable in relation to matters specified in the table.</w:t>
      </w:r>
    </w:p>
    <w:p w:rsidR="00B62D2E" w:rsidRPr="00F62DF5" w:rsidRDefault="008B6F4D" w:rsidP="00B62D2E">
      <w:pPr>
        <w:pStyle w:val="ItemHead"/>
      </w:pPr>
      <w:r w:rsidRPr="00F62DF5">
        <w:t>51</w:t>
      </w:r>
      <w:r w:rsidR="00B62D2E" w:rsidRPr="00F62DF5">
        <w:t xml:space="preserve">  Part</w:t>
      </w:r>
      <w:r w:rsidR="00F62DF5" w:rsidRPr="00F62DF5">
        <w:t> </w:t>
      </w:r>
      <w:r w:rsidR="00B62D2E" w:rsidRPr="00F62DF5">
        <w:t>4 of Schedule</w:t>
      </w:r>
      <w:r w:rsidR="00F62DF5" w:rsidRPr="00F62DF5">
        <w:t> </w:t>
      </w:r>
      <w:r w:rsidR="00B62D2E" w:rsidRPr="00F62DF5">
        <w:t>7 (table item</w:t>
      </w:r>
      <w:r w:rsidR="00F62DF5" w:rsidRPr="00F62DF5">
        <w:t> </w:t>
      </w:r>
      <w:r w:rsidR="00B62D2E" w:rsidRPr="00F62DF5">
        <w:t>403)</w:t>
      </w:r>
    </w:p>
    <w:p w:rsidR="00B62D2E" w:rsidRPr="00F62DF5" w:rsidRDefault="00B62D2E" w:rsidP="00B62D2E">
      <w:pPr>
        <w:pStyle w:val="Item"/>
      </w:pPr>
      <w:r w:rsidRPr="00F62DF5">
        <w:t>Repeal the item, substitute:</w:t>
      </w:r>
    </w:p>
    <w:p w:rsidR="00B62D2E" w:rsidRPr="00F62DF5" w:rsidRDefault="00B62D2E" w:rsidP="00B62D2E">
      <w:pPr>
        <w:pStyle w:val="Table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662"/>
      </w:tblGrid>
      <w:tr w:rsidR="00A15D7E" w:rsidRPr="00F62DF5" w:rsidTr="00B50E50">
        <w:trPr>
          <w:trHeight w:val="2310"/>
        </w:trPr>
        <w:tc>
          <w:tcPr>
            <w:tcW w:w="959" w:type="dxa"/>
          </w:tcPr>
          <w:p w:rsidR="00A15D7E" w:rsidRPr="00F62DF5" w:rsidRDefault="00A15D7E" w:rsidP="00B62D2E">
            <w:pPr>
              <w:pStyle w:val="Tabletext"/>
            </w:pPr>
            <w:r w:rsidRPr="00F62DF5">
              <w:t>403</w:t>
            </w:r>
          </w:p>
        </w:tc>
        <w:tc>
          <w:tcPr>
            <w:tcW w:w="6662" w:type="dxa"/>
          </w:tcPr>
          <w:p w:rsidR="00A15D7E" w:rsidRPr="00F62DF5" w:rsidRDefault="00A15D7E" w:rsidP="00B62D2E">
            <w:pPr>
              <w:pStyle w:val="Tabletext"/>
            </w:pPr>
            <w:r w:rsidRPr="00F62DF5">
              <w:t>The international filing fee is reduced by the following amount if the international application is, as provided for in the Administrative Instructions, filed:</w:t>
            </w:r>
          </w:p>
          <w:p w:rsidR="00A15D7E" w:rsidRPr="00F62DF5" w:rsidRDefault="00A15D7E" w:rsidP="00A15D7E">
            <w:pPr>
              <w:pStyle w:val="Tablea"/>
            </w:pPr>
            <w:r w:rsidRPr="00F62DF5">
              <w:t>(a) in electronic form, the request not being in character coded format—100 Swiss francs;</w:t>
            </w:r>
          </w:p>
          <w:p w:rsidR="00A15D7E" w:rsidRPr="00F62DF5" w:rsidRDefault="00A15D7E" w:rsidP="004511B1">
            <w:pPr>
              <w:pStyle w:val="Tablea"/>
            </w:pPr>
            <w:r w:rsidRPr="00F62DF5">
              <w:t>(b) in electronic form, the request being in character coded format—200 Swiss francs;</w:t>
            </w:r>
          </w:p>
          <w:p w:rsidR="00A15D7E" w:rsidRPr="00F62DF5" w:rsidRDefault="00A15D7E" w:rsidP="00A15D7E">
            <w:pPr>
              <w:pStyle w:val="Tablea"/>
            </w:pPr>
            <w:r w:rsidRPr="00F62DF5">
              <w:t>(c) in electronic form, the request, description, claims and abstract being in character coded format—300 Swiss francs.</w:t>
            </w:r>
          </w:p>
        </w:tc>
      </w:tr>
    </w:tbl>
    <w:p w:rsidR="00723EC6" w:rsidRPr="00F62DF5" w:rsidRDefault="00885C36" w:rsidP="00885C36">
      <w:pPr>
        <w:pStyle w:val="ActHead7"/>
        <w:pageBreakBefore/>
      </w:pPr>
      <w:bookmarkStart w:id="20" w:name="_Toc456770064"/>
      <w:r w:rsidRPr="00F62DF5">
        <w:rPr>
          <w:rStyle w:val="CharAmPartNo"/>
        </w:rPr>
        <w:t>Part</w:t>
      </w:r>
      <w:r w:rsidR="00F62DF5" w:rsidRPr="00F62DF5">
        <w:rPr>
          <w:rStyle w:val="CharAmPartNo"/>
        </w:rPr>
        <w:t> </w:t>
      </w:r>
      <w:r w:rsidRPr="00F62DF5">
        <w:rPr>
          <w:rStyle w:val="CharAmPartNo"/>
        </w:rPr>
        <w:t>3</w:t>
      </w:r>
      <w:r w:rsidRPr="00F62DF5">
        <w:t>—</w:t>
      </w:r>
      <w:r w:rsidRPr="00F62DF5">
        <w:rPr>
          <w:rStyle w:val="CharAmPartText"/>
        </w:rPr>
        <w:t>Amendments relating to plant breeder’s rights</w:t>
      </w:r>
      <w:bookmarkEnd w:id="20"/>
    </w:p>
    <w:p w:rsidR="00885C36" w:rsidRPr="00F62DF5" w:rsidRDefault="00885C36" w:rsidP="00885C36">
      <w:pPr>
        <w:pStyle w:val="ActHead9"/>
      </w:pPr>
      <w:bookmarkStart w:id="21" w:name="_Toc456770065"/>
      <w:r w:rsidRPr="00F62DF5">
        <w:t xml:space="preserve">Plant Breeder’s Rights </w:t>
      </w:r>
      <w:r w:rsidR="00A5548F" w:rsidRPr="00F62DF5">
        <w:t>Regulations</w:t>
      </w:r>
      <w:r w:rsidR="00F62DF5" w:rsidRPr="00F62DF5">
        <w:t> </w:t>
      </w:r>
      <w:r w:rsidRPr="00F62DF5">
        <w:t>1994</w:t>
      </w:r>
      <w:bookmarkEnd w:id="21"/>
    </w:p>
    <w:p w:rsidR="000B57A4" w:rsidRPr="00F62DF5" w:rsidRDefault="008B6F4D" w:rsidP="00885C36">
      <w:pPr>
        <w:pStyle w:val="ItemHead"/>
      </w:pPr>
      <w:r w:rsidRPr="00F62DF5">
        <w:t>52</w:t>
      </w:r>
      <w:r w:rsidR="000B57A4" w:rsidRPr="00F62DF5">
        <w:t xml:space="preserve">  Subregulation</w:t>
      </w:r>
      <w:r w:rsidR="00F62DF5" w:rsidRPr="00F62DF5">
        <w:t> </w:t>
      </w:r>
      <w:r w:rsidR="000B57A4" w:rsidRPr="00F62DF5">
        <w:t>3(2)</w:t>
      </w:r>
    </w:p>
    <w:p w:rsidR="000B57A4" w:rsidRPr="00F62DF5" w:rsidRDefault="000B57A4" w:rsidP="000B57A4">
      <w:pPr>
        <w:pStyle w:val="Item"/>
      </w:pPr>
      <w:r w:rsidRPr="00F62DF5">
        <w:t>Omit “the Schedule”, substitute “Schedule</w:t>
      </w:r>
      <w:r w:rsidR="00F62DF5" w:rsidRPr="00F62DF5">
        <w:t> </w:t>
      </w:r>
      <w:r w:rsidRPr="00F62DF5">
        <w:t>1”.</w:t>
      </w:r>
    </w:p>
    <w:p w:rsidR="000B57A4" w:rsidRPr="00F62DF5" w:rsidRDefault="008B6F4D" w:rsidP="00885C36">
      <w:pPr>
        <w:pStyle w:val="ItemHead"/>
      </w:pPr>
      <w:r w:rsidRPr="00F62DF5">
        <w:t>53</w:t>
      </w:r>
      <w:r w:rsidR="000B57A4" w:rsidRPr="00F62DF5">
        <w:t xml:space="preserve">  Regulation</w:t>
      </w:r>
      <w:r w:rsidR="00F62DF5" w:rsidRPr="00F62DF5">
        <w:t> </w:t>
      </w:r>
      <w:r w:rsidR="000B57A4" w:rsidRPr="00F62DF5">
        <w:t>4</w:t>
      </w:r>
    </w:p>
    <w:p w:rsidR="000B57A4" w:rsidRPr="00F62DF5" w:rsidRDefault="000B57A4" w:rsidP="000B57A4">
      <w:pPr>
        <w:pStyle w:val="Item"/>
      </w:pPr>
      <w:r w:rsidRPr="00F62DF5">
        <w:t>Omit “the Schedule” (wherever occurring), substitute “Schedule</w:t>
      </w:r>
      <w:r w:rsidR="00F62DF5" w:rsidRPr="00F62DF5">
        <w:t> </w:t>
      </w:r>
      <w:r w:rsidRPr="00F62DF5">
        <w:t>1”.</w:t>
      </w:r>
    </w:p>
    <w:p w:rsidR="000B57A4" w:rsidRPr="00F62DF5" w:rsidRDefault="008B6F4D" w:rsidP="00885C36">
      <w:pPr>
        <w:pStyle w:val="ItemHead"/>
      </w:pPr>
      <w:r w:rsidRPr="00F62DF5">
        <w:t>54</w:t>
      </w:r>
      <w:r w:rsidR="000B57A4" w:rsidRPr="00F62DF5">
        <w:t xml:space="preserve">  Subregulation</w:t>
      </w:r>
      <w:r w:rsidR="00F62DF5" w:rsidRPr="00F62DF5">
        <w:t> </w:t>
      </w:r>
      <w:r w:rsidR="000B57A4" w:rsidRPr="00F62DF5">
        <w:t>4A(1)</w:t>
      </w:r>
    </w:p>
    <w:p w:rsidR="000B57A4" w:rsidRPr="00F62DF5" w:rsidRDefault="000B57A4" w:rsidP="000B57A4">
      <w:pPr>
        <w:pStyle w:val="Item"/>
      </w:pPr>
      <w:r w:rsidRPr="00F62DF5">
        <w:t>Omit “the Schedule”, substitute “Schedule</w:t>
      </w:r>
      <w:r w:rsidR="00F62DF5" w:rsidRPr="00F62DF5">
        <w:t> </w:t>
      </w:r>
      <w:r w:rsidRPr="00F62DF5">
        <w:t>1”.</w:t>
      </w:r>
    </w:p>
    <w:p w:rsidR="003C4CFC" w:rsidRPr="00F62DF5" w:rsidRDefault="008B6F4D" w:rsidP="00885C36">
      <w:pPr>
        <w:pStyle w:val="ItemHead"/>
      </w:pPr>
      <w:r w:rsidRPr="00F62DF5">
        <w:t>55</w:t>
      </w:r>
      <w:r w:rsidR="003C4CFC" w:rsidRPr="00F62DF5">
        <w:t xml:space="preserve">  Schedule (heading)</w:t>
      </w:r>
    </w:p>
    <w:p w:rsidR="003C4CFC" w:rsidRPr="00F62DF5" w:rsidRDefault="003C4CFC" w:rsidP="003C4CFC">
      <w:pPr>
        <w:pStyle w:val="Item"/>
      </w:pPr>
      <w:r w:rsidRPr="00F62DF5">
        <w:t>Repeal the heading, substitute:</w:t>
      </w:r>
    </w:p>
    <w:p w:rsidR="003C4CFC" w:rsidRPr="00F62DF5" w:rsidRDefault="003C4CFC" w:rsidP="004B48EA">
      <w:pPr>
        <w:pStyle w:val="Specialas"/>
        <w:pageBreakBefore w:val="0"/>
      </w:pPr>
      <w:r w:rsidRPr="00F62DF5">
        <w:t>Schedule</w:t>
      </w:r>
      <w:r w:rsidR="00F62DF5" w:rsidRPr="00F62DF5">
        <w:t> </w:t>
      </w:r>
      <w:r w:rsidRPr="00F62DF5">
        <w:t>1—Fees</w:t>
      </w:r>
    </w:p>
    <w:p w:rsidR="003C4CFC" w:rsidRPr="00F62DF5" w:rsidRDefault="003C4CFC" w:rsidP="003C4CFC">
      <w:pPr>
        <w:pStyle w:val="notemargin"/>
      </w:pPr>
      <w:r w:rsidRPr="00F62DF5">
        <w:t>Note:</w:t>
      </w:r>
      <w:r w:rsidRPr="00F62DF5">
        <w:tab/>
      </w:r>
      <w:r w:rsidR="00AE3986" w:rsidRPr="00F62DF5">
        <w:t>See regulation</w:t>
      </w:r>
      <w:r w:rsidR="00F62DF5" w:rsidRPr="00F62DF5">
        <w:t> </w:t>
      </w:r>
      <w:r w:rsidR="00AE3986" w:rsidRPr="00F62DF5">
        <w:t>4.</w:t>
      </w:r>
    </w:p>
    <w:p w:rsidR="00AE3986" w:rsidRPr="00F62DF5" w:rsidRDefault="00AE3986" w:rsidP="00AE3986">
      <w:pPr>
        <w:pStyle w:val="Header"/>
      </w:pPr>
      <w:r w:rsidRPr="00F62DF5">
        <w:t xml:space="preserve">  </w:t>
      </w:r>
    </w:p>
    <w:p w:rsidR="003C4CFC" w:rsidRPr="00F62DF5" w:rsidRDefault="003C4CFC" w:rsidP="003C4CFC">
      <w:pPr>
        <w:pStyle w:val="ActHead5"/>
      </w:pPr>
      <w:bookmarkStart w:id="22" w:name="_Toc456770066"/>
      <w:r w:rsidRPr="00F62DF5">
        <w:rPr>
          <w:rStyle w:val="CharSectno"/>
        </w:rPr>
        <w:t>1</w:t>
      </w:r>
      <w:r w:rsidRPr="00F62DF5">
        <w:t xml:space="preserve">  Table of fees</w:t>
      </w:r>
      <w:bookmarkEnd w:id="22"/>
    </w:p>
    <w:p w:rsidR="003C4CFC" w:rsidRPr="00F62DF5" w:rsidRDefault="003C4CFC" w:rsidP="003C4CFC">
      <w:pPr>
        <w:pStyle w:val="subsection"/>
      </w:pPr>
      <w:r w:rsidRPr="00F62DF5">
        <w:tab/>
      </w:r>
      <w:r w:rsidRPr="00F62DF5">
        <w:tab/>
        <w:t>The following table sets out fee</w:t>
      </w:r>
      <w:r w:rsidR="00AE3986" w:rsidRPr="00F62DF5">
        <w:t xml:space="preserve">s that are </w:t>
      </w:r>
      <w:r w:rsidR="0006700B" w:rsidRPr="00F62DF5">
        <w:t>payable</w:t>
      </w:r>
      <w:r w:rsidR="00AE3986" w:rsidRPr="00F62DF5">
        <w:t xml:space="preserve"> in relation to matters specified in the table.</w:t>
      </w:r>
    </w:p>
    <w:p w:rsidR="00885C36" w:rsidRPr="00F62DF5" w:rsidRDefault="008B6F4D" w:rsidP="00885C36">
      <w:pPr>
        <w:pStyle w:val="ItemHead"/>
      </w:pPr>
      <w:r w:rsidRPr="00F62DF5">
        <w:t>56</w:t>
      </w:r>
      <w:r w:rsidR="00966328" w:rsidRPr="00F62DF5">
        <w:t xml:space="preserve">  Schedule (table items</w:t>
      </w:r>
      <w:r w:rsidR="00F62DF5" w:rsidRPr="00F62DF5">
        <w:t> </w:t>
      </w:r>
      <w:r w:rsidR="00966328" w:rsidRPr="00F62DF5">
        <w:t>3 and 5)</w:t>
      </w:r>
    </w:p>
    <w:p w:rsidR="00966328" w:rsidRPr="00F62DF5" w:rsidRDefault="00966328" w:rsidP="00966328">
      <w:pPr>
        <w:pStyle w:val="Item"/>
      </w:pPr>
      <w:r w:rsidRPr="00F62DF5">
        <w:t>Repeal the items.</w:t>
      </w:r>
    </w:p>
    <w:p w:rsidR="00966328" w:rsidRPr="00F62DF5" w:rsidRDefault="008B6F4D" w:rsidP="00966328">
      <w:pPr>
        <w:pStyle w:val="ItemHead"/>
      </w:pPr>
      <w:r w:rsidRPr="00F62DF5">
        <w:t>57</w:t>
      </w:r>
      <w:r w:rsidR="00966328" w:rsidRPr="00F62DF5">
        <w:t xml:space="preserve">  Schedule (table item</w:t>
      </w:r>
      <w:r w:rsidR="00F62DF5" w:rsidRPr="00F62DF5">
        <w:t> </w:t>
      </w:r>
      <w:r w:rsidR="00966328" w:rsidRPr="00F62DF5">
        <w:t>6, column headed “Act, service or occasion in respect of which fee is payable”</w:t>
      </w:r>
      <w:r w:rsidR="002E6CE8" w:rsidRPr="00F62DF5">
        <w:t xml:space="preserve">, </w:t>
      </w:r>
      <w:r w:rsidR="00F62DF5" w:rsidRPr="00F62DF5">
        <w:t>paragraph (</w:t>
      </w:r>
      <w:r w:rsidR="002E6CE8" w:rsidRPr="00F62DF5">
        <w:t>c)</w:t>
      </w:r>
      <w:r w:rsidR="00966328" w:rsidRPr="00F62DF5">
        <w:t>)</w:t>
      </w:r>
    </w:p>
    <w:p w:rsidR="00966328" w:rsidRPr="00F62DF5" w:rsidRDefault="00966328" w:rsidP="00966328">
      <w:pPr>
        <w:pStyle w:val="Item"/>
      </w:pPr>
      <w:r w:rsidRPr="00F62DF5">
        <w:t>Omit “of the same plant species”.</w:t>
      </w:r>
    </w:p>
    <w:p w:rsidR="00BA6E72" w:rsidRPr="00F62DF5" w:rsidRDefault="008B6F4D" w:rsidP="00BA6E72">
      <w:pPr>
        <w:pStyle w:val="ItemHead"/>
      </w:pPr>
      <w:r w:rsidRPr="00F62DF5">
        <w:t>58</w:t>
      </w:r>
      <w:r w:rsidR="00BA6E72" w:rsidRPr="00F62DF5">
        <w:t xml:space="preserve">  Schedule</w:t>
      </w:r>
      <w:r w:rsidR="003663A1" w:rsidRPr="00F62DF5">
        <w:t xml:space="preserve"> (after table item</w:t>
      </w:r>
      <w:r w:rsidR="00F62DF5" w:rsidRPr="00F62DF5">
        <w:t> </w:t>
      </w:r>
      <w:r w:rsidR="003663A1" w:rsidRPr="00F62DF5">
        <w:t>12)</w:t>
      </w:r>
    </w:p>
    <w:p w:rsidR="00BA6E72" w:rsidRPr="00F62DF5" w:rsidRDefault="003663A1" w:rsidP="00BA6E72">
      <w:pPr>
        <w:pStyle w:val="Item"/>
      </w:pPr>
      <w:r w:rsidRPr="00F62DF5">
        <w:t>I</w:t>
      </w:r>
      <w:r w:rsidR="003769A2" w:rsidRPr="00F62DF5">
        <w:t>nsert:</w:t>
      </w:r>
    </w:p>
    <w:p w:rsidR="00EC2CDD" w:rsidRPr="00F62DF5" w:rsidRDefault="00EC2CDD" w:rsidP="00EC2CDD">
      <w:pPr>
        <w:pStyle w:val="Tabletext"/>
      </w:pPr>
    </w:p>
    <w:tbl>
      <w:tblPr>
        <w:tblW w:w="7356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695"/>
        <w:gridCol w:w="4534"/>
        <w:gridCol w:w="2127"/>
      </w:tblGrid>
      <w:tr w:rsidR="00BA6E72" w:rsidRPr="00F62DF5" w:rsidTr="003663A1">
        <w:tc>
          <w:tcPr>
            <w:tcW w:w="695" w:type="dxa"/>
            <w:shd w:val="clear" w:color="auto" w:fill="auto"/>
          </w:tcPr>
          <w:p w:rsidR="00BA6E72" w:rsidRPr="00F62DF5" w:rsidRDefault="00BA6E72" w:rsidP="00EA6497">
            <w:pPr>
              <w:pStyle w:val="Tabletext"/>
            </w:pPr>
            <w:r w:rsidRPr="00F62DF5">
              <w:t>12</w:t>
            </w:r>
            <w:r w:rsidR="003663A1" w:rsidRPr="00F62DF5">
              <w:t>A</w:t>
            </w:r>
          </w:p>
        </w:tc>
        <w:tc>
          <w:tcPr>
            <w:tcW w:w="4534" w:type="dxa"/>
            <w:shd w:val="clear" w:color="auto" w:fill="auto"/>
          </w:tcPr>
          <w:p w:rsidR="00BA6E72" w:rsidRPr="00F62DF5" w:rsidRDefault="00BA6E72" w:rsidP="00EA6497">
            <w:pPr>
              <w:pStyle w:val="Tabletext"/>
            </w:pPr>
            <w:r w:rsidRPr="00F62DF5">
              <w:t xml:space="preserve">On making a request for the supply of </w:t>
            </w:r>
            <w:r w:rsidR="003769A2" w:rsidRPr="00F62DF5">
              <w:t xml:space="preserve">4 or more documents relating to a single application </w:t>
            </w:r>
            <w:r w:rsidR="00F42484" w:rsidRPr="00F62DF5">
              <w:t xml:space="preserve">for PBR </w:t>
            </w:r>
            <w:r w:rsidR="003769A2" w:rsidRPr="00F62DF5">
              <w:t>in a plant variety</w:t>
            </w:r>
            <w:r w:rsidR="003663A1" w:rsidRPr="00F62DF5">
              <w:t xml:space="preserve"> or a single PBR</w:t>
            </w:r>
            <w:r w:rsidR="004E4E2E" w:rsidRPr="00F62DF5">
              <w:t xml:space="preserve"> in a plant variety</w:t>
            </w:r>
          </w:p>
          <w:p w:rsidR="00BA6E72" w:rsidRPr="00F62DF5" w:rsidRDefault="00BA6E72" w:rsidP="00EA6497">
            <w:pPr>
              <w:pStyle w:val="Tablea"/>
            </w:pPr>
          </w:p>
        </w:tc>
        <w:tc>
          <w:tcPr>
            <w:tcW w:w="2127" w:type="dxa"/>
            <w:shd w:val="clear" w:color="auto" w:fill="auto"/>
          </w:tcPr>
          <w:p w:rsidR="00BA6E72" w:rsidRPr="00F62DF5" w:rsidRDefault="003663A1" w:rsidP="00EA6497">
            <w:pPr>
              <w:pStyle w:val="Tabletext"/>
            </w:pPr>
            <w:r w:rsidRPr="00F62DF5">
              <w:t>$200 for each request</w:t>
            </w:r>
          </w:p>
        </w:tc>
      </w:tr>
    </w:tbl>
    <w:p w:rsidR="000B610A" w:rsidRPr="00F62DF5" w:rsidRDefault="008B6F4D" w:rsidP="000B610A">
      <w:pPr>
        <w:pStyle w:val="ItemHead"/>
      </w:pPr>
      <w:r w:rsidRPr="00F62DF5">
        <w:t>59</w:t>
      </w:r>
      <w:r w:rsidR="000B610A" w:rsidRPr="00F62DF5">
        <w:t xml:space="preserve">  Schedule (table item</w:t>
      </w:r>
      <w:r w:rsidR="00F62DF5" w:rsidRPr="00F62DF5">
        <w:t> </w:t>
      </w:r>
      <w:r w:rsidR="000B610A" w:rsidRPr="00F62DF5">
        <w:t>16)</w:t>
      </w:r>
    </w:p>
    <w:p w:rsidR="001978E4" w:rsidRPr="00F62DF5" w:rsidRDefault="000B610A" w:rsidP="000B610A">
      <w:pPr>
        <w:pStyle w:val="Item"/>
      </w:pPr>
      <w:r w:rsidRPr="00F62DF5">
        <w:t>Repeal the item.</w:t>
      </w:r>
    </w:p>
    <w:p w:rsidR="00EA6497" w:rsidRPr="00F62DF5" w:rsidRDefault="00EA6497" w:rsidP="00EA6497">
      <w:pPr>
        <w:pStyle w:val="ActHead7"/>
        <w:pageBreakBefore/>
      </w:pPr>
      <w:bookmarkStart w:id="23" w:name="_Toc456770067"/>
      <w:r w:rsidRPr="00F62DF5">
        <w:rPr>
          <w:rStyle w:val="CharAmPartNo"/>
        </w:rPr>
        <w:t>Part</w:t>
      </w:r>
      <w:r w:rsidR="00F62DF5" w:rsidRPr="00F62DF5">
        <w:rPr>
          <w:rStyle w:val="CharAmPartNo"/>
        </w:rPr>
        <w:t> </w:t>
      </w:r>
      <w:r w:rsidRPr="00F62DF5">
        <w:rPr>
          <w:rStyle w:val="CharAmPartNo"/>
        </w:rPr>
        <w:t>4</w:t>
      </w:r>
      <w:r w:rsidRPr="00F62DF5">
        <w:t>—</w:t>
      </w:r>
      <w:r w:rsidRPr="00F62DF5">
        <w:rPr>
          <w:rStyle w:val="CharAmPartText"/>
        </w:rPr>
        <w:t>Amendments relating to trade marks</w:t>
      </w:r>
      <w:bookmarkEnd w:id="23"/>
    </w:p>
    <w:p w:rsidR="00EA6497" w:rsidRPr="00F62DF5" w:rsidRDefault="00EA6497" w:rsidP="00EA6497">
      <w:pPr>
        <w:pStyle w:val="ActHead9"/>
      </w:pPr>
      <w:bookmarkStart w:id="24" w:name="_Toc456770068"/>
      <w:r w:rsidRPr="00F62DF5">
        <w:t>Trade Marks Regulations</w:t>
      </w:r>
      <w:r w:rsidR="00F62DF5" w:rsidRPr="00F62DF5">
        <w:t> </w:t>
      </w:r>
      <w:r w:rsidRPr="00F62DF5">
        <w:t>1995</w:t>
      </w:r>
      <w:bookmarkEnd w:id="24"/>
    </w:p>
    <w:p w:rsidR="00196DE3" w:rsidRPr="00F62DF5" w:rsidRDefault="008B6F4D" w:rsidP="00A66E18">
      <w:pPr>
        <w:pStyle w:val="ItemHead"/>
        <w:tabs>
          <w:tab w:val="left" w:pos="6663"/>
        </w:tabs>
      </w:pPr>
      <w:r w:rsidRPr="00F62DF5">
        <w:t>60</w:t>
      </w:r>
      <w:r w:rsidR="00196DE3" w:rsidRPr="00F62DF5">
        <w:t xml:space="preserve">  Regulation</w:t>
      </w:r>
      <w:r w:rsidR="00F62DF5" w:rsidRPr="00F62DF5">
        <w:t> </w:t>
      </w:r>
      <w:r w:rsidR="00196DE3" w:rsidRPr="00F62DF5">
        <w:t>2.1</w:t>
      </w:r>
    </w:p>
    <w:p w:rsidR="00196DE3" w:rsidRPr="00F62DF5" w:rsidRDefault="00196DE3" w:rsidP="00196DE3">
      <w:pPr>
        <w:pStyle w:val="Item"/>
      </w:pPr>
      <w:r w:rsidRPr="00F62DF5">
        <w:t>Insert:</w:t>
      </w:r>
    </w:p>
    <w:p w:rsidR="00196DE3" w:rsidRPr="00F62DF5" w:rsidRDefault="00196DE3" w:rsidP="00196DE3">
      <w:pPr>
        <w:pStyle w:val="Definition"/>
      </w:pPr>
      <w:r w:rsidRPr="00F62DF5">
        <w:rPr>
          <w:b/>
          <w:i/>
        </w:rPr>
        <w:t>AFS request</w:t>
      </w:r>
      <w:r w:rsidRPr="00F62DF5">
        <w:t xml:space="preserve"> has the meaning given by </w:t>
      </w:r>
      <w:r w:rsidR="00FB38AD" w:rsidRPr="00F62DF5">
        <w:t>sub</w:t>
      </w:r>
      <w:r w:rsidRPr="00F62DF5">
        <w:t>regulation</w:t>
      </w:r>
      <w:r w:rsidR="00F62DF5" w:rsidRPr="00F62DF5">
        <w:t> </w:t>
      </w:r>
      <w:r w:rsidRPr="00F62DF5">
        <w:t>3A.3</w:t>
      </w:r>
      <w:r w:rsidR="00FB38AD" w:rsidRPr="00F62DF5">
        <w:t>(1)</w:t>
      </w:r>
      <w:r w:rsidRPr="00F62DF5">
        <w:t>.</w:t>
      </w:r>
    </w:p>
    <w:p w:rsidR="00A543BD" w:rsidRPr="00F62DF5" w:rsidRDefault="00A543BD" w:rsidP="00196DE3">
      <w:pPr>
        <w:pStyle w:val="Definition"/>
      </w:pPr>
      <w:r w:rsidRPr="00F62DF5">
        <w:rPr>
          <w:b/>
          <w:i/>
        </w:rPr>
        <w:t>requester</w:t>
      </w:r>
      <w:r w:rsidRPr="00F62DF5">
        <w:t xml:space="preserve"> has the meaning given by subregulation</w:t>
      </w:r>
      <w:r w:rsidR="00F62DF5" w:rsidRPr="00F62DF5">
        <w:t> </w:t>
      </w:r>
      <w:r w:rsidRPr="00F62DF5">
        <w:t>3A.3(1).</w:t>
      </w:r>
    </w:p>
    <w:p w:rsidR="00F2479C" w:rsidRPr="00F62DF5" w:rsidRDefault="008B6F4D" w:rsidP="00F2479C">
      <w:pPr>
        <w:pStyle w:val="ItemHead"/>
      </w:pPr>
      <w:r w:rsidRPr="00F62DF5">
        <w:t>61</w:t>
      </w:r>
      <w:r w:rsidR="00F2479C" w:rsidRPr="00F62DF5">
        <w:t xml:space="preserve">  Regulation</w:t>
      </w:r>
      <w:r w:rsidR="00F62DF5" w:rsidRPr="00F62DF5">
        <w:t> </w:t>
      </w:r>
      <w:r w:rsidR="00F2479C" w:rsidRPr="00F62DF5">
        <w:t>3A.2</w:t>
      </w:r>
    </w:p>
    <w:p w:rsidR="00F2479C" w:rsidRPr="00F62DF5" w:rsidRDefault="00F2479C" w:rsidP="00F2479C">
      <w:pPr>
        <w:pStyle w:val="Item"/>
      </w:pPr>
      <w:r w:rsidRPr="00F62DF5">
        <w:t xml:space="preserve">Repeal the </w:t>
      </w:r>
      <w:r w:rsidR="00B47D33" w:rsidRPr="00F62DF5">
        <w:t>regulation</w:t>
      </w:r>
      <w:r w:rsidRPr="00F62DF5">
        <w:t>.</w:t>
      </w:r>
    </w:p>
    <w:p w:rsidR="00DE1390" w:rsidRPr="00F62DF5" w:rsidRDefault="008B6F4D" w:rsidP="00A66E18">
      <w:pPr>
        <w:pStyle w:val="ItemHead"/>
        <w:tabs>
          <w:tab w:val="left" w:pos="6663"/>
        </w:tabs>
      </w:pPr>
      <w:r w:rsidRPr="00F62DF5">
        <w:t>62</w:t>
      </w:r>
      <w:r w:rsidR="00DE1390" w:rsidRPr="00F62DF5">
        <w:t xml:space="preserve">  </w:t>
      </w:r>
      <w:r w:rsidR="0033522F" w:rsidRPr="00F62DF5">
        <w:t>In the appropriate position in</w:t>
      </w:r>
      <w:r w:rsidR="00DE1390" w:rsidRPr="00F62DF5">
        <w:t xml:space="preserve"> Part</w:t>
      </w:r>
      <w:r w:rsidR="00F62DF5" w:rsidRPr="00F62DF5">
        <w:t> </w:t>
      </w:r>
      <w:r w:rsidR="00DE1390" w:rsidRPr="00F62DF5">
        <w:t>22</w:t>
      </w:r>
    </w:p>
    <w:p w:rsidR="00DE1390" w:rsidRPr="00F62DF5" w:rsidRDefault="0033522F" w:rsidP="00DE1390">
      <w:pPr>
        <w:pStyle w:val="Item"/>
      </w:pPr>
      <w:r w:rsidRPr="00F62DF5">
        <w:t>Insert</w:t>
      </w:r>
      <w:r w:rsidR="00DE1390" w:rsidRPr="00F62DF5">
        <w:t>:</w:t>
      </w:r>
    </w:p>
    <w:p w:rsidR="00DE1390" w:rsidRPr="00F62DF5" w:rsidRDefault="00DE1390" w:rsidP="00DE1390">
      <w:pPr>
        <w:pStyle w:val="ActHead5"/>
      </w:pPr>
      <w:bookmarkStart w:id="25" w:name="_Toc456770069"/>
      <w:r w:rsidRPr="00F62DF5">
        <w:rPr>
          <w:rStyle w:val="CharSectno"/>
        </w:rPr>
        <w:t>22.1</w:t>
      </w:r>
      <w:r w:rsidR="009C62A9" w:rsidRPr="00F62DF5">
        <w:rPr>
          <w:rStyle w:val="CharSectno"/>
        </w:rPr>
        <w:t>2</w:t>
      </w:r>
      <w:r w:rsidRPr="00F62DF5">
        <w:t xml:space="preserve">  Amendments made by the </w:t>
      </w:r>
      <w:bookmarkStart w:id="26" w:name="BKCheck15B_4"/>
      <w:bookmarkEnd w:id="26"/>
      <w:r w:rsidRPr="00F62DF5">
        <w:rPr>
          <w:i/>
        </w:rPr>
        <w:fldChar w:fldCharType="begin"/>
      </w:r>
      <w:r w:rsidRPr="00F62DF5">
        <w:rPr>
          <w:i/>
        </w:rPr>
        <w:instrText xml:space="preserve"> STYLEREF  ShortT </w:instrText>
      </w:r>
      <w:r w:rsidRPr="00F62DF5">
        <w:rPr>
          <w:i/>
        </w:rPr>
        <w:fldChar w:fldCharType="separate"/>
      </w:r>
      <w:r w:rsidR="00B749E1">
        <w:rPr>
          <w:i/>
          <w:noProof/>
        </w:rPr>
        <w:t>Intellectual Property Legislation Amendment (Fee Review) Regulation 2016</w:t>
      </w:r>
      <w:bookmarkEnd w:id="25"/>
      <w:r w:rsidRPr="00F62DF5">
        <w:rPr>
          <w:i/>
        </w:rPr>
        <w:fldChar w:fldCharType="end"/>
      </w:r>
    </w:p>
    <w:p w:rsidR="00DE1390" w:rsidRPr="00F62DF5" w:rsidRDefault="00DE1390" w:rsidP="00DE1390">
      <w:pPr>
        <w:pStyle w:val="Item"/>
      </w:pPr>
      <w:r w:rsidRPr="00F62DF5">
        <w:t>Despite the repeal of item</w:t>
      </w:r>
      <w:r w:rsidR="00F62DF5" w:rsidRPr="00F62DF5">
        <w:t> </w:t>
      </w:r>
      <w:r w:rsidRPr="00F62DF5">
        <w:t>9 of Schedule</w:t>
      </w:r>
      <w:r w:rsidR="00F62DF5" w:rsidRPr="00F62DF5">
        <w:t> </w:t>
      </w:r>
      <w:r w:rsidRPr="00F62DF5">
        <w:t xml:space="preserve">9 by </w:t>
      </w:r>
      <w:r w:rsidR="00FD68C9" w:rsidRPr="00F62DF5">
        <w:t>Part</w:t>
      </w:r>
      <w:r w:rsidR="00F62DF5" w:rsidRPr="00F62DF5">
        <w:t> </w:t>
      </w:r>
      <w:r w:rsidR="00FD68C9" w:rsidRPr="00F62DF5">
        <w:t>4 of Schedule</w:t>
      </w:r>
      <w:r w:rsidR="00F62DF5" w:rsidRPr="00F62DF5">
        <w:t> </w:t>
      </w:r>
      <w:r w:rsidR="00FD68C9" w:rsidRPr="00F62DF5">
        <w:t xml:space="preserve">1 to the </w:t>
      </w:r>
      <w:bookmarkStart w:id="27" w:name="BKCheck15B_5"/>
      <w:bookmarkEnd w:id="27"/>
      <w:r w:rsidRPr="00F62DF5">
        <w:rPr>
          <w:i/>
        </w:rPr>
        <w:fldChar w:fldCharType="begin"/>
      </w:r>
      <w:r w:rsidRPr="00F62DF5">
        <w:rPr>
          <w:i/>
        </w:rPr>
        <w:instrText xml:space="preserve"> STYLEREF  ShortT </w:instrText>
      </w:r>
      <w:r w:rsidRPr="00F62DF5">
        <w:rPr>
          <w:i/>
        </w:rPr>
        <w:fldChar w:fldCharType="separate"/>
      </w:r>
      <w:r w:rsidR="00B749E1">
        <w:rPr>
          <w:i/>
          <w:noProof/>
        </w:rPr>
        <w:t>Intellectual Property Legislation Amendment (Fee Review) Regulation 2016</w:t>
      </w:r>
      <w:r w:rsidRPr="00F62DF5">
        <w:rPr>
          <w:i/>
        </w:rPr>
        <w:fldChar w:fldCharType="end"/>
      </w:r>
      <w:r w:rsidR="009C62A9" w:rsidRPr="00F62DF5">
        <w:rPr>
          <w:i/>
        </w:rPr>
        <w:t xml:space="preserve"> </w:t>
      </w:r>
      <w:r w:rsidR="009C62A9" w:rsidRPr="00F62DF5">
        <w:t>(the</w:t>
      </w:r>
      <w:r w:rsidR="009C62A9" w:rsidRPr="00F62DF5">
        <w:rPr>
          <w:i/>
        </w:rPr>
        <w:t xml:space="preserve"> </w:t>
      </w:r>
      <w:r w:rsidR="009C62A9" w:rsidRPr="00F62DF5">
        <w:rPr>
          <w:b/>
          <w:i/>
        </w:rPr>
        <w:t>amending Regulation</w:t>
      </w:r>
      <w:r w:rsidR="009C62A9" w:rsidRPr="00F62DF5">
        <w:t>)</w:t>
      </w:r>
      <w:r w:rsidRPr="00F62DF5">
        <w:t xml:space="preserve">, that item continues to apply </w:t>
      </w:r>
      <w:r w:rsidR="004B48EA" w:rsidRPr="00F62DF5">
        <w:t xml:space="preserve">in relation </w:t>
      </w:r>
      <w:r w:rsidRPr="00F62DF5">
        <w:t xml:space="preserve">to the registration of a trade mark of a kind mentioned in that item if the application for registration was </w:t>
      </w:r>
      <w:r w:rsidR="009C62A9" w:rsidRPr="00F62DF5">
        <w:t>filed</w:t>
      </w:r>
      <w:r w:rsidRPr="00F62DF5">
        <w:t xml:space="preserve"> before the commencement of the </w:t>
      </w:r>
      <w:r w:rsidR="009C62A9" w:rsidRPr="00F62DF5">
        <w:t>amending Regulation</w:t>
      </w:r>
      <w:r w:rsidRPr="00F62DF5">
        <w:t>.</w:t>
      </w:r>
    </w:p>
    <w:p w:rsidR="00A66E18" w:rsidRPr="00F62DF5" w:rsidRDefault="008B6F4D" w:rsidP="00A66E18">
      <w:pPr>
        <w:pStyle w:val="ItemHead"/>
        <w:tabs>
          <w:tab w:val="left" w:pos="6663"/>
        </w:tabs>
      </w:pPr>
      <w:r w:rsidRPr="00F62DF5">
        <w:t>63</w:t>
      </w:r>
      <w:r w:rsidR="00A66E18" w:rsidRPr="00F62DF5">
        <w:t xml:space="preserve">  Schedule</w:t>
      </w:r>
      <w:r w:rsidR="00F62DF5" w:rsidRPr="00F62DF5">
        <w:t> </w:t>
      </w:r>
      <w:r w:rsidR="00A66E18" w:rsidRPr="00F62DF5">
        <w:t>9 (heading)</w:t>
      </w:r>
    </w:p>
    <w:p w:rsidR="00A66E18" w:rsidRPr="00F62DF5" w:rsidRDefault="00A66E18" w:rsidP="00A66E18">
      <w:pPr>
        <w:pStyle w:val="Item"/>
      </w:pPr>
      <w:r w:rsidRPr="00F62DF5">
        <w:t>Repeal the heading, substitute:</w:t>
      </w:r>
    </w:p>
    <w:p w:rsidR="00A66E18" w:rsidRPr="00F62DF5" w:rsidRDefault="00A66E18" w:rsidP="004B48EA">
      <w:pPr>
        <w:pStyle w:val="Specialas"/>
        <w:pageBreakBefore w:val="0"/>
      </w:pPr>
      <w:r w:rsidRPr="00F62DF5">
        <w:t>Schedule</w:t>
      </w:r>
      <w:r w:rsidR="00F62DF5" w:rsidRPr="00F62DF5">
        <w:t> </w:t>
      </w:r>
      <w:r w:rsidRPr="00F62DF5">
        <w:t>9—Fees</w:t>
      </w:r>
    </w:p>
    <w:p w:rsidR="00A66E18" w:rsidRPr="00F62DF5" w:rsidRDefault="00A66E18" w:rsidP="00A66E18">
      <w:pPr>
        <w:pStyle w:val="notemargin"/>
      </w:pPr>
      <w:r w:rsidRPr="00F62DF5">
        <w:t>Note:</w:t>
      </w:r>
      <w:r w:rsidRPr="00F62DF5">
        <w:tab/>
        <w:t>See regulation</w:t>
      </w:r>
      <w:r w:rsidR="00F62DF5" w:rsidRPr="00F62DF5">
        <w:t> </w:t>
      </w:r>
      <w:r w:rsidR="0006700B" w:rsidRPr="00F62DF5">
        <w:t>21.21</w:t>
      </w:r>
      <w:r w:rsidRPr="00F62DF5">
        <w:t>.</w:t>
      </w:r>
    </w:p>
    <w:p w:rsidR="00A66E18" w:rsidRPr="00F62DF5" w:rsidRDefault="00A66E18" w:rsidP="00A66E18">
      <w:pPr>
        <w:pStyle w:val="Header"/>
      </w:pPr>
      <w:r w:rsidRPr="00F62DF5">
        <w:t xml:space="preserve">  </w:t>
      </w:r>
    </w:p>
    <w:p w:rsidR="00A66E18" w:rsidRPr="00F62DF5" w:rsidRDefault="00A66E18" w:rsidP="00A66E18">
      <w:pPr>
        <w:pStyle w:val="ActHead5"/>
      </w:pPr>
      <w:bookmarkStart w:id="28" w:name="_Toc456770070"/>
      <w:r w:rsidRPr="00F62DF5">
        <w:rPr>
          <w:rStyle w:val="CharSectno"/>
        </w:rPr>
        <w:t>1</w:t>
      </w:r>
      <w:r w:rsidRPr="00F62DF5">
        <w:t xml:space="preserve">  Table of fees</w:t>
      </w:r>
      <w:bookmarkEnd w:id="28"/>
    </w:p>
    <w:p w:rsidR="00A66E18" w:rsidRPr="00F62DF5" w:rsidRDefault="00A66E18" w:rsidP="00A66E18">
      <w:pPr>
        <w:pStyle w:val="subsection"/>
      </w:pPr>
      <w:r w:rsidRPr="00F62DF5">
        <w:tab/>
      </w:r>
      <w:r w:rsidRPr="00F62DF5">
        <w:tab/>
        <w:t xml:space="preserve">The following table sets out fees that are </w:t>
      </w:r>
      <w:r w:rsidR="0006700B" w:rsidRPr="00F62DF5">
        <w:t>payable in relation to matters specified in the table</w:t>
      </w:r>
      <w:r w:rsidRPr="00F62DF5">
        <w:t>.</w:t>
      </w:r>
    </w:p>
    <w:p w:rsidR="00EA6497" w:rsidRPr="00F62DF5" w:rsidRDefault="008B6F4D" w:rsidP="00EA6497">
      <w:pPr>
        <w:pStyle w:val="ItemHead"/>
      </w:pPr>
      <w:r w:rsidRPr="00F62DF5">
        <w:t>64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EA6497" w:rsidRPr="00F62DF5">
        <w:t xml:space="preserve">1, column headed “Fee”, fee relating to </w:t>
      </w:r>
      <w:r w:rsidR="00F62DF5" w:rsidRPr="00F62DF5">
        <w:t>paragraph (</w:t>
      </w:r>
      <w:r w:rsidR="00EA6497" w:rsidRPr="00F62DF5">
        <w:t>a))</w:t>
      </w:r>
    </w:p>
    <w:p w:rsidR="00EA6497" w:rsidRPr="00F62DF5" w:rsidRDefault="00EA6497" w:rsidP="00EA6497">
      <w:pPr>
        <w:pStyle w:val="Item"/>
      </w:pPr>
      <w:r w:rsidRPr="00F62DF5">
        <w:t>Omit “$120”, substitute “$250”.</w:t>
      </w:r>
    </w:p>
    <w:p w:rsidR="00EA6497" w:rsidRPr="00F62DF5" w:rsidRDefault="008B6F4D" w:rsidP="00EA6497">
      <w:pPr>
        <w:pStyle w:val="ItemHead"/>
      </w:pPr>
      <w:r w:rsidRPr="00F62DF5">
        <w:t>65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EA6497" w:rsidRPr="00F62DF5">
        <w:t xml:space="preserve">1, column headed “Fee”, fee relating to </w:t>
      </w:r>
      <w:r w:rsidR="00F62DF5" w:rsidRPr="00F62DF5">
        <w:t>paragraph (</w:t>
      </w:r>
      <w:r w:rsidR="00EA6497" w:rsidRPr="00F62DF5">
        <w:t>c))</w:t>
      </w:r>
    </w:p>
    <w:p w:rsidR="00EA6497" w:rsidRPr="00F62DF5" w:rsidRDefault="00EA6497" w:rsidP="00EA6497">
      <w:pPr>
        <w:pStyle w:val="Item"/>
      </w:pPr>
      <w:r w:rsidRPr="00F62DF5">
        <w:t>Omit “$220”, substitute “$350”.</w:t>
      </w:r>
    </w:p>
    <w:p w:rsidR="00EA6497" w:rsidRPr="00F62DF5" w:rsidRDefault="008B6F4D" w:rsidP="00EA6497">
      <w:pPr>
        <w:pStyle w:val="ItemHead"/>
      </w:pPr>
      <w:r w:rsidRPr="00F62DF5">
        <w:t>66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EA6497" w:rsidRPr="00F62DF5">
        <w:t xml:space="preserve">1, column headed “Fee”, fee relating to </w:t>
      </w:r>
      <w:r w:rsidR="00F62DF5" w:rsidRPr="00F62DF5">
        <w:t>paragraph (</w:t>
      </w:r>
      <w:r w:rsidR="00EA6497" w:rsidRPr="00F62DF5">
        <w:t>d))</w:t>
      </w:r>
    </w:p>
    <w:p w:rsidR="00EA6497" w:rsidRPr="00F62DF5" w:rsidRDefault="00EA6497" w:rsidP="00EA6497">
      <w:pPr>
        <w:pStyle w:val="Item"/>
      </w:pPr>
      <w:r w:rsidRPr="00F62DF5">
        <w:t>Omit “$</w:t>
      </w:r>
      <w:r w:rsidR="00601DED" w:rsidRPr="00F62DF5">
        <w:t>8</w:t>
      </w:r>
      <w:r w:rsidRPr="00F62DF5">
        <w:t>0”, substitute “$130”.</w:t>
      </w:r>
    </w:p>
    <w:p w:rsidR="00EA6497" w:rsidRPr="00F62DF5" w:rsidRDefault="008B6F4D" w:rsidP="00EA6497">
      <w:pPr>
        <w:pStyle w:val="ItemHead"/>
      </w:pPr>
      <w:r w:rsidRPr="00F62DF5">
        <w:t>67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EA6497" w:rsidRPr="00F62DF5">
        <w:t xml:space="preserve">3, column headed “Fee”, fee relating to </w:t>
      </w:r>
      <w:r w:rsidR="00F62DF5" w:rsidRPr="00F62DF5">
        <w:t>paragraph (</w:t>
      </w:r>
      <w:r w:rsidR="00EA6497" w:rsidRPr="00F62DF5">
        <w:t>a))</w:t>
      </w:r>
    </w:p>
    <w:p w:rsidR="00EA6497" w:rsidRPr="00F62DF5" w:rsidRDefault="00EA6497" w:rsidP="00EA6497">
      <w:pPr>
        <w:pStyle w:val="Item"/>
      </w:pPr>
      <w:r w:rsidRPr="00F62DF5">
        <w:t>Omit “$270”, substitute “$400”.</w:t>
      </w:r>
    </w:p>
    <w:p w:rsidR="00EA6497" w:rsidRPr="00F62DF5" w:rsidRDefault="008B6F4D" w:rsidP="00EA6497">
      <w:pPr>
        <w:pStyle w:val="ItemHead"/>
      </w:pPr>
      <w:r w:rsidRPr="00F62DF5">
        <w:t>68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EA6497" w:rsidRPr="00F62DF5">
        <w:t xml:space="preserve">3, column headed “Fee”, fee relating to </w:t>
      </w:r>
      <w:r w:rsidR="00F62DF5" w:rsidRPr="00F62DF5">
        <w:t>paragraph (</w:t>
      </w:r>
      <w:r w:rsidR="00EA6497" w:rsidRPr="00F62DF5">
        <w:t>c))</w:t>
      </w:r>
    </w:p>
    <w:p w:rsidR="00EA6497" w:rsidRPr="00F62DF5" w:rsidRDefault="00EA6497" w:rsidP="00EA6497">
      <w:pPr>
        <w:pStyle w:val="Item"/>
      </w:pPr>
      <w:r w:rsidRPr="00F62DF5">
        <w:t>Omit “$370”, substitute “$</w:t>
      </w:r>
      <w:r w:rsidR="00C15301" w:rsidRPr="00F62DF5">
        <w:t>50</w:t>
      </w:r>
      <w:r w:rsidRPr="00F62DF5">
        <w:t>0”.</w:t>
      </w:r>
    </w:p>
    <w:p w:rsidR="00EA6497" w:rsidRPr="00F62DF5" w:rsidRDefault="008B6F4D" w:rsidP="00EA6497">
      <w:pPr>
        <w:pStyle w:val="ItemHead"/>
      </w:pPr>
      <w:r w:rsidRPr="00F62DF5">
        <w:t>69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C15301" w:rsidRPr="00F62DF5">
        <w:t>4</w:t>
      </w:r>
      <w:r w:rsidR="00EA6497" w:rsidRPr="00F62DF5">
        <w:t xml:space="preserve">, column headed “Fee”, fee relating to </w:t>
      </w:r>
      <w:r w:rsidR="00F62DF5" w:rsidRPr="00F62DF5">
        <w:t>paragraph (</w:t>
      </w:r>
      <w:r w:rsidR="00EA6497" w:rsidRPr="00F62DF5">
        <w:t>a))</w:t>
      </w:r>
    </w:p>
    <w:p w:rsidR="00EA6497" w:rsidRPr="00F62DF5" w:rsidRDefault="00EA6497" w:rsidP="00EA6497">
      <w:pPr>
        <w:pStyle w:val="Item"/>
      </w:pPr>
      <w:r w:rsidRPr="00F62DF5">
        <w:t>Omit “$</w:t>
      </w:r>
      <w:r w:rsidR="00C15301" w:rsidRPr="00F62DF5">
        <w:t>370</w:t>
      </w:r>
      <w:r w:rsidRPr="00F62DF5">
        <w:t>”, substitute “$</w:t>
      </w:r>
      <w:r w:rsidR="00C15301" w:rsidRPr="00F62DF5">
        <w:t>50</w:t>
      </w:r>
      <w:r w:rsidRPr="00F62DF5">
        <w:t>0”.</w:t>
      </w:r>
    </w:p>
    <w:p w:rsidR="00EA6497" w:rsidRPr="00F62DF5" w:rsidRDefault="008B6F4D" w:rsidP="00EA6497">
      <w:pPr>
        <w:pStyle w:val="ItemHead"/>
      </w:pPr>
      <w:r w:rsidRPr="00F62DF5">
        <w:t>70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C15301" w:rsidRPr="00F62DF5">
        <w:t>4</w:t>
      </w:r>
      <w:r w:rsidR="00EA6497" w:rsidRPr="00F62DF5">
        <w:t xml:space="preserve">, column headed “Fee”, fee relating to </w:t>
      </w:r>
      <w:r w:rsidR="00F62DF5" w:rsidRPr="00F62DF5">
        <w:t>paragraph (</w:t>
      </w:r>
      <w:r w:rsidR="00C15301" w:rsidRPr="00F62DF5">
        <w:t>b</w:t>
      </w:r>
      <w:r w:rsidR="00EA6497" w:rsidRPr="00F62DF5">
        <w:t>))</w:t>
      </w:r>
    </w:p>
    <w:p w:rsidR="00EA6497" w:rsidRPr="00F62DF5" w:rsidRDefault="00EA6497" w:rsidP="00EA6497">
      <w:pPr>
        <w:pStyle w:val="Item"/>
      </w:pPr>
      <w:r w:rsidRPr="00F62DF5">
        <w:t>Omit “$</w:t>
      </w:r>
      <w:r w:rsidR="00C15301" w:rsidRPr="00F62DF5">
        <w:t>2</w:t>
      </w:r>
      <w:r w:rsidRPr="00F62DF5">
        <w:t>20”, substitute “$</w:t>
      </w:r>
      <w:r w:rsidR="00C15301" w:rsidRPr="00F62DF5">
        <w:t>3</w:t>
      </w:r>
      <w:r w:rsidRPr="00F62DF5">
        <w:t>50”.</w:t>
      </w:r>
    </w:p>
    <w:p w:rsidR="0045096A" w:rsidRPr="00F62DF5" w:rsidRDefault="008B6F4D" w:rsidP="00EA6497">
      <w:pPr>
        <w:pStyle w:val="ItemHead"/>
      </w:pPr>
      <w:r w:rsidRPr="00F62DF5">
        <w:t>71</w:t>
      </w:r>
      <w:r w:rsidR="0045096A" w:rsidRPr="00F62DF5">
        <w:t xml:space="preserve">  </w:t>
      </w:r>
      <w:r w:rsidR="002C760D" w:rsidRPr="00F62DF5">
        <w:t>Schedule</w:t>
      </w:r>
      <w:r w:rsidR="00F62DF5" w:rsidRPr="00F62DF5">
        <w:t> </w:t>
      </w:r>
      <w:r w:rsidR="002C760D" w:rsidRPr="00F62DF5">
        <w:t>9 (table item</w:t>
      </w:r>
      <w:r w:rsidR="00F62DF5" w:rsidRPr="00F62DF5">
        <w:t> </w:t>
      </w:r>
      <w:r w:rsidR="002C760D" w:rsidRPr="00F62DF5">
        <w:t>5)</w:t>
      </w:r>
    </w:p>
    <w:p w:rsidR="002C760D" w:rsidRPr="00F62DF5" w:rsidRDefault="002C760D" w:rsidP="002C760D">
      <w:pPr>
        <w:pStyle w:val="Item"/>
      </w:pPr>
      <w:r w:rsidRPr="00F62DF5">
        <w:t>Repeal the item, substitute:</w:t>
      </w:r>
    </w:p>
    <w:p w:rsidR="002849CE" w:rsidRPr="00F62DF5" w:rsidRDefault="002849CE" w:rsidP="002C760D">
      <w:pPr>
        <w:pStyle w:val="Tabletext"/>
      </w:pPr>
    </w:p>
    <w:tbl>
      <w:tblPr>
        <w:tblW w:w="7356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695"/>
        <w:gridCol w:w="4251"/>
        <w:gridCol w:w="2410"/>
      </w:tblGrid>
      <w:tr w:rsidR="00004412" w:rsidRPr="00F62DF5" w:rsidTr="00D43A3F">
        <w:tc>
          <w:tcPr>
            <w:tcW w:w="695" w:type="dxa"/>
            <w:shd w:val="clear" w:color="auto" w:fill="auto"/>
          </w:tcPr>
          <w:p w:rsidR="00004412" w:rsidRPr="00F62DF5" w:rsidRDefault="00004412" w:rsidP="0024111A">
            <w:pPr>
              <w:pStyle w:val="Tabletext"/>
            </w:pPr>
            <w:r w:rsidRPr="00F62DF5">
              <w:t>5</w:t>
            </w:r>
          </w:p>
        </w:tc>
        <w:tc>
          <w:tcPr>
            <w:tcW w:w="4251" w:type="dxa"/>
            <w:shd w:val="clear" w:color="auto" w:fill="auto"/>
          </w:tcPr>
          <w:p w:rsidR="00004412" w:rsidRPr="00F62DF5" w:rsidRDefault="00004412" w:rsidP="0024111A">
            <w:pPr>
              <w:pStyle w:val="Tabletext"/>
            </w:pPr>
            <w:r w:rsidRPr="00F62DF5">
              <w:t>Filing an application for an extension of a period under subregulation</w:t>
            </w:r>
            <w:r w:rsidR="00F62DF5" w:rsidRPr="00F62DF5">
              <w:t> </w:t>
            </w:r>
            <w:r w:rsidRPr="00F62DF5">
              <w:t>4.12(3) or regulation</w:t>
            </w:r>
            <w:r w:rsidR="00F62DF5" w:rsidRPr="00F62DF5">
              <w:t> </w:t>
            </w:r>
            <w:r w:rsidRPr="00F62DF5">
              <w:t>17A.20</w:t>
            </w:r>
          </w:p>
          <w:p w:rsidR="00004412" w:rsidRPr="00F62DF5" w:rsidRDefault="00004412" w:rsidP="0024111A">
            <w:pPr>
              <w:pStyle w:val="Tablea"/>
            </w:pPr>
          </w:p>
        </w:tc>
        <w:tc>
          <w:tcPr>
            <w:tcW w:w="2410" w:type="dxa"/>
            <w:shd w:val="clear" w:color="auto" w:fill="auto"/>
          </w:tcPr>
          <w:p w:rsidR="00004412" w:rsidRPr="00F62DF5" w:rsidRDefault="00004412" w:rsidP="0024111A">
            <w:pPr>
              <w:pStyle w:val="Tabletext"/>
            </w:pPr>
            <w:r w:rsidRPr="00F62DF5">
              <w:t>$100 for each month or part of a month for which the extension is sought</w:t>
            </w:r>
          </w:p>
        </w:tc>
      </w:tr>
      <w:tr w:rsidR="00004412" w:rsidRPr="00F62DF5" w:rsidTr="00D43A3F">
        <w:tc>
          <w:tcPr>
            <w:tcW w:w="695" w:type="dxa"/>
            <w:shd w:val="clear" w:color="auto" w:fill="auto"/>
          </w:tcPr>
          <w:p w:rsidR="00004412" w:rsidRPr="00F62DF5" w:rsidRDefault="00004412" w:rsidP="0024111A">
            <w:pPr>
              <w:pStyle w:val="Tabletext"/>
            </w:pPr>
            <w:r w:rsidRPr="00F62DF5">
              <w:t>5A</w:t>
            </w:r>
          </w:p>
        </w:tc>
        <w:tc>
          <w:tcPr>
            <w:tcW w:w="4251" w:type="dxa"/>
            <w:shd w:val="clear" w:color="auto" w:fill="auto"/>
          </w:tcPr>
          <w:p w:rsidR="00004412" w:rsidRPr="00F62DF5" w:rsidRDefault="00004412" w:rsidP="00004412">
            <w:pPr>
              <w:pStyle w:val="Tabletext"/>
            </w:pPr>
            <w:r w:rsidRPr="00F62DF5">
              <w:t>Filing an application under subsection</w:t>
            </w:r>
            <w:r w:rsidR="00F62DF5" w:rsidRPr="00F62DF5">
              <w:t> </w:t>
            </w:r>
            <w:r w:rsidRPr="00F62DF5">
              <w:t>224(2) of the Act:</w:t>
            </w:r>
          </w:p>
        </w:tc>
        <w:tc>
          <w:tcPr>
            <w:tcW w:w="2410" w:type="dxa"/>
            <w:shd w:val="clear" w:color="auto" w:fill="auto"/>
          </w:tcPr>
          <w:p w:rsidR="00004412" w:rsidRPr="00F62DF5" w:rsidRDefault="00004412" w:rsidP="0024111A">
            <w:pPr>
              <w:pStyle w:val="Tabletext"/>
              <w:rPr>
                <w:b/>
                <w:bCs/>
                <w:i/>
                <w:iCs/>
              </w:rPr>
            </w:pPr>
          </w:p>
        </w:tc>
      </w:tr>
      <w:tr w:rsidR="00004412" w:rsidRPr="00F62DF5" w:rsidTr="00D43A3F">
        <w:tc>
          <w:tcPr>
            <w:tcW w:w="695" w:type="dxa"/>
            <w:shd w:val="clear" w:color="auto" w:fill="auto"/>
          </w:tcPr>
          <w:p w:rsidR="00004412" w:rsidRPr="00F62DF5" w:rsidRDefault="00004412" w:rsidP="0024111A">
            <w:pPr>
              <w:pStyle w:val="Tabletext"/>
            </w:pPr>
          </w:p>
        </w:tc>
        <w:tc>
          <w:tcPr>
            <w:tcW w:w="4251" w:type="dxa"/>
            <w:shd w:val="clear" w:color="auto" w:fill="auto"/>
          </w:tcPr>
          <w:p w:rsidR="00004412" w:rsidRPr="00F62DF5" w:rsidRDefault="00004412" w:rsidP="00004412">
            <w:pPr>
              <w:pStyle w:val="Tablea"/>
            </w:pPr>
            <w:r w:rsidRPr="00F62DF5">
              <w:t>(a) for an extension of time on a ground specified in paragraph</w:t>
            </w:r>
            <w:r w:rsidR="00F62DF5" w:rsidRPr="00F62DF5">
              <w:t> </w:t>
            </w:r>
            <w:r w:rsidRPr="00F62DF5">
              <w:t>224(2)(a) of the Act; or</w:t>
            </w:r>
          </w:p>
        </w:tc>
        <w:tc>
          <w:tcPr>
            <w:tcW w:w="2410" w:type="dxa"/>
            <w:shd w:val="clear" w:color="auto" w:fill="auto"/>
          </w:tcPr>
          <w:p w:rsidR="00004412" w:rsidRPr="00F62DF5" w:rsidRDefault="00004412" w:rsidP="00200A10">
            <w:pPr>
              <w:pStyle w:val="Tabletext"/>
            </w:pPr>
            <w:r w:rsidRPr="00F62DF5">
              <w:t>$100 for each month or part of a month for which the extension is sought</w:t>
            </w:r>
          </w:p>
        </w:tc>
      </w:tr>
      <w:tr w:rsidR="00004412" w:rsidRPr="00F62DF5" w:rsidTr="00D43A3F">
        <w:tc>
          <w:tcPr>
            <w:tcW w:w="695" w:type="dxa"/>
            <w:shd w:val="clear" w:color="auto" w:fill="auto"/>
          </w:tcPr>
          <w:p w:rsidR="00004412" w:rsidRPr="00F62DF5" w:rsidRDefault="00004412" w:rsidP="0024111A">
            <w:pPr>
              <w:pStyle w:val="Tabletext"/>
            </w:pPr>
          </w:p>
        </w:tc>
        <w:tc>
          <w:tcPr>
            <w:tcW w:w="4251" w:type="dxa"/>
            <w:shd w:val="clear" w:color="auto" w:fill="auto"/>
          </w:tcPr>
          <w:p w:rsidR="00004412" w:rsidRPr="00F62DF5" w:rsidRDefault="00004412" w:rsidP="00004412">
            <w:pPr>
              <w:pStyle w:val="Tablea"/>
            </w:pPr>
            <w:r w:rsidRPr="00F62DF5">
              <w:t>(b) for an extension of time on a ground specified in paragraph</w:t>
            </w:r>
            <w:r w:rsidR="00F62DF5" w:rsidRPr="00F62DF5">
              <w:t> </w:t>
            </w:r>
            <w:r w:rsidRPr="00F62DF5">
              <w:t>224(2)(b) of the Act</w:t>
            </w:r>
          </w:p>
        </w:tc>
        <w:tc>
          <w:tcPr>
            <w:tcW w:w="2410" w:type="dxa"/>
            <w:shd w:val="clear" w:color="auto" w:fill="auto"/>
          </w:tcPr>
          <w:p w:rsidR="00004412" w:rsidRPr="00F62DF5" w:rsidRDefault="00004412" w:rsidP="00200A10">
            <w:pPr>
              <w:pStyle w:val="Tabletext"/>
            </w:pPr>
            <w:r w:rsidRPr="00F62DF5">
              <w:t>$100</w:t>
            </w:r>
          </w:p>
        </w:tc>
      </w:tr>
      <w:tr w:rsidR="00004412" w:rsidRPr="00F62DF5" w:rsidTr="00D43A3F">
        <w:tc>
          <w:tcPr>
            <w:tcW w:w="695" w:type="dxa"/>
            <w:shd w:val="clear" w:color="auto" w:fill="auto"/>
          </w:tcPr>
          <w:p w:rsidR="00004412" w:rsidRPr="00F62DF5" w:rsidRDefault="00004412" w:rsidP="00004412">
            <w:pPr>
              <w:pStyle w:val="Tabletext"/>
            </w:pPr>
            <w:r w:rsidRPr="00F62DF5">
              <w:t>5B</w:t>
            </w:r>
          </w:p>
        </w:tc>
        <w:tc>
          <w:tcPr>
            <w:tcW w:w="4251" w:type="dxa"/>
            <w:shd w:val="clear" w:color="auto" w:fill="auto"/>
          </w:tcPr>
          <w:p w:rsidR="00004412" w:rsidRPr="00F62DF5" w:rsidRDefault="00004412" w:rsidP="0024111A">
            <w:pPr>
              <w:pStyle w:val="Tabletext"/>
            </w:pPr>
            <w:r w:rsidRPr="00F62DF5">
              <w:t>Filing an application under subsection</w:t>
            </w:r>
            <w:r w:rsidR="00F62DF5" w:rsidRPr="00F62DF5">
              <w:t> </w:t>
            </w:r>
            <w:r w:rsidRPr="00F62DF5">
              <w:t>224(3) of the Act for an extension of time on a ground specified in paragraph</w:t>
            </w:r>
            <w:r w:rsidR="00F62DF5" w:rsidRPr="00F62DF5">
              <w:t> </w:t>
            </w:r>
            <w:r w:rsidRPr="00F62DF5">
              <w:t>224(3)(b) of the Act</w:t>
            </w:r>
          </w:p>
        </w:tc>
        <w:tc>
          <w:tcPr>
            <w:tcW w:w="2410" w:type="dxa"/>
            <w:shd w:val="clear" w:color="auto" w:fill="auto"/>
          </w:tcPr>
          <w:p w:rsidR="00004412" w:rsidRPr="00F62DF5" w:rsidRDefault="00004412" w:rsidP="0024111A">
            <w:pPr>
              <w:pStyle w:val="Tabletext"/>
            </w:pPr>
            <w:r w:rsidRPr="00F62DF5">
              <w:t>$100 for each month or part of a month for which the extension is sought</w:t>
            </w:r>
          </w:p>
        </w:tc>
      </w:tr>
    </w:tbl>
    <w:p w:rsidR="00C15301" w:rsidRPr="00F62DF5" w:rsidRDefault="008B6F4D" w:rsidP="00EA6497">
      <w:pPr>
        <w:pStyle w:val="ItemHead"/>
      </w:pPr>
      <w:r w:rsidRPr="00F62DF5">
        <w:t>72</w:t>
      </w:r>
      <w:r w:rsidR="00C15301" w:rsidRPr="00F62DF5">
        <w:t xml:space="preserve">  Schedule</w:t>
      </w:r>
      <w:r w:rsidR="00F62DF5" w:rsidRPr="00F62DF5">
        <w:t> </w:t>
      </w:r>
      <w:r w:rsidR="00C15301" w:rsidRPr="00F62DF5">
        <w:t>9 (table item</w:t>
      </w:r>
      <w:r w:rsidR="00F62DF5" w:rsidRPr="00F62DF5">
        <w:t> </w:t>
      </w:r>
      <w:r w:rsidR="00C15301" w:rsidRPr="00F62DF5">
        <w:t>7)</w:t>
      </w:r>
    </w:p>
    <w:p w:rsidR="00C15301" w:rsidRPr="00F62DF5" w:rsidRDefault="00C15301" w:rsidP="00C15301">
      <w:pPr>
        <w:pStyle w:val="Item"/>
      </w:pPr>
      <w:r w:rsidRPr="00F62DF5">
        <w:t>Repeal the item, substitute:</w:t>
      </w:r>
    </w:p>
    <w:p w:rsidR="005A3ABE" w:rsidRPr="00F62DF5" w:rsidRDefault="005A3ABE" w:rsidP="005A3ABE">
      <w:pPr>
        <w:pStyle w:val="Tabletext"/>
      </w:pPr>
    </w:p>
    <w:tbl>
      <w:tblPr>
        <w:tblW w:w="7356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695"/>
        <w:gridCol w:w="4251"/>
        <w:gridCol w:w="2410"/>
      </w:tblGrid>
      <w:tr w:rsidR="00C15301" w:rsidRPr="00F62DF5" w:rsidTr="007B61DE">
        <w:tc>
          <w:tcPr>
            <w:tcW w:w="695" w:type="dxa"/>
            <w:shd w:val="clear" w:color="auto" w:fill="auto"/>
          </w:tcPr>
          <w:p w:rsidR="00C15301" w:rsidRPr="00F62DF5" w:rsidRDefault="00C15301" w:rsidP="0024111A">
            <w:pPr>
              <w:pStyle w:val="Tabletext"/>
            </w:pPr>
            <w:r w:rsidRPr="00F62DF5">
              <w:t>7</w:t>
            </w:r>
          </w:p>
        </w:tc>
        <w:tc>
          <w:tcPr>
            <w:tcW w:w="4251" w:type="dxa"/>
            <w:shd w:val="clear" w:color="auto" w:fill="auto"/>
          </w:tcPr>
          <w:p w:rsidR="00C15301" w:rsidRPr="00F62DF5" w:rsidRDefault="00C15301" w:rsidP="007C1B19">
            <w:pPr>
              <w:pStyle w:val="Tabletext"/>
            </w:pPr>
            <w:r w:rsidRPr="00F62DF5">
              <w:t xml:space="preserve">Filing a notice </w:t>
            </w:r>
            <w:r w:rsidR="00A9683B" w:rsidRPr="00F62DF5">
              <w:t>of opposition</w:t>
            </w:r>
            <w:r w:rsidR="00196DE3" w:rsidRPr="00F62DF5">
              <w:t xml:space="preserve"> under section</w:t>
            </w:r>
            <w:r w:rsidR="00F62DF5" w:rsidRPr="00F62DF5">
              <w:t> </w:t>
            </w:r>
            <w:r w:rsidR="00196DE3" w:rsidRPr="00F62DF5">
              <w:t xml:space="preserve">52 of the Act or a notice </w:t>
            </w:r>
            <w:r w:rsidRPr="00F62DF5">
              <w:t>of intention to oppose under regulation</w:t>
            </w:r>
            <w:r w:rsidR="00F62DF5" w:rsidRPr="00F62DF5">
              <w:t> </w:t>
            </w:r>
            <w:r w:rsidRPr="00F62DF5">
              <w:t>17A.33</w:t>
            </w:r>
          </w:p>
        </w:tc>
        <w:tc>
          <w:tcPr>
            <w:tcW w:w="2410" w:type="dxa"/>
            <w:shd w:val="clear" w:color="auto" w:fill="auto"/>
          </w:tcPr>
          <w:p w:rsidR="00C15301" w:rsidRPr="00F62DF5" w:rsidRDefault="00C15301" w:rsidP="00C15301">
            <w:pPr>
              <w:pStyle w:val="Tabletext"/>
            </w:pPr>
            <w:r w:rsidRPr="00F62DF5">
              <w:t>$250</w:t>
            </w:r>
          </w:p>
        </w:tc>
      </w:tr>
    </w:tbl>
    <w:p w:rsidR="005A3ABE" w:rsidRPr="00F62DF5" w:rsidRDefault="008B6F4D" w:rsidP="00EA6497">
      <w:pPr>
        <w:pStyle w:val="ItemHead"/>
      </w:pPr>
      <w:r w:rsidRPr="00F62DF5">
        <w:t>73</w:t>
      </w:r>
      <w:r w:rsidR="005A3ABE" w:rsidRPr="00F62DF5">
        <w:t xml:space="preserve">  Schedule</w:t>
      </w:r>
      <w:r w:rsidR="00F62DF5" w:rsidRPr="00F62DF5">
        <w:t> </w:t>
      </w:r>
      <w:r w:rsidR="005A3ABE" w:rsidRPr="00F62DF5">
        <w:t>9 (table item</w:t>
      </w:r>
      <w:r w:rsidR="00F62DF5" w:rsidRPr="00F62DF5">
        <w:t> </w:t>
      </w:r>
      <w:r w:rsidR="005A3ABE" w:rsidRPr="00F62DF5">
        <w:t>9)</w:t>
      </w:r>
    </w:p>
    <w:p w:rsidR="005A3ABE" w:rsidRPr="00F62DF5" w:rsidRDefault="005A3ABE" w:rsidP="005A3ABE">
      <w:pPr>
        <w:pStyle w:val="Item"/>
      </w:pPr>
      <w:r w:rsidRPr="00F62DF5">
        <w:t>Repeal the item.</w:t>
      </w:r>
    </w:p>
    <w:p w:rsidR="00EA6497" w:rsidRPr="00F62DF5" w:rsidRDefault="008B6F4D" w:rsidP="00EA6497">
      <w:pPr>
        <w:pStyle w:val="ItemHead"/>
      </w:pPr>
      <w:r w:rsidRPr="00F62DF5">
        <w:t>74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EA6497" w:rsidRPr="00F62DF5">
        <w:t>1</w:t>
      </w:r>
      <w:r w:rsidR="00C15301" w:rsidRPr="00F62DF5">
        <w:t>0</w:t>
      </w:r>
      <w:r w:rsidR="00EA6497" w:rsidRPr="00F62DF5">
        <w:t>, column headed “Fee”</w:t>
      </w:r>
      <w:r w:rsidR="004E5133" w:rsidRPr="00F62DF5">
        <w:t xml:space="preserve">, fee relating to </w:t>
      </w:r>
      <w:r w:rsidR="00F62DF5" w:rsidRPr="00F62DF5">
        <w:t>paragraph (</w:t>
      </w:r>
      <w:r w:rsidR="004E5133" w:rsidRPr="00F62DF5">
        <w:t>a)</w:t>
      </w:r>
      <w:r w:rsidR="00EA6497" w:rsidRPr="00F62DF5">
        <w:t>)</w:t>
      </w:r>
    </w:p>
    <w:p w:rsidR="00EA6497" w:rsidRPr="00F62DF5" w:rsidRDefault="00EA6497" w:rsidP="00EA6497">
      <w:pPr>
        <w:pStyle w:val="Item"/>
      </w:pPr>
      <w:r w:rsidRPr="00F62DF5">
        <w:t>Omit “$</w:t>
      </w:r>
      <w:r w:rsidR="00C15301" w:rsidRPr="00F62DF5">
        <w:t>30</w:t>
      </w:r>
      <w:r w:rsidRPr="00F62DF5">
        <w:t>0”, substitute “$</w:t>
      </w:r>
      <w:r w:rsidR="00C15301" w:rsidRPr="00F62DF5">
        <w:t>40</w:t>
      </w:r>
      <w:r w:rsidRPr="00F62DF5">
        <w:t>0”.</w:t>
      </w:r>
    </w:p>
    <w:p w:rsidR="00EA6497" w:rsidRPr="00F62DF5" w:rsidRDefault="008B6F4D" w:rsidP="00EA6497">
      <w:pPr>
        <w:pStyle w:val="ItemHead"/>
      </w:pPr>
      <w:r w:rsidRPr="00F62DF5">
        <w:t>75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EA6497" w:rsidRPr="00F62DF5">
        <w:t>1</w:t>
      </w:r>
      <w:r w:rsidR="00C15301" w:rsidRPr="00F62DF5">
        <w:t>0</w:t>
      </w:r>
      <w:r w:rsidR="00EA6497" w:rsidRPr="00F62DF5">
        <w:t>, column headed “Fee”</w:t>
      </w:r>
      <w:r w:rsidR="004E5133" w:rsidRPr="00F62DF5">
        <w:t xml:space="preserve">, fee relating to </w:t>
      </w:r>
      <w:r w:rsidR="00F62DF5" w:rsidRPr="00F62DF5">
        <w:t>paragraph (</w:t>
      </w:r>
      <w:r w:rsidR="004E5133" w:rsidRPr="00F62DF5">
        <w:t>b)</w:t>
      </w:r>
      <w:r w:rsidR="00EA6497" w:rsidRPr="00F62DF5">
        <w:t>)</w:t>
      </w:r>
    </w:p>
    <w:p w:rsidR="00EA6497" w:rsidRPr="00F62DF5" w:rsidRDefault="00EA6497" w:rsidP="00EA6497">
      <w:pPr>
        <w:pStyle w:val="Item"/>
      </w:pPr>
      <w:r w:rsidRPr="00F62DF5">
        <w:t>Omit “$</w:t>
      </w:r>
      <w:r w:rsidR="00C15301" w:rsidRPr="00F62DF5">
        <w:t>35</w:t>
      </w:r>
      <w:r w:rsidRPr="00F62DF5">
        <w:t>0”, substitute “$</w:t>
      </w:r>
      <w:r w:rsidR="00C15301" w:rsidRPr="00F62DF5">
        <w:t>4</w:t>
      </w:r>
      <w:r w:rsidRPr="00F62DF5">
        <w:t>50”.</w:t>
      </w:r>
    </w:p>
    <w:p w:rsidR="00C62038" w:rsidRPr="00F62DF5" w:rsidRDefault="008B6F4D" w:rsidP="00C62038">
      <w:pPr>
        <w:pStyle w:val="ItemHead"/>
      </w:pPr>
      <w:r w:rsidRPr="00F62DF5">
        <w:t>76</w:t>
      </w:r>
      <w:r w:rsidR="00C62038" w:rsidRPr="00F62DF5">
        <w:t xml:space="preserve">  Schedule</w:t>
      </w:r>
      <w:r w:rsidR="00F62DF5" w:rsidRPr="00F62DF5">
        <w:t> </w:t>
      </w:r>
      <w:r w:rsidR="00C62038" w:rsidRPr="00F62DF5">
        <w:t>9 (table item</w:t>
      </w:r>
      <w:r w:rsidR="00F62DF5" w:rsidRPr="00F62DF5">
        <w:t> </w:t>
      </w:r>
      <w:r w:rsidR="00C62038" w:rsidRPr="00F62DF5">
        <w:t>10, column headed “Fee”)</w:t>
      </w:r>
    </w:p>
    <w:p w:rsidR="00C62038" w:rsidRPr="00F62DF5" w:rsidRDefault="00C62038" w:rsidP="00C62038">
      <w:pPr>
        <w:pStyle w:val="Item"/>
      </w:pPr>
      <w:r w:rsidRPr="00F62DF5">
        <w:t>Omit “$100 for each class”, substitute “$100”.</w:t>
      </w:r>
    </w:p>
    <w:p w:rsidR="00EA6497" w:rsidRPr="00F62DF5" w:rsidRDefault="008B6F4D" w:rsidP="00EA6497">
      <w:pPr>
        <w:pStyle w:val="ItemHead"/>
      </w:pPr>
      <w:r w:rsidRPr="00F62DF5">
        <w:t>77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C15301" w:rsidRPr="00F62DF5">
        <w:t>1</w:t>
      </w:r>
      <w:r w:rsidR="00EA6497" w:rsidRPr="00F62DF5">
        <w:t>1, column headed “Fee”)</w:t>
      </w:r>
    </w:p>
    <w:p w:rsidR="00EA6497" w:rsidRPr="00F62DF5" w:rsidRDefault="00EA6497" w:rsidP="00EA6497">
      <w:pPr>
        <w:pStyle w:val="Item"/>
      </w:pPr>
      <w:r w:rsidRPr="00F62DF5">
        <w:t>Omit “$</w:t>
      </w:r>
      <w:r w:rsidR="00C15301" w:rsidRPr="00F62DF5">
        <w:t>35</w:t>
      </w:r>
      <w:r w:rsidRPr="00F62DF5">
        <w:t>0”, substitute “$</w:t>
      </w:r>
      <w:r w:rsidR="00C15301" w:rsidRPr="00F62DF5">
        <w:t>4</w:t>
      </w:r>
      <w:r w:rsidRPr="00F62DF5">
        <w:t>50”.</w:t>
      </w:r>
    </w:p>
    <w:p w:rsidR="00EA6497" w:rsidRPr="00F62DF5" w:rsidRDefault="008B6F4D" w:rsidP="00EA6497">
      <w:pPr>
        <w:pStyle w:val="ItemHead"/>
      </w:pPr>
      <w:r w:rsidRPr="00F62DF5">
        <w:t>78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EA6497" w:rsidRPr="00F62DF5">
        <w:t>1</w:t>
      </w:r>
      <w:r w:rsidR="00C15301" w:rsidRPr="00F62DF5">
        <w:t>2</w:t>
      </w:r>
      <w:r w:rsidR="00EA6497" w:rsidRPr="00F62DF5">
        <w:t>, column headed “Fee”)</w:t>
      </w:r>
    </w:p>
    <w:p w:rsidR="00EA6497" w:rsidRPr="00F62DF5" w:rsidRDefault="00EA6497" w:rsidP="00EA6497">
      <w:pPr>
        <w:pStyle w:val="Item"/>
      </w:pPr>
      <w:r w:rsidRPr="00F62DF5">
        <w:t>Omit “$</w:t>
      </w:r>
      <w:r w:rsidR="00C15301" w:rsidRPr="00F62DF5">
        <w:t>35</w:t>
      </w:r>
      <w:r w:rsidRPr="00F62DF5">
        <w:t>0”, substitute “$</w:t>
      </w:r>
      <w:r w:rsidR="00C15301" w:rsidRPr="00F62DF5">
        <w:t>4</w:t>
      </w:r>
      <w:r w:rsidRPr="00F62DF5">
        <w:t>50”.</w:t>
      </w:r>
    </w:p>
    <w:p w:rsidR="00C62038" w:rsidRPr="00F62DF5" w:rsidRDefault="008B6F4D" w:rsidP="00C62038">
      <w:pPr>
        <w:pStyle w:val="ItemHead"/>
      </w:pPr>
      <w:r w:rsidRPr="00F62DF5">
        <w:t>79</w:t>
      </w:r>
      <w:r w:rsidR="00C62038" w:rsidRPr="00F62DF5">
        <w:t xml:space="preserve">  Schedule</w:t>
      </w:r>
      <w:r w:rsidR="00F62DF5" w:rsidRPr="00F62DF5">
        <w:t> </w:t>
      </w:r>
      <w:r w:rsidR="00C62038" w:rsidRPr="00F62DF5">
        <w:t>9 (table item</w:t>
      </w:r>
      <w:r w:rsidR="00F62DF5" w:rsidRPr="00F62DF5">
        <w:t> </w:t>
      </w:r>
      <w:r w:rsidR="00C62038" w:rsidRPr="00F62DF5">
        <w:t>12, column headed “Fee”)</w:t>
      </w:r>
    </w:p>
    <w:p w:rsidR="00C62038" w:rsidRPr="00F62DF5" w:rsidRDefault="00C62038" w:rsidP="00C62038">
      <w:pPr>
        <w:pStyle w:val="Item"/>
      </w:pPr>
      <w:r w:rsidRPr="00F62DF5">
        <w:t>Omit “$100 for each class”, substitute “$100”.</w:t>
      </w:r>
    </w:p>
    <w:p w:rsidR="005A3ABE" w:rsidRPr="00F62DF5" w:rsidRDefault="008B6F4D" w:rsidP="005A3ABE">
      <w:pPr>
        <w:pStyle w:val="ItemHead"/>
      </w:pPr>
      <w:r w:rsidRPr="00F62DF5">
        <w:t>80</w:t>
      </w:r>
      <w:r w:rsidR="004E5133" w:rsidRPr="00F62DF5">
        <w:t xml:space="preserve">  Schedule</w:t>
      </w:r>
      <w:r w:rsidR="00F62DF5" w:rsidRPr="00F62DF5">
        <w:t> </w:t>
      </w:r>
      <w:r w:rsidR="004E5133" w:rsidRPr="00F62DF5">
        <w:t>9 (table item</w:t>
      </w:r>
      <w:r w:rsidR="00F62DF5" w:rsidRPr="00F62DF5">
        <w:t> </w:t>
      </w:r>
      <w:r w:rsidR="005A3ABE" w:rsidRPr="00F62DF5">
        <w:t>17A)</w:t>
      </w:r>
    </w:p>
    <w:p w:rsidR="005A3ABE" w:rsidRPr="00F62DF5" w:rsidRDefault="005A3ABE" w:rsidP="005A3ABE">
      <w:pPr>
        <w:pStyle w:val="Item"/>
      </w:pPr>
      <w:r w:rsidRPr="00F62DF5">
        <w:t>Repeal the item.</w:t>
      </w:r>
    </w:p>
    <w:p w:rsidR="007A33E5" w:rsidRPr="00F62DF5" w:rsidRDefault="008B6F4D" w:rsidP="005A3ABE">
      <w:pPr>
        <w:pStyle w:val="ItemHead"/>
      </w:pPr>
      <w:r w:rsidRPr="00F62DF5">
        <w:t>81</w:t>
      </w:r>
      <w:r w:rsidR="007A33E5" w:rsidRPr="00F62DF5">
        <w:t xml:space="preserve">  Schedule</w:t>
      </w:r>
      <w:r w:rsidR="00F62DF5" w:rsidRPr="00F62DF5">
        <w:t> </w:t>
      </w:r>
      <w:r w:rsidR="007A33E5" w:rsidRPr="00F62DF5">
        <w:t>9 (table items</w:t>
      </w:r>
      <w:r w:rsidR="00F62DF5" w:rsidRPr="00F62DF5">
        <w:t> </w:t>
      </w:r>
      <w:r w:rsidR="007A33E5" w:rsidRPr="00F62DF5">
        <w:t>18 and 19)</w:t>
      </w:r>
    </w:p>
    <w:p w:rsidR="007A33E5" w:rsidRPr="00F62DF5" w:rsidRDefault="007A33E5" w:rsidP="007A33E5">
      <w:pPr>
        <w:pStyle w:val="Item"/>
      </w:pPr>
      <w:r w:rsidRPr="00F62DF5">
        <w:t>Repeal the items.</w:t>
      </w:r>
    </w:p>
    <w:p w:rsidR="005A3ABE" w:rsidRPr="00F62DF5" w:rsidRDefault="008B6F4D" w:rsidP="005A3ABE">
      <w:pPr>
        <w:pStyle w:val="ItemHead"/>
      </w:pPr>
      <w:r w:rsidRPr="00F62DF5">
        <w:t>82</w:t>
      </w:r>
      <w:r w:rsidR="005A3ABE" w:rsidRPr="00F62DF5">
        <w:t xml:space="preserve">  Schedule</w:t>
      </w:r>
      <w:r w:rsidR="00F62DF5" w:rsidRPr="00F62DF5">
        <w:t> </w:t>
      </w:r>
      <w:r w:rsidR="005A3ABE" w:rsidRPr="00F62DF5">
        <w:t>9 (table items</w:t>
      </w:r>
      <w:r w:rsidR="00F62DF5" w:rsidRPr="00F62DF5">
        <w:t> </w:t>
      </w:r>
      <w:r w:rsidR="005A3ABE" w:rsidRPr="00F62DF5">
        <w:t>21, 21A, 22 and 23)</w:t>
      </w:r>
    </w:p>
    <w:p w:rsidR="005A3ABE" w:rsidRPr="00F62DF5" w:rsidRDefault="005A3ABE" w:rsidP="005A3ABE">
      <w:pPr>
        <w:pStyle w:val="Item"/>
      </w:pPr>
      <w:r w:rsidRPr="00F62DF5">
        <w:t>Repeal the items, substitute:</w:t>
      </w:r>
    </w:p>
    <w:p w:rsidR="005A3ABE" w:rsidRPr="00F62DF5" w:rsidRDefault="005A3ABE" w:rsidP="005A3ABE">
      <w:pPr>
        <w:pStyle w:val="Tabletext"/>
      </w:pPr>
    </w:p>
    <w:tbl>
      <w:tblPr>
        <w:tblW w:w="7356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695"/>
        <w:gridCol w:w="4676"/>
        <w:gridCol w:w="1985"/>
      </w:tblGrid>
      <w:tr w:rsidR="005A3ABE" w:rsidRPr="00F62DF5" w:rsidTr="00D43A3F">
        <w:tc>
          <w:tcPr>
            <w:tcW w:w="695" w:type="dxa"/>
            <w:shd w:val="clear" w:color="auto" w:fill="auto"/>
          </w:tcPr>
          <w:p w:rsidR="005A3ABE" w:rsidRPr="00F62DF5" w:rsidRDefault="005A3ABE" w:rsidP="0024111A">
            <w:pPr>
              <w:pStyle w:val="Tabletext"/>
            </w:pPr>
            <w:r w:rsidRPr="00F62DF5">
              <w:t>21</w:t>
            </w:r>
          </w:p>
        </w:tc>
        <w:tc>
          <w:tcPr>
            <w:tcW w:w="4676" w:type="dxa"/>
            <w:shd w:val="clear" w:color="auto" w:fill="auto"/>
          </w:tcPr>
          <w:p w:rsidR="005A3ABE" w:rsidRPr="00F62DF5" w:rsidRDefault="004909AE" w:rsidP="0024111A">
            <w:pPr>
              <w:pStyle w:val="Tabletext"/>
            </w:pPr>
            <w:r w:rsidRPr="00F62DF5">
              <w:t>Request for</w:t>
            </w:r>
            <w:r w:rsidR="005A3ABE" w:rsidRPr="00F62DF5">
              <w:t xml:space="preserve"> </w:t>
            </w:r>
            <w:r w:rsidR="00EA2AEB" w:rsidRPr="00F62DF5">
              <w:t>not more than</w:t>
            </w:r>
            <w:r w:rsidR="005A3ABE" w:rsidRPr="00F62DF5">
              <w:t xml:space="preserve"> 3 documents relating to a single trade mark application, a </w:t>
            </w:r>
            <w:r w:rsidR="00C11E62" w:rsidRPr="00F62DF5">
              <w:t xml:space="preserve">single </w:t>
            </w:r>
            <w:r w:rsidR="005A3ABE" w:rsidRPr="00F62DF5">
              <w:t xml:space="preserve">trade mark </w:t>
            </w:r>
            <w:r w:rsidR="00C11E62" w:rsidRPr="00F62DF5">
              <w:t>registration</w:t>
            </w:r>
            <w:r w:rsidR="005A3ABE" w:rsidRPr="00F62DF5">
              <w:t xml:space="preserve"> or a</w:t>
            </w:r>
            <w:r w:rsidR="00C11E62" w:rsidRPr="00F62DF5">
              <w:t xml:space="preserve"> single</w:t>
            </w:r>
            <w:r w:rsidR="005A3ABE" w:rsidRPr="00F62DF5">
              <w:t xml:space="preserve"> AFS request</w:t>
            </w:r>
          </w:p>
          <w:p w:rsidR="005A3ABE" w:rsidRPr="00F62DF5" w:rsidRDefault="005A3ABE" w:rsidP="0024111A">
            <w:pPr>
              <w:pStyle w:val="Tablea"/>
            </w:pPr>
          </w:p>
        </w:tc>
        <w:tc>
          <w:tcPr>
            <w:tcW w:w="1985" w:type="dxa"/>
            <w:shd w:val="clear" w:color="auto" w:fill="auto"/>
          </w:tcPr>
          <w:p w:rsidR="005A3ABE" w:rsidRPr="00F62DF5" w:rsidRDefault="005A3ABE" w:rsidP="00200A10">
            <w:pPr>
              <w:pStyle w:val="Tabletext"/>
            </w:pPr>
            <w:r w:rsidRPr="00F62DF5">
              <w:t>$50 for each document</w:t>
            </w:r>
          </w:p>
        </w:tc>
      </w:tr>
      <w:tr w:rsidR="005A3ABE" w:rsidRPr="00F62DF5" w:rsidTr="00D43A3F">
        <w:tc>
          <w:tcPr>
            <w:tcW w:w="695" w:type="dxa"/>
            <w:shd w:val="clear" w:color="auto" w:fill="auto"/>
          </w:tcPr>
          <w:p w:rsidR="005A3ABE" w:rsidRPr="00F62DF5" w:rsidRDefault="005A3ABE" w:rsidP="0024111A">
            <w:pPr>
              <w:pStyle w:val="Tabletext"/>
            </w:pPr>
            <w:r w:rsidRPr="00F62DF5">
              <w:t>22</w:t>
            </w:r>
          </w:p>
        </w:tc>
        <w:tc>
          <w:tcPr>
            <w:tcW w:w="4676" w:type="dxa"/>
            <w:shd w:val="clear" w:color="auto" w:fill="auto"/>
          </w:tcPr>
          <w:p w:rsidR="005A3ABE" w:rsidRPr="00F62DF5" w:rsidRDefault="004909AE" w:rsidP="00974131">
            <w:pPr>
              <w:pStyle w:val="Tabletext"/>
            </w:pPr>
            <w:r w:rsidRPr="00F62DF5">
              <w:t>Request for</w:t>
            </w:r>
            <w:r w:rsidR="005A3ABE" w:rsidRPr="00F62DF5">
              <w:t xml:space="preserve"> 4 or more documents relating to a </w:t>
            </w:r>
            <w:r w:rsidRPr="00F62DF5">
              <w:t xml:space="preserve">single trade mark application, a </w:t>
            </w:r>
            <w:r w:rsidR="00C11E62" w:rsidRPr="00F62DF5">
              <w:t xml:space="preserve">single </w:t>
            </w:r>
            <w:r w:rsidRPr="00F62DF5">
              <w:t xml:space="preserve">trade mark </w:t>
            </w:r>
            <w:r w:rsidR="00C11E62" w:rsidRPr="00F62DF5">
              <w:t>registration</w:t>
            </w:r>
            <w:r w:rsidRPr="00F62DF5">
              <w:t xml:space="preserve"> or a</w:t>
            </w:r>
            <w:r w:rsidR="00C11E62" w:rsidRPr="00F62DF5">
              <w:t xml:space="preserve"> single</w:t>
            </w:r>
            <w:r w:rsidRPr="00F62DF5">
              <w:t xml:space="preserve"> AFS request</w:t>
            </w:r>
          </w:p>
        </w:tc>
        <w:tc>
          <w:tcPr>
            <w:tcW w:w="1985" w:type="dxa"/>
            <w:shd w:val="clear" w:color="auto" w:fill="auto"/>
          </w:tcPr>
          <w:p w:rsidR="005A3ABE" w:rsidRPr="00F62DF5" w:rsidRDefault="005A3ABE" w:rsidP="00200A10">
            <w:pPr>
              <w:pStyle w:val="Tabletext"/>
              <w:rPr>
                <w:b/>
                <w:bCs/>
                <w:i/>
                <w:iCs/>
              </w:rPr>
            </w:pPr>
            <w:r w:rsidRPr="00F62DF5">
              <w:t xml:space="preserve">$200 for each </w:t>
            </w:r>
            <w:r w:rsidR="004909AE" w:rsidRPr="00F62DF5">
              <w:t>request</w:t>
            </w:r>
          </w:p>
        </w:tc>
      </w:tr>
    </w:tbl>
    <w:p w:rsidR="00EA6497" w:rsidRPr="00F62DF5" w:rsidRDefault="008B6F4D" w:rsidP="00EA6497">
      <w:pPr>
        <w:pStyle w:val="ItemHead"/>
      </w:pPr>
      <w:r w:rsidRPr="00F62DF5">
        <w:t>83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C15301" w:rsidRPr="00F62DF5">
        <w:t>32</w:t>
      </w:r>
      <w:r w:rsidR="00EA6497" w:rsidRPr="00F62DF5">
        <w:t>)</w:t>
      </w:r>
    </w:p>
    <w:p w:rsidR="003466CD" w:rsidRPr="00F62DF5" w:rsidRDefault="003466CD" w:rsidP="00EA6497">
      <w:pPr>
        <w:pStyle w:val="Item"/>
      </w:pPr>
      <w:r w:rsidRPr="00F62DF5">
        <w:t>Repeal the item, substitute:</w:t>
      </w:r>
    </w:p>
    <w:p w:rsidR="003466CD" w:rsidRPr="00F62DF5" w:rsidRDefault="003466CD" w:rsidP="003466CD">
      <w:pPr>
        <w:pStyle w:val="Tabletext"/>
      </w:pPr>
    </w:p>
    <w:tbl>
      <w:tblPr>
        <w:tblW w:w="7356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695"/>
        <w:gridCol w:w="4676"/>
        <w:gridCol w:w="1985"/>
      </w:tblGrid>
      <w:tr w:rsidR="003466CD" w:rsidRPr="00F62DF5" w:rsidTr="003466CD">
        <w:tc>
          <w:tcPr>
            <w:tcW w:w="695" w:type="dxa"/>
            <w:shd w:val="clear" w:color="auto" w:fill="auto"/>
          </w:tcPr>
          <w:p w:rsidR="003466CD" w:rsidRPr="00F62DF5" w:rsidRDefault="003466CD" w:rsidP="007B61DE">
            <w:pPr>
              <w:pStyle w:val="Tabletext"/>
            </w:pPr>
            <w:r w:rsidRPr="00F62DF5">
              <w:t>32</w:t>
            </w:r>
          </w:p>
        </w:tc>
        <w:tc>
          <w:tcPr>
            <w:tcW w:w="4676" w:type="dxa"/>
            <w:shd w:val="clear" w:color="auto" w:fill="auto"/>
          </w:tcPr>
          <w:p w:rsidR="003466CD" w:rsidRPr="00F62DF5" w:rsidRDefault="003466CD" w:rsidP="007B61DE">
            <w:pPr>
              <w:pStyle w:val="Tabletext"/>
            </w:pPr>
            <w:r w:rsidRPr="00F62DF5">
              <w:t>Submitting an AFS request under regulation</w:t>
            </w:r>
            <w:r w:rsidR="00F62DF5" w:rsidRPr="00F62DF5">
              <w:t> </w:t>
            </w:r>
            <w:r w:rsidRPr="00F62DF5">
              <w:t>3A.3</w:t>
            </w:r>
          </w:p>
          <w:p w:rsidR="003466CD" w:rsidRPr="00F62DF5" w:rsidRDefault="003466CD" w:rsidP="007B61DE">
            <w:pPr>
              <w:pStyle w:val="Tablea"/>
            </w:pPr>
          </w:p>
        </w:tc>
        <w:tc>
          <w:tcPr>
            <w:tcW w:w="1985" w:type="dxa"/>
            <w:shd w:val="clear" w:color="auto" w:fill="auto"/>
          </w:tcPr>
          <w:p w:rsidR="003466CD" w:rsidRPr="00F62DF5" w:rsidRDefault="003466CD" w:rsidP="003466CD">
            <w:pPr>
              <w:pStyle w:val="Tabletext"/>
            </w:pPr>
            <w:r w:rsidRPr="00F62DF5">
              <w:t>$200</w:t>
            </w:r>
            <w:r w:rsidR="00FC3E67" w:rsidRPr="00F62DF5">
              <w:t xml:space="preserve"> for each class</w:t>
            </w:r>
            <w:r w:rsidR="0041272C" w:rsidRPr="00F62DF5">
              <w:t xml:space="preserve"> of goods or services to which the request relates</w:t>
            </w:r>
          </w:p>
        </w:tc>
      </w:tr>
    </w:tbl>
    <w:p w:rsidR="00EA6497" w:rsidRPr="00F62DF5" w:rsidRDefault="008B6F4D" w:rsidP="00EA6497">
      <w:pPr>
        <w:pStyle w:val="ItemHead"/>
      </w:pPr>
      <w:r w:rsidRPr="00F62DF5">
        <w:t>84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C15301" w:rsidRPr="00F62DF5">
        <w:t>33</w:t>
      </w:r>
      <w:r w:rsidR="00EA6497" w:rsidRPr="00F62DF5">
        <w:t>, column headed “Fee”)</w:t>
      </w:r>
    </w:p>
    <w:p w:rsidR="00EA6497" w:rsidRPr="00F62DF5" w:rsidRDefault="00EA6497" w:rsidP="00EA6497">
      <w:pPr>
        <w:pStyle w:val="Item"/>
      </w:pPr>
      <w:r w:rsidRPr="00F62DF5">
        <w:t>Omit “$120”, substitute “$2</w:t>
      </w:r>
      <w:r w:rsidR="00C15301" w:rsidRPr="00F62DF5">
        <w:t>0</w:t>
      </w:r>
      <w:r w:rsidRPr="00F62DF5">
        <w:t>0”.</w:t>
      </w:r>
    </w:p>
    <w:p w:rsidR="00EA6497" w:rsidRPr="00F62DF5" w:rsidRDefault="008B6F4D" w:rsidP="00EA6497">
      <w:pPr>
        <w:pStyle w:val="ItemHead"/>
      </w:pPr>
      <w:r w:rsidRPr="00F62DF5">
        <w:t>85</w:t>
      </w:r>
      <w:r w:rsidR="00EA6497" w:rsidRPr="00F62DF5">
        <w:t xml:space="preserve">  Schedule</w:t>
      </w:r>
      <w:r w:rsidR="00F62DF5" w:rsidRPr="00F62DF5">
        <w:t> </w:t>
      </w:r>
      <w:r w:rsidR="00EA6497" w:rsidRPr="00F62DF5">
        <w:t>9 (table item</w:t>
      </w:r>
      <w:r w:rsidR="00F62DF5" w:rsidRPr="00F62DF5">
        <w:t> </w:t>
      </w:r>
      <w:r w:rsidR="00C15301" w:rsidRPr="00F62DF5">
        <w:t>34</w:t>
      </w:r>
      <w:r w:rsidR="00EA6497" w:rsidRPr="00F62DF5">
        <w:t>, column headed “Fee”)</w:t>
      </w:r>
    </w:p>
    <w:p w:rsidR="00EA6497" w:rsidRPr="00F62DF5" w:rsidRDefault="00EA6497" w:rsidP="00EA6497">
      <w:pPr>
        <w:pStyle w:val="Item"/>
      </w:pPr>
      <w:r w:rsidRPr="00F62DF5">
        <w:t>Omit “$120”, substitute “$</w:t>
      </w:r>
      <w:r w:rsidR="00965E56" w:rsidRPr="00F62DF5">
        <w:t>1</w:t>
      </w:r>
      <w:r w:rsidRPr="00F62DF5">
        <w:t>50”.</w:t>
      </w:r>
    </w:p>
    <w:p w:rsidR="005A3ABE" w:rsidRPr="00F62DF5" w:rsidRDefault="008B6F4D" w:rsidP="005A3ABE">
      <w:pPr>
        <w:pStyle w:val="ItemHead"/>
      </w:pPr>
      <w:r w:rsidRPr="00F62DF5">
        <w:t>86</w:t>
      </w:r>
      <w:r w:rsidR="005A3ABE" w:rsidRPr="00F62DF5">
        <w:t xml:space="preserve">  Schedule</w:t>
      </w:r>
      <w:r w:rsidR="00F62DF5" w:rsidRPr="00F62DF5">
        <w:t> </w:t>
      </w:r>
      <w:r w:rsidR="005A3ABE" w:rsidRPr="00F62DF5">
        <w:t>9 (table item</w:t>
      </w:r>
      <w:r w:rsidR="00F62DF5" w:rsidRPr="00F62DF5">
        <w:t> </w:t>
      </w:r>
      <w:r w:rsidR="005A3ABE" w:rsidRPr="00F62DF5">
        <w:t>35)</w:t>
      </w:r>
    </w:p>
    <w:p w:rsidR="0083173C" w:rsidRPr="00F62DF5" w:rsidRDefault="005A3ABE" w:rsidP="00EC2CDD">
      <w:pPr>
        <w:pStyle w:val="Item"/>
      </w:pPr>
      <w:r w:rsidRPr="00F62DF5">
        <w:t>Repeal the item.</w:t>
      </w:r>
    </w:p>
    <w:sectPr w:rsidR="0083173C" w:rsidRPr="00F62DF5" w:rsidSect="007D6F3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71" w:rsidRDefault="000B5D71" w:rsidP="0048364F">
      <w:pPr>
        <w:spacing w:line="240" w:lineRule="auto"/>
      </w:pPr>
      <w:r>
        <w:separator/>
      </w:r>
    </w:p>
  </w:endnote>
  <w:endnote w:type="continuationSeparator" w:id="0">
    <w:p w:rsidR="000B5D71" w:rsidRDefault="000B5D7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7D6F30" w:rsidRDefault="000B5D71" w:rsidP="007D6F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D6F30">
      <w:rPr>
        <w:i/>
        <w:sz w:val="18"/>
      </w:rPr>
      <w:t xml:space="preserve"> </w:t>
    </w:r>
    <w:r w:rsidR="007D6F30" w:rsidRPr="007D6F30">
      <w:rPr>
        <w:i/>
        <w:sz w:val="18"/>
      </w:rPr>
      <w:t>OPC62000 -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F30" w:rsidRDefault="007D6F30" w:rsidP="007D6F30">
    <w:pPr>
      <w:pStyle w:val="Footer"/>
    </w:pPr>
    <w:r w:rsidRPr="007D6F30">
      <w:rPr>
        <w:i/>
        <w:sz w:val="18"/>
      </w:rPr>
      <w:t>OPC62000 -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7D6F30" w:rsidRDefault="000B5D71" w:rsidP="00486382">
    <w:pPr>
      <w:pStyle w:val="Footer"/>
      <w:rPr>
        <w:sz w:val="18"/>
      </w:rPr>
    </w:pPr>
  </w:p>
  <w:p w:rsidR="000B5D71" w:rsidRPr="007D6F30" w:rsidRDefault="007D6F30" w:rsidP="007D6F30">
    <w:pPr>
      <w:pStyle w:val="Footer"/>
      <w:rPr>
        <w:sz w:val="18"/>
      </w:rPr>
    </w:pPr>
    <w:r w:rsidRPr="007D6F30">
      <w:rPr>
        <w:i/>
        <w:sz w:val="18"/>
      </w:rPr>
      <w:t>OPC62000 -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7D6F30" w:rsidRDefault="000B5D71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B5D71" w:rsidRPr="007D6F30" w:rsidTr="00F8252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0B5D71" w:rsidRPr="007D6F30" w:rsidRDefault="000B5D7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7D6F30">
            <w:rPr>
              <w:rFonts w:cs="Times New Roman"/>
              <w:i/>
              <w:sz w:val="18"/>
            </w:rPr>
            <w:fldChar w:fldCharType="begin"/>
          </w:r>
          <w:r w:rsidRPr="007D6F30">
            <w:rPr>
              <w:rFonts w:cs="Times New Roman"/>
              <w:i/>
              <w:sz w:val="18"/>
            </w:rPr>
            <w:instrText xml:space="preserve"> PAGE </w:instrText>
          </w:r>
          <w:r w:rsidRPr="007D6F30">
            <w:rPr>
              <w:rFonts w:cs="Times New Roman"/>
              <w:i/>
              <w:sz w:val="18"/>
            </w:rPr>
            <w:fldChar w:fldCharType="separate"/>
          </w:r>
          <w:r w:rsidR="002E1D15">
            <w:rPr>
              <w:rFonts w:cs="Times New Roman"/>
              <w:i/>
              <w:noProof/>
              <w:sz w:val="18"/>
            </w:rPr>
            <w:t>ix</w:t>
          </w:r>
          <w:r w:rsidRPr="007D6F3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0B5D71" w:rsidRPr="007D6F30" w:rsidRDefault="000B5D7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D6F30">
            <w:rPr>
              <w:rFonts w:cs="Times New Roman"/>
              <w:i/>
              <w:sz w:val="18"/>
            </w:rPr>
            <w:fldChar w:fldCharType="begin"/>
          </w:r>
          <w:r w:rsidRPr="007D6F30">
            <w:rPr>
              <w:rFonts w:cs="Times New Roman"/>
              <w:i/>
              <w:sz w:val="18"/>
            </w:rPr>
            <w:instrText xml:space="preserve"> DOCPROPERTY ShortT </w:instrText>
          </w:r>
          <w:r w:rsidRPr="007D6F30">
            <w:rPr>
              <w:rFonts w:cs="Times New Roman"/>
              <w:i/>
              <w:sz w:val="18"/>
            </w:rPr>
            <w:fldChar w:fldCharType="separate"/>
          </w:r>
          <w:r w:rsidR="00B749E1">
            <w:rPr>
              <w:rFonts w:cs="Times New Roman"/>
              <w:i/>
              <w:sz w:val="18"/>
            </w:rPr>
            <w:t>Intellectual Property Legislation Amendment (Fee Review) Regulation 2016</w:t>
          </w:r>
          <w:r w:rsidRPr="007D6F3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0B5D71" w:rsidRPr="007D6F30" w:rsidRDefault="000B5D7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B5D71" w:rsidRPr="007D6F30" w:rsidRDefault="007D6F30" w:rsidP="007D6F30">
    <w:pPr>
      <w:rPr>
        <w:rFonts w:cs="Times New Roman"/>
        <w:i/>
        <w:sz w:val="18"/>
      </w:rPr>
    </w:pPr>
    <w:r w:rsidRPr="007D6F30">
      <w:rPr>
        <w:rFonts w:cs="Times New Roman"/>
        <w:i/>
        <w:sz w:val="18"/>
      </w:rPr>
      <w:t>OPC62000 -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E33C1C" w:rsidRDefault="000B5D7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B5D71" w:rsidTr="00F8252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0B5D71" w:rsidRDefault="000B5D7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0B5D71" w:rsidRDefault="000B5D7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49E1">
            <w:rPr>
              <w:i/>
              <w:sz w:val="18"/>
            </w:rPr>
            <w:t>Intellectual Property Legislation Amendment (Fee Review)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0B5D71" w:rsidRDefault="000B5D7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407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5D71" w:rsidRPr="00ED79B6" w:rsidRDefault="007D6F30" w:rsidP="007D6F30">
    <w:pPr>
      <w:rPr>
        <w:i/>
        <w:sz w:val="18"/>
      </w:rPr>
    </w:pPr>
    <w:r w:rsidRPr="007D6F30">
      <w:rPr>
        <w:rFonts w:cs="Times New Roman"/>
        <w:i/>
        <w:sz w:val="18"/>
      </w:rPr>
      <w:t>OPC62000 -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7D6F30" w:rsidRDefault="000B5D71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B5D71" w:rsidRPr="007D6F30" w:rsidTr="00F8252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0B5D71" w:rsidRPr="007D6F30" w:rsidRDefault="000B5D7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7D6F30">
            <w:rPr>
              <w:rFonts w:cs="Times New Roman"/>
              <w:i/>
              <w:sz w:val="18"/>
            </w:rPr>
            <w:fldChar w:fldCharType="begin"/>
          </w:r>
          <w:r w:rsidRPr="007D6F30">
            <w:rPr>
              <w:rFonts w:cs="Times New Roman"/>
              <w:i/>
              <w:sz w:val="18"/>
            </w:rPr>
            <w:instrText xml:space="preserve"> PAGE </w:instrText>
          </w:r>
          <w:r w:rsidRPr="007D6F30">
            <w:rPr>
              <w:rFonts w:cs="Times New Roman"/>
              <w:i/>
              <w:sz w:val="18"/>
            </w:rPr>
            <w:fldChar w:fldCharType="separate"/>
          </w:r>
          <w:r w:rsidR="009E1BF1">
            <w:rPr>
              <w:rFonts w:cs="Times New Roman"/>
              <w:i/>
              <w:noProof/>
              <w:sz w:val="18"/>
            </w:rPr>
            <w:t>10</w:t>
          </w:r>
          <w:r w:rsidRPr="007D6F3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0B5D71" w:rsidRPr="007D6F30" w:rsidRDefault="000B5D7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D6F30">
            <w:rPr>
              <w:rFonts w:cs="Times New Roman"/>
              <w:i/>
              <w:sz w:val="18"/>
            </w:rPr>
            <w:fldChar w:fldCharType="begin"/>
          </w:r>
          <w:r w:rsidRPr="007D6F30">
            <w:rPr>
              <w:rFonts w:cs="Times New Roman"/>
              <w:i/>
              <w:sz w:val="18"/>
            </w:rPr>
            <w:instrText xml:space="preserve"> DOCPROPERTY ShortT </w:instrText>
          </w:r>
          <w:r w:rsidRPr="007D6F30">
            <w:rPr>
              <w:rFonts w:cs="Times New Roman"/>
              <w:i/>
              <w:sz w:val="18"/>
            </w:rPr>
            <w:fldChar w:fldCharType="separate"/>
          </w:r>
          <w:r w:rsidR="00B749E1">
            <w:rPr>
              <w:rFonts w:cs="Times New Roman"/>
              <w:i/>
              <w:sz w:val="18"/>
            </w:rPr>
            <w:t>Intellectual Property Legislation Amendment (Fee Review) Regulation 2016</w:t>
          </w:r>
          <w:r w:rsidRPr="007D6F3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0B5D71" w:rsidRPr="007D6F30" w:rsidRDefault="000B5D7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B5D71" w:rsidRPr="007D6F30" w:rsidRDefault="007D6F30" w:rsidP="007D6F30">
    <w:pPr>
      <w:rPr>
        <w:rFonts w:cs="Times New Roman"/>
        <w:i/>
        <w:sz w:val="18"/>
      </w:rPr>
    </w:pPr>
    <w:r w:rsidRPr="007D6F30">
      <w:rPr>
        <w:rFonts w:cs="Times New Roman"/>
        <w:i/>
        <w:sz w:val="18"/>
      </w:rPr>
      <w:t>OPC62000 -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E33C1C" w:rsidRDefault="000B5D7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B5D71" w:rsidTr="00F8252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0B5D71" w:rsidRDefault="000B5D7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0B5D71" w:rsidRDefault="000B5D7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49E1">
            <w:rPr>
              <w:i/>
              <w:sz w:val="18"/>
            </w:rPr>
            <w:t>Intellectual Property Legislation Amendment (Fee Review)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0B5D71" w:rsidRDefault="000B5D7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407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5D71" w:rsidRPr="00ED79B6" w:rsidRDefault="007D6F30" w:rsidP="007D6F30">
    <w:pPr>
      <w:rPr>
        <w:i/>
        <w:sz w:val="18"/>
      </w:rPr>
    </w:pPr>
    <w:r w:rsidRPr="007D6F30">
      <w:rPr>
        <w:rFonts w:cs="Times New Roman"/>
        <w:i/>
        <w:sz w:val="18"/>
      </w:rPr>
      <w:t>OPC62000 -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E33C1C" w:rsidRDefault="000B5D71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B5D71" w:rsidTr="00F8252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0B5D71" w:rsidRDefault="000B5D71" w:rsidP="00723EC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0B5D71" w:rsidRDefault="000B5D71" w:rsidP="00723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49E1">
            <w:rPr>
              <w:i/>
              <w:sz w:val="18"/>
            </w:rPr>
            <w:t>Intellectual Property Legislation Amendment (Fee Review)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0B5D71" w:rsidRDefault="000B5D71" w:rsidP="00723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1D15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5D71" w:rsidRPr="00ED79B6" w:rsidRDefault="000B5D71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71" w:rsidRDefault="000B5D71" w:rsidP="0048364F">
      <w:pPr>
        <w:spacing w:line="240" w:lineRule="auto"/>
      </w:pPr>
      <w:r>
        <w:separator/>
      </w:r>
    </w:p>
  </w:footnote>
  <w:footnote w:type="continuationSeparator" w:id="0">
    <w:p w:rsidR="000B5D71" w:rsidRDefault="000B5D7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5F1388" w:rsidRDefault="000B5D7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5F1388" w:rsidRDefault="000B5D7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5F1388" w:rsidRDefault="000B5D7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ED79B6" w:rsidRDefault="000B5D71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ED79B6" w:rsidRDefault="000B5D71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ED79B6" w:rsidRDefault="000B5D7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A961C4" w:rsidRDefault="000B5D7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E1BF1">
      <w:rPr>
        <w:b/>
        <w:sz w:val="20"/>
      </w:rPr>
      <w:fldChar w:fldCharType="separate"/>
    </w:r>
    <w:r w:rsidR="009E1BF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E1BF1">
      <w:rPr>
        <w:sz w:val="20"/>
      </w:rPr>
      <w:fldChar w:fldCharType="separate"/>
    </w:r>
    <w:r w:rsidR="009E1BF1">
      <w:rPr>
        <w:noProof/>
        <w:sz w:val="20"/>
      </w:rPr>
      <w:t>Amendments</w:t>
    </w:r>
    <w:r>
      <w:rPr>
        <w:sz w:val="20"/>
      </w:rPr>
      <w:fldChar w:fldCharType="end"/>
    </w:r>
  </w:p>
  <w:p w:rsidR="000B5D71" w:rsidRPr="00A961C4" w:rsidRDefault="000B5D7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9E1BF1">
      <w:rPr>
        <w:b/>
        <w:sz w:val="20"/>
      </w:rPr>
      <w:fldChar w:fldCharType="separate"/>
    </w:r>
    <w:r w:rsidR="009E1BF1">
      <w:rPr>
        <w:b/>
        <w:noProof/>
        <w:sz w:val="20"/>
      </w:rPr>
      <w:t>Part 4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9E1BF1">
      <w:rPr>
        <w:sz w:val="20"/>
      </w:rPr>
      <w:fldChar w:fldCharType="separate"/>
    </w:r>
    <w:r w:rsidR="009E1BF1">
      <w:rPr>
        <w:noProof/>
        <w:sz w:val="20"/>
      </w:rPr>
      <w:t>Amendments relating to trade marks</w:t>
    </w:r>
    <w:r>
      <w:rPr>
        <w:sz w:val="20"/>
      </w:rPr>
      <w:fldChar w:fldCharType="end"/>
    </w:r>
  </w:p>
  <w:p w:rsidR="000B5D71" w:rsidRPr="00A961C4" w:rsidRDefault="000B5D71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A961C4" w:rsidRDefault="000B5D71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0B5D71" w:rsidRPr="00A961C4" w:rsidRDefault="000B5D71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B5D71" w:rsidRPr="00A961C4" w:rsidRDefault="000B5D71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1" w:rsidRPr="00A961C4" w:rsidRDefault="000B5D71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24"/>
    <w:rsid w:val="000041C6"/>
    <w:rsid w:val="00004412"/>
    <w:rsid w:val="000063E4"/>
    <w:rsid w:val="00011222"/>
    <w:rsid w:val="000113BC"/>
    <w:rsid w:val="000136AF"/>
    <w:rsid w:val="00025060"/>
    <w:rsid w:val="0004044E"/>
    <w:rsid w:val="000458B5"/>
    <w:rsid w:val="000614BF"/>
    <w:rsid w:val="0006700B"/>
    <w:rsid w:val="000A7B07"/>
    <w:rsid w:val="000B57A4"/>
    <w:rsid w:val="000B5D71"/>
    <w:rsid w:val="000B610A"/>
    <w:rsid w:val="000C4E79"/>
    <w:rsid w:val="000D05EF"/>
    <w:rsid w:val="000E4DE6"/>
    <w:rsid w:val="000F21C1"/>
    <w:rsid w:val="000F51C0"/>
    <w:rsid w:val="000F6B02"/>
    <w:rsid w:val="000F7427"/>
    <w:rsid w:val="0010745C"/>
    <w:rsid w:val="00116975"/>
    <w:rsid w:val="00126F1A"/>
    <w:rsid w:val="001516B6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96DE3"/>
    <w:rsid w:val="001978E4"/>
    <w:rsid w:val="00197A64"/>
    <w:rsid w:val="001B3097"/>
    <w:rsid w:val="001B6491"/>
    <w:rsid w:val="001B7A5D"/>
    <w:rsid w:val="001C69C4"/>
    <w:rsid w:val="001D26A5"/>
    <w:rsid w:val="001D4229"/>
    <w:rsid w:val="001D4B77"/>
    <w:rsid w:val="001D4B85"/>
    <w:rsid w:val="001D7F83"/>
    <w:rsid w:val="001E04A3"/>
    <w:rsid w:val="001E16D0"/>
    <w:rsid w:val="001E3590"/>
    <w:rsid w:val="001E562E"/>
    <w:rsid w:val="001E7407"/>
    <w:rsid w:val="001F6924"/>
    <w:rsid w:val="00200A10"/>
    <w:rsid w:val="00201D27"/>
    <w:rsid w:val="00216DC7"/>
    <w:rsid w:val="00231427"/>
    <w:rsid w:val="00240749"/>
    <w:rsid w:val="0024111A"/>
    <w:rsid w:val="0024439A"/>
    <w:rsid w:val="00265FBC"/>
    <w:rsid w:val="00266D05"/>
    <w:rsid w:val="002849CE"/>
    <w:rsid w:val="00286946"/>
    <w:rsid w:val="002932B1"/>
    <w:rsid w:val="00295408"/>
    <w:rsid w:val="00296A77"/>
    <w:rsid w:val="00297ECB"/>
    <w:rsid w:val="002A0FFD"/>
    <w:rsid w:val="002B18C8"/>
    <w:rsid w:val="002B2731"/>
    <w:rsid w:val="002B5B89"/>
    <w:rsid w:val="002B5BCA"/>
    <w:rsid w:val="002B7D96"/>
    <w:rsid w:val="002C760D"/>
    <w:rsid w:val="002D043A"/>
    <w:rsid w:val="002D546A"/>
    <w:rsid w:val="002E1D15"/>
    <w:rsid w:val="002E23A5"/>
    <w:rsid w:val="002E6CE8"/>
    <w:rsid w:val="00304E75"/>
    <w:rsid w:val="003054B8"/>
    <w:rsid w:val="003072FA"/>
    <w:rsid w:val="0031713F"/>
    <w:rsid w:val="0033522F"/>
    <w:rsid w:val="003415D3"/>
    <w:rsid w:val="003466CD"/>
    <w:rsid w:val="00352B0F"/>
    <w:rsid w:val="00361BD9"/>
    <w:rsid w:val="00363549"/>
    <w:rsid w:val="003663A1"/>
    <w:rsid w:val="003769A2"/>
    <w:rsid w:val="003801D0"/>
    <w:rsid w:val="00383C91"/>
    <w:rsid w:val="0039228E"/>
    <w:rsid w:val="003926B5"/>
    <w:rsid w:val="003B04EC"/>
    <w:rsid w:val="003B2879"/>
    <w:rsid w:val="003C4CFC"/>
    <w:rsid w:val="003C5F2B"/>
    <w:rsid w:val="003D0BFE"/>
    <w:rsid w:val="003D5700"/>
    <w:rsid w:val="003E5FF5"/>
    <w:rsid w:val="003F4CA9"/>
    <w:rsid w:val="003F567B"/>
    <w:rsid w:val="003F5C05"/>
    <w:rsid w:val="004010E7"/>
    <w:rsid w:val="00401403"/>
    <w:rsid w:val="004116CD"/>
    <w:rsid w:val="0041272C"/>
    <w:rsid w:val="00412B83"/>
    <w:rsid w:val="00424CA9"/>
    <w:rsid w:val="00433910"/>
    <w:rsid w:val="0044291A"/>
    <w:rsid w:val="004433C4"/>
    <w:rsid w:val="0045096A"/>
    <w:rsid w:val="004511B1"/>
    <w:rsid w:val="004541B9"/>
    <w:rsid w:val="00460499"/>
    <w:rsid w:val="0047203C"/>
    <w:rsid w:val="00480FB9"/>
    <w:rsid w:val="0048364F"/>
    <w:rsid w:val="00486382"/>
    <w:rsid w:val="0048762C"/>
    <w:rsid w:val="004909AE"/>
    <w:rsid w:val="00496F97"/>
    <w:rsid w:val="004A2484"/>
    <w:rsid w:val="004A7959"/>
    <w:rsid w:val="004B48EA"/>
    <w:rsid w:val="004C0255"/>
    <w:rsid w:val="004C4075"/>
    <w:rsid w:val="004C5B5A"/>
    <w:rsid w:val="004C6444"/>
    <w:rsid w:val="004C6DE1"/>
    <w:rsid w:val="004D02D9"/>
    <w:rsid w:val="004D10E5"/>
    <w:rsid w:val="004E4E2E"/>
    <w:rsid w:val="004E5133"/>
    <w:rsid w:val="004F1FAC"/>
    <w:rsid w:val="004F3A90"/>
    <w:rsid w:val="004F676E"/>
    <w:rsid w:val="00505A41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A3ABE"/>
    <w:rsid w:val="005B4067"/>
    <w:rsid w:val="005C12DE"/>
    <w:rsid w:val="005C3F41"/>
    <w:rsid w:val="005C4BCE"/>
    <w:rsid w:val="005D2E0E"/>
    <w:rsid w:val="005E552A"/>
    <w:rsid w:val="00600219"/>
    <w:rsid w:val="00601DED"/>
    <w:rsid w:val="00623492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868DC"/>
    <w:rsid w:val="0069207B"/>
    <w:rsid w:val="006937E2"/>
    <w:rsid w:val="0069392E"/>
    <w:rsid w:val="006977FB"/>
    <w:rsid w:val="006B262A"/>
    <w:rsid w:val="006B364D"/>
    <w:rsid w:val="006C2C12"/>
    <w:rsid w:val="006C3FFF"/>
    <w:rsid w:val="006C5EAB"/>
    <w:rsid w:val="006C7F8C"/>
    <w:rsid w:val="006D3667"/>
    <w:rsid w:val="006D4E91"/>
    <w:rsid w:val="006D6E8E"/>
    <w:rsid w:val="006E004B"/>
    <w:rsid w:val="006E7147"/>
    <w:rsid w:val="00700B2C"/>
    <w:rsid w:val="00701E6A"/>
    <w:rsid w:val="00713084"/>
    <w:rsid w:val="00715C90"/>
    <w:rsid w:val="00716FF9"/>
    <w:rsid w:val="00722023"/>
    <w:rsid w:val="00722519"/>
    <w:rsid w:val="007230CF"/>
    <w:rsid w:val="00723EC6"/>
    <w:rsid w:val="00731E00"/>
    <w:rsid w:val="00733565"/>
    <w:rsid w:val="007440B7"/>
    <w:rsid w:val="00745C72"/>
    <w:rsid w:val="0075616B"/>
    <w:rsid w:val="007634AD"/>
    <w:rsid w:val="007715C9"/>
    <w:rsid w:val="00774EDD"/>
    <w:rsid w:val="007757EC"/>
    <w:rsid w:val="007769D4"/>
    <w:rsid w:val="00785AFA"/>
    <w:rsid w:val="007903AC"/>
    <w:rsid w:val="00794C7D"/>
    <w:rsid w:val="007A33E5"/>
    <w:rsid w:val="007A7F9F"/>
    <w:rsid w:val="007B61DE"/>
    <w:rsid w:val="007C1B19"/>
    <w:rsid w:val="007D6F30"/>
    <w:rsid w:val="007E7CD3"/>
    <w:rsid w:val="007E7D4A"/>
    <w:rsid w:val="007F5858"/>
    <w:rsid w:val="00826DA5"/>
    <w:rsid w:val="0083173C"/>
    <w:rsid w:val="00833416"/>
    <w:rsid w:val="00856A28"/>
    <w:rsid w:val="00856A31"/>
    <w:rsid w:val="00874B69"/>
    <w:rsid w:val="008754D0"/>
    <w:rsid w:val="00877D48"/>
    <w:rsid w:val="00877E84"/>
    <w:rsid w:val="00880795"/>
    <w:rsid w:val="00885C36"/>
    <w:rsid w:val="0089783B"/>
    <w:rsid w:val="008B6F4D"/>
    <w:rsid w:val="008D0EE0"/>
    <w:rsid w:val="008F07E3"/>
    <w:rsid w:val="008F4F1C"/>
    <w:rsid w:val="00907271"/>
    <w:rsid w:val="00932377"/>
    <w:rsid w:val="00932A33"/>
    <w:rsid w:val="00943C92"/>
    <w:rsid w:val="00965E56"/>
    <w:rsid w:val="00966328"/>
    <w:rsid w:val="00974131"/>
    <w:rsid w:val="0097627D"/>
    <w:rsid w:val="009848EC"/>
    <w:rsid w:val="009A04CE"/>
    <w:rsid w:val="009B13C7"/>
    <w:rsid w:val="009B3629"/>
    <w:rsid w:val="009C49D8"/>
    <w:rsid w:val="009C62A9"/>
    <w:rsid w:val="009C7EDA"/>
    <w:rsid w:val="009D6D9F"/>
    <w:rsid w:val="009E1BF1"/>
    <w:rsid w:val="009E3601"/>
    <w:rsid w:val="009E401F"/>
    <w:rsid w:val="009F535C"/>
    <w:rsid w:val="009F727E"/>
    <w:rsid w:val="00A1027A"/>
    <w:rsid w:val="00A15D7E"/>
    <w:rsid w:val="00A2057D"/>
    <w:rsid w:val="00A231E2"/>
    <w:rsid w:val="00A2550D"/>
    <w:rsid w:val="00A26DBE"/>
    <w:rsid w:val="00A326A4"/>
    <w:rsid w:val="00A4169B"/>
    <w:rsid w:val="00A4361F"/>
    <w:rsid w:val="00A5197F"/>
    <w:rsid w:val="00A543BD"/>
    <w:rsid w:val="00A5548F"/>
    <w:rsid w:val="00A64912"/>
    <w:rsid w:val="00A66E18"/>
    <w:rsid w:val="00A70A74"/>
    <w:rsid w:val="00A71C4E"/>
    <w:rsid w:val="00A87AB9"/>
    <w:rsid w:val="00A9683B"/>
    <w:rsid w:val="00AB3315"/>
    <w:rsid w:val="00AB7B41"/>
    <w:rsid w:val="00AC06B3"/>
    <w:rsid w:val="00AD5641"/>
    <w:rsid w:val="00AE3268"/>
    <w:rsid w:val="00AE3986"/>
    <w:rsid w:val="00AE50A2"/>
    <w:rsid w:val="00AF0336"/>
    <w:rsid w:val="00AF4B9D"/>
    <w:rsid w:val="00AF6613"/>
    <w:rsid w:val="00B00902"/>
    <w:rsid w:val="00B032D8"/>
    <w:rsid w:val="00B332B8"/>
    <w:rsid w:val="00B33B3C"/>
    <w:rsid w:val="00B340EF"/>
    <w:rsid w:val="00B40B1A"/>
    <w:rsid w:val="00B44657"/>
    <w:rsid w:val="00B47D33"/>
    <w:rsid w:val="00B50E50"/>
    <w:rsid w:val="00B61D2C"/>
    <w:rsid w:val="00B62D2E"/>
    <w:rsid w:val="00B63BDE"/>
    <w:rsid w:val="00B655DE"/>
    <w:rsid w:val="00B749E1"/>
    <w:rsid w:val="00B8736E"/>
    <w:rsid w:val="00BA5026"/>
    <w:rsid w:val="00BA6E72"/>
    <w:rsid w:val="00BB20C6"/>
    <w:rsid w:val="00BB6E79"/>
    <w:rsid w:val="00BC1295"/>
    <w:rsid w:val="00BC4F4A"/>
    <w:rsid w:val="00BC4F91"/>
    <w:rsid w:val="00BC75F2"/>
    <w:rsid w:val="00BD60E6"/>
    <w:rsid w:val="00BE253A"/>
    <w:rsid w:val="00BE719A"/>
    <w:rsid w:val="00BE720A"/>
    <w:rsid w:val="00BF4533"/>
    <w:rsid w:val="00C067E5"/>
    <w:rsid w:val="00C11E62"/>
    <w:rsid w:val="00C15301"/>
    <w:rsid w:val="00C15528"/>
    <w:rsid w:val="00C164CA"/>
    <w:rsid w:val="00C21B63"/>
    <w:rsid w:val="00C42BF8"/>
    <w:rsid w:val="00C460AE"/>
    <w:rsid w:val="00C50043"/>
    <w:rsid w:val="00C574AD"/>
    <w:rsid w:val="00C57BB3"/>
    <w:rsid w:val="00C62038"/>
    <w:rsid w:val="00C63713"/>
    <w:rsid w:val="00C65832"/>
    <w:rsid w:val="00C7573B"/>
    <w:rsid w:val="00C76CF3"/>
    <w:rsid w:val="00C77E30"/>
    <w:rsid w:val="00C814F5"/>
    <w:rsid w:val="00CA28E5"/>
    <w:rsid w:val="00CA5106"/>
    <w:rsid w:val="00CB0180"/>
    <w:rsid w:val="00CB3470"/>
    <w:rsid w:val="00CB6D20"/>
    <w:rsid w:val="00CD606E"/>
    <w:rsid w:val="00CD7ECB"/>
    <w:rsid w:val="00CF0BB2"/>
    <w:rsid w:val="00D0104A"/>
    <w:rsid w:val="00D13441"/>
    <w:rsid w:val="00D17796"/>
    <w:rsid w:val="00D17B17"/>
    <w:rsid w:val="00D243A3"/>
    <w:rsid w:val="00D333D9"/>
    <w:rsid w:val="00D33440"/>
    <w:rsid w:val="00D366F8"/>
    <w:rsid w:val="00D40403"/>
    <w:rsid w:val="00D43A3F"/>
    <w:rsid w:val="00D52EFE"/>
    <w:rsid w:val="00D63EF6"/>
    <w:rsid w:val="00D70DFB"/>
    <w:rsid w:val="00D74025"/>
    <w:rsid w:val="00D766DF"/>
    <w:rsid w:val="00D83D21"/>
    <w:rsid w:val="00D84B58"/>
    <w:rsid w:val="00D925D1"/>
    <w:rsid w:val="00DB5CAD"/>
    <w:rsid w:val="00DB5D55"/>
    <w:rsid w:val="00DC7B82"/>
    <w:rsid w:val="00DD6762"/>
    <w:rsid w:val="00DE1390"/>
    <w:rsid w:val="00E05704"/>
    <w:rsid w:val="00E05C46"/>
    <w:rsid w:val="00E10F25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146D"/>
    <w:rsid w:val="00E83E2E"/>
    <w:rsid w:val="00E84B32"/>
    <w:rsid w:val="00E87699"/>
    <w:rsid w:val="00EA1EFC"/>
    <w:rsid w:val="00EA2AEB"/>
    <w:rsid w:val="00EA6497"/>
    <w:rsid w:val="00EC2CDD"/>
    <w:rsid w:val="00ED3A7D"/>
    <w:rsid w:val="00EE34CD"/>
    <w:rsid w:val="00EF2E3A"/>
    <w:rsid w:val="00F047E2"/>
    <w:rsid w:val="00F078DC"/>
    <w:rsid w:val="00F13E86"/>
    <w:rsid w:val="00F20BCF"/>
    <w:rsid w:val="00F2479C"/>
    <w:rsid w:val="00F24C35"/>
    <w:rsid w:val="00F42484"/>
    <w:rsid w:val="00F45C3A"/>
    <w:rsid w:val="00F56759"/>
    <w:rsid w:val="00F62DF5"/>
    <w:rsid w:val="00F677A9"/>
    <w:rsid w:val="00F80182"/>
    <w:rsid w:val="00F82524"/>
    <w:rsid w:val="00F84CF5"/>
    <w:rsid w:val="00F86C5D"/>
    <w:rsid w:val="00FA420B"/>
    <w:rsid w:val="00FB03B3"/>
    <w:rsid w:val="00FB192C"/>
    <w:rsid w:val="00FB38AD"/>
    <w:rsid w:val="00FC27A0"/>
    <w:rsid w:val="00FC3E67"/>
    <w:rsid w:val="00FD68C9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2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5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5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5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5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5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5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5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2DF5"/>
  </w:style>
  <w:style w:type="paragraph" w:customStyle="1" w:styleId="OPCParaBase">
    <w:name w:val="OPCParaBase"/>
    <w:link w:val="OPCParaBaseChar"/>
    <w:qFormat/>
    <w:rsid w:val="00F62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62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62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62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62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62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62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F62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62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62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62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62DF5"/>
  </w:style>
  <w:style w:type="paragraph" w:customStyle="1" w:styleId="Blocks">
    <w:name w:val="Blocks"/>
    <w:aliases w:val="bb"/>
    <w:basedOn w:val="OPCParaBase"/>
    <w:qFormat/>
    <w:rsid w:val="00F62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62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62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62DF5"/>
    <w:rPr>
      <w:i/>
    </w:rPr>
  </w:style>
  <w:style w:type="paragraph" w:customStyle="1" w:styleId="BoxList">
    <w:name w:val="BoxList"/>
    <w:aliases w:val="bl"/>
    <w:basedOn w:val="BoxText"/>
    <w:qFormat/>
    <w:rsid w:val="00F62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62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62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62DF5"/>
    <w:pPr>
      <w:ind w:left="1985" w:hanging="851"/>
    </w:pPr>
  </w:style>
  <w:style w:type="character" w:customStyle="1" w:styleId="CharAmPartNo">
    <w:name w:val="CharAmPartNo"/>
    <w:basedOn w:val="OPCCharBase"/>
    <w:qFormat/>
    <w:rsid w:val="00F62DF5"/>
  </w:style>
  <w:style w:type="character" w:customStyle="1" w:styleId="CharAmPartText">
    <w:name w:val="CharAmPartText"/>
    <w:basedOn w:val="OPCCharBase"/>
    <w:qFormat/>
    <w:rsid w:val="00F62DF5"/>
  </w:style>
  <w:style w:type="character" w:customStyle="1" w:styleId="CharAmSchNo">
    <w:name w:val="CharAmSchNo"/>
    <w:basedOn w:val="OPCCharBase"/>
    <w:qFormat/>
    <w:rsid w:val="00F62DF5"/>
  </w:style>
  <w:style w:type="character" w:customStyle="1" w:styleId="CharAmSchText">
    <w:name w:val="CharAmSchText"/>
    <w:basedOn w:val="OPCCharBase"/>
    <w:qFormat/>
    <w:rsid w:val="00F62DF5"/>
  </w:style>
  <w:style w:type="character" w:customStyle="1" w:styleId="CharBoldItalic">
    <w:name w:val="CharBoldItalic"/>
    <w:basedOn w:val="OPCCharBase"/>
    <w:uiPriority w:val="1"/>
    <w:qFormat/>
    <w:rsid w:val="00F62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F62DF5"/>
  </w:style>
  <w:style w:type="character" w:customStyle="1" w:styleId="CharChapText">
    <w:name w:val="CharChapText"/>
    <w:basedOn w:val="OPCCharBase"/>
    <w:uiPriority w:val="1"/>
    <w:qFormat/>
    <w:rsid w:val="00F62DF5"/>
  </w:style>
  <w:style w:type="character" w:customStyle="1" w:styleId="CharDivNo">
    <w:name w:val="CharDivNo"/>
    <w:basedOn w:val="OPCCharBase"/>
    <w:uiPriority w:val="1"/>
    <w:qFormat/>
    <w:rsid w:val="00F62DF5"/>
  </w:style>
  <w:style w:type="character" w:customStyle="1" w:styleId="CharDivText">
    <w:name w:val="CharDivText"/>
    <w:basedOn w:val="OPCCharBase"/>
    <w:uiPriority w:val="1"/>
    <w:qFormat/>
    <w:rsid w:val="00F62DF5"/>
  </w:style>
  <w:style w:type="character" w:customStyle="1" w:styleId="CharItalic">
    <w:name w:val="CharItalic"/>
    <w:basedOn w:val="OPCCharBase"/>
    <w:uiPriority w:val="1"/>
    <w:qFormat/>
    <w:rsid w:val="00F62DF5"/>
    <w:rPr>
      <w:i/>
    </w:rPr>
  </w:style>
  <w:style w:type="character" w:customStyle="1" w:styleId="CharPartNo">
    <w:name w:val="CharPartNo"/>
    <w:basedOn w:val="OPCCharBase"/>
    <w:uiPriority w:val="1"/>
    <w:qFormat/>
    <w:rsid w:val="00F62DF5"/>
  </w:style>
  <w:style w:type="character" w:customStyle="1" w:styleId="CharPartText">
    <w:name w:val="CharPartText"/>
    <w:basedOn w:val="OPCCharBase"/>
    <w:uiPriority w:val="1"/>
    <w:qFormat/>
    <w:rsid w:val="00F62DF5"/>
  </w:style>
  <w:style w:type="character" w:customStyle="1" w:styleId="CharSectno">
    <w:name w:val="CharSectno"/>
    <w:basedOn w:val="OPCCharBase"/>
    <w:qFormat/>
    <w:rsid w:val="00F62DF5"/>
  </w:style>
  <w:style w:type="character" w:customStyle="1" w:styleId="CharSubdNo">
    <w:name w:val="CharSubdNo"/>
    <w:basedOn w:val="OPCCharBase"/>
    <w:uiPriority w:val="1"/>
    <w:qFormat/>
    <w:rsid w:val="00F62DF5"/>
  </w:style>
  <w:style w:type="character" w:customStyle="1" w:styleId="CharSubdText">
    <w:name w:val="CharSubdText"/>
    <w:basedOn w:val="OPCCharBase"/>
    <w:uiPriority w:val="1"/>
    <w:qFormat/>
    <w:rsid w:val="00F62DF5"/>
  </w:style>
  <w:style w:type="paragraph" w:customStyle="1" w:styleId="CTA--">
    <w:name w:val="CTA --"/>
    <w:basedOn w:val="OPCParaBase"/>
    <w:next w:val="Normal"/>
    <w:rsid w:val="00F62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62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62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62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62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62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62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62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62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62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62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62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62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62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62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62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62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62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62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62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2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2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62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62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62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62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62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62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62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62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62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62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62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62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62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62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62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62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62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62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62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62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62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62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62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62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62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62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62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62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62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62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62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62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62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62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62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62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2DF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2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62DF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62DF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2DF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62DF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62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62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62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62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62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62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2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62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62DF5"/>
    <w:rPr>
      <w:sz w:val="16"/>
    </w:rPr>
  </w:style>
  <w:style w:type="table" w:customStyle="1" w:styleId="CFlag">
    <w:name w:val="CFlag"/>
    <w:basedOn w:val="TableNormal"/>
    <w:uiPriority w:val="99"/>
    <w:rsid w:val="00F62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2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F62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62DF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62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62DF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62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62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62DF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62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62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62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62DF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F62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62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62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62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62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62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62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62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62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62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62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62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62DF5"/>
  </w:style>
  <w:style w:type="character" w:customStyle="1" w:styleId="CharSubPartNoCASA">
    <w:name w:val="CharSubPartNo(CASA)"/>
    <w:basedOn w:val="OPCCharBase"/>
    <w:uiPriority w:val="1"/>
    <w:rsid w:val="00F62DF5"/>
  </w:style>
  <w:style w:type="paragraph" w:customStyle="1" w:styleId="ENoteTTIndentHeadingSub">
    <w:name w:val="ENoteTTIndentHeadingSub"/>
    <w:aliases w:val="enTTHis"/>
    <w:basedOn w:val="OPCParaBase"/>
    <w:rsid w:val="00F62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62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62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62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62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8252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62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62DF5"/>
    <w:rPr>
      <w:sz w:val="22"/>
    </w:rPr>
  </w:style>
  <w:style w:type="paragraph" w:customStyle="1" w:styleId="SOTextNote">
    <w:name w:val="SO TextNote"/>
    <w:aliases w:val="sont"/>
    <w:basedOn w:val="SOText"/>
    <w:qFormat/>
    <w:rsid w:val="00F62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62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62DF5"/>
    <w:rPr>
      <w:sz w:val="22"/>
    </w:rPr>
  </w:style>
  <w:style w:type="paragraph" w:customStyle="1" w:styleId="FileName">
    <w:name w:val="FileName"/>
    <w:basedOn w:val="Normal"/>
    <w:rsid w:val="00F62DF5"/>
  </w:style>
  <w:style w:type="paragraph" w:customStyle="1" w:styleId="TableHeading">
    <w:name w:val="TableHeading"/>
    <w:aliases w:val="th"/>
    <w:basedOn w:val="OPCParaBase"/>
    <w:next w:val="Tabletext"/>
    <w:rsid w:val="00F62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62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62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2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2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62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62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62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62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62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62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62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8252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8252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82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52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52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52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52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52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52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5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as">
    <w:name w:val="Special as"/>
    <w:basedOn w:val="ActHead6"/>
    <w:link w:val="SpecialasChar"/>
    <w:rsid w:val="003C4CFC"/>
    <w:pPr>
      <w:pageBreakBefore/>
      <w:outlineLvl w:val="9"/>
    </w:pPr>
  </w:style>
  <w:style w:type="character" w:customStyle="1" w:styleId="OPCParaBaseChar">
    <w:name w:val="OPCParaBase Char"/>
    <w:basedOn w:val="DefaultParagraphFont"/>
    <w:link w:val="OPCParaBase"/>
    <w:rsid w:val="003C4CFC"/>
    <w:rPr>
      <w:rFonts w:eastAsia="Times New Roman" w:cs="Times New Roman"/>
      <w:sz w:val="22"/>
      <w:lang w:eastAsia="en-AU"/>
    </w:rPr>
  </w:style>
  <w:style w:type="character" w:customStyle="1" w:styleId="ActHead6Char">
    <w:name w:val="ActHead 6 Char"/>
    <w:aliases w:val="as Char"/>
    <w:basedOn w:val="OPCParaBaseChar"/>
    <w:link w:val="ActHead6"/>
    <w:rsid w:val="003C4C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SpecialasChar">
    <w:name w:val="Special as Char"/>
    <w:basedOn w:val="ActHead6Char"/>
    <w:link w:val="Specialas"/>
    <w:rsid w:val="003C4CFC"/>
    <w:rPr>
      <w:rFonts w:ascii="Arial" w:eastAsia="Times New Roman" w:hAnsi="Arial" w:cs="Times New Roman"/>
      <w:b/>
      <w:kern w:val="28"/>
      <w:sz w:val="3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2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5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5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5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5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5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5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5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2DF5"/>
  </w:style>
  <w:style w:type="paragraph" w:customStyle="1" w:styleId="OPCParaBase">
    <w:name w:val="OPCParaBase"/>
    <w:link w:val="OPCParaBaseChar"/>
    <w:qFormat/>
    <w:rsid w:val="00F62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62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62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62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62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62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62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F62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62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62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62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62DF5"/>
  </w:style>
  <w:style w:type="paragraph" w:customStyle="1" w:styleId="Blocks">
    <w:name w:val="Blocks"/>
    <w:aliases w:val="bb"/>
    <w:basedOn w:val="OPCParaBase"/>
    <w:qFormat/>
    <w:rsid w:val="00F62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62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62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62DF5"/>
    <w:rPr>
      <w:i/>
    </w:rPr>
  </w:style>
  <w:style w:type="paragraph" w:customStyle="1" w:styleId="BoxList">
    <w:name w:val="BoxList"/>
    <w:aliases w:val="bl"/>
    <w:basedOn w:val="BoxText"/>
    <w:qFormat/>
    <w:rsid w:val="00F62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62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62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62DF5"/>
    <w:pPr>
      <w:ind w:left="1985" w:hanging="851"/>
    </w:pPr>
  </w:style>
  <w:style w:type="character" w:customStyle="1" w:styleId="CharAmPartNo">
    <w:name w:val="CharAmPartNo"/>
    <w:basedOn w:val="OPCCharBase"/>
    <w:qFormat/>
    <w:rsid w:val="00F62DF5"/>
  </w:style>
  <w:style w:type="character" w:customStyle="1" w:styleId="CharAmPartText">
    <w:name w:val="CharAmPartText"/>
    <w:basedOn w:val="OPCCharBase"/>
    <w:qFormat/>
    <w:rsid w:val="00F62DF5"/>
  </w:style>
  <w:style w:type="character" w:customStyle="1" w:styleId="CharAmSchNo">
    <w:name w:val="CharAmSchNo"/>
    <w:basedOn w:val="OPCCharBase"/>
    <w:qFormat/>
    <w:rsid w:val="00F62DF5"/>
  </w:style>
  <w:style w:type="character" w:customStyle="1" w:styleId="CharAmSchText">
    <w:name w:val="CharAmSchText"/>
    <w:basedOn w:val="OPCCharBase"/>
    <w:qFormat/>
    <w:rsid w:val="00F62DF5"/>
  </w:style>
  <w:style w:type="character" w:customStyle="1" w:styleId="CharBoldItalic">
    <w:name w:val="CharBoldItalic"/>
    <w:basedOn w:val="OPCCharBase"/>
    <w:uiPriority w:val="1"/>
    <w:qFormat/>
    <w:rsid w:val="00F62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F62DF5"/>
  </w:style>
  <w:style w:type="character" w:customStyle="1" w:styleId="CharChapText">
    <w:name w:val="CharChapText"/>
    <w:basedOn w:val="OPCCharBase"/>
    <w:uiPriority w:val="1"/>
    <w:qFormat/>
    <w:rsid w:val="00F62DF5"/>
  </w:style>
  <w:style w:type="character" w:customStyle="1" w:styleId="CharDivNo">
    <w:name w:val="CharDivNo"/>
    <w:basedOn w:val="OPCCharBase"/>
    <w:uiPriority w:val="1"/>
    <w:qFormat/>
    <w:rsid w:val="00F62DF5"/>
  </w:style>
  <w:style w:type="character" w:customStyle="1" w:styleId="CharDivText">
    <w:name w:val="CharDivText"/>
    <w:basedOn w:val="OPCCharBase"/>
    <w:uiPriority w:val="1"/>
    <w:qFormat/>
    <w:rsid w:val="00F62DF5"/>
  </w:style>
  <w:style w:type="character" w:customStyle="1" w:styleId="CharItalic">
    <w:name w:val="CharItalic"/>
    <w:basedOn w:val="OPCCharBase"/>
    <w:uiPriority w:val="1"/>
    <w:qFormat/>
    <w:rsid w:val="00F62DF5"/>
    <w:rPr>
      <w:i/>
    </w:rPr>
  </w:style>
  <w:style w:type="character" w:customStyle="1" w:styleId="CharPartNo">
    <w:name w:val="CharPartNo"/>
    <w:basedOn w:val="OPCCharBase"/>
    <w:uiPriority w:val="1"/>
    <w:qFormat/>
    <w:rsid w:val="00F62DF5"/>
  </w:style>
  <w:style w:type="character" w:customStyle="1" w:styleId="CharPartText">
    <w:name w:val="CharPartText"/>
    <w:basedOn w:val="OPCCharBase"/>
    <w:uiPriority w:val="1"/>
    <w:qFormat/>
    <w:rsid w:val="00F62DF5"/>
  </w:style>
  <w:style w:type="character" w:customStyle="1" w:styleId="CharSectno">
    <w:name w:val="CharSectno"/>
    <w:basedOn w:val="OPCCharBase"/>
    <w:qFormat/>
    <w:rsid w:val="00F62DF5"/>
  </w:style>
  <w:style w:type="character" w:customStyle="1" w:styleId="CharSubdNo">
    <w:name w:val="CharSubdNo"/>
    <w:basedOn w:val="OPCCharBase"/>
    <w:uiPriority w:val="1"/>
    <w:qFormat/>
    <w:rsid w:val="00F62DF5"/>
  </w:style>
  <w:style w:type="character" w:customStyle="1" w:styleId="CharSubdText">
    <w:name w:val="CharSubdText"/>
    <w:basedOn w:val="OPCCharBase"/>
    <w:uiPriority w:val="1"/>
    <w:qFormat/>
    <w:rsid w:val="00F62DF5"/>
  </w:style>
  <w:style w:type="paragraph" w:customStyle="1" w:styleId="CTA--">
    <w:name w:val="CTA --"/>
    <w:basedOn w:val="OPCParaBase"/>
    <w:next w:val="Normal"/>
    <w:rsid w:val="00F62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62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62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62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62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62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62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62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62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62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62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62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62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62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62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62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62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62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62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62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2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2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62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62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62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62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62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62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62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62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62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62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62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62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62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62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62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62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62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62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62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62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62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62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62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62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62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62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62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62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62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62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62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62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62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62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62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62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2DF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2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62DF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62DF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2DF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62DF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62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62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62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62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62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62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2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62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62DF5"/>
    <w:rPr>
      <w:sz w:val="16"/>
    </w:rPr>
  </w:style>
  <w:style w:type="table" w:customStyle="1" w:styleId="CFlag">
    <w:name w:val="CFlag"/>
    <w:basedOn w:val="TableNormal"/>
    <w:uiPriority w:val="99"/>
    <w:rsid w:val="00F62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2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F62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62DF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62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62DF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62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62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62DF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62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62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62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62DF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F62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62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62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62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62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62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62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62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62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62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62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62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62DF5"/>
  </w:style>
  <w:style w:type="character" w:customStyle="1" w:styleId="CharSubPartNoCASA">
    <w:name w:val="CharSubPartNo(CASA)"/>
    <w:basedOn w:val="OPCCharBase"/>
    <w:uiPriority w:val="1"/>
    <w:rsid w:val="00F62DF5"/>
  </w:style>
  <w:style w:type="paragraph" w:customStyle="1" w:styleId="ENoteTTIndentHeadingSub">
    <w:name w:val="ENoteTTIndentHeadingSub"/>
    <w:aliases w:val="enTTHis"/>
    <w:basedOn w:val="OPCParaBase"/>
    <w:rsid w:val="00F62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62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62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62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62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8252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62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62DF5"/>
    <w:rPr>
      <w:sz w:val="22"/>
    </w:rPr>
  </w:style>
  <w:style w:type="paragraph" w:customStyle="1" w:styleId="SOTextNote">
    <w:name w:val="SO TextNote"/>
    <w:aliases w:val="sont"/>
    <w:basedOn w:val="SOText"/>
    <w:qFormat/>
    <w:rsid w:val="00F62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62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62DF5"/>
    <w:rPr>
      <w:sz w:val="22"/>
    </w:rPr>
  </w:style>
  <w:style w:type="paragraph" w:customStyle="1" w:styleId="FileName">
    <w:name w:val="FileName"/>
    <w:basedOn w:val="Normal"/>
    <w:rsid w:val="00F62DF5"/>
  </w:style>
  <w:style w:type="paragraph" w:customStyle="1" w:styleId="TableHeading">
    <w:name w:val="TableHeading"/>
    <w:aliases w:val="th"/>
    <w:basedOn w:val="OPCParaBase"/>
    <w:next w:val="Tabletext"/>
    <w:rsid w:val="00F62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62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62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2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2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62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62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62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62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62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62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62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8252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8252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82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52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52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52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52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52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52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5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as">
    <w:name w:val="Special as"/>
    <w:basedOn w:val="ActHead6"/>
    <w:link w:val="SpecialasChar"/>
    <w:rsid w:val="003C4CFC"/>
    <w:pPr>
      <w:pageBreakBefore/>
      <w:outlineLvl w:val="9"/>
    </w:pPr>
  </w:style>
  <w:style w:type="character" w:customStyle="1" w:styleId="OPCParaBaseChar">
    <w:name w:val="OPCParaBase Char"/>
    <w:basedOn w:val="DefaultParagraphFont"/>
    <w:link w:val="OPCParaBase"/>
    <w:rsid w:val="003C4CFC"/>
    <w:rPr>
      <w:rFonts w:eastAsia="Times New Roman" w:cs="Times New Roman"/>
      <w:sz w:val="22"/>
      <w:lang w:eastAsia="en-AU"/>
    </w:rPr>
  </w:style>
  <w:style w:type="character" w:customStyle="1" w:styleId="ActHead6Char">
    <w:name w:val="ActHead 6 Char"/>
    <w:aliases w:val="as Char"/>
    <w:basedOn w:val="OPCParaBaseChar"/>
    <w:link w:val="ActHead6"/>
    <w:rsid w:val="003C4C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SpecialasChar">
    <w:name w:val="Special as Char"/>
    <w:basedOn w:val="ActHead6Char"/>
    <w:link w:val="Specialas"/>
    <w:rsid w:val="003C4CFC"/>
    <w:rPr>
      <w:rFonts w:ascii="Arial" w:eastAsia="Times New Roman" w:hAnsi="Arial" w:cs="Times New Roman"/>
      <w:b/>
      <w:kern w:val="28"/>
      <w:sz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13BC-2423-4C0E-85B7-6F84AAE7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15</Pages>
  <Words>2445</Words>
  <Characters>12149</Characters>
  <Application>Microsoft Office Word</Application>
  <DocSecurity>0</DocSecurity>
  <PresentationFormat/>
  <Lines>429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Intellectual Property Legislation Amendment (Fee Review) Regulation 2016</vt:lpstr>
    </vt:vector>
  </TitlesOfParts>
  <Manager/>
  <Company/>
  <LinksUpToDate>false</LinksUpToDate>
  <CharactersWithSpaces>14410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2016-06-27T04:35:00Z</cp:lastPrinted>
  <dcterms:created xsi:type="dcterms:W3CDTF">2016-08-12T04:34:00Z</dcterms:created>
  <dcterms:modified xsi:type="dcterms:W3CDTF">2016-08-12T04:34:00Z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Intellectual Property Legislation Amendment (Fee Review)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17 August 2016</vt:lpwstr>
  </property>
  <property fmtid="{D5CDD505-2E9C-101B-9397-08002B2CF9AE}" pid="10" name="Authority">
    <vt:lpwstr/>
  </property>
  <property fmtid="{D5CDD505-2E9C-101B-9397-08002B2CF9AE}" pid="11" name="ID">
    <vt:lpwstr>OPC62000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Patents Act 1990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17 August 2016</vt:lpwstr>
  </property>
</Properties>
</file>