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C02C" w14:textId="77777777" w:rsidR="00976257" w:rsidRDefault="00976257" w:rsidP="00976257">
      <w:pPr>
        <w:pStyle w:val="Title"/>
      </w:pPr>
    </w:p>
    <w:p w14:paraId="627BC02D" w14:textId="77777777" w:rsidR="00976257" w:rsidRDefault="00976257" w:rsidP="00976257">
      <w:pPr>
        <w:pStyle w:val="Title"/>
      </w:pPr>
    </w:p>
    <w:p w14:paraId="627BC02E" w14:textId="2588E061" w:rsidR="007C0630" w:rsidRPr="000B3AE0" w:rsidRDefault="00976257" w:rsidP="000B3AE0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EXPLANATORY</w:t>
      </w:r>
      <w:r w:rsidR="000E4E25">
        <w:rPr>
          <w:rFonts w:ascii="Times New Roman" w:hAnsi="Times New Roman" w:cs="Times New Roman"/>
          <w:b/>
          <w:color w:val="000000"/>
          <w:spacing w:val="-39"/>
          <w:sz w:val="28"/>
          <w:szCs w:val="28"/>
        </w:rPr>
        <w:t xml:space="preserve"> </w:t>
      </w:r>
      <w:r w:rsidR="000B3AE0" w:rsidRPr="000B3A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STATEMENT for</w:t>
      </w:r>
    </w:p>
    <w:p w14:paraId="627BC02F" w14:textId="76365C7A" w:rsidR="007C0630" w:rsidRPr="000B3AE0" w:rsidRDefault="007C0630" w:rsidP="007C0630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</w:t>
      </w:r>
      <w:r w:rsidR="00AA545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Repeal</w:t>
      </w:r>
      <w:r w:rsidR="000B3AE0" w:rsidRPr="000B3AE0">
        <w:rPr>
          <w:rFonts w:ascii="Times New Roman" w:hAnsi="Times New Roman" w:cs="Times New Roman"/>
          <w:b/>
          <w:color w:val="000000"/>
          <w:sz w:val="28"/>
          <w:szCs w:val="28"/>
        </w:rPr>
        <w:t>) Instrument 2016/</w:t>
      </w:r>
      <w:r w:rsidR="00545C85" w:rsidRPr="000421B9">
        <w:rPr>
          <w:rFonts w:ascii="Times New Roman" w:hAnsi="Times New Roman" w:cs="Times New Roman"/>
          <w:b/>
          <w:color w:val="000000"/>
          <w:sz w:val="28"/>
          <w:szCs w:val="28"/>
        </w:rPr>
        <w:t>791</w:t>
      </w:r>
    </w:p>
    <w:p w14:paraId="627BC030" w14:textId="77777777" w:rsidR="00976257" w:rsidRPr="000B3AE0" w:rsidRDefault="00976257" w:rsidP="00976257">
      <w:pPr>
        <w:pStyle w:val="BodyText"/>
        <w:jc w:val="center"/>
        <w:rPr>
          <w:sz w:val="28"/>
          <w:szCs w:val="28"/>
        </w:rPr>
      </w:pPr>
      <w:r w:rsidRPr="000B3AE0">
        <w:rPr>
          <w:sz w:val="28"/>
          <w:szCs w:val="28"/>
        </w:rPr>
        <w:t>Prepared by the Australian Securities and Investments Commission</w:t>
      </w:r>
    </w:p>
    <w:p w14:paraId="627BC031" w14:textId="77777777" w:rsidR="00976257" w:rsidRPr="000B3AE0" w:rsidRDefault="00976257" w:rsidP="00976257">
      <w:pPr>
        <w:spacing w:before="4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7BC032" w14:textId="77777777" w:rsidR="00976257" w:rsidRPr="000B3AE0" w:rsidRDefault="00976257" w:rsidP="00976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i/>
          <w:sz w:val="28"/>
          <w:szCs w:val="28"/>
        </w:rPr>
        <w:t>Corporations Act 2001</w:t>
      </w:r>
    </w:p>
    <w:p w14:paraId="627BC033" w14:textId="77777777" w:rsidR="00976257" w:rsidRDefault="00976257" w:rsidP="00976257">
      <w:pPr>
        <w:spacing w:before="3" w:line="220" w:lineRule="exact"/>
      </w:pPr>
    </w:p>
    <w:p w14:paraId="627BC034" w14:textId="22D9E974" w:rsidR="00280D3F" w:rsidRDefault="00976257" w:rsidP="00F354EE">
      <w:pPr>
        <w:pStyle w:val="BodyText"/>
        <w:spacing w:after="240"/>
        <w:rPr>
          <w:spacing w:val="-1"/>
          <w:szCs w:val="24"/>
        </w:rPr>
      </w:pPr>
      <w:r w:rsidRPr="00C47AEA">
        <w:rPr>
          <w:szCs w:val="24"/>
        </w:rPr>
        <w:t xml:space="preserve">The Australian Securities and </w:t>
      </w:r>
      <w:r w:rsidRPr="00C47AEA">
        <w:rPr>
          <w:spacing w:val="-1"/>
          <w:szCs w:val="24"/>
        </w:rPr>
        <w:t>Investments</w:t>
      </w:r>
      <w:r w:rsidRPr="00C47AEA">
        <w:rPr>
          <w:szCs w:val="24"/>
        </w:rPr>
        <w:t xml:space="preserve"> </w:t>
      </w:r>
      <w:r w:rsidRPr="00C47AEA">
        <w:rPr>
          <w:spacing w:val="-1"/>
          <w:szCs w:val="24"/>
        </w:rPr>
        <w:t>Commission</w:t>
      </w:r>
      <w:r w:rsidRPr="00C47AEA">
        <w:rPr>
          <w:szCs w:val="24"/>
        </w:rPr>
        <w:t xml:space="preserve"> (</w:t>
      </w:r>
      <w:r w:rsidRPr="00193F31">
        <w:rPr>
          <w:b/>
          <w:szCs w:val="24"/>
        </w:rPr>
        <w:t>ASIC</w:t>
      </w:r>
      <w:r w:rsidRPr="00C47AEA">
        <w:rPr>
          <w:szCs w:val="24"/>
        </w:rPr>
        <w:t xml:space="preserve">) </w:t>
      </w:r>
      <w:proofErr w:type="gramStart"/>
      <w:r w:rsidRPr="00C47AEA">
        <w:rPr>
          <w:spacing w:val="-1"/>
          <w:szCs w:val="24"/>
        </w:rPr>
        <w:t>makes</w:t>
      </w:r>
      <w:proofErr w:type="gramEnd"/>
      <w:r w:rsidR="000B3AE0">
        <w:rPr>
          <w:spacing w:val="-1"/>
          <w:szCs w:val="24"/>
        </w:rPr>
        <w:t xml:space="preserve"> ASIC Corporations (Repeal) Instrument 2016/</w:t>
      </w:r>
      <w:r w:rsidR="00545C85" w:rsidRPr="000421B9">
        <w:rPr>
          <w:spacing w:val="-1"/>
          <w:szCs w:val="24"/>
        </w:rPr>
        <w:t>791</w:t>
      </w:r>
      <w:r w:rsidR="000B3AE0">
        <w:rPr>
          <w:spacing w:val="-1"/>
          <w:szCs w:val="24"/>
        </w:rPr>
        <w:t xml:space="preserve"> (the </w:t>
      </w:r>
      <w:r w:rsidR="000B3AE0">
        <w:rPr>
          <w:b/>
          <w:spacing w:val="-1"/>
          <w:szCs w:val="24"/>
        </w:rPr>
        <w:t>Repeal Instrument</w:t>
      </w:r>
      <w:r w:rsidR="000B3AE0">
        <w:rPr>
          <w:spacing w:val="-1"/>
          <w:szCs w:val="24"/>
        </w:rPr>
        <w:t>).</w:t>
      </w:r>
    </w:p>
    <w:p w14:paraId="627BC035" w14:textId="77777777" w:rsidR="000B3AE0" w:rsidRPr="00B31B1F" w:rsidRDefault="000B3AE0" w:rsidP="00035344">
      <w:pPr>
        <w:pStyle w:val="BodyText"/>
        <w:spacing w:after="240"/>
        <w:rPr>
          <w:szCs w:val="24"/>
        </w:rPr>
      </w:pPr>
      <w:r w:rsidRPr="00B31B1F">
        <w:rPr>
          <w:szCs w:val="24"/>
        </w:rPr>
        <w:t>The Repeal Instrument will have the effect of repealing the following ASIC Class Orders:</w:t>
      </w:r>
    </w:p>
    <w:p w14:paraId="627BC037" w14:textId="539103CF" w:rsidR="005878DA" w:rsidRDefault="000B3AE0" w:rsidP="000B3AE0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B31B1F">
        <w:rPr>
          <w:szCs w:val="24"/>
        </w:rPr>
        <w:t xml:space="preserve">[CO </w:t>
      </w:r>
      <w:r w:rsidR="00DC56BA">
        <w:rPr>
          <w:szCs w:val="24"/>
        </w:rPr>
        <w:t>02/</w:t>
      </w:r>
      <w:r w:rsidR="00F01153">
        <w:rPr>
          <w:szCs w:val="24"/>
        </w:rPr>
        <w:t>172</w:t>
      </w:r>
      <w:r w:rsidRPr="00B31B1F">
        <w:rPr>
          <w:szCs w:val="24"/>
        </w:rPr>
        <w:t xml:space="preserve">] </w:t>
      </w:r>
      <w:r w:rsidR="00DC56BA">
        <w:rPr>
          <w:szCs w:val="24"/>
        </w:rPr>
        <w:t>–</w:t>
      </w:r>
      <w:r w:rsidRPr="00B31B1F">
        <w:rPr>
          <w:szCs w:val="24"/>
        </w:rPr>
        <w:t xml:space="preserve"> </w:t>
      </w:r>
      <w:r w:rsidR="00F01153" w:rsidRPr="00F01153">
        <w:rPr>
          <w:i/>
          <w:sz w:val="22"/>
          <w:szCs w:val="22"/>
        </w:rPr>
        <w:t>Horse breeding schemes — private broodmare syndication</w:t>
      </w:r>
      <w:r w:rsidR="00F01153">
        <w:rPr>
          <w:szCs w:val="24"/>
        </w:rPr>
        <w:t xml:space="preserve"> </w:t>
      </w:r>
      <w:r w:rsidR="003401F4">
        <w:rPr>
          <w:szCs w:val="24"/>
        </w:rPr>
        <w:t>(</w:t>
      </w:r>
      <w:r w:rsidR="003401F4">
        <w:rPr>
          <w:b/>
          <w:szCs w:val="24"/>
        </w:rPr>
        <w:t xml:space="preserve">[CO </w:t>
      </w:r>
      <w:r w:rsidR="00F01153">
        <w:rPr>
          <w:b/>
          <w:szCs w:val="24"/>
        </w:rPr>
        <w:t>02/172</w:t>
      </w:r>
      <w:r w:rsidR="003401F4">
        <w:rPr>
          <w:b/>
          <w:szCs w:val="24"/>
        </w:rPr>
        <w:t>]</w:t>
      </w:r>
      <w:r w:rsidR="003401F4">
        <w:rPr>
          <w:szCs w:val="24"/>
        </w:rPr>
        <w:t>)</w:t>
      </w:r>
      <w:r w:rsidR="00CE1A47">
        <w:rPr>
          <w:szCs w:val="24"/>
        </w:rPr>
        <w:t>;</w:t>
      </w:r>
    </w:p>
    <w:p w14:paraId="627BC038" w14:textId="63E589D2" w:rsidR="000B3AE0" w:rsidRDefault="00F01153" w:rsidP="000B3AE0">
      <w:pPr>
        <w:pStyle w:val="BodyText"/>
        <w:numPr>
          <w:ilvl w:val="0"/>
          <w:numId w:val="24"/>
        </w:numPr>
        <w:spacing w:after="240"/>
        <w:rPr>
          <w:szCs w:val="24"/>
        </w:rPr>
      </w:pPr>
      <w:r>
        <w:rPr>
          <w:szCs w:val="24"/>
        </w:rPr>
        <w:t>[CO 02/178</w:t>
      </w:r>
      <w:r w:rsidR="005878DA" w:rsidRPr="00B31B1F">
        <w:rPr>
          <w:szCs w:val="24"/>
        </w:rPr>
        <w:t xml:space="preserve">] </w:t>
      </w:r>
      <w:r w:rsidR="00DC56BA">
        <w:rPr>
          <w:szCs w:val="24"/>
        </w:rPr>
        <w:t>–</w:t>
      </w:r>
      <w:r w:rsidR="005878DA" w:rsidRPr="00B31B1F">
        <w:rPr>
          <w:szCs w:val="24"/>
        </w:rPr>
        <w:t xml:space="preserve"> </w:t>
      </w:r>
      <w:r w:rsidRPr="00F01153">
        <w:rPr>
          <w:i/>
          <w:sz w:val="22"/>
          <w:szCs w:val="22"/>
        </w:rPr>
        <w:t>Horse breeding schemes — private stallion syndication</w:t>
      </w:r>
      <w:r>
        <w:rPr>
          <w:szCs w:val="24"/>
        </w:rPr>
        <w:t xml:space="preserve"> </w:t>
      </w:r>
      <w:r w:rsidR="005878DA">
        <w:rPr>
          <w:szCs w:val="24"/>
        </w:rPr>
        <w:t>(</w:t>
      </w:r>
      <w:r>
        <w:rPr>
          <w:b/>
          <w:szCs w:val="24"/>
        </w:rPr>
        <w:t>[CO 02/178</w:t>
      </w:r>
      <w:r w:rsidR="005878DA">
        <w:rPr>
          <w:b/>
          <w:szCs w:val="24"/>
        </w:rPr>
        <w:t>]</w:t>
      </w:r>
      <w:r w:rsidR="005878DA">
        <w:rPr>
          <w:szCs w:val="24"/>
        </w:rPr>
        <w:t>)</w:t>
      </w:r>
      <w:r w:rsidR="00CE1A47">
        <w:rPr>
          <w:szCs w:val="24"/>
        </w:rPr>
        <w:t>; and</w:t>
      </w:r>
    </w:p>
    <w:p w14:paraId="50EB09D8" w14:textId="1E1CBD44" w:rsidR="00CE1A47" w:rsidRPr="00CE1A47" w:rsidRDefault="00CE1A47" w:rsidP="00CE1A47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B31B1F">
        <w:rPr>
          <w:szCs w:val="24"/>
        </w:rPr>
        <w:t xml:space="preserve">[CO </w:t>
      </w:r>
      <w:r>
        <w:rPr>
          <w:szCs w:val="24"/>
        </w:rPr>
        <w:t>02/319</w:t>
      </w:r>
      <w:r w:rsidRPr="00B31B1F">
        <w:rPr>
          <w:szCs w:val="24"/>
        </w:rPr>
        <w:t xml:space="preserve">] – </w:t>
      </w:r>
      <w:r>
        <w:rPr>
          <w:i/>
          <w:szCs w:val="24"/>
        </w:rPr>
        <w:t>Horse racing syndicates</w:t>
      </w:r>
      <w:r>
        <w:rPr>
          <w:szCs w:val="24"/>
        </w:rPr>
        <w:t xml:space="preserve"> (</w:t>
      </w:r>
      <w:r>
        <w:rPr>
          <w:b/>
          <w:szCs w:val="24"/>
        </w:rPr>
        <w:t>[CO 02/319]</w:t>
      </w:r>
      <w:r>
        <w:rPr>
          <w:szCs w:val="24"/>
        </w:rPr>
        <w:t>).</w:t>
      </w:r>
    </w:p>
    <w:p w14:paraId="4F95A8C0" w14:textId="77777777" w:rsidR="00CE1A47" w:rsidRDefault="00280D3F" w:rsidP="00F354EE">
      <w:pPr>
        <w:pStyle w:val="BodyText"/>
        <w:spacing w:after="240"/>
        <w:rPr>
          <w:szCs w:val="24"/>
        </w:rPr>
      </w:pPr>
      <w:r>
        <w:rPr>
          <w:color w:val="000000"/>
          <w:spacing w:val="-1"/>
          <w:szCs w:val="24"/>
        </w:rPr>
        <w:t xml:space="preserve">The </w:t>
      </w:r>
      <w:r w:rsidR="000B3AE0">
        <w:rPr>
          <w:color w:val="000000"/>
          <w:spacing w:val="-1"/>
          <w:szCs w:val="24"/>
        </w:rPr>
        <w:t xml:space="preserve">Repeal </w:t>
      </w:r>
      <w:r>
        <w:rPr>
          <w:color w:val="000000"/>
          <w:spacing w:val="-1"/>
          <w:szCs w:val="24"/>
        </w:rPr>
        <w:t xml:space="preserve">Instrument is made </w:t>
      </w:r>
      <w:r w:rsidR="00976257" w:rsidRPr="00C47AEA">
        <w:rPr>
          <w:color w:val="000000"/>
          <w:spacing w:val="-1"/>
          <w:szCs w:val="24"/>
        </w:rPr>
        <w:t xml:space="preserve">under </w:t>
      </w:r>
      <w:r w:rsidR="000E4E25">
        <w:rPr>
          <w:color w:val="000000"/>
          <w:spacing w:val="-1"/>
          <w:szCs w:val="24"/>
        </w:rPr>
        <w:t>paragraph</w:t>
      </w:r>
      <w:r w:rsidR="00F01153">
        <w:rPr>
          <w:color w:val="000000"/>
          <w:spacing w:val="-1"/>
          <w:szCs w:val="24"/>
        </w:rPr>
        <w:t>s</w:t>
      </w:r>
      <w:r w:rsidR="000E4E25">
        <w:rPr>
          <w:color w:val="000000"/>
          <w:spacing w:val="-1"/>
          <w:szCs w:val="24"/>
        </w:rPr>
        <w:t xml:space="preserve"> </w:t>
      </w:r>
      <w:proofErr w:type="gramStart"/>
      <w:r w:rsidR="00A566D8">
        <w:rPr>
          <w:color w:val="000000"/>
          <w:spacing w:val="-1"/>
          <w:szCs w:val="24"/>
        </w:rPr>
        <w:t>601QA(</w:t>
      </w:r>
      <w:proofErr w:type="gramEnd"/>
      <w:r w:rsidR="00A566D8">
        <w:rPr>
          <w:color w:val="000000"/>
          <w:spacing w:val="-1"/>
          <w:szCs w:val="24"/>
        </w:rPr>
        <w:t>1)(a)</w:t>
      </w:r>
      <w:r w:rsidR="00F01153">
        <w:rPr>
          <w:color w:val="000000"/>
          <w:spacing w:val="-1"/>
          <w:szCs w:val="24"/>
        </w:rPr>
        <w:t>, 911A(2)(l), 992B(1)(a) and 1020F(1)(a)</w:t>
      </w:r>
      <w:r w:rsidR="00302527" w:rsidRPr="00C47AEA">
        <w:rPr>
          <w:szCs w:val="24"/>
        </w:rPr>
        <w:t xml:space="preserve"> of the </w:t>
      </w:r>
      <w:r w:rsidR="00302527" w:rsidRPr="00C47AEA">
        <w:rPr>
          <w:i/>
          <w:szCs w:val="24"/>
        </w:rPr>
        <w:t>Corporations Act 2001</w:t>
      </w:r>
      <w:r w:rsidR="00302527" w:rsidRPr="00C47AEA">
        <w:rPr>
          <w:szCs w:val="24"/>
        </w:rPr>
        <w:t xml:space="preserve"> (the </w:t>
      </w:r>
      <w:r w:rsidR="00302527" w:rsidRPr="00144309">
        <w:rPr>
          <w:b/>
          <w:szCs w:val="24"/>
        </w:rPr>
        <w:t>Act</w:t>
      </w:r>
      <w:r w:rsidR="00302527" w:rsidRPr="00C47AEA">
        <w:rPr>
          <w:szCs w:val="24"/>
        </w:rPr>
        <w:t>).</w:t>
      </w:r>
    </w:p>
    <w:p w14:paraId="1A085A76" w14:textId="32C8F9B4" w:rsidR="00CE1A47" w:rsidRDefault="00CE1A47" w:rsidP="00F354EE">
      <w:pPr>
        <w:pStyle w:val="BodyText"/>
        <w:spacing w:after="240"/>
        <w:rPr>
          <w:szCs w:val="24"/>
        </w:rPr>
      </w:pPr>
      <w:r>
        <w:rPr>
          <w:szCs w:val="24"/>
        </w:rPr>
        <w:t>Subsecti</w:t>
      </w:r>
      <w:r w:rsidR="007F6B1A">
        <w:rPr>
          <w:szCs w:val="24"/>
        </w:rPr>
        <w:t xml:space="preserve">on </w:t>
      </w:r>
      <w:proofErr w:type="gramStart"/>
      <w:r w:rsidR="007F6B1A">
        <w:rPr>
          <w:szCs w:val="24"/>
        </w:rPr>
        <w:t>601QA(</w:t>
      </w:r>
      <w:proofErr w:type="gramEnd"/>
      <w:r w:rsidR="007F6B1A">
        <w:rPr>
          <w:szCs w:val="24"/>
        </w:rPr>
        <w:t>1)</w:t>
      </w:r>
      <w:r>
        <w:rPr>
          <w:szCs w:val="24"/>
        </w:rPr>
        <w:t xml:space="preserve"> of the Act provides that ASIC may:</w:t>
      </w:r>
    </w:p>
    <w:p w14:paraId="0B5D2F32" w14:textId="77777777" w:rsidR="007F6B1A" w:rsidRDefault="00CE1A47" w:rsidP="00F354EE">
      <w:pPr>
        <w:pStyle w:val="BodyText"/>
        <w:spacing w:after="240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proofErr w:type="gramStart"/>
      <w:r>
        <w:rPr>
          <w:szCs w:val="24"/>
        </w:rPr>
        <w:t>exempt</w:t>
      </w:r>
      <w:proofErr w:type="gramEnd"/>
      <w:r>
        <w:rPr>
          <w:szCs w:val="24"/>
        </w:rPr>
        <w:t xml:space="preserve"> a person from a provision of Chapter 5C of the Act; </w:t>
      </w:r>
      <w:proofErr w:type="spellStart"/>
      <w:r w:rsidR="007F6B1A">
        <w:rPr>
          <w:szCs w:val="24"/>
        </w:rPr>
        <w:t>ot</w:t>
      </w:r>
      <w:proofErr w:type="spellEnd"/>
    </w:p>
    <w:p w14:paraId="627BC039" w14:textId="38A124A2" w:rsidR="00BB3AA9" w:rsidRDefault="007F6B1A" w:rsidP="007F6B1A">
      <w:pPr>
        <w:pStyle w:val="BodyText"/>
        <w:spacing w:after="240"/>
        <w:ind w:left="567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proofErr w:type="gramStart"/>
      <w:r>
        <w:rPr>
          <w:szCs w:val="24"/>
        </w:rPr>
        <w:t>declare</w:t>
      </w:r>
      <w:proofErr w:type="gramEnd"/>
      <w:r>
        <w:rPr>
          <w:szCs w:val="24"/>
        </w:rPr>
        <w:t xml:space="preserve"> that Chapter 5C of the Act applies to a person as if specified provisions were omitted, modified or varied as specified in the declaration.</w:t>
      </w:r>
      <w:r w:rsidR="00280D3F">
        <w:rPr>
          <w:szCs w:val="24"/>
        </w:rPr>
        <w:t xml:space="preserve"> </w:t>
      </w:r>
    </w:p>
    <w:p w14:paraId="627BC03A" w14:textId="14F17B90" w:rsidR="000B3AE0" w:rsidRPr="000E4E25" w:rsidRDefault="000E4E25" w:rsidP="00F354EE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</w:t>
      </w:r>
      <w:proofErr w:type="gramStart"/>
      <w:r>
        <w:rPr>
          <w:rFonts w:ascii="Times New Roman" w:hAnsi="Times New Roman" w:cs="Times New Roman"/>
          <w:sz w:val="24"/>
          <w:szCs w:val="24"/>
        </w:rPr>
        <w:t>911A(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2)(l) of the Act provides that a person is exempt from the requirement to hold an Australian financial services licence for a service that the person provides where the provision of the service is covered by an exemption specified by ASIC in writing and published in the </w:t>
      </w:r>
      <w:r>
        <w:rPr>
          <w:rFonts w:ascii="Times New Roman" w:hAnsi="Times New Roman" w:cs="Times New Roman"/>
          <w:i/>
          <w:sz w:val="24"/>
          <w:szCs w:val="24"/>
        </w:rPr>
        <w:t>Gazette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BC03B" w14:textId="4C14D5C4" w:rsidR="001F2F86" w:rsidRDefault="001F2F86" w:rsidP="00F354EE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 w:rsidR="007F6B1A">
        <w:rPr>
          <w:rFonts w:ascii="Times New Roman" w:hAnsi="Times New Roman" w:cs="Times New Roman"/>
          <w:sz w:val="24"/>
          <w:szCs w:val="24"/>
        </w:rPr>
        <w:t>992B(</w:t>
      </w:r>
      <w:proofErr w:type="gramEnd"/>
      <w:r w:rsidR="007F6B1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of the Act provides that ASIC may:</w:t>
      </w:r>
    </w:p>
    <w:p w14:paraId="627BC03C" w14:textId="17C1EB5A" w:rsidR="001F2F86" w:rsidRDefault="001F2F86" w:rsidP="001F2F86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person or class of persons from all or </w:t>
      </w:r>
      <w:r w:rsidR="007F6B1A">
        <w:rPr>
          <w:rFonts w:ascii="Times New Roman" w:hAnsi="Times New Roman" w:cs="Times New Roman"/>
          <w:sz w:val="24"/>
          <w:szCs w:val="24"/>
        </w:rPr>
        <w:t>specified provisions of Part 7.8</w:t>
      </w:r>
      <w:r>
        <w:rPr>
          <w:rFonts w:ascii="Times New Roman" w:hAnsi="Times New Roman" w:cs="Times New Roman"/>
          <w:sz w:val="24"/>
          <w:szCs w:val="24"/>
        </w:rPr>
        <w:t xml:space="preserve"> of the Act;</w:t>
      </w:r>
    </w:p>
    <w:p w14:paraId="627BC03D" w14:textId="0C65659A" w:rsidR="001F2F86" w:rsidRDefault="001F2F86" w:rsidP="001F2F86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financial product or a class of financial products from all or </w:t>
      </w:r>
      <w:r w:rsidR="0003427D">
        <w:rPr>
          <w:rFonts w:ascii="Times New Roman" w:hAnsi="Times New Roman" w:cs="Times New Roman"/>
          <w:sz w:val="24"/>
          <w:szCs w:val="24"/>
        </w:rPr>
        <w:t xml:space="preserve">specified provisions of Part </w:t>
      </w:r>
      <w:r w:rsidR="007F6B1A"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 xml:space="preserve"> of the Act; or</w:t>
      </w:r>
    </w:p>
    <w:p w14:paraId="627BC03E" w14:textId="2798CD15" w:rsidR="001F2F86" w:rsidRDefault="007F6B1A" w:rsidP="003401F4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 7.8</w:t>
      </w:r>
      <w:r w:rsidR="001F2F86">
        <w:rPr>
          <w:rFonts w:ascii="Times New Roman" w:hAnsi="Times New Roman" w:cs="Times New Roman"/>
          <w:sz w:val="24"/>
          <w:szCs w:val="24"/>
        </w:rPr>
        <w:t xml:space="preserve"> of the Act applies in relation to a person or a financial product, or a class of persons or financial products, as if specified provisions </w:t>
      </w:r>
      <w:r>
        <w:rPr>
          <w:rFonts w:ascii="Times New Roman" w:hAnsi="Times New Roman" w:cs="Times New Roman"/>
          <w:sz w:val="24"/>
          <w:szCs w:val="24"/>
        </w:rPr>
        <w:t>of Part 7.8</w:t>
      </w:r>
      <w:r w:rsidR="0003427D">
        <w:rPr>
          <w:rFonts w:ascii="Times New Roman" w:hAnsi="Times New Roman" w:cs="Times New Roman"/>
          <w:sz w:val="24"/>
          <w:szCs w:val="24"/>
        </w:rPr>
        <w:t xml:space="preserve"> </w:t>
      </w:r>
      <w:r w:rsidR="001F2F86">
        <w:rPr>
          <w:rFonts w:ascii="Times New Roman" w:hAnsi="Times New Roman" w:cs="Times New Roman"/>
          <w:sz w:val="24"/>
          <w:szCs w:val="24"/>
        </w:rPr>
        <w:t>were omitted, modified or varied as specified in the declaration.</w:t>
      </w:r>
    </w:p>
    <w:p w14:paraId="2C00703A" w14:textId="126A3B1F" w:rsidR="007F6B1A" w:rsidRDefault="007F6B1A" w:rsidP="003401F4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1020F(</w:t>
      </w:r>
      <w:proofErr w:type="gramEnd"/>
      <w:r>
        <w:rPr>
          <w:rFonts w:ascii="Times New Roman" w:hAnsi="Times New Roman" w:cs="Times New Roman"/>
          <w:sz w:val="24"/>
          <w:szCs w:val="24"/>
        </w:rPr>
        <w:t>1) of the Act provides that ASIC may:</w:t>
      </w:r>
    </w:p>
    <w:p w14:paraId="4E6AC9B5" w14:textId="093133CC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person or class of persons from all or specified provisions of Part 7.9 of the Act;</w:t>
      </w:r>
    </w:p>
    <w:p w14:paraId="71C90A21" w14:textId="003B8752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financial product or a class of financial products from all or specified provisions of Part 7.9 of the Act; or</w:t>
      </w:r>
    </w:p>
    <w:p w14:paraId="48968AF9" w14:textId="6355714B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 7.9 of the Act applies in relation to a person or a financial product, or a class of persons or financial products, as if specified provisions of Part 7.9 were omitted, modified or varied as specified in the declaration.</w:t>
      </w:r>
    </w:p>
    <w:p w14:paraId="627BC03F" w14:textId="77777777" w:rsidR="003D5E4F" w:rsidRPr="00F354EE" w:rsidRDefault="003D5E4F" w:rsidP="001F2F86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74203F">
        <w:rPr>
          <w:rFonts w:ascii="Times New Roman" w:hAnsi="Times New Roman" w:cs="Times New Roman"/>
          <w:sz w:val="24"/>
          <w:szCs w:val="24"/>
        </w:rPr>
        <w:t xml:space="preserve">Under subsection 33(3) of the </w:t>
      </w:r>
      <w:r w:rsidRPr="0074203F">
        <w:rPr>
          <w:rFonts w:ascii="Times New Roman" w:hAnsi="Times New Roman" w:cs="Times New Roman"/>
          <w:i/>
          <w:sz w:val="24"/>
          <w:szCs w:val="24"/>
        </w:rPr>
        <w:t xml:space="preserve">Acts </w:t>
      </w:r>
      <w:r w:rsidRPr="008A19F3">
        <w:rPr>
          <w:rFonts w:ascii="Times New Roman" w:hAnsi="Times New Roman" w:cs="Times New Roman"/>
          <w:i/>
          <w:sz w:val="24"/>
          <w:szCs w:val="24"/>
        </w:rPr>
        <w:t>Interpretation Act 1901</w:t>
      </w:r>
      <w:r w:rsidRPr="008A19F3">
        <w:rPr>
          <w:rFonts w:ascii="Times New Roman" w:hAnsi="Times New Roman" w:cs="Times New Roman"/>
          <w:sz w:val="24"/>
          <w:szCs w:val="24"/>
        </w:rPr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627BC040" w14:textId="77777777" w:rsidR="00976257" w:rsidRDefault="00976257" w:rsidP="00D72C5E">
      <w:pPr>
        <w:widowControl w:val="0"/>
        <w:numPr>
          <w:ilvl w:val="0"/>
          <w:numId w:val="1"/>
        </w:numPr>
        <w:tabs>
          <w:tab w:val="left" w:pos="1592"/>
        </w:tabs>
        <w:spacing w:after="24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19C62C9C" w14:textId="10FAC37A" w:rsidR="00F01153" w:rsidRDefault="00CE1A47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153">
        <w:rPr>
          <w:rFonts w:ascii="Times New Roman" w:hAnsi="Times New Roman" w:cs="Times New Roman"/>
          <w:sz w:val="24"/>
          <w:szCs w:val="24"/>
          <w:lang w:val="en-US"/>
        </w:rPr>
        <w:t>[CO 02/172</w:t>
      </w:r>
      <w:r w:rsidR="00493F4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42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F4D">
        <w:rPr>
          <w:rFonts w:ascii="Times New Roman" w:hAnsi="Times New Roman" w:cs="Times New Roman"/>
          <w:sz w:val="24"/>
          <w:szCs w:val="24"/>
          <w:lang w:val="en-US"/>
        </w:rPr>
        <w:t xml:space="preserve">and [CO 02/178] provide relief in relation to small scale private broodmare schemes and stallion schemes, respectively, from the requirements under the Act to register the scheme as a managed investment scheme, to hold an AFS </w:t>
      </w:r>
      <w:proofErr w:type="spellStart"/>
      <w:r w:rsidR="00493F4D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="00493F4D">
        <w:rPr>
          <w:rFonts w:ascii="Times New Roman" w:hAnsi="Times New Roman" w:cs="Times New Roman"/>
          <w:sz w:val="24"/>
          <w:szCs w:val="24"/>
          <w:lang w:val="en-US"/>
        </w:rPr>
        <w:t xml:space="preserve"> under Chapter 7 of the Act (the promoter of small scale private stallion schemes is however required to hold an AFS </w:t>
      </w:r>
      <w:proofErr w:type="spellStart"/>
      <w:r w:rsidR="00493F4D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="00493F4D">
        <w:rPr>
          <w:rFonts w:ascii="Times New Roman" w:hAnsi="Times New Roman" w:cs="Times New Roman"/>
          <w:sz w:val="24"/>
          <w:szCs w:val="24"/>
          <w:lang w:val="en-US"/>
        </w:rPr>
        <w:t xml:space="preserve"> in certain circumstances) and to provide a Product Disclosure Statement under Part 7.9 of the Act.</w:t>
      </w:r>
      <w:r w:rsidR="00160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40">
        <w:rPr>
          <w:rFonts w:ascii="Times New Roman" w:hAnsi="Times New Roman" w:cs="Times New Roman"/>
          <w:sz w:val="24"/>
          <w:szCs w:val="24"/>
          <w:lang w:val="en-US"/>
        </w:rPr>
        <w:t xml:space="preserve">Under the </w:t>
      </w:r>
      <w:r w:rsidR="003C4F40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="003C4F40">
        <w:rPr>
          <w:rFonts w:ascii="Times New Roman" w:hAnsi="Times New Roman" w:cs="Times New Roman"/>
          <w:sz w:val="24"/>
          <w:szCs w:val="24"/>
        </w:rPr>
        <w:t xml:space="preserve"> (the </w:t>
      </w:r>
      <w:r w:rsidR="003C4F40">
        <w:rPr>
          <w:rFonts w:ascii="Times New Roman" w:hAnsi="Times New Roman" w:cs="Times New Roman"/>
          <w:b/>
          <w:sz w:val="24"/>
          <w:szCs w:val="24"/>
        </w:rPr>
        <w:t>LA</w:t>
      </w:r>
      <w:r w:rsidR="003C4F40">
        <w:rPr>
          <w:rFonts w:ascii="Times New Roman" w:hAnsi="Times New Roman" w:cs="Times New Roman"/>
          <w:sz w:val="24"/>
          <w:szCs w:val="24"/>
        </w:rPr>
        <w:t>), [CO 02/172]</w:t>
      </w:r>
      <w:r w:rsidR="00493F4D">
        <w:rPr>
          <w:rFonts w:ascii="Times New Roman" w:hAnsi="Times New Roman" w:cs="Times New Roman"/>
          <w:sz w:val="24"/>
          <w:szCs w:val="24"/>
        </w:rPr>
        <w:t xml:space="preserve"> and [CO 02/178]</w:t>
      </w:r>
      <w:r w:rsidR="003C4F40">
        <w:rPr>
          <w:rFonts w:ascii="Times New Roman" w:hAnsi="Times New Roman" w:cs="Times New Roman"/>
          <w:sz w:val="24"/>
          <w:szCs w:val="24"/>
        </w:rPr>
        <w:t xml:space="preserve"> will expire, or sunset, on 1 </w:t>
      </w:r>
      <w:r w:rsidR="00F1089C">
        <w:rPr>
          <w:rFonts w:ascii="Times New Roman" w:hAnsi="Times New Roman" w:cs="Times New Roman"/>
          <w:sz w:val="24"/>
          <w:szCs w:val="24"/>
        </w:rPr>
        <w:t>October</w:t>
      </w:r>
      <w:r w:rsidR="003C4F40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35E12F25" w14:textId="5413F43E" w:rsidR="00F01153" w:rsidRDefault="00CE1A47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E5ACD">
        <w:rPr>
          <w:rFonts w:ascii="Times New Roman" w:hAnsi="Times New Roman" w:cs="Times New Roman"/>
          <w:sz w:val="24"/>
          <w:szCs w:val="24"/>
          <w:lang w:val="en-US"/>
        </w:rPr>
        <w:t>[CO 02/</w:t>
      </w:r>
      <w:r>
        <w:rPr>
          <w:rFonts w:ascii="Times New Roman" w:hAnsi="Times New Roman" w:cs="Times New Roman"/>
          <w:sz w:val="24"/>
          <w:szCs w:val="24"/>
          <w:lang w:val="en-US"/>
        </w:rPr>
        <w:t>319</w:t>
      </w:r>
      <w:r w:rsidRPr="004E5AC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D5142">
        <w:rPr>
          <w:rFonts w:ascii="Times New Roman" w:hAnsi="Times New Roman" w:cs="Times New Roman"/>
          <w:sz w:val="24"/>
          <w:szCs w:val="24"/>
          <w:lang w:val="en-US"/>
        </w:rPr>
        <w:t xml:space="preserve"> provides relief to </w:t>
      </w:r>
      <w:r w:rsidR="00CD5142" w:rsidRPr="00CD5142">
        <w:rPr>
          <w:rFonts w:ascii="Times New Roman" w:hAnsi="Times New Roman" w:cs="Times New Roman"/>
          <w:sz w:val="24"/>
          <w:szCs w:val="24"/>
        </w:rPr>
        <w:t xml:space="preserve">the promoter and manager of a small scale horse racing syndicate from the requirement </w:t>
      </w:r>
      <w:r w:rsidR="00CD5142" w:rsidRPr="00CD5142">
        <w:rPr>
          <w:rFonts w:ascii="Times New Roman" w:hAnsi="Times New Roman" w:cs="Times New Roman"/>
          <w:color w:val="000000"/>
          <w:sz w:val="24"/>
          <w:szCs w:val="24"/>
        </w:rPr>
        <w:t>to register the syndicate as a managed investment scheme under section 601ED of the Act. If a promoter or manager is able to rely on the relief under [CO 02/319] in relation to a small scale horse racing syndicate, the managed investment scheme provisions in Chapter 5C of the Act will not apply in relatio</w:t>
      </w:r>
      <w:r w:rsidR="00CD5142">
        <w:rPr>
          <w:rFonts w:ascii="Times New Roman" w:hAnsi="Times New Roman" w:cs="Times New Roman"/>
          <w:color w:val="000000"/>
          <w:sz w:val="24"/>
          <w:szCs w:val="24"/>
        </w:rPr>
        <w:t xml:space="preserve">n to the horse racing syndicate. </w:t>
      </w:r>
      <w:r>
        <w:rPr>
          <w:rFonts w:ascii="Times New Roman" w:hAnsi="Times New Roman" w:cs="Times New Roman"/>
          <w:sz w:val="24"/>
          <w:szCs w:val="24"/>
        </w:rPr>
        <w:t xml:space="preserve">Under the </w:t>
      </w:r>
      <w:r w:rsidR="003C4F40">
        <w:rPr>
          <w:rFonts w:ascii="Times New Roman" w:hAnsi="Times New Roman" w:cs="Times New Roman"/>
          <w:sz w:val="24"/>
          <w:szCs w:val="24"/>
        </w:rPr>
        <w:t>LA,</w:t>
      </w:r>
      <w:r w:rsidR="00CD5142">
        <w:rPr>
          <w:rFonts w:ascii="Times New Roman" w:hAnsi="Times New Roman" w:cs="Times New Roman"/>
          <w:sz w:val="24"/>
          <w:szCs w:val="24"/>
        </w:rPr>
        <w:t xml:space="preserve"> [CO 02/319</w:t>
      </w:r>
      <w:r w:rsidR="00D71A83">
        <w:rPr>
          <w:rFonts w:ascii="Times New Roman" w:hAnsi="Times New Roman" w:cs="Times New Roman"/>
          <w:sz w:val="24"/>
          <w:szCs w:val="24"/>
        </w:rPr>
        <w:t xml:space="preserve">] will </w:t>
      </w:r>
      <w:r w:rsidR="003C4F40">
        <w:rPr>
          <w:rFonts w:ascii="Times New Roman" w:hAnsi="Times New Roman" w:cs="Times New Roman"/>
          <w:sz w:val="24"/>
          <w:szCs w:val="24"/>
        </w:rPr>
        <w:t xml:space="preserve">expire, </w:t>
      </w:r>
      <w:r>
        <w:rPr>
          <w:rFonts w:ascii="Times New Roman" w:hAnsi="Times New Roman" w:cs="Times New Roman"/>
          <w:sz w:val="24"/>
          <w:szCs w:val="24"/>
        </w:rPr>
        <w:t xml:space="preserve">or sunset, on 1 </w:t>
      </w:r>
      <w:r w:rsidR="00CD5142">
        <w:rPr>
          <w:rFonts w:ascii="Times New Roman" w:hAnsi="Times New Roman" w:cs="Times New Roman"/>
          <w:sz w:val="24"/>
          <w:szCs w:val="24"/>
        </w:rPr>
        <w:t>October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BC043" w14:textId="21DE39ED" w:rsidR="00C8347F" w:rsidRPr="000421B9" w:rsidRDefault="00C8347F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B01670">
        <w:rPr>
          <w:rFonts w:ascii="Times New Roman" w:hAnsi="Times New Roman" w:cs="Times New Roman"/>
          <w:sz w:val="24"/>
          <w:szCs w:val="24"/>
        </w:rPr>
        <w:t>After considering feedback received in respons</w:t>
      </w:r>
      <w:r w:rsidR="00D71A83" w:rsidRPr="00B01670">
        <w:rPr>
          <w:rFonts w:ascii="Times New Roman" w:hAnsi="Times New Roman" w:cs="Times New Roman"/>
          <w:sz w:val="24"/>
          <w:szCs w:val="24"/>
        </w:rPr>
        <w:t xml:space="preserve">e to ASIC Consultation Paper 242 - </w:t>
      </w:r>
      <w:r w:rsidR="00D71A83" w:rsidRPr="000421B9">
        <w:rPr>
          <w:rFonts w:ascii="Times New Roman" w:hAnsi="Times New Roman" w:cs="Times New Roman"/>
          <w:i/>
          <w:sz w:val="24"/>
          <w:szCs w:val="24"/>
        </w:rPr>
        <w:t>Remaking ASIC class orders on horse racing syndicates and horse breeding schemes</w:t>
      </w:r>
      <w:r w:rsidR="00D71A83" w:rsidRPr="000421B9">
        <w:rPr>
          <w:rFonts w:ascii="Times New Roman" w:hAnsi="Times New Roman" w:cs="Times New Roman"/>
          <w:sz w:val="24"/>
          <w:szCs w:val="24"/>
        </w:rPr>
        <w:t xml:space="preserve"> (</w:t>
      </w:r>
      <w:r w:rsidR="00D71A83" w:rsidRPr="000421B9">
        <w:rPr>
          <w:rFonts w:ascii="Times New Roman" w:hAnsi="Times New Roman" w:cs="Times New Roman"/>
          <w:b/>
          <w:sz w:val="24"/>
          <w:szCs w:val="24"/>
        </w:rPr>
        <w:t>CP 242</w:t>
      </w:r>
      <w:r w:rsidR="00D71A83" w:rsidRPr="000421B9">
        <w:rPr>
          <w:rFonts w:ascii="Times New Roman" w:hAnsi="Times New Roman" w:cs="Times New Roman"/>
          <w:sz w:val="24"/>
          <w:szCs w:val="24"/>
        </w:rPr>
        <w:t xml:space="preserve">), </w:t>
      </w:r>
      <w:r w:rsidR="00560FC1" w:rsidRPr="000421B9">
        <w:rPr>
          <w:rFonts w:ascii="Times New Roman" w:hAnsi="Times New Roman" w:cs="Times New Roman"/>
          <w:sz w:val="24"/>
          <w:szCs w:val="24"/>
        </w:rPr>
        <w:t>ASIC will continue the substantive effect of the relie</w:t>
      </w:r>
      <w:r w:rsidR="006F7909" w:rsidRPr="000421B9">
        <w:rPr>
          <w:rFonts w:ascii="Times New Roman" w:hAnsi="Times New Roman" w:cs="Times New Roman"/>
          <w:sz w:val="24"/>
          <w:szCs w:val="24"/>
        </w:rPr>
        <w:t xml:space="preserve">f under </w:t>
      </w:r>
      <w:r w:rsidR="000D2BC5" w:rsidRPr="000421B9">
        <w:rPr>
          <w:rFonts w:ascii="Times New Roman" w:hAnsi="Times New Roman" w:cs="Times New Roman"/>
          <w:sz w:val="24"/>
          <w:szCs w:val="24"/>
        </w:rPr>
        <w:t>[CO 02/172], [CO 02/178] and [CO 02/319]</w:t>
      </w:r>
      <w:r w:rsidR="006F7909" w:rsidRPr="000421B9">
        <w:rPr>
          <w:rFonts w:ascii="Times New Roman" w:hAnsi="Times New Roman" w:cs="Times New Roman"/>
          <w:sz w:val="24"/>
          <w:szCs w:val="24"/>
        </w:rPr>
        <w:t xml:space="preserve">, </w:t>
      </w:r>
      <w:r w:rsidR="00560FC1" w:rsidRPr="000421B9">
        <w:rPr>
          <w:rFonts w:ascii="Times New Roman" w:hAnsi="Times New Roman" w:cs="Times New Roman"/>
          <w:sz w:val="24"/>
          <w:szCs w:val="24"/>
        </w:rPr>
        <w:t xml:space="preserve">subject to some </w:t>
      </w:r>
      <w:r w:rsidR="001B4967" w:rsidRPr="000421B9">
        <w:rPr>
          <w:rFonts w:ascii="Times New Roman" w:hAnsi="Times New Roman" w:cs="Times New Roman"/>
          <w:sz w:val="24"/>
          <w:szCs w:val="24"/>
        </w:rPr>
        <w:t>non-fundamental</w:t>
      </w:r>
      <w:r w:rsidR="00560FC1" w:rsidRPr="000421B9">
        <w:rPr>
          <w:rFonts w:ascii="Times New Roman" w:hAnsi="Times New Roman" w:cs="Times New Roman"/>
          <w:sz w:val="24"/>
          <w:szCs w:val="24"/>
        </w:rPr>
        <w:t xml:space="preserve"> changes, in a </w:t>
      </w:r>
      <w:r w:rsidR="006F7909" w:rsidRPr="000421B9">
        <w:rPr>
          <w:rFonts w:ascii="Times New Roman" w:hAnsi="Times New Roman" w:cs="Times New Roman"/>
          <w:sz w:val="24"/>
          <w:szCs w:val="24"/>
        </w:rPr>
        <w:t>single legislative instrument: ASIC Corporations (</w:t>
      </w:r>
      <w:r w:rsidR="00D71A83" w:rsidRPr="000421B9">
        <w:rPr>
          <w:rFonts w:ascii="Times New Roman" w:hAnsi="Times New Roman" w:cs="Times New Roman"/>
          <w:sz w:val="24"/>
          <w:szCs w:val="24"/>
        </w:rPr>
        <w:t xml:space="preserve">Horse </w:t>
      </w:r>
      <w:r w:rsidR="00463866" w:rsidRPr="000421B9">
        <w:rPr>
          <w:rFonts w:ascii="Times New Roman" w:hAnsi="Times New Roman" w:cs="Times New Roman"/>
          <w:sz w:val="24"/>
          <w:szCs w:val="24"/>
        </w:rPr>
        <w:t>Schemes</w:t>
      </w:r>
      <w:r w:rsidR="00D71A83" w:rsidRPr="000421B9">
        <w:rPr>
          <w:rFonts w:ascii="Times New Roman" w:hAnsi="Times New Roman" w:cs="Times New Roman"/>
          <w:sz w:val="24"/>
          <w:szCs w:val="24"/>
        </w:rPr>
        <w:t>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6F7909" w:rsidRPr="00B01670">
        <w:rPr>
          <w:rFonts w:ascii="Times New Roman" w:hAnsi="Times New Roman" w:cs="Times New Roman"/>
          <w:sz w:val="24"/>
          <w:szCs w:val="24"/>
        </w:rPr>
        <w:t>. Accordingly, the three Class Orders serve no purpose and ought to be repealed.</w:t>
      </w:r>
      <w:r w:rsidR="00D71A83" w:rsidRPr="000421B9">
        <w:rPr>
          <w:rFonts w:ascii="Times New Roman" w:hAnsi="Times New Roman" w:cs="Times New Roman"/>
          <w:sz w:val="24"/>
          <w:szCs w:val="24"/>
        </w:rPr>
        <w:t xml:space="preserve"> Despite the repeal of [CO 02/319] by the Repeal </w:t>
      </w:r>
      <w:r w:rsidR="00D71A83" w:rsidRPr="000421B9">
        <w:rPr>
          <w:rFonts w:ascii="Times New Roman" w:hAnsi="Times New Roman" w:cs="Times New Roman"/>
          <w:sz w:val="24"/>
          <w:szCs w:val="24"/>
        </w:rPr>
        <w:lastRenderedPageBreak/>
        <w:t xml:space="preserve">Instrument, </w:t>
      </w:r>
      <w:r w:rsidR="000D2BC5" w:rsidRPr="000421B9">
        <w:rPr>
          <w:rFonts w:ascii="Times New Roman" w:hAnsi="Times New Roman" w:cs="Times New Roman"/>
          <w:sz w:val="24"/>
          <w:szCs w:val="24"/>
        </w:rPr>
        <w:t xml:space="preserve">ASIC Corporations (Horse </w:t>
      </w:r>
      <w:r w:rsidR="00463866" w:rsidRPr="000421B9">
        <w:rPr>
          <w:rFonts w:ascii="Times New Roman" w:hAnsi="Times New Roman" w:cs="Times New Roman"/>
          <w:sz w:val="24"/>
          <w:szCs w:val="24"/>
        </w:rPr>
        <w:t>Schemes</w:t>
      </w:r>
      <w:r w:rsidR="000D2BC5" w:rsidRPr="000421B9">
        <w:rPr>
          <w:rFonts w:ascii="Times New Roman" w:hAnsi="Times New Roman" w:cs="Times New Roman"/>
          <w:sz w:val="24"/>
          <w:szCs w:val="24"/>
        </w:rPr>
        <w:t>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D71A83" w:rsidRPr="00B01670">
        <w:rPr>
          <w:rFonts w:ascii="Times New Roman" w:hAnsi="Times New Roman" w:cs="Times New Roman"/>
          <w:sz w:val="24"/>
          <w:szCs w:val="24"/>
        </w:rPr>
        <w:t xml:space="preserve"> contains a saving provision that will continue the registration relief under [CO 02/319] until </w:t>
      </w:r>
      <w:r w:rsidR="00D71A83" w:rsidRPr="000421B9">
        <w:rPr>
          <w:rFonts w:ascii="Times New Roman" w:hAnsi="Times New Roman" w:cs="Times New Roman"/>
          <w:sz w:val="24"/>
          <w:szCs w:val="24"/>
        </w:rPr>
        <w:t>31 December 2016</w:t>
      </w:r>
      <w:r w:rsidR="00D71A83" w:rsidRPr="00B01670">
        <w:rPr>
          <w:rFonts w:ascii="Times New Roman" w:hAnsi="Times New Roman" w:cs="Times New Roman"/>
          <w:sz w:val="24"/>
          <w:szCs w:val="24"/>
        </w:rPr>
        <w:t>.</w:t>
      </w:r>
      <w:r w:rsidR="008B65A3" w:rsidRPr="00B01670">
        <w:rPr>
          <w:rFonts w:ascii="Times New Roman" w:hAnsi="Times New Roman" w:cs="Times New Roman"/>
          <w:sz w:val="24"/>
          <w:szCs w:val="24"/>
        </w:rPr>
        <w:t xml:space="preserve"> </w:t>
      </w:r>
      <w:r w:rsidR="008B65A3" w:rsidRPr="000421B9">
        <w:rPr>
          <w:rFonts w:ascii="Times New Roman" w:hAnsi="Times New Roman" w:cs="Times New Roman"/>
          <w:color w:val="000000"/>
          <w:sz w:val="24"/>
          <w:szCs w:val="24"/>
        </w:rPr>
        <w:t xml:space="preserve">This arrangement allows promoters and managers to continue to rely on the registration relief under [CO 02/319] for a reasonable period while ASIC considers applications from bodies to be approved as lead regulators under </w:t>
      </w:r>
      <w:r w:rsidR="008B65A3" w:rsidRPr="000421B9">
        <w:rPr>
          <w:rFonts w:ascii="Times New Roman" w:hAnsi="Times New Roman" w:cs="Times New Roman"/>
          <w:sz w:val="24"/>
          <w:szCs w:val="24"/>
        </w:rPr>
        <w:t xml:space="preserve">ASIC Corporations (Horse </w:t>
      </w:r>
      <w:r w:rsidR="00463866" w:rsidRPr="000421B9">
        <w:rPr>
          <w:rFonts w:ascii="Times New Roman" w:hAnsi="Times New Roman" w:cs="Times New Roman"/>
          <w:sz w:val="24"/>
          <w:szCs w:val="24"/>
        </w:rPr>
        <w:t>Schemes</w:t>
      </w:r>
      <w:r w:rsidR="008B65A3" w:rsidRPr="000421B9">
        <w:rPr>
          <w:rFonts w:ascii="Times New Roman" w:hAnsi="Times New Roman" w:cs="Times New Roman"/>
          <w:sz w:val="24"/>
          <w:szCs w:val="24"/>
        </w:rPr>
        <w:t>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8B65A3" w:rsidRPr="00B016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6A8E" w:rsidRPr="00B01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A8E" w:rsidRPr="000421B9">
        <w:rPr>
          <w:rFonts w:ascii="Times New Roman" w:hAnsi="Times New Roman" w:cs="Times New Roman"/>
          <w:sz w:val="24"/>
          <w:szCs w:val="24"/>
        </w:rPr>
        <w:t>ASIC Corporations (Horse Schemes)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226A8E" w:rsidRPr="00B01670">
        <w:rPr>
          <w:rFonts w:ascii="Times New Roman" w:hAnsi="Times New Roman" w:cs="Times New Roman"/>
          <w:sz w:val="24"/>
          <w:szCs w:val="24"/>
        </w:rPr>
        <w:t xml:space="preserve"> also provides </w:t>
      </w:r>
      <w:r w:rsidR="00953466" w:rsidRPr="00B01670">
        <w:rPr>
          <w:rFonts w:ascii="Times New Roman" w:hAnsi="Times New Roman" w:cs="Times New Roman"/>
          <w:sz w:val="24"/>
          <w:szCs w:val="24"/>
        </w:rPr>
        <w:t xml:space="preserve">in relation to small scale private stallion schemes </w:t>
      </w:r>
      <w:r w:rsidR="00226A8E" w:rsidRPr="000421B9">
        <w:rPr>
          <w:rFonts w:ascii="Times New Roman" w:hAnsi="Times New Roman" w:cs="Times New Roman"/>
          <w:sz w:val="24"/>
          <w:szCs w:val="24"/>
        </w:rPr>
        <w:t>that</w:t>
      </w:r>
      <w:r w:rsidR="00E17262" w:rsidRPr="000421B9">
        <w:rPr>
          <w:rFonts w:ascii="Times New Roman" w:hAnsi="Times New Roman" w:cs="Times New Roman"/>
          <w:sz w:val="24"/>
          <w:szCs w:val="24"/>
        </w:rPr>
        <w:t xml:space="preserve"> the requirement for a stallion scheme agreement to include a statement that ASIC Corporations (Horse Schemes)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E17262" w:rsidRPr="00B01670">
        <w:rPr>
          <w:rFonts w:ascii="Times New Roman" w:hAnsi="Times New Roman" w:cs="Times New Roman"/>
          <w:sz w:val="24"/>
          <w:szCs w:val="24"/>
        </w:rPr>
        <w:t xml:space="preserve"> </w:t>
      </w:r>
      <w:r w:rsidR="000D4BE3" w:rsidRPr="00B01670">
        <w:rPr>
          <w:rFonts w:ascii="Times New Roman" w:hAnsi="Times New Roman" w:cs="Times New Roman"/>
          <w:sz w:val="24"/>
          <w:szCs w:val="24"/>
        </w:rPr>
        <w:t>is being relie</w:t>
      </w:r>
      <w:r w:rsidR="000D4BE3" w:rsidRPr="000421B9">
        <w:rPr>
          <w:rFonts w:ascii="Times New Roman" w:hAnsi="Times New Roman" w:cs="Times New Roman"/>
          <w:sz w:val="24"/>
          <w:szCs w:val="24"/>
        </w:rPr>
        <w:t>d</w:t>
      </w:r>
      <w:r w:rsidR="00E17262" w:rsidRPr="000421B9">
        <w:rPr>
          <w:rFonts w:ascii="Times New Roman" w:hAnsi="Times New Roman" w:cs="Times New Roman"/>
          <w:sz w:val="24"/>
          <w:szCs w:val="24"/>
        </w:rPr>
        <w:t xml:space="preserve"> on by the operator is satisfied </w:t>
      </w:r>
      <w:r w:rsidR="001834BD" w:rsidRPr="000421B9">
        <w:rPr>
          <w:rFonts w:ascii="Times New Roman" w:hAnsi="Times New Roman" w:cs="Times New Roman"/>
          <w:sz w:val="24"/>
          <w:szCs w:val="24"/>
        </w:rPr>
        <w:t xml:space="preserve">in relation to a stallion scheme agreement entered into prior to the commencement of that instrument </w:t>
      </w:r>
      <w:r w:rsidR="00E17262" w:rsidRPr="000421B9">
        <w:rPr>
          <w:rFonts w:ascii="Times New Roman" w:hAnsi="Times New Roman" w:cs="Times New Roman"/>
          <w:sz w:val="24"/>
          <w:szCs w:val="24"/>
        </w:rPr>
        <w:t>where</w:t>
      </w:r>
      <w:r w:rsidR="001834BD" w:rsidRPr="000421B9">
        <w:rPr>
          <w:rFonts w:ascii="Times New Roman" w:hAnsi="Times New Roman" w:cs="Times New Roman"/>
          <w:sz w:val="24"/>
          <w:szCs w:val="24"/>
        </w:rPr>
        <w:t xml:space="preserve"> it in</w:t>
      </w:r>
      <w:r w:rsidR="00C559D2" w:rsidRPr="000421B9">
        <w:rPr>
          <w:rFonts w:ascii="Times New Roman" w:hAnsi="Times New Roman" w:cs="Times New Roman"/>
          <w:sz w:val="24"/>
          <w:szCs w:val="24"/>
        </w:rPr>
        <w:t>clude</w:t>
      </w:r>
      <w:r w:rsidR="000D4BE3" w:rsidRPr="000421B9">
        <w:rPr>
          <w:rFonts w:ascii="Times New Roman" w:hAnsi="Times New Roman" w:cs="Times New Roman"/>
          <w:sz w:val="24"/>
          <w:szCs w:val="24"/>
        </w:rPr>
        <w:t>s</w:t>
      </w:r>
      <w:r w:rsidR="00C559D2" w:rsidRPr="000421B9">
        <w:rPr>
          <w:rFonts w:ascii="Times New Roman" w:hAnsi="Times New Roman" w:cs="Times New Roman"/>
          <w:sz w:val="24"/>
          <w:szCs w:val="24"/>
        </w:rPr>
        <w:t xml:space="preserve"> a provision to the effect that [CO 02/178] was being relied on by the operator and the operator was entitled to rely on [CO 02/178] immediately prior to the commencement of ASIC Corporations (Horse Schemes)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E17262" w:rsidRPr="00B01670">
        <w:rPr>
          <w:rFonts w:ascii="Times New Roman" w:hAnsi="Times New Roman" w:cs="Times New Roman"/>
          <w:sz w:val="24"/>
          <w:szCs w:val="24"/>
        </w:rPr>
        <w:t>.</w:t>
      </w:r>
      <w:r w:rsidR="000D4BE3" w:rsidRPr="000421B9">
        <w:rPr>
          <w:rFonts w:ascii="Times New Roman" w:hAnsi="Times New Roman" w:cs="Times New Roman"/>
          <w:sz w:val="24"/>
          <w:szCs w:val="24"/>
        </w:rPr>
        <w:t xml:space="preserve"> </w:t>
      </w:r>
      <w:r w:rsidR="00C559D2" w:rsidRPr="000421B9">
        <w:rPr>
          <w:rFonts w:ascii="Times New Roman" w:hAnsi="Times New Roman" w:cs="Times New Roman"/>
          <w:sz w:val="24"/>
          <w:szCs w:val="24"/>
        </w:rPr>
        <w:t xml:space="preserve">This ensures that existing stallion schemes </w:t>
      </w:r>
      <w:r w:rsidR="00953466" w:rsidRPr="000421B9">
        <w:rPr>
          <w:rFonts w:ascii="Times New Roman" w:hAnsi="Times New Roman" w:cs="Times New Roman"/>
          <w:sz w:val="24"/>
          <w:szCs w:val="24"/>
        </w:rPr>
        <w:t xml:space="preserve">eligible for </w:t>
      </w:r>
      <w:r w:rsidR="00C559D2" w:rsidRPr="000421B9">
        <w:rPr>
          <w:rFonts w:ascii="Times New Roman" w:hAnsi="Times New Roman" w:cs="Times New Roman"/>
          <w:sz w:val="24"/>
          <w:szCs w:val="24"/>
        </w:rPr>
        <w:t>relief under [CO 02/178] are likewise able to rely on the relief provided by ASIC Corporations (Horse Schemes)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="00C559D2" w:rsidRPr="00B01670">
        <w:rPr>
          <w:rFonts w:ascii="Times New Roman" w:hAnsi="Times New Roman" w:cs="Times New Roman"/>
          <w:sz w:val="24"/>
          <w:szCs w:val="24"/>
        </w:rPr>
        <w:t>.</w:t>
      </w:r>
      <w:r w:rsidR="00226A8E" w:rsidRPr="00B01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BC048" w14:textId="77777777" w:rsidR="00976257" w:rsidRPr="000421B9" w:rsidRDefault="00976257" w:rsidP="00D72C5E">
      <w:pPr>
        <w:pStyle w:val="Heading3"/>
        <w:keepNext w:val="0"/>
        <w:widowControl w:val="0"/>
        <w:numPr>
          <w:ilvl w:val="0"/>
          <w:numId w:val="1"/>
        </w:numPr>
        <w:tabs>
          <w:tab w:val="left" w:pos="1592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1" w:name="2._Purpose_of_the_class_order_"/>
      <w:bookmarkEnd w:id="1"/>
      <w:r w:rsidRPr="000421B9">
        <w:rPr>
          <w:rFonts w:ascii="Arial" w:hAnsi="Arial" w:cs="Arial"/>
          <w:b/>
          <w:spacing w:val="-1"/>
          <w:sz w:val="24"/>
          <w:szCs w:val="24"/>
        </w:rPr>
        <w:t>Purpose</w:t>
      </w:r>
      <w:r w:rsidRPr="000421B9">
        <w:rPr>
          <w:rFonts w:ascii="Arial" w:hAnsi="Arial" w:cs="Arial"/>
          <w:b/>
          <w:sz w:val="24"/>
          <w:szCs w:val="24"/>
        </w:rPr>
        <w:t xml:space="preserve"> of </w:t>
      </w:r>
      <w:r w:rsidRPr="000421B9">
        <w:rPr>
          <w:rFonts w:ascii="Arial" w:hAnsi="Arial" w:cs="Arial"/>
          <w:b/>
          <w:spacing w:val="-1"/>
          <w:sz w:val="24"/>
          <w:szCs w:val="24"/>
        </w:rPr>
        <w:t>the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instrument</w:t>
      </w:r>
    </w:p>
    <w:p w14:paraId="627BC049" w14:textId="30EC8786" w:rsidR="003401F4" w:rsidRPr="000421B9" w:rsidRDefault="004471F6" w:rsidP="004471F6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The purpose of the </w:t>
      </w:r>
      <w:r w:rsidR="003401F4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Repeal 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3427D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is to repeal </w:t>
      </w:r>
      <w:r w:rsidR="00F01153" w:rsidRPr="000421B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E1A47" w:rsidRPr="000421B9">
        <w:rPr>
          <w:rFonts w:ascii="Times New Roman" w:hAnsi="Times New Roman" w:cs="Times New Roman"/>
          <w:sz w:val="24"/>
          <w:szCs w:val="24"/>
          <w:lang w:val="en-US"/>
        </w:rPr>
        <w:t>CO 02/172], [CO 02/178] and [CO 02/319</w:t>
      </w:r>
      <w:r w:rsidR="00F01153" w:rsidRPr="000421B9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627BC04C" w14:textId="77777777" w:rsidR="00976257" w:rsidRPr="000421B9" w:rsidRDefault="00976257" w:rsidP="003401F4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Insert_a_level_3_heading_"/>
      <w:bookmarkStart w:id="3" w:name="3._Operation_of_the_class_order_"/>
      <w:bookmarkEnd w:id="2"/>
      <w:bookmarkEnd w:id="3"/>
      <w:r w:rsidRPr="000421B9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of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the</w:t>
      </w:r>
      <w:r w:rsidRPr="000421B9">
        <w:rPr>
          <w:rFonts w:ascii="Arial" w:hAnsi="Arial" w:cs="Arial"/>
          <w:b/>
          <w:sz w:val="24"/>
          <w:szCs w:val="24"/>
        </w:rPr>
        <w:t xml:space="preserve"> instrument</w:t>
      </w:r>
    </w:p>
    <w:p w14:paraId="627BC04E" w14:textId="611973BE" w:rsidR="00361D50" w:rsidRPr="000421B9" w:rsidRDefault="00BE5099" w:rsidP="00D72C5E">
      <w:pPr>
        <w:pStyle w:val="BodyText"/>
        <w:spacing w:before="0" w:after="240"/>
      </w:pPr>
      <w:r w:rsidRPr="000421B9">
        <w:t>Paragraph 1 of Schedule 1</w:t>
      </w:r>
      <w:r w:rsidR="00361D50" w:rsidRPr="000421B9">
        <w:t xml:space="preserve"> of the instrument</w:t>
      </w:r>
      <w:r w:rsidR="00CE1A47" w:rsidRPr="000421B9">
        <w:t xml:space="preserve"> repeals [CO 02/172</w:t>
      </w:r>
      <w:r w:rsidR="00361D50" w:rsidRPr="000421B9">
        <w:t>].</w:t>
      </w:r>
    </w:p>
    <w:p w14:paraId="627BC04F" w14:textId="457F1248" w:rsidR="00361D50" w:rsidRPr="000421B9" w:rsidRDefault="00BE5099" w:rsidP="00D72C5E">
      <w:pPr>
        <w:pStyle w:val="BodyText"/>
        <w:spacing w:before="0" w:after="240"/>
      </w:pPr>
      <w:r w:rsidRPr="000421B9">
        <w:t>Paragraph 2 of Schedule 1</w:t>
      </w:r>
      <w:r w:rsidR="00361D50" w:rsidRPr="000421B9">
        <w:t xml:space="preserve"> of t</w:t>
      </w:r>
      <w:r w:rsidRPr="000421B9">
        <w:t>h</w:t>
      </w:r>
      <w:r w:rsidR="00CE1A47" w:rsidRPr="000421B9">
        <w:t>e instrument repeals [CO 02/178</w:t>
      </w:r>
      <w:r w:rsidR="00361D50" w:rsidRPr="000421B9">
        <w:t>].</w:t>
      </w:r>
    </w:p>
    <w:p w14:paraId="1F4715C0" w14:textId="231AD43E" w:rsidR="00BE5099" w:rsidRPr="000421B9" w:rsidRDefault="00BE5099" w:rsidP="00BE5099">
      <w:pPr>
        <w:pStyle w:val="BodyText"/>
        <w:spacing w:before="0" w:after="240"/>
      </w:pPr>
      <w:r w:rsidRPr="000421B9">
        <w:t>Paragraph 3 of Schedule 1 of th</w:t>
      </w:r>
      <w:r w:rsidR="00CE1A47" w:rsidRPr="000421B9">
        <w:t>e instrument repeals [CO 02/319</w:t>
      </w:r>
      <w:r w:rsidRPr="000421B9">
        <w:t>].</w:t>
      </w:r>
    </w:p>
    <w:p w14:paraId="101176AD" w14:textId="77777777" w:rsidR="00BE5099" w:rsidRPr="000421B9" w:rsidRDefault="00BE5099" w:rsidP="00D72C5E">
      <w:pPr>
        <w:pStyle w:val="BodyText"/>
        <w:spacing w:before="0" w:after="240"/>
      </w:pPr>
    </w:p>
    <w:p w14:paraId="627BC050" w14:textId="77777777" w:rsidR="00E7337F" w:rsidRPr="000421B9" w:rsidRDefault="00976257" w:rsidP="00E7337F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4" w:name="5._Consultation"/>
      <w:bookmarkEnd w:id="4"/>
      <w:r w:rsidRPr="000421B9">
        <w:rPr>
          <w:rFonts w:ascii="Arial" w:hAnsi="Arial" w:cs="Arial"/>
          <w:b/>
          <w:sz w:val="24"/>
          <w:szCs w:val="24"/>
        </w:rPr>
        <w:t>Consultation</w:t>
      </w:r>
    </w:p>
    <w:p w14:paraId="627BC051" w14:textId="0984F1A4" w:rsidR="008B2AF8" w:rsidRDefault="00492B5E" w:rsidP="00D72C5E">
      <w:pPr>
        <w:pStyle w:val="Bodytextplain"/>
        <w:spacing w:after="240"/>
        <w:ind w:left="0"/>
        <w:rPr>
          <w:sz w:val="24"/>
          <w:szCs w:val="24"/>
        </w:rPr>
      </w:pPr>
      <w:r w:rsidRPr="000421B9">
        <w:rPr>
          <w:sz w:val="24"/>
          <w:szCs w:val="24"/>
        </w:rPr>
        <w:t xml:space="preserve">In </w:t>
      </w:r>
      <w:r w:rsidR="001B4967" w:rsidRPr="000421B9">
        <w:rPr>
          <w:sz w:val="24"/>
          <w:szCs w:val="24"/>
        </w:rPr>
        <w:t>November 2015, ASIC issued CP 242</w:t>
      </w:r>
      <w:r w:rsidRPr="000421B9">
        <w:rPr>
          <w:sz w:val="24"/>
          <w:szCs w:val="24"/>
        </w:rPr>
        <w:t xml:space="preserve"> in relation to </w:t>
      </w:r>
      <w:r w:rsidR="001B4967" w:rsidRPr="000421B9">
        <w:rPr>
          <w:sz w:val="24"/>
          <w:szCs w:val="24"/>
        </w:rPr>
        <w:t>[CO 02/172], [CO 02/178] and [CO 02/319]</w:t>
      </w:r>
      <w:r w:rsidRPr="000421B9">
        <w:rPr>
          <w:sz w:val="24"/>
          <w:szCs w:val="24"/>
        </w:rPr>
        <w:t xml:space="preserve">. </w:t>
      </w:r>
      <w:r w:rsidR="00CA42AD" w:rsidRPr="000421B9">
        <w:rPr>
          <w:sz w:val="24"/>
          <w:szCs w:val="24"/>
        </w:rPr>
        <w:t>After considering the feedbac</w:t>
      </w:r>
      <w:r w:rsidR="001B4967" w:rsidRPr="000421B9">
        <w:rPr>
          <w:sz w:val="24"/>
          <w:szCs w:val="24"/>
        </w:rPr>
        <w:t>k received in response to CP 242</w:t>
      </w:r>
      <w:r w:rsidR="00CA42AD" w:rsidRPr="000421B9">
        <w:rPr>
          <w:sz w:val="24"/>
          <w:szCs w:val="24"/>
        </w:rPr>
        <w:t>,</w:t>
      </w:r>
      <w:r w:rsidRPr="000421B9">
        <w:rPr>
          <w:sz w:val="24"/>
          <w:szCs w:val="24"/>
        </w:rPr>
        <w:t xml:space="preserve"> ASIC </w:t>
      </w:r>
      <w:r w:rsidR="00747554" w:rsidRPr="000421B9">
        <w:rPr>
          <w:sz w:val="24"/>
          <w:szCs w:val="24"/>
        </w:rPr>
        <w:t xml:space="preserve">issued </w:t>
      </w:r>
      <w:r w:rsidR="001B4967" w:rsidRPr="000421B9">
        <w:rPr>
          <w:sz w:val="24"/>
          <w:szCs w:val="24"/>
        </w:rPr>
        <w:t xml:space="preserve">ASIC Corporations (Horse </w:t>
      </w:r>
      <w:r w:rsidR="00A456F8" w:rsidRPr="000421B9">
        <w:rPr>
          <w:sz w:val="24"/>
          <w:szCs w:val="24"/>
        </w:rPr>
        <w:t>Schemes</w:t>
      </w:r>
      <w:r w:rsidR="001B4967" w:rsidRPr="000421B9">
        <w:rPr>
          <w:sz w:val="24"/>
          <w:szCs w:val="24"/>
        </w:rPr>
        <w:t>) Instrument 2016/</w:t>
      </w:r>
      <w:r w:rsidR="00545C85" w:rsidRPr="000421B9">
        <w:rPr>
          <w:sz w:val="24"/>
          <w:szCs w:val="24"/>
        </w:rPr>
        <w:t>790</w:t>
      </w:r>
      <w:r w:rsidR="00747554" w:rsidRPr="00B01670">
        <w:rPr>
          <w:sz w:val="24"/>
          <w:szCs w:val="24"/>
        </w:rPr>
        <w:t>, which</w:t>
      </w:r>
      <w:r w:rsidRPr="00B01670">
        <w:rPr>
          <w:sz w:val="24"/>
          <w:szCs w:val="24"/>
        </w:rPr>
        <w:t xml:space="preserve"> will continue the substantive effect of </w:t>
      </w:r>
      <w:r w:rsidR="001B4967" w:rsidRPr="000421B9">
        <w:rPr>
          <w:sz w:val="24"/>
          <w:szCs w:val="24"/>
        </w:rPr>
        <w:t>[CO 02/172], [CO 02/178] and [CO 02/319]</w:t>
      </w:r>
      <w:r w:rsidR="00747554" w:rsidRPr="000421B9">
        <w:rPr>
          <w:sz w:val="24"/>
          <w:szCs w:val="24"/>
        </w:rPr>
        <w:t xml:space="preserve"> in a single legislative instrument</w:t>
      </w:r>
      <w:r w:rsidRPr="000421B9">
        <w:rPr>
          <w:sz w:val="24"/>
          <w:szCs w:val="24"/>
        </w:rPr>
        <w:t xml:space="preserve">. As a result, </w:t>
      </w:r>
      <w:r w:rsidR="001B4967" w:rsidRPr="000421B9">
        <w:rPr>
          <w:sz w:val="24"/>
          <w:szCs w:val="24"/>
        </w:rPr>
        <w:t>[CO 02/172], [CO 02/178] and [CO 02/319]</w:t>
      </w:r>
      <w:r w:rsidRPr="000421B9">
        <w:rPr>
          <w:sz w:val="24"/>
          <w:szCs w:val="24"/>
        </w:rPr>
        <w:t xml:space="preserve"> no longer serve any</w:t>
      </w:r>
      <w:r w:rsidR="001B4967" w:rsidRPr="000421B9">
        <w:rPr>
          <w:sz w:val="24"/>
          <w:szCs w:val="24"/>
        </w:rPr>
        <w:t xml:space="preserve"> on-going</w:t>
      </w:r>
      <w:r w:rsidRPr="000421B9">
        <w:rPr>
          <w:sz w:val="24"/>
          <w:szCs w:val="24"/>
        </w:rPr>
        <w:t xml:space="preserve"> purpose. The Repeal Instrument has been issued to cease the effect of </w:t>
      </w:r>
      <w:r w:rsidR="00747554" w:rsidRPr="000421B9">
        <w:rPr>
          <w:sz w:val="24"/>
          <w:szCs w:val="24"/>
        </w:rPr>
        <w:t>the three</w:t>
      </w:r>
      <w:r w:rsidR="001B4967" w:rsidRPr="000421B9">
        <w:rPr>
          <w:sz w:val="24"/>
          <w:szCs w:val="24"/>
        </w:rPr>
        <w:t xml:space="preserve"> Class Orders, subject to the saving provision in [CO 02/319] that will operate until 31 December 2016</w:t>
      </w:r>
      <w:r w:rsidR="001B4967" w:rsidRPr="00B01670">
        <w:rPr>
          <w:sz w:val="24"/>
          <w:szCs w:val="24"/>
        </w:rPr>
        <w:t>.</w:t>
      </w:r>
    </w:p>
    <w:p w14:paraId="2AE9AFA7" w14:textId="77777777" w:rsidR="000421B9" w:rsidRDefault="000421B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sz w:val="24"/>
          <w:szCs w:val="24"/>
        </w:rPr>
        <w:br w:type="page"/>
      </w:r>
    </w:p>
    <w:p w14:paraId="195FC13D" w14:textId="090BF604" w:rsidR="000421B9" w:rsidRDefault="000421B9" w:rsidP="00D72C5E">
      <w:pPr>
        <w:pStyle w:val="Bodytextplain"/>
        <w:spacing w:after="240"/>
        <w:ind w:left="0"/>
        <w:rPr>
          <w:sz w:val="24"/>
          <w:szCs w:val="24"/>
        </w:rPr>
      </w:pPr>
    </w:p>
    <w:p w14:paraId="627BC055" w14:textId="77777777" w:rsidR="00FA2EBA" w:rsidRPr="00F354EE" w:rsidRDefault="00FA2EBA" w:rsidP="00FA2EBA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627BC056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354EE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627BC057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7BC058" w14:textId="14393F07" w:rsidR="00E11F7F" w:rsidRPr="00B01670" w:rsidRDefault="00D723E6" w:rsidP="00E11F7F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670">
        <w:rPr>
          <w:rFonts w:ascii="Times New Roman" w:hAnsi="Times New Roman" w:cs="Times New Roman"/>
          <w:b/>
          <w:color w:val="000000"/>
          <w:sz w:val="28"/>
          <w:szCs w:val="28"/>
        </w:rPr>
        <w:t>ASIC Corporations (</w:t>
      </w:r>
      <w:r w:rsidR="00E11F7F" w:rsidRPr="00B01670">
        <w:rPr>
          <w:rFonts w:ascii="Times New Roman" w:hAnsi="Times New Roman" w:cs="Times New Roman"/>
          <w:b/>
          <w:color w:val="000000"/>
          <w:sz w:val="28"/>
          <w:szCs w:val="28"/>
        </w:rPr>
        <w:t>Repeal) Instrument 2016/</w:t>
      </w:r>
      <w:r w:rsidR="00545C85" w:rsidRPr="000421B9">
        <w:rPr>
          <w:rFonts w:ascii="Times New Roman" w:hAnsi="Times New Roman" w:cs="Times New Roman"/>
          <w:b/>
          <w:color w:val="000000"/>
          <w:sz w:val="28"/>
          <w:szCs w:val="28"/>
        </w:rPr>
        <w:t>791</w:t>
      </w:r>
    </w:p>
    <w:p w14:paraId="627BC059" w14:textId="7747634A" w:rsidR="00FA2EBA" w:rsidRPr="000421B9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01670">
        <w:rPr>
          <w:rFonts w:ascii="Times New Roman" w:hAnsi="Times New Roman" w:cs="Times New Roman"/>
          <w:sz w:val="24"/>
          <w:szCs w:val="24"/>
        </w:rPr>
        <w:t>ASIC Corporations (</w:t>
      </w:r>
      <w:r w:rsidR="00E11F7F" w:rsidRPr="00B01670">
        <w:rPr>
          <w:rFonts w:ascii="Times New Roman" w:hAnsi="Times New Roman" w:cs="Times New Roman"/>
          <w:sz w:val="24"/>
          <w:szCs w:val="24"/>
        </w:rPr>
        <w:t>Repeal)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791</w:t>
      </w:r>
      <w:r w:rsidRPr="00B016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(the </w:t>
      </w:r>
      <w:r w:rsidR="00E11F7F" w:rsidRPr="00B0167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Repeal </w:t>
      </w:r>
      <w:r w:rsidRPr="00B0167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Instrument</w:t>
      </w:r>
      <w:r w:rsidR="00E11F7F" w:rsidRPr="00B016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is </w:t>
      </w:r>
      <w:r w:rsidRPr="000421B9">
        <w:rPr>
          <w:rFonts w:ascii="Times New Roman" w:hAnsi="Times New Roman" w:cs="Times New Roman"/>
          <w:sz w:val="24"/>
          <w:szCs w:val="24"/>
        </w:rPr>
        <w:t xml:space="preserve">compatible with the human rights and freedoms recognised or declared in the international instruments listed in section 3 of the </w:t>
      </w:r>
      <w:r w:rsidRPr="000421B9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0421B9">
        <w:rPr>
          <w:rFonts w:ascii="Times New Roman" w:hAnsi="Times New Roman" w:cs="Times New Roman"/>
          <w:sz w:val="24"/>
          <w:szCs w:val="24"/>
        </w:rPr>
        <w:t>.</w:t>
      </w:r>
    </w:p>
    <w:p w14:paraId="627BC05A" w14:textId="77777777" w:rsidR="00FA2EBA" w:rsidRPr="000421B9" w:rsidRDefault="00FA2EBA" w:rsidP="00FA2EB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64298D87" w14:textId="0C70BB87" w:rsidR="000D2BC5" w:rsidRPr="000421B9" w:rsidRDefault="00BE4E20" w:rsidP="00BE4E20">
      <w:pPr>
        <w:pStyle w:val="BodyText"/>
        <w:spacing w:after="240"/>
        <w:rPr>
          <w:szCs w:val="24"/>
          <w:lang w:val="en-US"/>
        </w:rPr>
      </w:pPr>
      <w:r w:rsidRPr="000421B9">
        <w:rPr>
          <w:szCs w:val="24"/>
          <w:lang w:val="en-US"/>
        </w:rPr>
        <w:t>Th</w:t>
      </w:r>
      <w:r w:rsidR="000D2BC5" w:rsidRPr="000421B9">
        <w:rPr>
          <w:szCs w:val="24"/>
          <w:lang w:val="en-US"/>
        </w:rPr>
        <w:t>e Repeal Instrument will repeal:</w:t>
      </w:r>
    </w:p>
    <w:p w14:paraId="136B585D" w14:textId="77777777" w:rsidR="000D2BC5" w:rsidRPr="000421B9" w:rsidRDefault="000D2BC5" w:rsidP="000D2BC5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0421B9">
        <w:rPr>
          <w:szCs w:val="24"/>
        </w:rPr>
        <w:t xml:space="preserve">[CO 02/172] – </w:t>
      </w:r>
      <w:r w:rsidRPr="000421B9">
        <w:rPr>
          <w:i/>
          <w:sz w:val="22"/>
          <w:szCs w:val="22"/>
        </w:rPr>
        <w:t>Horse breeding schemes — private broodmare syndication</w:t>
      </w:r>
      <w:r w:rsidRPr="000421B9">
        <w:rPr>
          <w:szCs w:val="24"/>
        </w:rPr>
        <w:t xml:space="preserve"> (</w:t>
      </w:r>
      <w:r w:rsidRPr="000421B9">
        <w:rPr>
          <w:b/>
          <w:szCs w:val="24"/>
        </w:rPr>
        <w:t>[CO 02/172]</w:t>
      </w:r>
      <w:r w:rsidRPr="000421B9">
        <w:rPr>
          <w:szCs w:val="24"/>
        </w:rPr>
        <w:t>);</w:t>
      </w:r>
    </w:p>
    <w:p w14:paraId="1829A7B4" w14:textId="77777777" w:rsidR="000D2BC5" w:rsidRPr="000421B9" w:rsidRDefault="000D2BC5" w:rsidP="000D2BC5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0421B9">
        <w:rPr>
          <w:szCs w:val="24"/>
        </w:rPr>
        <w:t xml:space="preserve">[CO 02/178] – </w:t>
      </w:r>
      <w:r w:rsidRPr="000421B9">
        <w:rPr>
          <w:i/>
          <w:sz w:val="22"/>
          <w:szCs w:val="22"/>
        </w:rPr>
        <w:t>Horse breeding schemes — private stallion syndication</w:t>
      </w:r>
      <w:r w:rsidRPr="000421B9">
        <w:rPr>
          <w:szCs w:val="24"/>
        </w:rPr>
        <w:t xml:space="preserve"> (</w:t>
      </w:r>
      <w:r w:rsidRPr="000421B9">
        <w:rPr>
          <w:b/>
          <w:szCs w:val="24"/>
        </w:rPr>
        <w:t>[CO 02/178]</w:t>
      </w:r>
      <w:r w:rsidRPr="000421B9">
        <w:rPr>
          <w:szCs w:val="24"/>
        </w:rPr>
        <w:t>); and</w:t>
      </w:r>
    </w:p>
    <w:p w14:paraId="1113558C" w14:textId="77777777" w:rsidR="000D2BC5" w:rsidRPr="000421B9" w:rsidRDefault="000D2BC5" w:rsidP="000D2BC5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0421B9">
        <w:rPr>
          <w:szCs w:val="24"/>
        </w:rPr>
        <w:t xml:space="preserve">[CO 02/319] – </w:t>
      </w:r>
      <w:r w:rsidRPr="000421B9">
        <w:rPr>
          <w:i/>
          <w:szCs w:val="24"/>
        </w:rPr>
        <w:t>Horse racing syndicates</w:t>
      </w:r>
      <w:r w:rsidRPr="000421B9">
        <w:rPr>
          <w:szCs w:val="24"/>
        </w:rPr>
        <w:t xml:space="preserve"> (</w:t>
      </w:r>
      <w:r w:rsidRPr="000421B9">
        <w:rPr>
          <w:b/>
          <w:szCs w:val="24"/>
        </w:rPr>
        <w:t>[CO 02/319]</w:t>
      </w:r>
      <w:r w:rsidRPr="000421B9">
        <w:rPr>
          <w:szCs w:val="24"/>
        </w:rPr>
        <w:t>).</w:t>
      </w:r>
    </w:p>
    <w:p w14:paraId="48BD0E56" w14:textId="1ACEC842" w:rsidR="00552FE3" w:rsidRPr="003B38A0" w:rsidRDefault="00F10FF5" w:rsidP="003B38A0">
      <w:pPr>
        <w:spacing w:line="300" w:lineRule="atLeast"/>
        <w:rPr>
          <w:sz w:val="24"/>
          <w:szCs w:val="24"/>
          <w:lang w:val="en-US"/>
        </w:rPr>
      </w:pP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[CO 02/172] and [CO 02/178] provide relief in relation to small scale private broodmare schemes and stallion schemes, respectively, from the requirements under the Act to register the scheme as a managed investment scheme, to hold an AFS </w:t>
      </w:r>
      <w:proofErr w:type="spellStart"/>
      <w:r w:rsidRPr="000421B9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under Chapter 7 of the Act (the promoter of small scale private stallion schemes is however required to hold an AFS </w:t>
      </w:r>
      <w:proofErr w:type="spellStart"/>
      <w:r w:rsidRPr="000421B9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in certain circumstances) and to provide a Product Disclosure Statement under Part 7.9 of the Act.</w:t>
      </w:r>
      <w:r w:rsidR="003B38A0">
        <w:rPr>
          <w:sz w:val="24"/>
          <w:szCs w:val="24"/>
          <w:lang w:val="en-US"/>
        </w:rPr>
        <w:t xml:space="preserve"> </w:t>
      </w:r>
      <w:bookmarkStart w:id="5" w:name="_GoBack"/>
      <w:bookmarkEnd w:id="5"/>
      <w:r w:rsidRPr="00B01670">
        <w:rPr>
          <w:rFonts w:ascii="Times New Roman" w:hAnsi="Times New Roman" w:cs="Times New Roman"/>
          <w:sz w:val="24"/>
          <w:szCs w:val="24"/>
          <w:lang w:val="en-US"/>
        </w:rPr>
        <w:t xml:space="preserve">Under the </w:t>
      </w:r>
      <w:r w:rsidRPr="00B01670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B01670">
        <w:rPr>
          <w:rFonts w:ascii="Times New Roman" w:hAnsi="Times New Roman" w:cs="Times New Roman"/>
          <w:sz w:val="24"/>
          <w:szCs w:val="24"/>
        </w:rPr>
        <w:t xml:space="preserve"> (the </w:t>
      </w:r>
      <w:r w:rsidRPr="00B01670">
        <w:rPr>
          <w:rFonts w:ascii="Times New Roman" w:hAnsi="Times New Roman" w:cs="Times New Roman"/>
          <w:b/>
          <w:sz w:val="24"/>
          <w:szCs w:val="24"/>
        </w:rPr>
        <w:t>LA</w:t>
      </w:r>
      <w:r w:rsidRPr="00B01670">
        <w:rPr>
          <w:rFonts w:ascii="Times New Roman" w:hAnsi="Times New Roman" w:cs="Times New Roman"/>
          <w:sz w:val="24"/>
          <w:szCs w:val="24"/>
        </w:rPr>
        <w:t>), [CO 02/172] and [CO 02/178] will expire, or sunset, on 1 October 2017.</w:t>
      </w:r>
      <w:r w:rsidRPr="000421B9" w:rsidDel="00F10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87DCE9" w14:textId="6D9D2DCA" w:rsidR="000D2BC5" w:rsidRPr="001B6149" w:rsidRDefault="000D2BC5" w:rsidP="000D2BC5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[CO 02/319] provides relief to </w:t>
      </w:r>
      <w:r w:rsidRPr="000421B9">
        <w:rPr>
          <w:rFonts w:ascii="Times New Roman" w:hAnsi="Times New Roman" w:cs="Times New Roman"/>
          <w:sz w:val="24"/>
          <w:szCs w:val="24"/>
        </w:rPr>
        <w:t xml:space="preserve">the promoter and manager of a small scale horse racing syndicate from the requirement </w:t>
      </w:r>
      <w:r w:rsidRPr="000421B9">
        <w:rPr>
          <w:rFonts w:ascii="Times New Roman" w:hAnsi="Times New Roman" w:cs="Times New Roman"/>
          <w:color w:val="000000"/>
          <w:sz w:val="24"/>
          <w:szCs w:val="24"/>
        </w:rPr>
        <w:t xml:space="preserve">to register the syndicate as a managed investment scheme under section 601ED of the Act. If a promoter or manager is able to rely on the relief under [CO 02/319] in relation to a small scale horse racing syndicate, the managed investment scheme provisions in Chapter 5C of the Act will not apply in relation to the horse racing syndicate. </w:t>
      </w:r>
      <w:r w:rsidRPr="000421B9">
        <w:rPr>
          <w:rFonts w:ascii="Times New Roman" w:hAnsi="Times New Roman" w:cs="Times New Roman"/>
          <w:sz w:val="24"/>
          <w:szCs w:val="24"/>
        </w:rPr>
        <w:t xml:space="preserve">Under the LA, [CO 02/319] will expire, or sunset, on 1 October 2016. The </w:t>
      </w:r>
      <w:r w:rsidR="001B6149" w:rsidRPr="000421B9">
        <w:rPr>
          <w:rFonts w:ascii="Times New Roman" w:hAnsi="Times New Roman" w:cs="Times New Roman"/>
          <w:sz w:val="24"/>
          <w:szCs w:val="24"/>
        </w:rPr>
        <w:t xml:space="preserve">Repeal Instrument should </w:t>
      </w:r>
      <w:r w:rsidRPr="000421B9">
        <w:rPr>
          <w:rFonts w:ascii="Times New Roman" w:hAnsi="Times New Roman" w:cs="Times New Roman"/>
          <w:sz w:val="24"/>
          <w:szCs w:val="24"/>
        </w:rPr>
        <w:t xml:space="preserve">repeal [CO 02/319], subject to a saving provision in [CO 02/319], because ASIC has issued ASIC Corporations (Horse </w:t>
      </w:r>
      <w:r w:rsidR="00A456F8" w:rsidRPr="000421B9">
        <w:rPr>
          <w:rFonts w:ascii="Times New Roman" w:hAnsi="Times New Roman" w:cs="Times New Roman"/>
          <w:sz w:val="24"/>
          <w:szCs w:val="24"/>
        </w:rPr>
        <w:t>Schemes</w:t>
      </w:r>
      <w:r w:rsidRPr="000421B9">
        <w:rPr>
          <w:rFonts w:ascii="Times New Roman" w:hAnsi="Times New Roman" w:cs="Times New Roman"/>
          <w:sz w:val="24"/>
          <w:szCs w:val="24"/>
        </w:rPr>
        <w:t>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Pr="00B01670">
        <w:rPr>
          <w:rFonts w:ascii="Times New Roman" w:hAnsi="Times New Roman" w:cs="Times New Roman"/>
          <w:sz w:val="24"/>
          <w:szCs w:val="24"/>
        </w:rPr>
        <w:t xml:space="preserve">, which will continue the substantive effect of the </w:t>
      </w:r>
      <w:r w:rsidRPr="000421B9">
        <w:rPr>
          <w:rFonts w:ascii="Times New Roman" w:hAnsi="Times New Roman" w:cs="Times New Roman"/>
          <w:sz w:val="24"/>
          <w:szCs w:val="24"/>
        </w:rPr>
        <w:t>relief under [CO 02/319].</w:t>
      </w:r>
    </w:p>
    <w:p w14:paraId="334D3B6E" w14:textId="591FBC83" w:rsidR="000D2BC5" w:rsidRPr="000421B9" w:rsidRDefault="000D2BC5" w:rsidP="000D2BC5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01670">
        <w:rPr>
          <w:rFonts w:ascii="Times New Roman" w:hAnsi="Times New Roman" w:cs="Times New Roman"/>
          <w:sz w:val="24"/>
          <w:szCs w:val="24"/>
        </w:rPr>
        <w:t xml:space="preserve">[CO 02/319] contains a saving provision that will continue the registration relief under [CO 02/319] until </w:t>
      </w:r>
      <w:r w:rsidRPr="000421B9">
        <w:rPr>
          <w:rFonts w:ascii="Times New Roman" w:hAnsi="Times New Roman" w:cs="Times New Roman"/>
          <w:sz w:val="24"/>
          <w:szCs w:val="24"/>
        </w:rPr>
        <w:t>31 December 2016</w:t>
      </w:r>
      <w:r w:rsidRPr="00B01670">
        <w:rPr>
          <w:rFonts w:ascii="Times New Roman" w:hAnsi="Times New Roman" w:cs="Times New Roman"/>
          <w:sz w:val="24"/>
          <w:szCs w:val="24"/>
        </w:rPr>
        <w:t xml:space="preserve">. </w:t>
      </w:r>
      <w:r w:rsidRPr="000421B9">
        <w:rPr>
          <w:rFonts w:ascii="Times New Roman" w:hAnsi="Times New Roman" w:cs="Times New Roman"/>
          <w:color w:val="000000"/>
          <w:sz w:val="24"/>
          <w:szCs w:val="24"/>
        </w:rPr>
        <w:t xml:space="preserve">This arrangement allows promoters and managers to continue to rely on the registration relief under [CO 02/319] for a reasonable period while ASIC considers applications from bodies to be approved as lead regulators under </w:t>
      </w:r>
      <w:r w:rsidRPr="000421B9">
        <w:rPr>
          <w:rFonts w:ascii="Times New Roman" w:hAnsi="Times New Roman" w:cs="Times New Roman"/>
          <w:sz w:val="24"/>
          <w:szCs w:val="24"/>
        </w:rPr>
        <w:t xml:space="preserve">ASIC Corporations (Horse </w:t>
      </w:r>
      <w:r w:rsidR="00A456F8" w:rsidRPr="000421B9">
        <w:rPr>
          <w:rFonts w:ascii="Times New Roman" w:hAnsi="Times New Roman" w:cs="Times New Roman"/>
          <w:sz w:val="24"/>
          <w:szCs w:val="24"/>
        </w:rPr>
        <w:t>Schemes</w:t>
      </w:r>
      <w:r w:rsidRPr="000421B9">
        <w:rPr>
          <w:rFonts w:ascii="Times New Roman" w:hAnsi="Times New Roman" w:cs="Times New Roman"/>
          <w:sz w:val="24"/>
          <w:szCs w:val="24"/>
        </w:rPr>
        <w:t>) Instrument 2016/</w:t>
      </w:r>
      <w:r w:rsidR="00545C85" w:rsidRPr="000421B9">
        <w:rPr>
          <w:rFonts w:ascii="Times New Roman" w:hAnsi="Times New Roman" w:cs="Times New Roman"/>
          <w:sz w:val="24"/>
          <w:szCs w:val="24"/>
        </w:rPr>
        <w:t>790</w:t>
      </w:r>
      <w:r w:rsidRPr="00B01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BC05E" w14:textId="77777777" w:rsidR="00FA2EBA" w:rsidRPr="000421B9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627BC05F" w14:textId="77777777" w:rsidR="00FA2EBA" w:rsidRPr="000421B9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21B9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627BC060" w14:textId="77777777" w:rsidR="00FA2EBA" w:rsidRPr="000421B9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27BC061" w14:textId="77777777" w:rsidR="00FA2EBA" w:rsidRPr="00F354EE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21B9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627BC062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7BC063" w14:textId="77777777" w:rsidR="00976257" w:rsidRPr="00BE4E20" w:rsidRDefault="00976257" w:rsidP="00BE4E2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976257" w:rsidRPr="00BE4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C066" w14:textId="77777777" w:rsidR="00476462" w:rsidRDefault="00476462">
      <w:pPr>
        <w:spacing w:after="0" w:line="240" w:lineRule="auto"/>
      </w:pPr>
      <w:r>
        <w:separator/>
      </w:r>
    </w:p>
  </w:endnote>
  <w:endnote w:type="continuationSeparator" w:id="0">
    <w:p w14:paraId="627BC067" w14:textId="77777777" w:rsidR="00476462" w:rsidRDefault="0047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C" w14:textId="77777777" w:rsidR="00976257" w:rsidRDefault="0097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D7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7BC06D" w14:textId="77777777" w:rsidR="00976257" w:rsidRDefault="00976257">
    <w:pPr>
      <w:pStyle w:val="Footer"/>
      <w:ind w:right="360"/>
    </w:pPr>
  </w:p>
  <w:p w14:paraId="627BC06E" w14:textId="77777777" w:rsidR="00976257" w:rsidRDefault="00976257"/>
  <w:p w14:paraId="627BC06F" w14:textId="77777777" w:rsidR="00976257" w:rsidRDefault="00976257"/>
  <w:p w14:paraId="627BC070" w14:textId="77777777" w:rsidR="00976257" w:rsidRDefault="00976257"/>
  <w:p w14:paraId="627BC071" w14:textId="77777777" w:rsidR="00976257" w:rsidRDefault="00976257"/>
  <w:p w14:paraId="627BC072" w14:textId="77777777" w:rsidR="00976257" w:rsidRDefault="009762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3" w14:textId="63DF407D" w:rsidR="00976257" w:rsidRDefault="00976257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7BC075" wp14:editId="627BC076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BC078" w14:textId="77777777" w:rsidR="00976257" w:rsidRPr="008F541E" w:rsidRDefault="00976257" w:rsidP="0097625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2D7A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4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2.85pt;width:51.8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627BC078" w14:textId="77777777" w:rsidR="00976257" w:rsidRPr="008F541E" w:rsidRDefault="00976257" w:rsidP="0097625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B22D7A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4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BC064" w14:textId="77777777" w:rsidR="00476462" w:rsidRDefault="00476462">
      <w:pPr>
        <w:spacing w:after="0" w:line="240" w:lineRule="auto"/>
      </w:pPr>
      <w:r>
        <w:separator/>
      </w:r>
    </w:p>
  </w:footnote>
  <w:footnote w:type="continuationSeparator" w:id="0">
    <w:p w14:paraId="627BC065" w14:textId="77777777" w:rsidR="00476462" w:rsidRDefault="0047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8" w14:textId="77777777" w:rsidR="00976257" w:rsidRDefault="00976257"/>
  <w:p w14:paraId="627BC069" w14:textId="77777777" w:rsidR="00976257" w:rsidRDefault="009762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A" w14:textId="4AE25137" w:rsidR="00976257" w:rsidRDefault="00976257" w:rsidP="00A652C2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652C2" w:rsidRPr="00A652C2">
      <w:t xml:space="preserve">Explanatory Statement </w:t>
    </w:r>
    <w:r w:rsidR="00A652C2" w:rsidRPr="00A652C2">
      <w:br/>
    </w:r>
    <w:r w:rsidR="00A652C2" w:rsidRPr="00A652C2">
      <w:rPr>
        <w:b/>
        <w:i/>
      </w:rPr>
      <w:t>ASIC Corporations (</w:t>
    </w:r>
    <w:r w:rsidR="000B3AE0">
      <w:rPr>
        <w:b/>
        <w:i/>
      </w:rPr>
      <w:t>Repeal) Instrument 2016/</w:t>
    </w:r>
    <w:r w:rsidR="00545C85" w:rsidRPr="000421B9">
      <w:rPr>
        <w:b/>
        <w:i/>
      </w:rPr>
      <w:t>791</w:t>
    </w:r>
  </w:p>
  <w:p w14:paraId="627BC06B" w14:textId="77777777" w:rsidR="00976257" w:rsidRDefault="009762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4" w14:textId="77777777" w:rsidR="00976257" w:rsidRDefault="00976257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1633"/>
    <w:multiLevelType w:val="hybridMultilevel"/>
    <w:tmpl w:val="CBB2DF7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2FD4"/>
    <w:multiLevelType w:val="hybridMultilevel"/>
    <w:tmpl w:val="3326B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954E0"/>
    <w:multiLevelType w:val="hybridMultilevel"/>
    <w:tmpl w:val="AA3E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808"/>
    <w:multiLevelType w:val="multilevel"/>
    <w:tmpl w:val="4C0AACA4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3577E44"/>
    <w:multiLevelType w:val="hybridMultilevel"/>
    <w:tmpl w:val="E766B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27B17655"/>
    <w:multiLevelType w:val="hybridMultilevel"/>
    <w:tmpl w:val="5702554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A441FB"/>
    <w:multiLevelType w:val="hybridMultilevel"/>
    <w:tmpl w:val="68840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2C1C"/>
    <w:multiLevelType w:val="hybridMultilevel"/>
    <w:tmpl w:val="AE44E2D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4">
    <w:nsid w:val="48384A6B"/>
    <w:multiLevelType w:val="hybridMultilevel"/>
    <w:tmpl w:val="BC208B78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1544A"/>
    <w:multiLevelType w:val="hybridMultilevel"/>
    <w:tmpl w:val="E86CFD8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>
    <w:nsid w:val="665C1C5A"/>
    <w:multiLevelType w:val="hybridMultilevel"/>
    <w:tmpl w:val="4FB0781E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60D48"/>
    <w:multiLevelType w:val="hybridMultilevel"/>
    <w:tmpl w:val="6E9CB4C4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059C"/>
    <w:multiLevelType w:val="hybridMultilevel"/>
    <w:tmpl w:val="B222714C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8540C"/>
    <w:multiLevelType w:val="hybridMultilevel"/>
    <w:tmpl w:val="10BC3974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6F1374D4"/>
    <w:multiLevelType w:val="hybridMultilevel"/>
    <w:tmpl w:val="7420701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53DF"/>
    <w:multiLevelType w:val="hybridMultilevel"/>
    <w:tmpl w:val="D76E2308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730C1"/>
    <w:multiLevelType w:val="hybridMultilevel"/>
    <w:tmpl w:val="4792101A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019F9"/>
    <w:multiLevelType w:val="hybridMultilevel"/>
    <w:tmpl w:val="37263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9462F"/>
    <w:multiLevelType w:val="hybridMultilevel"/>
    <w:tmpl w:val="E23CA0F2"/>
    <w:lvl w:ilvl="0" w:tplc="32042F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3145F"/>
    <w:multiLevelType w:val="hybridMultilevel"/>
    <w:tmpl w:val="71B832B0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9"/>
  </w:num>
  <w:num w:numId="7">
    <w:abstractNumId w:val="15"/>
  </w:num>
  <w:num w:numId="8">
    <w:abstractNumId w:val="8"/>
  </w:num>
  <w:num w:numId="9">
    <w:abstractNumId w:val="23"/>
  </w:num>
  <w:num w:numId="10">
    <w:abstractNumId w:val="3"/>
  </w:num>
  <w:num w:numId="11">
    <w:abstractNumId w:val="25"/>
  </w:num>
  <w:num w:numId="12">
    <w:abstractNumId w:val="26"/>
  </w:num>
  <w:num w:numId="13">
    <w:abstractNumId w:val="6"/>
  </w:num>
  <w:num w:numId="14">
    <w:abstractNumId w:val="12"/>
  </w:num>
  <w:num w:numId="15">
    <w:abstractNumId w:val="20"/>
  </w:num>
  <w:num w:numId="16">
    <w:abstractNumId w:val="4"/>
  </w:num>
  <w:num w:numId="17">
    <w:abstractNumId w:val="10"/>
  </w:num>
  <w:num w:numId="18">
    <w:abstractNumId w:val="21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"/>
  </w:num>
  <w:num w:numId="24">
    <w:abstractNumId w:val="7"/>
  </w:num>
  <w:num w:numId="25">
    <w:abstractNumId w:val="9"/>
  </w:num>
  <w:num w:numId="26">
    <w:abstractNumId w:val="14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7"/>
    <w:rsid w:val="0003427D"/>
    <w:rsid w:val="00035344"/>
    <w:rsid w:val="000421B9"/>
    <w:rsid w:val="000556AE"/>
    <w:rsid w:val="0007029F"/>
    <w:rsid w:val="00081CCE"/>
    <w:rsid w:val="000B37B9"/>
    <w:rsid w:val="000B3AE0"/>
    <w:rsid w:val="000C142D"/>
    <w:rsid w:val="000D2BC5"/>
    <w:rsid w:val="000D4BE3"/>
    <w:rsid w:val="000E4E25"/>
    <w:rsid w:val="00144309"/>
    <w:rsid w:val="00160D70"/>
    <w:rsid w:val="00167EF2"/>
    <w:rsid w:val="001757C2"/>
    <w:rsid w:val="001834BD"/>
    <w:rsid w:val="001932F8"/>
    <w:rsid w:val="00193F31"/>
    <w:rsid w:val="0019690E"/>
    <w:rsid w:val="001B4967"/>
    <w:rsid w:val="001B6149"/>
    <w:rsid w:val="001E5DD2"/>
    <w:rsid w:val="001F2F86"/>
    <w:rsid w:val="00226A8E"/>
    <w:rsid w:val="00254EFC"/>
    <w:rsid w:val="00280D3F"/>
    <w:rsid w:val="002C74DB"/>
    <w:rsid w:val="002D06AB"/>
    <w:rsid w:val="00302527"/>
    <w:rsid w:val="003401F4"/>
    <w:rsid w:val="00341A01"/>
    <w:rsid w:val="00344ED2"/>
    <w:rsid w:val="00347FF4"/>
    <w:rsid w:val="00361D50"/>
    <w:rsid w:val="0036302D"/>
    <w:rsid w:val="003A0E43"/>
    <w:rsid w:val="003B38A0"/>
    <w:rsid w:val="003B76D1"/>
    <w:rsid w:val="003C4F40"/>
    <w:rsid w:val="003D5E4F"/>
    <w:rsid w:val="003D6060"/>
    <w:rsid w:val="003E2A7E"/>
    <w:rsid w:val="00402FC6"/>
    <w:rsid w:val="004228D2"/>
    <w:rsid w:val="0044414F"/>
    <w:rsid w:val="004471F6"/>
    <w:rsid w:val="00463866"/>
    <w:rsid w:val="00476462"/>
    <w:rsid w:val="00492B5E"/>
    <w:rsid w:val="00493F4D"/>
    <w:rsid w:val="004C210D"/>
    <w:rsid w:val="004C7C8E"/>
    <w:rsid w:val="004D28D0"/>
    <w:rsid w:val="004E5ACD"/>
    <w:rsid w:val="004F19FB"/>
    <w:rsid w:val="005120E9"/>
    <w:rsid w:val="00545C85"/>
    <w:rsid w:val="00552FE3"/>
    <w:rsid w:val="00560FC1"/>
    <w:rsid w:val="005878DA"/>
    <w:rsid w:val="005E63F5"/>
    <w:rsid w:val="00634D73"/>
    <w:rsid w:val="006520FB"/>
    <w:rsid w:val="0067573B"/>
    <w:rsid w:val="00681FFF"/>
    <w:rsid w:val="006A423F"/>
    <w:rsid w:val="006B545D"/>
    <w:rsid w:val="006D570A"/>
    <w:rsid w:val="006F7909"/>
    <w:rsid w:val="00704ED4"/>
    <w:rsid w:val="0072752F"/>
    <w:rsid w:val="0073451C"/>
    <w:rsid w:val="00735994"/>
    <w:rsid w:val="007365C7"/>
    <w:rsid w:val="0074203F"/>
    <w:rsid w:val="00747554"/>
    <w:rsid w:val="00761055"/>
    <w:rsid w:val="00761789"/>
    <w:rsid w:val="00771FE5"/>
    <w:rsid w:val="00797326"/>
    <w:rsid w:val="007A0FCB"/>
    <w:rsid w:val="007C0630"/>
    <w:rsid w:val="007F68AB"/>
    <w:rsid w:val="007F6B1A"/>
    <w:rsid w:val="008A0E1E"/>
    <w:rsid w:val="008A19F3"/>
    <w:rsid w:val="008A48CD"/>
    <w:rsid w:val="008B19E4"/>
    <w:rsid w:val="008B2AF8"/>
    <w:rsid w:val="008B65A3"/>
    <w:rsid w:val="008E7D5B"/>
    <w:rsid w:val="008F255C"/>
    <w:rsid w:val="009046DC"/>
    <w:rsid w:val="00916D69"/>
    <w:rsid w:val="00953466"/>
    <w:rsid w:val="009539D5"/>
    <w:rsid w:val="00970A57"/>
    <w:rsid w:val="00976257"/>
    <w:rsid w:val="009971A6"/>
    <w:rsid w:val="009C4D2E"/>
    <w:rsid w:val="009D29B7"/>
    <w:rsid w:val="009E7D08"/>
    <w:rsid w:val="00A31243"/>
    <w:rsid w:val="00A456F8"/>
    <w:rsid w:val="00A54324"/>
    <w:rsid w:val="00A566D8"/>
    <w:rsid w:val="00A571A5"/>
    <w:rsid w:val="00A652C2"/>
    <w:rsid w:val="00A85F5A"/>
    <w:rsid w:val="00AA5454"/>
    <w:rsid w:val="00AA7056"/>
    <w:rsid w:val="00AA7CC0"/>
    <w:rsid w:val="00B01670"/>
    <w:rsid w:val="00B22D7A"/>
    <w:rsid w:val="00B31B1F"/>
    <w:rsid w:val="00B80C03"/>
    <w:rsid w:val="00B835CA"/>
    <w:rsid w:val="00BB3AA9"/>
    <w:rsid w:val="00BE3385"/>
    <w:rsid w:val="00BE4E20"/>
    <w:rsid w:val="00BE5099"/>
    <w:rsid w:val="00C10947"/>
    <w:rsid w:val="00C47AEA"/>
    <w:rsid w:val="00C559D2"/>
    <w:rsid w:val="00C56C84"/>
    <w:rsid w:val="00C630C1"/>
    <w:rsid w:val="00C8347F"/>
    <w:rsid w:val="00C87633"/>
    <w:rsid w:val="00CA42AD"/>
    <w:rsid w:val="00CB3365"/>
    <w:rsid w:val="00CD5142"/>
    <w:rsid w:val="00CD555A"/>
    <w:rsid w:val="00CE1A47"/>
    <w:rsid w:val="00CE4378"/>
    <w:rsid w:val="00D1749A"/>
    <w:rsid w:val="00D3611E"/>
    <w:rsid w:val="00D47D78"/>
    <w:rsid w:val="00D50C87"/>
    <w:rsid w:val="00D71A83"/>
    <w:rsid w:val="00D723E6"/>
    <w:rsid w:val="00D72C5E"/>
    <w:rsid w:val="00D80B95"/>
    <w:rsid w:val="00DA711E"/>
    <w:rsid w:val="00DC56BA"/>
    <w:rsid w:val="00DD32C7"/>
    <w:rsid w:val="00DF513F"/>
    <w:rsid w:val="00E068A0"/>
    <w:rsid w:val="00E11F7F"/>
    <w:rsid w:val="00E17262"/>
    <w:rsid w:val="00E36061"/>
    <w:rsid w:val="00E50D31"/>
    <w:rsid w:val="00E57072"/>
    <w:rsid w:val="00E6041F"/>
    <w:rsid w:val="00E7337F"/>
    <w:rsid w:val="00EB04BF"/>
    <w:rsid w:val="00EB3F16"/>
    <w:rsid w:val="00EF0F4C"/>
    <w:rsid w:val="00F01153"/>
    <w:rsid w:val="00F1089C"/>
    <w:rsid w:val="00F10FF5"/>
    <w:rsid w:val="00F114F1"/>
    <w:rsid w:val="00F239D6"/>
    <w:rsid w:val="00F350C6"/>
    <w:rsid w:val="00F354EE"/>
    <w:rsid w:val="00F6742E"/>
    <w:rsid w:val="00F76C2E"/>
    <w:rsid w:val="00FA1473"/>
    <w:rsid w:val="00F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7B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A83"/>
    <w:rPr>
      <w:color w:val="0D6BB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A83"/>
    <w:rPr>
      <w:color w:val="0D6B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500041e31e499bae0a2e3b28b012fb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IMSFilesetOrganisationID xmlns="da7a9ac0-bc47-4684-84e6-3a8e9ac80c12" xsi:nil="true"/>
    <RecordNumber xmlns="da7a9ac0-bc47-4684-84e6-3a8e9ac80c12">R20160000531858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f51ae816e01b4965a21cde6183109b29 xmlns="e61c8409-2b3d-41a9-86ff-6de17ebba263">
      <Terms xmlns="http://schemas.microsoft.com/office/infopath/2007/PartnerControls"/>
    </f51ae816e01b4965a21cde6183109b29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e3d6af94617946d9813caf87b95826d7 xmlns="0ac98799-20dc-43fa-a7f5-120fca1d2db7">
      <Terms xmlns="http://schemas.microsoft.com/office/infopath/2007/PartnerControls"/>
    </e3d6af94617946d9813caf87b95826d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5065-B274-42E6-BE2B-69A66506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17D75-FC24-4380-B704-BB0CB293C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A0965-5699-4B5C-A0D3-2A9B6265979A}">
  <ds:schemaRefs>
    <ds:schemaRef ds:uri="http://schemas.microsoft.com/office/2006/documentManagement/types"/>
    <ds:schemaRef ds:uri="0ac98799-20dc-43fa-a7f5-120fca1d2db7"/>
    <ds:schemaRef ds:uri="http://schemas.microsoft.com/sharepoint/v4"/>
    <ds:schemaRef ds:uri="http://schemas.microsoft.com/office/2006/metadata/properties"/>
    <ds:schemaRef ds:uri="http://purl.org/dc/elements/1.1/"/>
    <ds:schemaRef ds:uri="http://purl.org/dc/terms/"/>
    <ds:schemaRef ds:uri="e61c8409-2b3d-41a9-86ff-6de17ebba263"/>
    <ds:schemaRef ds:uri="http://schemas.microsoft.com/office/infopath/2007/PartnerControls"/>
    <ds:schemaRef ds:uri="da7a9ac0-bc47-4684-84e6-3a8e9ac80c12"/>
    <ds:schemaRef ds:uri="http://www.w3.org/XML/1998/namespace"/>
    <ds:schemaRef ds:uri="http://schemas.openxmlformats.org/package/2006/metadata/core-properties"/>
    <ds:schemaRef ds:uri="17f478ab-373e-4295-9ff0-9b833ad01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8513D7-8157-4386-9D4F-1FABAEC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caitilin.hawkins</dc:creator>
  <cp:lastModifiedBy>james.grapsas</cp:lastModifiedBy>
  <cp:revision>2</cp:revision>
  <cp:lastPrinted>2016-08-17T09:36:00Z</cp:lastPrinted>
  <dcterms:created xsi:type="dcterms:W3CDTF">2016-08-17T09:36:00Z</dcterms:created>
  <dcterms:modified xsi:type="dcterms:W3CDTF">2016-08-17T09:36:00Z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B1106958</vt:lpwstr>
  </property>
  <property fmtid="{D5CDD505-2E9C-101B-9397-08002B2CF9AE}" pid="4" name="Objective-Title">
    <vt:lpwstr>explanatory statement to Instrument 2015-1150 and Instrument 2015-1157 - 20151209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2015-12-08T22:48:06Z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2015-12-08T23:16:10Z</vt:filetime>
  </property>
  <property fmtid="{D5CDD505-2E9C-101B-9397-08002B2CF9AE}" pid="10" name="Objective-ModificationStamp">
    <vt:filetime>2015-12-08T23:16:10Z</vt:filetime>
  </property>
  <property fmtid="{D5CDD505-2E9C-101B-9397-08002B2CF9AE}" pid="11" name="Objective-Owner">
    <vt:lpwstr>Caitilin Hawkins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02-314] Employee redundancy funds - relief:Instrument:</vt:lpwstr>
  </property>
  <property fmtid="{D5CDD505-2E9C-101B-9397-08002B2CF9AE}" pid="13" name="Objective-Parent">
    <vt:lpwstr>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2014 - 004460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0x010100B5F685A1365F544391EF8C813B164F3AC100B96475DE23F29F44A6FD58A31C00EB7B</vt:lpwstr>
  </property>
  <property fmtid="{D5CDD505-2E9C-101B-9397-08002B2CF9AE}" pid="23" name="RecordPoint_WorkflowType">
    <vt:lpwstr>ActiveSubmitStub</vt:lpwstr>
  </property>
  <property fmtid="{D5CDD505-2E9C-101B-9397-08002B2CF9AE}" pid="24" name="IMSEntity">
    <vt:lpwstr/>
  </property>
  <property fmtid="{D5CDD505-2E9C-101B-9397-08002B2CF9AE}" pid="25" name="ga26016f869e4783a544bf28ac019362">
    <vt:lpwstr/>
  </property>
  <property fmtid="{D5CDD505-2E9C-101B-9397-08002B2CF9AE}" pid="26" name="SecondaryJurisdiction">
    <vt:lpwstr/>
  </property>
  <property fmtid="{D5CDD505-2E9C-101B-9397-08002B2CF9AE}" pid="27" name="SecurityClassification">
    <vt:lpwstr>6;#Sensitive|19fd2cb8-3e97-4464-ae71-8c2c2095d028</vt:lpwstr>
  </property>
  <property fmtid="{D5CDD505-2E9C-101B-9397-08002B2CF9AE}" pid="28" name="IMSDocumentType">
    <vt:lpwstr/>
  </property>
  <property fmtid="{D5CDD505-2E9C-101B-9397-08002B2CF9AE}" pid="29" name="IMSFilesetEntity">
    <vt:lpwstr/>
  </property>
  <property fmtid="{D5CDD505-2E9C-101B-9397-08002B2CF9AE}" pid="30" name="j9a53d7fe1554b91b170ef98e3957baf">
    <vt:lpwstr/>
  </property>
  <property fmtid="{D5CDD505-2E9C-101B-9397-08002B2CF9AE}" pid="31" name="IMSProductType">
    <vt:lpwstr/>
  </property>
  <property fmtid="{D5CDD505-2E9C-101B-9397-08002B2CF9AE}" pid="32" name="e3d6af94617946d9813caf87b95826d7">
    <vt:lpwstr/>
  </property>
  <property fmtid="{D5CDD505-2E9C-101B-9397-08002B2CF9AE}" pid="33" name="af3f57e54dba403ca4ebb14e4094a9d8">
    <vt:lpwstr/>
  </property>
  <property fmtid="{D5CDD505-2E9C-101B-9397-08002B2CF9AE}" pid="34" name="PrimaryJurisction">
    <vt:lpwstr/>
  </property>
  <property fmtid="{D5CDD505-2E9C-101B-9397-08002B2CF9AE}" pid="35" name="IMSFilesetProductType">
    <vt:lpwstr/>
  </property>
  <property fmtid="{D5CDD505-2E9C-101B-9397-08002B2CF9AE}" pid="36" name="RecordPoint_ActiveItemWebId">
    <vt:lpwstr>{e61c8409-2b3d-41a9-86ff-6de17ebba263}</vt:lpwstr>
  </property>
  <property fmtid="{D5CDD505-2E9C-101B-9397-08002B2CF9AE}" pid="37" name="RecordPoint_ActiveItemSiteId">
    <vt:lpwstr>{7c55c358-5415-4198-9ede-08a0775024ad}</vt:lpwstr>
  </property>
  <property fmtid="{D5CDD505-2E9C-101B-9397-08002B2CF9AE}" pid="38" name="RecordPoint_ActiveItemListId">
    <vt:lpwstr>{0ac98799-20dc-43fa-a7f5-120fca1d2db7}</vt:lpwstr>
  </property>
  <property fmtid="{D5CDD505-2E9C-101B-9397-08002B2CF9AE}" pid="39" name="RecordPoint_ActiveItemUniqueId">
    <vt:lpwstr>{fb750ec7-7378-4dc7-a424-f3840fd077ed}</vt:lpwstr>
  </property>
  <property fmtid="{D5CDD505-2E9C-101B-9397-08002B2CF9AE}" pid="40" name="RecordPoint_RecordNumberSubmitted">
    <vt:lpwstr>R20160000531858</vt:lpwstr>
  </property>
  <property fmtid="{D5CDD505-2E9C-101B-9397-08002B2CF9AE}" pid="41" name="RecordPoint_SubmissionCompleted">
    <vt:lpwstr>2016-08-11T13:35:07.7622607+10:00</vt:lpwstr>
  </property>
  <property fmtid="{D5CDD505-2E9C-101B-9397-08002B2CF9AE}" pid="42" name="RecordPoint_SubmissionDate">
    <vt:lpwstr/>
  </property>
  <property fmtid="{D5CDD505-2E9C-101B-9397-08002B2CF9AE}" pid="43" name="RecordPoint_ActiveItemMoved">
    <vt:lpwstr/>
  </property>
  <property fmtid="{D5CDD505-2E9C-101B-9397-08002B2CF9AE}" pid="44" name="RecordPoint_RecordFormat">
    <vt:lpwstr/>
  </property>
  <property fmtid="{D5CDD505-2E9C-101B-9397-08002B2CF9AE}" pid="45" name="Precedent">
    <vt:bool>false</vt:bool>
  </property>
  <property fmtid="{D5CDD505-2E9C-101B-9397-08002B2CF9AE}" pid="46" name="File_x0020_search_x0020_keywords">
    <vt:lpwstr/>
  </property>
  <property fmtid="{D5CDD505-2E9C-101B-9397-08002B2CF9AE}" pid="47" name="IMS_x0020_Precedent">
    <vt:lpwstr/>
  </property>
  <property fmtid="{D5CDD505-2E9C-101B-9397-08002B2CF9AE}" pid="48" name="Fileset search keywords">
    <vt:lpwstr/>
  </property>
  <property fmtid="{D5CDD505-2E9C-101B-9397-08002B2CF9AE}" pid="49" name="File search keywords">
    <vt:lpwstr/>
  </property>
  <property fmtid="{D5CDD505-2E9C-101B-9397-08002B2CF9AE}" pid="50" name="IMS Precedent">
    <vt:lpwstr/>
  </property>
</Properties>
</file>