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5B04C" w14:textId="77777777" w:rsidR="00392953" w:rsidRDefault="00392953" w:rsidP="00392953">
      <w:pPr>
        <w:pStyle w:val="Heading2"/>
        <w:ind w:left="0" w:firstLine="0"/>
      </w:pPr>
      <w:r>
        <w:t>Explanatory Statement</w:t>
      </w:r>
    </w:p>
    <w:p w14:paraId="69691B8A" w14:textId="77777777" w:rsidR="00392953" w:rsidRPr="000576EB" w:rsidRDefault="00392953" w:rsidP="00392953">
      <w:pPr>
        <w:rPr>
          <w:b/>
          <w:lang w:val="en-AU" w:eastAsia="en-GB" w:bidi="ar-SA"/>
        </w:rPr>
      </w:pPr>
      <w:r w:rsidRPr="000576EB">
        <w:rPr>
          <w:b/>
          <w:lang w:val="en-AU" w:eastAsia="en-GB" w:bidi="ar-SA"/>
        </w:rPr>
        <w:t>1.</w:t>
      </w:r>
      <w:r w:rsidRPr="000576EB">
        <w:rPr>
          <w:b/>
          <w:lang w:val="en-AU" w:eastAsia="en-GB" w:bidi="ar-SA"/>
        </w:rPr>
        <w:tab/>
        <w:t>Authority</w:t>
      </w:r>
    </w:p>
    <w:p w14:paraId="0052655D" w14:textId="77777777" w:rsidR="00392953" w:rsidRDefault="00392953" w:rsidP="00392953">
      <w:pPr>
        <w:rPr>
          <w:lang w:val="en-AU" w:eastAsia="en-GB" w:bidi="ar-SA"/>
        </w:rPr>
      </w:pPr>
    </w:p>
    <w:p w14:paraId="7407474C" w14:textId="77777777" w:rsidR="00392953" w:rsidRPr="00D13E34" w:rsidRDefault="00392953" w:rsidP="00392953">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56471663" w14:textId="77777777" w:rsidR="00392953" w:rsidRPr="00D13E34" w:rsidRDefault="00392953" w:rsidP="00392953">
      <w:pPr>
        <w:widowControl/>
        <w:autoSpaceDE w:val="0"/>
        <w:autoSpaceDN w:val="0"/>
        <w:adjustRightInd w:val="0"/>
        <w:rPr>
          <w:rFonts w:eastAsia="Calibri" w:cs="Arial"/>
          <w:bCs/>
          <w:szCs w:val="22"/>
          <w:lang w:val="en-AU" w:bidi="ar-SA"/>
        </w:rPr>
      </w:pPr>
    </w:p>
    <w:p w14:paraId="0032ABB6" w14:textId="77777777" w:rsidR="00392953" w:rsidRPr="00C20285" w:rsidRDefault="00392953" w:rsidP="00392953">
      <w:pPr>
        <w:widowControl/>
        <w:autoSpaceDE w:val="0"/>
        <w:autoSpaceDN w:val="0"/>
        <w:adjustRightInd w:val="0"/>
        <w:rPr>
          <w:rFonts w:eastAsia="Calibri" w:cs="Arial"/>
          <w:bCs/>
          <w:szCs w:val="22"/>
          <w:lang w:val="en-AU" w:bidi="ar-SA"/>
        </w:rPr>
      </w:pPr>
      <w:r w:rsidRPr="00C20285">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32F20D21" w14:textId="77777777" w:rsidR="00392953" w:rsidRDefault="00392953" w:rsidP="00392953">
      <w:pPr>
        <w:rPr>
          <w:rFonts w:eastAsia="Calibri" w:cs="Arial"/>
          <w:bCs/>
          <w:szCs w:val="22"/>
          <w:lang w:val="en-AU" w:bidi="ar-SA"/>
        </w:rPr>
      </w:pPr>
    </w:p>
    <w:p w14:paraId="0AEE84AF" w14:textId="77777777" w:rsidR="00392953" w:rsidRDefault="00392953" w:rsidP="00392953">
      <w:pPr>
        <w:rPr>
          <w:lang w:val="en-AU" w:eastAsia="en-GB" w:bidi="ar-SA"/>
        </w:rPr>
      </w:pPr>
      <w:r w:rsidRPr="008C4815">
        <w:rPr>
          <w:rFonts w:eastAsia="Calibri" w:cs="Arial"/>
          <w:bCs/>
          <w:szCs w:val="22"/>
          <w:lang w:val="en-AU" w:bidi="ar-SA"/>
        </w:rPr>
        <w:t xml:space="preserve">FSANZ prepared </w:t>
      </w:r>
      <w:r w:rsidRPr="007271E5">
        <w:rPr>
          <w:rFonts w:eastAsia="Calibri" w:cs="Arial"/>
          <w:bCs/>
          <w:szCs w:val="22"/>
          <w:lang w:val="en-AU" w:bidi="ar-SA"/>
        </w:rPr>
        <w:t xml:space="preserve">Proposal P1041 </w:t>
      </w:r>
      <w:r w:rsidRPr="008C4815">
        <w:rPr>
          <w:rFonts w:eastAsia="Calibri" w:cs="Arial"/>
          <w:bCs/>
          <w:szCs w:val="22"/>
          <w:lang w:val="en-AU" w:bidi="ar-SA"/>
        </w:rPr>
        <w:t xml:space="preserve">to remove country of origin labelling (CoOL) requirements from the Code </w:t>
      </w:r>
      <w:r>
        <w:rPr>
          <w:rFonts w:eastAsia="Calibri" w:cs="Arial"/>
          <w:bCs/>
          <w:szCs w:val="22"/>
          <w:lang w:val="en-AU" w:bidi="ar-SA"/>
        </w:rPr>
        <w:t xml:space="preserve">in response to </w:t>
      </w:r>
      <w:r w:rsidRPr="008C4815">
        <w:rPr>
          <w:rFonts w:eastAsia="Calibri" w:cs="Arial"/>
          <w:bCs/>
          <w:szCs w:val="22"/>
          <w:lang w:val="en-AU" w:bidi="ar-SA"/>
        </w:rPr>
        <w:t>new arrangements where the requirements wil</w:t>
      </w:r>
      <w:r>
        <w:rPr>
          <w:rFonts w:eastAsia="Calibri" w:cs="Arial"/>
          <w:bCs/>
          <w:szCs w:val="22"/>
          <w:lang w:val="en-AU" w:bidi="ar-SA"/>
        </w:rPr>
        <w:t>l</w:t>
      </w:r>
      <w:r w:rsidRPr="008C4815">
        <w:rPr>
          <w:rFonts w:eastAsia="Calibri" w:cs="Arial"/>
          <w:bCs/>
          <w:szCs w:val="22"/>
          <w:lang w:val="en-AU" w:bidi="ar-SA"/>
        </w:rPr>
        <w:t xml:space="preserve"> fal</w:t>
      </w:r>
      <w:r>
        <w:rPr>
          <w:rFonts w:eastAsia="Calibri" w:cs="Arial"/>
          <w:bCs/>
          <w:szCs w:val="22"/>
          <w:lang w:val="en-AU" w:bidi="ar-SA"/>
        </w:rPr>
        <w:t>l</w:t>
      </w:r>
      <w:r w:rsidRPr="008C4815">
        <w:rPr>
          <w:rFonts w:eastAsia="Calibri" w:cs="Arial"/>
          <w:bCs/>
          <w:szCs w:val="22"/>
          <w:lang w:val="en-AU" w:bidi="ar-SA"/>
        </w:rPr>
        <w:t xml:space="preserve"> under Australian Consumer Law</w:t>
      </w:r>
      <w:r>
        <w:rPr>
          <w:rFonts w:eastAsia="Calibri" w:cs="Arial"/>
          <w:bCs/>
          <w:szCs w:val="22"/>
          <w:lang w:val="en-AU" w:bidi="ar-SA"/>
        </w:rPr>
        <w:t xml:space="preserve"> (the ACL)</w:t>
      </w:r>
      <w:r w:rsidRPr="008C4815">
        <w:rPr>
          <w:rFonts w:eastAsia="Calibri" w:cs="Arial"/>
          <w:bCs/>
          <w:szCs w:val="22"/>
          <w:lang w:val="en-AU" w:bidi="ar-SA"/>
        </w:rPr>
        <w:t>. The Authority considered the Proposal in accordance with Division 2 of Part 3 and has prepared a draft Standard.</w:t>
      </w:r>
    </w:p>
    <w:p w14:paraId="7B64D954" w14:textId="77777777" w:rsidR="00392953" w:rsidRPr="00D13E34" w:rsidRDefault="00392953" w:rsidP="00392953">
      <w:pPr>
        <w:widowControl/>
        <w:autoSpaceDE w:val="0"/>
        <w:autoSpaceDN w:val="0"/>
        <w:adjustRightInd w:val="0"/>
        <w:rPr>
          <w:rFonts w:eastAsia="Calibri" w:cs="Arial"/>
          <w:bCs/>
          <w:szCs w:val="22"/>
          <w:lang w:val="en-AU" w:bidi="ar-SA"/>
        </w:rPr>
      </w:pPr>
    </w:p>
    <w:p w14:paraId="66F26EB7" w14:textId="77777777" w:rsidR="00392953" w:rsidRPr="00D13E34" w:rsidRDefault="00392953" w:rsidP="00392953">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7D8E3E6A" w14:textId="77777777" w:rsidR="00392953" w:rsidRPr="00D13E34" w:rsidRDefault="00392953" w:rsidP="00392953">
      <w:pPr>
        <w:widowControl/>
        <w:autoSpaceDE w:val="0"/>
        <w:autoSpaceDN w:val="0"/>
        <w:adjustRightInd w:val="0"/>
        <w:rPr>
          <w:rFonts w:eastAsia="Calibri" w:cs="Arial"/>
          <w:bCs/>
          <w:szCs w:val="22"/>
          <w:lang w:val="en-AU" w:bidi="ar-SA"/>
        </w:rPr>
      </w:pPr>
    </w:p>
    <w:p w14:paraId="54FD63D7" w14:textId="235CD356" w:rsidR="00392953" w:rsidRPr="00D13E34" w:rsidRDefault="00392953" w:rsidP="00392953">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sidR="00C771DD">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14:paraId="17EC0833" w14:textId="77777777" w:rsidR="00392953" w:rsidRDefault="00392953" w:rsidP="00392953">
      <w:pPr>
        <w:widowControl/>
        <w:autoSpaceDE w:val="0"/>
        <w:autoSpaceDN w:val="0"/>
        <w:adjustRightInd w:val="0"/>
        <w:rPr>
          <w:lang w:val="en-AU" w:eastAsia="en-GB" w:bidi="ar-SA"/>
        </w:rPr>
      </w:pPr>
      <w:bookmarkStart w:id="0" w:name="_GoBack"/>
      <w:bookmarkEnd w:id="0"/>
    </w:p>
    <w:p w14:paraId="55033EE1" w14:textId="77777777" w:rsidR="00392953" w:rsidRDefault="00392953" w:rsidP="00392953">
      <w:pPr>
        <w:rPr>
          <w:b/>
          <w:lang w:val="en-AU" w:eastAsia="en-GB" w:bidi="ar-SA"/>
        </w:rPr>
      </w:pPr>
      <w:r>
        <w:rPr>
          <w:b/>
          <w:lang w:val="en-AU" w:eastAsia="en-GB" w:bidi="ar-SA"/>
        </w:rPr>
        <w:t>2.</w:t>
      </w:r>
      <w:r>
        <w:rPr>
          <w:b/>
          <w:lang w:val="en-AU" w:eastAsia="en-GB" w:bidi="ar-SA"/>
        </w:rPr>
        <w:tab/>
        <w:t xml:space="preserve">Purpose </w:t>
      </w:r>
    </w:p>
    <w:p w14:paraId="789019F9" w14:textId="77777777" w:rsidR="00392953" w:rsidRDefault="00392953" w:rsidP="00392953">
      <w:pPr>
        <w:rPr>
          <w:lang w:val="en-AU" w:eastAsia="en-GB" w:bidi="ar-SA"/>
        </w:rPr>
      </w:pPr>
    </w:p>
    <w:p w14:paraId="4B41564C" w14:textId="77777777" w:rsidR="00392953" w:rsidRPr="00C20285" w:rsidRDefault="00392953" w:rsidP="00392953">
      <w:pPr>
        <w:rPr>
          <w:lang w:val="en-AU" w:eastAsia="en-GB"/>
        </w:rPr>
      </w:pPr>
      <w:r w:rsidRPr="00C20285">
        <w:rPr>
          <w:lang w:val="en-AU" w:eastAsia="en-GB" w:bidi="ar-SA"/>
        </w:rPr>
        <w:t xml:space="preserve">The Authority has a draft variation to remove CoOL requirements from the Code because the Australian Government has </w:t>
      </w:r>
      <w:r>
        <w:rPr>
          <w:lang w:val="en-AU" w:eastAsia="en-GB" w:bidi="ar-SA"/>
        </w:rPr>
        <w:t>agreed to</w:t>
      </w:r>
      <w:r w:rsidRPr="00C20285">
        <w:rPr>
          <w:lang w:val="en-AU" w:eastAsia="en-GB" w:bidi="ar-SA"/>
        </w:rPr>
        <w:t xml:space="preserve"> a new CoOL</w:t>
      </w:r>
      <w:r>
        <w:rPr>
          <w:lang w:val="en-AU" w:eastAsia="en-GB" w:bidi="ar-SA"/>
        </w:rPr>
        <w:t xml:space="preserve"> framework. </w:t>
      </w:r>
      <w:r w:rsidRPr="00C20285">
        <w:rPr>
          <w:lang w:val="en-AU" w:eastAsia="en-GB" w:bidi="ar-SA"/>
        </w:rPr>
        <w:t xml:space="preserve">The </w:t>
      </w:r>
      <w:r>
        <w:rPr>
          <w:lang w:val="en-AU" w:eastAsia="en-GB" w:bidi="ar-SA"/>
        </w:rPr>
        <w:t>framework</w:t>
      </w:r>
      <w:r w:rsidRPr="00C20285">
        <w:rPr>
          <w:lang w:val="en-AU" w:eastAsia="en-GB" w:bidi="ar-SA"/>
        </w:rPr>
        <w:t xml:space="preserve"> involves the introduction into a new information standard</w:t>
      </w:r>
      <w:r>
        <w:rPr>
          <w:lang w:val="en-AU" w:eastAsia="en-GB" w:bidi="ar-SA"/>
        </w:rPr>
        <w:t xml:space="preserve"> under</w:t>
      </w:r>
      <w:r w:rsidRPr="00C20285">
        <w:rPr>
          <w:lang w:val="en-AU" w:eastAsia="en-GB" w:bidi="ar-SA"/>
        </w:rPr>
        <w:t xml:space="preserve"> Australian Consumer Law (the ACL information standard) which replicate</w:t>
      </w:r>
      <w:r>
        <w:rPr>
          <w:lang w:val="en-AU" w:eastAsia="en-GB" w:bidi="ar-SA"/>
        </w:rPr>
        <w:t>s</w:t>
      </w:r>
      <w:r w:rsidRPr="00C20285">
        <w:rPr>
          <w:lang w:val="en-AU" w:eastAsia="en-GB" w:bidi="ar-SA"/>
        </w:rPr>
        <w:t xml:space="preserve"> the requirements of Standard 1.2.11 – Information requirements </w:t>
      </w:r>
      <w:r>
        <w:rPr>
          <w:lang w:val="en-AU" w:eastAsia="en-GB" w:bidi="ar-SA"/>
        </w:rPr>
        <w:t>–</w:t>
      </w:r>
      <w:r w:rsidRPr="00C20285">
        <w:rPr>
          <w:lang w:val="en-AU" w:eastAsia="en-GB" w:bidi="ar-SA"/>
        </w:rPr>
        <w:t xml:space="preserve"> country of origin labelling</w:t>
      </w:r>
      <w:r>
        <w:rPr>
          <w:lang w:val="en-AU" w:eastAsia="en-GB" w:bidi="ar-SA"/>
        </w:rPr>
        <w:t xml:space="preserve"> (except for specific requirement </w:t>
      </w:r>
      <w:r>
        <w:t>to provide CoOL to caterers)</w:t>
      </w:r>
      <w:r w:rsidRPr="00C20285">
        <w:rPr>
          <w:lang w:val="en-AU" w:eastAsia="en-GB" w:bidi="ar-SA"/>
        </w:rPr>
        <w:t xml:space="preserve">. </w:t>
      </w:r>
    </w:p>
    <w:p w14:paraId="24989095" w14:textId="77777777" w:rsidR="00392953" w:rsidRPr="00C20285" w:rsidRDefault="00392953" w:rsidP="00392953">
      <w:pPr>
        <w:rPr>
          <w:lang w:val="en-AU" w:eastAsia="en-GB" w:bidi="ar-SA"/>
        </w:rPr>
      </w:pPr>
    </w:p>
    <w:p w14:paraId="0BEF57FC" w14:textId="77777777" w:rsidR="00392953" w:rsidRPr="00C20285" w:rsidRDefault="00392953" w:rsidP="00392953">
      <w:pPr>
        <w:rPr>
          <w:lang w:val="en-AU" w:eastAsia="en-GB" w:bidi="ar-SA"/>
        </w:rPr>
      </w:pPr>
      <w:r w:rsidRPr="00C20285">
        <w:rPr>
          <w:lang w:val="en-AU" w:eastAsia="en-GB" w:bidi="ar-SA"/>
        </w:rPr>
        <w:t>The new ACL information standard will provide a transitional arrangement and period to enable industry to transition to the new regulatory framework. In this period, food that complies with the Code’s CoOL requirements will be deemed by the ACL information standard to comply with that standard</w:t>
      </w:r>
      <w:r>
        <w:rPr>
          <w:lang w:val="en-AU" w:eastAsia="en-GB" w:bidi="ar-SA"/>
        </w:rPr>
        <w:t>’</w:t>
      </w:r>
      <w:r w:rsidRPr="00C20285">
        <w:rPr>
          <w:lang w:val="en-AU" w:eastAsia="en-GB" w:bidi="ar-SA"/>
        </w:rPr>
        <w:t>s requirements. For this reason, the draft variation will commence on the expiration of the transition period provided for in the ACL standard. At that point, Standard 1.2.11 and references to that Standard in Standard 1.1.1 and Standard 1.2.1 will be removed from the Code.</w:t>
      </w:r>
    </w:p>
    <w:p w14:paraId="780F0655" w14:textId="77777777" w:rsidR="00392953" w:rsidRPr="00C20285" w:rsidRDefault="00392953" w:rsidP="00392953">
      <w:pPr>
        <w:rPr>
          <w:lang w:val="en-AU" w:eastAsia="en-GB" w:bidi="ar-SA"/>
        </w:rPr>
      </w:pPr>
    </w:p>
    <w:p w14:paraId="7372D606" w14:textId="77777777" w:rsidR="00392953" w:rsidRPr="000576EB" w:rsidRDefault="00392953" w:rsidP="00392953">
      <w:pPr>
        <w:rPr>
          <w:b/>
          <w:lang w:val="en-AU" w:eastAsia="en-GB" w:bidi="ar-SA"/>
        </w:rPr>
      </w:pPr>
      <w:r w:rsidRPr="000576EB">
        <w:rPr>
          <w:b/>
          <w:lang w:val="en-AU" w:eastAsia="en-GB" w:bidi="ar-SA"/>
        </w:rPr>
        <w:t>3.</w:t>
      </w:r>
      <w:r w:rsidRPr="000576EB">
        <w:rPr>
          <w:b/>
          <w:lang w:val="en-AU" w:eastAsia="en-GB" w:bidi="ar-SA"/>
        </w:rPr>
        <w:tab/>
        <w:t>Documents incorporated by reference</w:t>
      </w:r>
    </w:p>
    <w:p w14:paraId="17899AA5" w14:textId="77777777" w:rsidR="00392953" w:rsidRDefault="00392953" w:rsidP="00392953">
      <w:pPr>
        <w:rPr>
          <w:lang w:val="en-AU" w:eastAsia="en-GB" w:bidi="ar-SA"/>
        </w:rPr>
      </w:pPr>
    </w:p>
    <w:p w14:paraId="14FE662A" w14:textId="77777777" w:rsidR="00392953" w:rsidRPr="00D13E34" w:rsidRDefault="00392953" w:rsidP="00392953">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7EA211E6" w14:textId="77777777" w:rsidR="00392953" w:rsidRDefault="00392953" w:rsidP="00392953">
      <w:pPr>
        <w:rPr>
          <w:lang w:val="en-AU" w:eastAsia="en-GB" w:bidi="ar-SA"/>
        </w:rPr>
      </w:pPr>
    </w:p>
    <w:p w14:paraId="2A95B10C" w14:textId="77777777" w:rsidR="00392953" w:rsidRPr="000576EB" w:rsidRDefault="00392953" w:rsidP="00392953">
      <w:pPr>
        <w:rPr>
          <w:b/>
          <w:lang w:val="en-AU" w:eastAsia="en-GB" w:bidi="ar-SA"/>
        </w:rPr>
      </w:pPr>
      <w:r w:rsidRPr="000576EB">
        <w:rPr>
          <w:b/>
          <w:lang w:val="en-AU" w:eastAsia="en-GB" w:bidi="ar-SA"/>
        </w:rPr>
        <w:t>4.</w:t>
      </w:r>
      <w:r w:rsidRPr="000576EB">
        <w:rPr>
          <w:b/>
          <w:lang w:val="en-AU" w:eastAsia="en-GB" w:bidi="ar-SA"/>
        </w:rPr>
        <w:tab/>
        <w:t>Consultation</w:t>
      </w:r>
    </w:p>
    <w:p w14:paraId="4BB5E303" w14:textId="77777777" w:rsidR="00392953" w:rsidRDefault="00392953" w:rsidP="00392953">
      <w:pPr>
        <w:rPr>
          <w:lang w:val="en-AU" w:eastAsia="en-GB" w:bidi="ar-SA"/>
        </w:rPr>
      </w:pPr>
    </w:p>
    <w:p w14:paraId="1BD2D923" w14:textId="77777777" w:rsidR="00392953" w:rsidRDefault="00392953" w:rsidP="00392953">
      <w:pPr>
        <w:rPr>
          <w:szCs w:val="22"/>
        </w:rPr>
      </w:pPr>
      <w:r w:rsidRPr="00F634A1">
        <w:rPr>
          <w:szCs w:val="22"/>
        </w:rPr>
        <w:t xml:space="preserve">In accordance with the procedure in </w:t>
      </w:r>
      <w:r w:rsidRPr="00C20285">
        <w:rPr>
          <w:szCs w:val="22"/>
        </w:rPr>
        <w:t xml:space="preserve">Division 2 of Part 3 of the FSANZ Act, </w:t>
      </w:r>
      <w:r w:rsidRPr="00F634A1">
        <w:rPr>
          <w:rFonts w:eastAsia="Calibri" w:cs="Arial"/>
          <w:bCs/>
          <w:szCs w:val="22"/>
          <w:lang w:val="en-AU" w:bidi="ar-SA"/>
        </w:rPr>
        <w:t>the Authority</w:t>
      </w:r>
      <w:r w:rsidRPr="00F634A1">
        <w:rPr>
          <w:szCs w:val="22"/>
        </w:rPr>
        <w:t xml:space="preserve">’s </w:t>
      </w:r>
      <w:r w:rsidRPr="00F0519E">
        <w:rPr>
          <w:szCs w:val="22"/>
        </w:rPr>
        <w:t>consideration of Proposal P1041 included one round of public consultation following an assessment and the preparation of a draft variation and associated report.</w:t>
      </w:r>
    </w:p>
    <w:p w14:paraId="02E0CE8A" w14:textId="77777777" w:rsidR="00392953" w:rsidRDefault="00392953" w:rsidP="00392953">
      <w:pPr>
        <w:rPr>
          <w:szCs w:val="22"/>
        </w:rPr>
      </w:pPr>
      <w:r w:rsidRPr="00F0519E">
        <w:rPr>
          <w:szCs w:val="22"/>
        </w:rPr>
        <w:t xml:space="preserve">Submissions were called for on 22 January 2016 for a six-week consultation period. </w:t>
      </w:r>
    </w:p>
    <w:p w14:paraId="056027CD" w14:textId="77777777" w:rsidR="00392953" w:rsidRPr="00F0519E" w:rsidRDefault="00392953" w:rsidP="00392953">
      <w:pPr>
        <w:rPr>
          <w:rFonts w:eastAsia="Calibri"/>
          <w:szCs w:val="22"/>
          <w:lang w:val="en-AU" w:bidi="ar-SA"/>
        </w:rPr>
      </w:pPr>
    </w:p>
    <w:p w14:paraId="54E3A8A2" w14:textId="77777777" w:rsidR="00392953" w:rsidRPr="00F0519E" w:rsidRDefault="00392953" w:rsidP="00392953">
      <w:pPr>
        <w:rPr>
          <w:rFonts w:eastAsia="Calibri" w:cs="Arial"/>
          <w:bCs/>
          <w:szCs w:val="22"/>
          <w:lang w:val="en-AU" w:bidi="ar-SA"/>
        </w:rPr>
      </w:pPr>
      <w:r w:rsidRPr="00F0519E">
        <w:rPr>
          <w:rFonts w:eastAsia="Calibri" w:cs="Arial"/>
          <w:bCs/>
          <w:szCs w:val="22"/>
          <w:lang w:val="en-AU" w:bidi="ar-SA"/>
        </w:rPr>
        <w:t>A RIS was not required because the proposed variation is based on Code requirements being inserted into the ACL which is considered to be machinery in nature.</w:t>
      </w:r>
    </w:p>
    <w:p w14:paraId="3CC9326D" w14:textId="77777777" w:rsidR="00392953" w:rsidRPr="00F0519E" w:rsidRDefault="00392953" w:rsidP="00392953">
      <w:pPr>
        <w:rPr>
          <w:lang w:val="en-AU" w:eastAsia="en-GB" w:bidi="ar-SA"/>
        </w:rPr>
      </w:pPr>
    </w:p>
    <w:p w14:paraId="0DA06128" w14:textId="77777777" w:rsidR="00392953" w:rsidRDefault="00392953" w:rsidP="00392953">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5CBC020A" w14:textId="77777777" w:rsidR="00392953" w:rsidRDefault="00392953" w:rsidP="00392953">
      <w:pPr>
        <w:rPr>
          <w:rFonts w:eastAsiaTheme="minorHAnsi"/>
          <w:lang w:val="en-AU" w:bidi="ar-SA"/>
        </w:rPr>
      </w:pPr>
    </w:p>
    <w:p w14:paraId="33A7108D" w14:textId="77777777" w:rsidR="00392953" w:rsidRDefault="00392953" w:rsidP="00392953">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2B32BFAD" w14:textId="77777777" w:rsidR="00392953" w:rsidRDefault="00392953" w:rsidP="00392953">
      <w:pPr>
        <w:rPr>
          <w:rFonts w:eastAsiaTheme="minorHAnsi"/>
          <w:lang w:val="en-AU" w:bidi="ar-SA"/>
        </w:rPr>
      </w:pPr>
    </w:p>
    <w:p w14:paraId="54F00A24" w14:textId="77777777" w:rsidR="00392953" w:rsidRPr="00432A42" w:rsidRDefault="00392953" w:rsidP="00392953">
      <w:pPr>
        <w:rPr>
          <w:b/>
          <w:lang w:val="en-AU" w:eastAsia="en-GB" w:bidi="ar-SA"/>
        </w:rPr>
      </w:pPr>
      <w:r w:rsidRPr="00432A42">
        <w:rPr>
          <w:b/>
        </w:rPr>
        <w:t>6.</w:t>
      </w:r>
      <w:r w:rsidRPr="00432A42">
        <w:rPr>
          <w:b/>
        </w:rPr>
        <w:tab/>
      </w:r>
      <w:r>
        <w:rPr>
          <w:b/>
          <w:lang w:val="en-AU" w:eastAsia="en-GB" w:bidi="ar-SA"/>
        </w:rPr>
        <w:t>Variation</w:t>
      </w:r>
    </w:p>
    <w:p w14:paraId="17C1ED0F" w14:textId="77777777" w:rsidR="00392953" w:rsidRDefault="00392953" w:rsidP="00392953"/>
    <w:p w14:paraId="05B01419" w14:textId="77777777" w:rsidR="00392953" w:rsidRPr="00B8418D" w:rsidRDefault="00392953" w:rsidP="00392953">
      <w:pPr>
        <w:rPr>
          <w:b/>
        </w:rPr>
      </w:pPr>
      <w:r w:rsidRPr="00B8418D">
        <w:rPr>
          <w:b/>
        </w:rPr>
        <w:t xml:space="preserve">Items [1] </w:t>
      </w:r>
      <w:r>
        <w:rPr>
          <w:b/>
        </w:rPr>
        <w:t>and</w:t>
      </w:r>
      <w:r w:rsidRPr="00B8418D">
        <w:rPr>
          <w:b/>
        </w:rPr>
        <w:t xml:space="preserve"> [2] </w:t>
      </w:r>
    </w:p>
    <w:p w14:paraId="4EFFA6AC" w14:textId="77777777" w:rsidR="00392953" w:rsidRDefault="00392953" w:rsidP="00392953"/>
    <w:p w14:paraId="40A9F90A" w14:textId="77777777" w:rsidR="00392953" w:rsidRDefault="00392953" w:rsidP="00392953">
      <w:r>
        <w:t>Items [1] and [2] of the Schedule remove references to Standard 1.2.11 where they appear in the Code, other than in Standard 1.2.11 itself.</w:t>
      </w:r>
    </w:p>
    <w:p w14:paraId="53C3C554" w14:textId="77777777" w:rsidR="00392953" w:rsidRDefault="00392953" w:rsidP="00392953"/>
    <w:p w14:paraId="18761969" w14:textId="77777777" w:rsidR="00392953" w:rsidRPr="00B8418D" w:rsidRDefault="00392953" w:rsidP="00392953">
      <w:pPr>
        <w:rPr>
          <w:b/>
        </w:rPr>
      </w:pPr>
      <w:r w:rsidRPr="00B8418D">
        <w:rPr>
          <w:b/>
        </w:rPr>
        <w:t xml:space="preserve">Item [3] </w:t>
      </w:r>
    </w:p>
    <w:p w14:paraId="05B98839" w14:textId="77777777" w:rsidR="00392953" w:rsidRDefault="00392953" w:rsidP="00392953"/>
    <w:p w14:paraId="39AB933A" w14:textId="77777777" w:rsidR="00392953" w:rsidRDefault="00392953" w:rsidP="00392953">
      <w:r>
        <w:t>Item [3] of the Schedule repeals Standard 1.2.11.</w:t>
      </w:r>
    </w:p>
    <w:p w14:paraId="063BEB78" w14:textId="77777777" w:rsidR="00D5526B" w:rsidRPr="003A01FB" w:rsidRDefault="00D5526B" w:rsidP="003A01FB"/>
    <w:sectPr w:rsidR="00D5526B" w:rsidRPr="003A01FB" w:rsidSect="008E2339">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C3077" w14:textId="77777777" w:rsidR="00EB572D" w:rsidRDefault="00EB572D" w:rsidP="00EB572D">
      <w:r>
        <w:separator/>
      </w:r>
    </w:p>
  </w:endnote>
  <w:endnote w:type="continuationSeparator" w:id="0">
    <w:p w14:paraId="4EA00EB6" w14:textId="77777777" w:rsidR="00EB572D" w:rsidRDefault="00EB572D" w:rsidP="00EB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723427"/>
      <w:docPartObj>
        <w:docPartGallery w:val="Page Numbers (Bottom of Page)"/>
        <w:docPartUnique/>
      </w:docPartObj>
    </w:sdtPr>
    <w:sdtEndPr>
      <w:rPr>
        <w:noProof/>
      </w:rPr>
    </w:sdtEndPr>
    <w:sdtContent>
      <w:p w14:paraId="19EC4E00" w14:textId="7917E194" w:rsidR="00EB572D" w:rsidRDefault="00EB572D" w:rsidP="00EB572D">
        <w:pPr>
          <w:pStyle w:val="Footer"/>
          <w:jc w:val="center"/>
        </w:pPr>
        <w:r>
          <w:fldChar w:fldCharType="begin"/>
        </w:r>
        <w:r>
          <w:instrText xml:space="preserve"> PAGE   \* MERGEFORMAT </w:instrText>
        </w:r>
        <w:r>
          <w:fldChar w:fldCharType="separate"/>
        </w:r>
        <w:r w:rsidR="00C771D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C7F58" w14:textId="77777777" w:rsidR="00EB572D" w:rsidRDefault="00EB572D" w:rsidP="00EB572D">
      <w:r>
        <w:separator/>
      </w:r>
    </w:p>
  </w:footnote>
  <w:footnote w:type="continuationSeparator" w:id="0">
    <w:p w14:paraId="38D63576" w14:textId="77777777" w:rsidR="00EB572D" w:rsidRDefault="00EB572D" w:rsidP="00EB5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53"/>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92953"/>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C771DD"/>
    <w:rsid w:val="00D5526B"/>
    <w:rsid w:val="00D66962"/>
    <w:rsid w:val="00D87D9C"/>
    <w:rsid w:val="00D92B3B"/>
    <w:rsid w:val="00DA7DED"/>
    <w:rsid w:val="00DF4A30"/>
    <w:rsid w:val="00E0050C"/>
    <w:rsid w:val="00E2450C"/>
    <w:rsid w:val="00E340B5"/>
    <w:rsid w:val="00E4001E"/>
    <w:rsid w:val="00E53ACA"/>
    <w:rsid w:val="00E9409E"/>
    <w:rsid w:val="00EB572D"/>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392953"/>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392953"/>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945B02EF52174C4B967F4E196448419E" ma:contentTypeVersion="18" ma:contentTypeDescription="FSANZ Record" ma:contentTypeScope="" ma:versionID="a074747f5fc606778348e6f77cb3ec66">
  <xsd:schema xmlns:xsd="http://www.w3.org/2001/XMLSchema" xmlns:xs="http://www.w3.org/2001/XMLSchema" xmlns:p="http://schemas.microsoft.com/office/2006/metadata/properties" xmlns:ns3="ec50576e-4a27-4780-a1e1-e59563bc70b8" xmlns:ns4="7e329c68-5cbf-4e54-96e5-e53e71021bd2" targetNamespace="http://schemas.microsoft.com/office/2006/metadata/properties" ma:root="true" ma:fieldsID="8e43533d4d212b97b35da466efa46562" ns3:_="" ns4:_="">
    <xsd:import namespace="ec50576e-4a27-4780-a1e1-e59563bc70b8"/>
    <xsd:import namespace="7e329c68-5cbf-4e54-96e5-e53e71021bd2"/>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1dd242-5574-46eb-ad7a-c292bf7fa417}" ma:internalName="TaxCatchAll" ma:showField="CatchAllData"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1dd242-5574-46eb-ad7a-c292bf7fa417}" ma:internalName="TaxCatchAllLabel" ma:readOnly="true" ma:showField="CatchAllDataLabel"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329c68-5cbf-4e54-96e5-e53e71021b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112</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7e329c68-5cbf-4e54-96e5-e53e71021bd2">WYJEUTFRV6AA-1761-5733</_dlc_DocId>
    <_dlc_DocIdUrl xmlns="7e329c68-5cbf-4e54-96e5-e53e71021bd2">
      <Url>http://fsanzapps/_layouts/15/DocIdRedir.aspx?ID=WYJEUTFRV6AA-1761-5733</Url>
      <Description>WYJEUTFRV6AA-1761-5733</Description>
    </_dlc_DocIdUrl>
  </documentManagement>
</p:properties>
</file>

<file path=customXml/itemProps1.xml><?xml version="1.0" encoding="utf-8"?>
<ds:datastoreItem xmlns:ds="http://schemas.openxmlformats.org/officeDocument/2006/customXml" ds:itemID="{6A2092B0-FB76-43E2-A3A0-74F793BF6268}"/>
</file>

<file path=customXml/itemProps2.xml><?xml version="1.0" encoding="utf-8"?>
<ds:datastoreItem xmlns:ds="http://schemas.openxmlformats.org/officeDocument/2006/customXml" ds:itemID="{F6F2FAF5-1FF5-461A-B0C1-E3B320550B6B}"/>
</file>

<file path=customXml/itemProps3.xml><?xml version="1.0" encoding="utf-8"?>
<ds:datastoreItem xmlns:ds="http://schemas.openxmlformats.org/officeDocument/2006/customXml" ds:itemID="{5F53878B-D40F-46AE-A207-0FE81E389814}"/>
</file>

<file path=customXml/itemProps4.xml><?xml version="1.0" encoding="utf-8"?>
<ds:datastoreItem xmlns:ds="http://schemas.openxmlformats.org/officeDocument/2006/customXml" ds:itemID="{746165F1-A58A-4154-ABDC-0C30D2979B62}"/>
</file>

<file path=customXml/itemProps5.xml><?xml version="1.0" encoding="utf-8"?>
<ds:datastoreItem xmlns:ds="http://schemas.openxmlformats.org/officeDocument/2006/customXml" ds:itemID="{CAC2061C-7BB6-4D47-95D0-B7A133BFC95C}"/>
</file>

<file path=customXml/itemProps6.xml><?xml version="1.0" encoding="utf-8"?>
<ds:datastoreItem xmlns:ds="http://schemas.openxmlformats.org/officeDocument/2006/customXml" ds:itemID="{495A46CB-D330-4778-9947-4FC8532475EC}"/>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3078</Characters>
  <Application>Microsoft Office Word</Application>
  <DocSecurity>0</DocSecurity>
  <Lines>25</Lines>
  <Paragraphs>7</Paragraphs>
  <ScaleCrop>false</ScaleCrop>
  <Company>Food Standards Australia New Zealand</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3</cp:revision>
  <dcterms:created xsi:type="dcterms:W3CDTF">2016-08-12T06:34:00Z</dcterms:created>
  <dcterms:modified xsi:type="dcterms:W3CDTF">2016-08-12T06:36:00Z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0x01010004C4C934AD08B647A78FCADD498BE3190200945B02EF52174C4B967F4E196448419E</vt:lpwstr>
  </property>
  <property fmtid="{D5CDD505-2E9C-101B-9397-08002B2CF9AE}" pid="3" name="DisposalClass">
    <vt:lpwstr/>
  </property>
  <property fmtid="{D5CDD505-2E9C-101B-9397-08002B2CF9AE}" pid="4" name="BCS_">
    <vt:lpwstr>112;#Instruments|4a8ff5e5-1f0e-4751-ab44-bc0d33b46a80</vt:lpwstr>
  </property>
  <property fmtid="{D5CDD505-2E9C-101B-9397-08002B2CF9AE}" pid="5" name="_dlc_DocIdItemGuid">
    <vt:lpwstr>c35b120a-5463-4d31-9a35-a20739175720</vt:lpwstr>
  </property>
</Properties>
</file>