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CDF" w:rsidRPr="003D0F02" w:rsidRDefault="00DA2BED" w:rsidP="00DE1CDF">
      <w:pPr>
        <w:spacing w:before="240"/>
        <w:ind w:right="57" w:firstLine="11"/>
        <w:jc w:val="center"/>
        <w:rPr>
          <w:szCs w:val="23"/>
        </w:rPr>
      </w:pPr>
      <w:r>
        <w:rPr>
          <w:noProof/>
          <w:snapToGrid/>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8.2pt;margin-top:-30.75pt;width:225pt;height:121.5pt;z-index:251658240;visibility:visible;mso-wrap-edited:f">
            <v:imagedata r:id="rId8" o:title=""/>
            <w10:wrap type="topAndBottom"/>
          </v:shape>
          <o:OLEObject Type="Embed" ProgID="Word.Picture.8" ShapeID="_x0000_s1026" DrawAspect="Content" ObjectID="_1535350011" r:id="rId9"/>
        </w:pict>
      </w:r>
      <w:r w:rsidR="00DE1CDF" w:rsidRPr="003D0F02">
        <w:rPr>
          <w:b/>
          <w:szCs w:val="23"/>
        </w:rPr>
        <w:t>Commonwealth of Australia</w:t>
      </w:r>
    </w:p>
    <w:p w:rsidR="00DE1CDF" w:rsidRPr="00310C06" w:rsidRDefault="00DE1CDF" w:rsidP="00DE1CDF">
      <w:pPr>
        <w:tabs>
          <w:tab w:val="center" w:pos="4513"/>
        </w:tabs>
        <w:spacing w:before="120" w:after="360"/>
        <w:ind w:right="57"/>
        <w:jc w:val="center"/>
        <w:rPr>
          <w:i/>
          <w:szCs w:val="23"/>
        </w:rPr>
      </w:pPr>
      <w:r w:rsidRPr="006D7D4D">
        <w:rPr>
          <w:i/>
          <w:szCs w:val="23"/>
        </w:rPr>
        <w:t>Migration Regulations 1994</w:t>
      </w:r>
      <w:r w:rsidRPr="00310C06">
        <w:rPr>
          <w:i/>
          <w:szCs w:val="23"/>
        </w:rPr>
        <w:t xml:space="preserve"> </w:t>
      </w:r>
    </w:p>
    <w:p w:rsidR="00DE1CDF" w:rsidRPr="00310C06" w:rsidRDefault="00DE1CDF" w:rsidP="00DE1CDF">
      <w:pPr>
        <w:pStyle w:val="Heading1"/>
        <w:spacing w:after="120"/>
      </w:pPr>
      <w:r>
        <w:t xml:space="preserve">WORKING HOLIDAY VISA – DEFINITIONS OF </w:t>
      </w:r>
      <w:r w:rsidRPr="00B73BA1">
        <w:rPr>
          <w:i/>
        </w:rPr>
        <w:t>SPECIFIED WORK</w:t>
      </w:r>
      <w:r>
        <w:t xml:space="preserve"> AND </w:t>
      </w:r>
      <w:r w:rsidRPr="00B73BA1">
        <w:rPr>
          <w:i/>
        </w:rPr>
        <w:t>REGIONAL AUSTRALIA</w:t>
      </w:r>
      <w:r>
        <w:t xml:space="preserve"> 2016/087</w:t>
      </w:r>
    </w:p>
    <w:p w:rsidR="00DE1CDF" w:rsidRPr="006D7D4D" w:rsidRDefault="00DE1CDF" w:rsidP="00DE1CDF">
      <w:pPr>
        <w:pStyle w:val="StyleCentered"/>
        <w:spacing w:after="480"/>
        <w:rPr>
          <w:i/>
        </w:rPr>
      </w:pPr>
      <w:r>
        <w:rPr>
          <w:i/>
        </w:rPr>
        <w:t>(</w:t>
      </w:r>
      <w:proofErr w:type="gramStart"/>
      <w:r>
        <w:rPr>
          <w:i/>
        </w:rPr>
        <w:t>subitem</w:t>
      </w:r>
      <w:proofErr w:type="gramEnd"/>
      <w:r>
        <w:rPr>
          <w:i/>
        </w:rPr>
        <w:t xml:space="preserve"> 1225(5))</w:t>
      </w:r>
    </w:p>
    <w:p w:rsidR="00DE1CDF" w:rsidRPr="006D7D4D" w:rsidRDefault="00DE1CDF" w:rsidP="00DE1CDF">
      <w:pPr>
        <w:spacing w:after="240" w:line="276" w:lineRule="auto"/>
        <w:ind w:right="57"/>
        <w:jc w:val="both"/>
        <w:rPr>
          <w:lang w:val="en-AU"/>
        </w:rPr>
      </w:pPr>
      <w:r w:rsidRPr="00310C06">
        <w:rPr>
          <w:lang w:val="en-AU"/>
        </w:rPr>
        <w:t xml:space="preserve">I, </w:t>
      </w:r>
      <w:r w:rsidRPr="00310C06">
        <w:rPr>
          <w:i/>
          <w:lang w:val="en-AU"/>
        </w:rPr>
        <w:t>PETER DUTTON</w:t>
      </w:r>
      <w:r>
        <w:rPr>
          <w:i/>
          <w:lang w:val="en-AU"/>
        </w:rPr>
        <w:t>,</w:t>
      </w:r>
      <w:r w:rsidRPr="00310C06">
        <w:rPr>
          <w:i/>
          <w:lang w:val="en-AU"/>
        </w:rPr>
        <w:t xml:space="preserve"> </w:t>
      </w:r>
      <w:r w:rsidRPr="00310C06">
        <w:rPr>
          <w:lang w:val="en-AU"/>
        </w:rPr>
        <w:t xml:space="preserve">Minister for Immigration and Border Protection, acting under </w:t>
      </w:r>
      <w:r>
        <w:rPr>
          <w:lang w:val="en-AU"/>
        </w:rPr>
        <w:t>subitem</w:t>
      </w:r>
      <w:r w:rsidRPr="00310C06">
        <w:rPr>
          <w:lang w:val="en-AU"/>
        </w:rPr>
        <w:t xml:space="preserve"> </w:t>
      </w:r>
      <w:r>
        <w:rPr>
          <w:lang w:val="en-AU"/>
        </w:rPr>
        <w:t xml:space="preserve">1225(5) of Schedule 1 to the </w:t>
      </w:r>
      <w:r>
        <w:rPr>
          <w:i/>
          <w:lang w:val="en-AU"/>
        </w:rPr>
        <w:t xml:space="preserve">Migration Regulations 1994 </w:t>
      </w:r>
      <w:r>
        <w:rPr>
          <w:lang w:val="en-AU"/>
        </w:rPr>
        <w:t>(the Regulations):</w:t>
      </w:r>
    </w:p>
    <w:p w:rsidR="00DE1CDF" w:rsidRDefault="00DE1CDF" w:rsidP="00DE1CDF">
      <w:pPr>
        <w:numPr>
          <w:ilvl w:val="0"/>
          <w:numId w:val="1"/>
        </w:numPr>
        <w:tabs>
          <w:tab w:val="left" w:pos="567"/>
        </w:tabs>
        <w:spacing w:line="276" w:lineRule="auto"/>
        <w:ind w:left="567" w:right="57" w:hanging="567"/>
        <w:jc w:val="both"/>
        <w:rPr>
          <w:lang w:val="en-AU"/>
        </w:rPr>
      </w:pPr>
      <w:r>
        <w:rPr>
          <w:lang w:val="en-AU"/>
        </w:rPr>
        <w:t xml:space="preserve">REVOKE Instrument IMMI 16/041, Working Holiday Visa – Definitions of </w:t>
      </w:r>
      <w:r w:rsidRPr="001D6325">
        <w:rPr>
          <w:i/>
          <w:lang w:val="en-AU"/>
        </w:rPr>
        <w:t>Specified Work</w:t>
      </w:r>
      <w:r>
        <w:rPr>
          <w:lang w:val="en-AU"/>
        </w:rPr>
        <w:t xml:space="preserve"> and </w:t>
      </w:r>
      <w:r w:rsidRPr="001D6325">
        <w:rPr>
          <w:i/>
          <w:lang w:val="en-AU"/>
        </w:rPr>
        <w:t>Regional Australia</w:t>
      </w:r>
      <w:r>
        <w:rPr>
          <w:lang w:val="en-AU"/>
        </w:rPr>
        <w:t xml:space="preserve"> (F2016L00757), signed on 5 May 2016; and </w:t>
      </w:r>
    </w:p>
    <w:p w:rsidR="00DE1CDF" w:rsidRDefault="00DE1CDF" w:rsidP="00DE1CDF">
      <w:pPr>
        <w:numPr>
          <w:ilvl w:val="0"/>
          <w:numId w:val="1"/>
        </w:numPr>
        <w:tabs>
          <w:tab w:val="left" w:pos="567"/>
        </w:tabs>
        <w:spacing w:before="240" w:line="276" w:lineRule="auto"/>
        <w:ind w:left="567" w:right="57" w:hanging="567"/>
        <w:jc w:val="both"/>
        <w:rPr>
          <w:lang w:val="en-AU"/>
        </w:rPr>
      </w:pPr>
      <w:r>
        <w:rPr>
          <w:lang w:val="en-AU"/>
        </w:rPr>
        <w:t>SPECIFY</w:t>
      </w:r>
      <w:r w:rsidRPr="00B73BA1">
        <w:rPr>
          <w:lang w:val="en-AU"/>
        </w:rPr>
        <w:t xml:space="preserve"> </w:t>
      </w:r>
      <w:r>
        <w:rPr>
          <w:lang w:val="en-AU"/>
        </w:rPr>
        <w:t>for the purposes of subitem 1225(5)  of Schedule 1 to the Regulations:</w:t>
      </w:r>
    </w:p>
    <w:p w:rsidR="00DE1CDF" w:rsidRDefault="00DE1CDF" w:rsidP="00DE1CDF">
      <w:pPr>
        <w:numPr>
          <w:ilvl w:val="1"/>
          <w:numId w:val="1"/>
        </w:numPr>
        <w:tabs>
          <w:tab w:val="left" w:pos="1134"/>
        </w:tabs>
        <w:spacing w:before="120" w:line="276" w:lineRule="auto"/>
        <w:ind w:left="1134" w:right="57" w:hanging="567"/>
        <w:jc w:val="both"/>
        <w:rPr>
          <w:lang w:val="en-AU"/>
        </w:rPr>
      </w:pPr>
      <w:r>
        <w:rPr>
          <w:lang w:val="en-AU"/>
        </w:rPr>
        <w:t xml:space="preserve">that a location or State or Territory area postcode listed in the Schedule to this Instrument is a place in </w:t>
      </w:r>
      <w:r>
        <w:rPr>
          <w:b/>
          <w:i/>
          <w:lang w:val="en-AU"/>
        </w:rPr>
        <w:t>regional Australia</w:t>
      </w:r>
      <w:r>
        <w:rPr>
          <w:lang w:val="en-AU"/>
        </w:rPr>
        <w:t>; and</w:t>
      </w:r>
    </w:p>
    <w:p w:rsidR="00DE1CDF" w:rsidRPr="00B73BA1" w:rsidRDefault="00DE1CDF" w:rsidP="00DE1CDF">
      <w:pPr>
        <w:numPr>
          <w:ilvl w:val="1"/>
          <w:numId w:val="1"/>
        </w:numPr>
        <w:tabs>
          <w:tab w:val="left" w:pos="1134"/>
        </w:tabs>
        <w:spacing w:before="240" w:line="276" w:lineRule="auto"/>
        <w:ind w:left="1134" w:right="57" w:hanging="567"/>
        <w:jc w:val="both"/>
        <w:rPr>
          <w:lang w:val="en-AU"/>
        </w:rPr>
      </w:pPr>
      <w:r w:rsidRPr="00B73BA1">
        <w:rPr>
          <w:b/>
          <w:i/>
          <w:lang w:val="en-AU"/>
        </w:rPr>
        <w:t>specified work</w:t>
      </w:r>
      <w:r w:rsidRPr="00B73BA1">
        <w:rPr>
          <w:lang w:val="en-AU"/>
        </w:rPr>
        <w:t xml:space="preserve"> to be any type of work identified in the list below:</w:t>
      </w:r>
    </w:p>
    <w:p w:rsidR="00DE1CDF" w:rsidRDefault="00DE1CDF" w:rsidP="00DE1CDF">
      <w:pPr>
        <w:numPr>
          <w:ilvl w:val="0"/>
          <w:numId w:val="3"/>
        </w:numPr>
        <w:tabs>
          <w:tab w:val="left" w:pos="1701"/>
        </w:tabs>
        <w:spacing w:before="120" w:line="360" w:lineRule="auto"/>
        <w:ind w:left="1701" w:right="57" w:hanging="425"/>
        <w:jc w:val="both"/>
        <w:rPr>
          <w:lang w:val="en-AU"/>
        </w:rPr>
      </w:pPr>
      <w:r>
        <w:rPr>
          <w:lang w:val="en-AU"/>
        </w:rPr>
        <w:t>plant and animal cultivation:</w:t>
      </w:r>
    </w:p>
    <w:p w:rsidR="00DE1CDF" w:rsidRDefault="00DE1CDF" w:rsidP="00DE1CDF">
      <w:pPr>
        <w:numPr>
          <w:ilvl w:val="2"/>
          <w:numId w:val="2"/>
        </w:numPr>
        <w:tabs>
          <w:tab w:val="left" w:pos="2268"/>
        </w:tabs>
        <w:spacing w:line="360" w:lineRule="auto"/>
        <w:ind w:left="2268" w:right="57" w:hanging="567"/>
        <w:jc w:val="both"/>
        <w:rPr>
          <w:lang w:val="en-AU"/>
        </w:rPr>
      </w:pPr>
      <w:r>
        <w:rPr>
          <w:lang w:val="en-AU"/>
        </w:rPr>
        <w:t>the harvesting and/or packing of fruit and vegetable crops;</w:t>
      </w:r>
    </w:p>
    <w:p w:rsidR="00DE1CDF" w:rsidRDefault="00DE1CDF" w:rsidP="00DE1CDF">
      <w:pPr>
        <w:numPr>
          <w:ilvl w:val="2"/>
          <w:numId w:val="2"/>
        </w:numPr>
        <w:tabs>
          <w:tab w:val="left" w:pos="2268"/>
        </w:tabs>
        <w:spacing w:line="360" w:lineRule="auto"/>
        <w:ind w:left="2268" w:right="57" w:hanging="567"/>
        <w:jc w:val="both"/>
        <w:rPr>
          <w:lang w:val="en-AU"/>
        </w:rPr>
      </w:pPr>
      <w:r>
        <w:rPr>
          <w:lang w:val="en-AU"/>
        </w:rPr>
        <w:t>pruning and trimming vines and trees;</w:t>
      </w:r>
    </w:p>
    <w:p w:rsidR="00DE1CDF" w:rsidRDefault="00DE1CDF" w:rsidP="00DE1CDF">
      <w:pPr>
        <w:numPr>
          <w:ilvl w:val="2"/>
          <w:numId w:val="2"/>
        </w:numPr>
        <w:tabs>
          <w:tab w:val="left" w:pos="2268"/>
        </w:tabs>
        <w:spacing w:line="360" w:lineRule="auto"/>
        <w:ind w:left="2268" w:right="57" w:hanging="567"/>
        <w:jc w:val="both"/>
        <w:rPr>
          <w:lang w:val="en-AU"/>
        </w:rPr>
      </w:pPr>
      <w:r>
        <w:rPr>
          <w:lang w:val="en-AU"/>
        </w:rPr>
        <w:t>general maintenance crop work;</w:t>
      </w:r>
    </w:p>
    <w:p w:rsidR="00DE1CDF" w:rsidRDefault="00DE1CDF" w:rsidP="00DE1CDF">
      <w:pPr>
        <w:numPr>
          <w:ilvl w:val="2"/>
          <w:numId w:val="2"/>
        </w:numPr>
        <w:tabs>
          <w:tab w:val="left" w:pos="2268"/>
        </w:tabs>
        <w:spacing w:line="360" w:lineRule="auto"/>
        <w:ind w:left="2268" w:right="57" w:hanging="567"/>
        <w:jc w:val="both"/>
        <w:rPr>
          <w:lang w:val="en-AU"/>
        </w:rPr>
      </w:pPr>
      <w:r>
        <w:rPr>
          <w:lang w:val="en-AU"/>
        </w:rPr>
        <w:t>cultivating or propagating plants, fungi or their products or parts;</w:t>
      </w:r>
    </w:p>
    <w:p w:rsidR="00DE1CDF" w:rsidRDefault="00DE1CDF" w:rsidP="00DE1CDF">
      <w:pPr>
        <w:numPr>
          <w:ilvl w:val="2"/>
          <w:numId w:val="2"/>
        </w:numPr>
        <w:tabs>
          <w:tab w:val="left" w:pos="2268"/>
        </w:tabs>
        <w:spacing w:line="360" w:lineRule="auto"/>
        <w:ind w:left="2268" w:right="57" w:hanging="567"/>
        <w:jc w:val="both"/>
        <w:rPr>
          <w:lang w:val="en-AU"/>
        </w:rPr>
      </w:pPr>
      <w:r>
        <w:rPr>
          <w:lang w:val="en-AU"/>
        </w:rPr>
        <w:t>immediate processing of plant products;</w:t>
      </w:r>
    </w:p>
    <w:p w:rsidR="00DE1CDF" w:rsidRDefault="00DE1CDF" w:rsidP="00DE1CDF">
      <w:pPr>
        <w:numPr>
          <w:ilvl w:val="2"/>
          <w:numId w:val="2"/>
        </w:numPr>
        <w:tabs>
          <w:tab w:val="left" w:pos="2268"/>
        </w:tabs>
        <w:spacing w:line="360" w:lineRule="auto"/>
        <w:ind w:left="2268" w:right="57" w:hanging="567"/>
        <w:jc w:val="both"/>
        <w:rPr>
          <w:lang w:val="en-AU"/>
        </w:rPr>
      </w:pPr>
      <w:r>
        <w:rPr>
          <w:lang w:val="en-AU"/>
        </w:rPr>
        <w:t>maintaining animals for the purposes of selling them or their bodily produce, including natural increase;</w:t>
      </w:r>
    </w:p>
    <w:p w:rsidR="00DE1CDF" w:rsidRDefault="00DE1CDF" w:rsidP="00DE1CDF">
      <w:pPr>
        <w:numPr>
          <w:ilvl w:val="2"/>
          <w:numId w:val="2"/>
        </w:numPr>
        <w:tabs>
          <w:tab w:val="left" w:pos="2268"/>
        </w:tabs>
        <w:spacing w:line="360" w:lineRule="auto"/>
        <w:ind w:left="2268" w:right="57" w:hanging="567"/>
        <w:jc w:val="both"/>
        <w:rPr>
          <w:lang w:val="en-AU"/>
        </w:rPr>
      </w:pPr>
      <w:r>
        <w:rPr>
          <w:lang w:val="en-AU"/>
        </w:rPr>
        <w:t>immediate processing of animal products including shearing, butchery, packing and tanning;</w:t>
      </w:r>
    </w:p>
    <w:p w:rsidR="00DE1CDF" w:rsidRDefault="00DE1CDF" w:rsidP="00DE1CDF">
      <w:pPr>
        <w:numPr>
          <w:ilvl w:val="2"/>
          <w:numId w:val="2"/>
        </w:numPr>
        <w:tabs>
          <w:tab w:val="left" w:pos="2268"/>
        </w:tabs>
        <w:spacing w:line="360" w:lineRule="auto"/>
        <w:ind w:left="2268" w:right="57" w:hanging="567"/>
        <w:jc w:val="both"/>
        <w:rPr>
          <w:lang w:val="en-AU"/>
        </w:rPr>
      </w:pPr>
      <w:proofErr w:type="gramStart"/>
      <w:r>
        <w:rPr>
          <w:lang w:val="en-AU"/>
        </w:rPr>
        <w:t>manufacturing</w:t>
      </w:r>
      <w:proofErr w:type="gramEnd"/>
      <w:r>
        <w:rPr>
          <w:lang w:val="en-AU"/>
        </w:rPr>
        <w:t xml:space="preserve"> dairy produce from raw material.</w:t>
      </w:r>
    </w:p>
    <w:p w:rsidR="00DE1CDF" w:rsidRDefault="00DE1CDF" w:rsidP="00DE1CDF">
      <w:pPr>
        <w:numPr>
          <w:ilvl w:val="0"/>
          <w:numId w:val="3"/>
        </w:numPr>
        <w:tabs>
          <w:tab w:val="left" w:pos="1701"/>
        </w:tabs>
        <w:spacing w:before="120" w:line="360" w:lineRule="auto"/>
        <w:ind w:left="1701" w:right="57"/>
        <w:jc w:val="both"/>
        <w:rPr>
          <w:lang w:val="en-AU"/>
        </w:rPr>
      </w:pPr>
      <w:r>
        <w:rPr>
          <w:lang w:val="en-AU"/>
        </w:rPr>
        <w:t>fishing and pearling:</w:t>
      </w:r>
    </w:p>
    <w:p w:rsidR="00DE1CDF" w:rsidRDefault="00DE1CDF" w:rsidP="00DE1CDF">
      <w:pPr>
        <w:numPr>
          <w:ilvl w:val="2"/>
          <w:numId w:val="4"/>
        </w:numPr>
        <w:tabs>
          <w:tab w:val="left" w:pos="2268"/>
        </w:tabs>
        <w:spacing w:line="360" w:lineRule="auto"/>
        <w:ind w:left="2268" w:right="57" w:hanging="567"/>
        <w:jc w:val="both"/>
        <w:rPr>
          <w:lang w:val="en-AU"/>
        </w:rPr>
      </w:pPr>
      <w:r>
        <w:rPr>
          <w:lang w:val="en-AU"/>
        </w:rPr>
        <w:t>conducting operations relating directly to taking or catching fish and other aquatic species;</w:t>
      </w:r>
    </w:p>
    <w:p w:rsidR="00DE1CDF" w:rsidRPr="00726798" w:rsidRDefault="00DE1CDF" w:rsidP="00DE1CDF">
      <w:pPr>
        <w:numPr>
          <w:ilvl w:val="2"/>
          <w:numId w:val="4"/>
        </w:numPr>
        <w:tabs>
          <w:tab w:val="left" w:pos="2268"/>
        </w:tabs>
        <w:spacing w:line="276" w:lineRule="auto"/>
        <w:ind w:left="2268" w:right="57" w:hanging="567"/>
        <w:rPr>
          <w:lang w:val="en-AU"/>
        </w:rPr>
      </w:pPr>
      <w:proofErr w:type="gramStart"/>
      <w:r w:rsidRPr="00726798">
        <w:rPr>
          <w:lang w:val="en-AU"/>
        </w:rPr>
        <w:t>conducting</w:t>
      </w:r>
      <w:proofErr w:type="gramEnd"/>
      <w:r w:rsidRPr="00726798">
        <w:rPr>
          <w:lang w:val="en-AU"/>
        </w:rPr>
        <w:t xml:space="preserve"> operations relating directly to taking or culturing pearls or </w:t>
      </w:r>
      <w:r w:rsidRPr="00726798">
        <w:rPr>
          <w:lang w:val="en-AU"/>
        </w:rPr>
        <w:lastRenderedPageBreak/>
        <w:t>pearl shell.</w:t>
      </w:r>
    </w:p>
    <w:p w:rsidR="00DE1CDF" w:rsidRDefault="00DE1CDF" w:rsidP="00DE1CDF">
      <w:pPr>
        <w:numPr>
          <w:ilvl w:val="0"/>
          <w:numId w:val="3"/>
        </w:numPr>
        <w:tabs>
          <w:tab w:val="left" w:pos="1701"/>
        </w:tabs>
        <w:spacing w:before="120" w:line="276" w:lineRule="auto"/>
        <w:ind w:left="1701" w:right="57"/>
        <w:jc w:val="both"/>
        <w:rPr>
          <w:lang w:val="en-AU"/>
        </w:rPr>
      </w:pPr>
      <w:r>
        <w:rPr>
          <w:lang w:val="en-AU"/>
        </w:rPr>
        <w:t>tree farming and felling:</w:t>
      </w:r>
    </w:p>
    <w:p w:rsidR="00DE1CDF" w:rsidRDefault="00DE1CDF" w:rsidP="00DE1CDF">
      <w:pPr>
        <w:numPr>
          <w:ilvl w:val="2"/>
          <w:numId w:val="5"/>
        </w:numPr>
        <w:tabs>
          <w:tab w:val="left" w:pos="2268"/>
        </w:tabs>
        <w:spacing w:line="360" w:lineRule="auto"/>
        <w:ind w:left="2268" w:right="57" w:hanging="567"/>
        <w:jc w:val="both"/>
        <w:rPr>
          <w:lang w:val="en-AU"/>
        </w:rPr>
      </w:pPr>
      <w:r>
        <w:rPr>
          <w:lang w:val="en-AU"/>
        </w:rPr>
        <w:t>planting or tending trees in a plantation or forest that are intended to be felled;</w:t>
      </w:r>
    </w:p>
    <w:p w:rsidR="00DE1CDF" w:rsidRDefault="00DE1CDF" w:rsidP="00DE1CDF">
      <w:pPr>
        <w:numPr>
          <w:ilvl w:val="2"/>
          <w:numId w:val="5"/>
        </w:numPr>
        <w:tabs>
          <w:tab w:val="left" w:pos="2268"/>
        </w:tabs>
        <w:spacing w:line="360" w:lineRule="auto"/>
        <w:ind w:left="2268" w:right="57" w:hanging="567"/>
        <w:jc w:val="both"/>
        <w:rPr>
          <w:lang w:val="en-AU"/>
        </w:rPr>
      </w:pPr>
      <w:r>
        <w:rPr>
          <w:lang w:val="en-AU"/>
        </w:rPr>
        <w:t>felling trees in a plantation or forest;</w:t>
      </w:r>
    </w:p>
    <w:p w:rsidR="00DE1CDF" w:rsidRDefault="00DE1CDF" w:rsidP="00DE1CDF">
      <w:pPr>
        <w:numPr>
          <w:ilvl w:val="2"/>
          <w:numId w:val="5"/>
        </w:numPr>
        <w:tabs>
          <w:tab w:val="left" w:pos="2268"/>
        </w:tabs>
        <w:spacing w:line="360" w:lineRule="auto"/>
        <w:ind w:left="2268" w:right="57" w:hanging="567"/>
        <w:jc w:val="both"/>
        <w:rPr>
          <w:lang w:val="en-AU"/>
        </w:rPr>
      </w:pPr>
      <w:proofErr w:type="gramStart"/>
      <w:r>
        <w:rPr>
          <w:lang w:val="en-AU"/>
        </w:rPr>
        <w:t>transporting</w:t>
      </w:r>
      <w:proofErr w:type="gramEnd"/>
      <w:r>
        <w:rPr>
          <w:lang w:val="en-AU"/>
        </w:rPr>
        <w:t xml:space="preserve"> trees or parts of trees that were felled in a plantation or forest to the place where they are first to be milled or processed, or any other place from which they are to be transported to the place where they are to be milled or processed.</w:t>
      </w:r>
    </w:p>
    <w:p w:rsidR="00DE1CDF" w:rsidRDefault="00DE1CDF" w:rsidP="00DE1CDF">
      <w:pPr>
        <w:numPr>
          <w:ilvl w:val="0"/>
          <w:numId w:val="3"/>
        </w:numPr>
        <w:tabs>
          <w:tab w:val="left" w:pos="1701"/>
        </w:tabs>
        <w:spacing w:before="120" w:line="360" w:lineRule="auto"/>
        <w:ind w:left="1701" w:right="57"/>
        <w:jc w:val="both"/>
        <w:rPr>
          <w:lang w:val="en-AU"/>
        </w:rPr>
      </w:pPr>
      <w:r>
        <w:rPr>
          <w:lang w:val="en-AU"/>
        </w:rPr>
        <w:t>mining:</w:t>
      </w:r>
    </w:p>
    <w:p w:rsidR="00DE1CDF" w:rsidRDefault="00DE1CDF" w:rsidP="00DE1CDF">
      <w:pPr>
        <w:numPr>
          <w:ilvl w:val="2"/>
          <w:numId w:val="6"/>
        </w:numPr>
        <w:tabs>
          <w:tab w:val="left" w:pos="2268"/>
        </w:tabs>
        <w:spacing w:line="360" w:lineRule="auto"/>
        <w:ind w:left="2268" w:right="57" w:hanging="567"/>
        <w:jc w:val="both"/>
        <w:rPr>
          <w:lang w:val="en-AU"/>
        </w:rPr>
      </w:pPr>
      <w:r>
        <w:rPr>
          <w:lang w:val="en-AU"/>
        </w:rPr>
        <w:t>coal mining;</w:t>
      </w:r>
    </w:p>
    <w:p w:rsidR="00DE1CDF" w:rsidRDefault="00DE1CDF" w:rsidP="00DE1CDF">
      <w:pPr>
        <w:numPr>
          <w:ilvl w:val="2"/>
          <w:numId w:val="6"/>
        </w:numPr>
        <w:tabs>
          <w:tab w:val="left" w:pos="2268"/>
        </w:tabs>
        <w:spacing w:line="360" w:lineRule="auto"/>
        <w:ind w:left="2268" w:right="57" w:hanging="567"/>
        <w:jc w:val="both"/>
        <w:rPr>
          <w:lang w:val="en-AU"/>
        </w:rPr>
      </w:pPr>
      <w:r>
        <w:rPr>
          <w:lang w:val="en-AU"/>
        </w:rPr>
        <w:t>oil and gas extraction;</w:t>
      </w:r>
    </w:p>
    <w:p w:rsidR="00DE1CDF" w:rsidRDefault="00DE1CDF" w:rsidP="00DE1CDF">
      <w:pPr>
        <w:numPr>
          <w:ilvl w:val="2"/>
          <w:numId w:val="6"/>
        </w:numPr>
        <w:tabs>
          <w:tab w:val="left" w:pos="2268"/>
        </w:tabs>
        <w:spacing w:line="360" w:lineRule="auto"/>
        <w:ind w:left="2268" w:right="57" w:hanging="567"/>
        <w:jc w:val="both"/>
        <w:rPr>
          <w:lang w:val="en-AU"/>
        </w:rPr>
      </w:pPr>
      <w:r>
        <w:rPr>
          <w:lang w:val="en-AU"/>
        </w:rPr>
        <w:t>metal ore mining;</w:t>
      </w:r>
    </w:p>
    <w:p w:rsidR="00DE1CDF" w:rsidRDefault="00DE1CDF" w:rsidP="00DE1CDF">
      <w:pPr>
        <w:numPr>
          <w:ilvl w:val="2"/>
          <w:numId w:val="6"/>
        </w:numPr>
        <w:tabs>
          <w:tab w:val="left" w:pos="2268"/>
        </w:tabs>
        <w:spacing w:line="360" w:lineRule="auto"/>
        <w:ind w:left="2268" w:right="57" w:hanging="567"/>
        <w:jc w:val="both"/>
        <w:rPr>
          <w:lang w:val="en-AU"/>
        </w:rPr>
      </w:pPr>
      <w:r>
        <w:rPr>
          <w:lang w:val="en-AU"/>
        </w:rPr>
        <w:t>construction material mining;</w:t>
      </w:r>
    </w:p>
    <w:p w:rsidR="00DE1CDF" w:rsidRDefault="00DE1CDF" w:rsidP="00DE1CDF">
      <w:pPr>
        <w:numPr>
          <w:ilvl w:val="2"/>
          <w:numId w:val="6"/>
        </w:numPr>
        <w:tabs>
          <w:tab w:val="left" w:pos="2268"/>
        </w:tabs>
        <w:spacing w:line="360" w:lineRule="auto"/>
        <w:ind w:left="2268" w:right="57" w:hanging="567"/>
        <w:jc w:val="both"/>
        <w:rPr>
          <w:lang w:val="en-AU"/>
        </w:rPr>
      </w:pPr>
      <w:r>
        <w:rPr>
          <w:lang w:val="en-AU"/>
        </w:rPr>
        <w:t>other non-metallic mineral mining and quarrying;</w:t>
      </w:r>
    </w:p>
    <w:p w:rsidR="00DE1CDF" w:rsidRDefault="00DE1CDF" w:rsidP="00DE1CDF">
      <w:pPr>
        <w:numPr>
          <w:ilvl w:val="2"/>
          <w:numId w:val="6"/>
        </w:numPr>
        <w:tabs>
          <w:tab w:val="left" w:pos="2268"/>
        </w:tabs>
        <w:spacing w:line="360" w:lineRule="auto"/>
        <w:ind w:left="2268" w:right="57" w:hanging="567"/>
        <w:jc w:val="both"/>
        <w:rPr>
          <w:lang w:val="en-AU"/>
        </w:rPr>
      </w:pPr>
      <w:r>
        <w:rPr>
          <w:lang w:val="en-AU"/>
        </w:rPr>
        <w:t>exploration;</w:t>
      </w:r>
    </w:p>
    <w:p w:rsidR="00DE1CDF" w:rsidRDefault="00DE1CDF" w:rsidP="00DE1CDF">
      <w:pPr>
        <w:numPr>
          <w:ilvl w:val="2"/>
          <w:numId w:val="6"/>
        </w:numPr>
        <w:tabs>
          <w:tab w:val="left" w:pos="2268"/>
        </w:tabs>
        <w:spacing w:line="360" w:lineRule="auto"/>
        <w:ind w:left="2268" w:right="57" w:hanging="567"/>
        <w:jc w:val="both"/>
        <w:rPr>
          <w:lang w:val="en-AU"/>
        </w:rPr>
      </w:pPr>
      <w:proofErr w:type="gramStart"/>
      <w:r>
        <w:rPr>
          <w:lang w:val="en-AU"/>
        </w:rPr>
        <w:t>mining</w:t>
      </w:r>
      <w:proofErr w:type="gramEnd"/>
      <w:r>
        <w:rPr>
          <w:lang w:val="en-AU"/>
        </w:rPr>
        <w:t xml:space="preserve"> support services.</w:t>
      </w:r>
    </w:p>
    <w:p w:rsidR="00DE1CDF" w:rsidRDefault="00DE1CDF" w:rsidP="00DE1CDF">
      <w:pPr>
        <w:numPr>
          <w:ilvl w:val="0"/>
          <w:numId w:val="3"/>
        </w:numPr>
        <w:tabs>
          <w:tab w:val="left" w:pos="1843"/>
        </w:tabs>
        <w:spacing w:before="120" w:line="360" w:lineRule="auto"/>
        <w:ind w:right="57"/>
        <w:jc w:val="both"/>
        <w:rPr>
          <w:lang w:val="en-AU"/>
        </w:rPr>
      </w:pPr>
      <w:r>
        <w:rPr>
          <w:lang w:val="en-AU"/>
        </w:rPr>
        <w:t>construction:</w:t>
      </w:r>
    </w:p>
    <w:p w:rsidR="00DE1CDF" w:rsidRDefault="00DE1CDF" w:rsidP="00DE1CDF">
      <w:pPr>
        <w:numPr>
          <w:ilvl w:val="2"/>
          <w:numId w:val="7"/>
        </w:numPr>
        <w:tabs>
          <w:tab w:val="left" w:pos="2268"/>
        </w:tabs>
        <w:spacing w:line="360" w:lineRule="auto"/>
        <w:ind w:left="2268" w:right="57" w:hanging="567"/>
        <w:jc w:val="both"/>
        <w:rPr>
          <w:lang w:val="en-AU"/>
        </w:rPr>
      </w:pPr>
      <w:r>
        <w:rPr>
          <w:lang w:val="en-AU"/>
        </w:rPr>
        <w:t>residential building construction;</w:t>
      </w:r>
    </w:p>
    <w:p w:rsidR="00DE1CDF" w:rsidRDefault="00DE1CDF" w:rsidP="00DE1CDF">
      <w:pPr>
        <w:numPr>
          <w:ilvl w:val="2"/>
          <w:numId w:val="7"/>
        </w:numPr>
        <w:tabs>
          <w:tab w:val="left" w:pos="2268"/>
        </w:tabs>
        <w:spacing w:line="360" w:lineRule="auto"/>
        <w:ind w:left="2268" w:right="57" w:hanging="567"/>
        <w:jc w:val="both"/>
        <w:rPr>
          <w:lang w:val="en-AU"/>
        </w:rPr>
      </w:pPr>
      <w:r>
        <w:rPr>
          <w:lang w:val="en-AU"/>
        </w:rPr>
        <w:t>non-residential building construction;</w:t>
      </w:r>
    </w:p>
    <w:p w:rsidR="00DE1CDF" w:rsidRDefault="00DE1CDF" w:rsidP="00DE1CDF">
      <w:pPr>
        <w:numPr>
          <w:ilvl w:val="2"/>
          <w:numId w:val="7"/>
        </w:numPr>
        <w:tabs>
          <w:tab w:val="left" w:pos="2268"/>
        </w:tabs>
        <w:spacing w:line="360" w:lineRule="auto"/>
        <w:ind w:left="2268" w:right="57" w:hanging="567"/>
        <w:jc w:val="both"/>
        <w:rPr>
          <w:lang w:val="en-AU"/>
        </w:rPr>
      </w:pPr>
      <w:r>
        <w:rPr>
          <w:lang w:val="en-AU"/>
        </w:rPr>
        <w:t>heavy and civil engineering construction;</w:t>
      </w:r>
    </w:p>
    <w:p w:rsidR="00DE1CDF" w:rsidRDefault="00DE1CDF" w:rsidP="00DE1CDF">
      <w:pPr>
        <w:numPr>
          <w:ilvl w:val="2"/>
          <w:numId w:val="7"/>
        </w:numPr>
        <w:tabs>
          <w:tab w:val="left" w:pos="2268"/>
        </w:tabs>
        <w:spacing w:line="360" w:lineRule="auto"/>
        <w:ind w:left="2268" w:right="57" w:hanging="567"/>
        <w:jc w:val="both"/>
        <w:rPr>
          <w:lang w:val="en-AU"/>
        </w:rPr>
      </w:pPr>
      <w:r>
        <w:rPr>
          <w:lang w:val="en-AU"/>
        </w:rPr>
        <w:t>land development and site preparation services;</w:t>
      </w:r>
    </w:p>
    <w:p w:rsidR="00DE1CDF" w:rsidRDefault="00DE1CDF" w:rsidP="00DE1CDF">
      <w:pPr>
        <w:numPr>
          <w:ilvl w:val="2"/>
          <w:numId w:val="7"/>
        </w:numPr>
        <w:tabs>
          <w:tab w:val="left" w:pos="2268"/>
        </w:tabs>
        <w:spacing w:line="360" w:lineRule="auto"/>
        <w:ind w:left="2268" w:right="57" w:hanging="567"/>
        <w:jc w:val="both"/>
        <w:rPr>
          <w:lang w:val="en-AU"/>
        </w:rPr>
      </w:pPr>
      <w:r>
        <w:rPr>
          <w:lang w:val="en-AU"/>
        </w:rPr>
        <w:t>building structure services;</w:t>
      </w:r>
    </w:p>
    <w:p w:rsidR="00DE1CDF" w:rsidRDefault="00DE1CDF" w:rsidP="00DE1CDF">
      <w:pPr>
        <w:numPr>
          <w:ilvl w:val="2"/>
          <w:numId w:val="7"/>
        </w:numPr>
        <w:tabs>
          <w:tab w:val="left" w:pos="2268"/>
        </w:tabs>
        <w:spacing w:line="360" w:lineRule="auto"/>
        <w:ind w:left="2268" w:right="57" w:hanging="567"/>
        <w:jc w:val="both"/>
        <w:rPr>
          <w:lang w:val="en-AU"/>
        </w:rPr>
      </w:pPr>
      <w:r>
        <w:rPr>
          <w:lang w:val="en-AU"/>
        </w:rPr>
        <w:t>building installation services;</w:t>
      </w:r>
    </w:p>
    <w:p w:rsidR="00DE1CDF" w:rsidRDefault="00DE1CDF" w:rsidP="00DE1CDF">
      <w:pPr>
        <w:numPr>
          <w:ilvl w:val="2"/>
          <w:numId w:val="7"/>
        </w:numPr>
        <w:tabs>
          <w:tab w:val="left" w:pos="2268"/>
        </w:tabs>
        <w:spacing w:line="360" w:lineRule="auto"/>
        <w:ind w:left="2268" w:right="57" w:hanging="567"/>
        <w:jc w:val="both"/>
        <w:rPr>
          <w:lang w:val="en-AU"/>
        </w:rPr>
      </w:pPr>
      <w:r>
        <w:rPr>
          <w:lang w:val="en-AU"/>
        </w:rPr>
        <w:t>building completion services;</w:t>
      </w:r>
    </w:p>
    <w:p w:rsidR="00DE1CDF" w:rsidRPr="00DA2D50" w:rsidRDefault="00DE1CDF" w:rsidP="00DE1CDF">
      <w:pPr>
        <w:numPr>
          <w:ilvl w:val="2"/>
          <w:numId w:val="7"/>
        </w:numPr>
        <w:tabs>
          <w:tab w:val="left" w:pos="2268"/>
        </w:tabs>
        <w:spacing w:line="360" w:lineRule="auto"/>
        <w:ind w:left="2268" w:right="57" w:hanging="567"/>
        <w:jc w:val="both"/>
        <w:rPr>
          <w:lang w:val="en-AU"/>
        </w:rPr>
      </w:pPr>
      <w:proofErr w:type="gramStart"/>
      <w:r>
        <w:rPr>
          <w:lang w:val="en-AU"/>
        </w:rPr>
        <w:t>other</w:t>
      </w:r>
      <w:proofErr w:type="gramEnd"/>
      <w:r>
        <w:rPr>
          <w:lang w:val="en-AU"/>
        </w:rPr>
        <w:t xml:space="preserve"> construction services.</w:t>
      </w:r>
    </w:p>
    <w:p w:rsidR="00DE1CDF" w:rsidRDefault="00DE1CDF" w:rsidP="00DE1CDF">
      <w:pPr>
        <w:spacing w:before="240" w:line="276" w:lineRule="auto"/>
        <w:ind w:right="57"/>
        <w:rPr>
          <w:lang w:val="en-AU"/>
        </w:rPr>
      </w:pPr>
      <w:r>
        <w:rPr>
          <w:lang w:val="en-AU"/>
        </w:rPr>
        <w:t xml:space="preserve">This Instrument, IMMI 16/087, Working Holiday Visa – Definitions of </w:t>
      </w:r>
      <w:r w:rsidRPr="00DE1CDF">
        <w:rPr>
          <w:i/>
          <w:lang w:val="en-AU"/>
        </w:rPr>
        <w:t>Specified Work</w:t>
      </w:r>
      <w:r>
        <w:rPr>
          <w:lang w:val="en-AU"/>
        </w:rPr>
        <w:t xml:space="preserve"> and </w:t>
      </w:r>
      <w:r w:rsidRPr="00DE1CDF">
        <w:rPr>
          <w:i/>
          <w:lang w:val="en-AU"/>
        </w:rPr>
        <w:t>Regional Australia</w:t>
      </w:r>
      <w:r>
        <w:rPr>
          <w:lang w:val="en-AU"/>
        </w:rPr>
        <w:t xml:space="preserve"> 2016/087,</w:t>
      </w:r>
      <w:r w:rsidRPr="005A37C9">
        <w:rPr>
          <w:lang w:val="en-AU"/>
        </w:rPr>
        <w:t xml:space="preserve"> </w:t>
      </w:r>
      <w:r>
        <w:rPr>
          <w:lang w:val="en-AU"/>
        </w:rPr>
        <w:t xml:space="preserve">commences on the </w:t>
      </w:r>
      <w:r w:rsidR="00C7292D">
        <w:rPr>
          <w:lang w:val="en-AU"/>
        </w:rPr>
        <w:t>day</w:t>
      </w:r>
      <w:r>
        <w:rPr>
          <w:lang w:val="en-AU"/>
        </w:rPr>
        <w:t xml:space="preserve"> after registration.</w:t>
      </w:r>
    </w:p>
    <w:p w:rsidR="00DE1CDF" w:rsidRDefault="00DA2BED" w:rsidP="00DE1CDF">
      <w:pPr>
        <w:tabs>
          <w:tab w:val="left" w:pos="4536"/>
        </w:tabs>
        <w:spacing w:before="240" w:line="276" w:lineRule="auto"/>
        <w:ind w:right="57"/>
        <w:jc w:val="both"/>
        <w:rPr>
          <w:lang w:val="en-AU"/>
        </w:rPr>
      </w:pPr>
      <w:r>
        <w:rPr>
          <w:lang w:val="en-AU"/>
        </w:rPr>
        <w:t xml:space="preserve">Dated: 13 September </w:t>
      </w:r>
      <w:r w:rsidR="00DE1CDF">
        <w:rPr>
          <w:lang w:val="en-AU"/>
        </w:rPr>
        <w:t>2016</w:t>
      </w:r>
    </w:p>
    <w:p w:rsidR="00DA2BED" w:rsidRDefault="00DA2BED" w:rsidP="00DA2BED">
      <w:pPr>
        <w:tabs>
          <w:tab w:val="center" w:pos="4513"/>
        </w:tabs>
        <w:spacing w:before="1080"/>
        <w:ind w:right="57"/>
        <w:jc w:val="center"/>
        <w:rPr>
          <w:lang w:val="en-AU"/>
        </w:rPr>
      </w:pPr>
      <w:r>
        <w:rPr>
          <w:lang w:val="en-AU"/>
        </w:rPr>
        <w:t>Peter Dutton</w:t>
      </w:r>
    </w:p>
    <w:p w:rsidR="00DE1CDF" w:rsidRPr="00603F65" w:rsidRDefault="00DE1CDF" w:rsidP="00DA2BED">
      <w:pPr>
        <w:tabs>
          <w:tab w:val="center" w:pos="4513"/>
        </w:tabs>
        <w:spacing w:before="120"/>
        <w:ind w:right="57"/>
        <w:jc w:val="center"/>
        <w:rPr>
          <w:lang w:val="en-AU"/>
        </w:rPr>
      </w:pPr>
      <w:r>
        <w:rPr>
          <w:lang w:val="en-AU"/>
        </w:rPr>
        <w:t>THE HON PETER DUTTON MP</w:t>
      </w:r>
      <w:bookmarkStart w:id="0" w:name="_GoBack"/>
      <w:bookmarkEnd w:id="0"/>
    </w:p>
    <w:p w:rsidR="00DE1CDF" w:rsidRDefault="00DE1CDF" w:rsidP="00DE1CDF">
      <w:pPr>
        <w:tabs>
          <w:tab w:val="center" w:pos="4513"/>
        </w:tabs>
        <w:ind w:right="57"/>
        <w:jc w:val="center"/>
        <w:rPr>
          <w:lang w:val="en-AU"/>
        </w:rPr>
      </w:pPr>
      <w:r w:rsidRPr="00603F65">
        <w:rPr>
          <w:lang w:val="en-AU"/>
        </w:rPr>
        <w:t>Minister for Immigration and Border Protection</w:t>
      </w:r>
    </w:p>
    <w:p w:rsidR="00DE1CDF" w:rsidRDefault="00DE1CDF" w:rsidP="00DE1CDF">
      <w:pPr>
        <w:tabs>
          <w:tab w:val="center" w:pos="4513"/>
        </w:tabs>
        <w:spacing w:before="480" w:after="480"/>
        <w:ind w:right="57"/>
        <w:jc w:val="center"/>
        <w:rPr>
          <w:b/>
          <w:lang w:val="en-AU"/>
        </w:rPr>
      </w:pPr>
      <w:r>
        <w:rPr>
          <w:lang w:val="en-AU"/>
        </w:rPr>
        <w:br w:type="page"/>
      </w:r>
      <w:r w:rsidRPr="00214A09">
        <w:rPr>
          <w:b/>
          <w:lang w:val="en-AU"/>
        </w:rPr>
        <w:lastRenderedPageBreak/>
        <w:t>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E1CDF" w:rsidRPr="00A451FE" w:rsidTr="001D6325">
        <w:trPr>
          <w:tblHeader/>
        </w:trPr>
        <w:tc>
          <w:tcPr>
            <w:tcW w:w="4644" w:type="dxa"/>
            <w:shd w:val="clear" w:color="auto" w:fill="BFBFBF"/>
          </w:tcPr>
          <w:p w:rsidR="00DE1CDF" w:rsidRPr="00A451FE" w:rsidRDefault="00DE1CDF" w:rsidP="001D6325">
            <w:pPr>
              <w:tabs>
                <w:tab w:val="center" w:pos="4513"/>
              </w:tabs>
              <w:spacing w:before="120" w:after="120"/>
              <w:ind w:right="57"/>
              <w:jc w:val="center"/>
              <w:rPr>
                <w:b/>
                <w:lang w:val="en-AU"/>
              </w:rPr>
            </w:pPr>
            <w:r w:rsidRPr="00A451FE">
              <w:rPr>
                <w:b/>
                <w:lang w:val="en-AU"/>
              </w:rPr>
              <w:t>AREAS</w:t>
            </w:r>
          </w:p>
        </w:tc>
        <w:tc>
          <w:tcPr>
            <w:tcW w:w="4644" w:type="dxa"/>
            <w:shd w:val="clear" w:color="auto" w:fill="BFBFBF"/>
          </w:tcPr>
          <w:p w:rsidR="00DE1CDF" w:rsidRPr="00A451FE" w:rsidRDefault="00DE1CDF" w:rsidP="001D6325">
            <w:pPr>
              <w:tabs>
                <w:tab w:val="center" w:pos="4513"/>
              </w:tabs>
              <w:spacing w:before="120" w:after="120"/>
              <w:ind w:right="57"/>
              <w:jc w:val="center"/>
              <w:rPr>
                <w:b/>
                <w:lang w:val="en-AU"/>
              </w:rPr>
            </w:pPr>
            <w:r w:rsidRPr="00A451FE">
              <w:rPr>
                <w:b/>
                <w:lang w:val="en-AU"/>
              </w:rPr>
              <w:t>POSTCODES INCLUSIVE</w:t>
            </w:r>
          </w:p>
        </w:tc>
      </w:tr>
      <w:tr w:rsidR="00DE1CDF" w:rsidRPr="00A451FE" w:rsidTr="001D6325">
        <w:tc>
          <w:tcPr>
            <w:tcW w:w="4644" w:type="dxa"/>
            <w:shd w:val="clear" w:color="auto" w:fill="auto"/>
          </w:tcPr>
          <w:p w:rsidR="00DE1CDF" w:rsidRPr="00A451FE" w:rsidRDefault="00DE1CDF" w:rsidP="001D6325">
            <w:pPr>
              <w:tabs>
                <w:tab w:val="center" w:pos="4513"/>
              </w:tabs>
              <w:spacing w:before="120" w:after="120"/>
              <w:ind w:right="57"/>
              <w:rPr>
                <w:lang w:val="en-AU"/>
              </w:rPr>
            </w:pPr>
            <w:r w:rsidRPr="00A451FE">
              <w:rPr>
                <w:lang w:val="en-AU"/>
              </w:rPr>
              <w:t>NEW SOUTH WALES</w:t>
            </w:r>
          </w:p>
        </w:tc>
        <w:tc>
          <w:tcPr>
            <w:tcW w:w="4644" w:type="dxa"/>
            <w:shd w:val="clear" w:color="auto" w:fill="auto"/>
          </w:tcPr>
          <w:p w:rsidR="00DE1CDF" w:rsidRPr="00A451FE" w:rsidRDefault="00DE1CDF" w:rsidP="001D6325">
            <w:pPr>
              <w:tabs>
                <w:tab w:val="center" w:pos="4513"/>
              </w:tabs>
              <w:spacing w:before="120" w:after="120"/>
              <w:ind w:right="57"/>
              <w:rPr>
                <w:lang w:val="en-AU"/>
              </w:rPr>
            </w:pPr>
            <w:r w:rsidRPr="00A451FE">
              <w:rPr>
                <w:lang w:val="en-AU"/>
              </w:rPr>
              <w:t xml:space="preserve">2311 to 2312 </w:t>
            </w:r>
          </w:p>
          <w:p w:rsidR="00DE1CDF" w:rsidRPr="00A451FE" w:rsidRDefault="00DE1CDF" w:rsidP="001D6325">
            <w:pPr>
              <w:tabs>
                <w:tab w:val="center" w:pos="4513"/>
              </w:tabs>
              <w:spacing w:after="120"/>
              <w:ind w:right="57"/>
              <w:rPr>
                <w:lang w:val="en-AU"/>
              </w:rPr>
            </w:pPr>
            <w:r w:rsidRPr="00A451FE">
              <w:rPr>
                <w:lang w:val="en-AU"/>
              </w:rPr>
              <w:t>2328 to 2411</w:t>
            </w:r>
          </w:p>
          <w:p w:rsidR="00DE1CDF" w:rsidRPr="00A451FE" w:rsidRDefault="00DE1CDF" w:rsidP="001D6325">
            <w:pPr>
              <w:tabs>
                <w:tab w:val="center" w:pos="4513"/>
              </w:tabs>
              <w:spacing w:after="120"/>
              <w:ind w:right="57"/>
              <w:rPr>
                <w:lang w:val="en-AU"/>
              </w:rPr>
            </w:pPr>
            <w:r w:rsidRPr="00A451FE">
              <w:rPr>
                <w:lang w:val="en-AU"/>
              </w:rPr>
              <w:t>2420 to 2490</w:t>
            </w:r>
          </w:p>
          <w:p w:rsidR="00DE1CDF" w:rsidRPr="00A451FE" w:rsidRDefault="00DE1CDF" w:rsidP="001D6325">
            <w:pPr>
              <w:tabs>
                <w:tab w:val="center" w:pos="4513"/>
              </w:tabs>
              <w:spacing w:after="120"/>
              <w:ind w:right="57"/>
              <w:rPr>
                <w:lang w:val="en-AU"/>
              </w:rPr>
            </w:pPr>
            <w:r w:rsidRPr="00A451FE">
              <w:rPr>
                <w:lang w:val="en-AU"/>
              </w:rPr>
              <w:t>2536 to 2551</w:t>
            </w:r>
          </w:p>
          <w:p w:rsidR="00DE1CDF" w:rsidRPr="00A451FE" w:rsidRDefault="00DE1CDF" w:rsidP="001D6325">
            <w:pPr>
              <w:tabs>
                <w:tab w:val="center" w:pos="4513"/>
              </w:tabs>
              <w:spacing w:after="120"/>
              <w:ind w:right="57"/>
              <w:rPr>
                <w:lang w:val="en-AU"/>
              </w:rPr>
            </w:pPr>
            <w:r w:rsidRPr="00A451FE">
              <w:rPr>
                <w:lang w:val="en-AU"/>
              </w:rPr>
              <w:t>2575 to 2594</w:t>
            </w:r>
          </w:p>
          <w:p w:rsidR="00DE1CDF" w:rsidRPr="00A451FE" w:rsidRDefault="00DE1CDF" w:rsidP="001D6325">
            <w:pPr>
              <w:tabs>
                <w:tab w:val="center" w:pos="4513"/>
              </w:tabs>
              <w:spacing w:after="120"/>
              <w:ind w:right="57"/>
              <w:rPr>
                <w:lang w:val="en-AU"/>
              </w:rPr>
            </w:pPr>
            <w:r w:rsidRPr="00A451FE">
              <w:rPr>
                <w:lang w:val="en-AU"/>
              </w:rPr>
              <w:t>2618 to 2739</w:t>
            </w:r>
          </w:p>
          <w:p w:rsidR="00DE1CDF" w:rsidRPr="00A451FE" w:rsidRDefault="00DE1CDF" w:rsidP="001D6325">
            <w:pPr>
              <w:tabs>
                <w:tab w:val="center" w:pos="4513"/>
              </w:tabs>
              <w:spacing w:after="120"/>
              <w:ind w:right="57"/>
              <w:rPr>
                <w:b/>
                <w:lang w:val="en-AU"/>
              </w:rPr>
            </w:pPr>
            <w:r w:rsidRPr="00A451FE">
              <w:rPr>
                <w:lang w:val="en-AU"/>
              </w:rPr>
              <w:t>2787 to 289</w:t>
            </w:r>
            <w:r>
              <w:rPr>
                <w:lang w:val="en-AU"/>
              </w:rPr>
              <w:t>8</w:t>
            </w:r>
          </w:p>
        </w:tc>
      </w:tr>
      <w:tr w:rsidR="00DE1CDF" w:rsidRPr="00A451FE" w:rsidTr="001D6325">
        <w:tc>
          <w:tcPr>
            <w:tcW w:w="4644" w:type="dxa"/>
            <w:shd w:val="clear" w:color="auto" w:fill="auto"/>
          </w:tcPr>
          <w:p w:rsidR="00DE1CDF" w:rsidRPr="00A451FE" w:rsidRDefault="00DE1CDF" w:rsidP="001D6325">
            <w:pPr>
              <w:tabs>
                <w:tab w:val="center" w:pos="4513"/>
              </w:tabs>
              <w:spacing w:before="120" w:after="120"/>
              <w:ind w:right="57"/>
              <w:rPr>
                <w:lang w:val="en-AU"/>
              </w:rPr>
            </w:pPr>
            <w:r>
              <w:rPr>
                <w:lang w:val="en-AU"/>
              </w:rPr>
              <w:t>NORFOLK ISLAND</w:t>
            </w:r>
          </w:p>
        </w:tc>
        <w:tc>
          <w:tcPr>
            <w:tcW w:w="4644" w:type="dxa"/>
            <w:shd w:val="clear" w:color="auto" w:fill="auto"/>
          </w:tcPr>
          <w:p w:rsidR="00DE1CDF" w:rsidRPr="00A451FE" w:rsidRDefault="00DE1CDF" w:rsidP="001D6325">
            <w:pPr>
              <w:tabs>
                <w:tab w:val="center" w:pos="4513"/>
              </w:tabs>
              <w:spacing w:before="120" w:after="120"/>
              <w:ind w:right="57"/>
              <w:rPr>
                <w:lang w:val="en-AU"/>
              </w:rPr>
            </w:pPr>
            <w:r>
              <w:rPr>
                <w:lang w:val="en-AU"/>
              </w:rPr>
              <w:t>Entire Territory</w:t>
            </w:r>
          </w:p>
        </w:tc>
      </w:tr>
      <w:tr w:rsidR="00DE1CDF" w:rsidRPr="00A451FE" w:rsidTr="001D6325">
        <w:tc>
          <w:tcPr>
            <w:tcW w:w="4644" w:type="dxa"/>
            <w:shd w:val="clear" w:color="auto" w:fill="auto"/>
          </w:tcPr>
          <w:p w:rsidR="00DE1CDF" w:rsidRPr="00A451FE" w:rsidRDefault="00DE1CDF" w:rsidP="001D6325">
            <w:pPr>
              <w:tabs>
                <w:tab w:val="center" w:pos="4513"/>
              </w:tabs>
              <w:spacing w:before="120" w:after="120"/>
              <w:ind w:right="57"/>
              <w:rPr>
                <w:lang w:val="en-AU"/>
              </w:rPr>
            </w:pPr>
            <w:r w:rsidRPr="00A451FE">
              <w:rPr>
                <w:lang w:val="en-AU"/>
              </w:rPr>
              <w:t>NORTHERN TERRITORY</w:t>
            </w:r>
          </w:p>
        </w:tc>
        <w:tc>
          <w:tcPr>
            <w:tcW w:w="4644" w:type="dxa"/>
            <w:shd w:val="clear" w:color="auto" w:fill="auto"/>
          </w:tcPr>
          <w:p w:rsidR="00DE1CDF" w:rsidRPr="00A451FE" w:rsidRDefault="00DE1CDF" w:rsidP="001D6325">
            <w:pPr>
              <w:tabs>
                <w:tab w:val="center" w:pos="4513"/>
              </w:tabs>
              <w:spacing w:before="120" w:after="120"/>
              <w:ind w:right="57"/>
              <w:rPr>
                <w:lang w:val="en-AU"/>
              </w:rPr>
            </w:pPr>
            <w:r w:rsidRPr="00A451FE">
              <w:rPr>
                <w:lang w:val="en-AU"/>
              </w:rPr>
              <w:t>Entire Territory</w:t>
            </w:r>
          </w:p>
        </w:tc>
      </w:tr>
      <w:tr w:rsidR="00DE1CDF" w:rsidRPr="00A451FE" w:rsidTr="001D6325">
        <w:tc>
          <w:tcPr>
            <w:tcW w:w="4644" w:type="dxa"/>
            <w:shd w:val="clear" w:color="auto" w:fill="auto"/>
          </w:tcPr>
          <w:p w:rsidR="00DE1CDF" w:rsidRPr="00A451FE" w:rsidRDefault="00DE1CDF" w:rsidP="001D6325">
            <w:pPr>
              <w:tabs>
                <w:tab w:val="center" w:pos="4513"/>
              </w:tabs>
              <w:spacing w:before="120" w:after="120"/>
              <w:ind w:right="57"/>
              <w:rPr>
                <w:lang w:val="en-AU"/>
              </w:rPr>
            </w:pPr>
            <w:r w:rsidRPr="00A451FE">
              <w:rPr>
                <w:lang w:val="en-AU"/>
              </w:rPr>
              <w:t>QUEENSLAND</w:t>
            </w:r>
          </w:p>
        </w:tc>
        <w:tc>
          <w:tcPr>
            <w:tcW w:w="4644" w:type="dxa"/>
            <w:shd w:val="clear" w:color="auto" w:fill="auto"/>
          </w:tcPr>
          <w:p w:rsidR="00DE1CDF" w:rsidRPr="00A451FE" w:rsidRDefault="00DE1CDF" w:rsidP="001D6325">
            <w:pPr>
              <w:tabs>
                <w:tab w:val="center" w:pos="4513"/>
              </w:tabs>
              <w:spacing w:before="120"/>
              <w:ind w:right="57"/>
              <w:rPr>
                <w:lang w:val="en-AU"/>
              </w:rPr>
            </w:pPr>
            <w:r w:rsidRPr="00A451FE">
              <w:rPr>
                <w:lang w:val="en-AU"/>
              </w:rPr>
              <w:t xml:space="preserve">4124 to 4125 </w:t>
            </w:r>
          </w:p>
          <w:p w:rsidR="00DE1CDF" w:rsidRPr="00A451FE" w:rsidRDefault="00DE1CDF" w:rsidP="001D6325">
            <w:pPr>
              <w:tabs>
                <w:tab w:val="center" w:pos="4513"/>
              </w:tabs>
              <w:spacing w:before="120"/>
              <w:ind w:right="57"/>
              <w:rPr>
                <w:lang w:val="en-AU"/>
              </w:rPr>
            </w:pPr>
            <w:r w:rsidRPr="00A451FE">
              <w:rPr>
                <w:lang w:val="en-AU"/>
              </w:rPr>
              <w:t>4133</w:t>
            </w:r>
          </w:p>
          <w:p w:rsidR="00DE1CDF" w:rsidRPr="00A451FE" w:rsidRDefault="00DE1CDF" w:rsidP="001D6325">
            <w:pPr>
              <w:tabs>
                <w:tab w:val="center" w:pos="4513"/>
              </w:tabs>
              <w:spacing w:before="120"/>
              <w:ind w:right="57"/>
              <w:rPr>
                <w:lang w:val="en-AU"/>
              </w:rPr>
            </w:pPr>
            <w:r w:rsidRPr="00A451FE">
              <w:rPr>
                <w:lang w:val="en-AU"/>
              </w:rPr>
              <w:t>4211</w:t>
            </w:r>
          </w:p>
          <w:p w:rsidR="00DE1CDF" w:rsidRPr="00A451FE" w:rsidRDefault="00DE1CDF" w:rsidP="001D6325">
            <w:pPr>
              <w:tabs>
                <w:tab w:val="center" w:pos="4513"/>
              </w:tabs>
              <w:spacing w:before="120"/>
              <w:ind w:right="57"/>
              <w:rPr>
                <w:lang w:val="en-AU"/>
              </w:rPr>
            </w:pPr>
            <w:r w:rsidRPr="00A451FE">
              <w:rPr>
                <w:lang w:val="en-AU"/>
              </w:rPr>
              <w:t>4270 to 4272</w:t>
            </w:r>
          </w:p>
          <w:p w:rsidR="00DE1CDF" w:rsidRPr="00A451FE" w:rsidRDefault="00DE1CDF" w:rsidP="001D6325">
            <w:pPr>
              <w:tabs>
                <w:tab w:val="center" w:pos="4513"/>
              </w:tabs>
              <w:spacing w:before="120"/>
              <w:ind w:right="57"/>
              <w:rPr>
                <w:lang w:val="en-AU"/>
              </w:rPr>
            </w:pPr>
            <w:r w:rsidRPr="00A451FE">
              <w:rPr>
                <w:lang w:val="en-AU"/>
              </w:rPr>
              <w:t>4275</w:t>
            </w:r>
          </w:p>
          <w:p w:rsidR="00DE1CDF" w:rsidRPr="00A451FE" w:rsidRDefault="00DE1CDF" w:rsidP="001D6325">
            <w:pPr>
              <w:tabs>
                <w:tab w:val="center" w:pos="4513"/>
              </w:tabs>
              <w:spacing w:before="120"/>
              <w:ind w:right="57"/>
              <w:rPr>
                <w:lang w:val="en-AU"/>
              </w:rPr>
            </w:pPr>
            <w:r w:rsidRPr="00A451FE">
              <w:rPr>
                <w:lang w:val="en-AU"/>
              </w:rPr>
              <w:t>4280</w:t>
            </w:r>
          </w:p>
          <w:p w:rsidR="00DE1CDF" w:rsidRPr="00A451FE" w:rsidRDefault="00DE1CDF" w:rsidP="001D6325">
            <w:pPr>
              <w:tabs>
                <w:tab w:val="center" w:pos="4513"/>
              </w:tabs>
              <w:spacing w:before="120"/>
              <w:ind w:right="57"/>
              <w:rPr>
                <w:lang w:val="en-AU"/>
              </w:rPr>
            </w:pPr>
            <w:r w:rsidRPr="00A451FE">
              <w:rPr>
                <w:lang w:val="en-AU"/>
              </w:rPr>
              <w:t>4285</w:t>
            </w:r>
          </w:p>
          <w:p w:rsidR="00DE1CDF" w:rsidRPr="00A451FE" w:rsidRDefault="00DE1CDF" w:rsidP="001D6325">
            <w:pPr>
              <w:tabs>
                <w:tab w:val="center" w:pos="4513"/>
              </w:tabs>
              <w:spacing w:before="120"/>
              <w:ind w:right="57"/>
              <w:rPr>
                <w:lang w:val="en-AU"/>
              </w:rPr>
            </w:pPr>
            <w:r w:rsidRPr="00A451FE">
              <w:rPr>
                <w:lang w:val="en-AU"/>
              </w:rPr>
              <w:t>4287</w:t>
            </w:r>
          </w:p>
          <w:p w:rsidR="00DE1CDF" w:rsidRPr="00A451FE" w:rsidRDefault="00DE1CDF" w:rsidP="001D6325">
            <w:pPr>
              <w:tabs>
                <w:tab w:val="center" w:pos="4513"/>
              </w:tabs>
              <w:spacing w:before="120"/>
              <w:ind w:right="57"/>
              <w:rPr>
                <w:lang w:val="en-AU"/>
              </w:rPr>
            </w:pPr>
            <w:r w:rsidRPr="00A451FE">
              <w:rPr>
                <w:lang w:val="en-AU"/>
              </w:rPr>
              <w:t>4307 to 4499</w:t>
            </w:r>
          </w:p>
          <w:p w:rsidR="00DE1CDF" w:rsidRPr="00A451FE" w:rsidRDefault="00DE1CDF" w:rsidP="001D6325">
            <w:pPr>
              <w:tabs>
                <w:tab w:val="center" w:pos="4513"/>
              </w:tabs>
              <w:spacing w:before="120"/>
              <w:ind w:right="57"/>
              <w:rPr>
                <w:lang w:val="en-AU"/>
              </w:rPr>
            </w:pPr>
            <w:r w:rsidRPr="00A451FE">
              <w:rPr>
                <w:lang w:val="en-AU"/>
              </w:rPr>
              <w:t>4510</w:t>
            </w:r>
          </w:p>
          <w:p w:rsidR="00DE1CDF" w:rsidRPr="00A451FE" w:rsidRDefault="00DE1CDF" w:rsidP="001D6325">
            <w:pPr>
              <w:tabs>
                <w:tab w:val="center" w:pos="4513"/>
              </w:tabs>
              <w:spacing w:before="120"/>
              <w:ind w:right="57"/>
              <w:rPr>
                <w:lang w:val="en-AU"/>
              </w:rPr>
            </w:pPr>
            <w:r w:rsidRPr="00A451FE">
              <w:rPr>
                <w:lang w:val="en-AU"/>
              </w:rPr>
              <w:t>4512</w:t>
            </w:r>
          </w:p>
          <w:p w:rsidR="00DE1CDF" w:rsidRPr="00A451FE" w:rsidRDefault="00DE1CDF" w:rsidP="001D6325">
            <w:pPr>
              <w:tabs>
                <w:tab w:val="center" w:pos="4513"/>
              </w:tabs>
              <w:spacing w:before="120"/>
              <w:ind w:right="57"/>
              <w:rPr>
                <w:lang w:val="en-AU"/>
              </w:rPr>
            </w:pPr>
            <w:r w:rsidRPr="00A451FE">
              <w:rPr>
                <w:lang w:val="en-AU"/>
              </w:rPr>
              <w:t>4515</w:t>
            </w:r>
          </w:p>
          <w:p w:rsidR="00DE1CDF" w:rsidRPr="00A451FE" w:rsidRDefault="00DE1CDF" w:rsidP="001D6325">
            <w:pPr>
              <w:tabs>
                <w:tab w:val="center" w:pos="4513"/>
              </w:tabs>
              <w:spacing w:before="120"/>
              <w:ind w:right="57"/>
              <w:rPr>
                <w:lang w:val="en-AU"/>
              </w:rPr>
            </w:pPr>
            <w:r w:rsidRPr="00A451FE">
              <w:rPr>
                <w:lang w:val="en-AU"/>
              </w:rPr>
              <w:t>4516</w:t>
            </w:r>
          </w:p>
          <w:p w:rsidR="00DE1CDF" w:rsidRPr="00A451FE" w:rsidRDefault="00DE1CDF" w:rsidP="001D6325">
            <w:pPr>
              <w:tabs>
                <w:tab w:val="center" w:pos="4513"/>
              </w:tabs>
              <w:spacing w:before="120"/>
              <w:ind w:right="57"/>
              <w:rPr>
                <w:lang w:val="en-AU"/>
              </w:rPr>
            </w:pPr>
            <w:r w:rsidRPr="00A451FE">
              <w:rPr>
                <w:lang w:val="en-AU"/>
              </w:rPr>
              <w:t>4517 to 4519</w:t>
            </w:r>
          </w:p>
          <w:p w:rsidR="00DE1CDF" w:rsidRPr="00A451FE" w:rsidRDefault="00DE1CDF" w:rsidP="001D6325">
            <w:pPr>
              <w:tabs>
                <w:tab w:val="center" w:pos="4513"/>
              </w:tabs>
              <w:spacing w:before="120" w:after="120"/>
              <w:ind w:right="57"/>
              <w:rPr>
                <w:lang w:val="en-AU"/>
              </w:rPr>
            </w:pPr>
            <w:r w:rsidRPr="00A451FE">
              <w:rPr>
                <w:lang w:val="en-AU"/>
              </w:rPr>
              <w:t>4522 to 4899</w:t>
            </w:r>
          </w:p>
        </w:tc>
      </w:tr>
      <w:tr w:rsidR="00DE1CDF" w:rsidRPr="00A451FE" w:rsidTr="001D6325">
        <w:tc>
          <w:tcPr>
            <w:tcW w:w="4644" w:type="dxa"/>
            <w:shd w:val="clear" w:color="auto" w:fill="auto"/>
          </w:tcPr>
          <w:p w:rsidR="00DE1CDF" w:rsidRPr="00A451FE" w:rsidRDefault="00DE1CDF" w:rsidP="001D6325">
            <w:pPr>
              <w:tabs>
                <w:tab w:val="center" w:pos="4513"/>
              </w:tabs>
              <w:spacing w:before="120" w:after="120"/>
              <w:ind w:right="57"/>
              <w:rPr>
                <w:lang w:val="en-AU"/>
              </w:rPr>
            </w:pPr>
            <w:r w:rsidRPr="00A451FE">
              <w:rPr>
                <w:lang w:val="en-AU"/>
              </w:rPr>
              <w:t>VICTORIA</w:t>
            </w:r>
          </w:p>
        </w:tc>
        <w:tc>
          <w:tcPr>
            <w:tcW w:w="4644" w:type="dxa"/>
            <w:shd w:val="clear" w:color="auto" w:fill="auto"/>
          </w:tcPr>
          <w:p w:rsidR="00DE1CDF" w:rsidRDefault="00DE1CDF" w:rsidP="001D6325">
            <w:pPr>
              <w:spacing w:before="120" w:after="120"/>
            </w:pPr>
            <w:r>
              <w:t>3139</w:t>
            </w:r>
          </w:p>
          <w:p w:rsidR="00DE1CDF" w:rsidRDefault="00DE1CDF" w:rsidP="001D6325">
            <w:r>
              <w:t xml:space="preserve">3211 to 3334 </w:t>
            </w:r>
          </w:p>
          <w:p w:rsidR="00DE1CDF" w:rsidRDefault="00DE1CDF" w:rsidP="001D6325">
            <w:pPr>
              <w:pStyle w:val="NormalWeb"/>
            </w:pPr>
            <w:r>
              <w:t>3340 to 3424</w:t>
            </w:r>
          </w:p>
          <w:p w:rsidR="00DE1CDF" w:rsidRDefault="00DE1CDF" w:rsidP="001D6325">
            <w:pPr>
              <w:pStyle w:val="NormalWeb"/>
            </w:pPr>
            <w:r>
              <w:t>3430 to 3649</w:t>
            </w:r>
          </w:p>
          <w:p w:rsidR="00DE1CDF" w:rsidRDefault="00DE1CDF" w:rsidP="001D6325">
            <w:pPr>
              <w:pStyle w:val="NormalWeb"/>
            </w:pPr>
            <w:r>
              <w:t>3658 to 3749</w:t>
            </w:r>
          </w:p>
          <w:p w:rsidR="00DE1CDF" w:rsidRDefault="00DE1CDF" w:rsidP="001D6325">
            <w:pPr>
              <w:pStyle w:val="NormalWeb"/>
            </w:pPr>
            <w:r>
              <w:t>3753, 3756, 3758, 3762, 3764</w:t>
            </w:r>
          </w:p>
          <w:p w:rsidR="00DE1CDF" w:rsidRDefault="00DE1CDF" w:rsidP="001D6325">
            <w:pPr>
              <w:pStyle w:val="NormalWeb"/>
            </w:pPr>
            <w:r>
              <w:lastRenderedPageBreak/>
              <w:t>3778 to 3781</w:t>
            </w:r>
          </w:p>
          <w:p w:rsidR="00DE1CDF" w:rsidRDefault="00DE1CDF" w:rsidP="001D6325">
            <w:pPr>
              <w:pStyle w:val="NormalWeb"/>
            </w:pPr>
            <w:r>
              <w:t>3783, 3797, 3799</w:t>
            </w:r>
          </w:p>
          <w:p w:rsidR="00DE1CDF" w:rsidRDefault="00DE1CDF" w:rsidP="001D6325">
            <w:pPr>
              <w:pStyle w:val="NormalWeb"/>
            </w:pPr>
            <w:r>
              <w:t>3810 to 3909</w:t>
            </w:r>
          </w:p>
          <w:p w:rsidR="00DE1CDF" w:rsidRDefault="00DE1CDF" w:rsidP="001D6325">
            <w:pPr>
              <w:pStyle w:val="NormalWeb"/>
            </w:pPr>
            <w:r>
              <w:t>3921 to 3925</w:t>
            </w:r>
          </w:p>
          <w:p w:rsidR="00DE1CDF" w:rsidRDefault="00DE1CDF" w:rsidP="001D6325">
            <w:pPr>
              <w:pStyle w:val="NormalWeb"/>
            </w:pPr>
            <w:r>
              <w:t>3945 to 3974</w:t>
            </w:r>
          </w:p>
          <w:p w:rsidR="00DE1CDF" w:rsidRDefault="00DE1CDF" w:rsidP="001D6325">
            <w:pPr>
              <w:pStyle w:val="NormalWeb"/>
            </w:pPr>
            <w:r>
              <w:t>3979</w:t>
            </w:r>
          </w:p>
          <w:p w:rsidR="00DE1CDF" w:rsidRPr="00A451FE" w:rsidRDefault="00DE1CDF" w:rsidP="001D6325">
            <w:pPr>
              <w:tabs>
                <w:tab w:val="center" w:pos="4513"/>
              </w:tabs>
              <w:spacing w:before="120" w:after="120"/>
              <w:ind w:right="57"/>
              <w:rPr>
                <w:lang w:val="en-AU"/>
              </w:rPr>
            </w:pPr>
            <w:r>
              <w:t>3981 to 3996</w:t>
            </w:r>
          </w:p>
        </w:tc>
      </w:tr>
      <w:tr w:rsidR="00DE1CDF" w:rsidRPr="00A451FE" w:rsidTr="001D6325">
        <w:tc>
          <w:tcPr>
            <w:tcW w:w="4644" w:type="dxa"/>
            <w:shd w:val="clear" w:color="auto" w:fill="auto"/>
          </w:tcPr>
          <w:p w:rsidR="00DE1CDF" w:rsidRPr="00A451FE" w:rsidRDefault="00DE1CDF" w:rsidP="001D6325">
            <w:pPr>
              <w:tabs>
                <w:tab w:val="center" w:pos="4513"/>
              </w:tabs>
              <w:spacing w:before="120" w:after="120"/>
              <w:ind w:right="57"/>
              <w:rPr>
                <w:lang w:val="en-AU"/>
              </w:rPr>
            </w:pPr>
            <w:r w:rsidRPr="00A451FE">
              <w:rPr>
                <w:lang w:val="en-AU"/>
              </w:rPr>
              <w:lastRenderedPageBreak/>
              <w:t>WESTERN AUSTRALIA</w:t>
            </w:r>
          </w:p>
        </w:tc>
        <w:tc>
          <w:tcPr>
            <w:tcW w:w="4644" w:type="dxa"/>
            <w:shd w:val="clear" w:color="auto" w:fill="auto"/>
          </w:tcPr>
          <w:p w:rsidR="00DE1CDF" w:rsidRDefault="00DE1CDF" w:rsidP="001D6325">
            <w:pPr>
              <w:spacing w:before="120"/>
            </w:pPr>
            <w:r>
              <w:t>6041 to 6044</w:t>
            </w:r>
          </w:p>
          <w:p w:rsidR="00DE1CDF" w:rsidRDefault="00DE1CDF" w:rsidP="001D6325">
            <w:pPr>
              <w:spacing w:before="120"/>
            </w:pPr>
            <w:r>
              <w:t xml:space="preserve">6076 </w:t>
            </w:r>
          </w:p>
          <w:p w:rsidR="00DE1CDF" w:rsidRDefault="00DE1CDF" w:rsidP="001D6325">
            <w:pPr>
              <w:pStyle w:val="NormalWeb"/>
            </w:pPr>
            <w:r>
              <w:t>6083 to 6084</w:t>
            </w:r>
          </w:p>
          <w:p w:rsidR="00DE1CDF" w:rsidRDefault="00DE1CDF" w:rsidP="001D6325">
            <w:pPr>
              <w:pStyle w:val="NormalWeb"/>
            </w:pPr>
            <w:r>
              <w:t>6111</w:t>
            </w:r>
          </w:p>
          <w:p w:rsidR="00DE1CDF" w:rsidRDefault="00DE1CDF" w:rsidP="001D6325">
            <w:pPr>
              <w:pStyle w:val="NormalWeb"/>
            </w:pPr>
            <w:r>
              <w:t>6121 to 6126</w:t>
            </w:r>
          </w:p>
          <w:p w:rsidR="00DE1CDF" w:rsidRDefault="00DE1CDF" w:rsidP="001D6325">
            <w:pPr>
              <w:spacing w:before="120" w:after="120"/>
            </w:pPr>
            <w:r>
              <w:t>6200 to 6799</w:t>
            </w:r>
          </w:p>
        </w:tc>
      </w:tr>
      <w:tr w:rsidR="00DE1CDF" w:rsidRPr="00A451FE" w:rsidTr="001D6325">
        <w:tc>
          <w:tcPr>
            <w:tcW w:w="4644" w:type="dxa"/>
            <w:shd w:val="clear" w:color="auto" w:fill="auto"/>
          </w:tcPr>
          <w:p w:rsidR="00DE1CDF" w:rsidRPr="00A451FE" w:rsidRDefault="00DE1CDF" w:rsidP="001D6325">
            <w:pPr>
              <w:tabs>
                <w:tab w:val="center" w:pos="4513"/>
              </w:tabs>
              <w:spacing w:before="120" w:after="120"/>
              <w:ind w:right="57"/>
              <w:rPr>
                <w:lang w:val="en-AU"/>
              </w:rPr>
            </w:pPr>
            <w:r w:rsidRPr="00A451FE">
              <w:rPr>
                <w:lang w:val="en-AU"/>
              </w:rPr>
              <w:t>SOUTH AUSTRALIA</w:t>
            </w:r>
          </w:p>
        </w:tc>
        <w:tc>
          <w:tcPr>
            <w:tcW w:w="4644" w:type="dxa"/>
            <w:shd w:val="clear" w:color="auto" w:fill="auto"/>
          </w:tcPr>
          <w:p w:rsidR="00DE1CDF" w:rsidRDefault="00DE1CDF" w:rsidP="001D6325">
            <w:pPr>
              <w:spacing w:before="120"/>
            </w:pPr>
            <w:r>
              <w:t>Entire State</w:t>
            </w:r>
          </w:p>
        </w:tc>
      </w:tr>
      <w:tr w:rsidR="00DE1CDF" w:rsidRPr="00A451FE" w:rsidTr="001D6325">
        <w:tc>
          <w:tcPr>
            <w:tcW w:w="4644" w:type="dxa"/>
            <w:shd w:val="clear" w:color="auto" w:fill="auto"/>
          </w:tcPr>
          <w:p w:rsidR="00DE1CDF" w:rsidRPr="00A451FE" w:rsidRDefault="00DE1CDF" w:rsidP="001D6325">
            <w:pPr>
              <w:tabs>
                <w:tab w:val="center" w:pos="4513"/>
              </w:tabs>
              <w:spacing w:before="120" w:after="120"/>
              <w:ind w:right="57"/>
              <w:rPr>
                <w:lang w:val="en-AU"/>
              </w:rPr>
            </w:pPr>
            <w:r w:rsidRPr="00A451FE">
              <w:rPr>
                <w:lang w:val="en-AU"/>
              </w:rPr>
              <w:t>TASMANIA</w:t>
            </w:r>
          </w:p>
        </w:tc>
        <w:tc>
          <w:tcPr>
            <w:tcW w:w="4644" w:type="dxa"/>
            <w:shd w:val="clear" w:color="auto" w:fill="auto"/>
          </w:tcPr>
          <w:p w:rsidR="00DE1CDF" w:rsidRDefault="00DE1CDF" w:rsidP="001D6325">
            <w:pPr>
              <w:spacing w:before="120"/>
            </w:pPr>
            <w:r>
              <w:t>Entire State</w:t>
            </w:r>
          </w:p>
        </w:tc>
      </w:tr>
    </w:tbl>
    <w:p w:rsidR="00DE1CDF" w:rsidRPr="00214A09" w:rsidRDefault="00DE1CDF" w:rsidP="00DE1CDF">
      <w:pPr>
        <w:tabs>
          <w:tab w:val="center" w:pos="4513"/>
        </w:tabs>
        <w:spacing w:before="480"/>
        <w:ind w:right="57"/>
        <w:jc w:val="center"/>
        <w:rPr>
          <w:b/>
          <w:lang w:val="en-AU"/>
        </w:rPr>
      </w:pPr>
    </w:p>
    <w:p w:rsidR="00DE1CDF" w:rsidRDefault="00DE1CDF" w:rsidP="00DE1CDF"/>
    <w:p w:rsidR="001C5D94" w:rsidRDefault="001C5D94"/>
    <w:sectPr w:rsidR="001C5D94" w:rsidSect="00DA2BED">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709" w:right="1416" w:bottom="284" w:left="1418" w:header="284"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7CB" w:rsidRDefault="00B767CB" w:rsidP="00B767CB">
      <w:r>
        <w:separator/>
      </w:r>
    </w:p>
  </w:endnote>
  <w:endnote w:type="continuationSeparator" w:id="0">
    <w:p w:rsidR="00B767CB" w:rsidRDefault="00B767CB" w:rsidP="00B7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CB" w:rsidRDefault="00B767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CB" w:rsidRDefault="00B767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CB" w:rsidRDefault="00B76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7CB" w:rsidRDefault="00B767CB" w:rsidP="00B767CB">
      <w:r>
        <w:separator/>
      </w:r>
    </w:p>
  </w:footnote>
  <w:footnote w:type="continuationSeparator" w:id="0">
    <w:p w:rsidR="00B767CB" w:rsidRDefault="00B767CB" w:rsidP="00B76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CB" w:rsidRDefault="00B767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339" w:rsidRPr="00A47140" w:rsidRDefault="00E15CF0" w:rsidP="00B73BA1">
    <w:pPr>
      <w:pStyle w:val="Header"/>
      <w:jc w:val="right"/>
      <w:rPr>
        <w:i/>
        <w:sz w:val="22"/>
        <w:szCs w:val="22"/>
        <w:lang w:val="en-AU"/>
      </w:rPr>
    </w:pPr>
    <w:r>
      <w:rPr>
        <w:i/>
        <w:sz w:val="22"/>
        <w:szCs w:val="22"/>
        <w:lang w:val="en-AU"/>
      </w:rPr>
      <w:t>IMMI 16/087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CB" w:rsidRDefault="00B767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A87"/>
    <w:multiLevelType w:val="hybridMultilevel"/>
    <w:tmpl w:val="C9CC33A0"/>
    <w:lvl w:ilvl="0" w:tplc="18364584">
      <w:start w:val="1"/>
      <w:numFmt w:val="lowerRoman"/>
      <w:lvlText w:val="(%1)"/>
      <w:lvlJc w:val="right"/>
      <w:pPr>
        <w:ind w:left="1854" w:hanging="360"/>
      </w:pPr>
      <w:rPr>
        <w:rFonts w:hint="default"/>
        <w:lang w:val="en-AU"/>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
    <w:nsid w:val="202155D7"/>
    <w:multiLevelType w:val="hybridMultilevel"/>
    <w:tmpl w:val="CFE637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5">
      <w:start w:val="1"/>
      <w:numFmt w:val="upperLetter"/>
      <w:lvlText w:val="%3."/>
      <w:lvlJc w:val="left"/>
      <w:pPr>
        <w:ind w:left="2160" w:hanging="180"/>
      </w:pPr>
      <w:rPr>
        <w:rFonts w:hint="default"/>
        <w:lang w:val="en-AU"/>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57245C9"/>
    <w:multiLevelType w:val="hybridMultilevel"/>
    <w:tmpl w:val="D11823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5">
      <w:start w:val="1"/>
      <w:numFmt w:val="upperLetter"/>
      <w:lvlText w:val="%3."/>
      <w:lvlJc w:val="left"/>
      <w:pPr>
        <w:ind w:left="2160" w:hanging="180"/>
      </w:pPr>
      <w:rPr>
        <w:rFonts w:hint="default"/>
        <w:lang w:val="en-AU"/>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B5F0459"/>
    <w:multiLevelType w:val="hybridMultilevel"/>
    <w:tmpl w:val="004CDC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5">
      <w:start w:val="1"/>
      <w:numFmt w:val="upperLetter"/>
      <w:lvlText w:val="%3."/>
      <w:lvlJc w:val="left"/>
      <w:pPr>
        <w:ind w:left="2160" w:hanging="180"/>
      </w:pPr>
      <w:rPr>
        <w:rFonts w:hint="default"/>
        <w:lang w:val="en-AU"/>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81007E1"/>
    <w:multiLevelType w:val="hybridMultilevel"/>
    <w:tmpl w:val="A39874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18364584">
      <w:start w:val="1"/>
      <w:numFmt w:val="lowerRoman"/>
      <w:lvlText w:val="(%3)"/>
      <w:lvlJc w:val="right"/>
      <w:pPr>
        <w:ind w:left="2160" w:hanging="180"/>
      </w:pPr>
      <w:rPr>
        <w:rFonts w:hint="default"/>
        <w:lang w:val="en-AU"/>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17F73D1"/>
    <w:multiLevelType w:val="hybridMultilevel"/>
    <w:tmpl w:val="C18C90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5">
      <w:start w:val="1"/>
      <w:numFmt w:val="upperLetter"/>
      <w:lvlText w:val="%3."/>
      <w:lvlJc w:val="left"/>
      <w:pPr>
        <w:ind w:left="2160" w:hanging="180"/>
      </w:pPr>
      <w:rPr>
        <w:rFonts w:hint="default"/>
        <w:lang w:val="en-AU"/>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8600A65"/>
    <w:multiLevelType w:val="hybridMultilevel"/>
    <w:tmpl w:val="FE0832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5">
      <w:start w:val="1"/>
      <w:numFmt w:val="upperLetter"/>
      <w:lvlText w:val="%3."/>
      <w:lvlJc w:val="left"/>
      <w:pPr>
        <w:ind w:left="2160" w:hanging="180"/>
      </w:pPr>
      <w:rPr>
        <w:rFonts w:hint="default"/>
        <w:lang w:val="en-AU"/>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DF"/>
    <w:rsid w:val="001C5D94"/>
    <w:rsid w:val="00362516"/>
    <w:rsid w:val="008E4209"/>
    <w:rsid w:val="00B767CB"/>
    <w:rsid w:val="00C7292D"/>
    <w:rsid w:val="00DA2BED"/>
    <w:rsid w:val="00DE1CDF"/>
    <w:rsid w:val="00E15C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CDF"/>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qFormat/>
    <w:rsid w:val="00DE1CDF"/>
    <w:pPr>
      <w:keepNext/>
      <w:tabs>
        <w:tab w:val="center" w:pos="4513"/>
      </w:tabs>
      <w:jc w:val="center"/>
      <w:outlineLvl w:val="0"/>
    </w:pPr>
    <w:rPr>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CDF"/>
    <w:rPr>
      <w:rFonts w:ascii="Times New Roman" w:eastAsia="Times New Roman" w:hAnsi="Times New Roman" w:cs="Times New Roman"/>
      <w:b/>
      <w:snapToGrid w:val="0"/>
      <w:sz w:val="24"/>
      <w:szCs w:val="20"/>
    </w:rPr>
  </w:style>
  <w:style w:type="paragraph" w:styleId="Header">
    <w:name w:val="header"/>
    <w:basedOn w:val="Normal"/>
    <w:link w:val="HeaderChar"/>
    <w:rsid w:val="00DE1CDF"/>
    <w:pPr>
      <w:tabs>
        <w:tab w:val="center" w:pos="4153"/>
        <w:tab w:val="right" w:pos="8306"/>
      </w:tabs>
    </w:pPr>
  </w:style>
  <w:style w:type="character" w:customStyle="1" w:styleId="HeaderChar">
    <w:name w:val="Header Char"/>
    <w:basedOn w:val="DefaultParagraphFont"/>
    <w:link w:val="Header"/>
    <w:rsid w:val="00DE1CDF"/>
    <w:rPr>
      <w:rFonts w:ascii="Times New Roman" w:eastAsia="Times New Roman" w:hAnsi="Times New Roman" w:cs="Times New Roman"/>
      <w:snapToGrid w:val="0"/>
      <w:sz w:val="24"/>
      <w:szCs w:val="20"/>
      <w:lang w:val="en-US"/>
    </w:rPr>
  </w:style>
  <w:style w:type="paragraph" w:customStyle="1" w:styleId="StyleCentered">
    <w:name w:val="Style Centered"/>
    <w:basedOn w:val="Normal"/>
    <w:rsid w:val="00DE1CDF"/>
    <w:pPr>
      <w:jc w:val="center"/>
    </w:pPr>
    <w:rPr>
      <w:sz w:val="22"/>
    </w:rPr>
  </w:style>
  <w:style w:type="paragraph" w:styleId="NormalWeb">
    <w:name w:val="Normal (Web)"/>
    <w:basedOn w:val="Normal"/>
    <w:rsid w:val="00DE1CDF"/>
    <w:pPr>
      <w:widowControl/>
      <w:spacing w:before="120"/>
    </w:pPr>
    <w:rPr>
      <w:snapToGrid/>
      <w:szCs w:val="24"/>
      <w:lang w:val="en-AU" w:eastAsia="en-AU"/>
    </w:rPr>
  </w:style>
  <w:style w:type="character" w:styleId="CommentReference">
    <w:name w:val="annotation reference"/>
    <w:basedOn w:val="DefaultParagraphFont"/>
    <w:uiPriority w:val="99"/>
    <w:semiHidden/>
    <w:unhideWhenUsed/>
    <w:rsid w:val="00DE1CDF"/>
    <w:rPr>
      <w:sz w:val="16"/>
      <w:szCs w:val="16"/>
    </w:rPr>
  </w:style>
  <w:style w:type="paragraph" w:styleId="CommentText">
    <w:name w:val="annotation text"/>
    <w:basedOn w:val="Normal"/>
    <w:link w:val="CommentTextChar"/>
    <w:uiPriority w:val="99"/>
    <w:semiHidden/>
    <w:unhideWhenUsed/>
    <w:rsid w:val="00DE1CDF"/>
    <w:rPr>
      <w:sz w:val="20"/>
    </w:rPr>
  </w:style>
  <w:style w:type="character" w:customStyle="1" w:styleId="CommentTextChar">
    <w:name w:val="Comment Text Char"/>
    <w:basedOn w:val="DefaultParagraphFont"/>
    <w:link w:val="CommentText"/>
    <w:uiPriority w:val="99"/>
    <w:semiHidden/>
    <w:rsid w:val="00DE1CDF"/>
    <w:rPr>
      <w:rFonts w:ascii="Times New Roman" w:eastAsia="Times New Roman" w:hAnsi="Times New Roman" w:cs="Times New Roman"/>
      <w:snapToGrid w:val="0"/>
      <w:sz w:val="20"/>
      <w:szCs w:val="20"/>
      <w:lang w:val="en-US"/>
    </w:rPr>
  </w:style>
  <w:style w:type="paragraph" w:styleId="BalloonText">
    <w:name w:val="Balloon Text"/>
    <w:basedOn w:val="Normal"/>
    <w:link w:val="BalloonTextChar"/>
    <w:uiPriority w:val="99"/>
    <w:semiHidden/>
    <w:unhideWhenUsed/>
    <w:rsid w:val="00DE1CDF"/>
    <w:rPr>
      <w:rFonts w:ascii="Tahoma" w:hAnsi="Tahoma" w:cs="Tahoma"/>
      <w:sz w:val="16"/>
      <w:szCs w:val="16"/>
    </w:rPr>
  </w:style>
  <w:style w:type="character" w:customStyle="1" w:styleId="BalloonTextChar">
    <w:name w:val="Balloon Text Char"/>
    <w:basedOn w:val="DefaultParagraphFont"/>
    <w:link w:val="BalloonText"/>
    <w:uiPriority w:val="99"/>
    <w:semiHidden/>
    <w:rsid w:val="00DE1CDF"/>
    <w:rPr>
      <w:rFonts w:ascii="Tahoma" w:eastAsia="Times New Roman" w:hAnsi="Tahoma" w:cs="Tahoma"/>
      <w:snapToGrid w:val="0"/>
      <w:sz w:val="16"/>
      <w:szCs w:val="16"/>
      <w:lang w:val="en-US"/>
    </w:rPr>
  </w:style>
  <w:style w:type="paragraph" w:styleId="Footer">
    <w:name w:val="footer"/>
    <w:basedOn w:val="Normal"/>
    <w:link w:val="FooterChar"/>
    <w:uiPriority w:val="99"/>
    <w:unhideWhenUsed/>
    <w:rsid w:val="00B767CB"/>
    <w:pPr>
      <w:tabs>
        <w:tab w:val="center" w:pos="4513"/>
        <w:tab w:val="right" w:pos="9026"/>
      </w:tabs>
    </w:pPr>
  </w:style>
  <w:style w:type="character" w:customStyle="1" w:styleId="FooterChar">
    <w:name w:val="Footer Char"/>
    <w:basedOn w:val="DefaultParagraphFont"/>
    <w:link w:val="Footer"/>
    <w:uiPriority w:val="99"/>
    <w:rsid w:val="00B767CB"/>
    <w:rPr>
      <w:rFonts w:ascii="Times New Roman" w:eastAsia="Times New Roman" w:hAnsi="Times New Roman" w:cs="Times New Roman"/>
      <w:snapToGrid w:val="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CDF"/>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qFormat/>
    <w:rsid w:val="00DE1CDF"/>
    <w:pPr>
      <w:keepNext/>
      <w:tabs>
        <w:tab w:val="center" w:pos="4513"/>
      </w:tabs>
      <w:jc w:val="center"/>
      <w:outlineLvl w:val="0"/>
    </w:pPr>
    <w:rPr>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CDF"/>
    <w:rPr>
      <w:rFonts w:ascii="Times New Roman" w:eastAsia="Times New Roman" w:hAnsi="Times New Roman" w:cs="Times New Roman"/>
      <w:b/>
      <w:snapToGrid w:val="0"/>
      <w:sz w:val="24"/>
      <w:szCs w:val="20"/>
    </w:rPr>
  </w:style>
  <w:style w:type="paragraph" w:styleId="Header">
    <w:name w:val="header"/>
    <w:basedOn w:val="Normal"/>
    <w:link w:val="HeaderChar"/>
    <w:rsid w:val="00DE1CDF"/>
    <w:pPr>
      <w:tabs>
        <w:tab w:val="center" w:pos="4153"/>
        <w:tab w:val="right" w:pos="8306"/>
      </w:tabs>
    </w:pPr>
  </w:style>
  <w:style w:type="character" w:customStyle="1" w:styleId="HeaderChar">
    <w:name w:val="Header Char"/>
    <w:basedOn w:val="DefaultParagraphFont"/>
    <w:link w:val="Header"/>
    <w:rsid w:val="00DE1CDF"/>
    <w:rPr>
      <w:rFonts w:ascii="Times New Roman" w:eastAsia="Times New Roman" w:hAnsi="Times New Roman" w:cs="Times New Roman"/>
      <w:snapToGrid w:val="0"/>
      <w:sz w:val="24"/>
      <w:szCs w:val="20"/>
      <w:lang w:val="en-US"/>
    </w:rPr>
  </w:style>
  <w:style w:type="paragraph" w:customStyle="1" w:styleId="StyleCentered">
    <w:name w:val="Style Centered"/>
    <w:basedOn w:val="Normal"/>
    <w:rsid w:val="00DE1CDF"/>
    <w:pPr>
      <w:jc w:val="center"/>
    </w:pPr>
    <w:rPr>
      <w:sz w:val="22"/>
    </w:rPr>
  </w:style>
  <w:style w:type="paragraph" w:styleId="NormalWeb">
    <w:name w:val="Normal (Web)"/>
    <w:basedOn w:val="Normal"/>
    <w:rsid w:val="00DE1CDF"/>
    <w:pPr>
      <w:widowControl/>
      <w:spacing w:before="120"/>
    </w:pPr>
    <w:rPr>
      <w:snapToGrid/>
      <w:szCs w:val="24"/>
      <w:lang w:val="en-AU" w:eastAsia="en-AU"/>
    </w:rPr>
  </w:style>
  <w:style w:type="character" w:styleId="CommentReference">
    <w:name w:val="annotation reference"/>
    <w:basedOn w:val="DefaultParagraphFont"/>
    <w:uiPriority w:val="99"/>
    <w:semiHidden/>
    <w:unhideWhenUsed/>
    <w:rsid w:val="00DE1CDF"/>
    <w:rPr>
      <w:sz w:val="16"/>
      <w:szCs w:val="16"/>
    </w:rPr>
  </w:style>
  <w:style w:type="paragraph" w:styleId="CommentText">
    <w:name w:val="annotation text"/>
    <w:basedOn w:val="Normal"/>
    <w:link w:val="CommentTextChar"/>
    <w:uiPriority w:val="99"/>
    <w:semiHidden/>
    <w:unhideWhenUsed/>
    <w:rsid w:val="00DE1CDF"/>
    <w:rPr>
      <w:sz w:val="20"/>
    </w:rPr>
  </w:style>
  <w:style w:type="character" w:customStyle="1" w:styleId="CommentTextChar">
    <w:name w:val="Comment Text Char"/>
    <w:basedOn w:val="DefaultParagraphFont"/>
    <w:link w:val="CommentText"/>
    <w:uiPriority w:val="99"/>
    <w:semiHidden/>
    <w:rsid w:val="00DE1CDF"/>
    <w:rPr>
      <w:rFonts w:ascii="Times New Roman" w:eastAsia="Times New Roman" w:hAnsi="Times New Roman" w:cs="Times New Roman"/>
      <w:snapToGrid w:val="0"/>
      <w:sz w:val="20"/>
      <w:szCs w:val="20"/>
      <w:lang w:val="en-US"/>
    </w:rPr>
  </w:style>
  <w:style w:type="paragraph" w:styleId="BalloonText">
    <w:name w:val="Balloon Text"/>
    <w:basedOn w:val="Normal"/>
    <w:link w:val="BalloonTextChar"/>
    <w:uiPriority w:val="99"/>
    <w:semiHidden/>
    <w:unhideWhenUsed/>
    <w:rsid w:val="00DE1CDF"/>
    <w:rPr>
      <w:rFonts w:ascii="Tahoma" w:hAnsi="Tahoma" w:cs="Tahoma"/>
      <w:sz w:val="16"/>
      <w:szCs w:val="16"/>
    </w:rPr>
  </w:style>
  <w:style w:type="character" w:customStyle="1" w:styleId="BalloonTextChar">
    <w:name w:val="Balloon Text Char"/>
    <w:basedOn w:val="DefaultParagraphFont"/>
    <w:link w:val="BalloonText"/>
    <w:uiPriority w:val="99"/>
    <w:semiHidden/>
    <w:rsid w:val="00DE1CDF"/>
    <w:rPr>
      <w:rFonts w:ascii="Tahoma" w:eastAsia="Times New Roman" w:hAnsi="Tahoma" w:cs="Tahoma"/>
      <w:snapToGrid w:val="0"/>
      <w:sz w:val="16"/>
      <w:szCs w:val="16"/>
      <w:lang w:val="en-US"/>
    </w:rPr>
  </w:style>
  <w:style w:type="paragraph" w:styleId="Footer">
    <w:name w:val="footer"/>
    <w:basedOn w:val="Normal"/>
    <w:link w:val="FooterChar"/>
    <w:uiPriority w:val="99"/>
    <w:unhideWhenUsed/>
    <w:rsid w:val="00B767CB"/>
    <w:pPr>
      <w:tabs>
        <w:tab w:val="center" w:pos="4513"/>
        <w:tab w:val="right" w:pos="9026"/>
      </w:tabs>
    </w:pPr>
  </w:style>
  <w:style w:type="character" w:customStyle="1" w:styleId="FooterChar">
    <w:name w:val="Footer Char"/>
    <w:basedOn w:val="DefaultParagraphFont"/>
    <w:link w:val="Footer"/>
    <w:uiPriority w:val="99"/>
    <w:rsid w:val="00B767CB"/>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TEH</dc:creator>
  <cp:lastModifiedBy>Leah BUTTERFIELD</cp:lastModifiedBy>
  <cp:revision>4</cp:revision>
  <dcterms:created xsi:type="dcterms:W3CDTF">2016-08-19T05:15:00Z</dcterms:created>
  <dcterms:modified xsi:type="dcterms:W3CDTF">2016-09-13T23:20:00Z</dcterms:modified>
</cp:coreProperties>
</file>