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6" w:rsidRDefault="00CF635D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>
            <wp:extent cx="10572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36" w:rsidRDefault="0026635E" w:rsidP="00ED0077">
      <w:pPr>
        <w:pStyle w:val="Title"/>
        <w:ind w:right="-518"/>
        <w:rPr>
          <w:rFonts w:ascii="Times New Roman" w:hAnsi="Times New Roman"/>
        </w:rPr>
      </w:pPr>
    </w:p>
    <w:p w:rsidR="00395436" w:rsidRDefault="0026635E" w:rsidP="00ED0077">
      <w:pPr>
        <w:pStyle w:val="Title"/>
        <w:ind w:right="-518"/>
        <w:rPr>
          <w:rFonts w:ascii="Times New Roman" w:hAnsi="Times New Roman"/>
        </w:rPr>
      </w:pPr>
    </w:p>
    <w:p w:rsidR="00395436" w:rsidRDefault="00CF635D" w:rsidP="00ED0077">
      <w:pPr>
        <w:pStyle w:val="Title"/>
        <w:ind w:right="-5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Australia</w:t>
          </w:r>
        </w:smartTag>
      </w:smartTag>
    </w:p>
    <w:p w:rsidR="00395436" w:rsidRDefault="0026635E" w:rsidP="00ED0077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:rsidR="00395436" w:rsidRDefault="00CF635D" w:rsidP="00ED0077">
      <w:pPr>
        <w:widowControl w:val="0"/>
        <w:tabs>
          <w:tab w:val="left" w:pos="567"/>
        </w:tabs>
        <w:ind w:right="-518"/>
        <w:jc w:val="center"/>
        <w:rPr>
          <w:b/>
          <w:iCs/>
          <w:snapToGrid w:val="0"/>
          <w:lang w:val="en-AU"/>
        </w:rPr>
      </w:pPr>
      <w:r>
        <w:rPr>
          <w:b/>
          <w:snapToGrid w:val="0"/>
          <w:lang w:val="en-AU"/>
        </w:rPr>
        <w:t xml:space="preserve">Amendment to the </w:t>
      </w:r>
      <w:r w:rsidRPr="00480B8F">
        <w:rPr>
          <w:b/>
          <w:snapToGrid w:val="0"/>
          <w:lang w:val="en-AU"/>
        </w:rPr>
        <w:t xml:space="preserve">list of threatened species, threatened ecological communities and key threatening processes under sections </w:t>
      </w:r>
      <w:r w:rsidRPr="00480B8F">
        <w:rPr>
          <w:b/>
          <w:snapToGrid w:val="0"/>
        </w:rPr>
        <w:t>178, 181 and 183</w:t>
      </w:r>
      <w:r w:rsidRPr="00480B8F">
        <w:rPr>
          <w:b/>
          <w:snapToGrid w:val="0"/>
          <w:lang w:val="en-AU"/>
        </w:rPr>
        <w:t xml:space="preserve"> of the </w:t>
      </w:r>
      <w:r w:rsidRPr="00480B8F">
        <w:rPr>
          <w:b/>
          <w:i/>
          <w:snapToGrid w:val="0"/>
          <w:lang w:val="en-AU"/>
        </w:rPr>
        <w:t xml:space="preserve">Environment Protection and Biodiversity Conservation Act 1999 </w:t>
      </w:r>
      <w:r w:rsidRPr="00480B8F">
        <w:rPr>
          <w:b/>
          <w:snapToGrid w:val="0"/>
          <w:lang w:val="en-AU"/>
        </w:rPr>
        <w:t>(EC</w:t>
      </w:r>
      <w:r>
        <w:rPr>
          <w:b/>
          <w:snapToGrid w:val="0"/>
          <w:lang w:val="en-AU"/>
        </w:rPr>
        <w:t>144</w:t>
      </w:r>
      <w:r w:rsidRPr="00480B8F">
        <w:rPr>
          <w:b/>
          <w:snapToGrid w:val="0"/>
          <w:lang w:val="en-AU"/>
        </w:rPr>
        <w:t>)</w:t>
      </w: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CF635D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480B8F">
        <w:rPr>
          <w:snapToGrid w:val="0"/>
          <w:lang w:val="en-AU"/>
        </w:rPr>
        <w:t xml:space="preserve">I, </w:t>
      </w:r>
      <w:r>
        <w:rPr>
          <w:snapToGrid w:val="0"/>
          <w:lang w:val="en-AU"/>
        </w:rPr>
        <w:t>JOSH FRYDENBERG</w:t>
      </w:r>
      <w:r w:rsidRPr="00480B8F">
        <w:rPr>
          <w:snapToGrid w:val="0"/>
          <w:lang w:val="en-AU"/>
        </w:rPr>
        <w:t xml:space="preserve">, Minister for the </w:t>
      </w:r>
      <w:r w:rsidRPr="00480B8F">
        <w:rPr>
          <w:bCs/>
          <w:lang w:val="en-AU"/>
        </w:rPr>
        <w:t>Environment</w:t>
      </w:r>
      <w:r>
        <w:rPr>
          <w:bCs/>
          <w:lang w:val="en-AU"/>
        </w:rPr>
        <w:t xml:space="preserve"> and Energy</w:t>
      </w:r>
      <w:r w:rsidRPr="00480B8F">
        <w:rPr>
          <w:snapToGrid w:val="0"/>
          <w:lang w:val="en-AU"/>
        </w:rPr>
        <w:t>, pursuant</w:t>
      </w:r>
      <w:r>
        <w:rPr>
          <w:snapToGrid w:val="0"/>
          <w:lang w:val="en-AU"/>
        </w:rPr>
        <w:t xml:space="preserve"> to paragraph 184(1</w:t>
      </w:r>
      <w:proofErr w:type="gramStart"/>
      <w:r>
        <w:rPr>
          <w:snapToGrid w:val="0"/>
          <w:lang w:val="en-AU"/>
        </w:rPr>
        <w:t>)(</w:t>
      </w:r>
      <w:proofErr w:type="gramEnd"/>
      <w:r>
        <w:rPr>
          <w:snapToGrid w:val="0"/>
          <w:lang w:val="en-AU"/>
        </w:rPr>
        <w:t xml:space="preserve">a) of the </w:t>
      </w:r>
      <w:r>
        <w:rPr>
          <w:i/>
          <w:snapToGrid w:val="0"/>
          <w:lang w:val="en-AU"/>
        </w:rPr>
        <w:t>Environment Protection and Biodiversity Conservation Act 1999</w:t>
      </w:r>
      <w:r>
        <w:rPr>
          <w:snapToGrid w:val="0"/>
          <w:lang w:val="en-AU"/>
        </w:rPr>
        <w:t>, hereby amend the list referred to in section 181 of that Act by:</w:t>
      </w:r>
    </w:p>
    <w:p w:rsidR="00F7236E" w:rsidRDefault="00CF635D" w:rsidP="00ED0077">
      <w:pPr>
        <w:spacing w:before="120"/>
        <w:ind w:right="-518"/>
        <w:rPr>
          <w:lang w:val="en-AU"/>
        </w:rPr>
      </w:pPr>
      <w:proofErr w:type="gramStart"/>
      <w:r>
        <w:rPr>
          <w:lang w:val="en-AU"/>
        </w:rPr>
        <w:t>including</w:t>
      </w:r>
      <w:proofErr w:type="gramEnd"/>
      <w:r>
        <w:rPr>
          <w:lang w:val="en-AU"/>
        </w:rPr>
        <w:t xml:space="preserve"> in the list in the </w:t>
      </w:r>
      <w:r w:rsidRPr="0067763B">
        <w:rPr>
          <w:b/>
          <w:lang w:val="en-AU"/>
        </w:rPr>
        <w:t xml:space="preserve">critically </w:t>
      </w:r>
      <w:r w:rsidRPr="00CA76F0">
        <w:rPr>
          <w:b/>
          <w:lang w:val="en-AU"/>
        </w:rPr>
        <w:t>endangered</w:t>
      </w:r>
      <w:r>
        <w:rPr>
          <w:lang w:val="en-AU"/>
        </w:rPr>
        <w:t xml:space="preserve"> category </w:t>
      </w:r>
    </w:p>
    <w:p w:rsidR="00395436" w:rsidRPr="0067763B" w:rsidRDefault="00CF635D" w:rsidP="00ED0077">
      <w:pPr>
        <w:spacing w:before="120"/>
        <w:ind w:right="-518"/>
        <w:jc w:val="center"/>
        <w:rPr>
          <w:b/>
          <w:color w:val="000000"/>
          <w:lang w:val="en-AU"/>
        </w:rPr>
      </w:pPr>
      <w:r>
        <w:rPr>
          <w:b/>
          <w:lang w:val="en-AU"/>
        </w:rPr>
        <w:t xml:space="preserve">Illawarra and south coast lowland forest and woodland </w:t>
      </w:r>
      <w:r w:rsidRPr="00480B8F">
        <w:rPr>
          <w:b/>
          <w:lang w:val="en-AU"/>
        </w:rPr>
        <w:t>ecological community</w:t>
      </w:r>
    </w:p>
    <w:p w:rsidR="00395436" w:rsidRPr="009A6505" w:rsidRDefault="00CF635D" w:rsidP="00ED0077">
      <w:pPr>
        <w:spacing w:before="120" w:after="120"/>
        <w:ind w:right="-518"/>
        <w:rPr>
          <w:lang w:val="en-AU"/>
        </w:rPr>
      </w:pPr>
      <w:proofErr w:type="gramStart"/>
      <w:r w:rsidRPr="00CA76F0">
        <w:rPr>
          <w:lang w:val="en-AU"/>
        </w:rPr>
        <w:t>as</w:t>
      </w:r>
      <w:proofErr w:type="gramEnd"/>
      <w:r w:rsidRPr="00CA76F0">
        <w:rPr>
          <w:lang w:val="en-AU"/>
        </w:rPr>
        <w:t xml:space="preserve"> described in the Schedule to this instrument.</w:t>
      </w:r>
    </w:p>
    <w:p w:rsidR="00395436" w:rsidRDefault="0026635E" w:rsidP="00ED0077">
      <w:pPr>
        <w:spacing w:after="60"/>
        <w:ind w:right="-518"/>
        <w:rPr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CF635D" w:rsidP="00ED0077">
      <w:pPr>
        <w:tabs>
          <w:tab w:val="left" w:pos="9072"/>
        </w:tabs>
        <w:spacing w:after="120" w:line="240" w:lineRule="exact"/>
        <w:ind w:right="-518"/>
        <w:jc w:val="both"/>
        <w:rPr>
          <w:lang w:val="en-AU"/>
        </w:rPr>
      </w:pPr>
      <w:r>
        <w:rPr>
          <w:lang w:val="en-AU"/>
        </w:rPr>
        <w:t>Dated this</w:t>
      </w:r>
      <w:r w:rsidR="00781279">
        <w:rPr>
          <w:lang w:val="en-AU"/>
        </w:rPr>
        <w:t xml:space="preserve"> 26</w:t>
      </w:r>
      <w:bookmarkStart w:id="0" w:name="_GoBack"/>
      <w:bookmarkEnd w:id="0"/>
      <w:r w:rsidR="00606117">
        <w:rPr>
          <w:lang w:val="en-AU"/>
        </w:rPr>
        <w:t xml:space="preserve"> </w:t>
      </w:r>
      <w:r>
        <w:rPr>
          <w:lang w:val="en-AU"/>
        </w:rPr>
        <w:t>day of</w:t>
      </w:r>
      <w:r w:rsidR="00606117">
        <w:rPr>
          <w:lang w:val="en-AU"/>
        </w:rPr>
        <w:t xml:space="preserve"> August </w:t>
      </w:r>
      <w:r>
        <w:rPr>
          <w:lang w:val="en-AU"/>
        </w:rPr>
        <w:t>2016</w:t>
      </w: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781279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>
        <w:rPr>
          <w:snapToGrid w:val="0"/>
          <w:lang w:val="en-AU"/>
        </w:rPr>
        <w:t>[</w:t>
      </w:r>
      <w:proofErr w:type="gramStart"/>
      <w:r>
        <w:rPr>
          <w:snapToGrid w:val="0"/>
          <w:lang w:val="en-AU"/>
        </w:rPr>
        <w:t>signed</w:t>
      </w:r>
      <w:proofErr w:type="gramEnd"/>
      <w:r>
        <w:rPr>
          <w:snapToGrid w:val="0"/>
          <w:lang w:val="en-AU"/>
        </w:rPr>
        <w:t>]</w:t>
      </w: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Default="0026635E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</w:p>
    <w:p w:rsidR="00395436" w:rsidRPr="00C266C1" w:rsidRDefault="00CF635D" w:rsidP="00ED0077">
      <w:pPr>
        <w:widowControl w:val="0"/>
        <w:tabs>
          <w:tab w:val="left" w:pos="567"/>
        </w:tabs>
        <w:ind w:right="-518"/>
        <w:rPr>
          <w:snapToGrid w:val="0"/>
          <w:lang w:val="en-AU"/>
        </w:rPr>
      </w:pPr>
      <w:r w:rsidRPr="00C266C1">
        <w:rPr>
          <w:snapToGrid w:val="0"/>
          <w:lang w:val="en-AU"/>
        </w:rPr>
        <w:t>JOSH FRYDENBERG</w:t>
      </w:r>
    </w:p>
    <w:p w:rsidR="00395436" w:rsidRPr="0024271A" w:rsidRDefault="00CF635D" w:rsidP="00ED0077">
      <w:pPr>
        <w:pStyle w:val="Heading1"/>
        <w:ind w:right="-518"/>
        <w:rPr>
          <w:rFonts w:ascii="Times New Roman" w:hAnsi="Times New Roman"/>
          <w:sz w:val="24"/>
          <w:szCs w:val="24"/>
          <w:lang w:val="en-AU"/>
        </w:rPr>
      </w:pPr>
      <w:r w:rsidRPr="00C266C1">
        <w:rPr>
          <w:rFonts w:ascii="Times New Roman" w:hAnsi="Times New Roman"/>
          <w:sz w:val="24"/>
          <w:szCs w:val="24"/>
          <w:lang w:val="en-AU"/>
        </w:rPr>
        <w:t>Minister for</w:t>
      </w:r>
      <w:r w:rsidRPr="00C266C1">
        <w:rPr>
          <w:rFonts w:ascii="Times New Roman" w:hAnsi="Times New Roman"/>
          <w:bCs/>
          <w:sz w:val="24"/>
          <w:szCs w:val="24"/>
          <w:lang w:val="en-AU"/>
        </w:rPr>
        <w:t xml:space="preserve"> the Environment and Energy</w:t>
      </w:r>
    </w:p>
    <w:p w:rsidR="00395436" w:rsidRDefault="0026635E">
      <w:pPr>
        <w:ind w:right="-342"/>
        <w:rPr>
          <w:lang w:val="en-AU"/>
        </w:rPr>
      </w:pPr>
    </w:p>
    <w:p w:rsidR="00395436" w:rsidRDefault="00CF635D" w:rsidP="00ED0077">
      <w:pPr>
        <w:ind w:right="-518"/>
        <w:jc w:val="center"/>
        <w:rPr>
          <w:lang w:val="en-AU"/>
        </w:rPr>
      </w:pPr>
      <w:r>
        <w:rPr>
          <w:lang w:val="en-AU"/>
        </w:rPr>
        <w:br w:type="page"/>
      </w:r>
      <w:r>
        <w:rPr>
          <w:lang w:val="en-AU"/>
        </w:rPr>
        <w:lastRenderedPageBreak/>
        <w:t>SCHEDULE</w:t>
      </w:r>
    </w:p>
    <w:p w:rsidR="00395436" w:rsidRDefault="0026635E" w:rsidP="00ED0077">
      <w:pPr>
        <w:ind w:right="-518"/>
        <w:jc w:val="center"/>
        <w:rPr>
          <w:lang w:val="en-AU"/>
        </w:rPr>
      </w:pPr>
    </w:p>
    <w:p w:rsidR="00395436" w:rsidRPr="0067763B" w:rsidRDefault="00CF635D" w:rsidP="00ED0077">
      <w:pPr>
        <w:spacing w:after="120"/>
        <w:ind w:right="-518"/>
        <w:rPr>
          <w:b/>
        </w:rPr>
      </w:pPr>
      <w:r>
        <w:rPr>
          <w:b/>
          <w:lang w:val="en-AU"/>
        </w:rPr>
        <w:t>Illawarra and south coast lowland forest and woodland</w:t>
      </w:r>
    </w:p>
    <w:p w:rsidR="00B837EB" w:rsidRPr="004A2244" w:rsidRDefault="00CF635D" w:rsidP="00A10B6A">
      <w:pPr>
        <w:spacing w:after="120"/>
        <w:ind w:right="-518"/>
        <w:rPr>
          <w:rFonts w:eastAsia="Calibri"/>
          <w:lang w:eastAsia="en-AU"/>
        </w:rPr>
      </w:pPr>
      <w:r>
        <w:rPr>
          <w:lang w:val="en-AU"/>
        </w:rPr>
        <w:t>Illawarra and south coast lowland forest and woodland</w:t>
      </w:r>
      <w:r>
        <w:rPr>
          <w:b/>
          <w:lang w:val="en-AU"/>
        </w:rPr>
        <w:t xml:space="preserve"> </w:t>
      </w:r>
      <w:r w:rsidRPr="00480B8F">
        <w:rPr>
          <w:lang w:val="en-AU"/>
        </w:rPr>
        <w:t>ecological community</w:t>
      </w:r>
      <w:r>
        <w:rPr>
          <w:b/>
          <w:lang w:val="en-AU"/>
        </w:rPr>
        <w:t xml:space="preserve"> </w:t>
      </w:r>
      <w:proofErr w:type="gramStart"/>
      <w:r>
        <w:t>occurs</w:t>
      </w:r>
      <w:proofErr w:type="gramEnd"/>
      <w:r>
        <w:t xml:space="preserve"> on the south coast of New South Wales. </w:t>
      </w:r>
      <w:r w:rsidRPr="004A2244">
        <w:t xml:space="preserve">It occurs in the </w:t>
      </w:r>
      <w:r w:rsidRPr="004A2244">
        <w:rPr>
          <w:bCs/>
        </w:rPr>
        <w:t xml:space="preserve">Interim </w:t>
      </w:r>
      <w:proofErr w:type="spellStart"/>
      <w:r w:rsidRPr="004A2244">
        <w:rPr>
          <w:bCs/>
        </w:rPr>
        <w:t>Biogeographical</w:t>
      </w:r>
      <w:proofErr w:type="spellEnd"/>
      <w:r w:rsidRPr="004A2244">
        <w:rPr>
          <w:bCs/>
        </w:rPr>
        <w:t xml:space="preserve"> </w:t>
      </w:r>
      <w:proofErr w:type="spellStart"/>
      <w:r w:rsidRPr="004A2244">
        <w:rPr>
          <w:bCs/>
        </w:rPr>
        <w:t>Regionalisation</w:t>
      </w:r>
      <w:proofErr w:type="spellEnd"/>
      <w:r w:rsidRPr="004A2244">
        <w:rPr>
          <w:bCs/>
        </w:rPr>
        <w:t xml:space="preserve"> of Australia (IBRA v7) </w:t>
      </w:r>
      <w:proofErr w:type="spellStart"/>
      <w:r>
        <w:rPr>
          <w:bCs/>
        </w:rPr>
        <w:t>Illawarra</w:t>
      </w:r>
      <w:proofErr w:type="spellEnd"/>
      <w:r>
        <w:rPr>
          <w:bCs/>
        </w:rPr>
        <w:t xml:space="preserve"> (SYB12), </w:t>
      </w:r>
      <w:proofErr w:type="spellStart"/>
      <w:r>
        <w:rPr>
          <w:bCs/>
        </w:rPr>
        <w:t>Ettrema</w:t>
      </w:r>
      <w:proofErr w:type="spellEnd"/>
      <w:r>
        <w:rPr>
          <w:bCs/>
        </w:rPr>
        <w:t xml:space="preserve"> (SYB13) and Jervis (SYB14) </w:t>
      </w:r>
      <w:proofErr w:type="spellStart"/>
      <w:r>
        <w:rPr>
          <w:bCs/>
        </w:rPr>
        <w:t>subregions</w:t>
      </w:r>
      <w:proofErr w:type="spellEnd"/>
      <w:r>
        <w:rPr>
          <w:bCs/>
        </w:rPr>
        <w:t xml:space="preserve"> in the</w:t>
      </w:r>
      <w:r w:rsidRPr="004A2244">
        <w:rPr>
          <w:lang w:eastAsia="en-AU"/>
        </w:rPr>
        <w:t xml:space="preserve"> Sydney Basin Bioregion (SYB)</w:t>
      </w:r>
      <w:r>
        <w:rPr>
          <w:bCs/>
        </w:rPr>
        <w:t xml:space="preserve"> and Bateman </w:t>
      </w:r>
      <w:proofErr w:type="spellStart"/>
      <w:r w:rsidRPr="004A2244">
        <w:rPr>
          <w:bCs/>
        </w:rPr>
        <w:t>subregion</w:t>
      </w:r>
      <w:proofErr w:type="spellEnd"/>
      <w:r w:rsidRPr="004A2244">
        <w:rPr>
          <w:bCs/>
        </w:rPr>
        <w:t xml:space="preserve"> (S</w:t>
      </w:r>
      <w:r>
        <w:rPr>
          <w:bCs/>
        </w:rPr>
        <w:t>EC03</w:t>
      </w:r>
      <w:r w:rsidRPr="004A2244">
        <w:rPr>
          <w:bCs/>
        </w:rPr>
        <w:t>), in the</w:t>
      </w:r>
      <w:r w:rsidRPr="004A2244">
        <w:t xml:space="preserve"> </w:t>
      </w:r>
      <w:r>
        <w:t>South East Corner Bioregion (SEC)</w:t>
      </w:r>
      <w:r w:rsidRPr="004A2244">
        <w:rPr>
          <w:lang w:eastAsia="en-AU"/>
        </w:rPr>
        <w:t>.</w:t>
      </w:r>
      <w:r w:rsidRPr="004A2244">
        <w:t xml:space="preserve"> </w:t>
      </w:r>
    </w:p>
    <w:p w:rsidR="000F6E1D" w:rsidRDefault="00CF635D" w:rsidP="00E85CD6">
      <w:pPr>
        <w:pStyle w:val="ListBullet"/>
        <w:numPr>
          <w:ilvl w:val="0"/>
          <w:numId w:val="0"/>
        </w:numPr>
        <w:spacing w:after="120"/>
        <w:contextualSpacing w:val="0"/>
      </w:pPr>
      <w:r w:rsidRPr="004A2244">
        <w:rPr>
          <w:rFonts w:eastAsia="Calibri"/>
          <w:lang w:eastAsia="en-AU"/>
        </w:rPr>
        <w:t xml:space="preserve">The ecological community </w:t>
      </w:r>
      <w:r w:rsidRPr="00771B77">
        <w:rPr>
          <w:lang w:eastAsia="en-AU"/>
        </w:rPr>
        <w:t xml:space="preserve">occurs </w:t>
      </w:r>
      <w:r>
        <w:rPr>
          <w:lang w:eastAsia="en-AU"/>
        </w:rPr>
        <w:t>below approximately</w:t>
      </w:r>
      <w:r w:rsidRPr="00771B77">
        <w:rPr>
          <w:lang w:eastAsia="en-AU"/>
        </w:rPr>
        <w:t xml:space="preserve"> 350</w:t>
      </w:r>
      <w:r>
        <w:rPr>
          <w:lang w:eastAsia="en-AU"/>
        </w:rPr>
        <w:t xml:space="preserve"> </w:t>
      </w:r>
      <w:r w:rsidRPr="00771B77">
        <w:rPr>
          <w:lang w:eastAsia="en-AU"/>
        </w:rPr>
        <w:t xml:space="preserve">m </w:t>
      </w:r>
      <w:proofErr w:type="spellStart"/>
      <w:proofErr w:type="gramStart"/>
      <w:r w:rsidRPr="00771B77">
        <w:rPr>
          <w:lang w:eastAsia="en-AU"/>
        </w:rPr>
        <w:t>asl</w:t>
      </w:r>
      <w:proofErr w:type="spellEnd"/>
      <w:proofErr w:type="gramEnd"/>
      <w:r w:rsidRPr="00771B77">
        <w:rPr>
          <w:lang w:eastAsia="en-AU"/>
        </w:rPr>
        <w:t xml:space="preserve">, </w:t>
      </w:r>
      <w:r>
        <w:rPr>
          <w:lang w:eastAsia="en-AU"/>
        </w:rPr>
        <w:t xml:space="preserve">on the coastal plain or foothills </w:t>
      </w:r>
      <w:r w:rsidRPr="00771B77">
        <w:rPr>
          <w:lang w:eastAsia="en-AU"/>
        </w:rPr>
        <w:t>between the immediate coastal strip and the escarpment.</w:t>
      </w:r>
      <w:r>
        <w:rPr>
          <w:lang w:eastAsia="en-AU"/>
        </w:rPr>
        <w:t xml:space="preserve"> </w:t>
      </w:r>
      <w:r>
        <w:t xml:space="preserve">It </w:t>
      </w:r>
      <w:r w:rsidRPr="007C2050">
        <w:t xml:space="preserve">occurs on a range of loam soils, derived from sedimentary and sometimes highly weathered volcanic substrates. </w:t>
      </w:r>
    </w:p>
    <w:p w:rsidR="00E81820" w:rsidRPr="00D86AB8" w:rsidRDefault="00CF635D" w:rsidP="00D86AB8">
      <w:pPr>
        <w:spacing w:after="120"/>
        <w:ind w:right="-518"/>
        <w:rPr>
          <w:lang w:val="en-AU"/>
        </w:rPr>
      </w:pPr>
      <w:r w:rsidRPr="00D86AB8">
        <w:rPr>
          <w:lang w:val="en-AU"/>
        </w:rPr>
        <w:t xml:space="preserve">The ecological community occurs as a forest or woodland, </w:t>
      </w:r>
      <w:r w:rsidRPr="002C3011">
        <w:rPr>
          <w:lang w:val="en-AU"/>
        </w:rPr>
        <w:t>with foliage cover of the main canopy at least 10%. Its local expression is influenced by geology an</w:t>
      </w:r>
      <w:r w:rsidRPr="00D86AB8">
        <w:rPr>
          <w:lang w:val="en-AU"/>
        </w:rPr>
        <w:t>d soils, drainage and aspect, site history and management</w:t>
      </w:r>
      <w:r>
        <w:rPr>
          <w:lang w:val="en-AU"/>
        </w:rPr>
        <w:t xml:space="preserve"> as well as nearby land cover and use</w:t>
      </w:r>
      <w:r w:rsidRPr="00D86AB8">
        <w:rPr>
          <w:lang w:val="en-AU"/>
        </w:rPr>
        <w:t xml:space="preserve">. </w:t>
      </w:r>
      <w:r>
        <w:rPr>
          <w:lang w:val="en-AU"/>
        </w:rPr>
        <w:t xml:space="preserve">Either </w:t>
      </w:r>
      <w:r w:rsidRPr="004037C1">
        <w:rPr>
          <w:i/>
          <w:lang w:val="en-AU"/>
        </w:rPr>
        <w:t xml:space="preserve">Eucalyptus </w:t>
      </w:r>
      <w:proofErr w:type="spellStart"/>
      <w:r w:rsidRPr="004037C1">
        <w:rPr>
          <w:i/>
          <w:lang w:val="en-AU"/>
        </w:rPr>
        <w:t>tereticornis</w:t>
      </w:r>
      <w:proofErr w:type="spellEnd"/>
      <w:r w:rsidRPr="00D86AB8">
        <w:rPr>
          <w:lang w:val="en-AU"/>
        </w:rPr>
        <w:t xml:space="preserve"> (forest red gum) or </w:t>
      </w:r>
      <w:proofErr w:type="spellStart"/>
      <w:r w:rsidRPr="004037C1">
        <w:rPr>
          <w:i/>
          <w:lang w:val="en-AU"/>
        </w:rPr>
        <w:t>E.longifolia</w:t>
      </w:r>
      <w:proofErr w:type="spellEnd"/>
      <w:r w:rsidRPr="00D86AB8">
        <w:rPr>
          <w:lang w:val="en-AU"/>
        </w:rPr>
        <w:t xml:space="preserve"> (</w:t>
      </w:r>
      <w:proofErr w:type="spellStart"/>
      <w:r w:rsidRPr="00D86AB8">
        <w:rPr>
          <w:lang w:val="en-AU"/>
        </w:rPr>
        <w:t>woollybutt</w:t>
      </w:r>
      <w:proofErr w:type="spellEnd"/>
      <w:r w:rsidRPr="00D86AB8">
        <w:rPr>
          <w:lang w:val="en-AU"/>
        </w:rPr>
        <w:t>) is typically present and often dominant in the mature tree canopy. One or more of the following canopy species may als</w:t>
      </w:r>
      <w:r>
        <w:rPr>
          <w:lang w:val="en-AU"/>
        </w:rPr>
        <w:t>o be dominant</w:t>
      </w:r>
      <w:r w:rsidRPr="00D86AB8">
        <w:rPr>
          <w:lang w:val="en-AU"/>
        </w:rPr>
        <w:t xml:space="preserve">: </w:t>
      </w:r>
      <w:r w:rsidRPr="004037C1">
        <w:rPr>
          <w:i/>
          <w:lang w:val="en-AU"/>
        </w:rPr>
        <w:t>Angophora floribunda</w:t>
      </w:r>
      <w:r w:rsidRPr="00D86AB8">
        <w:rPr>
          <w:lang w:val="en-AU"/>
        </w:rPr>
        <w:t xml:space="preserve"> (rough-barked apple); </w:t>
      </w:r>
      <w:r w:rsidRPr="004037C1">
        <w:rPr>
          <w:i/>
          <w:lang w:val="en-AU"/>
        </w:rPr>
        <w:t xml:space="preserve">E. </w:t>
      </w:r>
      <w:proofErr w:type="spellStart"/>
      <w:r w:rsidRPr="004037C1">
        <w:rPr>
          <w:i/>
          <w:lang w:val="en-AU"/>
        </w:rPr>
        <w:t>bosistoana</w:t>
      </w:r>
      <w:proofErr w:type="spellEnd"/>
      <w:r w:rsidRPr="00D86AB8">
        <w:rPr>
          <w:lang w:val="en-AU"/>
        </w:rPr>
        <w:t xml:space="preserve"> (coast grey box); </w:t>
      </w:r>
      <w:r w:rsidRPr="004037C1">
        <w:rPr>
          <w:i/>
          <w:lang w:val="en-AU"/>
        </w:rPr>
        <w:t>E. </w:t>
      </w:r>
      <w:proofErr w:type="spellStart"/>
      <w:r w:rsidRPr="004037C1">
        <w:rPr>
          <w:i/>
          <w:lang w:val="en-AU"/>
        </w:rPr>
        <w:t>eugenioides</w:t>
      </w:r>
      <w:proofErr w:type="spellEnd"/>
      <w:r w:rsidRPr="00D86AB8">
        <w:rPr>
          <w:lang w:val="en-AU"/>
        </w:rPr>
        <w:t xml:space="preserve"> (thin-leaved </w:t>
      </w:r>
      <w:proofErr w:type="spellStart"/>
      <w:r w:rsidRPr="00D86AB8">
        <w:rPr>
          <w:lang w:val="en-AU"/>
        </w:rPr>
        <w:t>stringybark</w:t>
      </w:r>
      <w:proofErr w:type="spellEnd"/>
      <w:r w:rsidRPr="00D86AB8">
        <w:rPr>
          <w:lang w:val="en-AU"/>
        </w:rPr>
        <w:t xml:space="preserve">); </w:t>
      </w:r>
      <w:r w:rsidRPr="004037C1">
        <w:rPr>
          <w:i/>
          <w:lang w:val="en-AU"/>
        </w:rPr>
        <w:t xml:space="preserve">E. </w:t>
      </w:r>
      <w:proofErr w:type="spellStart"/>
      <w:r w:rsidRPr="004037C1">
        <w:rPr>
          <w:i/>
          <w:lang w:val="en-AU"/>
        </w:rPr>
        <w:t>globoidea</w:t>
      </w:r>
      <w:proofErr w:type="spellEnd"/>
      <w:r w:rsidRPr="00D86AB8">
        <w:rPr>
          <w:lang w:val="en-AU"/>
        </w:rPr>
        <w:t xml:space="preserve"> (white </w:t>
      </w:r>
      <w:proofErr w:type="spellStart"/>
      <w:r w:rsidRPr="00D86AB8">
        <w:rPr>
          <w:lang w:val="en-AU"/>
        </w:rPr>
        <w:t>stringybark</w:t>
      </w:r>
      <w:proofErr w:type="spellEnd"/>
      <w:r w:rsidRPr="00D86AB8">
        <w:rPr>
          <w:lang w:val="en-AU"/>
        </w:rPr>
        <w:t xml:space="preserve">). Hybrids may be present. Amongst the other tree species commonly found in the ecological community, but not typically dominant are: </w:t>
      </w:r>
      <w:proofErr w:type="spellStart"/>
      <w:r w:rsidRPr="004037C1">
        <w:rPr>
          <w:i/>
          <w:lang w:val="en-AU"/>
        </w:rPr>
        <w:t>Corymbia</w:t>
      </w:r>
      <w:proofErr w:type="spellEnd"/>
      <w:r w:rsidRPr="004037C1">
        <w:rPr>
          <w:i/>
          <w:lang w:val="en-AU"/>
        </w:rPr>
        <w:t xml:space="preserve"> </w:t>
      </w:r>
      <w:proofErr w:type="spellStart"/>
      <w:r w:rsidRPr="004037C1">
        <w:rPr>
          <w:i/>
          <w:lang w:val="en-AU"/>
        </w:rPr>
        <w:t>maculata</w:t>
      </w:r>
      <w:proofErr w:type="spellEnd"/>
      <w:r w:rsidRPr="00D86AB8">
        <w:rPr>
          <w:lang w:val="en-AU"/>
        </w:rPr>
        <w:t xml:space="preserve"> (spotted gum); </w:t>
      </w:r>
      <w:proofErr w:type="spellStart"/>
      <w:r w:rsidRPr="004037C1">
        <w:rPr>
          <w:i/>
          <w:lang w:val="en-AU"/>
        </w:rPr>
        <w:t>E</w:t>
      </w:r>
      <w:r>
        <w:rPr>
          <w:i/>
          <w:lang w:val="en-AU"/>
        </w:rPr>
        <w:t>.</w:t>
      </w:r>
      <w:r w:rsidRPr="004037C1">
        <w:rPr>
          <w:i/>
          <w:lang w:val="en-AU"/>
        </w:rPr>
        <w:t>amplifolia</w:t>
      </w:r>
      <w:proofErr w:type="spellEnd"/>
      <w:r w:rsidRPr="004037C1">
        <w:rPr>
          <w:i/>
          <w:lang w:val="en-AU"/>
        </w:rPr>
        <w:t xml:space="preserve"> </w:t>
      </w:r>
      <w:r w:rsidRPr="00480B8F">
        <w:rPr>
          <w:lang w:val="en-AU"/>
        </w:rPr>
        <w:t>ssp.</w:t>
      </w:r>
      <w:r w:rsidRPr="004037C1">
        <w:rPr>
          <w:i/>
          <w:lang w:val="en-AU"/>
        </w:rPr>
        <w:t xml:space="preserve"> </w:t>
      </w:r>
      <w:proofErr w:type="spellStart"/>
      <w:r w:rsidRPr="004037C1">
        <w:rPr>
          <w:i/>
          <w:lang w:val="en-AU"/>
        </w:rPr>
        <w:t>amplifolia</w:t>
      </w:r>
      <w:proofErr w:type="spellEnd"/>
      <w:r w:rsidRPr="00D86AB8">
        <w:rPr>
          <w:lang w:val="en-AU"/>
        </w:rPr>
        <w:t xml:space="preserve"> (cabbage gum); </w:t>
      </w:r>
      <w:r w:rsidRPr="004037C1">
        <w:rPr>
          <w:i/>
          <w:lang w:val="en-AU"/>
        </w:rPr>
        <w:t>E.</w:t>
      </w:r>
      <w:r>
        <w:rPr>
          <w:i/>
          <w:lang w:val="en-AU"/>
        </w:rPr>
        <w:t> </w:t>
      </w:r>
      <w:proofErr w:type="spellStart"/>
      <w:r w:rsidRPr="004037C1">
        <w:rPr>
          <w:i/>
          <w:lang w:val="en-AU"/>
        </w:rPr>
        <w:t>botryoides</w:t>
      </w:r>
      <w:proofErr w:type="spellEnd"/>
      <w:r w:rsidRPr="00D86AB8">
        <w:rPr>
          <w:lang w:val="en-AU"/>
        </w:rPr>
        <w:t xml:space="preserve"> (bangalay); </w:t>
      </w:r>
      <w:r w:rsidRPr="004037C1">
        <w:rPr>
          <w:i/>
          <w:lang w:val="en-AU"/>
        </w:rPr>
        <w:t>E. </w:t>
      </w:r>
      <w:proofErr w:type="spellStart"/>
      <w:r w:rsidRPr="004037C1">
        <w:rPr>
          <w:i/>
          <w:lang w:val="en-AU"/>
        </w:rPr>
        <w:t>paniculata</w:t>
      </w:r>
      <w:proofErr w:type="spellEnd"/>
      <w:r w:rsidRPr="004037C1">
        <w:rPr>
          <w:i/>
          <w:lang w:val="en-AU"/>
        </w:rPr>
        <w:t xml:space="preserve"> </w:t>
      </w:r>
      <w:r w:rsidRPr="00480B8F">
        <w:rPr>
          <w:lang w:val="en-AU"/>
        </w:rPr>
        <w:t>ssp.</w:t>
      </w:r>
      <w:r w:rsidRPr="004037C1">
        <w:rPr>
          <w:i/>
          <w:lang w:val="en-AU"/>
        </w:rPr>
        <w:t xml:space="preserve"> </w:t>
      </w:r>
      <w:proofErr w:type="spellStart"/>
      <w:r w:rsidRPr="004037C1">
        <w:rPr>
          <w:i/>
          <w:lang w:val="en-AU"/>
        </w:rPr>
        <w:t>paniculata</w:t>
      </w:r>
      <w:proofErr w:type="spellEnd"/>
      <w:r w:rsidRPr="00D86AB8">
        <w:rPr>
          <w:lang w:val="en-AU"/>
        </w:rPr>
        <w:t xml:space="preserve"> (grey ironbark); </w:t>
      </w:r>
      <w:r w:rsidRPr="004037C1">
        <w:rPr>
          <w:i/>
          <w:lang w:val="en-AU"/>
        </w:rPr>
        <w:t>E. </w:t>
      </w:r>
      <w:proofErr w:type="spellStart"/>
      <w:r w:rsidRPr="004037C1">
        <w:rPr>
          <w:i/>
          <w:lang w:val="en-AU"/>
        </w:rPr>
        <w:t>pilularis</w:t>
      </w:r>
      <w:proofErr w:type="spellEnd"/>
      <w:r w:rsidRPr="00D86AB8">
        <w:rPr>
          <w:lang w:val="en-AU"/>
        </w:rPr>
        <w:t xml:space="preserve"> (</w:t>
      </w:r>
      <w:proofErr w:type="spellStart"/>
      <w:r w:rsidRPr="00D86AB8">
        <w:rPr>
          <w:lang w:val="en-AU"/>
        </w:rPr>
        <w:t>blackbutt</w:t>
      </w:r>
      <w:proofErr w:type="spellEnd"/>
      <w:r w:rsidRPr="00D86AB8">
        <w:rPr>
          <w:lang w:val="en-AU"/>
        </w:rPr>
        <w:t xml:space="preserve">); and </w:t>
      </w:r>
      <w:r w:rsidRPr="004037C1">
        <w:rPr>
          <w:i/>
          <w:lang w:val="en-AU"/>
        </w:rPr>
        <w:t>E. </w:t>
      </w:r>
      <w:proofErr w:type="spellStart"/>
      <w:r w:rsidRPr="004037C1">
        <w:rPr>
          <w:i/>
          <w:lang w:val="en-AU"/>
        </w:rPr>
        <w:t>quadrangulata</w:t>
      </w:r>
      <w:proofErr w:type="spellEnd"/>
      <w:r w:rsidRPr="00D86AB8">
        <w:rPr>
          <w:lang w:val="en-AU"/>
        </w:rPr>
        <w:t xml:space="preserve"> (coastal white box).  A sub-canopy of </w:t>
      </w:r>
      <w:r w:rsidRPr="004037C1">
        <w:rPr>
          <w:i/>
          <w:lang w:val="en-AU"/>
        </w:rPr>
        <w:t xml:space="preserve">Melaleuca </w:t>
      </w:r>
      <w:proofErr w:type="spellStart"/>
      <w:r w:rsidRPr="004037C1">
        <w:rPr>
          <w:i/>
          <w:lang w:val="en-AU"/>
        </w:rPr>
        <w:t>decora</w:t>
      </w:r>
      <w:proofErr w:type="spellEnd"/>
      <w:r w:rsidRPr="00D86AB8">
        <w:rPr>
          <w:lang w:val="en-AU"/>
        </w:rPr>
        <w:t xml:space="preserve"> (paper bark), </w:t>
      </w:r>
      <w:r w:rsidRPr="004037C1">
        <w:rPr>
          <w:i/>
          <w:lang w:val="en-AU"/>
        </w:rPr>
        <w:t>M.</w:t>
      </w:r>
      <w:r>
        <w:rPr>
          <w:i/>
          <w:lang w:val="en-AU"/>
        </w:rPr>
        <w:t> </w:t>
      </w:r>
      <w:proofErr w:type="spellStart"/>
      <w:r w:rsidRPr="004037C1">
        <w:rPr>
          <w:i/>
          <w:lang w:val="en-AU"/>
        </w:rPr>
        <w:t>ericifolia</w:t>
      </w:r>
      <w:proofErr w:type="spellEnd"/>
      <w:r w:rsidRPr="00D86AB8">
        <w:rPr>
          <w:lang w:val="en-AU"/>
        </w:rPr>
        <w:t xml:space="preserve"> (swamp paper bark),</w:t>
      </w:r>
      <w:r>
        <w:rPr>
          <w:lang w:val="en-AU"/>
        </w:rPr>
        <w:t xml:space="preserve"> </w:t>
      </w:r>
      <w:r w:rsidRPr="00210CE5">
        <w:rPr>
          <w:i/>
          <w:lang w:val="en-AU"/>
        </w:rPr>
        <w:t>M.</w:t>
      </w:r>
      <w:r>
        <w:rPr>
          <w:i/>
          <w:lang w:val="en-AU"/>
        </w:rPr>
        <w:t> </w:t>
      </w:r>
      <w:proofErr w:type="spellStart"/>
      <w:r w:rsidRPr="004037C1">
        <w:rPr>
          <w:i/>
          <w:lang w:val="en-AU"/>
        </w:rPr>
        <w:t>styphelioides</w:t>
      </w:r>
      <w:proofErr w:type="spellEnd"/>
      <w:r w:rsidRPr="00D86AB8">
        <w:rPr>
          <w:lang w:val="en-AU"/>
        </w:rPr>
        <w:t xml:space="preserve"> (prickly-leaved tea tree), tree-sized </w:t>
      </w:r>
      <w:r w:rsidRPr="004037C1">
        <w:rPr>
          <w:i/>
          <w:lang w:val="en-AU"/>
        </w:rPr>
        <w:t>Acacias</w:t>
      </w:r>
      <w:r w:rsidRPr="00D86AB8">
        <w:rPr>
          <w:lang w:val="en-AU"/>
        </w:rPr>
        <w:t xml:space="preserve"> and/or </w:t>
      </w:r>
      <w:r w:rsidRPr="004037C1">
        <w:rPr>
          <w:i/>
          <w:lang w:val="en-AU"/>
        </w:rPr>
        <w:t xml:space="preserve">Casuarina </w:t>
      </w:r>
      <w:proofErr w:type="spellStart"/>
      <w:r w:rsidRPr="004037C1">
        <w:rPr>
          <w:i/>
          <w:lang w:val="en-AU"/>
        </w:rPr>
        <w:t>glauca</w:t>
      </w:r>
      <w:proofErr w:type="spellEnd"/>
      <w:r w:rsidRPr="00D86AB8">
        <w:rPr>
          <w:lang w:val="en-AU"/>
        </w:rPr>
        <w:t xml:space="preserve"> (swamp oak) may be present. </w:t>
      </w:r>
      <w:r>
        <w:rPr>
          <w:lang w:val="en-AU"/>
        </w:rPr>
        <w:t>Large shrubs may also be present in this layer.</w:t>
      </w:r>
    </w:p>
    <w:p w:rsidR="000F6E1D" w:rsidRPr="00C5358A" w:rsidRDefault="00CF635D" w:rsidP="00A779FE">
      <w:pPr>
        <w:autoSpaceDE w:val="0"/>
        <w:autoSpaceDN w:val="0"/>
        <w:adjustRightInd w:val="0"/>
        <w:spacing w:after="120"/>
      </w:pPr>
      <w:r>
        <w:t xml:space="preserve">The </w:t>
      </w:r>
      <w:proofErr w:type="spellStart"/>
      <w:r>
        <w:t>understorey</w:t>
      </w:r>
      <w:proofErr w:type="spellEnd"/>
      <w:r>
        <w:t xml:space="preserve"> varies and may contain </w:t>
      </w:r>
      <w:r w:rsidRPr="005C476C">
        <w:rPr>
          <w:lang w:eastAsia="en-AU"/>
        </w:rPr>
        <w:t xml:space="preserve">a ground layer of grasses, herbs and sedges </w:t>
      </w:r>
      <w:r>
        <w:rPr>
          <w:lang w:eastAsia="en-AU"/>
        </w:rPr>
        <w:t xml:space="preserve">and/or </w:t>
      </w:r>
      <w:r w:rsidRPr="005C476C">
        <w:rPr>
          <w:lang w:eastAsia="en-AU"/>
        </w:rPr>
        <w:t>a shrubby layer</w:t>
      </w:r>
      <w:r>
        <w:rPr>
          <w:lang w:eastAsia="en-AU"/>
        </w:rPr>
        <w:t xml:space="preserve">. </w:t>
      </w:r>
      <w:proofErr w:type="spellStart"/>
      <w:r>
        <w:t>Mesic</w:t>
      </w:r>
      <w:proofErr w:type="spellEnd"/>
      <w:r>
        <w:t xml:space="preserve"> species such as </w:t>
      </w:r>
      <w:proofErr w:type="spellStart"/>
      <w:r>
        <w:rPr>
          <w:i/>
        </w:rPr>
        <w:t>Pittosporum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undulatum</w:t>
      </w:r>
      <w:proofErr w:type="spellEnd"/>
      <w:r>
        <w:rPr>
          <w:i/>
        </w:rPr>
        <w:t xml:space="preserve"> </w:t>
      </w:r>
      <w:r>
        <w:t xml:space="preserve">(sweet </w:t>
      </w:r>
      <w:proofErr w:type="spellStart"/>
      <w:r>
        <w:t>pittosporum</w:t>
      </w:r>
      <w:proofErr w:type="spellEnd"/>
      <w:r>
        <w:t>) are</w:t>
      </w:r>
      <w:r w:rsidRPr="0037616C">
        <w:rPr>
          <w:i/>
        </w:rPr>
        <w:t xml:space="preserve"> </w:t>
      </w:r>
      <w:r>
        <w:t>more common at long-</w:t>
      </w:r>
      <w:proofErr w:type="spellStart"/>
      <w:r>
        <w:t>unburnt</w:t>
      </w:r>
      <w:proofErr w:type="spellEnd"/>
      <w:r>
        <w:t xml:space="preserve"> sites. Other shrub species often present include: </w:t>
      </w:r>
      <w:proofErr w:type="spellStart"/>
      <w:r w:rsidRPr="0037616C">
        <w:rPr>
          <w:i/>
        </w:rPr>
        <w:t>Breynia</w:t>
      </w:r>
      <w:proofErr w:type="spellEnd"/>
      <w:r>
        <w:rPr>
          <w:i/>
        </w:rPr>
        <w:t> </w:t>
      </w:r>
      <w:proofErr w:type="spellStart"/>
      <w:r w:rsidRPr="0037616C">
        <w:rPr>
          <w:i/>
        </w:rPr>
        <w:t>oblongifolia</w:t>
      </w:r>
      <w:proofErr w:type="spellEnd"/>
      <w:r>
        <w:rPr>
          <w:i/>
        </w:rPr>
        <w:t xml:space="preserve"> </w:t>
      </w:r>
      <w:r>
        <w:t>(coffee bush);</w:t>
      </w:r>
      <w:r>
        <w:rPr>
          <w:i/>
        </w:rPr>
        <w:t xml:space="preserve"> </w:t>
      </w:r>
      <w:proofErr w:type="spellStart"/>
      <w:r w:rsidRPr="0037616C">
        <w:rPr>
          <w:i/>
        </w:rPr>
        <w:t>Leucopogon</w:t>
      </w:r>
      <w:proofErr w:type="spellEnd"/>
      <w:r w:rsidRPr="0037616C">
        <w:rPr>
          <w:i/>
        </w:rPr>
        <w:t xml:space="preserve"> </w:t>
      </w:r>
      <w:proofErr w:type="spellStart"/>
      <w:r w:rsidRPr="0037616C">
        <w:rPr>
          <w:i/>
        </w:rPr>
        <w:t>juniperinus</w:t>
      </w:r>
      <w:proofErr w:type="spellEnd"/>
      <w:r>
        <w:rPr>
          <w:i/>
        </w:rPr>
        <w:t xml:space="preserve"> </w:t>
      </w:r>
      <w:r>
        <w:t>(prickly beard-heath)</w:t>
      </w:r>
      <w:r>
        <w:rPr>
          <w:i/>
        </w:rPr>
        <w:t xml:space="preserve">, </w:t>
      </w:r>
      <w:r w:rsidRPr="00527063">
        <w:rPr>
          <w:i/>
        </w:rPr>
        <w:t xml:space="preserve">Leptospermum </w:t>
      </w:r>
      <w:proofErr w:type="spellStart"/>
      <w:r w:rsidRPr="00527063">
        <w:rPr>
          <w:i/>
        </w:rPr>
        <w:t>polygalifolium</w:t>
      </w:r>
      <w:proofErr w:type="spellEnd"/>
      <w:r>
        <w:rPr>
          <w:i/>
        </w:rPr>
        <w:t xml:space="preserve"> </w:t>
      </w:r>
      <w:r>
        <w:t>(yellow tea tree);</w:t>
      </w:r>
      <w:r w:rsidRPr="00E034E9">
        <w:t xml:space="preserve"> </w:t>
      </w:r>
      <w:r>
        <w:t xml:space="preserve">and </w:t>
      </w:r>
      <w:proofErr w:type="spellStart"/>
      <w:r w:rsidRPr="0037616C">
        <w:rPr>
          <w:i/>
        </w:rPr>
        <w:t>Ozothamnus</w:t>
      </w:r>
      <w:proofErr w:type="spellEnd"/>
      <w:r w:rsidRPr="0037616C">
        <w:rPr>
          <w:i/>
        </w:rPr>
        <w:t xml:space="preserve"> </w:t>
      </w:r>
      <w:proofErr w:type="spellStart"/>
      <w:r w:rsidRPr="0037616C">
        <w:rPr>
          <w:i/>
        </w:rPr>
        <w:t>diosmifolius</w:t>
      </w:r>
      <w:proofErr w:type="spellEnd"/>
      <w:r>
        <w:rPr>
          <w:i/>
        </w:rPr>
        <w:t xml:space="preserve"> </w:t>
      </w:r>
      <w:r>
        <w:t>(rice flower)</w:t>
      </w:r>
      <w:r w:rsidRPr="0037616C">
        <w:rPr>
          <w:i/>
        </w:rPr>
        <w:t>.</w:t>
      </w:r>
      <w:r w:rsidRPr="00A779FE">
        <w:rPr>
          <w:i/>
        </w:rPr>
        <w:t xml:space="preserve"> </w:t>
      </w:r>
      <w:r w:rsidRPr="00A779FE">
        <w:t xml:space="preserve">The ground layer may have a dense cover </w:t>
      </w:r>
      <w:r>
        <w:t xml:space="preserve">including </w:t>
      </w:r>
      <w:proofErr w:type="spellStart"/>
      <w:r w:rsidRPr="00C25F93">
        <w:rPr>
          <w:i/>
        </w:rPr>
        <w:t>Microlaena</w:t>
      </w:r>
      <w:proofErr w:type="spellEnd"/>
      <w:r w:rsidRPr="00E642F6">
        <w:t xml:space="preserve"> </w:t>
      </w:r>
      <w:proofErr w:type="spellStart"/>
      <w:r w:rsidRPr="00C55FE7">
        <w:rPr>
          <w:i/>
        </w:rPr>
        <w:t>stipoides</w:t>
      </w:r>
      <w:proofErr w:type="spellEnd"/>
      <w:r w:rsidRPr="00C55FE7">
        <w:t xml:space="preserve"> </w:t>
      </w:r>
      <w:r>
        <w:t xml:space="preserve">(weeping grass) </w:t>
      </w:r>
      <w:r w:rsidRPr="00C55FE7">
        <w:t>and</w:t>
      </w:r>
      <w:r w:rsidRPr="00C55FE7">
        <w:rPr>
          <w:i/>
        </w:rPr>
        <w:t xml:space="preserve"> </w:t>
      </w:r>
      <w:proofErr w:type="spellStart"/>
      <w:r w:rsidRPr="00C55FE7">
        <w:rPr>
          <w:i/>
        </w:rPr>
        <w:t>Themeda</w:t>
      </w:r>
      <w:proofErr w:type="spellEnd"/>
      <w:r w:rsidRPr="00C55FE7">
        <w:rPr>
          <w:i/>
        </w:rPr>
        <w:t xml:space="preserve"> </w:t>
      </w:r>
      <w:proofErr w:type="spellStart"/>
      <w:r>
        <w:rPr>
          <w:i/>
        </w:rPr>
        <w:t>triandra</w:t>
      </w:r>
      <w:proofErr w:type="spellEnd"/>
      <w:r>
        <w:rPr>
          <w:i/>
        </w:rPr>
        <w:t xml:space="preserve"> </w:t>
      </w:r>
      <w:r>
        <w:t>(kangaroo grass).</w:t>
      </w:r>
    </w:p>
    <w:p w:rsidR="00FE6AAC" w:rsidRDefault="00CF635D" w:rsidP="00A779FE">
      <w:pPr>
        <w:pStyle w:val="ListParagraph"/>
        <w:numPr>
          <w:ilvl w:val="0"/>
          <w:numId w:val="0"/>
        </w:numPr>
        <w:ind w:right="-518"/>
        <w:rPr>
          <w:i/>
        </w:rPr>
      </w:pPr>
      <w:r>
        <w:t>The ecological community</w:t>
      </w:r>
      <w:r w:rsidRPr="004A2244">
        <w:t xml:space="preserve"> provides habitat to a variety of </w:t>
      </w:r>
      <w:r>
        <w:t>fauna, including nationally threatened species</w:t>
      </w:r>
      <w:r w:rsidRPr="004A2244">
        <w:t xml:space="preserve">. </w:t>
      </w:r>
      <w:r>
        <w:t xml:space="preserve">The vertebrate fauna includes bats such as </w:t>
      </w:r>
      <w:proofErr w:type="spellStart"/>
      <w:r w:rsidRPr="00B21002">
        <w:rPr>
          <w:i/>
        </w:rPr>
        <w:t>Falsistrellus</w:t>
      </w:r>
      <w:proofErr w:type="spellEnd"/>
      <w:r w:rsidRPr="00B21002">
        <w:rPr>
          <w:i/>
        </w:rPr>
        <w:t xml:space="preserve"> </w:t>
      </w:r>
      <w:proofErr w:type="spellStart"/>
      <w:r w:rsidRPr="00B21002">
        <w:rPr>
          <w:i/>
        </w:rPr>
        <w:t>tasmaniensis</w:t>
      </w:r>
      <w:proofErr w:type="spellEnd"/>
      <w:r w:rsidRPr="00253E68">
        <w:rPr>
          <w:i/>
        </w:rPr>
        <w:t xml:space="preserve"> </w:t>
      </w:r>
      <w:r w:rsidRPr="0031799B">
        <w:t>(</w:t>
      </w:r>
      <w:r>
        <w:t xml:space="preserve">eastern false </w:t>
      </w:r>
      <w:proofErr w:type="spellStart"/>
      <w:r>
        <w:t>pipistrelle</w:t>
      </w:r>
      <w:proofErr w:type="spellEnd"/>
      <w:r>
        <w:t xml:space="preserve">) </w:t>
      </w:r>
      <w:proofErr w:type="gramStart"/>
      <w:r>
        <w:t>and</w:t>
      </w:r>
      <w:r w:rsidRPr="00DF2361">
        <w:t xml:space="preserve"> </w:t>
      </w:r>
      <w:r>
        <w:t xml:space="preserve"> </w:t>
      </w:r>
      <w:proofErr w:type="spellStart"/>
      <w:r w:rsidRPr="00B65709">
        <w:rPr>
          <w:i/>
        </w:rPr>
        <w:t>Pteropus</w:t>
      </w:r>
      <w:proofErr w:type="spellEnd"/>
      <w:proofErr w:type="gramEnd"/>
      <w:r w:rsidRPr="00B65709">
        <w:rPr>
          <w:i/>
        </w:rPr>
        <w:t xml:space="preserve"> </w:t>
      </w:r>
      <w:proofErr w:type="spellStart"/>
      <w:r w:rsidRPr="00B65709">
        <w:rPr>
          <w:i/>
        </w:rPr>
        <w:t>poliocephalus</w:t>
      </w:r>
      <w:proofErr w:type="spellEnd"/>
      <w:r>
        <w:t xml:space="preserve"> (grey-</w:t>
      </w:r>
      <w:r w:rsidRPr="00DF2361">
        <w:t xml:space="preserve">headed </w:t>
      </w:r>
      <w:r>
        <w:t>f</w:t>
      </w:r>
      <w:r w:rsidRPr="00DF2361">
        <w:t xml:space="preserve">lying </w:t>
      </w:r>
      <w:r>
        <w:t xml:space="preserve">fox). Other mammals include </w:t>
      </w:r>
      <w:proofErr w:type="spellStart"/>
      <w:r w:rsidRPr="00713B0F">
        <w:rPr>
          <w:i/>
        </w:rPr>
        <w:t>Cercart</w:t>
      </w:r>
      <w:r>
        <w:rPr>
          <w:i/>
        </w:rPr>
        <w:t>et</w:t>
      </w:r>
      <w:r w:rsidRPr="00713B0F">
        <w:rPr>
          <w:i/>
        </w:rPr>
        <w:t>us</w:t>
      </w:r>
      <w:proofErr w:type="spellEnd"/>
      <w:r w:rsidRPr="00713B0F">
        <w:rPr>
          <w:i/>
        </w:rPr>
        <w:t xml:space="preserve"> </w:t>
      </w:r>
      <w:proofErr w:type="spellStart"/>
      <w:r w:rsidRPr="00713B0F">
        <w:rPr>
          <w:i/>
        </w:rPr>
        <w:t>nanus</w:t>
      </w:r>
      <w:proofErr w:type="spellEnd"/>
      <w:r>
        <w:t xml:space="preserve"> (eastern pygmy possum); </w:t>
      </w:r>
      <w:proofErr w:type="spellStart"/>
      <w:r w:rsidRPr="00067F8C">
        <w:rPr>
          <w:i/>
        </w:rPr>
        <w:t>Macropus</w:t>
      </w:r>
      <w:proofErr w:type="spellEnd"/>
      <w:r w:rsidRPr="00067F8C">
        <w:rPr>
          <w:i/>
        </w:rPr>
        <w:t xml:space="preserve"> </w:t>
      </w:r>
      <w:proofErr w:type="spellStart"/>
      <w:r w:rsidRPr="00067F8C">
        <w:rPr>
          <w:i/>
        </w:rPr>
        <w:t>giganteus</w:t>
      </w:r>
      <w:proofErr w:type="spellEnd"/>
      <w:r>
        <w:t xml:space="preserve"> (eastern grey kangaroo); </w:t>
      </w:r>
      <w:proofErr w:type="spellStart"/>
      <w:r w:rsidRPr="00B65709">
        <w:rPr>
          <w:i/>
        </w:rPr>
        <w:t>Petaurus</w:t>
      </w:r>
      <w:proofErr w:type="spellEnd"/>
      <w:r w:rsidRPr="00B65709">
        <w:rPr>
          <w:i/>
        </w:rPr>
        <w:t xml:space="preserve"> </w:t>
      </w:r>
      <w:proofErr w:type="spellStart"/>
      <w:r w:rsidRPr="00B65709">
        <w:rPr>
          <w:i/>
        </w:rPr>
        <w:t>breviceps</w:t>
      </w:r>
      <w:proofErr w:type="spellEnd"/>
      <w:r>
        <w:t xml:space="preserve"> (sugar glider); and </w:t>
      </w:r>
      <w:proofErr w:type="spellStart"/>
      <w:r w:rsidRPr="0031799B">
        <w:rPr>
          <w:i/>
        </w:rPr>
        <w:t>Phascolarctos</w:t>
      </w:r>
      <w:proofErr w:type="spellEnd"/>
      <w:r w:rsidRPr="0031799B">
        <w:rPr>
          <w:i/>
        </w:rPr>
        <w:t xml:space="preserve"> </w:t>
      </w:r>
      <w:proofErr w:type="spellStart"/>
      <w:r w:rsidRPr="0031799B">
        <w:rPr>
          <w:i/>
        </w:rPr>
        <w:t>cinereus</w:t>
      </w:r>
      <w:proofErr w:type="spellEnd"/>
      <w:r>
        <w:t xml:space="preserve"> (koala). Amphibians may include</w:t>
      </w:r>
      <w:r w:rsidRPr="006856EF">
        <w:rPr>
          <w:i/>
        </w:rPr>
        <w:t xml:space="preserve"> </w:t>
      </w:r>
      <w:proofErr w:type="spellStart"/>
      <w:r w:rsidRPr="00CC23FA">
        <w:rPr>
          <w:i/>
        </w:rPr>
        <w:t>Crinia</w:t>
      </w:r>
      <w:proofErr w:type="spellEnd"/>
      <w:r w:rsidRPr="00CC23FA">
        <w:rPr>
          <w:i/>
        </w:rPr>
        <w:t xml:space="preserve"> </w:t>
      </w:r>
      <w:proofErr w:type="spellStart"/>
      <w:r w:rsidRPr="00CC23FA">
        <w:rPr>
          <w:i/>
        </w:rPr>
        <w:t>signifera</w:t>
      </w:r>
      <w:proofErr w:type="spellEnd"/>
      <w:r>
        <w:t xml:space="preserve"> (common eastern </w:t>
      </w:r>
      <w:proofErr w:type="spellStart"/>
      <w:r>
        <w:t>froglet</w:t>
      </w:r>
      <w:proofErr w:type="spellEnd"/>
      <w:r w:rsidRPr="00090A0C">
        <w:t>)</w:t>
      </w:r>
      <w:r>
        <w:t xml:space="preserve"> and </w:t>
      </w:r>
      <w:proofErr w:type="spellStart"/>
      <w:r w:rsidRPr="00CC23FA">
        <w:rPr>
          <w:i/>
        </w:rPr>
        <w:t>Litoria</w:t>
      </w:r>
      <w:proofErr w:type="spellEnd"/>
      <w:r w:rsidRPr="00CC23FA">
        <w:rPr>
          <w:i/>
        </w:rPr>
        <w:t xml:space="preserve"> </w:t>
      </w:r>
      <w:proofErr w:type="spellStart"/>
      <w:r w:rsidRPr="00CC23FA">
        <w:rPr>
          <w:i/>
        </w:rPr>
        <w:t>aurea</w:t>
      </w:r>
      <w:proofErr w:type="spellEnd"/>
      <w:r>
        <w:rPr>
          <w:i/>
        </w:rPr>
        <w:t xml:space="preserve"> </w:t>
      </w:r>
      <w:r>
        <w:t>(g</w:t>
      </w:r>
      <w:r w:rsidRPr="00090A0C">
        <w:t xml:space="preserve">reen and </w:t>
      </w:r>
      <w:r>
        <w:t>g</w:t>
      </w:r>
      <w:r w:rsidRPr="00090A0C">
        <w:t xml:space="preserve">olden </w:t>
      </w:r>
      <w:r>
        <w:t>b</w:t>
      </w:r>
      <w:r w:rsidRPr="00090A0C">
        <w:t xml:space="preserve">ell </w:t>
      </w:r>
      <w:r>
        <w:t>f</w:t>
      </w:r>
      <w:r w:rsidRPr="00090A0C">
        <w:t>rog</w:t>
      </w:r>
      <w:r>
        <w:t xml:space="preserve">). Reptiles include: </w:t>
      </w:r>
      <w:proofErr w:type="spellStart"/>
      <w:r w:rsidRPr="00E945E9">
        <w:rPr>
          <w:i/>
        </w:rPr>
        <w:t>Amphibolurus</w:t>
      </w:r>
      <w:proofErr w:type="spellEnd"/>
      <w:r w:rsidRPr="00E945E9">
        <w:rPr>
          <w:i/>
        </w:rPr>
        <w:t xml:space="preserve"> </w:t>
      </w:r>
      <w:proofErr w:type="spellStart"/>
      <w:r w:rsidRPr="00E945E9">
        <w:rPr>
          <w:i/>
        </w:rPr>
        <w:t>muricatus</w:t>
      </w:r>
      <w:proofErr w:type="spellEnd"/>
      <w:r>
        <w:t xml:space="preserve"> (</w:t>
      </w:r>
      <w:proofErr w:type="spellStart"/>
      <w:r>
        <w:t>jacky</w:t>
      </w:r>
      <w:proofErr w:type="spellEnd"/>
      <w:r>
        <w:t xml:space="preserve"> d</w:t>
      </w:r>
      <w:r w:rsidRPr="00FE13EA">
        <w:t>ragon</w:t>
      </w:r>
      <w:r>
        <w:t xml:space="preserve">); </w:t>
      </w:r>
      <w:hyperlink r:id="rId14" w:tooltip="display on map" w:history="1">
        <w:proofErr w:type="spellStart"/>
        <w:r w:rsidRPr="00685918">
          <w:rPr>
            <w:i/>
          </w:rPr>
          <w:t>Pseudonaja</w:t>
        </w:r>
        <w:proofErr w:type="spellEnd"/>
        <w:r w:rsidRPr="00685918">
          <w:rPr>
            <w:i/>
          </w:rPr>
          <w:t xml:space="preserve"> </w:t>
        </w:r>
        <w:proofErr w:type="spellStart"/>
        <w:r w:rsidRPr="00685918">
          <w:rPr>
            <w:i/>
          </w:rPr>
          <w:t>textilis</w:t>
        </w:r>
        <w:proofErr w:type="spellEnd"/>
      </w:hyperlink>
      <w:r>
        <w:t xml:space="preserve"> (e</w:t>
      </w:r>
      <w:r w:rsidRPr="006B0C0B">
        <w:t xml:space="preserve">astern </w:t>
      </w:r>
      <w:r>
        <w:t>b</w:t>
      </w:r>
      <w:r w:rsidRPr="006B0C0B">
        <w:t xml:space="preserve">rown </w:t>
      </w:r>
      <w:r>
        <w:t>s</w:t>
      </w:r>
      <w:r w:rsidRPr="006B0C0B">
        <w:t>nake</w:t>
      </w:r>
      <w:r>
        <w:t xml:space="preserve">); and </w:t>
      </w:r>
      <w:proofErr w:type="spellStart"/>
      <w:r w:rsidRPr="00E945E9">
        <w:rPr>
          <w:i/>
        </w:rPr>
        <w:t>Varanus</w:t>
      </w:r>
      <w:proofErr w:type="spellEnd"/>
      <w:r w:rsidRPr="00E945E9">
        <w:rPr>
          <w:i/>
        </w:rPr>
        <w:t xml:space="preserve"> </w:t>
      </w:r>
      <w:proofErr w:type="spellStart"/>
      <w:r w:rsidRPr="00E945E9">
        <w:rPr>
          <w:i/>
        </w:rPr>
        <w:t>varius</w:t>
      </w:r>
      <w:proofErr w:type="spellEnd"/>
      <w:r>
        <w:t xml:space="preserve"> (lace monitor</w:t>
      </w:r>
      <w:r w:rsidRPr="0031799B">
        <w:t>)</w:t>
      </w:r>
      <w:r>
        <w:t xml:space="preserve">. Typical bird species include: </w:t>
      </w:r>
      <w:proofErr w:type="spellStart"/>
      <w:r w:rsidRPr="00F200AC">
        <w:rPr>
          <w:i/>
        </w:rPr>
        <w:t>Acanthiza</w:t>
      </w:r>
      <w:proofErr w:type="spellEnd"/>
      <w:r w:rsidRPr="00F200AC">
        <w:rPr>
          <w:i/>
        </w:rPr>
        <w:t xml:space="preserve"> nana</w:t>
      </w:r>
      <w:r w:rsidRPr="00685918">
        <w:t xml:space="preserve"> </w:t>
      </w:r>
      <w:r>
        <w:t xml:space="preserve">(yellow thornbills); </w:t>
      </w:r>
      <w:proofErr w:type="spellStart"/>
      <w:r>
        <w:rPr>
          <w:i/>
        </w:rPr>
        <w:t>Caligavis</w:t>
      </w:r>
      <w:proofErr w:type="spellEnd"/>
      <w:r w:rsidRPr="00DE3676">
        <w:rPr>
          <w:i/>
        </w:rPr>
        <w:t xml:space="preserve"> </w:t>
      </w:r>
      <w:proofErr w:type="spellStart"/>
      <w:r w:rsidRPr="00DE3676">
        <w:rPr>
          <w:i/>
        </w:rPr>
        <w:t>chrysops</w:t>
      </w:r>
      <w:proofErr w:type="spellEnd"/>
      <w:r w:rsidRPr="00685918">
        <w:t xml:space="preserve"> </w:t>
      </w:r>
      <w:r>
        <w:t>(y</w:t>
      </w:r>
      <w:r w:rsidRPr="00685918">
        <w:t xml:space="preserve">ellow-faced </w:t>
      </w:r>
      <w:r>
        <w:t>h</w:t>
      </w:r>
      <w:r w:rsidRPr="00685918">
        <w:t>oneyeater</w:t>
      </w:r>
      <w:r>
        <w:t xml:space="preserve">); </w:t>
      </w:r>
      <w:proofErr w:type="spellStart"/>
      <w:r>
        <w:rPr>
          <w:i/>
        </w:rPr>
        <w:t>Eops</w:t>
      </w:r>
      <w:r w:rsidRPr="004E0DD3">
        <w:rPr>
          <w:i/>
        </w:rPr>
        <w:t>altria</w:t>
      </w:r>
      <w:proofErr w:type="spellEnd"/>
      <w:r w:rsidRPr="004E0DD3">
        <w:rPr>
          <w:i/>
        </w:rPr>
        <w:t xml:space="preserve"> </w:t>
      </w:r>
      <w:proofErr w:type="spellStart"/>
      <w:r w:rsidRPr="004E0DD3">
        <w:rPr>
          <w:i/>
        </w:rPr>
        <w:t>australis</w:t>
      </w:r>
      <w:proofErr w:type="spellEnd"/>
      <w:r w:rsidRPr="00685918">
        <w:t xml:space="preserve"> </w:t>
      </w:r>
      <w:r>
        <w:t>(</w:t>
      </w:r>
      <w:r w:rsidRPr="00685918">
        <w:t>eastern yellow robin</w:t>
      </w:r>
      <w:r>
        <w:t>);</w:t>
      </w:r>
      <w:r w:rsidRPr="00685918">
        <w:t xml:space="preserve"> </w:t>
      </w:r>
      <w:proofErr w:type="spellStart"/>
      <w:r w:rsidRPr="004E0DD3">
        <w:rPr>
          <w:i/>
        </w:rPr>
        <w:t>Pachycephala</w:t>
      </w:r>
      <w:proofErr w:type="spellEnd"/>
      <w:r w:rsidRPr="004E0DD3">
        <w:rPr>
          <w:i/>
        </w:rPr>
        <w:t xml:space="preserve"> </w:t>
      </w:r>
      <w:proofErr w:type="spellStart"/>
      <w:r w:rsidRPr="004E0DD3">
        <w:rPr>
          <w:i/>
        </w:rPr>
        <w:t>rufiventris</w:t>
      </w:r>
      <w:proofErr w:type="spellEnd"/>
      <w:r>
        <w:t xml:space="preserve"> (</w:t>
      </w:r>
      <w:proofErr w:type="spellStart"/>
      <w:r>
        <w:t>r</w:t>
      </w:r>
      <w:r w:rsidRPr="00685918">
        <w:t>ufous</w:t>
      </w:r>
      <w:proofErr w:type="spellEnd"/>
      <w:r w:rsidRPr="00685918">
        <w:t xml:space="preserve"> </w:t>
      </w:r>
      <w:r>
        <w:t>w</w:t>
      </w:r>
      <w:r w:rsidRPr="00685918">
        <w:t>histler</w:t>
      </w:r>
      <w:r>
        <w:t xml:space="preserve">); </w:t>
      </w:r>
      <w:proofErr w:type="spellStart"/>
      <w:r w:rsidRPr="00DE3676">
        <w:rPr>
          <w:i/>
        </w:rPr>
        <w:t>Pardalotus</w:t>
      </w:r>
      <w:proofErr w:type="spellEnd"/>
      <w:r w:rsidRPr="00DE3676">
        <w:rPr>
          <w:i/>
        </w:rPr>
        <w:t xml:space="preserve"> </w:t>
      </w:r>
      <w:proofErr w:type="spellStart"/>
      <w:r w:rsidRPr="00DE3676">
        <w:rPr>
          <w:i/>
        </w:rPr>
        <w:t>punctatus</w:t>
      </w:r>
      <w:proofErr w:type="spellEnd"/>
      <w:r>
        <w:t xml:space="preserve"> (spotted pardalote); </w:t>
      </w:r>
      <w:proofErr w:type="spellStart"/>
      <w:r w:rsidRPr="00A6271F">
        <w:rPr>
          <w:i/>
        </w:rPr>
        <w:t>Platycercus</w:t>
      </w:r>
      <w:proofErr w:type="spellEnd"/>
      <w:r w:rsidRPr="00A6271F">
        <w:rPr>
          <w:i/>
        </w:rPr>
        <w:t xml:space="preserve"> </w:t>
      </w:r>
      <w:proofErr w:type="spellStart"/>
      <w:r w:rsidRPr="00A6271F">
        <w:rPr>
          <w:i/>
        </w:rPr>
        <w:t>eximius</w:t>
      </w:r>
      <w:proofErr w:type="spellEnd"/>
      <w:r>
        <w:t xml:space="preserve"> (e</w:t>
      </w:r>
      <w:r w:rsidRPr="00685918">
        <w:t xml:space="preserve">astern </w:t>
      </w:r>
      <w:r>
        <w:t>r</w:t>
      </w:r>
      <w:r w:rsidRPr="00685918">
        <w:t>osella</w:t>
      </w:r>
      <w:r>
        <w:t>);</w:t>
      </w:r>
      <w:r w:rsidRPr="00685918">
        <w:t xml:space="preserve"> </w:t>
      </w:r>
      <w:r>
        <w:t xml:space="preserve">and </w:t>
      </w:r>
      <w:proofErr w:type="spellStart"/>
      <w:r>
        <w:rPr>
          <w:i/>
        </w:rPr>
        <w:t>Rhipidura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albiscapa</w:t>
      </w:r>
      <w:proofErr w:type="spellEnd"/>
      <w:r w:rsidRPr="00685918">
        <w:t xml:space="preserve"> </w:t>
      </w:r>
      <w:r>
        <w:t>(</w:t>
      </w:r>
      <w:r w:rsidRPr="00685918">
        <w:t>grey fantail</w:t>
      </w:r>
      <w:r>
        <w:t>).</w:t>
      </w:r>
    </w:p>
    <w:sectPr w:rsidR="00FE6AAC" w:rsidSect="00395436">
      <w:footerReference w:type="default" r:id="rId15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75B" w:rsidRDefault="00CF635D">
      <w:r>
        <w:separator/>
      </w:r>
    </w:p>
  </w:endnote>
  <w:endnote w:type="continuationSeparator" w:id="0">
    <w:p w:rsidR="0056275B" w:rsidRDefault="00CF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C5" w:rsidRDefault="0026635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75B" w:rsidRDefault="00CF635D">
      <w:r>
        <w:separator/>
      </w:r>
    </w:p>
  </w:footnote>
  <w:footnote w:type="continuationSeparator" w:id="0">
    <w:p w:rsidR="0056275B" w:rsidRDefault="00CF6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8626BC"/>
    <w:multiLevelType w:val="hybridMultilevel"/>
    <w:tmpl w:val="71F2BE38"/>
    <w:lvl w:ilvl="0" w:tplc="9D288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A4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047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D3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A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86B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E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6E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07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4B5"/>
    <w:multiLevelType w:val="hybridMultilevel"/>
    <w:tmpl w:val="C8B2087E"/>
    <w:lvl w:ilvl="0" w:tplc="2FB488B4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E5860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D05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07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5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180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E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2F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E82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CF7C7E"/>
    <w:multiLevelType w:val="hybridMultilevel"/>
    <w:tmpl w:val="A8B25298"/>
    <w:lvl w:ilvl="0" w:tplc="50E4C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A8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A6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C7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AA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06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4E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EAD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528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B2C53"/>
    <w:multiLevelType w:val="hybridMultilevel"/>
    <w:tmpl w:val="341C8EEE"/>
    <w:lvl w:ilvl="0" w:tplc="6C4AE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CC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62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2F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E8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425B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AA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C5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64E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364A790D"/>
    <w:multiLevelType w:val="hybridMultilevel"/>
    <w:tmpl w:val="89981DAA"/>
    <w:lvl w:ilvl="0" w:tplc="3640C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42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00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8C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00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01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C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AD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47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B36F5"/>
    <w:multiLevelType w:val="hybridMultilevel"/>
    <w:tmpl w:val="143A4E3C"/>
    <w:lvl w:ilvl="0" w:tplc="00C4A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29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C5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09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48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8B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4F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021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F41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A0EC8"/>
    <w:multiLevelType w:val="hybridMultilevel"/>
    <w:tmpl w:val="660EC68C"/>
    <w:lvl w:ilvl="0" w:tplc="AB74F0CE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E1538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48380E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9200E2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BC0CC0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0AE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DA2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3E5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5C2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7C5FE25F-24F1-4B86-B824-5D18577A25F2}"/>
    <w:docVar w:name="dgnword-eventsink" w:val="105880168"/>
  </w:docVars>
  <w:rsids>
    <w:rsidRoot w:val="00CF635D"/>
    <w:rsid w:val="0026635E"/>
    <w:rsid w:val="0056275B"/>
    <w:rsid w:val="00606117"/>
    <w:rsid w:val="00781279"/>
    <w:rsid w:val="00CF635D"/>
    <w:rsid w:val="00E9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caption" w:locked="1" w:uiPriority="35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List Number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tabs>
        <w:tab w:val="clear" w:pos="2340"/>
        <w:tab w:val="num" w:pos="360"/>
      </w:tabs>
      <w:ind w:left="360"/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biocache.ala.org.au/explore/Pseudonaja%20textil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pproval xmlns="7d1753f3-b6db-484b-93d6-b74f5ca30d2d" xsi:nil="true"/>
    <Function xmlns="7d1753f3-b6db-484b-93d6-b74f5ca30d2d">Regulation</Function>
    <DocumentDescription xmlns="7d1753f3-b6db-484b-93d6-b74f5ca30d2d" xsi:nil="true"/>
    <RecordNumber xmlns="7d1753f3-b6db-484b-93d6-b74f5ca30d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B2CA5D4910ACE4AADB481B488BD147400FA829B4AF55F244EAE47CDC9BD732406" ma:contentTypeVersion="9" ma:contentTypeDescription="SPIRE Document" ma:contentTypeScope="" ma:versionID="0190754519eefa10b0f2e0b56d655d48">
  <xsd:schema xmlns:xsd="http://www.w3.org/2001/XMLSchema" xmlns:p="http://schemas.microsoft.com/office/2006/metadata/properties" xmlns:ns2="7d1753f3-b6db-484b-93d6-b74f5ca30d2d" xmlns:ns3="http://schemas.microsoft.com/sharepoint/v4" targetNamespace="http://schemas.microsoft.com/office/2006/metadata/properties" ma:root="true" ma:fieldsID="b2ec096d03561c45652c1a9423b4ccb8" ns2:_="" ns3:_="">
    <xsd:import namespace="7d1753f3-b6db-484b-93d6-b74f5ca30d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d1753f3-b6db-484b-93d6-b74f5ca30d2d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Administr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D516F-459C-4772-B54B-A533C0A0CC90}"/>
</file>

<file path=customXml/itemProps2.xml><?xml version="1.0" encoding="utf-8"?>
<ds:datastoreItem xmlns:ds="http://schemas.openxmlformats.org/officeDocument/2006/customXml" ds:itemID="{FDB97B9C-9AA3-4FF8-BC13-6D6E59958A9A}"/>
</file>

<file path=customXml/itemProps3.xml><?xml version="1.0" encoding="utf-8"?>
<ds:datastoreItem xmlns:ds="http://schemas.openxmlformats.org/officeDocument/2006/customXml" ds:itemID="{9E4A5864-9715-42E6-B24B-63D23A3ABB84}"/>
</file>

<file path=customXml/itemProps4.xml><?xml version="1.0" encoding="utf-8"?>
<ds:datastoreItem xmlns:ds="http://schemas.openxmlformats.org/officeDocument/2006/customXml" ds:itemID="{CD8A3469-D045-4A4D-8000-55C5A688E68F}"/>
</file>

<file path=customXml/itemProps5.xml><?xml version="1.0" encoding="utf-8"?>
<ds:datastoreItem xmlns:ds="http://schemas.openxmlformats.org/officeDocument/2006/customXml" ds:itemID="{C96CB3F3-F9D1-4E6B-9741-A6497FE1C8AF}"/>
</file>

<file path=customXml/itemProps6.xml><?xml version="1.0" encoding="utf-8"?>
<ds:datastoreItem xmlns:ds="http://schemas.openxmlformats.org/officeDocument/2006/customXml" ds:itemID="{DB29EEC0-E52B-47ED-AF4A-02E0E5A80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3758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 Instrument and Schedule Illawarra woodland 21July</vt:lpstr>
    </vt:vector>
  </TitlesOfParts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14.9.16 Ecological Communities - amendment to list - Illawarra - Unsigned instrument</dc:title>
  <dc:subject>AMENDMENT TO THE EPBC ACT LIST OF ECOLOGICAL COMMUNITIES TO PROTECT THE ILLAWARRA AND SOUTH COAST LOWLAND FOREST AND WOODLAND</dc:subject>
  <dc:creator/>
  <cp:lastModifiedBy/>
  <cp:revision>1</cp:revision>
  <cp:lastPrinted>2010-10-19T04:27:00Z</cp:lastPrinted>
  <dcterms:created xsi:type="dcterms:W3CDTF">2016-09-14T02:43:00Z</dcterms:created>
  <dcterms:modified xsi:type="dcterms:W3CDTF">2016-09-14T02:43:00Z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15 August 2016</vt:lpwstr>
  </property>
  <property fmtid="{D5CDD505-2E9C-101B-9397-08002B2CF9AE}" pid="4" name="ClearanceDueDate">
    <vt:lpwstr/>
  </property>
  <property fmtid="{D5CDD505-2E9C-101B-9397-08002B2CF9AE}" pid="5" name="ContentTypeId">
    <vt:lpwstr>0x010100BB2CA5D4910ACE4AADB481B488BD147400FA829B4AF55F244EAE47CDC9BD732406</vt:lpwstr>
  </property>
  <property fmtid="{D5CDD505-2E9C-101B-9397-08002B2CF9AE}" pid="6" name="Electorates">
    <vt:lpwstr> </vt:lpwstr>
  </property>
  <property fmtid="{D5CDD505-2E9C-101B-9397-08002B2CF9AE}" pid="7" name="FileNumber">
    <vt:lpwstr/>
  </property>
  <property fmtid="{D5CDD505-2E9C-101B-9397-08002B2CF9AE}" pid="8" name="GroupResponsible">
    <vt:lpwstr>Wildlife Heritage and Marine Division (WHM)</vt:lpwstr>
  </property>
  <property fmtid="{D5CDD505-2E9C-101B-9397-08002B2CF9AE}" pid="9" name="HandlingProtocol">
    <vt:lpwstr>Standard</vt:lpwstr>
  </property>
  <property fmtid="{D5CDD505-2E9C-101B-9397-08002B2CF9AE}" pid="10" name="InformationMinister">
    <vt:lpwstr> </vt:lpwstr>
  </property>
  <property fmtid="{D5CDD505-2E9C-101B-9397-08002B2CF9AE}" pid="11" name="LastClearingOfficer">
    <vt:lpwstr>Geoff Richardson</vt:lpwstr>
  </property>
  <property fmtid="{D5CDD505-2E9C-101B-9397-08002B2CF9AE}" pid="12" name="Ministers">
    <vt:lpwstr>Josh Frydenberg</vt:lpwstr>
  </property>
  <property fmtid="{D5CDD505-2E9C-101B-9397-08002B2CF9AE}" pid="13" name="PdrId">
    <vt:lpwstr>MS16-001116</vt:lpwstr>
  </property>
  <property fmtid="{D5CDD505-2E9C-101B-9397-08002B2CF9AE}" pid="14" name="Principal">
    <vt:lpwstr>Minister</vt:lpwstr>
  </property>
  <property fmtid="{D5CDD505-2E9C-101B-9397-08002B2CF9AE}" pid="15" name="ReasonForSensitivity">
    <vt:lpwstr/>
  </property>
  <property fmtid="{D5CDD505-2E9C-101B-9397-08002B2CF9AE}" pid="16" name="RecordPoint_ActiveItemListId">
    <vt:lpwstr>{8603bb64-ffce-48ca-be1c-084f01c244e0}</vt:lpwstr>
  </property>
  <property fmtid="{D5CDD505-2E9C-101B-9397-08002B2CF9AE}" pid="17" name="RecordPoint_ActiveItemMoved">
    <vt:lpwstr/>
  </property>
  <property fmtid="{D5CDD505-2E9C-101B-9397-08002B2CF9AE}" pid="18" name="RecordPoint_ActiveItemSiteId">
    <vt:lpwstr>{890acc58-830d-4c0f-8f38-0a6dcc0cb92f}</vt:lpwstr>
  </property>
  <property fmtid="{D5CDD505-2E9C-101B-9397-08002B2CF9AE}" pid="19" name="RecordPoint_ActiveItemUniqueId">
    <vt:lpwstr>{420570b8-f3f8-48a1-8f73-c3418384ef65}</vt:lpwstr>
  </property>
  <property fmtid="{D5CDD505-2E9C-101B-9397-08002B2CF9AE}" pid="20" name="RecordPoint_ActiveItemWebId">
    <vt:lpwstr>{7d1753f3-b6db-484b-93d6-b74f5ca30d2d}</vt:lpwstr>
  </property>
  <property fmtid="{D5CDD505-2E9C-101B-9397-08002B2CF9AE}" pid="21" name="RecordPoint_RecordFormat">
    <vt:lpwstr/>
  </property>
  <property fmtid="{D5CDD505-2E9C-101B-9397-08002B2CF9AE}" pid="22" name="RecordPoint_RecordNumberSubmitted">
    <vt:lpwstr/>
  </property>
  <property fmtid="{D5CDD505-2E9C-101B-9397-08002B2CF9AE}" pid="23" name="RecordPoint_SubmissionCompleted">
    <vt:lpwstr/>
  </property>
  <property fmtid="{D5CDD505-2E9C-101B-9397-08002B2CF9AE}" pid="24" name="RecordPoint_SubmissionDate">
    <vt:lpwstr/>
  </property>
  <property fmtid="{D5CDD505-2E9C-101B-9397-08002B2CF9AE}" pid="25" name="RecordPoint_WorkflowType">
    <vt:lpwstr>ActiveSubmitStub</vt:lpwstr>
  </property>
  <property fmtid="{D5CDD505-2E9C-101B-9397-08002B2CF9AE}" pid="26" name="RegisteredDate">
    <vt:lpwstr>22 July 2016</vt:lpwstr>
  </property>
  <property fmtid="{D5CDD505-2E9C-101B-9397-08002B2CF9AE}" pid="27" name="RequestedAction">
    <vt:lpwstr>For Decision</vt:lpwstr>
  </property>
  <property fmtid="{D5CDD505-2E9C-101B-9397-08002B2CF9AE}" pid="28" name="ResponsibleMinister">
    <vt:lpwstr>Josh Frydenberg</vt:lpwstr>
  </property>
  <property fmtid="{D5CDD505-2E9C-101B-9397-08002B2CF9AE}" pid="29" name="SecurityClassification">
    <vt:lpwstr>UNCLASSIFIED  </vt:lpwstr>
  </property>
  <property fmtid="{D5CDD505-2E9C-101B-9397-08002B2CF9AE}" pid="30" name="SignedDate">
    <vt:lpwstr/>
  </property>
  <property fmtid="{D5CDD505-2E9C-101B-9397-08002B2CF9AE}" pid="31" name="Subject">
    <vt:lpwstr>AMENDMENT TO THE EPBC ACT LIST OF ECOLOGICAL COMMUNITIES TO PROTECT THE ILLAWARRA AND SOUTH COAST LOWLAND FOREST AND WOODLAND</vt:lpwstr>
  </property>
  <property fmtid="{D5CDD505-2E9C-101B-9397-08002B2CF9AE}" pid="32" name="TaskSeqNo">
    <vt:lpwstr>2</vt:lpwstr>
  </property>
  <property fmtid="{D5CDD505-2E9C-101B-9397-08002B2CF9AE}" pid="33" name="TemplateSubType">
    <vt:lpwstr>Standard</vt:lpwstr>
  </property>
  <property fmtid="{D5CDD505-2E9C-101B-9397-08002B2CF9AE}" pid="34" name="TemplateType">
    <vt:lpwstr>Decision Submission</vt:lpwstr>
  </property>
  <property fmtid="{D5CDD505-2E9C-101B-9397-08002B2CF9AE}" pid="35" name="TrustedGroups">
    <vt:lpwstr>Parliamentary Coordinator MS, DLO, Ministerial Staff - Coalition 2013, Business Administrator, Limited Distribution MS</vt:lpwstr>
  </property>
</Properties>
</file>