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02ED0" w14:textId="77777777" w:rsidR="00EB41B9" w:rsidRPr="006B441B" w:rsidRDefault="00EB41B9" w:rsidP="00EB41B9">
      <w:pPr>
        <w:jc w:val="center"/>
        <w:rPr>
          <w:b/>
          <w:bCs/>
          <w:sz w:val="24"/>
          <w:szCs w:val="24"/>
        </w:rPr>
      </w:pPr>
      <w:r w:rsidRPr="006B441B">
        <w:rPr>
          <w:b/>
          <w:bCs/>
          <w:sz w:val="24"/>
          <w:szCs w:val="24"/>
        </w:rPr>
        <w:t>EXPLANATORY STATEMENT</w:t>
      </w:r>
    </w:p>
    <w:p w14:paraId="7FE0C597" w14:textId="77777777" w:rsidR="00EB41B9" w:rsidRPr="006B441B" w:rsidRDefault="00EB41B9" w:rsidP="00EB41B9">
      <w:pPr>
        <w:rPr>
          <w:b/>
          <w:bCs/>
          <w:u w:val="single"/>
        </w:rPr>
      </w:pPr>
    </w:p>
    <w:p w14:paraId="6D091E80" w14:textId="77777777" w:rsidR="00EB41B9" w:rsidRPr="006B441B" w:rsidRDefault="00EB41B9" w:rsidP="00EB41B9">
      <w:pPr>
        <w:jc w:val="center"/>
        <w:rPr>
          <w:rFonts w:cs="Arial"/>
          <w:bCs/>
          <w:i/>
          <w:sz w:val="24"/>
          <w:szCs w:val="24"/>
        </w:rPr>
      </w:pPr>
      <w:r w:rsidRPr="006B441B">
        <w:rPr>
          <w:rFonts w:cs="Arial"/>
          <w:bCs/>
          <w:i/>
          <w:sz w:val="24"/>
          <w:szCs w:val="24"/>
        </w:rPr>
        <w:t>Guidelines issued under section 238-10 of the Higher Education Support Act 2003</w:t>
      </w:r>
    </w:p>
    <w:p w14:paraId="11E3FD07" w14:textId="77777777" w:rsidR="00EB41B9" w:rsidRPr="006B441B" w:rsidRDefault="00EB41B9" w:rsidP="00EB41B9">
      <w:pPr>
        <w:jc w:val="center"/>
        <w:rPr>
          <w:rFonts w:cs="Arial"/>
          <w:bCs/>
          <w:sz w:val="24"/>
          <w:szCs w:val="24"/>
        </w:rPr>
      </w:pPr>
    </w:p>
    <w:p w14:paraId="726EB800" w14:textId="6B7331E9" w:rsidR="00EB41B9" w:rsidRPr="006B441B" w:rsidRDefault="00EB41B9" w:rsidP="00EB41B9">
      <w:pPr>
        <w:rPr>
          <w:bCs/>
          <w:sz w:val="24"/>
          <w:szCs w:val="24"/>
        </w:rPr>
      </w:pPr>
      <w:r w:rsidRPr="006B441B">
        <w:rPr>
          <w:rFonts w:cs="Arial"/>
          <w:bCs/>
          <w:i/>
          <w:sz w:val="24"/>
          <w:szCs w:val="24"/>
        </w:rPr>
        <w:t>Commonwealth Scholarship</w:t>
      </w:r>
      <w:r w:rsidR="00AE4A51" w:rsidRPr="006B441B">
        <w:rPr>
          <w:rFonts w:cs="Arial"/>
          <w:bCs/>
          <w:i/>
          <w:sz w:val="24"/>
          <w:szCs w:val="24"/>
        </w:rPr>
        <w:t>s</w:t>
      </w:r>
      <w:r w:rsidRPr="006B441B">
        <w:rPr>
          <w:rFonts w:cs="Arial"/>
          <w:bCs/>
          <w:i/>
          <w:sz w:val="24"/>
          <w:szCs w:val="24"/>
        </w:rPr>
        <w:t xml:space="preserve"> Guidelines (Research) 2017</w:t>
      </w:r>
    </w:p>
    <w:p w14:paraId="1C95DCA0" w14:textId="77777777" w:rsidR="00EB41B9" w:rsidRPr="006B441B" w:rsidRDefault="00EB41B9" w:rsidP="00EB41B9">
      <w:pPr>
        <w:rPr>
          <w:b/>
          <w:bCs/>
          <w:sz w:val="24"/>
          <w:szCs w:val="24"/>
        </w:rPr>
      </w:pPr>
    </w:p>
    <w:p w14:paraId="3C3DAD15" w14:textId="77777777" w:rsidR="00EB41B9" w:rsidRPr="006B441B" w:rsidRDefault="00EB41B9" w:rsidP="00EB41B9">
      <w:pPr>
        <w:rPr>
          <w:bCs/>
          <w:sz w:val="24"/>
          <w:szCs w:val="24"/>
          <w:u w:val="single"/>
        </w:rPr>
      </w:pPr>
      <w:r w:rsidRPr="006B441B">
        <w:rPr>
          <w:bCs/>
          <w:sz w:val="24"/>
          <w:szCs w:val="24"/>
          <w:u w:val="single"/>
        </w:rPr>
        <w:t>Issued by the authority of the Minister for Education and Training</w:t>
      </w:r>
    </w:p>
    <w:p w14:paraId="2525D8FF" w14:textId="77777777" w:rsidR="00EB41B9" w:rsidRPr="006B441B" w:rsidRDefault="00EB41B9" w:rsidP="00EB41B9">
      <w:pPr>
        <w:rPr>
          <w:bCs/>
          <w:sz w:val="24"/>
          <w:szCs w:val="24"/>
        </w:rPr>
      </w:pPr>
    </w:p>
    <w:p w14:paraId="3802645C" w14:textId="77777777" w:rsidR="00EB41B9" w:rsidRPr="006B441B" w:rsidRDefault="00EB41B9" w:rsidP="00EB41B9">
      <w:pPr>
        <w:rPr>
          <w:bCs/>
          <w:sz w:val="24"/>
          <w:szCs w:val="24"/>
        </w:rPr>
      </w:pPr>
      <w:r w:rsidRPr="006B441B">
        <w:rPr>
          <w:rFonts w:cs="Arial"/>
          <w:b/>
          <w:sz w:val="24"/>
          <w:szCs w:val="24"/>
        </w:rPr>
        <w:t>Subject</w:t>
      </w:r>
      <w:r w:rsidRPr="006B441B">
        <w:rPr>
          <w:b/>
          <w:bCs/>
          <w:sz w:val="24"/>
          <w:szCs w:val="24"/>
        </w:rPr>
        <w:tab/>
      </w:r>
      <w:r w:rsidRPr="006B441B">
        <w:rPr>
          <w:b/>
          <w:bCs/>
          <w:sz w:val="24"/>
          <w:szCs w:val="24"/>
        </w:rPr>
        <w:tab/>
      </w:r>
      <w:r w:rsidRPr="006B441B">
        <w:rPr>
          <w:bCs/>
          <w:sz w:val="24"/>
          <w:szCs w:val="24"/>
        </w:rPr>
        <w:t>Higher Education Support Act 2003</w:t>
      </w:r>
    </w:p>
    <w:p w14:paraId="4ED10054" w14:textId="3D4EA1BE" w:rsidR="00EB41B9" w:rsidRPr="006B441B" w:rsidRDefault="00EB41B9" w:rsidP="00EB41B9">
      <w:pPr>
        <w:ind w:left="2160"/>
        <w:rPr>
          <w:bCs/>
          <w:sz w:val="24"/>
          <w:szCs w:val="24"/>
        </w:rPr>
      </w:pPr>
      <w:r w:rsidRPr="006B441B">
        <w:rPr>
          <w:bCs/>
          <w:sz w:val="24"/>
          <w:szCs w:val="24"/>
        </w:rPr>
        <w:t>Commonwealth Scholarship</w:t>
      </w:r>
      <w:r w:rsidR="00AE4A51" w:rsidRPr="006B441B">
        <w:rPr>
          <w:bCs/>
          <w:sz w:val="24"/>
          <w:szCs w:val="24"/>
        </w:rPr>
        <w:t>s</w:t>
      </w:r>
      <w:r w:rsidRPr="006B441B">
        <w:rPr>
          <w:bCs/>
          <w:sz w:val="24"/>
          <w:szCs w:val="24"/>
        </w:rPr>
        <w:t xml:space="preserve"> Guidelines (Research) 2017 </w:t>
      </w:r>
    </w:p>
    <w:p w14:paraId="4306675D" w14:textId="77777777" w:rsidR="00EB41B9" w:rsidRPr="006B441B" w:rsidRDefault="00EB41B9" w:rsidP="00EB41B9">
      <w:pPr>
        <w:spacing w:before="240" w:after="120"/>
        <w:rPr>
          <w:rFonts w:cs="Arial"/>
          <w:b/>
          <w:sz w:val="24"/>
          <w:szCs w:val="24"/>
        </w:rPr>
      </w:pPr>
      <w:r w:rsidRPr="006B441B">
        <w:rPr>
          <w:rFonts w:cs="Arial"/>
          <w:b/>
          <w:sz w:val="24"/>
          <w:szCs w:val="24"/>
        </w:rPr>
        <w:t>Authority</w:t>
      </w:r>
    </w:p>
    <w:p w14:paraId="01EE1255" w14:textId="1D481C8E" w:rsidR="009036E1" w:rsidRPr="00862554" w:rsidRDefault="00EB41B9" w:rsidP="009036E1">
      <w:pPr>
        <w:autoSpaceDE w:val="0"/>
        <w:autoSpaceDN w:val="0"/>
        <w:adjustRightInd w:val="0"/>
        <w:rPr>
          <w:rFonts w:cs="Arial"/>
        </w:rPr>
      </w:pPr>
      <w:r w:rsidRPr="006B441B">
        <w:rPr>
          <w:rFonts w:cs="Arial"/>
        </w:rPr>
        <w:t xml:space="preserve">Section 238-10 of the </w:t>
      </w:r>
      <w:r w:rsidRPr="006B441B">
        <w:rPr>
          <w:rFonts w:cs="Arial"/>
          <w:i/>
        </w:rPr>
        <w:t>Higher Education Support Act 2003</w:t>
      </w:r>
      <w:r w:rsidRPr="006B441B">
        <w:rPr>
          <w:rFonts w:cs="Arial"/>
        </w:rPr>
        <w:t xml:space="preserve"> (</w:t>
      </w:r>
      <w:r w:rsidRPr="00BB018E">
        <w:rPr>
          <w:rFonts w:cs="Arial"/>
        </w:rPr>
        <w:t>the Act</w:t>
      </w:r>
      <w:r w:rsidRPr="006B441B">
        <w:rPr>
          <w:rFonts w:cs="Arial"/>
        </w:rPr>
        <w:t xml:space="preserve">) provides that the Minister may make guidelines providing for matters required or permitted by </w:t>
      </w:r>
      <w:r w:rsidRPr="00BB018E">
        <w:rPr>
          <w:rFonts w:cs="Arial"/>
        </w:rPr>
        <w:t>the Act</w:t>
      </w:r>
      <w:r w:rsidRPr="006B441B">
        <w:rPr>
          <w:rFonts w:cs="Arial"/>
        </w:rPr>
        <w:t xml:space="preserve"> necessary or convenient to be provided in order to carry out or give effect to </w:t>
      </w:r>
      <w:r w:rsidRPr="00BB018E">
        <w:rPr>
          <w:rFonts w:cs="Arial"/>
        </w:rPr>
        <w:t>the Act</w:t>
      </w:r>
      <w:r w:rsidRPr="006B441B">
        <w:rPr>
          <w:rFonts w:cs="Arial"/>
        </w:rPr>
        <w:t xml:space="preserve">. </w:t>
      </w:r>
      <w:r w:rsidR="001321BB">
        <w:rPr>
          <w:rFonts w:cs="Arial"/>
        </w:rPr>
        <w:t xml:space="preserve">Item 3 of </w:t>
      </w:r>
      <w:r w:rsidR="00D906DC">
        <w:rPr>
          <w:rFonts w:cs="Arial"/>
        </w:rPr>
        <w:t>the table in sub</w:t>
      </w:r>
      <w:r w:rsidR="001321BB">
        <w:rPr>
          <w:rFonts w:cs="Arial"/>
        </w:rPr>
        <w:t>section 238-10</w:t>
      </w:r>
      <w:r w:rsidR="00D906DC">
        <w:rPr>
          <w:rFonts w:cs="Arial"/>
        </w:rPr>
        <w:t xml:space="preserve">(1) </w:t>
      </w:r>
      <w:r w:rsidRPr="006B441B">
        <w:rPr>
          <w:rFonts w:cs="Arial"/>
        </w:rPr>
        <w:t xml:space="preserve">of </w:t>
      </w:r>
      <w:r w:rsidRPr="00BB018E">
        <w:rPr>
          <w:rFonts w:cs="Arial"/>
        </w:rPr>
        <w:t xml:space="preserve">the Act </w:t>
      </w:r>
      <w:r w:rsidRPr="006B441B">
        <w:rPr>
          <w:rFonts w:cs="Arial"/>
        </w:rPr>
        <w:t>provides that the</w:t>
      </w:r>
      <w:r w:rsidR="001321BB">
        <w:rPr>
          <w:rFonts w:cs="Arial"/>
        </w:rPr>
        <w:t xml:space="preserve"> Minister may make Commonwealth Scholarship Guidelines </w:t>
      </w:r>
      <w:r w:rsidR="009036E1">
        <w:rPr>
          <w:rFonts w:cs="Arial"/>
        </w:rPr>
        <w:t>permitted under</w:t>
      </w:r>
      <w:r w:rsidR="001321BB">
        <w:rPr>
          <w:rFonts w:cs="Arial"/>
        </w:rPr>
        <w:t xml:space="preserve"> Part 2-4 of the Act. </w:t>
      </w:r>
      <w:r w:rsidR="009036E1" w:rsidRPr="00862554">
        <w:rPr>
          <w:rFonts w:cs="Arial"/>
        </w:rPr>
        <w:t xml:space="preserve">Under subsection 33(3) of the </w:t>
      </w:r>
      <w:r w:rsidR="009036E1" w:rsidRPr="00862554">
        <w:rPr>
          <w:rFonts w:cs="Arial"/>
          <w:i/>
        </w:rPr>
        <w:t>Acts Interpretation Act 1901</w:t>
      </w:r>
      <w:r w:rsidR="009036E1" w:rsidRPr="00862554">
        <w:rPr>
          <w:rFonts w:cs="Arial"/>
        </w:rPr>
        <w:t>, where an Act</w:t>
      </w:r>
      <w:r w:rsidR="009036E1">
        <w:rPr>
          <w:rFonts w:cs="Arial"/>
        </w:rPr>
        <w:t xml:space="preserve"> </w:t>
      </w:r>
      <w:r w:rsidR="009036E1" w:rsidRPr="00862554">
        <w:rPr>
          <w:rFonts w:cs="Arial"/>
        </w:rPr>
        <w:t>confers a power to make, grant or issue any instrument of a legislative or</w:t>
      </w:r>
      <w:r w:rsidR="009036E1">
        <w:rPr>
          <w:rFonts w:cs="Arial"/>
        </w:rPr>
        <w:t xml:space="preserve"> </w:t>
      </w:r>
      <w:r w:rsidR="009036E1" w:rsidRPr="00862554">
        <w:rPr>
          <w:rFonts w:cs="Arial"/>
        </w:rPr>
        <w:t>administrative character (including rules, regulations or by-laws), the power</w:t>
      </w:r>
      <w:r w:rsidR="009036E1">
        <w:rPr>
          <w:rFonts w:cs="Arial"/>
        </w:rPr>
        <w:t xml:space="preserve"> </w:t>
      </w:r>
      <w:r w:rsidR="009036E1" w:rsidRPr="00862554">
        <w:rPr>
          <w:rFonts w:cs="Arial"/>
        </w:rPr>
        <w:t>shall be construed as including a power exercisable in the like manner and</w:t>
      </w:r>
      <w:r w:rsidR="009036E1">
        <w:rPr>
          <w:rFonts w:cs="Arial"/>
        </w:rPr>
        <w:t xml:space="preserve"> </w:t>
      </w:r>
      <w:r w:rsidR="009036E1" w:rsidRPr="00862554">
        <w:rPr>
          <w:rFonts w:cs="Arial"/>
        </w:rPr>
        <w:t>subject to the like conditions (if any) to repeal, rescind, revoke, amend, or</w:t>
      </w:r>
      <w:r w:rsidR="009036E1">
        <w:rPr>
          <w:rFonts w:cs="Arial"/>
        </w:rPr>
        <w:t xml:space="preserve"> </w:t>
      </w:r>
      <w:r w:rsidR="009036E1" w:rsidRPr="00862554">
        <w:rPr>
          <w:rFonts w:cs="Arial"/>
        </w:rPr>
        <w:t>vary any such instrument.</w:t>
      </w:r>
    </w:p>
    <w:p w14:paraId="20B95072" w14:textId="6006CE83" w:rsidR="00EB41B9" w:rsidRPr="006B441B" w:rsidRDefault="001321BB" w:rsidP="00EB41B9">
      <w:pPr>
        <w:spacing w:before="120" w:after="120"/>
        <w:rPr>
          <w:rFonts w:cs="Arial"/>
        </w:rPr>
      </w:pPr>
      <w:r>
        <w:rPr>
          <w:rFonts w:cs="Arial"/>
        </w:rPr>
        <w:t>Section 46</w:t>
      </w:r>
      <w:r w:rsidR="00B50BFD">
        <w:rPr>
          <w:rFonts w:cs="Arial"/>
        </w:rPr>
        <w:t>-</w:t>
      </w:r>
      <w:r>
        <w:rPr>
          <w:rFonts w:cs="Arial"/>
        </w:rPr>
        <w:t>5</w:t>
      </w:r>
      <w:r w:rsidR="00B50BFD">
        <w:rPr>
          <w:rFonts w:cs="Arial"/>
        </w:rPr>
        <w:t xml:space="preserve"> </w:t>
      </w:r>
      <w:r>
        <w:rPr>
          <w:rFonts w:cs="Arial"/>
        </w:rPr>
        <w:t>of the Act provides that</w:t>
      </w:r>
      <w:r w:rsidR="00EB41B9" w:rsidRPr="006B441B">
        <w:rPr>
          <w:rFonts w:cs="Arial"/>
        </w:rPr>
        <w:t xml:space="preserve"> the </w:t>
      </w:r>
      <w:r w:rsidR="00EB41B9" w:rsidRPr="00BB018E">
        <w:rPr>
          <w:rFonts w:cs="Arial"/>
        </w:rPr>
        <w:t>Commonwealth Scholarships Guidelines</w:t>
      </w:r>
      <w:r w:rsidR="00EB41B9" w:rsidRPr="006B441B">
        <w:rPr>
          <w:rFonts w:cs="Arial"/>
        </w:rPr>
        <w:t xml:space="preserve"> may provide for Commonwealth scholarships.</w:t>
      </w:r>
      <w:r w:rsidR="009036E1">
        <w:rPr>
          <w:rFonts w:cs="Arial"/>
        </w:rPr>
        <w:t xml:space="preserve"> </w:t>
      </w:r>
      <w:r w:rsidR="00EB41B9" w:rsidRPr="006B441B">
        <w:rPr>
          <w:rFonts w:cs="Arial"/>
        </w:rPr>
        <w:t xml:space="preserve">The purpose of the </w:t>
      </w:r>
      <w:r w:rsidR="00EB41B9" w:rsidRPr="00BB018E">
        <w:rPr>
          <w:rFonts w:cs="Arial"/>
        </w:rPr>
        <w:t xml:space="preserve">Commonwealth Scholarships Guidelines </w:t>
      </w:r>
      <w:r w:rsidR="00EB41B9" w:rsidRPr="006B441B">
        <w:rPr>
          <w:rFonts w:cs="Arial"/>
        </w:rPr>
        <w:t xml:space="preserve">is to provide for the classes of Commonwealth scholarships described under section 46-10 of </w:t>
      </w:r>
      <w:r w:rsidR="00EB41B9" w:rsidRPr="00BB018E">
        <w:rPr>
          <w:rFonts w:cs="Arial"/>
        </w:rPr>
        <w:t xml:space="preserve">the Act. </w:t>
      </w:r>
      <w:r w:rsidR="00EB41B9" w:rsidRPr="006B441B">
        <w:rPr>
          <w:rFonts w:cs="Arial"/>
        </w:rPr>
        <w:t>This includes the Research Training Program</w:t>
      </w:r>
      <w:r w:rsidR="009779F7" w:rsidRPr="006B441B">
        <w:rPr>
          <w:rFonts w:cs="Arial"/>
        </w:rPr>
        <w:t xml:space="preserve"> which provides for postgraduate research scholarships</w:t>
      </w:r>
      <w:r w:rsidR="00EB41B9" w:rsidRPr="006B441B">
        <w:rPr>
          <w:rFonts w:cs="Arial"/>
        </w:rPr>
        <w:t>.</w:t>
      </w:r>
    </w:p>
    <w:p w14:paraId="004FED0D" w14:textId="6A5C83CC" w:rsidR="00EB41B9" w:rsidRPr="006B441B" w:rsidRDefault="00EB41B9" w:rsidP="00EB41B9">
      <w:pPr>
        <w:spacing w:before="240" w:after="120"/>
        <w:rPr>
          <w:rFonts w:cs="Arial"/>
        </w:rPr>
      </w:pPr>
      <w:r w:rsidRPr="006B441B">
        <w:rPr>
          <w:rFonts w:cs="Arial"/>
        </w:rPr>
        <w:t>Grants are made for these Commonwealth scholarships to eligible Australian higher education providers (</w:t>
      </w:r>
      <w:r w:rsidRPr="00BB018E">
        <w:rPr>
          <w:rFonts w:cs="Arial"/>
        </w:rPr>
        <w:t>HEP</w:t>
      </w:r>
      <w:r w:rsidR="00D906DC">
        <w:rPr>
          <w:rFonts w:cs="Arial"/>
        </w:rPr>
        <w:t>s</w:t>
      </w:r>
      <w:r w:rsidRPr="00BB018E">
        <w:rPr>
          <w:rFonts w:cs="Arial"/>
        </w:rPr>
        <w:t xml:space="preserve">) </w:t>
      </w:r>
      <w:r w:rsidRPr="006B441B">
        <w:rPr>
          <w:rFonts w:cs="Arial"/>
        </w:rPr>
        <w:t xml:space="preserve">which allocate the scholarships to students. </w:t>
      </w:r>
      <w:r w:rsidRPr="00BB018E">
        <w:rPr>
          <w:rFonts w:cs="Arial"/>
        </w:rPr>
        <w:t xml:space="preserve">HEPs </w:t>
      </w:r>
      <w:r w:rsidRPr="006B441B">
        <w:rPr>
          <w:rFonts w:cs="Arial"/>
        </w:rPr>
        <w:t xml:space="preserve">are Table </w:t>
      </w:r>
      <w:proofErr w:type="gramStart"/>
      <w:r w:rsidRPr="006B441B">
        <w:rPr>
          <w:rFonts w:cs="Arial"/>
        </w:rPr>
        <w:t>A</w:t>
      </w:r>
      <w:proofErr w:type="gramEnd"/>
      <w:r w:rsidRPr="006B441B">
        <w:rPr>
          <w:rFonts w:cs="Arial"/>
        </w:rPr>
        <w:t xml:space="preserve"> providers listed in section 16-15 of </w:t>
      </w:r>
      <w:r w:rsidRPr="00BB018E">
        <w:rPr>
          <w:rFonts w:cs="Arial"/>
        </w:rPr>
        <w:t>the Act</w:t>
      </w:r>
      <w:r w:rsidRPr="006B441B">
        <w:rPr>
          <w:rFonts w:cs="Arial"/>
        </w:rPr>
        <w:t xml:space="preserve"> and Table B providers listed in section 16-20 of </w:t>
      </w:r>
      <w:r w:rsidRPr="00BB018E">
        <w:rPr>
          <w:rFonts w:cs="Arial"/>
        </w:rPr>
        <w:t>the Act.</w:t>
      </w:r>
    </w:p>
    <w:p w14:paraId="1545B1B7" w14:textId="77777777" w:rsidR="00EB41B9" w:rsidRPr="006B441B" w:rsidRDefault="00EB41B9" w:rsidP="00EB41B9">
      <w:pPr>
        <w:spacing w:before="240" w:after="120"/>
        <w:rPr>
          <w:rFonts w:cs="Arial"/>
          <w:b/>
          <w:sz w:val="24"/>
          <w:szCs w:val="24"/>
        </w:rPr>
      </w:pPr>
      <w:r w:rsidRPr="006B441B">
        <w:rPr>
          <w:rFonts w:cs="Arial"/>
          <w:b/>
          <w:sz w:val="24"/>
          <w:szCs w:val="24"/>
        </w:rPr>
        <w:t>Purpose and Operation</w:t>
      </w:r>
    </w:p>
    <w:p w14:paraId="2DBF707B" w14:textId="340F5B41" w:rsidR="00EB41B9" w:rsidRPr="00BB018E" w:rsidRDefault="00EB41B9" w:rsidP="00EB41B9">
      <w:pPr>
        <w:spacing w:before="240" w:after="120"/>
        <w:rPr>
          <w:rFonts w:cs="Arial"/>
          <w:szCs w:val="24"/>
        </w:rPr>
      </w:pPr>
      <w:r w:rsidRPr="006B441B">
        <w:rPr>
          <w:rFonts w:cs="Arial"/>
          <w:szCs w:val="24"/>
        </w:rPr>
        <w:t xml:space="preserve">The purpose of this </w:t>
      </w:r>
      <w:r w:rsidR="00D906DC">
        <w:rPr>
          <w:rFonts w:cs="Arial"/>
          <w:szCs w:val="24"/>
        </w:rPr>
        <w:t>l</w:t>
      </w:r>
      <w:r w:rsidR="007D51D2">
        <w:rPr>
          <w:rFonts w:cs="Arial"/>
          <w:szCs w:val="24"/>
        </w:rPr>
        <w:t xml:space="preserve">egislative </w:t>
      </w:r>
      <w:r w:rsidR="00D906DC">
        <w:rPr>
          <w:rFonts w:cs="Arial"/>
          <w:szCs w:val="24"/>
        </w:rPr>
        <w:t>i</w:t>
      </w:r>
      <w:r w:rsidRPr="006B441B">
        <w:rPr>
          <w:rFonts w:cs="Arial"/>
          <w:szCs w:val="24"/>
        </w:rPr>
        <w:t xml:space="preserve">nstrument is to revoke the </w:t>
      </w:r>
      <w:r w:rsidRPr="006B441B">
        <w:rPr>
          <w:rFonts w:cs="Arial"/>
          <w:i/>
          <w:szCs w:val="24"/>
        </w:rPr>
        <w:t>Commonwealth Scholarship</w:t>
      </w:r>
      <w:r w:rsidR="00AE4A51" w:rsidRPr="006B441B">
        <w:rPr>
          <w:rFonts w:cs="Arial"/>
          <w:i/>
          <w:szCs w:val="24"/>
        </w:rPr>
        <w:t>s</w:t>
      </w:r>
      <w:r w:rsidRPr="006B441B">
        <w:rPr>
          <w:rFonts w:cs="Arial"/>
          <w:i/>
          <w:szCs w:val="24"/>
        </w:rPr>
        <w:t xml:space="preserve"> Guidelines (Research) 2012 </w:t>
      </w:r>
      <w:r w:rsidR="003E538C" w:rsidRPr="006B441B">
        <w:rPr>
          <w:rFonts w:cs="Arial"/>
          <w:szCs w:val="24"/>
        </w:rPr>
        <w:t xml:space="preserve">(the Former Guidelines) </w:t>
      </w:r>
      <w:r w:rsidRPr="006B441B">
        <w:rPr>
          <w:rFonts w:cs="Arial"/>
          <w:szCs w:val="24"/>
        </w:rPr>
        <w:t xml:space="preserve">(see F2012L02535) and to make the </w:t>
      </w:r>
      <w:r w:rsidRPr="006B441B">
        <w:rPr>
          <w:rFonts w:cs="Arial"/>
          <w:i/>
          <w:szCs w:val="24"/>
        </w:rPr>
        <w:t>Commonwealth Scholarship</w:t>
      </w:r>
      <w:r w:rsidR="00AE4A51" w:rsidRPr="006B441B">
        <w:rPr>
          <w:rFonts w:cs="Arial"/>
          <w:i/>
          <w:szCs w:val="24"/>
        </w:rPr>
        <w:t>s</w:t>
      </w:r>
      <w:r w:rsidRPr="006B441B">
        <w:rPr>
          <w:rFonts w:cs="Arial"/>
          <w:i/>
          <w:szCs w:val="24"/>
        </w:rPr>
        <w:t xml:space="preserve"> Guidelines (Research) 2017</w:t>
      </w:r>
      <w:r w:rsidR="003E538C" w:rsidRPr="006B441B">
        <w:rPr>
          <w:rFonts w:cs="Arial"/>
          <w:i/>
          <w:szCs w:val="24"/>
        </w:rPr>
        <w:t xml:space="preserve"> </w:t>
      </w:r>
      <w:r w:rsidR="003E538C" w:rsidRPr="006B441B">
        <w:rPr>
          <w:rFonts w:cs="Arial"/>
          <w:szCs w:val="24"/>
        </w:rPr>
        <w:t>(the Guidelines)</w:t>
      </w:r>
      <w:r w:rsidRPr="00BB018E">
        <w:rPr>
          <w:rFonts w:cs="Arial"/>
          <w:szCs w:val="24"/>
        </w:rPr>
        <w:t>.</w:t>
      </w:r>
    </w:p>
    <w:p w14:paraId="465D84FA" w14:textId="1031AA43" w:rsidR="00C35A84" w:rsidRPr="00BB018E" w:rsidRDefault="00EB41B9" w:rsidP="00EB41B9">
      <w:pPr>
        <w:spacing w:before="240" w:after="120"/>
        <w:rPr>
          <w:rFonts w:cs="Arial"/>
          <w:szCs w:val="24"/>
        </w:rPr>
      </w:pPr>
      <w:r w:rsidRPr="006B441B">
        <w:rPr>
          <w:rFonts w:cs="Arial"/>
          <w:szCs w:val="24"/>
        </w:rPr>
        <w:t xml:space="preserve">The </w:t>
      </w:r>
      <w:r w:rsidR="003E538C" w:rsidRPr="006B441B">
        <w:rPr>
          <w:rFonts w:cs="Arial"/>
          <w:szCs w:val="24"/>
        </w:rPr>
        <w:t>Guidelines</w:t>
      </w:r>
      <w:r w:rsidRPr="00BB018E">
        <w:rPr>
          <w:rFonts w:cs="Arial"/>
          <w:szCs w:val="24"/>
        </w:rPr>
        <w:t xml:space="preserve"> </w:t>
      </w:r>
      <w:r w:rsidRPr="006B441B">
        <w:rPr>
          <w:rFonts w:cs="Arial"/>
          <w:szCs w:val="24"/>
        </w:rPr>
        <w:t xml:space="preserve">set out the purpose and the programs under which grants may be made for postgraduate research scholarships under </w:t>
      </w:r>
      <w:r w:rsidR="00D906DC">
        <w:rPr>
          <w:rFonts w:cs="Arial"/>
          <w:szCs w:val="24"/>
        </w:rPr>
        <w:t>paragraph</w:t>
      </w:r>
      <w:r w:rsidR="00D906DC" w:rsidRPr="006B441B">
        <w:rPr>
          <w:rFonts w:cs="Arial"/>
          <w:szCs w:val="24"/>
        </w:rPr>
        <w:t xml:space="preserve"> </w:t>
      </w:r>
      <w:r w:rsidRPr="006B441B">
        <w:rPr>
          <w:rFonts w:cs="Arial"/>
          <w:szCs w:val="24"/>
        </w:rPr>
        <w:t xml:space="preserve">46-10(b) of </w:t>
      </w:r>
      <w:r w:rsidRPr="00BB018E">
        <w:rPr>
          <w:rFonts w:cs="Arial"/>
          <w:szCs w:val="24"/>
        </w:rPr>
        <w:t xml:space="preserve">the Act. </w:t>
      </w:r>
    </w:p>
    <w:p w14:paraId="244AECF8" w14:textId="19B71753" w:rsidR="00EB41B9" w:rsidRPr="00BB018E" w:rsidRDefault="00C35A84" w:rsidP="00575D30">
      <w:pPr>
        <w:spacing w:before="240" w:after="120"/>
      </w:pPr>
      <w:r w:rsidRPr="006B441B">
        <w:rPr>
          <w:rFonts w:cs="Arial"/>
          <w:szCs w:val="24"/>
        </w:rPr>
        <w:t xml:space="preserve">A </w:t>
      </w:r>
      <w:r w:rsidR="00EB41B9" w:rsidRPr="006B441B">
        <w:rPr>
          <w:rFonts w:cs="Arial"/>
          <w:szCs w:val="24"/>
        </w:rPr>
        <w:t xml:space="preserve">program </w:t>
      </w:r>
      <w:r w:rsidRPr="006B441B">
        <w:rPr>
          <w:rFonts w:cs="Arial"/>
          <w:szCs w:val="24"/>
        </w:rPr>
        <w:t>has been added to the</w:t>
      </w:r>
      <w:r w:rsidR="00B50BFD">
        <w:rPr>
          <w:rFonts w:cs="Arial"/>
          <w:szCs w:val="24"/>
        </w:rPr>
        <w:t xml:space="preserve"> </w:t>
      </w:r>
      <w:r w:rsidR="00B50BFD" w:rsidRPr="006B441B">
        <w:rPr>
          <w:rFonts w:cs="Arial"/>
          <w:szCs w:val="24"/>
        </w:rPr>
        <w:t>Guidelines</w:t>
      </w:r>
      <w:r w:rsidR="00B50BFD">
        <w:rPr>
          <w:rFonts w:cs="Arial"/>
          <w:szCs w:val="24"/>
        </w:rPr>
        <w:t>, namely</w:t>
      </w:r>
      <w:r w:rsidR="00D906DC">
        <w:t xml:space="preserve"> </w:t>
      </w:r>
      <w:r w:rsidR="00B50BFD">
        <w:t xml:space="preserve">the </w:t>
      </w:r>
      <w:r w:rsidR="00EB41B9" w:rsidRPr="00BB018E">
        <w:t>Research Training Program</w:t>
      </w:r>
      <w:r w:rsidRPr="00BB018E">
        <w:t xml:space="preserve"> </w:t>
      </w:r>
      <w:r w:rsidRPr="00BB018E">
        <w:rPr>
          <w:rFonts w:cs="Arial"/>
          <w:szCs w:val="24"/>
        </w:rPr>
        <w:t>(</w:t>
      </w:r>
      <w:r w:rsidRPr="00BB018E">
        <w:t>RTP)</w:t>
      </w:r>
      <w:r w:rsidR="00B50BFD">
        <w:t>.</w:t>
      </w:r>
    </w:p>
    <w:p w14:paraId="07E9F386" w14:textId="5D0747AD" w:rsidR="00C35A84" w:rsidRPr="006B441B" w:rsidRDefault="00C35A84" w:rsidP="00EB41B9">
      <w:pPr>
        <w:spacing w:before="240" w:after="120"/>
        <w:rPr>
          <w:rFonts w:cs="Arial"/>
          <w:szCs w:val="24"/>
        </w:rPr>
      </w:pPr>
      <w:r w:rsidRPr="006B441B">
        <w:rPr>
          <w:rFonts w:cs="Arial"/>
          <w:szCs w:val="24"/>
        </w:rPr>
        <w:t xml:space="preserve">The following schemes have been removed from the </w:t>
      </w:r>
      <w:r w:rsidR="000346AA" w:rsidRPr="006B441B">
        <w:rPr>
          <w:rFonts w:cs="Arial"/>
          <w:szCs w:val="24"/>
        </w:rPr>
        <w:t xml:space="preserve">Former </w:t>
      </w:r>
      <w:r w:rsidR="009779F7" w:rsidRPr="006B441B">
        <w:rPr>
          <w:rFonts w:cs="Arial"/>
          <w:szCs w:val="24"/>
        </w:rPr>
        <w:t>G</w:t>
      </w:r>
      <w:r w:rsidRPr="006B441B">
        <w:rPr>
          <w:rFonts w:cs="Arial"/>
          <w:szCs w:val="24"/>
        </w:rPr>
        <w:t xml:space="preserve">uidelines </w:t>
      </w:r>
      <w:r w:rsidR="00AA4793" w:rsidRPr="006B441B">
        <w:rPr>
          <w:rFonts w:cs="Arial"/>
          <w:szCs w:val="24"/>
        </w:rPr>
        <w:t xml:space="preserve">as a direct result of </w:t>
      </w:r>
      <w:r w:rsidR="00AE4A51" w:rsidRPr="006B441B">
        <w:rPr>
          <w:rFonts w:cs="Arial"/>
          <w:szCs w:val="24"/>
        </w:rPr>
        <w:t xml:space="preserve">the </w:t>
      </w:r>
      <w:r w:rsidRPr="00BB018E">
        <w:rPr>
          <w:rFonts w:cs="Arial"/>
          <w:szCs w:val="24"/>
        </w:rPr>
        <w:t>RTP</w:t>
      </w:r>
      <w:r w:rsidRPr="006B441B">
        <w:rPr>
          <w:rFonts w:cs="Arial"/>
          <w:szCs w:val="24"/>
        </w:rPr>
        <w:t xml:space="preserve"> </w:t>
      </w:r>
      <w:r w:rsidR="00AA4793" w:rsidRPr="006B441B">
        <w:rPr>
          <w:rFonts w:cs="Arial"/>
          <w:szCs w:val="24"/>
        </w:rPr>
        <w:t>commencing</w:t>
      </w:r>
      <w:r w:rsidRPr="006B441B">
        <w:rPr>
          <w:rFonts w:cs="Arial"/>
          <w:szCs w:val="24"/>
        </w:rPr>
        <w:t>:</w:t>
      </w:r>
    </w:p>
    <w:p w14:paraId="4088D370" w14:textId="41235C2E" w:rsidR="00C35A84" w:rsidRPr="006B441B" w:rsidRDefault="00B50BFD" w:rsidP="009D0E4A">
      <w:pPr>
        <w:pStyle w:val="ListParagraph"/>
        <w:numPr>
          <w:ilvl w:val="0"/>
          <w:numId w:val="10"/>
        </w:numPr>
        <w:spacing w:before="240" w:after="120"/>
        <w:rPr>
          <w:rFonts w:cs="Arial"/>
          <w:szCs w:val="24"/>
        </w:rPr>
      </w:pPr>
      <w:r>
        <w:rPr>
          <w:rFonts w:cs="Arial"/>
          <w:szCs w:val="24"/>
        </w:rPr>
        <w:t xml:space="preserve">the </w:t>
      </w:r>
      <w:r w:rsidR="00C35A84" w:rsidRPr="006B441B">
        <w:rPr>
          <w:rFonts w:cs="Arial"/>
          <w:szCs w:val="24"/>
        </w:rPr>
        <w:t>A</w:t>
      </w:r>
      <w:r w:rsidR="0040274F" w:rsidRPr="006B441B">
        <w:rPr>
          <w:rFonts w:cs="Arial"/>
          <w:szCs w:val="24"/>
        </w:rPr>
        <w:t xml:space="preserve">ustralian </w:t>
      </w:r>
      <w:r w:rsidR="00C35A84" w:rsidRPr="006B441B">
        <w:rPr>
          <w:rFonts w:cs="Arial"/>
          <w:szCs w:val="24"/>
        </w:rPr>
        <w:t>P</w:t>
      </w:r>
      <w:r w:rsidR="0040274F" w:rsidRPr="006B441B">
        <w:rPr>
          <w:rFonts w:cs="Arial"/>
          <w:szCs w:val="24"/>
        </w:rPr>
        <w:t xml:space="preserve">ostgraduate </w:t>
      </w:r>
      <w:r w:rsidR="00C35A84" w:rsidRPr="006B441B">
        <w:rPr>
          <w:rFonts w:cs="Arial"/>
          <w:szCs w:val="24"/>
        </w:rPr>
        <w:t>A</w:t>
      </w:r>
      <w:r w:rsidR="0040274F" w:rsidRPr="006B441B">
        <w:rPr>
          <w:rFonts w:cs="Arial"/>
          <w:szCs w:val="24"/>
        </w:rPr>
        <w:t>ward</w:t>
      </w:r>
      <w:r w:rsidR="00AE4A51" w:rsidRPr="006B441B">
        <w:rPr>
          <w:rFonts w:cs="Arial"/>
          <w:szCs w:val="24"/>
        </w:rPr>
        <w:t>s</w:t>
      </w:r>
      <w:r w:rsidR="0040274F" w:rsidRPr="006B441B">
        <w:rPr>
          <w:rFonts w:cs="Arial"/>
          <w:szCs w:val="24"/>
        </w:rPr>
        <w:t xml:space="preserve"> (</w:t>
      </w:r>
      <w:r w:rsidR="0040274F" w:rsidRPr="00BB018E">
        <w:rPr>
          <w:rFonts w:cs="Arial"/>
          <w:szCs w:val="24"/>
        </w:rPr>
        <w:t>APA)</w:t>
      </w:r>
      <w:r w:rsidR="00877240" w:rsidRPr="00BB018E">
        <w:rPr>
          <w:rFonts w:cs="Arial"/>
          <w:szCs w:val="24"/>
        </w:rPr>
        <w:t xml:space="preserve"> </w:t>
      </w:r>
      <w:r w:rsidR="00877240" w:rsidRPr="006B441B">
        <w:rPr>
          <w:rFonts w:cs="Arial"/>
          <w:szCs w:val="24"/>
        </w:rPr>
        <w:t>(</w:t>
      </w:r>
      <w:r w:rsidR="0085633A">
        <w:rPr>
          <w:rFonts w:cs="Arial"/>
          <w:szCs w:val="24"/>
        </w:rPr>
        <w:t>ceasing</w:t>
      </w:r>
      <w:r>
        <w:rPr>
          <w:rFonts w:cs="Arial"/>
          <w:szCs w:val="24"/>
        </w:rPr>
        <w:t xml:space="preserve"> </w:t>
      </w:r>
      <w:r w:rsidR="00AE4A51" w:rsidRPr="006B441B">
        <w:rPr>
          <w:rFonts w:cs="Arial"/>
          <w:szCs w:val="24"/>
        </w:rPr>
        <w:t>31 December</w:t>
      </w:r>
      <w:r w:rsidR="00877240" w:rsidRPr="006B441B">
        <w:rPr>
          <w:rFonts w:cs="Arial"/>
          <w:szCs w:val="24"/>
        </w:rPr>
        <w:t xml:space="preserve"> 2016)</w:t>
      </w:r>
      <w:r>
        <w:rPr>
          <w:rFonts w:cs="Arial"/>
          <w:szCs w:val="24"/>
        </w:rPr>
        <w:t>; and</w:t>
      </w:r>
    </w:p>
    <w:p w14:paraId="411B544A" w14:textId="2C0FA6FB" w:rsidR="00C35A84" w:rsidRPr="006B441B" w:rsidRDefault="00B50BFD" w:rsidP="006863F0">
      <w:pPr>
        <w:pStyle w:val="ListParagraph"/>
        <w:numPr>
          <w:ilvl w:val="0"/>
          <w:numId w:val="10"/>
        </w:numPr>
        <w:spacing w:before="240" w:after="120"/>
        <w:rPr>
          <w:rFonts w:cs="Arial"/>
          <w:szCs w:val="24"/>
        </w:rPr>
      </w:pPr>
      <w:proofErr w:type="gramStart"/>
      <w:r>
        <w:rPr>
          <w:rFonts w:cs="Arial"/>
          <w:szCs w:val="24"/>
        </w:rPr>
        <w:t>the</w:t>
      </w:r>
      <w:proofErr w:type="gramEnd"/>
      <w:r>
        <w:rPr>
          <w:rFonts w:cs="Arial"/>
          <w:szCs w:val="24"/>
        </w:rPr>
        <w:t xml:space="preserve"> </w:t>
      </w:r>
      <w:r w:rsidR="00C35A84" w:rsidRPr="006B441B">
        <w:rPr>
          <w:rFonts w:cs="Arial"/>
          <w:szCs w:val="24"/>
        </w:rPr>
        <w:t>I</w:t>
      </w:r>
      <w:r w:rsidR="0040274F" w:rsidRPr="006B441B">
        <w:rPr>
          <w:rFonts w:cs="Arial"/>
          <w:szCs w:val="24"/>
        </w:rPr>
        <w:t xml:space="preserve">nternational </w:t>
      </w:r>
      <w:r w:rsidR="00C35A84" w:rsidRPr="006B441B">
        <w:rPr>
          <w:rFonts w:cs="Arial"/>
          <w:szCs w:val="24"/>
        </w:rPr>
        <w:t>P</w:t>
      </w:r>
      <w:r w:rsidR="0040274F" w:rsidRPr="006B441B">
        <w:rPr>
          <w:rFonts w:cs="Arial"/>
          <w:szCs w:val="24"/>
        </w:rPr>
        <w:t xml:space="preserve">ostgraduate </w:t>
      </w:r>
      <w:r w:rsidR="00C35A84" w:rsidRPr="006B441B">
        <w:rPr>
          <w:rFonts w:cs="Arial"/>
          <w:szCs w:val="24"/>
        </w:rPr>
        <w:t>R</w:t>
      </w:r>
      <w:r w:rsidR="0040274F" w:rsidRPr="006B441B">
        <w:rPr>
          <w:rFonts w:cs="Arial"/>
          <w:szCs w:val="24"/>
        </w:rPr>
        <w:t xml:space="preserve">esearch </w:t>
      </w:r>
      <w:r w:rsidR="00C35A84" w:rsidRPr="006B441B">
        <w:rPr>
          <w:rFonts w:cs="Arial"/>
          <w:szCs w:val="24"/>
        </w:rPr>
        <w:t>S</w:t>
      </w:r>
      <w:r w:rsidR="0040274F" w:rsidRPr="006B441B">
        <w:rPr>
          <w:rFonts w:cs="Arial"/>
          <w:szCs w:val="24"/>
        </w:rPr>
        <w:t>cholarship</w:t>
      </w:r>
      <w:r w:rsidR="00AE4A51" w:rsidRPr="006B441B">
        <w:rPr>
          <w:rFonts w:cs="Arial"/>
          <w:szCs w:val="24"/>
        </w:rPr>
        <w:t>s</w:t>
      </w:r>
      <w:r w:rsidR="0040274F" w:rsidRPr="006B441B">
        <w:rPr>
          <w:rFonts w:cs="Arial"/>
          <w:szCs w:val="24"/>
        </w:rPr>
        <w:t xml:space="preserve"> </w:t>
      </w:r>
      <w:r w:rsidR="0040274F" w:rsidRPr="00BB018E">
        <w:rPr>
          <w:rFonts w:cs="Arial"/>
          <w:szCs w:val="24"/>
        </w:rPr>
        <w:t>(IPRS)</w:t>
      </w:r>
      <w:r w:rsidR="00877240" w:rsidRPr="00BB018E">
        <w:rPr>
          <w:rFonts w:cs="Arial"/>
          <w:szCs w:val="24"/>
        </w:rPr>
        <w:t xml:space="preserve"> </w:t>
      </w:r>
      <w:r w:rsidR="00877240" w:rsidRPr="006B441B">
        <w:rPr>
          <w:rFonts w:cs="Arial"/>
          <w:szCs w:val="24"/>
        </w:rPr>
        <w:t>(</w:t>
      </w:r>
      <w:r w:rsidR="0085633A">
        <w:rPr>
          <w:rFonts w:cs="Arial"/>
          <w:szCs w:val="24"/>
        </w:rPr>
        <w:t>ceasing</w:t>
      </w:r>
      <w:r>
        <w:rPr>
          <w:rFonts w:cs="Arial"/>
          <w:szCs w:val="24"/>
        </w:rPr>
        <w:t xml:space="preserve"> </w:t>
      </w:r>
      <w:r w:rsidR="0085633A">
        <w:rPr>
          <w:rFonts w:cs="Arial"/>
          <w:szCs w:val="24"/>
        </w:rPr>
        <w:br/>
      </w:r>
      <w:r w:rsidR="00AE4A51" w:rsidRPr="006B441B">
        <w:rPr>
          <w:rFonts w:cs="Arial"/>
          <w:szCs w:val="24"/>
        </w:rPr>
        <w:t xml:space="preserve">31 December </w:t>
      </w:r>
      <w:r w:rsidR="00877240" w:rsidRPr="006B441B">
        <w:rPr>
          <w:rFonts w:cs="Arial"/>
          <w:szCs w:val="24"/>
        </w:rPr>
        <w:t>2016)</w:t>
      </w:r>
      <w:r>
        <w:rPr>
          <w:rFonts w:cs="Arial"/>
          <w:szCs w:val="24"/>
        </w:rPr>
        <w:t>.</w:t>
      </w:r>
    </w:p>
    <w:p w14:paraId="7C84D0B6" w14:textId="6988CDA0" w:rsidR="00C35A84" w:rsidRPr="006B441B" w:rsidRDefault="00462081" w:rsidP="00C35A84">
      <w:pPr>
        <w:spacing w:before="240" w:after="120"/>
        <w:rPr>
          <w:rFonts w:cs="Arial"/>
          <w:szCs w:val="24"/>
        </w:rPr>
      </w:pPr>
      <w:r w:rsidRPr="006B441B">
        <w:t xml:space="preserve">APA and IPRS </w:t>
      </w:r>
      <w:r w:rsidR="00C35A84" w:rsidRPr="006B441B">
        <w:t>were two of six schemes within the suit</w:t>
      </w:r>
      <w:r w:rsidR="00E806BB" w:rsidRPr="006B441B">
        <w:t>e</w:t>
      </w:r>
      <w:r w:rsidR="00C35A84" w:rsidRPr="006B441B">
        <w:t xml:space="preserve"> of research block grant</w:t>
      </w:r>
      <w:r w:rsidR="006605F1" w:rsidRPr="006B441B">
        <w:t>s</w:t>
      </w:r>
      <w:r w:rsidR="00C35A84" w:rsidRPr="006B441B">
        <w:t xml:space="preserve"> </w:t>
      </w:r>
      <w:r w:rsidRPr="006B441B">
        <w:t>that will</w:t>
      </w:r>
      <w:r w:rsidR="00C35A84" w:rsidRPr="006B441B">
        <w:t xml:space="preserve"> cease</w:t>
      </w:r>
      <w:r w:rsidRPr="006B441B">
        <w:t xml:space="preserve"> from 31 December</w:t>
      </w:r>
      <w:r w:rsidR="00C35A84" w:rsidRPr="006B441B">
        <w:t xml:space="preserve"> 2016 following recommendations from the </w:t>
      </w:r>
      <w:r w:rsidR="00C35A84" w:rsidRPr="006B441B">
        <w:rPr>
          <w:i/>
        </w:rPr>
        <w:t>Review of Research Policy and Funding Arrangements</w:t>
      </w:r>
      <w:r w:rsidR="00C35A84" w:rsidRPr="006B441B">
        <w:t xml:space="preserve">. </w:t>
      </w:r>
      <w:r w:rsidRPr="006B441B">
        <w:t>This</w:t>
      </w:r>
      <w:r w:rsidR="00C35A84" w:rsidRPr="006B441B">
        <w:t xml:space="preserve"> review </w:t>
      </w:r>
      <w:r w:rsidR="00C35A84" w:rsidRPr="007209B4">
        <w:t xml:space="preserve">recommended </w:t>
      </w:r>
      <w:r w:rsidR="00D1513A">
        <w:t xml:space="preserve">that </w:t>
      </w:r>
      <w:r w:rsidR="00C35A84" w:rsidRPr="007209B4">
        <w:t>the Australian Government</w:t>
      </w:r>
      <w:r w:rsidR="00B50BFD" w:rsidRPr="007209B4">
        <w:t xml:space="preserve"> (Government</w:t>
      </w:r>
      <w:r w:rsidR="00B50BFD">
        <w:t>)</w:t>
      </w:r>
      <w:r w:rsidR="00C35A84" w:rsidRPr="006B441B">
        <w:t xml:space="preserve"> introduce new funding arrangements to simplify the research block grants and to provide greater encouragement of engagement and innovation in research and research training. These recommendations were accepted and</w:t>
      </w:r>
      <w:r w:rsidR="00AA4793" w:rsidRPr="006B441B">
        <w:t xml:space="preserve"> announced as </w:t>
      </w:r>
      <w:r w:rsidR="00C35A84" w:rsidRPr="006B441B">
        <w:t xml:space="preserve">one of the measures in the National Innovation and Science Agenda (NISA) on </w:t>
      </w:r>
      <w:r w:rsidR="00AA4793" w:rsidRPr="006B441B">
        <w:t xml:space="preserve">7 </w:t>
      </w:r>
      <w:r w:rsidR="00C35A84" w:rsidRPr="006B441B">
        <w:t xml:space="preserve">December 2015. </w:t>
      </w:r>
      <w:r w:rsidR="00C35A84" w:rsidRPr="00BB018E">
        <w:t>RTP</w:t>
      </w:r>
      <w:r w:rsidR="00C35A84" w:rsidRPr="006B441B">
        <w:t xml:space="preserve"> replaces </w:t>
      </w:r>
      <w:r w:rsidR="00C35A84" w:rsidRPr="00BB018E">
        <w:t>APA</w:t>
      </w:r>
      <w:r w:rsidR="00C35A84" w:rsidRPr="006B441B">
        <w:t xml:space="preserve">, </w:t>
      </w:r>
      <w:r w:rsidR="00C35A84" w:rsidRPr="00BB018E">
        <w:lastRenderedPageBreak/>
        <w:t>IPRS</w:t>
      </w:r>
      <w:r w:rsidR="00C35A84" w:rsidRPr="006B441B">
        <w:t xml:space="preserve"> and the Research Training Scheme </w:t>
      </w:r>
      <w:r w:rsidR="007D1F3C" w:rsidRPr="006B441B">
        <w:t>(</w:t>
      </w:r>
      <w:r w:rsidR="007D1F3C" w:rsidRPr="00BB018E">
        <w:t>RTS</w:t>
      </w:r>
      <w:r w:rsidR="007D1F3C" w:rsidRPr="006B441B">
        <w:t xml:space="preserve">) </w:t>
      </w:r>
      <w:r w:rsidR="00C35A84" w:rsidRPr="006B441B">
        <w:t xml:space="preserve">(previously made under </w:t>
      </w:r>
      <w:r w:rsidR="003E538C" w:rsidRPr="006B441B">
        <w:t>P</w:t>
      </w:r>
      <w:r w:rsidR="00C35A84" w:rsidRPr="006B441B">
        <w:t>art 2-</w:t>
      </w:r>
      <w:r w:rsidR="00AA4793" w:rsidRPr="006B441B">
        <w:t>3</w:t>
      </w:r>
      <w:r w:rsidR="00C35A84" w:rsidRPr="006B441B">
        <w:t xml:space="preserve"> of </w:t>
      </w:r>
      <w:r w:rsidR="00C35A84" w:rsidRPr="00BB018E">
        <w:t>the Act</w:t>
      </w:r>
      <w:r w:rsidR="00630944">
        <w:t>, also ceasing from 31 December 2016</w:t>
      </w:r>
      <w:r w:rsidR="00AA4793" w:rsidRPr="00BB018E">
        <w:t>)</w:t>
      </w:r>
      <w:r w:rsidR="00C35A84" w:rsidRPr="006B441B">
        <w:t xml:space="preserve">. </w:t>
      </w:r>
    </w:p>
    <w:p w14:paraId="463A066B" w14:textId="77777777" w:rsidR="00EB41B9" w:rsidRPr="006B441B" w:rsidRDefault="00EB41B9" w:rsidP="00EB41B9">
      <w:pPr>
        <w:spacing w:before="240" w:after="120"/>
        <w:rPr>
          <w:rFonts w:cs="Arial"/>
          <w:b/>
          <w:sz w:val="24"/>
          <w:szCs w:val="24"/>
        </w:rPr>
      </w:pPr>
      <w:r w:rsidRPr="006B441B">
        <w:rPr>
          <w:rFonts w:cs="Arial"/>
          <w:b/>
          <w:sz w:val="24"/>
          <w:szCs w:val="24"/>
        </w:rPr>
        <w:t xml:space="preserve">Commencement </w:t>
      </w:r>
    </w:p>
    <w:p w14:paraId="3B150D6A" w14:textId="41AA5922" w:rsidR="00EB41B9" w:rsidRPr="006B441B" w:rsidRDefault="00EB41B9" w:rsidP="00EB41B9">
      <w:pPr>
        <w:rPr>
          <w:rFonts w:cs="Arial"/>
          <w:bCs/>
        </w:rPr>
      </w:pPr>
      <w:r w:rsidRPr="006B441B">
        <w:rPr>
          <w:rFonts w:cs="Arial"/>
          <w:bCs/>
        </w:rPr>
        <w:t xml:space="preserve">This </w:t>
      </w:r>
      <w:r w:rsidR="00D906DC">
        <w:rPr>
          <w:rFonts w:cs="Arial"/>
          <w:bCs/>
        </w:rPr>
        <w:t>l</w:t>
      </w:r>
      <w:r w:rsidRPr="006B441B">
        <w:rPr>
          <w:rFonts w:cs="Arial"/>
          <w:bCs/>
        </w:rPr>
        <w:t xml:space="preserve">egislative </w:t>
      </w:r>
      <w:r w:rsidR="00D906DC">
        <w:rPr>
          <w:rFonts w:cs="Arial"/>
          <w:bCs/>
        </w:rPr>
        <w:t>i</w:t>
      </w:r>
      <w:r w:rsidRPr="006B441B">
        <w:rPr>
          <w:rFonts w:cs="Arial"/>
          <w:bCs/>
        </w:rPr>
        <w:t xml:space="preserve">nstrument will come into effect on the day </w:t>
      </w:r>
      <w:r w:rsidR="00E806BB" w:rsidRPr="006B441B">
        <w:rPr>
          <w:rFonts w:cs="Arial"/>
          <w:bCs/>
        </w:rPr>
        <w:t xml:space="preserve">after </w:t>
      </w:r>
      <w:r w:rsidRPr="006B441B">
        <w:rPr>
          <w:rFonts w:cs="Arial"/>
          <w:bCs/>
        </w:rPr>
        <w:t>it is registered on the Federal Register of Legislati</w:t>
      </w:r>
      <w:r w:rsidR="00AA4793" w:rsidRPr="006B441B">
        <w:rPr>
          <w:rFonts w:cs="Arial"/>
          <w:bCs/>
        </w:rPr>
        <w:t>on</w:t>
      </w:r>
      <w:r w:rsidRPr="006B441B">
        <w:rPr>
          <w:rFonts w:cs="Arial"/>
          <w:bCs/>
        </w:rPr>
        <w:t>.</w:t>
      </w:r>
    </w:p>
    <w:p w14:paraId="6E883387" w14:textId="77777777" w:rsidR="00B87C00" w:rsidRPr="006B441B" w:rsidRDefault="00B87C00" w:rsidP="00B87C00">
      <w:pPr>
        <w:spacing w:before="240" w:after="120"/>
        <w:rPr>
          <w:rFonts w:cs="Arial"/>
          <w:szCs w:val="24"/>
        </w:rPr>
      </w:pPr>
      <w:r w:rsidRPr="006B441B">
        <w:rPr>
          <w:rFonts w:cs="Arial"/>
          <w:b/>
          <w:sz w:val="24"/>
          <w:szCs w:val="24"/>
        </w:rPr>
        <w:t>Transitional arrangements</w:t>
      </w:r>
    </w:p>
    <w:p w14:paraId="7A2DB042" w14:textId="6F85A8FF" w:rsidR="00B87C00" w:rsidRPr="006B441B" w:rsidRDefault="00B87C00" w:rsidP="00B87C00">
      <w:pPr>
        <w:spacing w:before="240" w:after="120"/>
        <w:rPr>
          <w:rFonts w:cs="Arial"/>
          <w:szCs w:val="24"/>
        </w:rPr>
      </w:pPr>
      <w:r w:rsidRPr="006B441B">
        <w:rPr>
          <w:rFonts w:cs="Arial"/>
          <w:szCs w:val="24"/>
        </w:rPr>
        <w:t xml:space="preserve">The revocation of the </w:t>
      </w:r>
      <w:r w:rsidR="003E538C" w:rsidRPr="006B441B">
        <w:rPr>
          <w:rFonts w:cs="Arial"/>
          <w:szCs w:val="24"/>
        </w:rPr>
        <w:t>F</w:t>
      </w:r>
      <w:r w:rsidRPr="006B441B">
        <w:rPr>
          <w:rFonts w:cs="Arial"/>
          <w:szCs w:val="24"/>
        </w:rPr>
        <w:t>ormer Guidelines does not affect the validity of a payment or decision made under th</w:t>
      </w:r>
      <w:r w:rsidR="00A842D0">
        <w:rPr>
          <w:rFonts w:cs="Arial"/>
          <w:szCs w:val="24"/>
        </w:rPr>
        <w:t>e Former</w:t>
      </w:r>
      <w:r w:rsidRPr="006B441B">
        <w:rPr>
          <w:rFonts w:cs="Arial"/>
          <w:szCs w:val="24"/>
        </w:rPr>
        <w:t xml:space="preserve"> </w:t>
      </w:r>
      <w:r w:rsidR="000346AA" w:rsidRPr="006B441B">
        <w:rPr>
          <w:rFonts w:cs="Arial"/>
          <w:szCs w:val="24"/>
        </w:rPr>
        <w:t>Guidelines</w:t>
      </w:r>
      <w:r w:rsidRPr="006B441B">
        <w:rPr>
          <w:rFonts w:cs="Arial"/>
          <w:szCs w:val="24"/>
        </w:rPr>
        <w:t xml:space="preserve">. A decision made under the </w:t>
      </w:r>
      <w:r w:rsidR="000346AA" w:rsidRPr="006B441B">
        <w:rPr>
          <w:rFonts w:cs="Arial"/>
          <w:szCs w:val="24"/>
        </w:rPr>
        <w:t xml:space="preserve">Former </w:t>
      </w:r>
      <w:r w:rsidRPr="006B441B">
        <w:rPr>
          <w:rFonts w:cs="Arial"/>
          <w:szCs w:val="24"/>
        </w:rPr>
        <w:t>Guidelines is taken to continue to have effect as if it were made under the</w:t>
      </w:r>
      <w:r w:rsidR="00B50BFD">
        <w:rPr>
          <w:rFonts w:cs="Arial"/>
          <w:szCs w:val="24"/>
        </w:rPr>
        <w:t xml:space="preserve"> </w:t>
      </w:r>
      <w:r w:rsidR="00B50BFD" w:rsidRPr="006B441B">
        <w:rPr>
          <w:rFonts w:cs="Arial"/>
          <w:szCs w:val="24"/>
        </w:rPr>
        <w:t>Guidelines</w:t>
      </w:r>
      <w:r w:rsidRPr="006B441B">
        <w:rPr>
          <w:rFonts w:cs="Arial"/>
          <w:szCs w:val="24"/>
        </w:rPr>
        <w:t>.</w:t>
      </w:r>
    </w:p>
    <w:p w14:paraId="31B06D7B" w14:textId="77777777" w:rsidR="00EB41B9" w:rsidRPr="006B441B" w:rsidRDefault="00EB41B9" w:rsidP="00EB41B9">
      <w:pPr>
        <w:spacing w:before="240" w:after="120"/>
        <w:rPr>
          <w:rFonts w:cs="Arial"/>
          <w:b/>
          <w:sz w:val="24"/>
          <w:szCs w:val="24"/>
        </w:rPr>
      </w:pPr>
      <w:r w:rsidRPr="006B441B">
        <w:rPr>
          <w:rFonts w:cs="Arial"/>
          <w:b/>
          <w:sz w:val="24"/>
          <w:szCs w:val="24"/>
        </w:rPr>
        <w:t>Consultation</w:t>
      </w:r>
    </w:p>
    <w:p w14:paraId="2A5D0A0B" w14:textId="219ED0D9" w:rsidR="00273303" w:rsidRPr="006B441B" w:rsidRDefault="00273303" w:rsidP="00273303">
      <w:pPr>
        <w:spacing w:before="240" w:after="120"/>
        <w:rPr>
          <w:rFonts w:cs="Arial"/>
          <w:szCs w:val="24"/>
          <w:lang w:val="en"/>
        </w:rPr>
      </w:pPr>
      <w:r w:rsidRPr="006B441B">
        <w:rPr>
          <w:lang w:val="en"/>
        </w:rPr>
        <w:t xml:space="preserve">The </w:t>
      </w:r>
      <w:r w:rsidR="00AF2123">
        <w:rPr>
          <w:lang w:val="en"/>
        </w:rPr>
        <w:t xml:space="preserve">Chair of the </w:t>
      </w:r>
      <w:r w:rsidRPr="006B441B">
        <w:rPr>
          <w:i/>
          <w:lang w:val="en"/>
        </w:rPr>
        <w:t>Review of Research Policy and Funding Arrangements</w:t>
      </w:r>
      <w:r w:rsidR="00AF2123" w:rsidRPr="00575D30">
        <w:rPr>
          <w:lang w:val="en"/>
        </w:rPr>
        <w:t>, Dr Ian Watt AC,</w:t>
      </w:r>
      <w:r w:rsidRPr="006B441B">
        <w:rPr>
          <w:lang w:val="en"/>
        </w:rPr>
        <w:t xml:space="preserve"> consulted on proposed changes to the research block grants in 2015 through the release of an issues paper on 11 August 2015</w:t>
      </w:r>
      <w:r w:rsidR="00FC5AEB" w:rsidRPr="006B441B">
        <w:rPr>
          <w:rFonts w:cs="Arial"/>
          <w:szCs w:val="24"/>
          <w:lang w:val="en"/>
        </w:rPr>
        <w:t>, with</w:t>
      </w:r>
      <w:r w:rsidRPr="006B441B">
        <w:rPr>
          <w:rFonts w:cs="Arial"/>
          <w:szCs w:val="24"/>
          <w:lang w:val="en"/>
        </w:rPr>
        <w:t xml:space="preserve"> </w:t>
      </w:r>
      <w:r w:rsidR="00FC5AEB" w:rsidRPr="006B441B">
        <w:rPr>
          <w:rFonts w:cs="Arial"/>
          <w:szCs w:val="24"/>
          <w:lang w:val="en"/>
        </w:rPr>
        <w:t>w</w:t>
      </w:r>
      <w:r w:rsidRPr="006B441B">
        <w:rPr>
          <w:rFonts w:cs="Arial"/>
          <w:szCs w:val="24"/>
          <w:lang w:val="en"/>
        </w:rPr>
        <w:t>ritten</w:t>
      </w:r>
      <w:r w:rsidRPr="006B441B">
        <w:rPr>
          <w:lang w:val="en"/>
        </w:rPr>
        <w:t xml:space="preserve"> submissions</w:t>
      </w:r>
      <w:r w:rsidR="00AA4793" w:rsidRPr="006B441B">
        <w:rPr>
          <w:lang w:val="en"/>
        </w:rPr>
        <w:t xml:space="preserve"> accepted until </w:t>
      </w:r>
      <w:r w:rsidRPr="006B441B">
        <w:rPr>
          <w:lang w:val="en"/>
        </w:rPr>
        <w:t>18 September</w:t>
      </w:r>
      <w:r w:rsidR="00AA4793" w:rsidRPr="006B441B">
        <w:rPr>
          <w:lang w:val="en"/>
        </w:rPr>
        <w:t xml:space="preserve"> 2015</w:t>
      </w:r>
      <w:r w:rsidRPr="006B441B">
        <w:rPr>
          <w:lang w:val="en"/>
        </w:rPr>
        <w:t xml:space="preserve">. </w:t>
      </w:r>
      <w:r w:rsidRPr="006B441B">
        <w:rPr>
          <w:rFonts w:cs="Arial"/>
          <w:szCs w:val="24"/>
          <w:lang w:val="en"/>
        </w:rPr>
        <w:t xml:space="preserve">The review conducted a range of consultations and roundtables with universities, research bodies and institutes, business and industry </w:t>
      </w:r>
      <w:r w:rsidRPr="007209B4">
        <w:rPr>
          <w:rFonts w:cs="Arial"/>
          <w:szCs w:val="24"/>
          <w:lang w:val="en"/>
        </w:rPr>
        <w:t>leaders</w:t>
      </w:r>
      <w:r w:rsidR="00AA4793" w:rsidRPr="007209B4">
        <w:rPr>
          <w:rFonts w:cs="Arial"/>
          <w:szCs w:val="24"/>
          <w:lang w:val="en"/>
        </w:rPr>
        <w:t>,</w:t>
      </w:r>
      <w:r w:rsidRPr="007209B4">
        <w:rPr>
          <w:rFonts w:cs="Arial"/>
          <w:szCs w:val="24"/>
          <w:lang w:val="en"/>
        </w:rPr>
        <w:t xml:space="preserve"> and </w:t>
      </w:r>
      <w:r w:rsidR="00712DFF" w:rsidRPr="00575D30">
        <w:rPr>
          <w:rFonts w:cs="Arial"/>
          <w:szCs w:val="24"/>
          <w:lang w:val="en"/>
        </w:rPr>
        <w:t>G</w:t>
      </w:r>
      <w:r w:rsidR="00712DFF" w:rsidRPr="007209B4">
        <w:rPr>
          <w:rFonts w:cs="Arial"/>
          <w:szCs w:val="24"/>
          <w:lang w:val="en"/>
        </w:rPr>
        <w:t xml:space="preserve">overnment </w:t>
      </w:r>
      <w:r w:rsidRPr="007209B4">
        <w:rPr>
          <w:rFonts w:cs="Arial"/>
          <w:szCs w:val="24"/>
          <w:lang w:val="en"/>
        </w:rPr>
        <w:t>representatives</w:t>
      </w:r>
      <w:r w:rsidRPr="006B441B">
        <w:rPr>
          <w:rFonts w:cs="Arial"/>
          <w:szCs w:val="24"/>
          <w:lang w:val="en"/>
        </w:rPr>
        <w:t xml:space="preserve"> over a period of four months to inform the recommendations of the review.</w:t>
      </w:r>
    </w:p>
    <w:p w14:paraId="4E571C71" w14:textId="64BEEB5F" w:rsidR="00273303" w:rsidRPr="006B441B" w:rsidRDefault="00273303" w:rsidP="00273303">
      <w:pPr>
        <w:spacing w:before="240" w:after="120"/>
        <w:rPr>
          <w:lang w:val="en"/>
        </w:rPr>
      </w:pPr>
      <w:r w:rsidRPr="006B441B">
        <w:rPr>
          <w:rFonts w:cs="Arial"/>
          <w:szCs w:val="24"/>
          <w:lang w:val="en"/>
        </w:rPr>
        <w:t xml:space="preserve">The measure introducing new </w:t>
      </w:r>
      <w:r w:rsidR="009779F7" w:rsidRPr="006B441B">
        <w:rPr>
          <w:rFonts w:cs="Arial"/>
          <w:szCs w:val="24"/>
          <w:lang w:val="en"/>
        </w:rPr>
        <w:t xml:space="preserve">research block grant </w:t>
      </w:r>
      <w:r w:rsidRPr="006B441B">
        <w:rPr>
          <w:rFonts w:cs="Arial"/>
          <w:szCs w:val="24"/>
          <w:lang w:val="en"/>
        </w:rPr>
        <w:t xml:space="preserve">funding arrangements for universities was announced as part of NISA. The measure stated </w:t>
      </w:r>
      <w:r w:rsidR="00D1513A">
        <w:rPr>
          <w:rFonts w:cs="Arial"/>
          <w:szCs w:val="24"/>
          <w:lang w:val="en"/>
        </w:rPr>
        <w:t xml:space="preserve">that </w:t>
      </w:r>
      <w:r w:rsidRPr="006B441B">
        <w:rPr>
          <w:rFonts w:cs="Arial"/>
          <w:szCs w:val="24"/>
          <w:lang w:val="en"/>
        </w:rPr>
        <w:t xml:space="preserve">the </w:t>
      </w:r>
      <w:r w:rsidR="00FC5AEB" w:rsidRPr="006B441B">
        <w:rPr>
          <w:rFonts w:cs="Arial"/>
          <w:szCs w:val="24"/>
          <w:lang w:val="en"/>
        </w:rPr>
        <w:t>D</w:t>
      </w:r>
      <w:r w:rsidRPr="006B441B">
        <w:rPr>
          <w:rFonts w:cs="Arial"/>
          <w:szCs w:val="24"/>
          <w:lang w:val="en"/>
        </w:rPr>
        <w:t>epartment</w:t>
      </w:r>
      <w:r w:rsidR="00FC5AEB" w:rsidRPr="006B441B">
        <w:rPr>
          <w:rFonts w:cs="Arial"/>
          <w:szCs w:val="24"/>
          <w:lang w:val="en"/>
        </w:rPr>
        <w:t xml:space="preserve"> of Education and Training (</w:t>
      </w:r>
      <w:r w:rsidR="00FC5AEB" w:rsidRPr="00BB018E">
        <w:rPr>
          <w:rFonts w:cs="Arial"/>
          <w:szCs w:val="24"/>
          <w:lang w:val="en"/>
        </w:rPr>
        <w:t>the department</w:t>
      </w:r>
      <w:r w:rsidR="00FC5AEB" w:rsidRPr="006B441B">
        <w:rPr>
          <w:rFonts w:cs="Arial"/>
          <w:szCs w:val="24"/>
          <w:lang w:val="en"/>
        </w:rPr>
        <w:t>)</w:t>
      </w:r>
      <w:r w:rsidRPr="006B441B">
        <w:rPr>
          <w:rFonts w:cs="Arial"/>
          <w:szCs w:val="24"/>
          <w:lang w:val="en"/>
        </w:rPr>
        <w:t xml:space="preserve"> would consult on the new program </w:t>
      </w:r>
      <w:r w:rsidR="00BB018E">
        <w:rPr>
          <w:rFonts w:cs="Arial"/>
          <w:szCs w:val="24"/>
          <w:lang w:val="en"/>
        </w:rPr>
        <w:t>g</w:t>
      </w:r>
      <w:r w:rsidR="000346AA" w:rsidRPr="006B441B">
        <w:rPr>
          <w:rFonts w:cs="Arial"/>
          <w:szCs w:val="24"/>
          <w:lang w:val="en"/>
        </w:rPr>
        <w:t xml:space="preserve">uidelines </w:t>
      </w:r>
      <w:r w:rsidRPr="006B441B">
        <w:rPr>
          <w:rFonts w:cs="Arial"/>
          <w:szCs w:val="24"/>
          <w:lang w:val="en"/>
        </w:rPr>
        <w:t xml:space="preserve">in 2016. </w:t>
      </w:r>
    </w:p>
    <w:p w14:paraId="77C4CA23" w14:textId="1E706707" w:rsidR="00273303" w:rsidRPr="006B441B" w:rsidRDefault="00402B8E" w:rsidP="00EB41B9">
      <w:pPr>
        <w:spacing w:before="240" w:after="120"/>
        <w:rPr>
          <w:lang w:val="en"/>
        </w:rPr>
      </w:pPr>
      <w:r w:rsidRPr="006B441B">
        <w:rPr>
          <w:lang w:val="en"/>
        </w:rPr>
        <w:t xml:space="preserve">On 22 March 2016 </w:t>
      </w:r>
      <w:r w:rsidRPr="00BB018E">
        <w:rPr>
          <w:rFonts w:cs="Arial"/>
          <w:szCs w:val="24"/>
          <w:lang w:val="en"/>
        </w:rPr>
        <w:t>t</w:t>
      </w:r>
      <w:r w:rsidR="00273303" w:rsidRPr="00BB018E">
        <w:rPr>
          <w:rFonts w:cs="Arial"/>
          <w:szCs w:val="24"/>
          <w:lang w:val="en"/>
        </w:rPr>
        <w:t xml:space="preserve">he </w:t>
      </w:r>
      <w:r w:rsidR="00273303" w:rsidRPr="00BB018E">
        <w:rPr>
          <w:lang w:val="en"/>
        </w:rPr>
        <w:t>department</w:t>
      </w:r>
      <w:r w:rsidR="00273303" w:rsidRPr="006B441B">
        <w:rPr>
          <w:lang w:val="en"/>
        </w:rPr>
        <w:t xml:space="preserve"> </w:t>
      </w:r>
      <w:r w:rsidRPr="006B441B">
        <w:rPr>
          <w:lang w:val="en"/>
        </w:rPr>
        <w:t xml:space="preserve">consulted on the policy principles for the new </w:t>
      </w:r>
      <w:r w:rsidR="00BB018E">
        <w:rPr>
          <w:lang w:val="en"/>
        </w:rPr>
        <w:t>g</w:t>
      </w:r>
      <w:r w:rsidR="000346AA" w:rsidRPr="006B441B">
        <w:rPr>
          <w:lang w:val="en"/>
        </w:rPr>
        <w:t xml:space="preserve">uidelines </w:t>
      </w:r>
      <w:r w:rsidR="00273303" w:rsidRPr="006B441B">
        <w:rPr>
          <w:lang w:val="en"/>
        </w:rPr>
        <w:t xml:space="preserve">with a </w:t>
      </w:r>
      <w:r w:rsidR="00094D4A">
        <w:rPr>
          <w:rFonts w:cs="Arial"/>
          <w:szCs w:val="24"/>
          <w:lang w:val="en"/>
        </w:rPr>
        <w:t>r</w:t>
      </w:r>
      <w:r w:rsidR="00FC5AEB" w:rsidRPr="006B441B">
        <w:rPr>
          <w:rFonts w:cs="Arial"/>
          <w:szCs w:val="24"/>
          <w:lang w:val="en"/>
        </w:rPr>
        <w:t>eference</w:t>
      </w:r>
      <w:r w:rsidR="00273303" w:rsidRPr="006B441B">
        <w:rPr>
          <w:rFonts w:cs="Arial"/>
          <w:szCs w:val="24"/>
          <w:lang w:val="en"/>
        </w:rPr>
        <w:t xml:space="preserve"> </w:t>
      </w:r>
      <w:r w:rsidR="00094D4A">
        <w:rPr>
          <w:rFonts w:cs="Arial"/>
          <w:szCs w:val="24"/>
          <w:lang w:val="en"/>
        </w:rPr>
        <w:t>g</w:t>
      </w:r>
      <w:r w:rsidR="00273303" w:rsidRPr="006B441B">
        <w:rPr>
          <w:rFonts w:cs="Arial"/>
          <w:szCs w:val="24"/>
          <w:lang w:val="en"/>
        </w:rPr>
        <w:t xml:space="preserve">roup </w:t>
      </w:r>
      <w:r w:rsidRPr="006B441B">
        <w:rPr>
          <w:rFonts w:cs="Arial"/>
          <w:szCs w:val="24"/>
          <w:lang w:val="en"/>
        </w:rPr>
        <w:t>comprising</w:t>
      </w:r>
      <w:r w:rsidRPr="006B441B">
        <w:rPr>
          <w:lang w:val="en"/>
        </w:rPr>
        <w:t xml:space="preserve"> the</w:t>
      </w:r>
      <w:r w:rsidR="00273303" w:rsidRPr="006B441B">
        <w:rPr>
          <w:lang w:val="en"/>
        </w:rPr>
        <w:t xml:space="preserve"> Deputy Vice Chancellor Research (DVCR) Executive Committee</w:t>
      </w:r>
      <w:r w:rsidR="00A842D0" w:rsidRPr="00A842D0">
        <w:rPr>
          <w:lang w:val="en"/>
        </w:rPr>
        <w:t xml:space="preserve"> </w:t>
      </w:r>
      <w:r w:rsidR="00A842D0">
        <w:rPr>
          <w:lang w:val="en"/>
        </w:rPr>
        <w:t xml:space="preserve">of </w:t>
      </w:r>
      <w:r w:rsidR="00A842D0" w:rsidRPr="006B441B">
        <w:rPr>
          <w:lang w:val="en"/>
        </w:rPr>
        <w:t>Universities Australia</w:t>
      </w:r>
      <w:r w:rsidR="00A842D0">
        <w:rPr>
          <w:lang w:val="en"/>
        </w:rPr>
        <w:t xml:space="preserve"> (</w:t>
      </w:r>
      <w:r w:rsidR="00A842D0" w:rsidRPr="006B7697">
        <w:rPr>
          <w:rFonts w:cs="Arial"/>
          <w:szCs w:val="24"/>
          <w:lang w:val="en"/>
        </w:rPr>
        <w:t>Reference</w:t>
      </w:r>
      <w:r w:rsidR="00A842D0" w:rsidRPr="00F675D6">
        <w:rPr>
          <w:rFonts w:cs="Arial"/>
          <w:szCs w:val="24"/>
          <w:lang w:val="en"/>
        </w:rPr>
        <w:t xml:space="preserve"> Group</w:t>
      </w:r>
      <w:r w:rsidR="00A842D0">
        <w:rPr>
          <w:rFonts w:cs="Arial"/>
          <w:szCs w:val="24"/>
          <w:lang w:val="en"/>
        </w:rPr>
        <w:t>). Universities Australia is</w:t>
      </w:r>
      <w:r w:rsidR="00A842D0">
        <w:rPr>
          <w:lang w:val="en"/>
        </w:rPr>
        <w:t xml:space="preserve"> the peak body of the university sector.</w:t>
      </w:r>
    </w:p>
    <w:p w14:paraId="33740CB4" w14:textId="5A1758E2" w:rsidR="00FC5AEB" w:rsidRPr="006B441B" w:rsidRDefault="00402B8E" w:rsidP="00071F0F">
      <w:pPr>
        <w:spacing w:before="240" w:after="120"/>
        <w:rPr>
          <w:lang w:val="en"/>
        </w:rPr>
      </w:pPr>
      <w:r w:rsidRPr="006B441B">
        <w:rPr>
          <w:rFonts w:cs="Arial"/>
          <w:szCs w:val="24"/>
          <w:lang w:val="en"/>
        </w:rPr>
        <w:t xml:space="preserve">On 6 </w:t>
      </w:r>
      <w:r w:rsidR="00EB41B9" w:rsidRPr="006B441B">
        <w:rPr>
          <w:rFonts w:cs="Arial"/>
          <w:szCs w:val="24"/>
          <w:lang w:val="en"/>
        </w:rPr>
        <w:t xml:space="preserve">May 2016, </w:t>
      </w:r>
      <w:r w:rsidR="00EB41B9" w:rsidRPr="00BB018E">
        <w:rPr>
          <w:rFonts w:cs="Arial"/>
          <w:szCs w:val="24"/>
          <w:lang w:val="en"/>
        </w:rPr>
        <w:t>the department</w:t>
      </w:r>
      <w:r w:rsidR="00EB41B9" w:rsidRPr="006B441B">
        <w:rPr>
          <w:rFonts w:cs="Arial"/>
          <w:szCs w:val="24"/>
          <w:lang w:val="en"/>
        </w:rPr>
        <w:t xml:space="preserve"> </w:t>
      </w:r>
      <w:r w:rsidR="00FC5AEB" w:rsidRPr="006B441B">
        <w:rPr>
          <w:rFonts w:cs="Arial"/>
          <w:szCs w:val="24"/>
          <w:lang w:val="en"/>
        </w:rPr>
        <w:t xml:space="preserve">released a consultation paper seeking feedback on new arrangements for research block grants and </w:t>
      </w:r>
      <w:r w:rsidR="00273303" w:rsidRPr="006B441B">
        <w:rPr>
          <w:rFonts w:cs="Arial"/>
          <w:szCs w:val="24"/>
          <w:lang w:val="en"/>
        </w:rPr>
        <w:t>the draft</w:t>
      </w:r>
      <w:r w:rsidR="00FC5AEB" w:rsidRPr="006B441B">
        <w:rPr>
          <w:rFonts w:cs="Arial"/>
          <w:szCs w:val="24"/>
          <w:lang w:val="en"/>
        </w:rPr>
        <w:t xml:space="preserve"> program</w:t>
      </w:r>
      <w:r w:rsidR="00273303" w:rsidRPr="006B441B">
        <w:rPr>
          <w:rFonts w:cs="Arial"/>
          <w:szCs w:val="24"/>
          <w:lang w:val="en"/>
        </w:rPr>
        <w:t xml:space="preserve"> </w:t>
      </w:r>
      <w:r w:rsidR="00BB018E">
        <w:rPr>
          <w:rFonts w:cs="Arial"/>
          <w:szCs w:val="24"/>
          <w:lang w:val="en"/>
        </w:rPr>
        <w:t>g</w:t>
      </w:r>
      <w:r w:rsidR="000346AA" w:rsidRPr="006B441B">
        <w:rPr>
          <w:rFonts w:cs="Arial"/>
          <w:szCs w:val="24"/>
          <w:lang w:val="en"/>
        </w:rPr>
        <w:t>uidelines</w:t>
      </w:r>
      <w:r w:rsidR="00EB41B9" w:rsidRPr="006B441B">
        <w:rPr>
          <w:rFonts w:cs="Arial"/>
          <w:szCs w:val="24"/>
          <w:lang w:val="en"/>
        </w:rPr>
        <w:t xml:space="preserve">. </w:t>
      </w:r>
      <w:r w:rsidR="00FC5AEB" w:rsidRPr="006B441B">
        <w:rPr>
          <w:rFonts w:cs="Arial"/>
          <w:szCs w:val="24"/>
          <w:lang w:val="en"/>
        </w:rPr>
        <w:t xml:space="preserve">Submissions were accepted until 25 July 2016, with </w:t>
      </w:r>
      <w:r w:rsidR="00FC5AEB" w:rsidRPr="00BB018E">
        <w:rPr>
          <w:rFonts w:cs="Arial"/>
          <w:szCs w:val="24"/>
          <w:lang w:val="en"/>
        </w:rPr>
        <w:t>the department</w:t>
      </w:r>
      <w:r w:rsidR="00FC5AEB" w:rsidRPr="006B441B">
        <w:rPr>
          <w:rFonts w:cs="Arial"/>
          <w:szCs w:val="24"/>
          <w:lang w:val="en"/>
        </w:rPr>
        <w:t xml:space="preserve"> receiving 49 submissions.</w:t>
      </w:r>
      <w:r w:rsidR="00EB41B9" w:rsidRPr="006B441B">
        <w:rPr>
          <w:rFonts w:cs="Arial"/>
          <w:szCs w:val="24"/>
          <w:lang w:val="en"/>
        </w:rPr>
        <w:t xml:space="preserve"> </w:t>
      </w:r>
    </w:p>
    <w:p w14:paraId="2F88F63C" w14:textId="048F1CE7" w:rsidR="00EB41B9" w:rsidRPr="006B441B" w:rsidRDefault="00FC5AEB" w:rsidP="00071F0F">
      <w:pPr>
        <w:spacing w:before="240" w:after="120"/>
        <w:rPr>
          <w:lang w:val="en"/>
        </w:rPr>
      </w:pPr>
      <w:r w:rsidRPr="006B441B">
        <w:rPr>
          <w:rFonts w:cs="Arial"/>
          <w:szCs w:val="24"/>
          <w:lang w:val="en"/>
        </w:rPr>
        <w:t xml:space="preserve">On 22 August 2016 </w:t>
      </w:r>
      <w:r w:rsidRPr="00BB018E">
        <w:rPr>
          <w:rFonts w:cs="Arial"/>
          <w:szCs w:val="24"/>
          <w:lang w:val="en"/>
        </w:rPr>
        <w:t>the department</w:t>
      </w:r>
      <w:r w:rsidRPr="006B441B">
        <w:rPr>
          <w:rFonts w:cs="Arial"/>
          <w:szCs w:val="24"/>
          <w:lang w:val="en"/>
        </w:rPr>
        <w:t xml:space="preserve"> consulted its Reference Group on </w:t>
      </w:r>
      <w:r w:rsidR="000346AA" w:rsidRPr="006B441B">
        <w:rPr>
          <w:rFonts w:cs="Arial"/>
          <w:szCs w:val="24"/>
          <w:lang w:val="en"/>
        </w:rPr>
        <w:t xml:space="preserve">the </w:t>
      </w:r>
      <w:r w:rsidRPr="006B441B">
        <w:rPr>
          <w:rFonts w:cs="Arial"/>
          <w:szCs w:val="24"/>
          <w:lang w:val="en"/>
        </w:rPr>
        <w:t xml:space="preserve">program </w:t>
      </w:r>
      <w:r w:rsidR="00BB018E">
        <w:rPr>
          <w:rFonts w:cs="Arial"/>
          <w:szCs w:val="24"/>
          <w:lang w:val="en"/>
        </w:rPr>
        <w:t>g</w:t>
      </w:r>
      <w:r w:rsidR="000346AA" w:rsidRPr="006B441B">
        <w:rPr>
          <w:rFonts w:cs="Arial"/>
          <w:szCs w:val="24"/>
          <w:lang w:val="en"/>
        </w:rPr>
        <w:t xml:space="preserve">uidelines revised after </w:t>
      </w:r>
      <w:r w:rsidRPr="006B441B">
        <w:rPr>
          <w:rFonts w:cs="Arial"/>
          <w:szCs w:val="24"/>
          <w:lang w:val="en"/>
        </w:rPr>
        <w:t>the public consultation process</w:t>
      </w:r>
      <w:r w:rsidR="00EB41B9" w:rsidRPr="006B441B">
        <w:rPr>
          <w:rFonts w:cs="Arial"/>
          <w:szCs w:val="24"/>
          <w:lang w:val="en"/>
        </w:rPr>
        <w:t>.</w:t>
      </w:r>
      <w:r w:rsidR="00EB41B9" w:rsidRPr="006B441B">
        <w:rPr>
          <w:lang w:val="en"/>
        </w:rPr>
        <w:t xml:space="preserve"> The </w:t>
      </w:r>
      <w:r w:rsidRPr="006B441B">
        <w:rPr>
          <w:rFonts w:cs="Arial"/>
          <w:szCs w:val="24"/>
          <w:lang w:val="en"/>
        </w:rPr>
        <w:t xml:space="preserve">Reference Group </w:t>
      </w:r>
      <w:r w:rsidR="000346AA" w:rsidRPr="006B441B">
        <w:rPr>
          <w:rFonts w:cs="Arial"/>
          <w:szCs w:val="24"/>
          <w:lang w:val="en"/>
        </w:rPr>
        <w:t xml:space="preserve">was </w:t>
      </w:r>
      <w:r w:rsidR="00273303" w:rsidRPr="006B441B">
        <w:rPr>
          <w:rFonts w:cs="Arial"/>
          <w:szCs w:val="24"/>
          <w:lang w:val="en"/>
        </w:rPr>
        <w:t>supportive</w:t>
      </w:r>
      <w:r w:rsidRPr="006B441B">
        <w:rPr>
          <w:rFonts w:cs="Arial"/>
          <w:szCs w:val="24"/>
          <w:lang w:val="en"/>
        </w:rPr>
        <w:t xml:space="preserve"> of most of the policy principles</w:t>
      </w:r>
      <w:r w:rsidR="00273303" w:rsidRPr="006B441B">
        <w:rPr>
          <w:rFonts w:cs="Arial"/>
          <w:szCs w:val="24"/>
          <w:lang w:val="en"/>
        </w:rPr>
        <w:t xml:space="preserve"> and suggested amendments to the arrangements which </w:t>
      </w:r>
      <w:r w:rsidR="00273303" w:rsidRPr="00BB018E">
        <w:rPr>
          <w:rFonts w:cs="Arial"/>
          <w:szCs w:val="24"/>
          <w:lang w:val="en"/>
        </w:rPr>
        <w:t>the department</w:t>
      </w:r>
      <w:r w:rsidR="00273303" w:rsidRPr="006B441B">
        <w:rPr>
          <w:rFonts w:cs="Arial"/>
          <w:szCs w:val="24"/>
          <w:lang w:val="en"/>
        </w:rPr>
        <w:t xml:space="preserve"> considered in </w:t>
      </w:r>
      <w:r w:rsidRPr="006B441B">
        <w:rPr>
          <w:rFonts w:cs="Arial"/>
          <w:szCs w:val="24"/>
          <w:lang w:val="en"/>
        </w:rPr>
        <w:t>the final</w:t>
      </w:r>
      <w:r w:rsidR="00094D4A">
        <w:rPr>
          <w:rFonts w:cs="Arial"/>
          <w:szCs w:val="24"/>
          <w:lang w:val="en"/>
        </w:rPr>
        <w:t xml:space="preserve"> </w:t>
      </w:r>
      <w:r w:rsidR="00094D4A" w:rsidRPr="006B441B">
        <w:rPr>
          <w:rFonts w:cs="Arial"/>
          <w:szCs w:val="24"/>
        </w:rPr>
        <w:t>Guidelines</w:t>
      </w:r>
      <w:r w:rsidR="00273303" w:rsidRPr="006B441B">
        <w:rPr>
          <w:rFonts w:cs="Arial"/>
          <w:szCs w:val="24"/>
          <w:lang w:val="en"/>
        </w:rPr>
        <w:t xml:space="preserve">. </w:t>
      </w:r>
    </w:p>
    <w:p w14:paraId="05B257C9" w14:textId="77777777" w:rsidR="00EB41B9" w:rsidRPr="006B441B" w:rsidRDefault="00EB41B9" w:rsidP="00EB41B9">
      <w:pPr>
        <w:spacing w:before="240" w:after="120"/>
        <w:rPr>
          <w:rFonts w:cs="Arial"/>
          <w:b/>
          <w:sz w:val="24"/>
          <w:szCs w:val="24"/>
        </w:rPr>
      </w:pPr>
      <w:r w:rsidRPr="006B441B">
        <w:rPr>
          <w:rFonts w:cs="Arial"/>
          <w:b/>
          <w:sz w:val="24"/>
          <w:szCs w:val="24"/>
        </w:rPr>
        <w:t>Regulation Impact Statement</w:t>
      </w:r>
    </w:p>
    <w:p w14:paraId="25DE68A0" w14:textId="592D47B7" w:rsidR="00EB41B9" w:rsidRPr="006B441B" w:rsidRDefault="00EB41B9" w:rsidP="00EB41B9">
      <w:pPr>
        <w:spacing w:before="240" w:after="120"/>
        <w:rPr>
          <w:rFonts w:cs="Arial"/>
          <w:b/>
          <w:sz w:val="24"/>
          <w:szCs w:val="24"/>
        </w:rPr>
      </w:pPr>
      <w:r w:rsidRPr="006B441B">
        <w:rPr>
          <w:rFonts w:cs="Arial"/>
        </w:rPr>
        <w:t>The Office of Best Practice Regulation was consulted in the preparation of the</w:t>
      </w:r>
      <w:r w:rsidR="00CA5027">
        <w:rPr>
          <w:rFonts w:cs="Arial"/>
        </w:rPr>
        <w:t xml:space="preserve"> </w:t>
      </w:r>
      <w:r w:rsidR="00CA5027" w:rsidRPr="006B441B">
        <w:rPr>
          <w:rFonts w:cs="Arial"/>
          <w:szCs w:val="24"/>
        </w:rPr>
        <w:t>Guidelines</w:t>
      </w:r>
      <w:r w:rsidRPr="006B441B">
        <w:rPr>
          <w:rFonts w:cs="Arial"/>
        </w:rPr>
        <w:t xml:space="preserve"> and </w:t>
      </w:r>
      <w:r w:rsidR="00A842D0">
        <w:rPr>
          <w:rFonts w:cs="Arial"/>
        </w:rPr>
        <w:t xml:space="preserve">determined </w:t>
      </w:r>
      <w:r w:rsidRPr="006B441B">
        <w:rPr>
          <w:rFonts w:cs="Arial"/>
        </w:rPr>
        <w:t xml:space="preserve">that a Regulation Impact </w:t>
      </w:r>
      <w:r w:rsidR="009779F7" w:rsidRPr="006B441B">
        <w:rPr>
          <w:rFonts w:cs="Arial"/>
        </w:rPr>
        <w:t xml:space="preserve">Statement </w:t>
      </w:r>
      <w:r w:rsidRPr="006B441B">
        <w:rPr>
          <w:rFonts w:cs="Arial"/>
        </w:rPr>
        <w:t>was not required (ref 20952).</w:t>
      </w:r>
      <w:r w:rsidRPr="006B441B" w:rsidDel="00B26892">
        <w:rPr>
          <w:rFonts w:cs="Arial"/>
          <w:szCs w:val="24"/>
        </w:rPr>
        <w:t xml:space="preserve"> </w:t>
      </w:r>
      <w:r w:rsidR="00670296" w:rsidRPr="006B441B">
        <w:rPr>
          <w:rFonts w:cs="Arial"/>
          <w:szCs w:val="24"/>
        </w:rPr>
        <w:t xml:space="preserve"> </w:t>
      </w:r>
      <w:r w:rsidR="00670296" w:rsidRPr="00575D30">
        <w:rPr>
          <w:rFonts w:cs="Arial"/>
          <w:szCs w:val="24"/>
        </w:rPr>
        <w:t xml:space="preserve">While a </w:t>
      </w:r>
      <w:r w:rsidR="00652495" w:rsidRPr="00575D30">
        <w:rPr>
          <w:rFonts w:cs="Arial"/>
          <w:szCs w:val="24"/>
        </w:rPr>
        <w:t xml:space="preserve">RIS </w:t>
      </w:r>
      <w:r w:rsidR="00670296" w:rsidRPr="00575D30">
        <w:rPr>
          <w:rFonts w:cs="Arial"/>
          <w:szCs w:val="24"/>
        </w:rPr>
        <w:t xml:space="preserve">was not required, the department compiled a costing of the regulatory impact of the new </w:t>
      </w:r>
      <w:r w:rsidR="00BB018E" w:rsidRPr="00575D30">
        <w:rPr>
          <w:rFonts w:cs="Arial"/>
          <w:szCs w:val="24"/>
        </w:rPr>
        <w:t>g</w:t>
      </w:r>
      <w:r w:rsidR="000346AA" w:rsidRPr="00575D30">
        <w:rPr>
          <w:rFonts w:cs="Arial"/>
          <w:szCs w:val="24"/>
        </w:rPr>
        <w:t>uidelines</w:t>
      </w:r>
      <w:r w:rsidR="00A842D0">
        <w:rPr>
          <w:rFonts w:cs="Arial"/>
          <w:szCs w:val="24"/>
        </w:rPr>
        <w:t xml:space="preserve"> and changes to data collection requirements</w:t>
      </w:r>
      <w:r w:rsidR="00670296" w:rsidRPr="00575D30">
        <w:rPr>
          <w:rFonts w:cs="Arial"/>
        </w:rPr>
        <w:t xml:space="preserve">. </w:t>
      </w:r>
      <w:proofErr w:type="gramStart"/>
      <w:r w:rsidR="00670296" w:rsidRPr="00575D30">
        <w:rPr>
          <w:rFonts w:cs="Arial"/>
        </w:rPr>
        <w:t>The costing calculated a</w:t>
      </w:r>
      <w:r w:rsidR="00FC5AEB" w:rsidRPr="00575D30">
        <w:rPr>
          <w:rFonts w:cs="Arial"/>
        </w:rPr>
        <w:t>nnual</w:t>
      </w:r>
      <w:r w:rsidR="00670296" w:rsidRPr="00575D30">
        <w:rPr>
          <w:rFonts w:cs="Arial"/>
        </w:rPr>
        <w:t xml:space="preserve"> saving</w:t>
      </w:r>
      <w:r w:rsidR="00FC5AEB" w:rsidRPr="00575D30">
        <w:rPr>
          <w:rFonts w:cs="Arial"/>
        </w:rPr>
        <w:t xml:space="preserve">s </w:t>
      </w:r>
      <w:r w:rsidR="00670296" w:rsidRPr="00575D30">
        <w:rPr>
          <w:rFonts w:cs="Arial"/>
        </w:rPr>
        <w:t>in regulation of $</w:t>
      </w:r>
      <w:r w:rsidR="00D1513A">
        <w:rPr>
          <w:rFonts w:cs="Arial"/>
        </w:rPr>
        <w:t>2.228</w:t>
      </w:r>
      <w:r w:rsidR="00D1513A" w:rsidRPr="00575D30">
        <w:rPr>
          <w:rFonts w:cs="Arial"/>
        </w:rPr>
        <w:t xml:space="preserve"> </w:t>
      </w:r>
      <w:r w:rsidR="00670296" w:rsidRPr="00575D30">
        <w:rPr>
          <w:rFonts w:cs="Arial"/>
        </w:rPr>
        <w:t>million</w:t>
      </w:r>
      <w:r w:rsidR="00FC5AEB" w:rsidRPr="00575D30">
        <w:rPr>
          <w:rFonts w:cs="Arial"/>
        </w:rPr>
        <w:t xml:space="preserve"> for the new research block grant arrangements, including $</w:t>
      </w:r>
      <w:r w:rsidR="00D1513A">
        <w:rPr>
          <w:rFonts w:cs="Arial"/>
        </w:rPr>
        <w:t>2.201</w:t>
      </w:r>
      <w:r w:rsidR="00D1513A" w:rsidRPr="00575D30">
        <w:rPr>
          <w:rFonts w:cs="Arial"/>
        </w:rPr>
        <w:t xml:space="preserve"> </w:t>
      </w:r>
      <w:r w:rsidR="00FC5AEB" w:rsidRPr="00575D30">
        <w:rPr>
          <w:rFonts w:cs="Arial"/>
        </w:rPr>
        <w:t xml:space="preserve">million </w:t>
      </w:r>
      <w:r w:rsidR="00A842D0">
        <w:rPr>
          <w:rFonts w:cs="Arial"/>
        </w:rPr>
        <w:t xml:space="preserve">in savings </w:t>
      </w:r>
      <w:r w:rsidR="00FC5AEB" w:rsidRPr="00575D30">
        <w:rPr>
          <w:rFonts w:cs="Arial"/>
        </w:rPr>
        <w:t xml:space="preserve">for the </w:t>
      </w:r>
      <w:r w:rsidR="00D1513A">
        <w:rPr>
          <w:rFonts w:cs="Arial"/>
        </w:rPr>
        <w:t>changes to</w:t>
      </w:r>
      <w:r w:rsidR="00D1513A" w:rsidRPr="00D34B73">
        <w:rPr>
          <w:rFonts w:cs="Arial"/>
        </w:rPr>
        <w:t xml:space="preserve"> the </w:t>
      </w:r>
      <w:r w:rsidR="00D1513A">
        <w:rPr>
          <w:rFonts w:cs="Arial"/>
        </w:rPr>
        <w:t xml:space="preserve">Commonwealth Scholarships </w:t>
      </w:r>
      <w:r w:rsidR="00D1513A" w:rsidRPr="00D34B73">
        <w:rPr>
          <w:rFonts w:cs="Arial"/>
        </w:rPr>
        <w:t>Guidelines</w:t>
      </w:r>
      <w:r w:rsidR="00D1513A">
        <w:rPr>
          <w:rFonts w:cs="Arial"/>
        </w:rPr>
        <w:t xml:space="preserve"> (Research)</w:t>
      </w:r>
      <w:r w:rsidR="00670296" w:rsidRPr="00575D30">
        <w:rPr>
          <w:rFonts w:cs="Arial"/>
        </w:rPr>
        <w:t>.</w:t>
      </w:r>
      <w:proofErr w:type="gramEnd"/>
      <w:r w:rsidR="00D1513A" w:rsidRPr="006B441B" w:rsidDel="00D1513A">
        <w:rPr>
          <w:rFonts w:cs="Arial"/>
        </w:rPr>
        <w:t xml:space="preserve"> </w:t>
      </w:r>
    </w:p>
    <w:p w14:paraId="60609B37" w14:textId="77777777" w:rsidR="00EB41B9" w:rsidRPr="006B441B" w:rsidRDefault="00EB41B9" w:rsidP="00EB41B9">
      <w:pPr>
        <w:spacing w:before="240" w:after="120"/>
        <w:rPr>
          <w:rFonts w:cs="Arial"/>
          <w:b/>
          <w:sz w:val="24"/>
          <w:szCs w:val="24"/>
        </w:rPr>
      </w:pPr>
      <w:r w:rsidRPr="006B441B">
        <w:rPr>
          <w:rFonts w:cs="Arial"/>
          <w:b/>
          <w:sz w:val="24"/>
          <w:szCs w:val="24"/>
        </w:rPr>
        <w:t xml:space="preserve">Description of provisions </w:t>
      </w:r>
    </w:p>
    <w:p w14:paraId="752F65B1" w14:textId="3C093F7C" w:rsidR="00EB41B9" w:rsidRPr="006B441B" w:rsidRDefault="00EB41B9" w:rsidP="00EB41B9">
      <w:pPr>
        <w:rPr>
          <w:rFonts w:cs="Arial"/>
        </w:rPr>
      </w:pPr>
    </w:p>
    <w:p w14:paraId="515C63CB" w14:textId="510684B4" w:rsidR="00CF0C9F" w:rsidRPr="006B441B" w:rsidRDefault="00CF0C9F" w:rsidP="00EB41B9">
      <w:pPr>
        <w:rPr>
          <w:rFonts w:cs="Arial"/>
          <w:i/>
        </w:rPr>
      </w:pPr>
      <w:r w:rsidRPr="006B441B">
        <w:rPr>
          <w:rFonts w:cs="Arial"/>
        </w:rPr>
        <w:t>Part 1 revokes the</w:t>
      </w:r>
      <w:r w:rsidR="00CA5027">
        <w:rPr>
          <w:rFonts w:cs="Arial"/>
        </w:rPr>
        <w:t xml:space="preserve"> Former Guidelines</w:t>
      </w:r>
      <w:r w:rsidRPr="006B441B">
        <w:rPr>
          <w:rFonts w:cs="Arial"/>
          <w:i/>
        </w:rPr>
        <w:t>.</w:t>
      </w:r>
    </w:p>
    <w:p w14:paraId="402A9B3A" w14:textId="4FF62A63" w:rsidR="007C1A3E" w:rsidRPr="006B441B" w:rsidRDefault="007C1A3E" w:rsidP="00EB41B9">
      <w:pPr>
        <w:rPr>
          <w:i/>
        </w:rPr>
      </w:pPr>
    </w:p>
    <w:p w14:paraId="394B4FF0" w14:textId="0FA25147" w:rsidR="007C1A3E" w:rsidRPr="006B441B" w:rsidRDefault="007C1A3E" w:rsidP="007C1A3E">
      <w:pPr>
        <w:rPr>
          <w:rFonts w:cs="Arial"/>
          <w:i/>
        </w:rPr>
      </w:pPr>
      <w:r w:rsidRPr="006B441B">
        <w:rPr>
          <w:rFonts w:cs="Arial"/>
        </w:rPr>
        <w:t>Part 2 establishes the</w:t>
      </w:r>
      <w:r w:rsidR="00CA5027">
        <w:rPr>
          <w:rFonts w:cs="Arial"/>
        </w:rPr>
        <w:t xml:space="preserve"> </w:t>
      </w:r>
      <w:r w:rsidR="00CA5027" w:rsidRPr="006B441B">
        <w:rPr>
          <w:rFonts w:cs="Arial"/>
          <w:szCs w:val="24"/>
        </w:rPr>
        <w:t>Guidelines</w:t>
      </w:r>
      <w:r w:rsidRPr="006B441B">
        <w:rPr>
          <w:rFonts w:cs="Arial"/>
          <w:i/>
        </w:rPr>
        <w:t>.</w:t>
      </w:r>
    </w:p>
    <w:p w14:paraId="365D39E7" w14:textId="3E64110F" w:rsidR="00EB41B9" w:rsidRPr="006B441B" w:rsidRDefault="00EB41B9" w:rsidP="00EB41B9">
      <w:pPr>
        <w:rPr>
          <w:rFonts w:cs="Arial"/>
        </w:rPr>
      </w:pPr>
    </w:p>
    <w:p w14:paraId="31831D79" w14:textId="6E5FCB36" w:rsidR="00EB41B9" w:rsidRPr="006B441B" w:rsidRDefault="00EB41B9" w:rsidP="00EB41B9">
      <w:pPr>
        <w:rPr>
          <w:rFonts w:cs="Arial"/>
        </w:rPr>
      </w:pPr>
      <w:r w:rsidRPr="006B441B">
        <w:rPr>
          <w:rFonts w:cs="Arial"/>
          <w:u w:val="single"/>
        </w:rPr>
        <w:t>Chapter</w:t>
      </w:r>
      <w:r w:rsidR="006605F1" w:rsidRPr="006B441B">
        <w:rPr>
          <w:rFonts w:cs="Arial"/>
          <w:u w:val="single"/>
        </w:rPr>
        <w:t> i</w:t>
      </w:r>
      <w:r w:rsidR="009E3BDA" w:rsidRPr="006B441B">
        <w:rPr>
          <w:rFonts w:cs="Arial"/>
          <w:u w:val="single"/>
        </w:rPr>
        <w:t xml:space="preserve"> </w:t>
      </w:r>
      <w:r w:rsidR="00CF0C9F" w:rsidRPr="006B441B">
        <w:rPr>
          <w:rFonts w:cs="Arial"/>
          <w:u w:val="single"/>
        </w:rPr>
        <w:t>Introduction</w:t>
      </w:r>
    </w:p>
    <w:p w14:paraId="7506CF5F" w14:textId="77777777" w:rsidR="003D2B2A" w:rsidRPr="006B441B" w:rsidRDefault="003D2B2A" w:rsidP="00EB41B9">
      <w:pPr>
        <w:rPr>
          <w:rFonts w:cs="Arial"/>
        </w:rPr>
      </w:pPr>
    </w:p>
    <w:p w14:paraId="5ABD6E33" w14:textId="6114C9F6" w:rsidR="003D2B2A" w:rsidRPr="006B441B" w:rsidRDefault="003D2B2A" w:rsidP="00EB41B9">
      <w:pPr>
        <w:rPr>
          <w:rFonts w:cs="Arial"/>
        </w:rPr>
      </w:pPr>
      <w:r w:rsidRPr="006B441B">
        <w:rPr>
          <w:rFonts w:cs="Arial"/>
        </w:rPr>
        <w:lastRenderedPageBreak/>
        <w:t>Chapter</w:t>
      </w:r>
      <w:r w:rsidR="006605F1" w:rsidRPr="006B441B">
        <w:rPr>
          <w:rFonts w:cs="Arial"/>
        </w:rPr>
        <w:t> i</w:t>
      </w:r>
      <w:r w:rsidR="009E3BDA" w:rsidRPr="006B441B">
        <w:rPr>
          <w:rFonts w:cs="Arial"/>
        </w:rPr>
        <w:t xml:space="preserve"> </w:t>
      </w:r>
      <w:proofErr w:type="gramStart"/>
      <w:r w:rsidRPr="006B441B">
        <w:rPr>
          <w:rFonts w:cs="Arial"/>
        </w:rPr>
        <w:t>sets</w:t>
      </w:r>
      <w:proofErr w:type="gramEnd"/>
      <w:r w:rsidRPr="006B441B">
        <w:rPr>
          <w:rFonts w:cs="Arial"/>
        </w:rPr>
        <w:t xml:space="preserve"> out the purpose of the</w:t>
      </w:r>
      <w:r w:rsidR="000F78A5">
        <w:rPr>
          <w:rFonts w:cs="Arial"/>
        </w:rPr>
        <w:t xml:space="preserve"> </w:t>
      </w:r>
      <w:r w:rsidR="000F78A5" w:rsidRPr="006B441B">
        <w:rPr>
          <w:rFonts w:cs="Arial"/>
          <w:szCs w:val="24"/>
        </w:rPr>
        <w:t>Guidelines</w:t>
      </w:r>
      <w:r w:rsidRPr="006B441B">
        <w:rPr>
          <w:rFonts w:cs="Arial"/>
        </w:rPr>
        <w:t xml:space="preserve"> and the defined terms used in </w:t>
      </w:r>
      <w:r w:rsidR="009111C1" w:rsidRPr="006B441B">
        <w:rPr>
          <w:rFonts w:cs="Arial"/>
        </w:rPr>
        <w:t>the Guidelines</w:t>
      </w:r>
      <w:r w:rsidRPr="00BB018E">
        <w:rPr>
          <w:rFonts w:cs="Arial"/>
        </w:rPr>
        <w:t>.</w:t>
      </w:r>
    </w:p>
    <w:p w14:paraId="23B0B431" w14:textId="77777777" w:rsidR="003D2B2A" w:rsidRPr="006B441B" w:rsidRDefault="003D2B2A" w:rsidP="00BB018E">
      <w:pPr>
        <w:rPr>
          <w:rFonts w:cs="Arial"/>
        </w:rPr>
      </w:pPr>
    </w:p>
    <w:p w14:paraId="2C66A4AF" w14:textId="7AD07ED7" w:rsidR="002A2A38" w:rsidRPr="006B441B" w:rsidRDefault="002A2A38" w:rsidP="00575D30">
      <w:pPr>
        <w:spacing w:after="120"/>
        <w:rPr>
          <w:rFonts w:cs="Arial"/>
          <w:szCs w:val="24"/>
        </w:rPr>
      </w:pPr>
      <w:r w:rsidRPr="006B441B">
        <w:rPr>
          <w:rFonts w:cs="Arial"/>
          <w:szCs w:val="24"/>
        </w:rPr>
        <w:t xml:space="preserve">The definition of research incorporated in the </w:t>
      </w:r>
      <w:r w:rsidR="003E538C" w:rsidRPr="006B441B">
        <w:rPr>
          <w:rFonts w:cs="Arial"/>
          <w:szCs w:val="24"/>
        </w:rPr>
        <w:t>G</w:t>
      </w:r>
      <w:r w:rsidRPr="006B441B">
        <w:rPr>
          <w:rFonts w:cs="Arial"/>
          <w:szCs w:val="24"/>
        </w:rPr>
        <w:t xml:space="preserve">uidelines is contained in the Frascati Manual 2015, which is published by the Organisation for Economic Cooperation and Development (OECD) and used by national statistical agencies to collect </w:t>
      </w:r>
      <w:r w:rsidR="000346AA" w:rsidRPr="006B441B">
        <w:rPr>
          <w:rFonts w:cs="Arial"/>
          <w:szCs w:val="24"/>
        </w:rPr>
        <w:t xml:space="preserve">research </w:t>
      </w:r>
      <w:r w:rsidRPr="006B441B">
        <w:rPr>
          <w:rFonts w:cs="Arial"/>
          <w:szCs w:val="24"/>
        </w:rPr>
        <w:t xml:space="preserve">and </w:t>
      </w:r>
      <w:r w:rsidR="000346AA" w:rsidRPr="006B441B">
        <w:rPr>
          <w:rFonts w:cs="Arial"/>
          <w:szCs w:val="24"/>
        </w:rPr>
        <w:t xml:space="preserve">development </w:t>
      </w:r>
      <w:r w:rsidRPr="006B441B">
        <w:rPr>
          <w:rFonts w:cs="Arial"/>
          <w:szCs w:val="24"/>
        </w:rPr>
        <w:t xml:space="preserve">data. The 2015 manual is the seventh edition since 1963 with the previous version issued in 2002. The manual can be obtained from the OECD website at </w:t>
      </w:r>
      <w:hyperlink r:id="rId9" w:history="1">
        <w:r w:rsidR="008A3C5A" w:rsidRPr="006B441B">
          <w:rPr>
            <w:rStyle w:val="Hyperlink"/>
          </w:rPr>
          <w:t>www.oecd.org/publications/frascati-manual-2015-9789264239012-en.htm</w:t>
        </w:r>
      </w:hyperlink>
      <w:r w:rsidR="008A3C5A" w:rsidRPr="006B441B">
        <w:t xml:space="preserve">. </w:t>
      </w:r>
    </w:p>
    <w:p w14:paraId="62D2478B" w14:textId="58231DF1" w:rsidR="002A2A38" w:rsidRPr="006B441B" w:rsidRDefault="002A2A38" w:rsidP="002A2A38">
      <w:pPr>
        <w:spacing w:before="240" w:after="120"/>
        <w:rPr>
          <w:rFonts w:cs="Arial"/>
          <w:szCs w:val="24"/>
        </w:rPr>
      </w:pPr>
      <w:r w:rsidRPr="006B441B">
        <w:rPr>
          <w:rFonts w:cs="Arial"/>
          <w:szCs w:val="24"/>
        </w:rPr>
        <w:t xml:space="preserve">The definitions of Research Doctorate and </w:t>
      </w:r>
      <w:r w:rsidRPr="00BB018E">
        <w:rPr>
          <w:rFonts w:cs="Arial"/>
          <w:szCs w:val="24"/>
        </w:rPr>
        <w:t>Research Masters</w:t>
      </w:r>
      <w:r w:rsidRPr="006B441B">
        <w:rPr>
          <w:rFonts w:cs="Arial"/>
          <w:szCs w:val="24"/>
        </w:rPr>
        <w:t xml:space="preserve"> incorporated in the </w:t>
      </w:r>
      <w:r w:rsidR="003E538C" w:rsidRPr="006B441B">
        <w:rPr>
          <w:rFonts w:cs="Arial"/>
          <w:szCs w:val="24"/>
        </w:rPr>
        <w:t>G</w:t>
      </w:r>
      <w:r w:rsidRPr="006B441B">
        <w:rPr>
          <w:rFonts w:cs="Arial"/>
          <w:szCs w:val="24"/>
        </w:rPr>
        <w:t>uidelines are contained in the Australian Qualifications Framework</w:t>
      </w:r>
      <w:r w:rsidR="000F78A5">
        <w:rPr>
          <w:rFonts w:cs="Arial"/>
          <w:szCs w:val="24"/>
        </w:rPr>
        <w:t xml:space="preserve"> (AQF)</w:t>
      </w:r>
      <w:r w:rsidRPr="006B441B">
        <w:rPr>
          <w:rFonts w:cs="Arial"/>
          <w:szCs w:val="24"/>
        </w:rPr>
        <w:t xml:space="preserve"> Second Edition January 2013</w:t>
      </w:r>
      <w:r w:rsidR="00FC3B1F" w:rsidRPr="006B441B">
        <w:rPr>
          <w:rFonts w:cs="Arial"/>
          <w:szCs w:val="24"/>
        </w:rPr>
        <w:t xml:space="preserve"> (</w:t>
      </w:r>
      <w:r w:rsidR="000F78A5">
        <w:rPr>
          <w:rFonts w:cs="Arial"/>
          <w:szCs w:val="24"/>
        </w:rPr>
        <w:t>2013 Framework</w:t>
      </w:r>
      <w:r w:rsidR="00FC3B1F" w:rsidRPr="006B441B">
        <w:rPr>
          <w:rFonts w:cs="Arial"/>
          <w:szCs w:val="24"/>
        </w:rPr>
        <w:t>)</w:t>
      </w:r>
      <w:r w:rsidRPr="006B441B">
        <w:rPr>
          <w:rFonts w:cs="Arial"/>
          <w:szCs w:val="24"/>
        </w:rPr>
        <w:t xml:space="preserve">, collectively owned by the Education, Training and Employment ministers of the Commonwealth, </w:t>
      </w:r>
      <w:r w:rsidR="000346AA" w:rsidRPr="006B441B">
        <w:rPr>
          <w:rFonts w:cs="Arial"/>
          <w:szCs w:val="24"/>
        </w:rPr>
        <w:t xml:space="preserve">state </w:t>
      </w:r>
      <w:r w:rsidRPr="006B441B">
        <w:rPr>
          <w:rFonts w:cs="Arial"/>
          <w:szCs w:val="24"/>
        </w:rPr>
        <w:t xml:space="preserve">and </w:t>
      </w:r>
      <w:r w:rsidR="000346AA" w:rsidRPr="006B441B">
        <w:rPr>
          <w:rFonts w:cs="Arial"/>
          <w:szCs w:val="24"/>
        </w:rPr>
        <w:t xml:space="preserve">territory </w:t>
      </w:r>
      <w:r w:rsidRPr="006B441B">
        <w:rPr>
          <w:rFonts w:cs="Arial"/>
          <w:szCs w:val="24"/>
        </w:rPr>
        <w:t xml:space="preserve">governments. </w:t>
      </w:r>
      <w:r w:rsidR="00FC3B1F" w:rsidRPr="006B441B">
        <w:rPr>
          <w:rFonts w:cs="Arial"/>
          <w:szCs w:val="24"/>
        </w:rPr>
        <w:t xml:space="preserve">The 2013 Framework is the second edition of the AQF with the previous version issued in 2011. The </w:t>
      </w:r>
      <w:r w:rsidR="000F78A5" w:rsidRPr="006B441B">
        <w:rPr>
          <w:rFonts w:cs="Arial"/>
          <w:szCs w:val="24"/>
        </w:rPr>
        <w:t>2013 Framework</w:t>
      </w:r>
      <w:r w:rsidR="000F78A5" w:rsidRPr="006B441B" w:rsidDel="000F78A5">
        <w:rPr>
          <w:rFonts w:cs="Arial"/>
          <w:szCs w:val="24"/>
        </w:rPr>
        <w:t xml:space="preserve"> </w:t>
      </w:r>
      <w:r w:rsidR="00FC3B1F" w:rsidRPr="006B441B">
        <w:rPr>
          <w:rFonts w:cs="Arial"/>
          <w:szCs w:val="24"/>
        </w:rPr>
        <w:t xml:space="preserve">can be obtained from the AQF website at </w:t>
      </w:r>
      <w:hyperlink r:id="rId10" w:history="1">
        <w:r w:rsidR="00FC3B1F" w:rsidRPr="006B441B">
          <w:rPr>
            <w:rStyle w:val="Hyperlink"/>
            <w:rFonts w:cs="Arial"/>
            <w:szCs w:val="24"/>
          </w:rPr>
          <w:t>www.aqf.edu.au</w:t>
        </w:r>
      </w:hyperlink>
      <w:r w:rsidR="007A5A80" w:rsidRPr="006B441B">
        <w:rPr>
          <w:rFonts w:cs="Arial"/>
          <w:szCs w:val="24"/>
        </w:rPr>
        <w:t>.</w:t>
      </w:r>
    </w:p>
    <w:p w14:paraId="380F9BCE" w14:textId="573F20AC" w:rsidR="002A2A38" w:rsidRPr="006B441B" w:rsidRDefault="002A2A38" w:rsidP="002A2A38">
      <w:pPr>
        <w:spacing w:before="240" w:after="120"/>
      </w:pPr>
      <w:r w:rsidRPr="006B441B">
        <w:rPr>
          <w:rFonts w:cs="Arial"/>
          <w:szCs w:val="24"/>
        </w:rPr>
        <w:t xml:space="preserve">The </w:t>
      </w:r>
      <w:r w:rsidR="00FC3B1F" w:rsidRPr="006B441B">
        <w:rPr>
          <w:rFonts w:cs="Arial"/>
          <w:szCs w:val="24"/>
        </w:rPr>
        <w:t xml:space="preserve">definitions of Fields of Education incorporated in the </w:t>
      </w:r>
      <w:r w:rsidR="003E538C" w:rsidRPr="006B441B">
        <w:rPr>
          <w:rFonts w:cs="Arial"/>
          <w:szCs w:val="24"/>
        </w:rPr>
        <w:t>G</w:t>
      </w:r>
      <w:r w:rsidR="00FC3B1F" w:rsidRPr="006B441B">
        <w:rPr>
          <w:rFonts w:cs="Arial"/>
          <w:szCs w:val="24"/>
        </w:rPr>
        <w:t xml:space="preserve">uidelines are contained in the </w:t>
      </w:r>
      <w:r w:rsidRPr="006B441B">
        <w:rPr>
          <w:rFonts w:cs="Arial"/>
          <w:szCs w:val="24"/>
        </w:rPr>
        <w:t>Australian Standard of Classification of Education</w:t>
      </w:r>
      <w:r w:rsidR="000F78A5">
        <w:rPr>
          <w:rFonts w:cs="Arial"/>
          <w:szCs w:val="24"/>
        </w:rPr>
        <w:t xml:space="preserve"> (</w:t>
      </w:r>
      <w:r w:rsidR="000F78A5" w:rsidRPr="006B441B">
        <w:rPr>
          <w:rFonts w:cs="Arial"/>
          <w:szCs w:val="24"/>
        </w:rPr>
        <w:t>ASCED</w:t>
      </w:r>
      <w:r w:rsidR="000F78A5">
        <w:rPr>
          <w:rFonts w:cs="Arial"/>
          <w:szCs w:val="24"/>
        </w:rPr>
        <w:t>)</w:t>
      </w:r>
      <w:r w:rsidRPr="006B441B">
        <w:rPr>
          <w:rFonts w:cs="Arial"/>
          <w:szCs w:val="24"/>
        </w:rPr>
        <w:t xml:space="preserve"> </w:t>
      </w:r>
      <w:r w:rsidR="00FC3B1F" w:rsidRPr="006B441B">
        <w:rPr>
          <w:rFonts w:cs="Arial"/>
          <w:szCs w:val="24"/>
        </w:rPr>
        <w:t>issued</w:t>
      </w:r>
      <w:r w:rsidRPr="006B441B">
        <w:rPr>
          <w:rFonts w:cs="Arial"/>
          <w:szCs w:val="24"/>
        </w:rPr>
        <w:t xml:space="preserve"> by the Australian Bureau of Statistics </w:t>
      </w:r>
      <w:r w:rsidR="00FC3B1F" w:rsidRPr="006B441B">
        <w:rPr>
          <w:rFonts w:cs="Arial"/>
          <w:szCs w:val="24"/>
        </w:rPr>
        <w:t>(ABS)</w:t>
      </w:r>
      <w:r w:rsidR="007A5A80" w:rsidRPr="006B441B">
        <w:rPr>
          <w:rFonts w:cs="Arial"/>
          <w:szCs w:val="24"/>
        </w:rPr>
        <w:t xml:space="preserve"> </w:t>
      </w:r>
      <w:r w:rsidRPr="006B441B">
        <w:rPr>
          <w:rFonts w:cs="Arial"/>
          <w:szCs w:val="24"/>
        </w:rPr>
        <w:t xml:space="preserve">in 2001. This </w:t>
      </w:r>
      <w:r w:rsidR="00FC3B1F" w:rsidRPr="006B441B">
        <w:rPr>
          <w:rFonts w:cs="Arial"/>
          <w:szCs w:val="24"/>
        </w:rPr>
        <w:t xml:space="preserve">ASCED </w:t>
      </w:r>
      <w:r w:rsidRPr="006B441B">
        <w:rPr>
          <w:rFonts w:cs="Arial"/>
          <w:szCs w:val="24"/>
        </w:rPr>
        <w:t xml:space="preserve">can be </w:t>
      </w:r>
      <w:r w:rsidR="00FC3B1F" w:rsidRPr="006B441B">
        <w:rPr>
          <w:rFonts w:cs="Arial"/>
          <w:szCs w:val="24"/>
        </w:rPr>
        <w:t xml:space="preserve">obtained from the ABS website </w:t>
      </w:r>
      <w:r w:rsidRPr="006B441B">
        <w:rPr>
          <w:rFonts w:cs="Arial"/>
          <w:szCs w:val="24"/>
        </w:rPr>
        <w:t xml:space="preserve">at </w:t>
      </w:r>
      <w:r w:rsidR="008A3C5A" w:rsidRPr="006B441B">
        <w:rPr>
          <w:rStyle w:val="Hyperlink"/>
          <w:rFonts w:cs="Arial"/>
          <w:szCs w:val="24"/>
        </w:rPr>
        <w:t>www.abs.gov.au/ausstats/abs@.nsf/mf/1272.0</w:t>
      </w:r>
      <w:r w:rsidRPr="006B441B">
        <w:rPr>
          <w:rFonts w:cs="Arial"/>
          <w:szCs w:val="24"/>
        </w:rPr>
        <w:t>.</w:t>
      </w:r>
    </w:p>
    <w:p w14:paraId="4BF099E6" w14:textId="2AAC1D64" w:rsidR="002A2A38" w:rsidRPr="006B441B" w:rsidRDefault="00693193" w:rsidP="008A6A5F">
      <w:pPr>
        <w:tabs>
          <w:tab w:val="left" w:pos="2010"/>
        </w:tabs>
        <w:ind w:firstLine="720"/>
        <w:rPr>
          <w:rFonts w:cs="Arial"/>
        </w:rPr>
      </w:pPr>
      <w:r w:rsidRPr="006B441B">
        <w:rPr>
          <w:rFonts w:cs="Arial"/>
        </w:rPr>
        <w:tab/>
      </w:r>
    </w:p>
    <w:p w14:paraId="487FF7CB" w14:textId="192D5459" w:rsidR="009E3BDA" w:rsidRPr="006B441B" w:rsidRDefault="009E3BDA" w:rsidP="009E3BDA">
      <w:pPr>
        <w:rPr>
          <w:u w:val="single"/>
        </w:rPr>
      </w:pPr>
      <w:r w:rsidRPr="006B441B">
        <w:rPr>
          <w:rFonts w:cs="Arial"/>
          <w:u w:val="single"/>
        </w:rPr>
        <w:t>Chapter 1</w:t>
      </w:r>
      <w:r w:rsidRPr="006B441B">
        <w:rPr>
          <w:rFonts w:ascii="Times New Roman" w:hAnsi="Times New Roman"/>
          <w:bCs/>
          <w:iCs/>
          <w:color w:val="000000" w:themeColor="text1"/>
          <w:sz w:val="27"/>
          <w:szCs w:val="27"/>
          <w:u w:val="single"/>
        </w:rPr>
        <w:t xml:space="preserve"> </w:t>
      </w:r>
      <w:r w:rsidRPr="006B441B">
        <w:rPr>
          <w:rFonts w:cs="Arial"/>
          <w:iCs/>
          <w:u w:val="single"/>
        </w:rPr>
        <w:t xml:space="preserve">- Grants to support </w:t>
      </w:r>
      <w:bookmarkStart w:id="0" w:name="_Toc441049741"/>
      <w:bookmarkStart w:id="1" w:name="_Toc441051710"/>
      <w:bookmarkStart w:id="2" w:name="_Toc441052556"/>
      <w:bookmarkStart w:id="3" w:name="_Toc441060500"/>
      <w:bookmarkStart w:id="4" w:name="_Toc441060630"/>
      <w:bookmarkStart w:id="5" w:name="_Toc441824668"/>
      <w:bookmarkStart w:id="6" w:name="_Toc441840250"/>
      <w:bookmarkStart w:id="7" w:name="_Toc441840298"/>
      <w:bookmarkStart w:id="8" w:name="_Toc441850906"/>
      <w:bookmarkStart w:id="9" w:name="_Toc442795975"/>
      <w:bookmarkStart w:id="10" w:name="_Toc442796044"/>
      <w:bookmarkStart w:id="11" w:name="_Toc442797622"/>
      <w:bookmarkStart w:id="12" w:name="_Toc442797694"/>
      <w:bookmarkStart w:id="13" w:name="_Toc442803303"/>
      <w:bookmarkStart w:id="14" w:name="_Toc442803374"/>
      <w:bookmarkStart w:id="15" w:name="_Toc442803429"/>
      <w:bookmarkStart w:id="16" w:name="_Toc442861587"/>
      <w:bookmarkStart w:id="17" w:name="_Toc442870975"/>
      <w:bookmarkStart w:id="18" w:name="_Toc442871031"/>
      <w:bookmarkStart w:id="19" w:name="_Toc4481563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067BB8" w:rsidRPr="006B441B">
        <w:rPr>
          <w:rFonts w:cs="Arial"/>
          <w:iCs/>
          <w:u w:val="single"/>
        </w:rPr>
        <w:t>postgraduate research scholarships</w:t>
      </w:r>
    </w:p>
    <w:p w14:paraId="0E0E7A89" w14:textId="18160CAF" w:rsidR="00EB41B9" w:rsidRPr="006B441B" w:rsidRDefault="00EB41B9" w:rsidP="00EB41B9">
      <w:pPr>
        <w:rPr>
          <w:rFonts w:cs="Arial"/>
        </w:rPr>
      </w:pPr>
    </w:p>
    <w:p w14:paraId="5C7F897F" w14:textId="696A4543" w:rsidR="00EB41B9" w:rsidRPr="00BB018E" w:rsidRDefault="00EB41B9" w:rsidP="00EB41B9">
      <w:r w:rsidRPr="00BB018E">
        <w:t>Research Training Program</w:t>
      </w:r>
      <w:r w:rsidR="009E073E" w:rsidRPr="00BB018E">
        <w:t xml:space="preserve"> (RTP)</w:t>
      </w:r>
      <w:r w:rsidRPr="00BB018E">
        <w:t xml:space="preserve"> </w:t>
      </w:r>
    </w:p>
    <w:p w14:paraId="23CAC207" w14:textId="4C2ED41E" w:rsidR="00EB41B9" w:rsidRPr="006B441B" w:rsidRDefault="00EB41B9" w:rsidP="00EB41B9">
      <w:pPr>
        <w:spacing w:before="240" w:after="120"/>
        <w:rPr>
          <w:rFonts w:cs="Arial"/>
        </w:rPr>
      </w:pPr>
      <w:r w:rsidRPr="006B441B">
        <w:rPr>
          <w:rFonts w:cs="Arial"/>
          <w:u w:val="single"/>
        </w:rPr>
        <w:t xml:space="preserve">Paragraph </w:t>
      </w:r>
      <w:r w:rsidR="00473B42" w:rsidRPr="006B441B">
        <w:rPr>
          <w:rFonts w:cs="Arial"/>
          <w:u w:val="single"/>
        </w:rPr>
        <w:t>1</w:t>
      </w:r>
      <w:r w:rsidRPr="006B441B">
        <w:rPr>
          <w:rFonts w:cs="Arial"/>
          <w:u w:val="single"/>
        </w:rPr>
        <w:t xml:space="preserve">.1 </w:t>
      </w:r>
      <w:r w:rsidRPr="006B441B">
        <w:rPr>
          <w:rFonts w:cs="Arial"/>
        </w:rPr>
        <w:t xml:space="preserve">sets out the purpose of </w:t>
      </w:r>
      <w:r w:rsidR="003E538C" w:rsidRPr="006B441B">
        <w:t>Chapter 1 of the Guidelines</w:t>
      </w:r>
      <w:r w:rsidRPr="006B441B">
        <w:rPr>
          <w:rFonts w:cs="Arial"/>
        </w:rPr>
        <w:t>.</w:t>
      </w:r>
      <w:r w:rsidR="00693193" w:rsidRPr="006B441B">
        <w:rPr>
          <w:rFonts w:cs="Arial"/>
        </w:rPr>
        <w:t xml:space="preserve"> </w:t>
      </w:r>
    </w:p>
    <w:p w14:paraId="5C145BF0" w14:textId="619D2886" w:rsidR="0004615C" w:rsidRPr="006B441B" w:rsidRDefault="00EB41B9" w:rsidP="009C51F7">
      <w:pPr>
        <w:spacing w:before="240" w:after="120"/>
        <w:rPr>
          <w:color w:val="000000"/>
        </w:rPr>
      </w:pPr>
      <w:r w:rsidRPr="006B441B">
        <w:rPr>
          <w:rFonts w:cs="Arial"/>
          <w:u w:val="single"/>
        </w:rPr>
        <w:t xml:space="preserve">Paragraph </w:t>
      </w:r>
      <w:r w:rsidR="00473B42" w:rsidRPr="006B441B">
        <w:rPr>
          <w:rFonts w:cs="Arial"/>
          <w:u w:val="single"/>
        </w:rPr>
        <w:t>1</w:t>
      </w:r>
      <w:r w:rsidRPr="006B441B">
        <w:rPr>
          <w:rFonts w:cs="Arial"/>
          <w:u w:val="single"/>
        </w:rPr>
        <w:t>.2</w:t>
      </w:r>
      <w:r w:rsidRPr="006B441B">
        <w:rPr>
          <w:rFonts w:cs="Arial"/>
        </w:rPr>
        <w:t xml:space="preserve"> sets out the description of the </w:t>
      </w:r>
      <w:r w:rsidRPr="00BB018E">
        <w:t>RTP</w:t>
      </w:r>
      <w:r w:rsidRPr="006B441B">
        <w:rPr>
          <w:rFonts w:cs="Arial"/>
        </w:rPr>
        <w:t>.</w:t>
      </w:r>
      <w:r w:rsidR="00693193" w:rsidRPr="006B441B">
        <w:rPr>
          <w:rFonts w:cs="Arial"/>
        </w:rPr>
        <w:t xml:space="preserve"> The </w:t>
      </w:r>
      <w:r w:rsidR="00693193" w:rsidRPr="00BB018E">
        <w:rPr>
          <w:rFonts w:cs="Arial"/>
        </w:rPr>
        <w:t>RTP</w:t>
      </w:r>
      <w:r w:rsidR="00693193" w:rsidRPr="006B441B">
        <w:rPr>
          <w:rFonts w:cs="Arial"/>
        </w:rPr>
        <w:t xml:space="preserve"> provides block grants, on a calendar year basis, to HEPs to fund scholarships for individual students undertaking Research Masters or Research Doctorate degrees.</w:t>
      </w:r>
      <w:r w:rsidR="000346AA" w:rsidRPr="006B441B">
        <w:rPr>
          <w:rFonts w:cs="Arial"/>
        </w:rPr>
        <w:t xml:space="preserve"> </w:t>
      </w:r>
      <w:r w:rsidR="00024556" w:rsidRPr="006B441B">
        <w:rPr>
          <w:rFonts w:cs="Arial"/>
        </w:rPr>
        <w:t>Australia’s Higher Degree by Research (HDR) system is vital to Australia’s</w:t>
      </w:r>
      <w:r w:rsidR="00973D99">
        <w:rPr>
          <w:rFonts w:cs="Arial"/>
        </w:rPr>
        <w:t xml:space="preserve"> research</w:t>
      </w:r>
      <w:r w:rsidR="00024556" w:rsidRPr="006B441B">
        <w:rPr>
          <w:rFonts w:cs="Arial"/>
        </w:rPr>
        <w:t xml:space="preserve"> economy and </w:t>
      </w:r>
      <w:r w:rsidR="004C7FBA" w:rsidRPr="006B441B">
        <w:rPr>
          <w:rFonts w:cs="Arial"/>
        </w:rPr>
        <w:t xml:space="preserve">RTP </w:t>
      </w:r>
      <w:r w:rsidR="00024556" w:rsidRPr="006B441B">
        <w:rPr>
          <w:rFonts w:cs="Arial"/>
        </w:rPr>
        <w:t xml:space="preserve">funding support ensures an ongoing high quality research workforce. </w:t>
      </w:r>
    </w:p>
    <w:p w14:paraId="2057E18D" w14:textId="5F286BAD" w:rsidR="009111C1" w:rsidRPr="006B441B" w:rsidRDefault="009111C1" w:rsidP="000617D2">
      <w:pPr>
        <w:spacing w:before="240" w:after="120"/>
        <w:rPr>
          <w:rFonts w:cs="Arial"/>
          <w:u w:val="single"/>
        </w:rPr>
      </w:pPr>
      <w:r w:rsidRPr="006B441B">
        <w:rPr>
          <w:rFonts w:cs="Arial"/>
          <w:u w:val="single"/>
        </w:rPr>
        <w:t>Paragraph 1.3</w:t>
      </w:r>
      <w:r w:rsidRPr="006B441B">
        <w:rPr>
          <w:rFonts w:cs="Arial"/>
        </w:rPr>
        <w:t xml:space="preserve"> sets out the objectives for the </w:t>
      </w:r>
      <w:r w:rsidRPr="00BB018E">
        <w:rPr>
          <w:rFonts w:cs="Arial"/>
        </w:rPr>
        <w:t>RTP</w:t>
      </w:r>
      <w:r w:rsidRPr="006B441B">
        <w:rPr>
          <w:rFonts w:cs="Arial"/>
        </w:rPr>
        <w:t xml:space="preserve"> which are to:</w:t>
      </w:r>
    </w:p>
    <w:p w14:paraId="24DF5FF6" w14:textId="77777777" w:rsidR="009111C1" w:rsidRPr="006B441B" w:rsidRDefault="009111C1" w:rsidP="00075930">
      <w:pPr>
        <w:tabs>
          <w:tab w:val="left" w:pos="851"/>
        </w:tabs>
        <w:rPr>
          <w:color w:val="000000"/>
        </w:rPr>
      </w:pPr>
    </w:p>
    <w:p w14:paraId="00BC663E" w14:textId="33558110" w:rsidR="009111C1" w:rsidRPr="006B441B" w:rsidRDefault="009111C1" w:rsidP="009111C1">
      <w:pPr>
        <w:numPr>
          <w:ilvl w:val="0"/>
          <w:numId w:val="9"/>
        </w:numPr>
        <w:tabs>
          <w:tab w:val="left" w:pos="851"/>
        </w:tabs>
        <w:ind w:left="851" w:hanging="851"/>
        <w:rPr>
          <w:color w:val="000000"/>
        </w:rPr>
      </w:pPr>
      <w:r w:rsidRPr="006B441B">
        <w:rPr>
          <w:color w:val="000000"/>
        </w:rPr>
        <w:t xml:space="preserve">provide flexible funding arrangements to support the training of </w:t>
      </w:r>
      <w:r w:rsidRPr="00BB018E">
        <w:rPr>
          <w:color w:val="000000"/>
        </w:rPr>
        <w:t>domestic students</w:t>
      </w:r>
      <w:r w:rsidRPr="006B441B">
        <w:rPr>
          <w:color w:val="000000"/>
        </w:rPr>
        <w:t xml:space="preserve"> and </w:t>
      </w:r>
      <w:r w:rsidRPr="00BB018E">
        <w:rPr>
          <w:color w:val="000000"/>
        </w:rPr>
        <w:t>overseas students</w:t>
      </w:r>
      <w:r w:rsidRPr="006B441B">
        <w:rPr>
          <w:color w:val="000000"/>
        </w:rPr>
        <w:t xml:space="preserve"> undertaking </w:t>
      </w:r>
      <w:r w:rsidRPr="00BB018E">
        <w:rPr>
          <w:color w:val="000000"/>
        </w:rPr>
        <w:t>HDR</w:t>
      </w:r>
      <w:r w:rsidR="00024556" w:rsidRPr="00BB018E">
        <w:rPr>
          <w:color w:val="000000"/>
        </w:rPr>
        <w:t>s</w:t>
      </w:r>
      <w:r w:rsidRPr="006B441B">
        <w:rPr>
          <w:color w:val="000000"/>
        </w:rPr>
        <w:t xml:space="preserve"> at Australian </w:t>
      </w:r>
      <w:r w:rsidRPr="00BB018E">
        <w:rPr>
          <w:color w:val="000000"/>
        </w:rPr>
        <w:t>HEPs</w:t>
      </w:r>
      <w:r w:rsidRPr="006B441B">
        <w:rPr>
          <w:color w:val="000000"/>
        </w:rPr>
        <w:t>;</w:t>
      </w:r>
    </w:p>
    <w:p w14:paraId="4263204F" w14:textId="77777777" w:rsidR="009111C1" w:rsidRPr="006B441B" w:rsidRDefault="009111C1" w:rsidP="006863F0">
      <w:pPr>
        <w:tabs>
          <w:tab w:val="left" w:pos="851"/>
        </w:tabs>
        <w:ind w:left="851"/>
        <w:rPr>
          <w:color w:val="000000"/>
        </w:rPr>
      </w:pPr>
    </w:p>
    <w:p w14:paraId="0320C35A" w14:textId="29300B96" w:rsidR="009111C1" w:rsidRPr="006B441B" w:rsidRDefault="0004615C" w:rsidP="00075930">
      <w:pPr>
        <w:numPr>
          <w:ilvl w:val="0"/>
          <w:numId w:val="9"/>
        </w:numPr>
        <w:tabs>
          <w:tab w:val="left" w:pos="851"/>
        </w:tabs>
        <w:ind w:left="851" w:hanging="851"/>
        <w:rPr>
          <w:color w:val="000000"/>
        </w:rPr>
      </w:pPr>
      <w:r w:rsidRPr="006B441B">
        <w:rPr>
          <w:color w:val="000000"/>
        </w:rPr>
        <w:t>deliver graduates with the skills required to build careers in academia and other sectors of the labour market;</w:t>
      </w:r>
    </w:p>
    <w:p w14:paraId="37210316" w14:textId="77777777" w:rsidR="009111C1" w:rsidRPr="006B441B" w:rsidRDefault="009111C1" w:rsidP="00075930">
      <w:pPr>
        <w:tabs>
          <w:tab w:val="left" w:pos="851"/>
        </w:tabs>
        <w:rPr>
          <w:color w:val="000000"/>
        </w:rPr>
      </w:pPr>
    </w:p>
    <w:p w14:paraId="080C46D4" w14:textId="77777777" w:rsidR="0004615C" w:rsidRPr="006B441B" w:rsidRDefault="0004615C" w:rsidP="0004615C">
      <w:pPr>
        <w:numPr>
          <w:ilvl w:val="0"/>
          <w:numId w:val="9"/>
        </w:numPr>
        <w:tabs>
          <w:tab w:val="left" w:pos="851"/>
        </w:tabs>
        <w:ind w:left="851" w:hanging="851"/>
        <w:rPr>
          <w:color w:val="000000"/>
        </w:rPr>
      </w:pPr>
      <w:r w:rsidRPr="006B441B">
        <w:rPr>
          <w:color w:val="000000"/>
        </w:rPr>
        <w:t xml:space="preserve">support collaboration between </w:t>
      </w:r>
      <w:r w:rsidRPr="00BB018E">
        <w:rPr>
          <w:color w:val="000000"/>
        </w:rPr>
        <w:t>HEPs</w:t>
      </w:r>
      <w:r w:rsidRPr="006B441B">
        <w:rPr>
          <w:color w:val="000000"/>
        </w:rPr>
        <w:t xml:space="preserve"> and industry and other </w:t>
      </w:r>
      <w:r w:rsidRPr="00BB018E">
        <w:rPr>
          <w:color w:val="000000"/>
        </w:rPr>
        <w:t>research</w:t>
      </w:r>
      <w:r w:rsidRPr="006B441B">
        <w:rPr>
          <w:color w:val="000000"/>
        </w:rPr>
        <w:t xml:space="preserve"> end-users; and</w:t>
      </w:r>
    </w:p>
    <w:p w14:paraId="61B142E4" w14:textId="77777777" w:rsidR="0004615C" w:rsidRPr="006B441B" w:rsidRDefault="0004615C" w:rsidP="0004615C">
      <w:pPr>
        <w:tabs>
          <w:tab w:val="left" w:pos="840"/>
          <w:tab w:val="left" w:pos="7110"/>
        </w:tabs>
        <w:ind w:left="851"/>
        <w:rPr>
          <w:color w:val="000000"/>
        </w:rPr>
      </w:pPr>
      <w:r w:rsidRPr="006B441B">
        <w:rPr>
          <w:color w:val="000000"/>
        </w:rPr>
        <w:tab/>
      </w:r>
    </w:p>
    <w:p w14:paraId="685FFF31" w14:textId="77777777" w:rsidR="0004615C" w:rsidRPr="006B441B" w:rsidRDefault="0004615C" w:rsidP="0004615C">
      <w:pPr>
        <w:numPr>
          <w:ilvl w:val="0"/>
          <w:numId w:val="9"/>
        </w:numPr>
        <w:tabs>
          <w:tab w:val="left" w:pos="851"/>
        </w:tabs>
        <w:ind w:left="851" w:hanging="851"/>
        <w:rPr>
          <w:color w:val="000000"/>
        </w:rPr>
      </w:pPr>
      <w:proofErr w:type="gramStart"/>
      <w:r w:rsidRPr="006B441B">
        <w:rPr>
          <w:color w:val="000000"/>
        </w:rPr>
        <w:t>support</w:t>
      </w:r>
      <w:proofErr w:type="gramEnd"/>
      <w:r w:rsidRPr="006B441B">
        <w:rPr>
          <w:color w:val="000000"/>
        </w:rPr>
        <w:t xml:space="preserve"> </w:t>
      </w:r>
      <w:r w:rsidRPr="00BB018E">
        <w:rPr>
          <w:color w:val="000000"/>
        </w:rPr>
        <w:t>overseas students</w:t>
      </w:r>
      <w:r w:rsidRPr="006B441B">
        <w:rPr>
          <w:color w:val="000000"/>
        </w:rPr>
        <w:t xml:space="preserve"> undertaking </w:t>
      </w:r>
      <w:r w:rsidRPr="00BB018E">
        <w:rPr>
          <w:color w:val="000000"/>
        </w:rPr>
        <w:t>HDR</w:t>
      </w:r>
      <w:r w:rsidRPr="006B441B">
        <w:rPr>
          <w:color w:val="000000"/>
        </w:rPr>
        <w:t xml:space="preserve"> studies at Australian </w:t>
      </w:r>
      <w:r w:rsidRPr="00BB018E">
        <w:rPr>
          <w:color w:val="000000"/>
        </w:rPr>
        <w:t>HEPs</w:t>
      </w:r>
      <w:r w:rsidRPr="006B441B">
        <w:rPr>
          <w:color w:val="000000"/>
        </w:rPr>
        <w:t>.</w:t>
      </w:r>
    </w:p>
    <w:p w14:paraId="0704EB03" w14:textId="00FDE8B1" w:rsidR="00EB41B9" w:rsidRPr="006B441B" w:rsidRDefault="00EB41B9" w:rsidP="00EB41B9">
      <w:pPr>
        <w:spacing w:before="240" w:after="120"/>
        <w:rPr>
          <w:rFonts w:cs="Arial"/>
        </w:rPr>
      </w:pPr>
      <w:r w:rsidRPr="006B441B">
        <w:rPr>
          <w:rFonts w:cs="Arial"/>
          <w:u w:val="single"/>
        </w:rPr>
        <w:t xml:space="preserve">Paragraph </w:t>
      </w:r>
      <w:r w:rsidR="00F659D6" w:rsidRPr="006B441B">
        <w:rPr>
          <w:rFonts w:cs="Arial"/>
          <w:u w:val="single"/>
        </w:rPr>
        <w:t>1</w:t>
      </w:r>
      <w:r w:rsidRPr="006B441B">
        <w:rPr>
          <w:rFonts w:cs="Arial"/>
          <w:u w:val="single"/>
        </w:rPr>
        <w:t>.</w:t>
      </w:r>
      <w:r w:rsidR="00F659D6" w:rsidRPr="006B441B">
        <w:rPr>
          <w:rFonts w:cs="Arial"/>
          <w:u w:val="single"/>
        </w:rPr>
        <w:t>4</w:t>
      </w:r>
      <w:r w:rsidRPr="006B441B">
        <w:rPr>
          <w:rFonts w:cs="Arial"/>
          <w:u w:val="single"/>
        </w:rPr>
        <w:t xml:space="preserve"> </w:t>
      </w:r>
      <w:r w:rsidRPr="006B441B">
        <w:rPr>
          <w:rFonts w:cs="Arial"/>
        </w:rPr>
        <w:t xml:space="preserve">sets out </w:t>
      </w:r>
      <w:r w:rsidR="0004615C" w:rsidRPr="006B441B">
        <w:rPr>
          <w:rFonts w:cs="Arial"/>
        </w:rPr>
        <w:t xml:space="preserve">how the </w:t>
      </w:r>
      <w:r w:rsidR="0004615C" w:rsidRPr="00BB018E">
        <w:rPr>
          <w:rFonts w:cs="Arial"/>
        </w:rPr>
        <w:t>RTP</w:t>
      </w:r>
      <w:r w:rsidR="0004615C" w:rsidRPr="006B441B">
        <w:rPr>
          <w:rFonts w:cs="Arial"/>
        </w:rPr>
        <w:t xml:space="preserve"> </w:t>
      </w:r>
      <w:r w:rsidRPr="006B441B">
        <w:rPr>
          <w:rFonts w:cs="Arial"/>
        </w:rPr>
        <w:t>grant</w:t>
      </w:r>
      <w:r w:rsidR="0004615C" w:rsidRPr="006B441B">
        <w:rPr>
          <w:rFonts w:cs="Arial"/>
        </w:rPr>
        <w:t xml:space="preserve"> amounts are determined</w:t>
      </w:r>
      <w:r w:rsidR="0000758F" w:rsidRPr="00BB018E">
        <w:rPr>
          <w:rFonts w:cs="Arial"/>
        </w:rPr>
        <w:t>.</w:t>
      </w:r>
    </w:p>
    <w:p w14:paraId="4AC2D10C" w14:textId="0A0131A9" w:rsidR="006605F1" w:rsidRPr="006B441B" w:rsidRDefault="00EB41B9" w:rsidP="00EB41B9">
      <w:pPr>
        <w:spacing w:before="240" w:after="120"/>
        <w:rPr>
          <w:rFonts w:cs="Arial"/>
        </w:rPr>
      </w:pPr>
      <w:r w:rsidRPr="006B441B">
        <w:rPr>
          <w:rFonts w:cs="Arial"/>
          <w:u w:val="single"/>
        </w:rPr>
        <w:t xml:space="preserve">Subparagraph </w:t>
      </w:r>
      <w:r w:rsidR="00F659D6" w:rsidRPr="006B441B">
        <w:rPr>
          <w:rFonts w:cs="Arial"/>
          <w:u w:val="single"/>
        </w:rPr>
        <w:t>1</w:t>
      </w:r>
      <w:r w:rsidRPr="006B441B">
        <w:rPr>
          <w:rFonts w:cs="Arial"/>
          <w:u w:val="single"/>
        </w:rPr>
        <w:t>.</w:t>
      </w:r>
      <w:r w:rsidR="00F659D6" w:rsidRPr="006B441B">
        <w:rPr>
          <w:rFonts w:cs="Arial"/>
          <w:u w:val="single"/>
        </w:rPr>
        <w:t>4</w:t>
      </w:r>
      <w:r w:rsidRPr="006B441B">
        <w:rPr>
          <w:rFonts w:cs="Arial"/>
          <w:u w:val="single"/>
        </w:rPr>
        <w:t>.1</w:t>
      </w:r>
      <w:r w:rsidRPr="006B441B">
        <w:rPr>
          <w:rFonts w:cs="Arial"/>
        </w:rPr>
        <w:t xml:space="preserve"> sets out the amount available for the </w:t>
      </w:r>
      <w:r w:rsidRPr="00BB018E">
        <w:rPr>
          <w:rFonts w:cs="Arial"/>
        </w:rPr>
        <w:t xml:space="preserve">RTP </w:t>
      </w:r>
      <w:r w:rsidRPr="006B441B">
        <w:rPr>
          <w:rFonts w:cs="Arial"/>
        </w:rPr>
        <w:t>for the calendar year as being the amount appropriated for that purpose and indexed in accordance with the method set out in Part 5</w:t>
      </w:r>
      <w:r w:rsidRPr="00BB018E">
        <w:rPr>
          <w:rFonts w:cs="Arial"/>
        </w:rPr>
        <w:t xml:space="preserve">-6 </w:t>
      </w:r>
      <w:r w:rsidRPr="006B441B">
        <w:rPr>
          <w:rFonts w:cs="Arial"/>
        </w:rPr>
        <w:t xml:space="preserve">of </w:t>
      </w:r>
      <w:r w:rsidRPr="00BB018E">
        <w:rPr>
          <w:rFonts w:cs="Arial"/>
        </w:rPr>
        <w:t xml:space="preserve">the Act. </w:t>
      </w:r>
      <w:r w:rsidRPr="006B441B">
        <w:rPr>
          <w:rFonts w:cs="Arial"/>
        </w:rPr>
        <w:t xml:space="preserve"> This </w:t>
      </w:r>
      <w:r w:rsidR="009A56AA" w:rsidRPr="006B441B">
        <w:rPr>
          <w:rFonts w:cs="Arial"/>
        </w:rPr>
        <w:t>provision is specified</w:t>
      </w:r>
      <w:r w:rsidRPr="006B441B">
        <w:rPr>
          <w:rFonts w:cs="Arial"/>
        </w:rPr>
        <w:t xml:space="preserve"> to remove the need to revoke and remake this chapter of the </w:t>
      </w:r>
      <w:r w:rsidR="009A56AA" w:rsidRPr="006B441B">
        <w:rPr>
          <w:rFonts w:cs="Arial"/>
        </w:rPr>
        <w:t xml:space="preserve">Guidelines </w:t>
      </w:r>
      <w:r w:rsidRPr="006B441B">
        <w:rPr>
          <w:rFonts w:cs="Arial"/>
        </w:rPr>
        <w:t>each year to accommodate funding amount changes</w:t>
      </w:r>
      <w:r w:rsidR="009A56AA" w:rsidRPr="006B441B">
        <w:rPr>
          <w:rFonts w:cs="Arial"/>
        </w:rPr>
        <w:t>,</w:t>
      </w:r>
      <w:r w:rsidRPr="006B441B">
        <w:rPr>
          <w:rFonts w:cs="Arial"/>
        </w:rPr>
        <w:t xml:space="preserve"> and to specify that the indexation arrangements under </w:t>
      </w:r>
      <w:r w:rsidRPr="00BB018E">
        <w:rPr>
          <w:rFonts w:cs="Arial"/>
        </w:rPr>
        <w:t xml:space="preserve">the Act </w:t>
      </w:r>
      <w:r w:rsidRPr="006B441B">
        <w:rPr>
          <w:rFonts w:cs="Arial"/>
        </w:rPr>
        <w:t xml:space="preserve">do apply. </w:t>
      </w:r>
    </w:p>
    <w:p w14:paraId="501D4465" w14:textId="39251EF5" w:rsidR="0019111C" w:rsidRPr="006B441B" w:rsidRDefault="00EB41B9" w:rsidP="00EB41B9">
      <w:pPr>
        <w:spacing w:before="240" w:after="120"/>
        <w:rPr>
          <w:rFonts w:cs="Arial"/>
        </w:rPr>
      </w:pPr>
      <w:r w:rsidRPr="006B441B">
        <w:rPr>
          <w:rFonts w:cs="Arial"/>
          <w:u w:val="single"/>
        </w:rPr>
        <w:t xml:space="preserve">Subparagraph </w:t>
      </w:r>
      <w:r w:rsidR="00F659D6" w:rsidRPr="006B441B">
        <w:rPr>
          <w:rFonts w:cs="Arial"/>
          <w:u w:val="single"/>
        </w:rPr>
        <w:t>1</w:t>
      </w:r>
      <w:r w:rsidRPr="006B441B">
        <w:rPr>
          <w:rFonts w:cs="Arial"/>
          <w:u w:val="single"/>
        </w:rPr>
        <w:t>.</w:t>
      </w:r>
      <w:r w:rsidR="00F659D6" w:rsidRPr="006B441B">
        <w:rPr>
          <w:rFonts w:cs="Arial"/>
          <w:u w:val="single"/>
        </w:rPr>
        <w:t>4</w:t>
      </w:r>
      <w:r w:rsidRPr="006B441B">
        <w:rPr>
          <w:rFonts w:cs="Arial"/>
          <w:u w:val="single"/>
        </w:rPr>
        <w:t>.</w:t>
      </w:r>
      <w:r w:rsidR="00F659D6" w:rsidRPr="006B441B">
        <w:rPr>
          <w:rFonts w:cs="Arial"/>
          <w:u w:val="single"/>
        </w:rPr>
        <w:t>5</w:t>
      </w:r>
      <w:r w:rsidRPr="006B441B">
        <w:rPr>
          <w:rFonts w:cs="Arial"/>
        </w:rPr>
        <w:t xml:space="preserve"> </w:t>
      </w:r>
      <w:r w:rsidR="0019111C" w:rsidRPr="006B441B">
        <w:rPr>
          <w:rFonts w:cs="Arial"/>
        </w:rPr>
        <w:t xml:space="preserve">sets out the formula for determining </w:t>
      </w:r>
      <w:r w:rsidR="00806104" w:rsidRPr="006B441B">
        <w:rPr>
          <w:rFonts w:cs="Arial"/>
        </w:rPr>
        <w:t xml:space="preserve">the </w:t>
      </w:r>
      <w:r w:rsidR="004457D4" w:rsidRPr="00BB018E">
        <w:rPr>
          <w:rFonts w:cs="Arial"/>
        </w:rPr>
        <w:t>RTP</w:t>
      </w:r>
      <w:r w:rsidR="004457D4" w:rsidRPr="00BB018E" w:rsidDel="00EE1ED5">
        <w:rPr>
          <w:rFonts w:cs="Arial"/>
        </w:rPr>
        <w:t xml:space="preserve"> </w:t>
      </w:r>
      <w:r w:rsidR="00E541DE" w:rsidRPr="006B441B">
        <w:rPr>
          <w:rFonts w:cs="Arial"/>
        </w:rPr>
        <w:t>Basic</w:t>
      </w:r>
      <w:r w:rsidR="00E541DE" w:rsidRPr="00BB018E">
        <w:rPr>
          <w:rFonts w:cs="Arial"/>
        </w:rPr>
        <w:t xml:space="preserve"> </w:t>
      </w:r>
      <w:r w:rsidR="00E541DE" w:rsidRPr="006B441B">
        <w:rPr>
          <w:rFonts w:cs="Arial"/>
        </w:rPr>
        <w:t>Grant Amount</w:t>
      </w:r>
      <w:r w:rsidR="00A6646F">
        <w:rPr>
          <w:rFonts w:cs="Arial"/>
        </w:rPr>
        <w:t xml:space="preserve"> (BGA)</w:t>
      </w:r>
      <w:r w:rsidR="00E541DE" w:rsidRPr="006B441B">
        <w:rPr>
          <w:rFonts w:cs="Arial"/>
        </w:rPr>
        <w:t xml:space="preserve"> </w:t>
      </w:r>
      <w:r w:rsidR="0019111C" w:rsidRPr="006B441B">
        <w:rPr>
          <w:rFonts w:cs="Arial"/>
        </w:rPr>
        <w:t xml:space="preserve">for </w:t>
      </w:r>
      <w:r w:rsidR="00806104" w:rsidRPr="006B441B">
        <w:rPr>
          <w:rFonts w:cs="Arial"/>
        </w:rPr>
        <w:t xml:space="preserve">a </w:t>
      </w:r>
      <w:r w:rsidR="0019111C" w:rsidRPr="00BB018E">
        <w:rPr>
          <w:rFonts w:cs="Arial"/>
        </w:rPr>
        <w:t xml:space="preserve">HEP. </w:t>
      </w:r>
    </w:p>
    <w:p w14:paraId="7826B293" w14:textId="7DF5F85B" w:rsidR="00806104" w:rsidRPr="00491087" w:rsidRDefault="00806104" w:rsidP="00806104">
      <w:pPr>
        <w:spacing w:before="240" w:after="120"/>
        <w:rPr>
          <w:rFonts w:cs="Arial"/>
        </w:rPr>
      </w:pPr>
      <w:r w:rsidRPr="006B441B">
        <w:rPr>
          <w:rFonts w:cs="Arial"/>
        </w:rPr>
        <w:lastRenderedPageBreak/>
        <w:t xml:space="preserve">The formula allocates funding according to </w:t>
      </w:r>
      <w:r w:rsidR="009A56AA" w:rsidRPr="006B441B">
        <w:rPr>
          <w:rFonts w:cs="Arial"/>
        </w:rPr>
        <w:t xml:space="preserve">a </w:t>
      </w:r>
      <w:r w:rsidR="00CA6044" w:rsidRPr="00BB018E">
        <w:rPr>
          <w:rFonts w:cs="Arial"/>
        </w:rPr>
        <w:t>HEP</w:t>
      </w:r>
      <w:r w:rsidRPr="006B441B">
        <w:rPr>
          <w:rFonts w:cs="Arial"/>
        </w:rPr>
        <w:t xml:space="preserve">’s relative research performance measured by success in gaining Category 1, Category 2, Category 3 and Category 4 research income and </w:t>
      </w:r>
      <w:r w:rsidRPr="00BB018E">
        <w:rPr>
          <w:rFonts w:cs="Arial"/>
        </w:rPr>
        <w:t>HDR</w:t>
      </w:r>
      <w:r w:rsidRPr="006B441B">
        <w:rPr>
          <w:rFonts w:cs="Arial"/>
        </w:rPr>
        <w:t xml:space="preserve"> student completions against other </w:t>
      </w:r>
      <w:r w:rsidR="00CA6044" w:rsidRPr="00BB018E">
        <w:rPr>
          <w:rFonts w:cs="Arial"/>
        </w:rPr>
        <w:t>HEP</w:t>
      </w:r>
      <w:r w:rsidRPr="006B441B">
        <w:rPr>
          <w:rFonts w:cs="Arial"/>
        </w:rPr>
        <w:t xml:space="preserve">s. </w:t>
      </w:r>
      <w:r w:rsidR="0050674B">
        <w:rPr>
          <w:rFonts w:cs="Arial"/>
        </w:rPr>
        <w:t>The</w:t>
      </w:r>
      <w:r w:rsidR="003027F2" w:rsidRPr="006B441B">
        <w:rPr>
          <w:rFonts w:cs="Arial"/>
        </w:rPr>
        <w:t xml:space="preserve"> </w:t>
      </w:r>
      <w:r w:rsidR="0050674B">
        <w:rPr>
          <w:rFonts w:cs="Arial"/>
        </w:rPr>
        <w:t xml:space="preserve">formula </w:t>
      </w:r>
      <w:r w:rsidR="003027F2" w:rsidRPr="006B441B">
        <w:rPr>
          <w:rFonts w:cs="Arial"/>
        </w:rPr>
        <w:t xml:space="preserve">ensures that the </w:t>
      </w:r>
      <w:r w:rsidR="004C7FBA">
        <w:rPr>
          <w:rFonts w:cs="Arial"/>
        </w:rPr>
        <w:t>HEPs</w:t>
      </w:r>
      <w:r w:rsidR="003027F2" w:rsidRPr="006B441B">
        <w:rPr>
          <w:rFonts w:cs="Arial"/>
        </w:rPr>
        <w:t xml:space="preserve"> </w:t>
      </w:r>
      <w:r w:rsidR="0046221E" w:rsidRPr="006B441B">
        <w:rPr>
          <w:rFonts w:cs="Arial"/>
        </w:rPr>
        <w:t>receiv</w:t>
      </w:r>
      <w:r w:rsidR="0046221E">
        <w:rPr>
          <w:rFonts w:cs="Arial"/>
        </w:rPr>
        <w:t>ing the greatest share of research income and student completions receive</w:t>
      </w:r>
      <w:r w:rsidR="0046221E" w:rsidRPr="006B441B">
        <w:rPr>
          <w:rFonts w:cs="Arial"/>
        </w:rPr>
        <w:t xml:space="preserve"> </w:t>
      </w:r>
      <w:r w:rsidR="003027F2" w:rsidRPr="006B441B">
        <w:rPr>
          <w:rFonts w:cs="Arial"/>
        </w:rPr>
        <w:t>the greatest share of the R</w:t>
      </w:r>
      <w:r w:rsidR="003027F2" w:rsidRPr="00491087">
        <w:rPr>
          <w:rFonts w:cs="Arial"/>
        </w:rPr>
        <w:t xml:space="preserve">TP Funding Pool. </w:t>
      </w:r>
      <w:r w:rsidRPr="00491087">
        <w:rPr>
          <w:rFonts w:cs="Arial"/>
        </w:rPr>
        <w:t xml:space="preserve">The nature of income constituting each income category is specified in Chapter i. </w:t>
      </w:r>
      <w:r w:rsidR="00CA6044" w:rsidRPr="00491087">
        <w:rPr>
          <w:rFonts w:cs="Arial"/>
        </w:rPr>
        <w:t>T</w:t>
      </w:r>
      <w:r w:rsidR="009A56AA" w:rsidRPr="00491087">
        <w:rPr>
          <w:rFonts w:cs="Arial"/>
        </w:rPr>
        <w:t xml:space="preserve">he </w:t>
      </w:r>
      <w:r w:rsidRPr="00491087">
        <w:rPr>
          <w:rFonts w:cs="Arial"/>
        </w:rPr>
        <w:t xml:space="preserve">weightings applied to </w:t>
      </w:r>
      <w:r w:rsidRPr="006B441B">
        <w:t>HDR</w:t>
      </w:r>
      <w:r w:rsidRPr="006B441B">
        <w:rPr>
          <w:rFonts w:cs="Arial"/>
        </w:rPr>
        <w:t xml:space="preserve"> student completions are specified in subparagraph 1.4.10.</w:t>
      </w:r>
    </w:p>
    <w:p w14:paraId="7F9DB233" w14:textId="499D2E84" w:rsidR="00806104" w:rsidRPr="006B441B" w:rsidRDefault="00806104" w:rsidP="00806104">
      <w:pPr>
        <w:spacing w:before="240" w:after="120"/>
        <w:rPr>
          <w:rFonts w:cs="Arial"/>
        </w:rPr>
      </w:pPr>
      <w:r w:rsidRPr="00491087">
        <w:rPr>
          <w:rFonts w:cs="Arial"/>
        </w:rPr>
        <w:t xml:space="preserve">The shares of income and weighted student completions are used to allocate the </w:t>
      </w:r>
      <w:r w:rsidRPr="006B441B">
        <w:t>RTP</w:t>
      </w:r>
      <w:r w:rsidRPr="006B441B">
        <w:rPr>
          <w:rFonts w:cs="Arial"/>
        </w:rPr>
        <w:t xml:space="preserve"> </w:t>
      </w:r>
      <w:r w:rsidRPr="00BB018E">
        <w:rPr>
          <w:rFonts w:cs="Arial"/>
        </w:rPr>
        <w:t>Funding Pool</w:t>
      </w:r>
      <w:r w:rsidRPr="006B441B">
        <w:rPr>
          <w:rFonts w:cs="Arial"/>
        </w:rPr>
        <w:t xml:space="preserve">. The value of the </w:t>
      </w:r>
      <w:r w:rsidR="009A56AA" w:rsidRPr="00BB018E">
        <w:rPr>
          <w:rFonts w:cs="Arial"/>
        </w:rPr>
        <w:t>Funding P</w:t>
      </w:r>
      <w:r w:rsidRPr="00BB018E">
        <w:rPr>
          <w:rFonts w:cs="Arial"/>
        </w:rPr>
        <w:t>ool</w:t>
      </w:r>
      <w:r w:rsidRPr="006B441B">
        <w:rPr>
          <w:rFonts w:cs="Arial"/>
        </w:rPr>
        <w:t xml:space="preserve"> </w:t>
      </w:r>
      <w:r w:rsidR="009A56AA" w:rsidRPr="006B441B">
        <w:rPr>
          <w:rFonts w:cs="Arial"/>
        </w:rPr>
        <w:t xml:space="preserve">is </w:t>
      </w:r>
      <w:r w:rsidRPr="006B441B">
        <w:rPr>
          <w:rFonts w:cs="Arial"/>
        </w:rPr>
        <w:t>defined in Chapter i.</w:t>
      </w:r>
    </w:p>
    <w:p w14:paraId="78D053D6" w14:textId="37FDBF97" w:rsidR="00806104" w:rsidRPr="006B441B" w:rsidRDefault="00806104" w:rsidP="00806104">
      <w:pPr>
        <w:spacing w:before="240" w:after="120"/>
        <w:rPr>
          <w:rFonts w:cs="Arial"/>
          <w:b/>
        </w:rPr>
      </w:pPr>
      <w:r w:rsidRPr="00491087">
        <w:rPr>
          <w:rFonts w:cs="Arial"/>
          <w:b/>
        </w:rPr>
        <w:t xml:space="preserve">Method statement for calculating </w:t>
      </w:r>
      <w:r w:rsidR="00AE3F7F" w:rsidRPr="00491087">
        <w:rPr>
          <w:rFonts w:cs="Arial"/>
          <w:b/>
        </w:rPr>
        <w:t xml:space="preserve">a </w:t>
      </w:r>
      <w:r w:rsidR="00AE3F7F" w:rsidRPr="006B441B">
        <w:rPr>
          <w:b/>
        </w:rPr>
        <w:t>HEP’s</w:t>
      </w:r>
      <w:r w:rsidRPr="006B441B">
        <w:rPr>
          <w:rFonts w:cs="Arial"/>
          <w:b/>
        </w:rPr>
        <w:t xml:space="preserve"> </w:t>
      </w:r>
      <w:r w:rsidR="00A6646F">
        <w:rPr>
          <w:rFonts w:cs="Arial"/>
          <w:b/>
        </w:rPr>
        <w:t>BGA</w:t>
      </w:r>
      <w:r w:rsidRPr="006B441B">
        <w:rPr>
          <w:rFonts w:cs="Arial"/>
          <w:b/>
        </w:rPr>
        <w:t>:</w:t>
      </w:r>
    </w:p>
    <w:p w14:paraId="4A38BF50" w14:textId="72450B91" w:rsidR="0018526E" w:rsidRPr="00491087" w:rsidRDefault="0018526E" w:rsidP="0018526E">
      <w:pPr>
        <w:spacing w:before="240" w:after="120"/>
        <w:rPr>
          <w:rFonts w:cs="Arial"/>
        </w:rPr>
      </w:pPr>
      <w:proofErr w:type="gramStart"/>
      <w:r w:rsidRPr="006B441B">
        <w:rPr>
          <w:b/>
        </w:rPr>
        <w:t>Step</w:t>
      </w:r>
      <w:proofErr w:type="gramEnd"/>
      <w:r w:rsidRPr="006B441B">
        <w:rPr>
          <w:b/>
        </w:rPr>
        <w:t xml:space="preserve"> 1</w:t>
      </w:r>
      <w:r w:rsidRPr="00491087">
        <w:rPr>
          <w:rFonts w:cs="Arial"/>
        </w:rPr>
        <w:t xml:space="preserve"> - </w:t>
      </w:r>
      <w:r w:rsidR="006878AD" w:rsidRPr="00491087">
        <w:rPr>
          <w:rFonts w:cs="Arial"/>
        </w:rPr>
        <w:t>W</w:t>
      </w:r>
      <w:r w:rsidRPr="00491087">
        <w:rPr>
          <w:rFonts w:cs="Arial"/>
        </w:rPr>
        <w:t>eighted student completions</w:t>
      </w:r>
      <w:r w:rsidR="009F7DE1" w:rsidRPr="00491087">
        <w:rPr>
          <w:rFonts w:cs="Arial"/>
        </w:rPr>
        <w:t xml:space="preserve"> for a </w:t>
      </w:r>
      <w:r w:rsidR="009F7DE1" w:rsidRPr="006B441B">
        <w:t>HEP</w:t>
      </w:r>
      <w:r w:rsidR="009F7DE1" w:rsidRPr="006B441B">
        <w:rPr>
          <w:rFonts w:cs="Arial"/>
        </w:rPr>
        <w:t xml:space="preserve"> and all eligible </w:t>
      </w:r>
      <w:r w:rsidR="009F7DE1" w:rsidRPr="00BB018E">
        <w:rPr>
          <w:rFonts w:cs="Arial"/>
        </w:rPr>
        <w:t>HEPs</w:t>
      </w:r>
      <w:r w:rsidRPr="006B441B">
        <w:rPr>
          <w:rFonts w:cs="Arial"/>
        </w:rPr>
        <w:t xml:space="preserve"> </w:t>
      </w:r>
      <w:r w:rsidR="003E538C" w:rsidRPr="006B441B">
        <w:rPr>
          <w:rFonts w:cs="Arial"/>
        </w:rPr>
        <w:t>are</w:t>
      </w:r>
      <w:r w:rsidRPr="006B441B">
        <w:rPr>
          <w:rFonts w:cs="Arial"/>
        </w:rPr>
        <w:t xml:space="preserve"> </w:t>
      </w:r>
      <w:r w:rsidR="009F7DE1" w:rsidRPr="00491087">
        <w:rPr>
          <w:rFonts w:cs="Arial"/>
        </w:rPr>
        <w:t>calculated</w:t>
      </w:r>
      <w:r w:rsidR="00412E12" w:rsidRPr="00491087">
        <w:rPr>
          <w:rFonts w:cs="Arial"/>
        </w:rPr>
        <w:t xml:space="preserve"> using the method specified in subparagraph 1.4.10.</w:t>
      </w:r>
    </w:p>
    <w:p w14:paraId="6B2D3CFD" w14:textId="3888D9AE" w:rsidR="00806104" w:rsidRPr="006B441B" w:rsidRDefault="00F75234" w:rsidP="00806104">
      <w:pPr>
        <w:spacing w:before="240" w:after="120"/>
        <w:rPr>
          <w:rFonts w:cs="Arial"/>
        </w:rPr>
      </w:pPr>
      <w:r w:rsidRPr="00491087">
        <w:rPr>
          <w:b/>
        </w:rPr>
        <w:t xml:space="preserve">Step </w:t>
      </w:r>
      <w:r w:rsidR="0018526E" w:rsidRPr="00491087">
        <w:rPr>
          <w:b/>
        </w:rPr>
        <w:t>2</w:t>
      </w:r>
      <w:r w:rsidRPr="00491087">
        <w:rPr>
          <w:rFonts w:cs="Arial"/>
        </w:rPr>
        <w:t xml:space="preserve"> - For each </w:t>
      </w:r>
      <w:r w:rsidR="00706BBD" w:rsidRPr="00BB018E">
        <w:rPr>
          <w:rFonts w:cs="Arial"/>
        </w:rPr>
        <w:t>Grant Year</w:t>
      </w:r>
      <w:r w:rsidR="00706BBD" w:rsidRPr="006B441B">
        <w:rPr>
          <w:rFonts w:cs="Arial"/>
        </w:rPr>
        <w:t xml:space="preserve"> </w:t>
      </w:r>
      <w:r w:rsidRPr="006B441B">
        <w:rPr>
          <w:rFonts w:cs="Arial"/>
        </w:rPr>
        <w:t xml:space="preserve">a </w:t>
      </w:r>
      <w:r w:rsidRPr="00BB018E">
        <w:rPr>
          <w:rFonts w:cs="Arial"/>
        </w:rPr>
        <w:t>HEP’s</w:t>
      </w:r>
      <w:r w:rsidRPr="006B441B">
        <w:rPr>
          <w:rFonts w:cs="Arial"/>
        </w:rPr>
        <w:t xml:space="preserve"> share of COMPLETIONS is calculated by the sum of </w:t>
      </w:r>
      <w:r w:rsidR="003027F2" w:rsidRPr="006B441B">
        <w:rPr>
          <w:rFonts w:cs="Arial"/>
        </w:rPr>
        <w:t>that HEP’</w:t>
      </w:r>
      <w:r w:rsidR="003027F2" w:rsidRPr="00491087">
        <w:rPr>
          <w:rFonts w:cs="Arial"/>
        </w:rPr>
        <w:t xml:space="preserve">s </w:t>
      </w:r>
      <w:r w:rsidR="0018526E" w:rsidRPr="00491087">
        <w:t>weighted</w:t>
      </w:r>
      <w:r w:rsidRPr="00491087">
        <w:rPr>
          <w:rFonts w:cs="Arial"/>
        </w:rPr>
        <w:t xml:space="preserve"> </w:t>
      </w:r>
      <w:r w:rsidRPr="006B441B">
        <w:t>HDR</w:t>
      </w:r>
      <w:r w:rsidRPr="006B441B">
        <w:rPr>
          <w:rFonts w:cs="Arial"/>
        </w:rPr>
        <w:t xml:space="preserve"> student completions </w:t>
      </w:r>
      <w:r w:rsidR="0018526E" w:rsidRPr="006B441B">
        <w:rPr>
          <w:rFonts w:cs="Arial"/>
        </w:rPr>
        <w:t xml:space="preserve">for the two most recent years divided by the sum of weighted </w:t>
      </w:r>
      <w:r w:rsidR="0018526E" w:rsidRPr="00BB018E">
        <w:rPr>
          <w:rFonts w:cs="Arial"/>
        </w:rPr>
        <w:t>HDR</w:t>
      </w:r>
      <w:r w:rsidR="0018526E" w:rsidRPr="006B441B">
        <w:rPr>
          <w:rFonts w:cs="Arial"/>
        </w:rPr>
        <w:t xml:space="preserve"> student completions for all eligible HEPs for the two most recent years</w:t>
      </w:r>
      <w:r w:rsidRPr="006B441B">
        <w:rPr>
          <w:rFonts w:cs="Arial"/>
        </w:rPr>
        <w:t xml:space="preserve">. </w:t>
      </w:r>
    </w:p>
    <w:p w14:paraId="5A05F6AD" w14:textId="6045A71B" w:rsidR="00806104" w:rsidRPr="006B441B" w:rsidRDefault="00806104" w:rsidP="00806104">
      <w:pPr>
        <w:spacing w:before="240" w:after="120"/>
        <w:rPr>
          <w:rFonts w:cs="Arial"/>
        </w:rPr>
      </w:pPr>
      <w:r w:rsidRPr="00491087">
        <w:rPr>
          <w:b/>
        </w:rPr>
        <w:t xml:space="preserve">Step </w:t>
      </w:r>
      <w:r w:rsidR="0018526E" w:rsidRPr="00491087">
        <w:rPr>
          <w:b/>
        </w:rPr>
        <w:t>3</w:t>
      </w:r>
      <w:r w:rsidRPr="00491087">
        <w:rPr>
          <w:rFonts w:cs="Arial"/>
        </w:rPr>
        <w:t xml:space="preserve"> - For each </w:t>
      </w:r>
      <w:r w:rsidR="00706BBD" w:rsidRPr="00BB018E">
        <w:rPr>
          <w:rFonts w:cs="Arial"/>
        </w:rPr>
        <w:t>Grant Year</w:t>
      </w:r>
      <w:r w:rsidR="00706BBD" w:rsidRPr="006B441B">
        <w:rPr>
          <w:rFonts w:cs="Arial"/>
        </w:rPr>
        <w:t xml:space="preserve"> </w:t>
      </w:r>
      <w:r w:rsidRPr="006B441B">
        <w:rPr>
          <w:rFonts w:cs="Arial"/>
        </w:rPr>
        <w:t xml:space="preserve">a </w:t>
      </w:r>
      <w:r w:rsidRPr="00BB018E">
        <w:rPr>
          <w:rFonts w:cs="Arial"/>
        </w:rPr>
        <w:t>HEP’s</w:t>
      </w:r>
      <w:r w:rsidRPr="006B441B">
        <w:rPr>
          <w:rFonts w:cs="Arial"/>
        </w:rPr>
        <w:t xml:space="preserve"> share of COMPETITIVE income  is calculated by the sum of </w:t>
      </w:r>
      <w:r w:rsidR="003027F2" w:rsidRPr="00491087">
        <w:rPr>
          <w:rFonts w:cs="Arial"/>
        </w:rPr>
        <w:t xml:space="preserve">that HEP’s </w:t>
      </w:r>
      <w:r w:rsidRPr="00491087">
        <w:rPr>
          <w:rFonts w:cs="Arial"/>
        </w:rPr>
        <w:t xml:space="preserve">Category 1 income for the two most recent years divided by the sum of Category 1 income for all eligible </w:t>
      </w:r>
      <w:r w:rsidRPr="006B441B">
        <w:t>HEPs</w:t>
      </w:r>
      <w:r w:rsidRPr="006B441B">
        <w:rPr>
          <w:rFonts w:cs="Arial"/>
        </w:rPr>
        <w:t xml:space="preserve"> for the two most recent years. </w:t>
      </w:r>
    </w:p>
    <w:p w14:paraId="4189A6AD" w14:textId="18F66B9C" w:rsidR="00806104" w:rsidRPr="006B441B" w:rsidRDefault="00806104" w:rsidP="00806104">
      <w:pPr>
        <w:spacing w:before="240" w:after="120"/>
        <w:rPr>
          <w:rFonts w:cs="Arial"/>
        </w:rPr>
      </w:pPr>
      <w:r w:rsidRPr="006B441B">
        <w:rPr>
          <w:b/>
        </w:rPr>
        <w:t xml:space="preserve">Step </w:t>
      </w:r>
      <w:r w:rsidR="0018526E" w:rsidRPr="006B441B">
        <w:rPr>
          <w:b/>
        </w:rPr>
        <w:t>4</w:t>
      </w:r>
      <w:r w:rsidR="00F75234" w:rsidRPr="00491087">
        <w:rPr>
          <w:b/>
        </w:rPr>
        <w:t xml:space="preserve"> </w:t>
      </w:r>
      <w:r w:rsidRPr="00491087">
        <w:rPr>
          <w:rFonts w:cs="Arial"/>
        </w:rPr>
        <w:t xml:space="preserve">- For each </w:t>
      </w:r>
      <w:r w:rsidR="00706BBD" w:rsidRPr="00BB018E">
        <w:rPr>
          <w:rFonts w:cs="Arial"/>
        </w:rPr>
        <w:t>Grant Year</w:t>
      </w:r>
      <w:r w:rsidR="00706BBD" w:rsidRPr="006B441B">
        <w:rPr>
          <w:rFonts w:cs="Arial"/>
        </w:rPr>
        <w:t xml:space="preserve"> </w:t>
      </w:r>
      <w:r w:rsidRPr="006B441B">
        <w:rPr>
          <w:rFonts w:cs="Arial"/>
        </w:rPr>
        <w:t xml:space="preserve">a </w:t>
      </w:r>
      <w:r w:rsidRPr="00BB018E">
        <w:rPr>
          <w:rFonts w:cs="Arial"/>
        </w:rPr>
        <w:t>HEP’s</w:t>
      </w:r>
      <w:r w:rsidRPr="006B441B">
        <w:rPr>
          <w:rFonts w:cs="Arial"/>
        </w:rPr>
        <w:t xml:space="preserve"> share of ENGAGEMENT income is calculated by the sum of </w:t>
      </w:r>
      <w:r w:rsidR="003027F2" w:rsidRPr="00491087">
        <w:rPr>
          <w:rFonts w:cs="Arial"/>
        </w:rPr>
        <w:t xml:space="preserve">that HEP’s </w:t>
      </w:r>
      <w:r w:rsidRPr="00491087">
        <w:rPr>
          <w:rFonts w:cs="Arial"/>
        </w:rPr>
        <w:t xml:space="preserve">Category 2, 3 </w:t>
      </w:r>
      <w:r w:rsidR="0014580E" w:rsidRPr="00491087">
        <w:rPr>
          <w:rFonts w:cs="Arial"/>
        </w:rPr>
        <w:t xml:space="preserve">and </w:t>
      </w:r>
      <w:r w:rsidRPr="00491087">
        <w:rPr>
          <w:rFonts w:cs="Arial"/>
        </w:rPr>
        <w:t xml:space="preserve">4 income for the two most recent years divided by the sum of Category 2, 3 </w:t>
      </w:r>
      <w:r w:rsidR="0014580E" w:rsidRPr="00491087">
        <w:rPr>
          <w:rFonts w:cs="Arial"/>
        </w:rPr>
        <w:t xml:space="preserve">and </w:t>
      </w:r>
      <w:r w:rsidRPr="00491087">
        <w:rPr>
          <w:rFonts w:cs="Arial"/>
        </w:rPr>
        <w:t xml:space="preserve">4 income for all eligible </w:t>
      </w:r>
      <w:r w:rsidRPr="006B441B">
        <w:t>HEPs</w:t>
      </w:r>
      <w:r w:rsidRPr="006B441B">
        <w:rPr>
          <w:rFonts w:cs="Arial"/>
        </w:rPr>
        <w:t xml:space="preserve"> for the two most recent years. </w:t>
      </w:r>
    </w:p>
    <w:p w14:paraId="67E93DDD" w14:textId="1CABE75D" w:rsidR="00BD7BB4" w:rsidRPr="00491087" w:rsidRDefault="00806104" w:rsidP="00806104">
      <w:pPr>
        <w:spacing w:before="240" w:after="120"/>
        <w:rPr>
          <w:rFonts w:cs="Arial"/>
        </w:rPr>
      </w:pPr>
      <w:r w:rsidRPr="006B441B">
        <w:rPr>
          <w:b/>
        </w:rPr>
        <w:t xml:space="preserve">Step </w:t>
      </w:r>
      <w:r w:rsidR="0018526E" w:rsidRPr="006B441B">
        <w:rPr>
          <w:b/>
        </w:rPr>
        <w:t>5</w:t>
      </w:r>
      <w:r w:rsidRPr="00491087">
        <w:rPr>
          <w:rFonts w:cs="Arial"/>
        </w:rPr>
        <w:t xml:space="preserve"> - The </w:t>
      </w:r>
      <w:r w:rsidRPr="006B441B">
        <w:t>HEP’s</w:t>
      </w:r>
      <w:r w:rsidRPr="006B441B">
        <w:rPr>
          <w:rFonts w:cs="Arial"/>
        </w:rPr>
        <w:t xml:space="preserve"> </w:t>
      </w:r>
      <w:r w:rsidR="00A6646F">
        <w:rPr>
          <w:rFonts w:cs="Arial"/>
        </w:rPr>
        <w:t>BGA</w:t>
      </w:r>
      <w:r w:rsidRPr="006B441B">
        <w:rPr>
          <w:rFonts w:cs="Arial"/>
        </w:rPr>
        <w:t xml:space="preserve"> </w:t>
      </w:r>
      <w:r w:rsidR="00706BBD" w:rsidRPr="006B441B">
        <w:rPr>
          <w:rFonts w:cs="Arial"/>
        </w:rPr>
        <w:t xml:space="preserve">for a </w:t>
      </w:r>
      <w:r w:rsidR="00706BBD" w:rsidRPr="00BB018E">
        <w:rPr>
          <w:rFonts w:cs="Arial"/>
        </w:rPr>
        <w:t>Grant Year</w:t>
      </w:r>
      <w:r w:rsidR="00706BBD" w:rsidRPr="006B441B">
        <w:rPr>
          <w:rFonts w:cs="Arial"/>
        </w:rPr>
        <w:t xml:space="preserve"> </w:t>
      </w:r>
      <w:r w:rsidRPr="006B441B">
        <w:rPr>
          <w:rFonts w:cs="Arial"/>
        </w:rPr>
        <w:t>is calculate</w:t>
      </w:r>
      <w:r w:rsidR="00BD7BB4" w:rsidRPr="006B441B">
        <w:rPr>
          <w:rFonts w:cs="Arial"/>
        </w:rPr>
        <w:t>d</w:t>
      </w:r>
      <w:r w:rsidRPr="006B441B">
        <w:rPr>
          <w:rFonts w:cs="Arial"/>
        </w:rPr>
        <w:t xml:space="preserve"> by </w:t>
      </w:r>
      <w:r w:rsidR="00BD7BB4" w:rsidRPr="00491087">
        <w:rPr>
          <w:rFonts w:cs="Arial"/>
        </w:rPr>
        <w:t>summing</w:t>
      </w:r>
      <w:r w:rsidR="0094338E" w:rsidRPr="00491087">
        <w:rPr>
          <w:rFonts w:cs="Arial"/>
        </w:rPr>
        <w:t xml:space="preserve"> the following components</w:t>
      </w:r>
      <w:r w:rsidR="00BD7BB4" w:rsidRPr="00491087">
        <w:rPr>
          <w:rFonts w:cs="Arial"/>
        </w:rPr>
        <w:t xml:space="preserve">: </w:t>
      </w:r>
    </w:p>
    <w:p w14:paraId="1B64FBC7" w14:textId="24411551" w:rsidR="00BD7BB4" w:rsidRPr="006B441B" w:rsidRDefault="00BD7BB4" w:rsidP="006863F0">
      <w:pPr>
        <w:spacing w:before="240" w:after="120"/>
        <w:ind w:firstLine="720"/>
        <w:rPr>
          <w:rFonts w:cs="Arial"/>
        </w:rPr>
      </w:pPr>
      <w:r w:rsidRPr="00491087">
        <w:rPr>
          <w:rFonts w:cs="Arial"/>
        </w:rPr>
        <w:t xml:space="preserve">(1) 50 per cent of the </w:t>
      </w:r>
      <w:r w:rsidRPr="006B441B">
        <w:t>Funding Pool</w:t>
      </w:r>
      <w:r w:rsidRPr="006B441B">
        <w:rPr>
          <w:rFonts w:cs="Arial"/>
        </w:rPr>
        <w:t xml:space="preserve"> multiplied by the share of COMPLETIONS; and</w:t>
      </w:r>
    </w:p>
    <w:p w14:paraId="21A190D2" w14:textId="31CF8CCE" w:rsidR="00BD7BB4" w:rsidRPr="006B441B" w:rsidRDefault="00BD7BB4" w:rsidP="00075930">
      <w:pPr>
        <w:spacing w:before="240" w:after="120"/>
        <w:ind w:firstLine="720"/>
        <w:rPr>
          <w:rFonts w:cs="Arial"/>
        </w:rPr>
      </w:pPr>
      <w:r w:rsidRPr="006B441B">
        <w:rPr>
          <w:rFonts w:cs="Arial"/>
        </w:rPr>
        <w:t xml:space="preserve">(2) 25 per cent of the </w:t>
      </w:r>
      <w:r w:rsidRPr="00BB018E">
        <w:rPr>
          <w:rFonts w:cs="Arial"/>
        </w:rPr>
        <w:t>Funding Pool</w:t>
      </w:r>
      <w:r w:rsidRPr="006B441B">
        <w:rPr>
          <w:rFonts w:cs="Arial"/>
        </w:rPr>
        <w:t xml:space="preserve"> multiplied by the share of COMPETITIVE; and</w:t>
      </w:r>
    </w:p>
    <w:p w14:paraId="70E95249" w14:textId="78A9C6EB" w:rsidR="00806104" w:rsidRPr="006B441B" w:rsidRDefault="00BD7BB4" w:rsidP="00075930">
      <w:pPr>
        <w:spacing w:before="240" w:after="120"/>
        <w:ind w:firstLine="720"/>
        <w:rPr>
          <w:rFonts w:cs="Arial"/>
        </w:rPr>
      </w:pPr>
      <w:r w:rsidRPr="006B441B">
        <w:rPr>
          <w:rFonts w:cs="Arial"/>
        </w:rPr>
        <w:t xml:space="preserve">(3) 25 per cent of the </w:t>
      </w:r>
      <w:r w:rsidRPr="00BB018E">
        <w:rPr>
          <w:rFonts w:cs="Arial"/>
        </w:rPr>
        <w:t>Funding Pool</w:t>
      </w:r>
      <w:r w:rsidRPr="006B441B">
        <w:rPr>
          <w:rFonts w:cs="Arial"/>
        </w:rPr>
        <w:t xml:space="preserve"> multiplied by the share of ENGAGEMENT.</w:t>
      </w:r>
    </w:p>
    <w:p w14:paraId="4206A990" w14:textId="0DDA86A3" w:rsidR="00806104" w:rsidRPr="006B441B" w:rsidRDefault="00806104" w:rsidP="00806104">
      <w:pPr>
        <w:spacing w:before="240" w:after="120"/>
        <w:rPr>
          <w:rFonts w:cs="Arial"/>
          <w:b/>
        </w:rPr>
      </w:pPr>
      <w:r w:rsidRPr="006B441B">
        <w:rPr>
          <w:rFonts w:cs="Arial"/>
          <w:b/>
        </w:rPr>
        <w:t xml:space="preserve">Worked example for calculating </w:t>
      </w:r>
      <w:r w:rsidR="0085633A">
        <w:rPr>
          <w:rFonts w:cs="Arial"/>
          <w:b/>
        </w:rPr>
        <w:t>a HEP’s</w:t>
      </w:r>
      <w:r w:rsidR="0085633A" w:rsidRPr="006B441B">
        <w:rPr>
          <w:rFonts w:cs="Arial"/>
          <w:b/>
        </w:rPr>
        <w:t xml:space="preserve"> </w:t>
      </w:r>
      <w:r w:rsidR="00A6646F">
        <w:rPr>
          <w:rFonts w:cs="Arial"/>
          <w:b/>
        </w:rPr>
        <w:t>BGA</w:t>
      </w:r>
    </w:p>
    <w:tbl>
      <w:tblPr>
        <w:tblStyle w:val="TableGrid"/>
        <w:tblW w:w="0" w:type="auto"/>
        <w:tblLook w:val="04A0" w:firstRow="1" w:lastRow="0" w:firstColumn="1" w:lastColumn="0" w:noHBand="0" w:noVBand="1"/>
      </w:tblPr>
      <w:tblGrid>
        <w:gridCol w:w="9570"/>
      </w:tblGrid>
      <w:tr w:rsidR="00806104" w:rsidRPr="00491087" w14:paraId="2727F14E" w14:textId="77777777" w:rsidTr="00EC743C">
        <w:tc>
          <w:tcPr>
            <w:tcW w:w="9570" w:type="dxa"/>
          </w:tcPr>
          <w:p w14:paraId="25E8955F" w14:textId="4B25CC66" w:rsidR="0018526E" w:rsidRPr="00491087" w:rsidRDefault="0018526E" w:rsidP="00806104">
            <w:pPr>
              <w:spacing w:before="240" w:after="120"/>
              <w:rPr>
                <w:rFonts w:cs="Arial"/>
                <w:b/>
                <w:szCs w:val="22"/>
              </w:rPr>
            </w:pPr>
            <w:r w:rsidRPr="00491087">
              <w:rPr>
                <w:rFonts w:cs="Arial"/>
                <w:b/>
                <w:szCs w:val="22"/>
              </w:rPr>
              <w:t xml:space="preserve">Step 1 – calculate </w:t>
            </w:r>
            <w:r w:rsidR="0085633A">
              <w:rPr>
                <w:rFonts w:cs="Arial"/>
                <w:b/>
                <w:szCs w:val="22"/>
              </w:rPr>
              <w:t xml:space="preserve">the HEP’s </w:t>
            </w:r>
            <w:r w:rsidR="009F7DE1" w:rsidRPr="00491087">
              <w:rPr>
                <w:rFonts w:cs="Arial"/>
                <w:b/>
                <w:szCs w:val="22"/>
              </w:rPr>
              <w:t>w</w:t>
            </w:r>
            <w:r w:rsidRPr="00491087">
              <w:rPr>
                <w:rFonts w:cs="Arial"/>
                <w:b/>
                <w:szCs w:val="22"/>
              </w:rPr>
              <w:t xml:space="preserve">eighted </w:t>
            </w:r>
            <w:r w:rsidR="009F7DE1" w:rsidRPr="00491087">
              <w:rPr>
                <w:rFonts w:cs="Arial"/>
                <w:b/>
                <w:szCs w:val="22"/>
              </w:rPr>
              <w:t>s</w:t>
            </w:r>
            <w:r w:rsidR="00412E12" w:rsidRPr="00491087">
              <w:rPr>
                <w:rFonts w:cs="Arial"/>
                <w:b/>
                <w:szCs w:val="22"/>
              </w:rPr>
              <w:t xml:space="preserve">tudent </w:t>
            </w:r>
            <w:r w:rsidR="009F7DE1" w:rsidRPr="00491087">
              <w:rPr>
                <w:rFonts w:cs="Arial"/>
                <w:b/>
                <w:szCs w:val="22"/>
              </w:rPr>
              <w:t>c</w:t>
            </w:r>
            <w:r w:rsidRPr="00491087">
              <w:rPr>
                <w:rFonts w:cs="Arial"/>
                <w:b/>
                <w:szCs w:val="22"/>
              </w:rPr>
              <w:t>ompletions</w:t>
            </w:r>
            <w:r w:rsidR="00412E12" w:rsidRPr="00491087">
              <w:rPr>
                <w:rFonts w:cs="Arial"/>
                <w:b/>
                <w:szCs w:val="22"/>
              </w:rPr>
              <w:t xml:space="preserve"> (WSC)</w:t>
            </w:r>
          </w:p>
          <w:p w14:paraId="05DBB4D3" w14:textId="38D23795" w:rsidR="0018526E" w:rsidRPr="00491087" w:rsidRDefault="00412E12">
            <w:pPr>
              <w:spacing w:before="240" w:after="120"/>
              <w:rPr>
                <w:rFonts w:cs="Arial"/>
                <w:szCs w:val="22"/>
              </w:rPr>
            </w:pPr>
            <w:r w:rsidRPr="00491087">
              <w:rPr>
                <w:rFonts w:cs="Arial"/>
                <w:szCs w:val="22"/>
              </w:rPr>
              <w:t>Refer to worked example in subparagraph 1.4.10 below.</w:t>
            </w:r>
          </w:p>
          <w:p w14:paraId="62403D7B" w14:textId="51527F50" w:rsidR="00806104" w:rsidRPr="006B441B" w:rsidRDefault="00806104" w:rsidP="00806104">
            <w:pPr>
              <w:spacing w:before="240" w:after="120"/>
              <w:rPr>
                <w:rFonts w:cs="Arial"/>
                <w:b/>
                <w:szCs w:val="22"/>
              </w:rPr>
            </w:pPr>
            <w:r w:rsidRPr="00491087">
              <w:rPr>
                <w:rFonts w:cs="Arial"/>
                <w:b/>
                <w:szCs w:val="22"/>
              </w:rPr>
              <w:t xml:space="preserve">Step </w:t>
            </w:r>
            <w:r w:rsidR="0018526E" w:rsidRPr="00491087">
              <w:rPr>
                <w:rFonts w:cs="Arial"/>
                <w:b/>
                <w:szCs w:val="22"/>
              </w:rPr>
              <w:t>2</w:t>
            </w:r>
            <w:r w:rsidRPr="00491087">
              <w:rPr>
                <w:rFonts w:cs="Arial"/>
                <w:b/>
                <w:szCs w:val="22"/>
              </w:rPr>
              <w:t xml:space="preserve"> – calculate the </w:t>
            </w:r>
            <w:r w:rsidRPr="006B441B">
              <w:rPr>
                <w:b/>
              </w:rPr>
              <w:t>HEP’s</w:t>
            </w:r>
            <w:r w:rsidRPr="006B441B">
              <w:rPr>
                <w:rFonts w:cs="Arial"/>
                <w:b/>
                <w:szCs w:val="22"/>
              </w:rPr>
              <w:t xml:space="preserve"> share of COMPLETIONS </w:t>
            </w:r>
          </w:p>
          <w:p w14:paraId="0B31193E" w14:textId="136BC94C" w:rsidR="00412E12" w:rsidRPr="00491087" w:rsidRDefault="00412E12" w:rsidP="00412E12">
            <w:pPr>
              <w:spacing w:before="240" w:after="120"/>
            </w:pPr>
            <w:r w:rsidRPr="00491087">
              <w:rPr>
                <w:rFonts w:cs="Arial"/>
                <w:szCs w:val="22"/>
              </w:rPr>
              <w:t xml:space="preserve">Where </w:t>
            </w:r>
            <w:r w:rsidR="0085633A">
              <w:rPr>
                <w:rFonts w:cs="Arial"/>
                <w:szCs w:val="22"/>
              </w:rPr>
              <w:t>the</w:t>
            </w:r>
            <w:r w:rsidRPr="00491087">
              <w:rPr>
                <w:rFonts w:cs="Arial"/>
                <w:szCs w:val="22"/>
              </w:rPr>
              <w:t xml:space="preserve"> </w:t>
            </w:r>
            <w:r w:rsidRPr="006B441B">
              <w:t>HEP</w:t>
            </w:r>
            <w:r w:rsidRPr="006B441B">
              <w:rPr>
                <w:rFonts w:cs="Arial"/>
                <w:szCs w:val="22"/>
              </w:rPr>
              <w:t xml:space="preserve"> has WSC in the two most recent years comprising</w:t>
            </w:r>
            <w:r w:rsidRPr="006B441B">
              <w:t xml:space="preserve">  </w:t>
            </w:r>
            <w:r w:rsidRPr="00491087">
              <w:t>2,201, an</w:t>
            </w:r>
            <w:r w:rsidRPr="00491087">
              <w:rPr>
                <w:rFonts w:cs="Arial"/>
                <w:szCs w:val="22"/>
              </w:rPr>
              <w:t xml:space="preserve">d all eligible </w:t>
            </w:r>
            <w:r w:rsidRPr="006B441B">
              <w:t>HEPs</w:t>
            </w:r>
            <w:r w:rsidRPr="006B441B">
              <w:rPr>
                <w:rFonts w:cs="Arial"/>
                <w:szCs w:val="22"/>
              </w:rPr>
              <w:t xml:space="preserve"> have WSC in the two most recent years of </w:t>
            </w:r>
            <w:r w:rsidRPr="00491087">
              <w:t>44,020:</w:t>
            </w:r>
          </w:p>
          <w:p w14:paraId="43844DD8" w14:textId="2E0A634E" w:rsidR="00F75234" w:rsidRPr="00491087" w:rsidRDefault="00F75234" w:rsidP="006863F0">
            <w:pPr>
              <w:spacing w:before="240" w:after="120"/>
              <w:rPr>
                <w:rFonts w:cs="Arial"/>
                <w:szCs w:val="22"/>
              </w:rPr>
            </w:pPr>
            <w:r w:rsidRPr="00491087">
              <w:rPr>
                <w:rFonts w:cs="Arial"/>
                <w:szCs w:val="22"/>
              </w:rPr>
              <w:t xml:space="preserve">COMPLETIONS share for a </w:t>
            </w:r>
            <w:r w:rsidRPr="006B441B">
              <w:t>HEP</w:t>
            </w:r>
            <w:r w:rsidRPr="006B441B">
              <w:rPr>
                <w:rFonts w:cs="Arial"/>
                <w:szCs w:val="22"/>
              </w:rPr>
              <w:tab/>
              <w:t>= 2,201 ÷ 44,020</w:t>
            </w:r>
          </w:p>
          <w:p w14:paraId="45AB2CAA" w14:textId="42209667" w:rsidR="00F75234" w:rsidRPr="00491087" w:rsidRDefault="00F75234" w:rsidP="00F75234">
            <w:pPr>
              <w:spacing w:before="240" w:after="120"/>
              <w:ind w:left="2880" w:firstLine="720"/>
              <w:rPr>
                <w:rFonts w:cs="Arial"/>
                <w:szCs w:val="22"/>
              </w:rPr>
            </w:pPr>
            <w:r w:rsidRPr="00491087">
              <w:rPr>
                <w:rFonts w:cs="Arial"/>
                <w:szCs w:val="22"/>
              </w:rPr>
              <w:t>= 5.0 % share</w:t>
            </w:r>
          </w:p>
          <w:p w14:paraId="2A0CB6B4" w14:textId="42A1F06F" w:rsidR="00806104" w:rsidRPr="006B441B" w:rsidRDefault="00806104" w:rsidP="00EC743C">
            <w:pPr>
              <w:spacing w:before="240" w:after="120"/>
              <w:rPr>
                <w:rFonts w:cs="Arial"/>
                <w:b/>
                <w:szCs w:val="22"/>
              </w:rPr>
            </w:pPr>
            <w:r w:rsidRPr="00491087">
              <w:rPr>
                <w:rFonts w:cs="Arial"/>
                <w:b/>
                <w:szCs w:val="22"/>
              </w:rPr>
              <w:t xml:space="preserve">Step </w:t>
            </w:r>
            <w:r w:rsidR="0018526E" w:rsidRPr="00491087">
              <w:rPr>
                <w:rFonts w:cs="Arial"/>
                <w:b/>
                <w:szCs w:val="22"/>
              </w:rPr>
              <w:t>3</w:t>
            </w:r>
            <w:r w:rsidRPr="00491087">
              <w:rPr>
                <w:rFonts w:cs="Arial"/>
                <w:b/>
                <w:szCs w:val="22"/>
              </w:rPr>
              <w:t xml:space="preserve"> – calculate the </w:t>
            </w:r>
            <w:r w:rsidRPr="006B441B">
              <w:rPr>
                <w:b/>
              </w:rPr>
              <w:t>HEP’s</w:t>
            </w:r>
            <w:r w:rsidRPr="006B441B">
              <w:rPr>
                <w:rFonts w:cs="Arial"/>
                <w:b/>
                <w:szCs w:val="22"/>
              </w:rPr>
              <w:t xml:space="preserve"> share of COMPETITIVE income</w:t>
            </w:r>
          </w:p>
          <w:p w14:paraId="24F3BF92" w14:textId="5453BAB8" w:rsidR="00806104" w:rsidRPr="00491087" w:rsidRDefault="00806104">
            <w:pPr>
              <w:spacing w:before="240" w:after="120"/>
            </w:pPr>
            <w:r w:rsidRPr="006B441B">
              <w:rPr>
                <w:rFonts w:cs="Arial"/>
                <w:szCs w:val="22"/>
              </w:rPr>
              <w:t xml:space="preserve">Where </w:t>
            </w:r>
            <w:r w:rsidR="0085633A">
              <w:rPr>
                <w:rFonts w:cs="Arial"/>
                <w:szCs w:val="22"/>
              </w:rPr>
              <w:t>the</w:t>
            </w:r>
            <w:r w:rsidRPr="006B441B">
              <w:rPr>
                <w:rFonts w:cs="Arial"/>
                <w:szCs w:val="22"/>
              </w:rPr>
              <w:t xml:space="preserve"> </w:t>
            </w:r>
            <w:r w:rsidRPr="00BB018E">
              <w:rPr>
                <w:rFonts w:cs="Arial"/>
                <w:szCs w:val="22"/>
              </w:rPr>
              <w:t>HEP</w:t>
            </w:r>
            <w:r w:rsidRPr="006B441B">
              <w:rPr>
                <w:rFonts w:cs="Arial"/>
                <w:szCs w:val="22"/>
              </w:rPr>
              <w:t xml:space="preserve"> has Category</w:t>
            </w:r>
            <w:r w:rsidR="00274A85" w:rsidRPr="006B441B">
              <w:rPr>
                <w:rFonts w:cs="Arial"/>
                <w:szCs w:val="22"/>
              </w:rPr>
              <w:t> </w:t>
            </w:r>
            <w:r w:rsidRPr="006B441B">
              <w:rPr>
                <w:rFonts w:cs="Arial"/>
                <w:szCs w:val="22"/>
              </w:rPr>
              <w:t xml:space="preserve">1 </w:t>
            </w:r>
            <w:r w:rsidRPr="00491087">
              <w:rPr>
                <w:rFonts w:cs="Arial"/>
                <w:szCs w:val="22"/>
              </w:rPr>
              <w:t>research income in the two most recent years comprising</w:t>
            </w:r>
            <w:r w:rsidRPr="00491087">
              <w:t xml:space="preserve">  $800,000 and $1,200,000, an</w:t>
            </w:r>
            <w:r w:rsidRPr="00491087">
              <w:rPr>
                <w:rFonts w:cs="Arial"/>
                <w:szCs w:val="22"/>
              </w:rPr>
              <w:t xml:space="preserve">d all eligible </w:t>
            </w:r>
            <w:r w:rsidRPr="006B441B">
              <w:t>HEPs</w:t>
            </w:r>
            <w:r w:rsidRPr="006B441B">
              <w:rPr>
                <w:rFonts w:cs="Arial"/>
                <w:szCs w:val="22"/>
              </w:rPr>
              <w:t xml:space="preserve"> have Category</w:t>
            </w:r>
            <w:r w:rsidR="00274A85" w:rsidRPr="006B441B">
              <w:rPr>
                <w:rFonts w:cs="Arial"/>
                <w:szCs w:val="22"/>
              </w:rPr>
              <w:t> </w:t>
            </w:r>
            <w:r w:rsidRPr="006B441B">
              <w:rPr>
                <w:rFonts w:cs="Arial"/>
                <w:szCs w:val="22"/>
              </w:rPr>
              <w:t>1</w:t>
            </w:r>
            <w:r w:rsidRPr="00491087">
              <w:rPr>
                <w:rFonts w:cs="Arial"/>
                <w:szCs w:val="22"/>
              </w:rPr>
              <w:t xml:space="preserve"> research income in the two most recent years of </w:t>
            </w:r>
            <w:r w:rsidRPr="00491087">
              <w:t xml:space="preserve">$35,000,000 </w:t>
            </w:r>
            <w:r w:rsidRPr="00491087">
              <w:rPr>
                <w:rFonts w:cs="Arial"/>
                <w:szCs w:val="22"/>
              </w:rPr>
              <w:t>and</w:t>
            </w:r>
            <w:r w:rsidRPr="00491087">
              <w:t xml:space="preserve"> $65,000,000:</w:t>
            </w:r>
          </w:p>
          <w:p w14:paraId="44C9EC49" w14:textId="77777777" w:rsidR="00806104" w:rsidRPr="00491087" w:rsidRDefault="00806104" w:rsidP="00EC743C">
            <w:pPr>
              <w:spacing w:before="240" w:after="120"/>
              <w:rPr>
                <w:rFonts w:cs="Arial"/>
                <w:szCs w:val="22"/>
              </w:rPr>
            </w:pPr>
            <w:r w:rsidRPr="00491087">
              <w:rPr>
                <w:rFonts w:cs="Arial"/>
                <w:szCs w:val="22"/>
              </w:rPr>
              <w:t xml:space="preserve">COMPETITIVE share for a </w:t>
            </w:r>
            <w:r w:rsidRPr="006B441B">
              <w:t>HEP</w:t>
            </w:r>
            <w:r w:rsidRPr="006B441B">
              <w:rPr>
                <w:rFonts w:cs="Arial"/>
                <w:szCs w:val="22"/>
              </w:rPr>
              <w:tab/>
              <w:t>= ($800,000 + $1,200,000) ÷ ($</w:t>
            </w:r>
            <w:r w:rsidRPr="006B441B">
              <w:t>35</w:t>
            </w:r>
            <w:r w:rsidRPr="006B441B">
              <w:rPr>
                <w:rFonts w:cs="Arial"/>
                <w:szCs w:val="22"/>
              </w:rPr>
              <w:t>,000,000 + $</w:t>
            </w:r>
            <w:r w:rsidRPr="006B441B">
              <w:t>6</w:t>
            </w:r>
            <w:r w:rsidRPr="00491087">
              <w:t>5</w:t>
            </w:r>
            <w:r w:rsidRPr="00491087">
              <w:rPr>
                <w:rFonts w:cs="Arial"/>
                <w:szCs w:val="22"/>
              </w:rPr>
              <w:t>,000,000)</w:t>
            </w:r>
          </w:p>
          <w:p w14:paraId="117A7EA5" w14:textId="77777777" w:rsidR="00806104" w:rsidRPr="00491087" w:rsidRDefault="00806104" w:rsidP="00EC743C">
            <w:pPr>
              <w:spacing w:before="240" w:after="120"/>
              <w:ind w:left="2880" w:firstLine="720"/>
              <w:rPr>
                <w:rFonts w:cs="Arial"/>
                <w:szCs w:val="22"/>
              </w:rPr>
            </w:pPr>
            <w:r w:rsidRPr="00491087">
              <w:rPr>
                <w:rFonts w:cs="Arial"/>
                <w:szCs w:val="22"/>
              </w:rPr>
              <w:lastRenderedPageBreak/>
              <w:t xml:space="preserve">= $2,000,000 ÷ $100,000,000 </w:t>
            </w:r>
          </w:p>
          <w:p w14:paraId="2359366B" w14:textId="77777777" w:rsidR="00806104" w:rsidRPr="00491087" w:rsidRDefault="00806104" w:rsidP="00EC743C">
            <w:pPr>
              <w:spacing w:before="240" w:after="120"/>
              <w:ind w:left="2880" w:firstLine="720"/>
              <w:rPr>
                <w:rFonts w:cs="Arial"/>
                <w:szCs w:val="22"/>
              </w:rPr>
            </w:pPr>
            <w:r w:rsidRPr="00491087">
              <w:rPr>
                <w:rFonts w:cs="Arial"/>
                <w:szCs w:val="22"/>
              </w:rPr>
              <w:t>= 2.0 % share</w:t>
            </w:r>
          </w:p>
          <w:p w14:paraId="30895C5F" w14:textId="449010E6" w:rsidR="00806104" w:rsidRPr="006B441B" w:rsidRDefault="00806104" w:rsidP="00EC743C">
            <w:pPr>
              <w:spacing w:before="240" w:after="120"/>
              <w:rPr>
                <w:rFonts w:cs="Arial"/>
                <w:b/>
                <w:szCs w:val="22"/>
              </w:rPr>
            </w:pPr>
            <w:r w:rsidRPr="00491087">
              <w:rPr>
                <w:rFonts w:cs="Arial"/>
                <w:b/>
                <w:szCs w:val="22"/>
              </w:rPr>
              <w:t xml:space="preserve">Step </w:t>
            </w:r>
            <w:r w:rsidR="0018526E" w:rsidRPr="00491087">
              <w:rPr>
                <w:rFonts w:cs="Arial"/>
                <w:b/>
                <w:szCs w:val="22"/>
              </w:rPr>
              <w:t>4</w:t>
            </w:r>
            <w:r w:rsidRPr="00491087">
              <w:rPr>
                <w:rFonts w:cs="Arial"/>
                <w:b/>
                <w:szCs w:val="22"/>
              </w:rPr>
              <w:t xml:space="preserve"> – calculate the </w:t>
            </w:r>
            <w:r w:rsidRPr="006B441B">
              <w:rPr>
                <w:b/>
              </w:rPr>
              <w:t>HEP’s</w:t>
            </w:r>
            <w:r w:rsidRPr="006B441B">
              <w:rPr>
                <w:rFonts w:cs="Arial"/>
                <w:b/>
                <w:szCs w:val="22"/>
              </w:rPr>
              <w:t xml:space="preserve"> share of ENGAGEMENT income</w:t>
            </w:r>
          </w:p>
          <w:p w14:paraId="290A5400" w14:textId="2B2EFE76" w:rsidR="00806104" w:rsidRPr="00491087" w:rsidRDefault="00806104" w:rsidP="00806104">
            <w:pPr>
              <w:spacing w:before="240" w:after="120"/>
            </w:pPr>
            <w:r w:rsidRPr="006B441B">
              <w:rPr>
                <w:rFonts w:cs="Arial"/>
                <w:szCs w:val="22"/>
              </w:rPr>
              <w:t xml:space="preserve">Where </w:t>
            </w:r>
            <w:r w:rsidR="0085633A">
              <w:rPr>
                <w:rFonts w:cs="Arial"/>
                <w:szCs w:val="22"/>
              </w:rPr>
              <w:t>the</w:t>
            </w:r>
            <w:r w:rsidRPr="006B441B">
              <w:rPr>
                <w:rFonts w:cs="Arial"/>
                <w:szCs w:val="22"/>
              </w:rPr>
              <w:t xml:space="preserve"> </w:t>
            </w:r>
            <w:r w:rsidRPr="00BB018E">
              <w:rPr>
                <w:rFonts w:cs="Arial"/>
                <w:szCs w:val="22"/>
              </w:rPr>
              <w:t>HEP</w:t>
            </w:r>
            <w:r w:rsidRPr="006B441B">
              <w:rPr>
                <w:rFonts w:cs="Arial"/>
                <w:szCs w:val="22"/>
              </w:rPr>
              <w:t xml:space="preserve"> has Category 2, 3 and 4 research income in the two most recent years comprising</w:t>
            </w:r>
            <w:r w:rsidRPr="00491087">
              <w:t xml:space="preserve"> $400,000 and $600,000, an</w:t>
            </w:r>
            <w:r w:rsidRPr="00491087">
              <w:rPr>
                <w:rFonts w:cs="Arial"/>
                <w:szCs w:val="22"/>
              </w:rPr>
              <w:t xml:space="preserve">d all eligible </w:t>
            </w:r>
            <w:r w:rsidRPr="006B441B">
              <w:t>HEPs</w:t>
            </w:r>
            <w:r w:rsidRPr="006B441B">
              <w:rPr>
                <w:rFonts w:cs="Arial"/>
                <w:szCs w:val="22"/>
              </w:rPr>
              <w:t xml:space="preserve"> have Category 2, 3 and 4 research income i</w:t>
            </w:r>
            <w:r w:rsidRPr="00491087">
              <w:rPr>
                <w:rFonts w:cs="Arial"/>
                <w:szCs w:val="22"/>
              </w:rPr>
              <w:t xml:space="preserve">n the two most recent years of </w:t>
            </w:r>
            <w:r w:rsidRPr="00491087">
              <w:t>$</w:t>
            </w:r>
            <w:r w:rsidR="0003157B" w:rsidRPr="00491087">
              <w:t>4</w:t>
            </w:r>
            <w:r w:rsidRPr="00491087">
              <w:t xml:space="preserve">5,000,000 </w:t>
            </w:r>
            <w:r w:rsidRPr="00491087">
              <w:rPr>
                <w:rFonts w:cs="Arial"/>
                <w:szCs w:val="22"/>
              </w:rPr>
              <w:t>and</w:t>
            </w:r>
            <w:r w:rsidRPr="00491087">
              <w:t xml:space="preserve"> $</w:t>
            </w:r>
            <w:r w:rsidR="0003157B" w:rsidRPr="00491087">
              <w:t>5</w:t>
            </w:r>
            <w:r w:rsidRPr="00491087">
              <w:t>5,000,000:</w:t>
            </w:r>
          </w:p>
          <w:p w14:paraId="20A97684" w14:textId="77777777" w:rsidR="00806104" w:rsidRPr="006B441B" w:rsidRDefault="00806104" w:rsidP="00EC743C">
            <w:pPr>
              <w:spacing w:before="240" w:after="120"/>
              <w:rPr>
                <w:rFonts w:cs="Arial"/>
                <w:szCs w:val="22"/>
              </w:rPr>
            </w:pPr>
            <w:r w:rsidRPr="00491087">
              <w:rPr>
                <w:rFonts w:cs="Arial"/>
                <w:szCs w:val="22"/>
              </w:rPr>
              <w:t xml:space="preserve">ENGAGEMENT share for a </w:t>
            </w:r>
            <w:r w:rsidRPr="006B441B">
              <w:t>HEP</w:t>
            </w:r>
            <w:r w:rsidRPr="006B441B">
              <w:rPr>
                <w:rFonts w:cs="Arial"/>
                <w:szCs w:val="22"/>
              </w:rPr>
              <w:tab/>
              <w:t>= ($400,000 + $600,000) ÷ ($45,000,000 + $55,000,000)</w:t>
            </w:r>
          </w:p>
          <w:p w14:paraId="20345CCE" w14:textId="77777777" w:rsidR="00806104" w:rsidRPr="00491087" w:rsidRDefault="00806104" w:rsidP="00EC743C">
            <w:pPr>
              <w:spacing w:before="240" w:after="120"/>
              <w:ind w:left="2880" w:firstLine="720"/>
              <w:rPr>
                <w:rFonts w:cs="Arial"/>
                <w:szCs w:val="22"/>
              </w:rPr>
            </w:pPr>
            <w:r w:rsidRPr="00491087">
              <w:rPr>
                <w:rFonts w:cs="Arial"/>
                <w:szCs w:val="22"/>
              </w:rPr>
              <w:t xml:space="preserve">= $1,000,000 ÷ $100,000,000 </w:t>
            </w:r>
          </w:p>
          <w:p w14:paraId="13D8FCD1" w14:textId="77777777" w:rsidR="00806104" w:rsidRPr="00491087" w:rsidRDefault="00806104" w:rsidP="00EC743C">
            <w:pPr>
              <w:spacing w:before="240" w:after="120"/>
              <w:ind w:left="2880" w:firstLine="720"/>
              <w:rPr>
                <w:rFonts w:cs="Arial"/>
                <w:szCs w:val="22"/>
              </w:rPr>
            </w:pPr>
            <w:r w:rsidRPr="00491087">
              <w:rPr>
                <w:rFonts w:cs="Arial"/>
                <w:szCs w:val="22"/>
              </w:rPr>
              <w:t>= 1.0 % share</w:t>
            </w:r>
          </w:p>
          <w:p w14:paraId="0AD6DEF4" w14:textId="0BA5784D" w:rsidR="00142F56" w:rsidRPr="00491087" w:rsidRDefault="00806104" w:rsidP="00EC743C">
            <w:pPr>
              <w:spacing w:before="240" w:after="120"/>
              <w:rPr>
                <w:rFonts w:cs="Arial"/>
                <w:b/>
                <w:szCs w:val="22"/>
              </w:rPr>
            </w:pPr>
            <w:r w:rsidRPr="00491087">
              <w:rPr>
                <w:rFonts w:cs="Arial"/>
                <w:b/>
                <w:szCs w:val="22"/>
              </w:rPr>
              <w:t xml:space="preserve">Step </w:t>
            </w:r>
            <w:r w:rsidR="0018526E" w:rsidRPr="00491087">
              <w:rPr>
                <w:rFonts w:cs="Arial"/>
                <w:b/>
                <w:szCs w:val="22"/>
              </w:rPr>
              <w:t>5</w:t>
            </w:r>
            <w:r w:rsidRPr="00491087">
              <w:rPr>
                <w:rFonts w:cs="Arial"/>
                <w:b/>
                <w:szCs w:val="22"/>
              </w:rPr>
              <w:t xml:space="preserve"> – </w:t>
            </w:r>
            <w:r w:rsidR="0085633A">
              <w:rPr>
                <w:rFonts w:cs="Arial"/>
                <w:b/>
                <w:szCs w:val="22"/>
              </w:rPr>
              <w:t>c</w:t>
            </w:r>
            <w:r w:rsidR="0085633A" w:rsidRPr="00491087">
              <w:rPr>
                <w:rFonts w:cs="Arial"/>
                <w:b/>
                <w:szCs w:val="22"/>
              </w:rPr>
              <w:t xml:space="preserve">alculate </w:t>
            </w:r>
            <w:r w:rsidR="00142F56" w:rsidRPr="00491087">
              <w:rPr>
                <w:rFonts w:cs="Arial"/>
                <w:b/>
                <w:szCs w:val="22"/>
              </w:rPr>
              <w:t xml:space="preserve">the </w:t>
            </w:r>
            <w:r w:rsidRPr="00BB018E">
              <w:rPr>
                <w:rFonts w:cs="Arial"/>
                <w:b/>
                <w:szCs w:val="22"/>
              </w:rPr>
              <w:t>HEP’s</w:t>
            </w:r>
            <w:r w:rsidRPr="006B441B">
              <w:rPr>
                <w:rFonts w:cs="Arial"/>
                <w:b/>
                <w:szCs w:val="22"/>
              </w:rPr>
              <w:t xml:space="preserve"> BGA</w:t>
            </w:r>
            <w:r w:rsidR="00F75234" w:rsidRPr="006B441B">
              <w:rPr>
                <w:rFonts w:cs="Arial"/>
                <w:b/>
                <w:szCs w:val="22"/>
              </w:rPr>
              <w:t xml:space="preserve"> </w:t>
            </w:r>
          </w:p>
          <w:p w14:paraId="5B232A91" w14:textId="0C554EFA" w:rsidR="00806104" w:rsidRPr="006B441B" w:rsidRDefault="00142F56" w:rsidP="00EC743C">
            <w:pPr>
              <w:spacing w:before="240" w:after="120"/>
              <w:rPr>
                <w:rFonts w:cs="Arial"/>
                <w:szCs w:val="22"/>
              </w:rPr>
            </w:pPr>
            <w:r w:rsidRPr="00491087">
              <w:rPr>
                <w:rFonts w:cs="Arial"/>
                <w:szCs w:val="22"/>
              </w:rPr>
              <w:t xml:space="preserve">Where </w:t>
            </w:r>
            <w:r w:rsidR="00F75234" w:rsidRPr="00491087">
              <w:rPr>
                <w:rFonts w:cs="Arial"/>
                <w:szCs w:val="22"/>
              </w:rPr>
              <w:t xml:space="preserve">the </w:t>
            </w:r>
            <w:r w:rsidRPr="00BB018E">
              <w:rPr>
                <w:rFonts w:cs="Arial"/>
                <w:szCs w:val="22"/>
              </w:rPr>
              <w:t>Funding P</w:t>
            </w:r>
            <w:r w:rsidR="00F75234" w:rsidRPr="00BB018E">
              <w:rPr>
                <w:rFonts w:cs="Arial"/>
                <w:szCs w:val="22"/>
              </w:rPr>
              <w:t>ool</w:t>
            </w:r>
            <w:r w:rsidR="00F75234" w:rsidRPr="006B441B">
              <w:rPr>
                <w:rFonts w:cs="Arial"/>
                <w:szCs w:val="22"/>
              </w:rPr>
              <w:t xml:space="preserve"> is $1,000,000,000</w:t>
            </w:r>
            <w:r w:rsidRPr="006B441B">
              <w:rPr>
                <w:rFonts w:cs="Arial"/>
                <w:szCs w:val="22"/>
              </w:rPr>
              <w:t>:</w:t>
            </w:r>
          </w:p>
          <w:p w14:paraId="057FFA34" w14:textId="141AABE1" w:rsidR="0094338E" w:rsidRPr="00491087" w:rsidRDefault="0094338E" w:rsidP="00EC743C">
            <w:pPr>
              <w:spacing w:before="240" w:after="120"/>
              <w:rPr>
                <w:rFonts w:cs="Arial"/>
                <w:szCs w:val="22"/>
              </w:rPr>
            </w:pPr>
            <w:r w:rsidRPr="00491087">
              <w:rPr>
                <w:rFonts w:cs="Arial"/>
                <w:szCs w:val="22"/>
              </w:rPr>
              <w:t>Component</w:t>
            </w:r>
            <w:r w:rsidRPr="00491087" w:rsidDel="0094338E">
              <w:rPr>
                <w:rFonts w:cs="Arial"/>
                <w:szCs w:val="22"/>
              </w:rPr>
              <w:t xml:space="preserve"> </w:t>
            </w:r>
            <w:r w:rsidR="00550A75" w:rsidRPr="00491087">
              <w:rPr>
                <w:rFonts w:cs="Arial"/>
                <w:szCs w:val="22"/>
              </w:rPr>
              <w:t>(1)</w:t>
            </w:r>
            <w:r w:rsidRPr="00491087">
              <w:rPr>
                <w:rFonts w:cs="Arial"/>
                <w:szCs w:val="22"/>
              </w:rPr>
              <w:t xml:space="preserve"> = </w:t>
            </w:r>
            <w:r w:rsidR="00F75234" w:rsidRPr="00491087">
              <w:rPr>
                <w:rFonts w:cs="Arial"/>
                <w:szCs w:val="22"/>
              </w:rPr>
              <w:t xml:space="preserve">(0.5 </w:t>
            </w:r>
            <w:r w:rsidR="00F75234" w:rsidRPr="00491087">
              <w:t>x</w:t>
            </w:r>
            <w:r w:rsidR="00F75234" w:rsidRPr="00491087">
              <w:rPr>
                <w:rFonts w:cs="Arial"/>
                <w:szCs w:val="22"/>
              </w:rPr>
              <w:t xml:space="preserve"> </w:t>
            </w:r>
            <w:r w:rsidR="00550A75" w:rsidRPr="00BB018E">
              <w:rPr>
                <w:rFonts w:cs="Arial"/>
                <w:szCs w:val="22"/>
              </w:rPr>
              <w:t>Funding Pool</w:t>
            </w:r>
            <w:r w:rsidR="00F75234" w:rsidRPr="006B441B">
              <w:rPr>
                <w:rFonts w:cs="Arial"/>
                <w:szCs w:val="22"/>
              </w:rPr>
              <w:t xml:space="preserve"> </w:t>
            </w:r>
            <w:r w:rsidR="00F75234" w:rsidRPr="006B441B">
              <w:t>x</w:t>
            </w:r>
            <w:r w:rsidR="00F75234" w:rsidRPr="006B441B">
              <w:rPr>
                <w:rFonts w:cs="Arial"/>
                <w:szCs w:val="22"/>
              </w:rPr>
              <w:t xml:space="preserve"> </w:t>
            </w:r>
            <w:r w:rsidR="00F75234" w:rsidRPr="00491087">
              <w:rPr>
                <w:rFonts w:cs="Arial"/>
                <w:szCs w:val="22"/>
              </w:rPr>
              <w:t xml:space="preserve">COMPLETIONS) </w:t>
            </w:r>
            <w:r w:rsidR="00550A75" w:rsidRPr="00491087">
              <w:rPr>
                <w:rFonts w:cs="Arial"/>
                <w:szCs w:val="22"/>
              </w:rPr>
              <w:t xml:space="preserve">= </w:t>
            </w:r>
            <w:r w:rsidRPr="00491087">
              <w:rPr>
                <w:rFonts w:cs="Arial"/>
                <w:szCs w:val="22"/>
              </w:rPr>
              <w:t>0.5 x $1,000,000,000 x 5.0%</w:t>
            </w:r>
          </w:p>
          <w:p w14:paraId="0D5C23B6" w14:textId="1C23AF80" w:rsidR="00550A75" w:rsidRPr="00491087" w:rsidRDefault="0094338E" w:rsidP="00EC743C">
            <w:pPr>
              <w:spacing w:before="240" w:after="120"/>
              <w:rPr>
                <w:rFonts w:cs="Arial"/>
                <w:szCs w:val="22"/>
              </w:rPr>
            </w:pPr>
            <w:r w:rsidRPr="00491087">
              <w:rPr>
                <w:rFonts w:cs="Arial"/>
                <w:szCs w:val="22"/>
              </w:rPr>
              <w:t xml:space="preserve">                         = $25,000,000</w:t>
            </w:r>
          </w:p>
          <w:p w14:paraId="363C7C71" w14:textId="351CD578" w:rsidR="0094338E" w:rsidRPr="00491087" w:rsidRDefault="0094338E" w:rsidP="0094338E">
            <w:pPr>
              <w:spacing w:before="240" w:after="120"/>
              <w:rPr>
                <w:rFonts w:cs="Arial"/>
                <w:szCs w:val="22"/>
              </w:rPr>
            </w:pPr>
            <w:r w:rsidRPr="00491087">
              <w:rPr>
                <w:rFonts w:cs="Arial"/>
                <w:szCs w:val="22"/>
              </w:rPr>
              <w:t xml:space="preserve">Component (2) = (0.25 </w:t>
            </w:r>
            <w:r w:rsidRPr="00491087">
              <w:t>x</w:t>
            </w:r>
            <w:r w:rsidRPr="00491087">
              <w:rPr>
                <w:rFonts w:cs="Arial"/>
                <w:szCs w:val="22"/>
              </w:rPr>
              <w:t xml:space="preserve"> </w:t>
            </w:r>
            <w:r w:rsidRPr="006B441B">
              <w:t>Funding Pool</w:t>
            </w:r>
            <w:r w:rsidRPr="006B441B">
              <w:rPr>
                <w:rFonts w:cs="Arial"/>
                <w:szCs w:val="22"/>
              </w:rPr>
              <w:t xml:space="preserve"> </w:t>
            </w:r>
            <w:r w:rsidRPr="006B441B">
              <w:t>x</w:t>
            </w:r>
            <w:r w:rsidRPr="006B441B">
              <w:rPr>
                <w:rFonts w:cs="Arial"/>
                <w:szCs w:val="22"/>
              </w:rPr>
              <w:t xml:space="preserve"> </w:t>
            </w:r>
            <w:r w:rsidRPr="00491087">
              <w:rPr>
                <w:rFonts w:cs="Arial"/>
                <w:szCs w:val="22"/>
              </w:rPr>
              <w:t>COMPETITIVE) = 0.2</w:t>
            </w:r>
            <w:r w:rsidR="003E538C" w:rsidRPr="00491087">
              <w:rPr>
                <w:rFonts w:cs="Arial"/>
                <w:szCs w:val="22"/>
              </w:rPr>
              <w:t>5</w:t>
            </w:r>
            <w:r w:rsidRPr="00491087">
              <w:rPr>
                <w:rFonts w:cs="Arial"/>
                <w:szCs w:val="22"/>
              </w:rPr>
              <w:t xml:space="preserve"> x $1,000,000,000 x 2.0%</w:t>
            </w:r>
          </w:p>
          <w:p w14:paraId="43DCEE42" w14:textId="0DA162C0" w:rsidR="0094338E" w:rsidRPr="00491087" w:rsidRDefault="0094338E" w:rsidP="0094338E">
            <w:pPr>
              <w:spacing w:before="240" w:after="120"/>
              <w:rPr>
                <w:rFonts w:cs="Arial"/>
                <w:szCs w:val="22"/>
              </w:rPr>
            </w:pPr>
            <w:r w:rsidRPr="00491087">
              <w:rPr>
                <w:rFonts w:cs="Arial"/>
                <w:szCs w:val="22"/>
              </w:rPr>
              <w:t xml:space="preserve">                         = $5,000,000</w:t>
            </w:r>
          </w:p>
          <w:p w14:paraId="3CC9DD56" w14:textId="1196D4A2" w:rsidR="0094338E" w:rsidRPr="00491087" w:rsidRDefault="0094338E" w:rsidP="0094338E">
            <w:pPr>
              <w:spacing w:before="240" w:after="120"/>
              <w:rPr>
                <w:rFonts w:cs="Arial"/>
                <w:szCs w:val="22"/>
              </w:rPr>
            </w:pPr>
            <w:r w:rsidRPr="00491087">
              <w:rPr>
                <w:rFonts w:cs="Arial"/>
                <w:szCs w:val="22"/>
              </w:rPr>
              <w:t xml:space="preserve">Component (3) = (0.25 </w:t>
            </w:r>
            <w:r w:rsidRPr="00491087">
              <w:t>x</w:t>
            </w:r>
            <w:r w:rsidRPr="00491087">
              <w:rPr>
                <w:rFonts w:cs="Arial"/>
                <w:szCs w:val="22"/>
              </w:rPr>
              <w:t xml:space="preserve"> </w:t>
            </w:r>
            <w:r w:rsidRPr="006B441B">
              <w:t>Funding Pool</w:t>
            </w:r>
            <w:r w:rsidRPr="006B441B">
              <w:rPr>
                <w:rFonts w:cs="Arial"/>
                <w:szCs w:val="22"/>
              </w:rPr>
              <w:t xml:space="preserve"> </w:t>
            </w:r>
            <w:r w:rsidRPr="006B441B">
              <w:t>x</w:t>
            </w:r>
            <w:r w:rsidRPr="006B441B">
              <w:rPr>
                <w:rFonts w:cs="Arial"/>
                <w:szCs w:val="22"/>
              </w:rPr>
              <w:t xml:space="preserve"> </w:t>
            </w:r>
            <w:r w:rsidR="003027F2" w:rsidRPr="00491087">
              <w:rPr>
                <w:rFonts w:cs="Arial"/>
                <w:szCs w:val="22"/>
              </w:rPr>
              <w:t>ENGAGEMENT</w:t>
            </w:r>
            <w:r w:rsidRPr="00491087">
              <w:rPr>
                <w:rFonts w:cs="Arial"/>
                <w:szCs w:val="22"/>
              </w:rPr>
              <w:t>) = 0.</w:t>
            </w:r>
            <w:r w:rsidR="003E538C" w:rsidRPr="00491087">
              <w:rPr>
                <w:rFonts w:cs="Arial"/>
                <w:szCs w:val="22"/>
              </w:rPr>
              <w:t>2</w:t>
            </w:r>
            <w:r w:rsidRPr="00491087">
              <w:rPr>
                <w:rFonts w:cs="Arial"/>
                <w:szCs w:val="22"/>
              </w:rPr>
              <w:t xml:space="preserve">5 x $1,000,000,000 x </w:t>
            </w:r>
            <w:r w:rsidR="003027F2" w:rsidRPr="00491087">
              <w:rPr>
                <w:rFonts w:cs="Arial"/>
                <w:szCs w:val="22"/>
              </w:rPr>
              <w:t>1</w:t>
            </w:r>
            <w:r w:rsidRPr="00491087">
              <w:rPr>
                <w:rFonts w:cs="Arial"/>
                <w:szCs w:val="22"/>
              </w:rPr>
              <w:t>.0%</w:t>
            </w:r>
          </w:p>
          <w:p w14:paraId="30B3F94E" w14:textId="2754ED4B" w:rsidR="0094338E" w:rsidRPr="00491087" w:rsidRDefault="0094338E" w:rsidP="00EC743C">
            <w:pPr>
              <w:spacing w:before="240" w:after="120"/>
              <w:rPr>
                <w:rFonts w:cs="Arial"/>
                <w:szCs w:val="22"/>
              </w:rPr>
            </w:pPr>
            <w:r w:rsidRPr="00491087">
              <w:rPr>
                <w:rFonts w:cs="Arial"/>
                <w:szCs w:val="22"/>
              </w:rPr>
              <w:t xml:space="preserve">                         = $2,500,000</w:t>
            </w:r>
          </w:p>
          <w:p w14:paraId="76865B38" w14:textId="3FC39307" w:rsidR="0094338E" w:rsidRPr="006B441B" w:rsidRDefault="00142F56" w:rsidP="0094338E">
            <w:pPr>
              <w:spacing w:before="240" w:after="120"/>
              <w:rPr>
                <w:rFonts w:cs="Arial"/>
                <w:szCs w:val="22"/>
              </w:rPr>
            </w:pPr>
            <w:r w:rsidRPr="00491087">
              <w:rPr>
                <w:rFonts w:cs="Arial"/>
                <w:szCs w:val="22"/>
              </w:rPr>
              <w:t xml:space="preserve">The </w:t>
            </w:r>
            <w:r w:rsidR="0094338E" w:rsidRPr="00BB018E">
              <w:rPr>
                <w:rFonts w:cs="Arial"/>
                <w:szCs w:val="22"/>
              </w:rPr>
              <w:t>HEP’s</w:t>
            </w:r>
            <w:r w:rsidR="0094338E" w:rsidRPr="006B441B">
              <w:rPr>
                <w:rFonts w:cs="Arial"/>
                <w:szCs w:val="22"/>
              </w:rPr>
              <w:t xml:space="preserve"> BGA equals the sum of components (1), (2) and (3):</w:t>
            </w:r>
          </w:p>
          <w:p w14:paraId="2F388A8C" w14:textId="6C35D9AB" w:rsidR="00806104" w:rsidRPr="00491087" w:rsidRDefault="0094338E" w:rsidP="003E538C">
            <w:pPr>
              <w:spacing w:before="240" w:after="120"/>
              <w:rPr>
                <w:rFonts w:cs="Arial"/>
                <w:sz w:val="18"/>
                <w:szCs w:val="18"/>
              </w:rPr>
            </w:pPr>
            <w:r w:rsidRPr="00BB018E">
              <w:rPr>
                <w:rFonts w:cs="Arial"/>
                <w:szCs w:val="22"/>
              </w:rPr>
              <w:t>HEP’s</w:t>
            </w:r>
            <w:r w:rsidRPr="006B441B">
              <w:rPr>
                <w:rFonts w:cs="Arial"/>
                <w:szCs w:val="22"/>
              </w:rPr>
              <w:t xml:space="preserve"> BGA</w:t>
            </w:r>
            <w:r w:rsidR="00495B4C" w:rsidRPr="006B441B">
              <w:rPr>
                <w:rFonts w:cs="Arial"/>
                <w:szCs w:val="22"/>
              </w:rPr>
              <w:t xml:space="preserve"> </w:t>
            </w:r>
            <w:r w:rsidR="00806104" w:rsidRPr="006B441B">
              <w:rPr>
                <w:rFonts w:cs="Arial"/>
                <w:szCs w:val="22"/>
              </w:rPr>
              <w:tab/>
            </w:r>
            <w:r w:rsidR="00495B4C" w:rsidRPr="00491087">
              <w:rPr>
                <w:rFonts w:cs="Arial"/>
                <w:szCs w:val="22"/>
              </w:rPr>
              <w:t xml:space="preserve"> </w:t>
            </w:r>
            <w:r w:rsidR="00806104" w:rsidRPr="00491087">
              <w:rPr>
                <w:rFonts w:cs="Arial"/>
                <w:szCs w:val="22"/>
              </w:rPr>
              <w:t xml:space="preserve">= </w:t>
            </w:r>
            <w:r w:rsidRPr="00491087">
              <w:rPr>
                <w:rFonts w:cs="Arial"/>
                <w:szCs w:val="22"/>
              </w:rPr>
              <w:t>$25,000,000 + $5,000,000 + $2,500,000 = $32,500,000</w:t>
            </w:r>
          </w:p>
        </w:tc>
      </w:tr>
    </w:tbl>
    <w:p w14:paraId="35E64455" w14:textId="62B40BFD" w:rsidR="00FF1A99" w:rsidRPr="00491087" w:rsidRDefault="00F659D6" w:rsidP="00412E12">
      <w:pPr>
        <w:spacing w:before="240" w:after="120"/>
        <w:rPr>
          <w:rFonts w:cs="Arial"/>
        </w:rPr>
      </w:pPr>
      <w:r w:rsidRPr="00491087">
        <w:rPr>
          <w:rFonts w:cs="Arial"/>
          <w:u w:val="single"/>
        </w:rPr>
        <w:lastRenderedPageBreak/>
        <w:t xml:space="preserve">Subparagraph </w:t>
      </w:r>
      <w:r w:rsidR="00A26C80" w:rsidRPr="00491087">
        <w:rPr>
          <w:rFonts w:cs="Arial"/>
          <w:u w:val="single"/>
        </w:rPr>
        <w:t>1.</w:t>
      </w:r>
      <w:r w:rsidRPr="00491087">
        <w:rPr>
          <w:rFonts w:cs="Arial"/>
          <w:u w:val="single"/>
        </w:rPr>
        <w:t xml:space="preserve">4.10 </w:t>
      </w:r>
      <w:r w:rsidRPr="00491087">
        <w:rPr>
          <w:rFonts w:cs="Arial"/>
        </w:rPr>
        <w:t xml:space="preserve">sets out the weightings applied to </w:t>
      </w:r>
      <w:r w:rsidRPr="006B441B">
        <w:t>HDR</w:t>
      </w:r>
      <w:r w:rsidRPr="006B441B">
        <w:rPr>
          <w:rFonts w:cs="Arial"/>
        </w:rPr>
        <w:t xml:space="preserve"> student completions</w:t>
      </w:r>
      <w:r w:rsidR="00412E12" w:rsidRPr="006B441B">
        <w:rPr>
          <w:rFonts w:cs="Arial"/>
        </w:rPr>
        <w:t xml:space="preserve"> and the method for calculating weighted </w:t>
      </w:r>
      <w:r w:rsidR="00FC234C" w:rsidRPr="00BB018E">
        <w:rPr>
          <w:rFonts w:cs="Arial"/>
        </w:rPr>
        <w:t>HDR</w:t>
      </w:r>
      <w:r w:rsidR="00FC234C" w:rsidRPr="006B441B">
        <w:rPr>
          <w:rFonts w:cs="Arial"/>
        </w:rPr>
        <w:t xml:space="preserve"> </w:t>
      </w:r>
      <w:r w:rsidR="00412E12" w:rsidRPr="006B441B">
        <w:rPr>
          <w:rFonts w:cs="Arial"/>
        </w:rPr>
        <w:t xml:space="preserve">student completions </w:t>
      </w:r>
      <w:r w:rsidR="00FC234C" w:rsidRPr="006B441B">
        <w:rPr>
          <w:rFonts w:cs="Arial"/>
        </w:rPr>
        <w:t xml:space="preserve">(WSC) </w:t>
      </w:r>
      <w:r w:rsidR="00412E12" w:rsidRPr="00491087">
        <w:rPr>
          <w:rFonts w:cs="Arial"/>
        </w:rPr>
        <w:t xml:space="preserve">for a </w:t>
      </w:r>
      <w:r w:rsidR="00412E12" w:rsidRPr="006B441B">
        <w:t>HEP</w:t>
      </w:r>
      <w:r w:rsidR="00412E12" w:rsidRPr="006B441B">
        <w:rPr>
          <w:rFonts w:cs="Arial"/>
        </w:rPr>
        <w:t xml:space="preserve"> and all eligible </w:t>
      </w:r>
      <w:r w:rsidR="00412E12" w:rsidRPr="00BB018E">
        <w:rPr>
          <w:rFonts w:cs="Arial"/>
        </w:rPr>
        <w:t>HEPs</w:t>
      </w:r>
      <w:r w:rsidRPr="006B441B">
        <w:rPr>
          <w:rFonts w:cs="Arial"/>
        </w:rPr>
        <w:t>.</w:t>
      </w:r>
      <w:r w:rsidR="00C2084E" w:rsidRPr="006B441B">
        <w:rPr>
          <w:rFonts w:cs="Arial"/>
        </w:rPr>
        <w:t xml:space="preserve"> </w:t>
      </w:r>
      <w:r w:rsidR="00CA6044" w:rsidRPr="006B441B">
        <w:rPr>
          <w:rFonts w:cs="Arial"/>
        </w:rPr>
        <w:t xml:space="preserve">Definitions for </w:t>
      </w:r>
      <w:r w:rsidR="00CA6044" w:rsidRPr="00BB018E">
        <w:rPr>
          <w:rFonts w:cs="Arial"/>
        </w:rPr>
        <w:t xml:space="preserve">Research Doctorate, Research Masters, Indigenous student, </w:t>
      </w:r>
      <w:r w:rsidR="00CA6044" w:rsidRPr="006B441B">
        <w:rPr>
          <w:rFonts w:cs="Arial"/>
        </w:rPr>
        <w:t xml:space="preserve">and </w:t>
      </w:r>
      <w:r w:rsidR="000346AA" w:rsidRPr="006B441B">
        <w:rPr>
          <w:rFonts w:cs="Arial"/>
        </w:rPr>
        <w:br/>
      </w:r>
      <w:r w:rsidR="00CA6044" w:rsidRPr="00BB018E">
        <w:rPr>
          <w:rFonts w:cs="Arial"/>
        </w:rPr>
        <w:t>non-Indigenous</w:t>
      </w:r>
      <w:r w:rsidR="00CA6044" w:rsidRPr="006B441B">
        <w:rPr>
          <w:rFonts w:cs="Arial"/>
        </w:rPr>
        <w:t xml:space="preserve"> </w:t>
      </w:r>
      <w:r w:rsidR="00CA6044" w:rsidRPr="00BB018E">
        <w:rPr>
          <w:rFonts w:cs="Arial"/>
        </w:rPr>
        <w:t>student</w:t>
      </w:r>
      <w:r w:rsidR="00CA6044" w:rsidRPr="006B441B">
        <w:rPr>
          <w:rFonts w:cs="Arial"/>
        </w:rPr>
        <w:t xml:space="preserve"> are </w:t>
      </w:r>
      <w:r w:rsidR="003E538C" w:rsidRPr="006B441B">
        <w:rPr>
          <w:rFonts w:cs="Arial"/>
        </w:rPr>
        <w:t>included</w:t>
      </w:r>
      <w:r w:rsidR="00CA6044" w:rsidRPr="00491087">
        <w:rPr>
          <w:rFonts w:cs="Arial"/>
        </w:rPr>
        <w:t xml:space="preserve"> in Chapter i and the high-cost and low-cost fields of </w:t>
      </w:r>
      <w:r w:rsidR="004C3089">
        <w:rPr>
          <w:rFonts w:cs="Arial"/>
        </w:rPr>
        <w:t>education</w:t>
      </w:r>
      <w:r w:rsidR="00CA6044" w:rsidRPr="00491087">
        <w:rPr>
          <w:rFonts w:cs="Arial"/>
        </w:rPr>
        <w:t xml:space="preserve"> are specified in </w:t>
      </w:r>
      <w:r w:rsidR="00541454">
        <w:rPr>
          <w:rFonts w:cs="Arial"/>
        </w:rPr>
        <w:t>Part</w:t>
      </w:r>
      <w:r w:rsidR="00CA6044" w:rsidRPr="00491087">
        <w:rPr>
          <w:rFonts w:cs="Arial"/>
        </w:rPr>
        <w:t xml:space="preserve"> 1.7.</w:t>
      </w:r>
    </w:p>
    <w:p w14:paraId="781A8A1B" w14:textId="303CE717" w:rsidR="00C910C0" w:rsidRPr="00491087" w:rsidRDefault="005817F6" w:rsidP="005817F6">
      <w:pPr>
        <w:spacing w:before="240" w:after="120"/>
        <w:rPr>
          <w:rFonts w:cs="Arial"/>
        </w:rPr>
      </w:pPr>
      <w:r w:rsidRPr="00491087">
        <w:rPr>
          <w:rFonts w:cs="Arial"/>
        </w:rPr>
        <w:t xml:space="preserve">Weightings are applied in relation to the level of a degree, the cost of a degree and the nature of the student undertaking the degree. These weightings change the </w:t>
      </w:r>
      <w:r w:rsidR="00C910C0" w:rsidRPr="00491087">
        <w:rPr>
          <w:rFonts w:cs="Arial"/>
        </w:rPr>
        <w:t xml:space="preserve">relative </w:t>
      </w:r>
      <w:r w:rsidRPr="00491087">
        <w:rPr>
          <w:rFonts w:cs="Arial"/>
        </w:rPr>
        <w:t>value of a completion and its financial reward</w:t>
      </w:r>
      <w:r w:rsidR="00CA6044" w:rsidRPr="00491087">
        <w:rPr>
          <w:rFonts w:cs="Arial"/>
        </w:rPr>
        <w:t xml:space="preserve"> </w:t>
      </w:r>
      <w:r w:rsidR="0085633A">
        <w:rPr>
          <w:rFonts w:cs="Arial"/>
        </w:rPr>
        <w:t>for</w:t>
      </w:r>
      <w:r w:rsidR="0085633A" w:rsidRPr="00491087">
        <w:rPr>
          <w:rFonts w:cs="Arial"/>
        </w:rPr>
        <w:t xml:space="preserve"> </w:t>
      </w:r>
      <w:r w:rsidR="00CA6044" w:rsidRPr="00491087">
        <w:rPr>
          <w:rFonts w:cs="Arial"/>
        </w:rPr>
        <w:t xml:space="preserve">a </w:t>
      </w:r>
      <w:r w:rsidR="00CA6044" w:rsidRPr="006B441B">
        <w:t>HEP</w:t>
      </w:r>
      <w:r w:rsidRPr="006B441B">
        <w:rPr>
          <w:rFonts w:cs="Arial"/>
        </w:rPr>
        <w:t xml:space="preserve"> in the </w:t>
      </w:r>
      <w:r w:rsidR="00CA6044" w:rsidRPr="00BB018E">
        <w:rPr>
          <w:rFonts w:cs="Arial"/>
        </w:rPr>
        <w:t>RTP</w:t>
      </w:r>
      <w:r w:rsidR="00CA6044" w:rsidRPr="006B441B">
        <w:rPr>
          <w:rFonts w:cs="Arial"/>
        </w:rPr>
        <w:t xml:space="preserve"> </w:t>
      </w:r>
      <w:r w:rsidRPr="006B441B">
        <w:rPr>
          <w:rFonts w:cs="Arial"/>
        </w:rPr>
        <w:t xml:space="preserve">allocation formula. </w:t>
      </w:r>
      <w:r w:rsidR="00AA71C6">
        <w:rPr>
          <w:rFonts w:cs="Arial"/>
        </w:rPr>
        <w:t xml:space="preserve">The weightings for the level and cost of a degree have been retained from the APA, IPRS and RTS programs. The weightings for Indigenous students are new and implement a key recommendation from the </w:t>
      </w:r>
      <w:r w:rsidR="00AA71C6" w:rsidRPr="0000788D">
        <w:rPr>
          <w:rFonts w:cs="Arial"/>
          <w:i/>
        </w:rPr>
        <w:t>Review of Australia’s Research Training System</w:t>
      </w:r>
      <w:r w:rsidR="00AA71C6">
        <w:rPr>
          <w:rFonts w:cs="Arial"/>
        </w:rPr>
        <w:t xml:space="preserve"> undertaken by the Australian Council of Learned Academies. </w:t>
      </w:r>
    </w:p>
    <w:p w14:paraId="0526A045" w14:textId="0356FBB2" w:rsidR="00FF1A99" w:rsidRPr="006B441B" w:rsidRDefault="00CA6044" w:rsidP="005817F6">
      <w:pPr>
        <w:spacing w:before="240" w:after="120"/>
        <w:rPr>
          <w:rFonts w:cs="Arial"/>
        </w:rPr>
      </w:pPr>
      <w:r w:rsidRPr="00BB018E">
        <w:rPr>
          <w:rFonts w:cs="Arial"/>
        </w:rPr>
        <w:t xml:space="preserve">Research Doctorate </w:t>
      </w:r>
      <w:r w:rsidR="00C910C0" w:rsidRPr="006B441B">
        <w:rPr>
          <w:rFonts w:cs="Arial"/>
        </w:rPr>
        <w:t xml:space="preserve">completions are weighted at twice the value of </w:t>
      </w:r>
      <w:r w:rsidR="00C910C0" w:rsidRPr="00BB018E">
        <w:rPr>
          <w:rFonts w:cs="Arial"/>
        </w:rPr>
        <w:t>Research Masters</w:t>
      </w:r>
      <w:r w:rsidR="00C910C0" w:rsidRPr="006B441B">
        <w:rPr>
          <w:rFonts w:cs="Arial"/>
        </w:rPr>
        <w:t xml:space="preserve"> completions in recognition of the cost of supporting a student for a longer </w:t>
      </w:r>
      <w:r w:rsidR="0085633A">
        <w:rPr>
          <w:rFonts w:cs="Arial"/>
        </w:rPr>
        <w:t>period</w:t>
      </w:r>
      <w:r w:rsidR="00C910C0" w:rsidRPr="006B441B">
        <w:rPr>
          <w:rFonts w:cs="Arial"/>
        </w:rPr>
        <w:t xml:space="preserve">. </w:t>
      </w:r>
      <w:r w:rsidR="005817F6" w:rsidRPr="00491087">
        <w:rPr>
          <w:rFonts w:cs="Arial"/>
        </w:rPr>
        <w:t xml:space="preserve"> </w:t>
      </w:r>
      <w:r w:rsidR="00C910C0" w:rsidRPr="00491087">
        <w:rPr>
          <w:rFonts w:cs="Arial"/>
        </w:rPr>
        <w:t>High-cost course completions are weighted at 2.35 times the value of low-cost course completions in recognition of the higher costs incurred in supporting students in those courses</w:t>
      </w:r>
      <w:r w:rsidR="005817F6" w:rsidRPr="00491087">
        <w:rPr>
          <w:rFonts w:cs="Arial"/>
        </w:rPr>
        <w:t xml:space="preserve">. </w:t>
      </w:r>
      <w:r w:rsidR="0085633A">
        <w:rPr>
          <w:rFonts w:cs="Arial"/>
        </w:rPr>
        <w:t>C</w:t>
      </w:r>
      <w:r w:rsidR="00C910C0" w:rsidRPr="00491087">
        <w:rPr>
          <w:rFonts w:cs="Arial"/>
        </w:rPr>
        <w:t xml:space="preserve">ompletions by </w:t>
      </w:r>
      <w:r w:rsidR="00C910C0" w:rsidRPr="006B441B">
        <w:t>Indigenous</w:t>
      </w:r>
      <w:r w:rsidR="00C910C0" w:rsidRPr="006B441B">
        <w:rPr>
          <w:rFonts w:cs="Arial"/>
        </w:rPr>
        <w:t xml:space="preserve"> </w:t>
      </w:r>
      <w:r w:rsidR="00C910C0" w:rsidRPr="00BB018E">
        <w:rPr>
          <w:rFonts w:cs="Arial"/>
        </w:rPr>
        <w:t>students</w:t>
      </w:r>
      <w:r w:rsidR="00C910C0" w:rsidRPr="006B441B">
        <w:rPr>
          <w:rFonts w:cs="Arial"/>
        </w:rPr>
        <w:t xml:space="preserve"> are weighted at twice the value of </w:t>
      </w:r>
      <w:r w:rsidR="00C910C0" w:rsidRPr="00BB018E">
        <w:rPr>
          <w:rFonts w:cs="Arial"/>
        </w:rPr>
        <w:t>non-Indigenous</w:t>
      </w:r>
      <w:r w:rsidR="00C910C0" w:rsidRPr="006B441B">
        <w:rPr>
          <w:rFonts w:cs="Arial"/>
        </w:rPr>
        <w:t xml:space="preserve"> </w:t>
      </w:r>
      <w:r w:rsidRPr="00BB018E">
        <w:rPr>
          <w:rFonts w:cs="Arial"/>
        </w:rPr>
        <w:t>student</w:t>
      </w:r>
      <w:r w:rsidRPr="006B441B">
        <w:rPr>
          <w:rFonts w:cs="Arial"/>
        </w:rPr>
        <w:t xml:space="preserve"> </w:t>
      </w:r>
      <w:r w:rsidR="00C910C0" w:rsidRPr="006B441B">
        <w:rPr>
          <w:rFonts w:cs="Arial"/>
        </w:rPr>
        <w:t xml:space="preserve">completions to </w:t>
      </w:r>
      <w:r w:rsidR="005817F6" w:rsidRPr="00491087">
        <w:rPr>
          <w:rFonts w:cs="Arial"/>
        </w:rPr>
        <w:t xml:space="preserve">provide a financial incentive to boost the number of </w:t>
      </w:r>
      <w:r w:rsidRPr="00BB018E">
        <w:rPr>
          <w:rFonts w:cs="Arial"/>
        </w:rPr>
        <w:t xml:space="preserve">Indigenous </w:t>
      </w:r>
      <w:r w:rsidR="005817F6" w:rsidRPr="00BB018E">
        <w:rPr>
          <w:rFonts w:cs="Arial"/>
        </w:rPr>
        <w:t>students</w:t>
      </w:r>
      <w:r w:rsidR="005817F6" w:rsidRPr="006B441B">
        <w:rPr>
          <w:rFonts w:cs="Arial"/>
        </w:rPr>
        <w:t xml:space="preserve"> completing </w:t>
      </w:r>
      <w:r w:rsidR="005817F6" w:rsidRPr="00BB018E">
        <w:rPr>
          <w:rFonts w:cs="Arial"/>
        </w:rPr>
        <w:t>HDRs</w:t>
      </w:r>
      <w:r w:rsidR="005817F6" w:rsidRPr="006B441B">
        <w:rPr>
          <w:rFonts w:cs="Arial"/>
        </w:rPr>
        <w:t>.</w:t>
      </w:r>
    </w:p>
    <w:p w14:paraId="73AB1C9A" w14:textId="2BCB727F" w:rsidR="00412E12" w:rsidRPr="00491087" w:rsidRDefault="00921881" w:rsidP="00EB41B9">
      <w:pPr>
        <w:spacing w:before="240" w:after="120"/>
        <w:rPr>
          <w:rFonts w:cs="Arial"/>
        </w:rPr>
      </w:pPr>
      <w:r w:rsidRPr="006B441B">
        <w:rPr>
          <w:rFonts w:cs="Arial"/>
        </w:rPr>
        <w:t xml:space="preserve">The eight </w:t>
      </w:r>
      <w:r w:rsidR="005817F6" w:rsidRPr="00491087">
        <w:rPr>
          <w:rFonts w:cs="Arial"/>
        </w:rPr>
        <w:t>combinations</w:t>
      </w:r>
      <w:r w:rsidRPr="00491087">
        <w:rPr>
          <w:rFonts w:cs="Arial"/>
        </w:rPr>
        <w:t xml:space="preserve"> of </w:t>
      </w:r>
      <w:r w:rsidRPr="006B441B">
        <w:t>HDR</w:t>
      </w:r>
      <w:r w:rsidRPr="006B441B">
        <w:rPr>
          <w:rFonts w:cs="Arial"/>
        </w:rPr>
        <w:t xml:space="preserve"> student completions</w:t>
      </w:r>
      <w:r w:rsidR="00AD5AEC" w:rsidRPr="006B441B">
        <w:rPr>
          <w:rFonts w:cs="Arial"/>
        </w:rPr>
        <w:t xml:space="preserve"> and their</w:t>
      </w:r>
      <w:r w:rsidR="006D316D" w:rsidRPr="006B441B">
        <w:rPr>
          <w:rFonts w:cs="Arial"/>
        </w:rPr>
        <w:t xml:space="preserve"> weightings </w:t>
      </w:r>
      <w:r w:rsidR="00AD5AEC" w:rsidRPr="00491087">
        <w:rPr>
          <w:rFonts w:cs="Arial"/>
        </w:rPr>
        <w:t>are:</w:t>
      </w:r>
      <w:r w:rsidR="00C2084E" w:rsidRPr="00491087">
        <w:rPr>
          <w:rFonts w:cs="Arial"/>
        </w:rPr>
        <w:t xml:space="preserve"> </w:t>
      </w:r>
    </w:p>
    <w:p w14:paraId="45873D90" w14:textId="4DD09471" w:rsidR="00921881" w:rsidRPr="00491087" w:rsidRDefault="009950C8" w:rsidP="006863F0">
      <w:pPr>
        <w:pStyle w:val="ListParagraph"/>
        <w:numPr>
          <w:ilvl w:val="0"/>
          <w:numId w:val="16"/>
        </w:numPr>
        <w:spacing w:before="240" w:after="120"/>
        <w:rPr>
          <w:rFonts w:cs="Arial"/>
        </w:rPr>
      </w:pPr>
      <w:r w:rsidRPr="00BB018E">
        <w:rPr>
          <w:rFonts w:cs="Arial"/>
          <w:szCs w:val="22"/>
        </w:rPr>
        <w:lastRenderedPageBreak/>
        <w:t>Non-Indigenous</w:t>
      </w:r>
      <w:r w:rsidRPr="006B441B">
        <w:rPr>
          <w:rFonts w:cs="Arial"/>
          <w:szCs w:val="22"/>
        </w:rPr>
        <w:t xml:space="preserve"> </w:t>
      </w:r>
      <w:r w:rsidR="000346AA" w:rsidRPr="006B441B">
        <w:rPr>
          <w:rFonts w:cs="Arial"/>
          <w:szCs w:val="22"/>
        </w:rPr>
        <w:t>h</w:t>
      </w:r>
      <w:r w:rsidR="000346AA" w:rsidRPr="00491087">
        <w:rPr>
          <w:rFonts w:cs="Arial"/>
          <w:szCs w:val="22"/>
        </w:rPr>
        <w:t>igh</w:t>
      </w:r>
      <w:r w:rsidRPr="00491087">
        <w:rPr>
          <w:rFonts w:cs="Arial"/>
          <w:szCs w:val="22"/>
        </w:rPr>
        <w:t xml:space="preserve">-cost </w:t>
      </w:r>
      <w:r w:rsidRPr="006B441B">
        <w:t>Research Doctorate</w:t>
      </w:r>
      <w:r w:rsidRPr="006B441B">
        <w:rPr>
          <w:rFonts w:cs="Arial"/>
          <w:szCs w:val="22"/>
        </w:rPr>
        <w:t xml:space="preserve"> completions are weighted </w:t>
      </w:r>
      <w:r w:rsidR="006D316D" w:rsidRPr="006B441B">
        <w:rPr>
          <w:rFonts w:cs="Arial"/>
          <w:szCs w:val="22"/>
        </w:rPr>
        <w:t xml:space="preserve">at </w:t>
      </w:r>
      <w:r w:rsidRPr="006B441B">
        <w:rPr>
          <w:rFonts w:cs="Arial"/>
          <w:szCs w:val="22"/>
        </w:rPr>
        <w:t>4.7</w:t>
      </w:r>
    </w:p>
    <w:p w14:paraId="7E4EC80E" w14:textId="55DB9D86" w:rsidR="009950C8" w:rsidRPr="00491087" w:rsidRDefault="009950C8" w:rsidP="009950C8">
      <w:pPr>
        <w:pStyle w:val="ListParagraph"/>
        <w:numPr>
          <w:ilvl w:val="0"/>
          <w:numId w:val="16"/>
        </w:numPr>
        <w:spacing w:before="240" w:after="120"/>
        <w:rPr>
          <w:rFonts w:cs="Arial"/>
        </w:rPr>
      </w:pPr>
      <w:r w:rsidRPr="00BB018E">
        <w:rPr>
          <w:rFonts w:cs="Arial"/>
          <w:szCs w:val="22"/>
        </w:rPr>
        <w:t>Non-Indigenous</w:t>
      </w:r>
      <w:r w:rsidRPr="006B441B">
        <w:rPr>
          <w:rFonts w:cs="Arial"/>
          <w:szCs w:val="22"/>
        </w:rPr>
        <w:t xml:space="preserve"> </w:t>
      </w:r>
      <w:r w:rsidR="000346AA" w:rsidRPr="006B441B">
        <w:rPr>
          <w:rFonts w:cs="Arial"/>
          <w:szCs w:val="22"/>
        </w:rPr>
        <w:t>h</w:t>
      </w:r>
      <w:r w:rsidR="000346AA" w:rsidRPr="00491087">
        <w:rPr>
          <w:rFonts w:cs="Arial"/>
          <w:szCs w:val="22"/>
        </w:rPr>
        <w:t>igh</w:t>
      </w:r>
      <w:r w:rsidRPr="00491087">
        <w:rPr>
          <w:rFonts w:cs="Arial"/>
          <w:szCs w:val="22"/>
        </w:rPr>
        <w:t xml:space="preserve">-cost </w:t>
      </w:r>
      <w:r w:rsidRPr="006B441B">
        <w:t>Research Masters</w:t>
      </w:r>
      <w:r w:rsidRPr="006B441B">
        <w:rPr>
          <w:rFonts w:cs="Arial"/>
          <w:szCs w:val="22"/>
        </w:rPr>
        <w:t xml:space="preserve"> completions are weighted </w:t>
      </w:r>
      <w:r w:rsidR="006D316D" w:rsidRPr="006B441B">
        <w:rPr>
          <w:rFonts w:cs="Arial"/>
          <w:szCs w:val="22"/>
        </w:rPr>
        <w:t xml:space="preserve">at </w:t>
      </w:r>
      <w:r w:rsidR="00C25858" w:rsidRPr="006B441B">
        <w:t>2.35</w:t>
      </w:r>
    </w:p>
    <w:p w14:paraId="2F5DC017" w14:textId="6536FBCA" w:rsidR="009950C8" w:rsidRPr="00491087" w:rsidRDefault="009950C8" w:rsidP="009950C8">
      <w:pPr>
        <w:pStyle w:val="ListParagraph"/>
        <w:numPr>
          <w:ilvl w:val="0"/>
          <w:numId w:val="16"/>
        </w:numPr>
        <w:spacing w:before="240" w:after="120"/>
        <w:rPr>
          <w:rFonts w:cs="Arial"/>
        </w:rPr>
      </w:pPr>
      <w:r w:rsidRPr="00BB018E">
        <w:rPr>
          <w:rFonts w:cs="Arial"/>
          <w:szCs w:val="22"/>
        </w:rPr>
        <w:t>Non-Indigenous</w:t>
      </w:r>
      <w:r w:rsidRPr="006B441B">
        <w:rPr>
          <w:rFonts w:cs="Arial"/>
          <w:szCs w:val="22"/>
        </w:rPr>
        <w:t xml:space="preserve"> </w:t>
      </w:r>
      <w:r w:rsidR="000346AA" w:rsidRPr="006B441B">
        <w:rPr>
          <w:rFonts w:cs="Arial"/>
          <w:szCs w:val="22"/>
        </w:rPr>
        <w:t>l</w:t>
      </w:r>
      <w:r w:rsidR="000346AA" w:rsidRPr="00491087">
        <w:rPr>
          <w:rFonts w:cs="Arial"/>
          <w:szCs w:val="22"/>
        </w:rPr>
        <w:t>ow</w:t>
      </w:r>
      <w:r w:rsidRPr="00491087">
        <w:rPr>
          <w:rFonts w:cs="Arial"/>
          <w:szCs w:val="22"/>
        </w:rPr>
        <w:t xml:space="preserve">-cost </w:t>
      </w:r>
      <w:r w:rsidRPr="006B441B">
        <w:t>Research Doctorate</w:t>
      </w:r>
      <w:r w:rsidRPr="006B441B">
        <w:rPr>
          <w:rFonts w:cs="Arial"/>
          <w:szCs w:val="22"/>
        </w:rPr>
        <w:t xml:space="preserve"> completions are weighted</w:t>
      </w:r>
      <w:r w:rsidR="006D316D" w:rsidRPr="006B441B">
        <w:rPr>
          <w:rFonts w:cs="Arial"/>
          <w:szCs w:val="22"/>
        </w:rPr>
        <w:t xml:space="preserve"> at</w:t>
      </w:r>
      <w:r w:rsidRPr="006B441B">
        <w:rPr>
          <w:rFonts w:cs="Arial"/>
          <w:szCs w:val="22"/>
        </w:rPr>
        <w:t xml:space="preserve"> </w:t>
      </w:r>
      <w:r w:rsidR="00C25858" w:rsidRPr="00491087">
        <w:t>2.0</w:t>
      </w:r>
    </w:p>
    <w:p w14:paraId="3A9F07B3" w14:textId="0966539F" w:rsidR="009950C8" w:rsidRPr="00491087" w:rsidRDefault="009950C8" w:rsidP="009950C8">
      <w:pPr>
        <w:pStyle w:val="ListParagraph"/>
        <w:numPr>
          <w:ilvl w:val="0"/>
          <w:numId w:val="16"/>
        </w:numPr>
        <w:spacing w:before="240" w:after="120"/>
        <w:rPr>
          <w:rFonts w:cs="Arial"/>
        </w:rPr>
      </w:pPr>
      <w:r w:rsidRPr="00BB018E">
        <w:rPr>
          <w:rFonts w:cs="Arial"/>
          <w:szCs w:val="22"/>
        </w:rPr>
        <w:t>Non-Indigenous</w:t>
      </w:r>
      <w:r w:rsidRPr="006B441B">
        <w:rPr>
          <w:rFonts w:cs="Arial"/>
          <w:szCs w:val="22"/>
        </w:rPr>
        <w:t xml:space="preserve"> </w:t>
      </w:r>
      <w:r w:rsidR="000346AA" w:rsidRPr="006B441B">
        <w:rPr>
          <w:rFonts w:cs="Arial"/>
          <w:szCs w:val="22"/>
        </w:rPr>
        <w:t>l</w:t>
      </w:r>
      <w:r w:rsidR="000346AA" w:rsidRPr="00491087">
        <w:rPr>
          <w:rFonts w:cs="Arial"/>
          <w:szCs w:val="22"/>
        </w:rPr>
        <w:t>ow</w:t>
      </w:r>
      <w:r w:rsidRPr="00491087">
        <w:rPr>
          <w:rFonts w:cs="Arial"/>
          <w:szCs w:val="22"/>
        </w:rPr>
        <w:t xml:space="preserve">-cost </w:t>
      </w:r>
      <w:r w:rsidRPr="006B441B">
        <w:t>Research Masters</w:t>
      </w:r>
      <w:r w:rsidRPr="006B441B">
        <w:rPr>
          <w:rFonts w:cs="Arial"/>
          <w:szCs w:val="22"/>
        </w:rPr>
        <w:t xml:space="preserve"> completions are weighted </w:t>
      </w:r>
      <w:r w:rsidR="006D316D" w:rsidRPr="006B441B">
        <w:rPr>
          <w:rFonts w:cs="Arial"/>
          <w:szCs w:val="22"/>
        </w:rPr>
        <w:t xml:space="preserve">at </w:t>
      </w:r>
      <w:r w:rsidR="00C25858" w:rsidRPr="006B441B">
        <w:t>1.0</w:t>
      </w:r>
    </w:p>
    <w:p w14:paraId="01F73399" w14:textId="35A2A912" w:rsidR="009950C8" w:rsidRPr="00491087" w:rsidRDefault="009950C8" w:rsidP="009950C8">
      <w:pPr>
        <w:pStyle w:val="ListParagraph"/>
        <w:numPr>
          <w:ilvl w:val="0"/>
          <w:numId w:val="16"/>
        </w:numPr>
        <w:spacing w:before="240" w:after="120"/>
        <w:rPr>
          <w:rFonts w:cs="Arial"/>
        </w:rPr>
      </w:pPr>
      <w:r w:rsidRPr="00BB018E">
        <w:rPr>
          <w:rFonts w:cs="Arial"/>
          <w:szCs w:val="22"/>
        </w:rPr>
        <w:t>Indigenous</w:t>
      </w:r>
      <w:r w:rsidRPr="006B441B">
        <w:rPr>
          <w:rFonts w:cs="Arial"/>
          <w:szCs w:val="22"/>
        </w:rPr>
        <w:t xml:space="preserve"> </w:t>
      </w:r>
      <w:r w:rsidR="000346AA" w:rsidRPr="006B441B">
        <w:rPr>
          <w:rFonts w:cs="Arial"/>
          <w:szCs w:val="22"/>
        </w:rPr>
        <w:t>h</w:t>
      </w:r>
      <w:r w:rsidR="000346AA" w:rsidRPr="00491087">
        <w:rPr>
          <w:rFonts w:cs="Arial"/>
          <w:szCs w:val="22"/>
        </w:rPr>
        <w:t>igh</w:t>
      </w:r>
      <w:r w:rsidRPr="00491087">
        <w:rPr>
          <w:rFonts w:cs="Arial"/>
          <w:szCs w:val="22"/>
        </w:rPr>
        <w:t xml:space="preserve">-cost </w:t>
      </w:r>
      <w:r w:rsidRPr="006B441B">
        <w:t>Research Doctorate</w:t>
      </w:r>
      <w:r w:rsidRPr="006B441B">
        <w:rPr>
          <w:rFonts w:cs="Arial"/>
          <w:szCs w:val="22"/>
        </w:rPr>
        <w:t xml:space="preserve"> completions are weighted </w:t>
      </w:r>
      <w:r w:rsidR="006D316D" w:rsidRPr="006B441B">
        <w:rPr>
          <w:rFonts w:cs="Arial"/>
          <w:szCs w:val="22"/>
        </w:rPr>
        <w:t xml:space="preserve">at </w:t>
      </w:r>
      <w:r w:rsidR="00C25858" w:rsidRPr="006B441B">
        <w:t>9.4</w:t>
      </w:r>
    </w:p>
    <w:p w14:paraId="038338B2" w14:textId="3C3CD4C2" w:rsidR="009950C8" w:rsidRPr="00491087" w:rsidRDefault="009950C8" w:rsidP="009950C8">
      <w:pPr>
        <w:pStyle w:val="ListParagraph"/>
        <w:numPr>
          <w:ilvl w:val="0"/>
          <w:numId w:val="16"/>
        </w:numPr>
        <w:spacing w:before="240" w:after="120"/>
        <w:rPr>
          <w:rFonts w:cs="Arial"/>
        </w:rPr>
      </w:pPr>
      <w:r w:rsidRPr="00BB018E">
        <w:rPr>
          <w:rFonts w:cs="Arial"/>
          <w:szCs w:val="22"/>
        </w:rPr>
        <w:t>Indigenous</w:t>
      </w:r>
      <w:r w:rsidRPr="006B441B">
        <w:rPr>
          <w:rFonts w:cs="Arial"/>
          <w:szCs w:val="22"/>
        </w:rPr>
        <w:t xml:space="preserve"> </w:t>
      </w:r>
      <w:r w:rsidR="000346AA" w:rsidRPr="006B441B">
        <w:rPr>
          <w:rFonts w:cs="Arial"/>
          <w:szCs w:val="22"/>
        </w:rPr>
        <w:t>h</w:t>
      </w:r>
      <w:r w:rsidR="000346AA" w:rsidRPr="00491087">
        <w:rPr>
          <w:rFonts w:cs="Arial"/>
          <w:szCs w:val="22"/>
        </w:rPr>
        <w:t>igh</w:t>
      </w:r>
      <w:r w:rsidRPr="00491087">
        <w:rPr>
          <w:rFonts w:cs="Arial"/>
          <w:szCs w:val="22"/>
        </w:rPr>
        <w:t xml:space="preserve">-cost </w:t>
      </w:r>
      <w:r w:rsidRPr="006B441B">
        <w:t>Research Masters</w:t>
      </w:r>
      <w:r w:rsidRPr="006B441B">
        <w:rPr>
          <w:rFonts w:cs="Arial"/>
          <w:szCs w:val="22"/>
        </w:rPr>
        <w:t xml:space="preserve"> completions are weighted </w:t>
      </w:r>
      <w:r w:rsidR="006D316D" w:rsidRPr="006B441B">
        <w:rPr>
          <w:rFonts w:cs="Arial"/>
          <w:szCs w:val="22"/>
        </w:rPr>
        <w:t xml:space="preserve">at </w:t>
      </w:r>
      <w:r w:rsidR="00C25858" w:rsidRPr="006B441B">
        <w:t>4.7</w:t>
      </w:r>
    </w:p>
    <w:p w14:paraId="5C22BC69" w14:textId="04BAD951" w:rsidR="009950C8" w:rsidRPr="00491087" w:rsidRDefault="009950C8" w:rsidP="009950C8">
      <w:pPr>
        <w:pStyle w:val="ListParagraph"/>
        <w:numPr>
          <w:ilvl w:val="0"/>
          <w:numId w:val="16"/>
        </w:numPr>
        <w:spacing w:before="240" w:after="120"/>
        <w:rPr>
          <w:rFonts w:cs="Arial"/>
        </w:rPr>
      </w:pPr>
      <w:r w:rsidRPr="00BB018E">
        <w:rPr>
          <w:rFonts w:cs="Arial"/>
          <w:szCs w:val="22"/>
        </w:rPr>
        <w:t>Indigenous</w:t>
      </w:r>
      <w:r w:rsidRPr="006B441B">
        <w:rPr>
          <w:rFonts w:cs="Arial"/>
          <w:szCs w:val="22"/>
        </w:rPr>
        <w:t xml:space="preserve"> </w:t>
      </w:r>
      <w:r w:rsidR="000346AA" w:rsidRPr="006B441B">
        <w:rPr>
          <w:rFonts w:cs="Arial"/>
          <w:szCs w:val="22"/>
        </w:rPr>
        <w:t>l</w:t>
      </w:r>
      <w:r w:rsidR="000346AA" w:rsidRPr="00491087">
        <w:rPr>
          <w:rFonts w:cs="Arial"/>
          <w:szCs w:val="22"/>
        </w:rPr>
        <w:t>ow</w:t>
      </w:r>
      <w:r w:rsidRPr="00491087">
        <w:rPr>
          <w:rFonts w:cs="Arial"/>
          <w:szCs w:val="22"/>
        </w:rPr>
        <w:t xml:space="preserve">-cost </w:t>
      </w:r>
      <w:r w:rsidRPr="006B441B">
        <w:t>Research Doctorate</w:t>
      </w:r>
      <w:r w:rsidRPr="006B441B">
        <w:rPr>
          <w:rFonts w:cs="Arial"/>
          <w:szCs w:val="22"/>
        </w:rPr>
        <w:t xml:space="preserve"> completions are weighted </w:t>
      </w:r>
      <w:r w:rsidR="006D316D" w:rsidRPr="006B441B">
        <w:rPr>
          <w:rFonts w:cs="Arial"/>
          <w:szCs w:val="22"/>
        </w:rPr>
        <w:t xml:space="preserve">at </w:t>
      </w:r>
      <w:r w:rsidR="00C25858" w:rsidRPr="006B441B">
        <w:t>4.0</w:t>
      </w:r>
    </w:p>
    <w:p w14:paraId="3633DA69" w14:textId="0F2FACCE" w:rsidR="009950C8" w:rsidRPr="00491087" w:rsidRDefault="009950C8" w:rsidP="006863F0">
      <w:pPr>
        <w:pStyle w:val="ListParagraph"/>
        <w:numPr>
          <w:ilvl w:val="0"/>
          <w:numId w:val="16"/>
        </w:numPr>
        <w:spacing w:before="240" w:after="120"/>
        <w:rPr>
          <w:rFonts w:cs="Arial"/>
        </w:rPr>
      </w:pPr>
      <w:r w:rsidRPr="00BB018E">
        <w:rPr>
          <w:rFonts w:cs="Arial"/>
          <w:szCs w:val="22"/>
        </w:rPr>
        <w:t>Indigenous</w:t>
      </w:r>
      <w:r w:rsidRPr="006B441B">
        <w:rPr>
          <w:rFonts w:cs="Arial"/>
          <w:szCs w:val="22"/>
        </w:rPr>
        <w:t xml:space="preserve"> </w:t>
      </w:r>
      <w:r w:rsidR="000346AA" w:rsidRPr="006B441B">
        <w:rPr>
          <w:rFonts w:cs="Arial"/>
          <w:szCs w:val="22"/>
        </w:rPr>
        <w:t>l</w:t>
      </w:r>
      <w:r w:rsidR="000346AA" w:rsidRPr="00491087">
        <w:rPr>
          <w:rFonts w:cs="Arial"/>
          <w:szCs w:val="22"/>
        </w:rPr>
        <w:t>ow</w:t>
      </w:r>
      <w:r w:rsidRPr="00491087">
        <w:rPr>
          <w:rFonts w:cs="Arial"/>
          <w:szCs w:val="22"/>
        </w:rPr>
        <w:t xml:space="preserve">-cost </w:t>
      </w:r>
      <w:r w:rsidRPr="006B441B">
        <w:t>Research Masters</w:t>
      </w:r>
      <w:r w:rsidRPr="006B441B">
        <w:rPr>
          <w:rFonts w:cs="Arial"/>
          <w:szCs w:val="22"/>
        </w:rPr>
        <w:t xml:space="preserve"> completions are weighted </w:t>
      </w:r>
      <w:r w:rsidR="006D316D" w:rsidRPr="006B441B">
        <w:rPr>
          <w:rFonts w:cs="Arial"/>
          <w:szCs w:val="22"/>
        </w:rPr>
        <w:t xml:space="preserve">at </w:t>
      </w:r>
      <w:r w:rsidR="00C25858" w:rsidRPr="006B441B">
        <w:t>2.0</w:t>
      </w:r>
    </w:p>
    <w:p w14:paraId="37D9BD81" w14:textId="1C0E17E9" w:rsidR="00C25858" w:rsidRPr="00491087" w:rsidRDefault="006D316D">
      <w:pPr>
        <w:spacing w:before="240" w:after="120"/>
        <w:rPr>
          <w:rFonts w:cs="Arial"/>
        </w:rPr>
      </w:pPr>
      <w:r w:rsidRPr="00491087">
        <w:rPr>
          <w:rFonts w:cs="Arial"/>
        </w:rPr>
        <w:t xml:space="preserve">The total </w:t>
      </w:r>
      <w:r w:rsidR="00FC234C" w:rsidRPr="00491087">
        <w:rPr>
          <w:rFonts w:cs="Arial"/>
        </w:rPr>
        <w:t>WSC</w:t>
      </w:r>
      <w:r w:rsidRPr="00491087">
        <w:rPr>
          <w:rFonts w:cs="Arial"/>
        </w:rPr>
        <w:t xml:space="preserve"> for a </w:t>
      </w:r>
      <w:r w:rsidRPr="006B441B">
        <w:t>HEP</w:t>
      </w:r>
      <w:r w:rsidRPr="006B441B">
        <w:rPr>
          <w:rFonts w:cs="Arial"/>
        </w:rPr>
        <w:t xml:space="preserve"> and for all eligible </w:t>
      </w:r>
      <w:r w:rsidRPr="00BB018E">
        <w:rPr>
          <w:rFonts w:cs="Arial"/>
        </w:rPr>
        <w:t>HEPs</w:t>
      </w:r>
      <w:r w:rsidRPr="006B441B">
        <w:rPr>
          <w:rFonts w:cs="Arial"/>
        </w:rPr>
        <w:t xml:space="preserve"> is calculated </w:t>
      </w:r>
      <w:r w:rsidR="00CA6044" w:rsidRPr="006B441B">
        <w:rPr>
          <w:rFonts w:cs="Arial"/>
        </w:rPr>
        <w:t xml:space="preserve">by </w:t>
      </w:r>
      <w:r w:rsidRPr="006B441B">
        <w:rPr>
          <w:rFonts w:cs="Arial"/>
        </w:rPr>
        <w:t>multiplying the number of completions for each type by the relevant weighting, and summing these values.</w:t>
      </w:r>
    </w:p>
    <w:p w14:paraId="50692D68" w14:textId="3B79A625" w:rsidR="00412E12" w:rsidRPr="00491087" w:rsidRDefault="00412E12" w:rsidP="00412E12">
      <w:pPr>
        <w:spacing w:before="240" w:after="120"/>
        <w:rPr>
          <w:rFonts w:cs="Arial"/>
          <w:b/>
        </w:rPr>
      </w:pPr>
      <w:r w:rsidRPr="00491087">
        <w:rPr>
          <w:rFonts w:cs="Arial"/>
          <w:b/>
        </w:rPr>
        <w:t xml:space="preserve">Worked example for weighted </w:t>
      </w:r>
      <w:r w:rsidR="00A86BF9" w:rsidRPr="00BB018E">
        <w:rPr>
          <w:rFonts w:cs="Arial"/>
          <w:b/>
        </w:rPr>
        <w:t>HDR</w:t>
      </w:r>
      <w:r w:rsidR="00A86BF9" w:rsidRPr="006B441B">
        <w:rPr>
          <w:rFonts w:cs="Arial"/>
          <w:b/>
        </w:rPr>
        <w:t xml:space="preserve"> </w:t>
      </w:r>
      <w:r w:rsidRPr="006B441B">
        <w:rPr>
          <w:rFonts w:cs="Arial"/>
          <w:b/>
        </w:rPr>
        <w:t>student completions</w:t>
      </w:r>
      <w:r w:rsidR="008A4F43" w:rsidRPr="006B441B">
        <w:rPr>
          <w:rFonts w:cs="Arial"/>
          <w:b/>
        </w:rPr>
        <w:t xml:space="preserve"> (WSC)</w:t>
      </w:r>
    </w:p>
    <w:tbl>
      <w:tblPr>
        <w:tblStyle w:val="TableGrid"/>
        <w:tblW w:w="0" w:type="auto"/>
        <w:tblLook w:val="04A0" w:firstRow="1" w:lastRow="0" w:firstColumn="1" w:lastColumn="0" w:noHBand="0" w:noVBand="1"/>
      </w:tblPr>
      <w:tblGrid>
        <w:gridCol w:w="9570"/>
      </w:tblGrid>
      <w:tr w:rsidR="00412E12" w:rsidRPr="00491087" w14:paraId="6D0421D6" w14:textId="77777777" w:rsidTr="000617D2">
        <w:trPr>
          <w:trHeight w:val="7830"/>
        </w:trPr>
        <w:tc>
          <w:tcPr>
            <w:tcW w:w="9529" w:type="dxa"/>
          </w:tcPr>
          <w:p w14:paraId="4736B025" w14:textId="116B86E2" w:rsidR="00A86BF9" w:rsidRPr="00491087" w:rsidRDefault="009F77C3" w:rsidP="003F5A17">
            <w:pPr>
              <w:spacing w:before="240" w:after="120"/>
              <w:rPr>
                <w:rFonts w:cs="Arial"/>
                <w:szCs w:val="22"/>
              </w:rPr>
            </w:pPr>
            <w:r w:rsidRPr="00491087">
              <w:rPr>
                <w:rFonts w:cs="Arial"/>
                <w:szCs w:val="22"/>
              </w:rPr>
              <w:t xml:space="preserve">Where a </w:t>
            </w:r>
            <w:r w:rsidRPr="00BB018E">
              <w:rPr>
                <w:rFonts w:cs="Arial"/>
                <w:szCs w:val="22"/>
              </w:rPr>
              <w:t>HEP’s</w:t>
            </w:r>
            <w:r w:rsidRPr="006B441B">
              <w:rPr>
                <w:rFonts w:cs="Arial"/>
                <w:szCs w:val="22"/>
              </w:rPr>
              <w:t xml:space="preserve"> </w:t>
            </w:r>
            <w:r w:rsidRPr="00BB018E">
              <w:rPr>
                <w:rFonts w:cs="Arial"/>
                <w:szCs w:val="22"/>
              </w:rPr>
              <w:t>HDR</w:t>
            </w:r>
            <w:r w:rsidRPr="006B441B">
              <w:rPr>
                <w:rFonts w:cs="Arial"/>
                <w:szCs w:val="22"/>
              </w:rPr>
              <w:t xml:space="preserve"> student completions</w:t>
            </w:r>
            <w:r w:rsidR="00FB2DD5" w:rsidRPr="006B441B">
              <w:rPr>
                <w:rFonts w:cs="Arial"/>
                <w:szCs w:val="22"/>
              </w:rPr>
              <w:t xml:space="preserve"> in the two most recent years</w:t>
            </w:r>
            <w:r w:rsidR="00FB2DD5" w:rsidRPr="00491087">
              <w:rPr>
                <w:rFonts w:cs="Arial"/>
                <w:szCs w:val="22"/>
              </w:rPr>
              <w:t xml:space="preserve"> is as specified in the ‘Completions’ column of the following table:</w:t>
            </w:r>
          </w:p>
          <w:tbl>
            <w:tblPr>
              <w:tblStyle w:val="TableGrid"/>
              <w:tblW w:w="9304" w:type="dxa"/>
              <w:tblLook w:val="04A0" w:firstRow="1" w:lastRow="0" w:firstColumn="1" w:lastColumn="0" w:noHBand="0" w:noVBand="1"/>
            </w:tblPr>
            <w:tblGrid>
              <w:gridCol w:w="1829"/>
              <w:gridCol w:w="3495"/>
              <w:gridCol w:w="1549"/>
              <w:gridCol w:w="1338"/>
              <w:gridCol w:w="1093"/>
            </w:tblGrid>
            <w:tr w:rsidR="00A86BF9" w:rsidRPr="00491087" w14:paraId="5284EAA0" w14:textId="5616A982" w:rsidTr="000617D2">
              <w:trPr>
                <w:trHeight w:val="234"/>
              </w:trPr>
              <w:tc>
                <w:tcPr>
                  <w:tcW w:w="1830" w:type="dxa"/>
                </w:tcPr>
                <w:p w14:paraId="26CC5F02" w14:textId="53E67661" w:rsidR="00A86BF9" w:rsidRPr="00491087" w:rsidRDefault="00A86BF9" w:rsidP="00A86BF9">
                  <w:pPr>
                    <w:tabs>
                      <w:tab w:val="left" w:pos="851"/>
                    </w:tabs>
                    <w:rPr>
                      <w:rFonts w:cs="Arial"/>
                      <w:b/>
                      <w:szCs w:val="22"/>
                    </w:rPr>
                  </w:pPr>
                  <w:r w:rsidRPr="00491087">
                    <w:rPr>
                      <w:b/>
                    </w:rPr>
                    <w:t>Classification</w:t>
                  </w:r>
                </w:p>
              </w:tc>
              <w:tc>
                <w:tcPr>
                  <w:tcW w:w="3501" w:type="dxa"/>
                </w:tcPr>
                <w:p w14:paraId="514F2F4F" w14:textId="57AF70C6" w:rsidR="00A86BF9" w:rsidRPr="00491087" w:rsidRDefault="00A86BF9" w:rsidP="00A86BF9">
                  <w:pPr>
                    <w:tabs>
                      <w:tab w:val="left" w:pos="851"/>
                    </w:tabs>
                    <w:rPr>
                      <w:rFonts w:cs="Arial"/>
                      <w:szCs w:val="22"/>
                    </w:rPr>
                  </w:pPr>
                  <w:r w:rsidRPr="00491087">
                    <w:rPr>
                      <w:rFonts w:cs="Arial"/>
                      <w:b/>
                      <w:szCs w:val="22"/>
                    </w:rPr>
                    <w:t>Type of student completion</w:t>
                  </w:r>
                </w:p>
              </w:tc>
              <w:tc>
                <w:tcPr>
                  <w:tcW w:w="1542" w:type="dxa"/>
                </w:tcPr>
                <w:p w14:paraId="65D6B84C" w14:textId="70A0C59C" w:rsidR="00A86BF9" w:rsidRPr="00BB018E" w:rsidRDefault="00A86BF9" w:rsidP="009C51F7">
                  <w:pPr>
                    <w:tabs>
                      <w:tab w:val="left" w:pos="851"/>
                    </w:tabs>
                    <w:jc w:val="right"/>
                    <w:rPr>
                      <w:rFonts w:cs="Arial"/>
                      <w:szCs w:val="22"/>
                    </w:rPr>
                  </w:pPr>
                  <w:r w:rsidRPr="00491087">
                    <w:rPr>
                      <w:rFonts w:cs="Arial"/>
                      <w:b/>
                      <w:szCs w:val="22"/>
                    </w:rPr>
                    <w:t>Completions</w:t>
                  </w:r>
                </w:p>
              </w:tc>
              <w:tc>
                <w:tcPr>
                  <w:tcW w:w="1337" w:type="dxa"/>
                </w:tcPr>
                <w:p w14:paraId="79692A33" w14:textId="77A757AD" w:rsidR="00A86BF9" w:rsidRPr="00BB018E" w:rsidRDefault="00A86BF9" w:rsidP="009C51F7">
                  <w:pPr>
                    <w:tabs>
                      <w:tab w:val="left" w:pos="851"/>
                    </w:tabs>
                    <w:jc w:val="right"/>
                    <w:rPr>
                      <w:rFonts w:cs="Arial"/>
                      <w:szCs w:val="22"/>
                    </w:rPr>
                  </w:pPr>
                  <w:r w:rsidRPr="006B441B">
                    <w:rPr>
                      <w:rFonts w:cs="Arial"/>
                      <w:b/>
                      <w:szCs w:val="22"/>
                    </w:rPr>
                    <w:t>Weighting</w:t>
                  </w:r>
                </w:p>
              </w:tc>
              <w:tc>
                <w:tcPr>
                  <w:tcW w:w="1093" w:type="dxa"/>
                </w:tcPr>
                <w:p w14:paraId="3E71BEC9" w14:textId="221F7904" w:rsidR="00A86BF9" w:rsidRPr="00BB018E" w:rsidRDefault="00A86BF9" w:rsidP="009C51F7">
                  <w:pPr>
                    <w:tabs>
                      <w:tab w:val="left" w:pos="851"/>
                    </w:tabs>
                    <w:jc w:val="right"/>
                    <w:rPr>
                      <w:rFonts w:cs="Arial"/>
                      <w:szCs w:val="22"/>
                    </w:rPr>
                  </w:pPr>
                  <w:r w:rsidRPr="006B441B">
                    <w:rPr>
                      <w:rFonts w:cs="Arial"/>
                      <w:b/>
                      <w:szCs w:val="22"/>
                    </w:rPr>
                    <w:t>WSC</w:t>
                  </w:r>
                </w:p>
              </w:tc>
            </w:tr>
            <w:tr w:rsidR="00A86BF9" w:rsidRPr="00491087" w14:paraId="1081F9D6" w14:textId="2CB107B4" w:rsidTr="000617D2">
              <w:trPr>
                <w:trHeight w:val="234"/>
              </w:trPr>
              <w:tc>
                <w:tcPr>
                  <w:tcW w:w="1830" w:type="dxa"/>
                  <w:vAlign w:val="center"/>
                </w:tcPr>
                <w:p w14:paraId="49802877" w14:textId="2E185B8C" w:rsidR="00A86BF9" w:rsidRPr="00BB018E" w:rsidRDefault="00A86BF9" w:rsidP="00A86BF9">
                  <w:pPr>
                    <w:tabs>
                      <w:tab w:val="left" w:pos="851"/>
                    </w:tabs>
                  </w:pPr>
                  <w:r w:rsidRPr="00BB018E">
                    <w:rPr>
                      <w:rFonts w:cs="Arial"/>
                    </w:rPr>
                    <w:t>Non-Indigenous</w:t>
                  </w:r>
                </w:p>
              </w:tc>
              <w:tc>
                <w:tcPr>
                  <w:tcW w:w="3501" w:type="dxa"/>
                </w:tcPr>
                <w:p w14:paraId="5029DEF4" w14:textId="566854DE" w:rsidR="00A86BF9" w:rsidRPr="006B441B" w:rsidRDefault="00A86BF9" w:rsidP="00A86BF9">
                  <w:pPr>
                    <w:tabs>
                      <w:tab w:val="left" w:pos="851"/>
                    </w:tabs>
                    <w:rPr>
                      <w:rFonts w:cs="Arial"/>
                      <w:szCs w:val="22"/>
                    </w:rPr>
                  </w:pPr>
                  <w:r w:rsidRPr="006B441B">
                    <w:t xml:space="preserve">High-cost </w:t>
                  </w:r>
                  <w:r w:rsidRPr="00BB018E">
                    <w:t>Research Doctorate</w:t>
                  </w:r>
                </w:p>
              </w:tc>
              <w:tc>
                <w:tcPr>
                  <w:tcW w:w="1542" w:type="dxa"/>
                  <w:vAlign w:val="center"/>
                </w:tcPr>
                <w:p w14:paraId="715B26E1" w14:textId="77777777" w:rsidR="00A86BF9" w:rsidRPr="00491087" w:rsidRDefault="00A86BF9" w:rsidP="009C51F7">
                  <w:pPr>
                    <w:tabs>
                      <w:tab w:val="left" w:pos="851"/>
                    </w:tabs>
                    <w:jc w:val="right"/>
                    <w:rPr>
                      <w:rFonts w:cs="Arial"/>
                      <w:szCs w:val="22"/>
                    </w:rPr>
                  </w:pPr>
                  <w:r w:rsidRPr="00491087">
                    <w:rPr>
                      <w:rFonts w:cs="Arial"/>
                      <w:color w:val="000000"/>
                      <w:szCs w:val="22"/>
                    </w:rPr>
                    <w:t>200</w:t>
                  </w:r>
                </w:p>
              </w:tc>
              <w:tc>
                <w:tcPr>
                  <w:tcW w:w="1337" w:type="dxa"/>
                  <w:vAlign w:val="center"/>
                </w:tcPr>
                <w:p w14:paraId="50EF89B0" w14:textId="21EAEB41" w:rsidR="00A86BF9" w:rsidRPr="00491087" w:rsidRDefault="00A86BF9" w:rsidP="009C51F7">
                  <w:pPr>
                    <w:tabs>
                      <w:tab w:val="left" w:pos="851"/>
                    </w:tabs>
                    <w:jc w:val="right"/>
                    <w:rPr>
                      <w:rFonts w:cs="Arial"/>
                      <w:szCs w:val="22"/>
                    </w:rPr>
                  </w:pPr>
                  <w:r w:rsidRPr="00491087">
                    <w:rPr>
                      <w:rFonts w:cs="Arial"/>
                      <w:color w:val="000000"/>
                      <w:szCs w:val="22"/>
                    </w:rPr>
                    <w:t>4.7</w:t>
                  </w:r>
                </w:p>
              </w:tc>
              <w:tc>
                <w:tcPr>
                  <w:tcW w:w="1093" w:type="dxa"/>
                  <w:vAlign w:val="bottom"/>
                </w:tcPr>
                <w:p w14:paraId="1E814056" w14:textId="1B01C612" w:rsidR="00A86BF9" w:rsidRPr="00491087" w:rsidRDefault="00A86BF9" w:rsidP="009C51F7">
                  <w:pPr>
                    <w:tabs>
                      <w:tab w:val="left" w:pos="851"/>
                    </w:tabs>
                    <w:jc w:val="right"/>
                    <w:rPr>
                      <w:rFonts w:cs="Arial"/>
                      <w:color w:val="000000"/>
                      <w:szCs w:val="22"/>
                    </w:rPr>
                  </w:pPr>
                  <w:r w:rsidRPr="00491087">
                    <w:rPr>
                      <w:rFonts w:cs="Arial"/>
                      <w:color w:val="000000"/>
                      <w:szCs w:val="22"/>
                    </w:rPr>
                    <w:t>940.0</w:t>
                  </w:r>
                </w:p>
              </w:tc>
            </w:tr>
            <w:tr w:rsidR="00A86BF9" w:rsidRPr="00491087" w14:paraId="16DFD9D0" w14:textId="5F8DE2B4" w:rsidTr="000617D2">
              <w:trPr>
                <w:trHeight w:val="246"/>
              </w:trPr>
              <w:tc>
                <w:tcPr>
                  <w:tcW w:w="1830" w:type="dxa"/>
                  <w:vAlign w:val="center"/>
                </w:tcPr>
                <w:p w14:paraId="00F5FE88" w14:textId="037AD9CA" w:rsidR="00A86BF9" w:rsidRPr="00BB018E" w:rsidRDefault="00A86BF9" w:rsidP="00A86BF9">
                  <w:pPr>
                    <w:tabs>
                      <w:tab w:val="left" w:pos="851"/>
                    </w:tabs>
                  </w:pPr>
                  <w:r w:rsidRPr="00BB018E">
                    <w:rPr>
                      <w:rFonts w:cs="Arial"/>
                    </w:rPr>
                    <w:t>Non-Indigenous</w:t>
                  </w:r>
                </w:p>
              </w:tc>
              <w:tc>
                <w:tcPr>
                  <w:tcW w:w="3501" w:type="dxa"/>
                </w:tcPr>
                <w:p w14:paraId="655A3280" w14:textId="0C97DDB7" w:rsidR="00A86BF9" w:rsidRPr="006B441B" w:rsidRDefault="00A86BF9" w:rsidP="00A86BF9">
                  <w:pPr>
                    <w:tabs>
                      <w:tab w:val="left" w:pos="851"/>
                    </w:tabs>
                    <w:rPr>
                      <w:rFonts w:cs="Arial"/>
                      <w:szCs w:val="22"/>
                    </w:rPr>
                  </w:pPr>
                  <w:r w:rsidRPr="006B441B">
                    <w:t xml:space="preserve">High-cost </w:t>
                  </w:r>
                  <w:r w:rsidRPr="00BB018E">
                    <w:t>Research Masters</w:t>
                  </w:r>
                </w:p>
              </w:tc>
              <w:tc>
                <w:tcPr>
                  <w:tcW w:w="1542" w:type="dxa"/>
                  <w:vAlign w:val="center"/>
                </w:tcPr>
                <w:p w14:paraId="50503556" w14:textId="77777777" w:rsidR="00A86BF9" w:rsidRPr="00491087" w:rsidRDefault="00A86BF9" w:rsidP="009C51F7">
                  <w:pPr>
                    <w:tabs>
                      <w:tab w:val="left" w:pos="851"/>
                    </w:tabs>
                    <w:jc w:val="right"/>
                    <w:rPr>
                      <w:rFonts w:cs="Arial"/>
                      <w:szCs w:val="22"/>
                    </w:rPr>
                  </w:pPr>
                  <w:r w:rsidRPr="00491087">
                    <w:rPr>
                      <w:rFonts w:cs="Arial"/>
                      <w:color w:val="000000"/>
                      <w:szCs w:val="22"/>
                    </w:rPr>
                    <w:t>50</w:t>
                  </w:r>
                </w:p>
              </w:tc>
              <w:tc>
                <w:tcPr>
                  <w:tcW w:w="1337" w:type="dxa"/>
                  <w:vAlign w:val="center"/>
                </w:tcPr>
                <w:p w14:paraId="301B001B" w14:textId="2F6CF751" w:rsidR="00A86BF9" w:rsidRPr="00491087" w:rsidRDefault="00A86BF9" w:rsidP="009C51F7">
                  <w:pPr>
                    <w:tabs>
                      <w:tab w:val="left" w:pos="851"/>
                    </w:tabs>
                    <w:jc w:val="right"/>
                    <w:rPr>
                      <w:rFonts w:cs="Arial"/>
                      <w:szCs w:val="22"/>
                    </w:rPr>
                  </w:pPr>
                  <w:r w:rsidRPr="00491087">
                    <w:rPr>
                      <w:rFonts w:cs="Arial"/>
                      <w:color w:val="000000"/>
                      <w:szCs w:val="22"/>
                    </w:rPr>
                    <w:t>2.35</w:t>
                  </w:r>
                </w:p>
              </w:tc>
              <w:tc>
                <w:tcPr>
                  <w:tcW w:w="1093" w:type="dxa"/>
                  <w:vAlign w:val="bottom"/>
                </w:tcPr>
                <w:p w14:paraId="613F0DD2" w14:textId="00BD9146" w:rsidR="00A86BF9" w:rsidRPr="00491087" w:rsidRDefault="00A86BF9" w:rsidP="009C51F7">
                  <w:pPr>
                    <w:tabs>
                      <w:tab w:val="left" w:pos="851"/>
                    </w:tabs>
                    <w:jc w:val="right"/>
                    <w:rPr>
                      <w:rFonts w:cs="Arial"/>
                      <w:color w:val="000000"/>
                      <w:szCs w:val="22"/>
                    </w:rPr>
                  </w:pPr>
                  <w:r w:rsidRPr="00491087">
                    <w:rPr>
                      <w:rFonts w:cs="Arial"/>
                      <w:color w:val="000000"/>
                      <w:szCs w:val="22"/>
                    </w:rPr>
                    <w:t>117.5</w:t>
                  </w:r>
                </w:p>
              </w:tc>
            </w:tr>
            <w:tr w:rsidR="00A86BF9" w:rsidRPr="00491087" w14:paraId="62FFA8EB" w14:textId="4B0229D9" w:rsidTr="000617D2">
              <w:trPr>
                <w:trHeight w:val="234"/>
              </w:trPr>
              <w:tc>
                <w:tcPr>
                  <w:tcW w:w="1830" w:type="dxa"/>
                  <w:vAlign w:val="center"/>
                </w:tcPr>
                <w:p w14:paraId="7B965552" w14:textId="2D0054AF" w:rsidR="00A86BF9" w:rsidRPr="00BB018E" w:rsidRDefault="00A86BF9" w:rsidP="00A86BF9">
                  <w:pPr>
                    <w:tabs>
                      <w:tab w:val="left" w:pos="851"/>
                    </w:tabs>
                  </w:pPr>
                  <w:r w:rsidRPr="00BB018E">
                    <w:rPr>
                      <w:rFonts w:cs="Arial"/>
                    </w:rPr>
                    <w:t>Non-Indigenous</w:t>
                  </w:r>
                </w:p>
              </w:tc>
              <w:tc>
                <w:tcPr>
                  <w:tcW w:w="3501" w:type="dxa"/>
                </w:tcPr>
                <w:p w14:paraId="24B3B769" w14:textId="66511991" w:rsidR="00A86BF9" w:rsidRPr="006B441B" w:rsidRDefault="00A86BF9" w:rsidP="00A86BF9">
                  <w:pPr>
                    <w:tabs>
                      <w:tab w:val="left" w:pos="851"/>
                    </w:tabs>
                    <w:rPr>
                      <w:rFonts w:cs="Arial"/>
                      <w:szCs w:val="22"/>
                    </w:rPr>
                  </w:pPr>
                  <w:r w:rsidRPr="006B441B">
                    <w:t xml:space="preserve">Low-cost </w:t>
                  </w:r>
                  <w:r w:rsidRPr="00BB018E">
                    <w:t>Research Doctorate</w:t>
                  </w:r>
                </w:p>
              </w:tc>
              <w:tc>
                <w:tcPr>
                  <w:tcW w:w="1542" w:type="dxa"/>
                  <w:vAlign w:val="center"/>
                </w:tcPr>
                <w:p w14:paraId="1D900F7D" w14:textId="77777777" w:rsidR="00A86BF9" w:rsidRPr="00491087" w:rsidRDefault="00A86BF9" w:rsidP="009C51F7">
                  <w:pPr>
                    <w:tabs>
                      <w:tab w:val="left" w:pos="851"/>
                    </w:tabs>
                    <w:jc w:val="right"/>
                    <w:rPr>
                      <w:rFonts w:cs="Arial"/>
                      <w:szCs w:val="22"/>
                    </w:rPr>
                  </w:pPr>
                  <w:r w:rsidRPr="00491087">
                    <w:rPr>
                      <w:rFonts w:cs="Arial"/>
                      <w:color w:val="000000"/>
                      <w:szCs w:val="22"/>
                    </w:rPr>
                    <w:t>500</w:t>
                  </w:r>
                </w:p>
              </w:tc>
              <w:tc>
                <w:tcPr>
                  <w:tcW w:w="1337" w:type="dxa"/>
                  <w:vAlign w:val="center"/>
                </w:tcPr>
                <w:p w14:paraId="3AAEE7CE" w14:textId="2170D111" w:rsidR="00A86BF9" w:rsidRPr="00491087" w:rsidRDefault="00A86BF9" w:rsidP="009C51F7">
                  <w:pPr>
                    <w:tabs>
                      <w:tab w:val="left" w:pos="851"/>
                    </w:tabs>
                    <w:jc w:val="right"/>
                    <w:rPr>
                      <w:rFonts w:cs="Arial"/>
                      <w:szCs w:val="22"/>
                    </w:rPr>
                  </w:pPr>
                  <w:r w:rsidRPr="00491087">
                    <w:rPr>
                      <w:rFonts w:cs="Arial"/>
                      <w:color w:val="000000"/>
                      <w:szCs w:val="22"/>
                    </w:rPr>
                    <w:t>2.0</w:t>
                  </w:r>
                </w:p>
              </w:tc>
              <w:tc>
                <w:tcPr>
                  <w:tcW w:w="1093" w:type="dxa"/>
                  <w:vAlign w:val="bottom"/>
                </w:tcPr>
                <w:p w14:paraId="2D0C4DA3" w14:textId="145571ED" w:rsidR="00A86BF9" w:rsidRPr="00491087" w:rsidRDefault="00A86BF9" w:rsidP="009C51F7">
                  <w:pPr>
                    <w:tabs>
                      <w:tab w:val="left" w:pos="851"/>
                    </w:tabs>
                    <w:jc w:val="right"/>
                    <w:rPr>
                      <w:rFonts w:cs="Arial"/>
                      <w:color w:val="000000"/>
                      <w:szCs w:val="22"/>
                    </w:rPr>
                  </w:pPr>
                  <w:r w:rsidRPr="00491087">
                    <w:rPr>
                      <w:rFonts w:cs="Arial"/>
                      <w:color w:val="000000"/>
                      <w:szCs w:val="22"/>
                    </w:rPr>
                    <w:t>1,000.0</w:t>
                  </w:r>
                </w:p>
              </w:tc>
            </w:tr>
            <w:tr w:rsidR="00A86BF9" w:rsidRPr="00491087" w14:paraId="21FE6DC5" w14:textId="4C0B3DF5" w:rsidTr="000617D2">
              <w:trPr>
                <w:trHeight w:val="234"/>
              </w:trPr>
              <w:tc>
                <w:tcPr>
                  <w:tcW w:w="1830" w:type="dxa"/>
                  <w:vAlign w:val="center"/>
                </w:tcPr>
                <w:p w14:paraId="59A66AD4" w14:textId="384D9B8E" w:rsidR="00A86BF9" w:rsidRPr="00BB018E" w:rsidRDefault="00A86BF9" w:rsidP="00A86BF9">
                  <w:pPr>
                    <w:tabs>
                      <w:tab w:val="left" w:pos="851"/>
                    </w:tabs>
                  </w:pPr>
                  <w:r w:rsidRPr="00BB018E">
                    <w:rPr>
                      <w:rFonts w:cs="Arial"/>
                    </w:rPr>
                    <w:t>Non-Indigenous</w:t>
                  </w:r>
                </w:p>
              </w:tc>
              <w:tc>
                <w:tcPr>
                  <w:tcW w:w="3501" w:type="dxa"/>
                </w:tcPr>
                <w:p w14:paraId="05002C78" w14:textId="6815197A" w:rsidR="00A86BF9" w:rsidRPr="006B441B" w:rsidRDefault="00A86BF9" w:rsidP="00A86BF9">
                  <w:pPr>
                    <w:tabs>
                      <w:tab w:val="left" w:pos="851"/>
                    </w:tabs>
                    <w:rPr>
                      <w:rFonts w:cs="Arial"/>
                      <w:szCs w:val="22"/>
                    </w:rPr>
                  </w:pPr>
                  <w:r w:rsidRPr="006B441B">
                    <w:t xml:space="preserve">Low-cost </w:t>
                  </w:r>
                  <w:r w:rsidRPr="00BB018E">
                    <w:t>Research Masters</w:t>
                  </w:r>
                </w:p>
              </w:tc>
              <w:tc>
                <w:tcPr>
                  <w:tcW w:w="1542" w:type="dxa"/>
                  <w:vAlign w:val="center"/>
                </w:tcPr>
                <w:p w14:paraId="72B6BD0D" w14:textId="77777777" w:rsidR="00A86BF9" w:rsidRPr="00491087" w:rsidRDefault="00A86BF9" w:rsidP="009C51F7">
                  <w:pPr>
                    <w:tabs>
                      <w:tab w:val="left" w:pos="851"/>
                    </w:tabs>
                    <w:jc w:val="right"/>
                    <w:rPr>
                      <w:rFonts w:cs="Arial"/>
                      <w:szCs w:val="22"/>
                    </w:rPr>
                  </w:pPr>
                  <w:r w:rsidRPr="00491087">
                    <w:rPr>
                      <w:rFonts w:cs="Arial"/>
                      <w:color w:val="000000"/>
                      <w:szCs w:val="22"/>
                    </w:rPr>
                    <w:t>100</w:t>
                  </w:r>
                </w:p>
              </w:tc>
              <w:tc>
                <w:tcPr>
                  <w:tcW w:w="1337" w:type="dxa"/>
                  <w:vAlign w:val="center"/>
                </w:tcPr>
                <w:p w14:paraId="677F842C" w14:textId="2F609A88" w:rsidR="00A86BF9" w:rsidRPr="00491087" w:rsidRDefault="00A86BF9" w:rsidP="009C51F7">
                  <w:pPr>
                    <w:tabs>
                      <w:tab w:val="left" w:pos="851"/>
                    </w:tabs>
                    <w:jc w:val="right"/>
                    <w:rPr>
                      <w:rFonts w:cs="Arial"/>
                      <w:szCs w:val="22"/>
                    </w:rPr>
                  </w:pPr>
                  <w:r w:rsidRPr="00491087">
                    <w:rPr>
                      <w:rFonts w:cs="Arial"/>
                      <w:color w:val="000000"/>
                      <w:szCs w:val="22"/>
                    </w:rPr>
                    <w:t>1.0</w:t>
                  </w:r>
                </w:p>
              </w:tc>
              <w:tc>
                <w:tcPr>
                  <w:tcW w:w="1093" w:type="dxa"/>
                  <w:vAlign w:val="bottom"/>
                </w:tcPr>
                <w:p w14:paraId="6654AE60" w14:textId="352DC78F" w:rsidR="00A86BF9" w:rsidRPr="00491087" w:rsidRDefault="00A86BF9" w:rsidP="009C51F7">
                  <w:pPr>
                    <w:tabs>
                      <w:tab w:val="left" w:pos="851"/>
                    </w:tabs>
                    <w:jc w:val="right"/>
                    <w:rPr>
                      <w:rFonts w:cs="Arial"/>
                      <w:color w:val="000000"/>
                      <w:szCs w:val="22"/>
                    </w:rPr>
                  </w:pPr>
                  <w:r w:rsidRPr="00491087">
                    <w:rPr>
                      <w:rFonts w:cs="Arial"/>
                      <w:color w:val="000000"/>
                      <w:szCs w:val="22"/>
                    </w:rPr>
                    <w:t>100.0</w:t>
                  </w:r>
                </w:p>
              </w:tc>
            </w:tr>
            <w:tr w:rsidR="00A86BF9" w:rsidRPr="00491087" w14:paraId="2A731696" w14:textId="77777777" w:rsidTr="000617D2">
              <w:trPr>
                <w:trHeight w:val="246"/>
              </w:trPr>
              <w:tc>
                <w:tcPr>
                  <w:tcW w:w="1830" w:type="dxa"/>
                  <w:vAlign w:val="center"/>
                </w:tcPr>
                <w:p w14:paraId="51FFBF4A" w14:textId="107A0C12" w:rsidR="00A86BF9" w:rsidRPr="00BB018E" w:rsidRDefault="00A86BF9" w:rsidP="00A86BF9">
                  <w:pPr>
                    <w:tabs>
                      <w:tab w:val="left" w:pos="851"/>
                    </w:tabs>
                  </w:pPr>
                  <w:r w:rsidRPr="00BB018E">
                    <w:rPr>
                      <w:rFonts w:cs="Arial"/>
                    </w:rPr>
                    <w:t>Indigenous</w:t>
                  </w:r>
                </w:p>
              </w:tc>
              <w:tc>
                <w:tcPr>
                  <w:tcW w:w="3501" w:type="dxa"/>
                </w:tcPr>
                <w:p w14:paraId="42377511" w14:textId="3CA4A984" w:rsidR="00A86BF9" w:rsidRPr="00BB018E" w:rsidRDefault="00A86BF9" w:rsidP="00A86BF9">
                  <w:pPr>
                    <w:tabs>
                      <w:tab w:val="left" w:pos="851"/>
                    </w:tabs>
                  </w:pPr>
                  <w:r w:rsidRPr="006B441B">
                    <w:t xml:space="preserve">High-cost </w:t>
                  </w:r>
                  <w:r w:rsidRPr="00BB018E">
                    <w:t>Research Doctorate</w:t>
                  </w:r>
                </w:p>
              </w:tc>
              <w:tc>
                <w:tcPr>
                  <w:tcW w:w="1542" w:type="dxa"/>
                  <w:vAlign w:val="center"/>
                </w:tcPr>
                <w:p w14:paraId="6492E9EF" w14:textId="5E1E3F59" w:rsidR="00A86BF9" w:rsidRPr="006B441B" w:rsidRDefault="00A86BF9" w:rsidP="009C51F7">
                  <w:pPr>
                    <w:tabs>
                      <w:tab w:val="left" w:pos="851"/>
                    </w:tabs>
                    <w:jc w:val="right"/>
                    <w:rPr>
                      <w:rFonts w:cs="Arial"/>
                      <w:color w:val="000000"/>
                      <w:szCs w:val="22"/>
                    </w:rPr>
                  </w:pPr>
                  <w:r w:rsidRPr="006B441B">
                    <w:rPr>
                      <w:rFonts w:cs="Arial"/>
                      <w:color w:val="000000"/>
                      <w:szCs w:val="22"/>
                    </w:rPr>
                    <w:t>2</w:t>
                  </w:r>
                </w:p>
              </w:tc>
              <w:tc>
                <w:tcPr>
                  <w:tcW w:w="1337" w:type="dxa"/>
                  <w:vAlign w:val="center"/>
                </w:tcPr>
                <w:p w14:paraId="73257114" w14:textId="4E3C574B" w:rsidR="00A86BF9" w:rsidRPr="00491087" w:rsidRDefault="00A86BF9" w:rsidP="009C51F7">
                  <w:pPr>
                    <w:tabs>
                      <w:tab w:val="left" w:pos="851"/>
                    </w:tabs>
                    <w:jc w:val="right"/>
                    <w:rPr>
                      <w:rFonts w:cs="Arial"/>
                      <w:color w:val="000000"/>
                      <w:szCs w:val="22"/>
                    </w:rPr>
                  </w:pPr>
                  <w:r w:rsidRPr="00491087">
                    <w:rPr>
                      <w:rFonts w:cs="Arial"/>
                      <w:color w:val="000000"/>
                      <w:szCs w:val="22"/>
                    </w:rPr>
                    <w:t>9.4</w:t>
                  </w:r>
                </w:p>
              </w:tc>
              <w:tc>
                <w:tcPr>
                  <w:tcW w:w="1093" w:type="dxa"/>
                  <w:vAlign w:val="bottom"/>
                </w:tcPr>
                <w:p w14:paraId="7E7004BF" w14:textId="3BD25E57" w:rsidR="00A86BF9" w:rsidRPr="00491087" w:rsidRDefault="00A86BF9" w:rsidP="009C51F7">
                  <w:pPr>
                    <w:tabs>
                      <w:tab w:val="left" w:pos="851"/>
                    </w:tabs>
                    <w:jc w:val="right"/>
                    <w:rPr>
                      <w:rFonts w:cs="Arial"/>
                      <w:color w:val="000000"/>
                      <w:szCs w:val="22"/>
                    </w:rPr>
                  </w:pPr>
                  <w:r w:rsidRPr="00491087">
                    <w:rPr>
                      <w:rFonts w:cs="Arial"/>
                      <w:color w:val="000000"/>
                      <w:szCs w:val="22"/>
                    </w:rPr>
                    <w:t>18.8</w:t>
                  </w:r>
                </w:p>
              </w:tc>
            </w:tr>
            <w:tr w:rsidR="00A86BF9" w:rsidRPr="00491087" w14:paraId="2727C5A3" w14:textId="77777777" w:rsidTr="000617D2">
              <w:trPr>
                <w:trHeight w:val="234"/>
              </w:trPr>
              <w:tc>
                <w:tcPr>
                  <w:tcW w:w="1830" w:type="dxa"/>
                  <w:vAlign w:val="center"/>
                </w:tcPr>
                <w:p w14:paraId="67B956D2" w14:textId="1C81D4EE" w:rsidR="00A86BF9" w:rsidRPr="00BB018E" w:rsidRDefault="00A86BF9" w:rsidP="00A86BF9">
                  <w:pPr>
                    <w:tabs>
                      <w:tab w:val="left" w:pos="851"/>
                    </w:tabs>
                  </w:pPr>
                  <w:r w:rsidRPr="00BB018E">
                    <w:rPr>
                      <w:rFonts w:cs="Arial"/>
                    </w:rPr>
                    <w:t>Indigenous</w:t>
                  </w:r>
                </w:p>
              </w:tc>
              <w:tc>
                <w:tcPr>
                  <w:tcW w:w="3501" w:type="dxa"/>
                </w:tcPr>
                <w:p w14:paraId="05F5D51D" w14:textId="3D5A60A4" w:rsidR="00A86BF9" w:rsidRPr="00BB018E" w:rsidRDefault="00A86BF9" w:rsidP="00A86BF9">
                  <w:pPr>
                    <w:tabs>
                      <w:tab w:val="left" w:pos="851"/>
                    </w:tabs>
                  </w:pPr>
                  <w:r w:rsidRPr="006B441B">
                    <w:t xml:space="preserve">High-cost </w:t>
                  </w:r>
                  <w:r w:rsidRPr="00BB018E">
                    <w:t>Research Masters</w:t>
                  </w:r>
                </w:p>
              </w:tc>
              <w:tc>
                <w:tcPr>
                  <w:tcW w:w="1542" w:type="dxa"/>
                  <w:vAlign w:val="center"/>
                </w:tcPr>
                <w:p w14:paraId="42FD618C" w14:textId="49710F33" w:rsidR="00A86BF9" w:rsidRPr="006B441B" w:rsidRDefault="00A86BF9" w:rsidP="009C51F7">
                  <w:pPr>
                    <w:tabs>
                      <w:tab w:val="left" w:pos="851"/>
                    </w:tabs>
                    <w:jc w:val="right"/>
                    <w:rPr>
                      <w:rFonts w:cs="Arial"/>
                      <w:color w:val="000000"/>
                      <w:szCs w:val="22"/>
                    </w:rPr>
                  </w:pPr>
                  <w:r w:rsidRPr="006B441B">
                    <w:rPr>
                      <w:rFonts w:cs="Arial"/>
                      <w:color w:val="000000"/>
                      <w:szCs w:val="22"/>
                    </w:rPr>
                    <w:t>1</w:t>
                  </w:r>
                </w:p>
              </w:tc>
              <w:tc>
                <w:tcPr>
                  <w:tcW w:w="1337" w:type="dxa"/>
                  <w:vAlign w:val="center"/>
                </w:tcPr>
                <w:p w14:paraId="0D94118D" w14:textId="676E77D4" w:rsidR="00A86BF9" w:rsidRPr="00491087" w:rsidRDefault="00A86BF9" w:rsidP="009C51F7">
                  <w:pPr>
                    <w:tabs>
                      <w:tab w:val="left" w:pos="851"/>
                    </w:tabs>
                    <w:jc w:val="right"/>
                    <w:rPr>
                      <w:rFonts w:cs="Arial"/>
                      <w:color w:val="000000"/>
                      <w:szCs w:val="22"/>
                    </w:rPr>
                  </w:pPr>
                  <w:r w:rsidRPr="00491087">
                    <w:rPr>
                      <w:rFonts w:cs="Arial"/>
                      <w:color w:val="000000"/>
                      <w:szCs w:val="22"/>
                    </w:rPr>
                    <w:t>4.7</w:t>
                  </w:r>
                </w:p>
              </w:tc>
              <w:tc>
                <w:tcPr>
                  <w:tcW w:w="1093" w:type="dxa"/>
                  <w:vAlign w:val="bottom"/>
                </w:tcPr>
                <w:p w14:paraId="047211F6" w14:textId="6FE0C210" w:rsidR="00A86BF9" w:rsidRPr="00491087" w:rsidRDefault="00A86BF9" w:rsidP="009C51F7">
                  <w:pPr>
                    <w:tabs>
                      <w:tab w:val="left" w:pos="851"/>
                    </w:tabs>
                    <w:jc w:val="right"/>
                    <w:rPr>
                      <w:rFonts w:cs="Arial"/>
                      <w:color w:val="000000"/>
                      <w:szCs w:val="22"/>
                    </w:rPr>
                  </w:pPr>
                  <w:r w:rsidRPr="00491087">
                    <w:rPr>
                      <w:rFonts w:cs="Arial"/>
                      <w:color w:val="000000"/>
                      <w:szCs w:val="22"/>
                    </w:rPr>
                    <w:t>4.7</w:t>
                  </w:r>
                </w:p>
              </w:tc>
            </w:tr>
            <w:tr w:rsidR="00A86BF9" w:rsidRPr="00491087" w14:paraId="1A4A16A1" w14:textId="77777777" w:rsidTr="000617D2">
              <w:trPr>
                <w:trHeight w:val="234"/>
              </w:trPr>
              <w:tc>
                <w:tcPr>
                  <w:tcW w:w="1830" w:type="dxa"/>
                  <w:vAlign w:val="center"/>
                </w:tcPr>
                <w:p w14:paraId="16DE295B" w14:textId="2BDD9D1A" w:rsidR="00A86BF9" w:rsidRPr="00BB018E" w:rsidRDefault="00A86BF9" w:rsidP="00A86BF9">
                  <w:pPr>
                    <w:tabs>
                      <w:tab w:val="left" w:pos="851"/>
                    </w:tabs>
                  </w:pPr>
                  <w:r w:rsidRPr="00BB018E">
                    <w:rPr>
                      <w:rFonts w:cs="Arial"/>
                    </w:rPr>
                    <w:t>Indigenous</w:t>
                  </w:r>
                </w:p>
              </w:tc>
              <w:tc>
                <w:tcPr>
                  <w:tcW w:w="3501" w:type="dxa"/>
                </w:tcPr>
                <w:p w14:paraId="26B063D3" w14:textId="4E6519D1" w:rsidR="00A86BF9" w:rsidRPr="00BB018E" w:rsidRDefault="00A86BF9" w:rsidP="00A86BF9">
                  <w:pPr>
                    <w:tabs>
                      <w:tab w:val="left" w:pos="851"/>
                    </w:tabs>
                  </w:pPr>
                  <w:r w:rsidRPr="006B441B">
                    <w:t xml:space="preserve">Low-cost </w:t>
                  </w:r>
                  <w:r w:rsidRPr="00BB018E">
                    <w:t>Research Doctorate</w:t>
                  </w:r>
                </w:p>
              </w:tc>
              <w:tc>
                <w:tcPr>
                  <w:tcW w:w="1542" w:type="dxa"/>
                  <w:vAlign w:val="center"/>
                </w:tcPr>
                <w:p w14:paraId="57F26E97" w14:textId="1160F783" w:rsidR="00A86BF9" w:rsidRPr="006B441B" w:rsidRDefault="00A86BF9" w:rsidP="009C51F7">
                  <w:pPr>
                    <w:tabs>
                      <w:tab w:val="left" w:pos="851"/>
                    </w:tabs>
                    <w:jc w:val="right"/>
                    <w:rPr>
                      <w:rFonts w:cs="Arial"/>
                      <w:color w:val="000000"/>
                      <w:szCs w:val="22"/>
                    </w:rPr>
                  </w:pPr>
                  <w:r w:rsidRPr="006B441B">
                    <w:rPr>
                      <w:rFonts w:cs="Arial"/>
                      <w:color w:val="000000"/>
                      <w:szCs w:val="22"/>
                    </w:rPr>
                    <w:t>4</w:t>
                  </w:r>
                </w:p>
              </w:tc>
              <w:tc>
                <w:tcPr>
                  <w:tcW w:w="1337" w:type="dxa"/>
                  <w:vAlign w:val="center"/>
                </w:tcPr>
                <w:p w14:paraId="0A898800" w14:textId="28D49C8E" w:rsidR="00A86BF9" w:rsidRPr="00491087" w:rsidRDefault="00A86BF9" w:rsidP="009C51F7">
                  <w:pPr>
                    <w:tabs>
                      <w:tab w:val="left" w:pos="851"/>
                    </w:tabs>
                    <w:jc w:val="right"/>
                    <w:rPr>
                      <w:rFonts w:cs="Arial"/>
                      <w:color w:val="000000"/>
                      <w:szCs w:val="22"/>
                    </w:rPr>
                  </w:pPr>
                  <w:r w:rsidRPr="00491087">
                    <w:rPr>
                      <w:rFonts w:cs="Arial"/>
                      <w:color w:val="000000"/>
                      <w:szCs w:val="22"/>
                    </w:rPr>
                    <w:t>4.0</w:t>
                  </w:r>
                </w:p>
              </w:tc>
              <w:tc>
                <w:tcPr>
                  <w:tcW w:w="1093" w:type="dxa"/>
                  <w:vAlign w:val="bottom"/>
                </w:tcPr>
                <w:p w14:paraId="5933261D" w14:textId="39812E65" w:rsidR="00A86BF9" w:rsidRPr="00491087" w:rsidRDefault="00A86BF9" w:rsidP="009C51F7">
                  <w:pPr>
                    <w:tabs>
                      <w:tab w:val="left" w:pos="851"/>
                    </w:tabs>
                    <w:jc w:val="right"/>
                    <w:rPr>
                      <w:rFonts w:cs="Arial"/>
                      <w:color w:val="000000"/>
                      <w:szCs w:val="22"/>
                    </w:rPr>
                  </w:pPr>
                  <w:r w:rsidRPr="00491087">
                    <w:rPr>
                      <w:rFonts w:cs="Arial"/>
                      <w:color w:val="000000"/>
                      <w:szCs w:val="22"/>
                    </w:rPr>
                    <w:t>16.0</w:t>
                  </w:r>
                </w:p>
              </w:tc>
            </w:tr>
            <w:tr w:rsidR="00A86BF9" w:rsidRPr="00491087" w14:paraId="4E7468C4" w14:textId="77777777" w:rsidTr="000617D2">
              <w:trPr>
                <w:trHeight w:val="246"/>
              </w:trPr>
              <w:tc>
                <w:tcPr>
                  <w:tcW w:w="1830" w:type="dxa"/>
                  <w:vAlign w:val="center"/>
                </w:tcPr>
                <w:p w14:paraId="45BECC0A" w14:textId="79F7FBBB" w:rsidR="00A86BF9" w:rsidRPr="00BB018E" w:rsidRDefault="00A86BF9" w:rsidP="00A86BF9">
                  <w:pPr>
                    <w:tabs>
                      <w:tab w:val="left" w:pos="851"/>
                    </w:tabs>
                  </w:pPr>
                  <w:r w:rsidRPr="00BB018E">
                    <w:rPr>
                      <w:rFonts w:cs="Arial"/>
                    </w:rPr>
                    <w:t>Indigenous</w:t>
                  </w:r>
                </w:p>
              </w:tc>
              <w:tc>
                <w:tcPr>
                  <w:tcW w:w="3501" w:type="dxa"/>
                </w:tcPr>
                <w:p w14:paraId="5E1DF3D0" w14:textId="1797D883" w:rsidR="00A86BF9" w:rsidRPr="00BB018E" w:rsidRDefault="00A86BF9" w:rsidP="00A86BF9">
                  <w:pPr>
                    <w:tabs>
                      <w:tab w:val="left" w:pos="851"/>
                    </w:tabs>
                  </w:pPr>
                  <w:r w:rsidRPr="006B441B">
                    <w:t xml:space="preserve">Low-cost </w:t>
                  </w:r>
                  <w:r w:rsidRPr="00BB018E">
                    <w:t>Research Masters</w:t>
                  </w:r>
                </w:p>
              </w:tc>
              <w:tc>
                <w:tcPr>
                  <w:tcW w:w="1542" w:type="dxa"/>
                  <w:vAlign w:val="center"/>
                </w:tcPr>
                <w:p w14:paraId="3E1F60C8" w14:textId="50042A37" w:rsidR="00A86BF9" w:rsidRPr="006B441B" w:rsidRDefault="00A86BF9" w:rsidP="009C51F7">
                  <w:pPr>
                    <w:tabs>
                      <w:tab w:val="left" w:pos="851"/>
                    </w:tabs>
                    <w:jc w:val="right"/>
                    <w:rPr>
                      <w:rFonts w:cs="Arial"/>
                      <w:color w:val="000000"/>
                      <w:szCs w:val="22"/>
                    </w:rPr>
                  </w:pPr>
                  <w:r w:rsidRPr="006B441B">
                    <w:rPr>
                      <w:rFonts w:cs="Arial"/>
                      <w:color w:val="000000"/>
                      <w:szCs w:val="22"/>
                    </w:rPr>
                    <w:t>2</w:t>
                  </w:r>
                </w:p>
              </w:tc>
              <w:tc>
                <w:tcPr>
                  <w:tcW w:w="1337" w:type="dxa"/>
                  <w:vAlign w:val="center"/>
                </w:tcPr>
                <w:p w14:paraId="54D0B9EA" w14:textId="7183A044" w:rsidR="00A86BF9" w:rsidRPr="00491087" w:rsidRDefault="00A86BF9" w:rsidP="009C51F7">
                  <w:pPr>
                    <w:tabs>
                      <w:tab w:val="left" w:pos="851"/>
                    </w:tabs>
                    <w:jc w:val="right"/>
                    <w:rPr>
                      <w:rFonts w:cs="Arial"/>
                      <w:color w:val="000000"/>
                      <w:szCs w:val="22"/>
                    </w:rPr>
                  </w:pPr>
                  <w:r w:rsidRPr="00491087">
                    <w:rPr>
                      <w:rFonts w:cs="Arial"/>
                      <w:color w:val="000000"/>
                      <w:szCs w:val="22"/>
                    </w:rPr>
                    <w:t>2.0</w:t>
                  </w:r>
                </w:p>
              </w:tc>
              <w:tc>
                <w:tcPr>
                  <w:tcW w:w="1093" w:type="dxa"/>
                  <w:vAlign w:val="bottom"/>
                </w:tcPr>
                <w:p w14:paraId="66791701" w14:textId="78AC02E5" w:rsidR="00A86BF9" w:rsidRPr="00491087" w:rsidRDefault="00A86BF9" w:rsidP="009C51F7">
                  <w:pPr>
                    <w:tabs>
                      <w:tab w:val="left" w:pos="851"/>
                    </w:tabs>
                    <w:jc w:val="right"/>
                    <w:rPr>
                      <w:rFonts w:cs="Arial"/>
                      <w:color w:val="000000"/>
                      <w:szCs w:val="22"/>
                    </w:rPr>
                  </w:pPr>
                  <w:r w:rsidRPr="00491087">
                    <w:rPr>
                      <w:rFonts w:cs="Arial"/>
                      <w:color w:val="000000"/>
                      <w:szCs w:val="22"/>
                    </w:rPr>
                    <w:t>4.0</w:t>
                  </w:r>
                </w:p>
              </w:tc>
            </w:tr>
            <w:tr w:rsidR="00A86BF9" w:rsidRPr="00491087" w14:paraId="69F3349D" w14:textId="77777777" w:rsidTr="000617D2">
              <w:trPr>
                <w:trHeight w:val="246"/>
              </w:trPr>
              <w:tc>
                <w:tcPr>
                  <w:tcW w:w="8211" w:type="dxa"/>
                  <w:gridSpan w:val="4"/>
                </w:tcPr>
                <w:p w14:paraId="23426CA9" w14:textId="2B1D50E3" w:rsidR="00A86BF9" w:rsidRPr="00491087" w:rsidRDefault="00A86BF9" w:rsidP="009C51F7">
                  <w:pPr>
                    <w:tabs>
                      <w:tab w:val="left" w:pos="851"/>
                    </w:tabs>
                    <w:rPr>
                      <w:b/>
                    </w:rPr>
                  </w:pPr>
                  <w:r w:rsidRPr="00491087">
                    <w:rPr>
                      <w:b/>
                    </w:rPr>
                    <w:t>Total</w:t>
                  </w:r>
                </w:p>
              </w:tc>
              <w:tc>
                <w:tcPr>
                  <w:tcW w:w="1093" w:type="dxa"/>
                  <w:vAlign w:val="bottom"/>
                </w:tcPr>
                <w:p w14:paraId="464F4412" w14:textId="5251BBD5" w:rsidR="00A86BF9" w:rsidRPr="00491087" w:rsidRDefault="00A86BF9" w:rsidP="00A86BF9">
                  <w:pPr>
                    <w:tabs>
                      <w:tab w:val="left" w:pos="851"/>
                    </w:tabs>
                    <w:jc w:val="right"/>
                    <w:rPr>
                      <w:rFonts w:cs="Arial"/>
                      <w:b/>
                      <w:color w:val="000000"/>
                      <w:szCs w:val="22"/>
                    </w:rPr>
                  </w:pPr>
                  <w:r w:rsidRPr="00491087">
                    <w:rPr>
                      <w:rFonts w:cs="Arial"/>
                      <w:b/>
                      <w:color w:val="000000"/>
                      <w:szCs w:val="22"/>
                    </w:rPr>
                    <w:t>2,201.0</w:t>
                  </w:r>
                </w:p>
              </w:tc>
            </w:tr>
          </w:tbl>
          <w:p w14:paraId="5F2ED2B2" w14:textId="2E2C33DB" w:rsidR="00AE31F4" w:rsidRPr="00491087" w:rsidRDefault="00AE31F4" w:rsidP="00AE31F4">
            <w:pPr>
              <w:spacing w:before="240" w:after="120"/>
              <w:rPr>
                <w:rFonts w:cs="Arial"/>
                <w:szCs w:val="22"/>
              </w:rPr>
            </w:pPr>
            <w:r w:rsidRPr="00491087">
              <w:rPr>
                <w:rFonts w:cs="Arial"/>
                <w:szCs w:val="22"/>
              </w:rPr>
              <w:t xml:space="preserve">And where </w:t>
            </w:r>
            <w:r w:rsidRPr="006B441B">
              <w:t>HDR</w:t>
            </w:r>
            <w:r w:rsidRPr="006B441B">
              <w:rPr>
                <w:rFonts w:cs="Arial"/>
                <w:szCs w:val="22"/>
              </w:rPr>
              <w:t xml:space="preserve"> student completions for all eligible </w:t>
            </w:r>
            <w:r w:rsidRPr="00BB018E">
              <w:rPr>
                <w:rFonts w:cs="Arial"/>
                <w:szCs w:val="22"/>
              </w:rPr>
              <w:t>HEPs</w:t>
            </w:r>
            <w:r w:rsidRPr="006B441B">
              <w:rPr>
                <w:rFonts w:cs="Arial"/>
                <w:szCs w:val="22"/>
              </w:rPr>
              <w:t xml:space="preserve"> in the two most recent years is as specified in the ‘Completions’ column of the following table</w:t>
            </w:r>
            <w:r w:rsidRPr="00491087">
              <w:rPr>
                <w:rFonts w:cs="Arial"/>
                <w:szCs w:val="22"/>
              </w:rPr>
              <w:t>:</w:t>
            </w:r>
          </w:p>
          <w:tbl>
            <w:tblPr>
              <w:tblStyle w:val="TableGrid"/>
              <w:tblW w:w="9372" w:type="dxa"/>
              <w:tblLook w:val="04A0" w:firstRow="1" w:lastRow="0" w:firstColumn="1" w:lastColumn="0" w:noHBand="0" w:noVBand="1"/>
            </w:tblPr>
            <w:tblGrid>
              <w:gridCol w:w="1842"/>
              <w:gridCol w:w="3521"/>
              <w:gridCol w:w="1560"/>
              <w:gridCol w:w="1348"/>
              <w:gridCol w:w="1101"/>
            </w:tblGrid>
            <w:tr w:rsidR="00A86BF9" w:rsidRPr="00491087" w14:paraId="05732145" w14:textId="77777777" w:rsidTr="000617D2">
              <w:trPr>
                <w:trHeight w:val="274"/>
              </w:trPr>
              <w:tc>
                <w:tcPr>
                  <w:tcW w:w="1842" w:type="dxa"/>
                </w:tcPr>
                <w:p w14:paraId="0EB10A94" w14:textId="77777777" w:rsidR="00A86BF9" w:rsidRPr="00491087" w:rsidRDefault="00A86BF9" w:rsidP="00A86BF9">
                  <w:pPr>
                    <w:tabs>
                      <w:tab w:val="left" w:pos="851"/>
                    </w:tabs>
                    <w:rPr>
                      <w:rFonts w:cs="Arial"/>
                      <w:b/>
                      <w:szCs w:val="22"/>
                    </w:rPr>
                  </w:pPr>
                  <w:r w:rsidRPr="00491087">
                    <w:rPr>
                      <w:b/>
                    </w:rPr>
                    <w:t>Classification</w:t>
                  </w:r>
                </w:p>
              </w:tc>
              <w:tc>
                <w:tcPr>
                  <w:tcW w:w="3521" w:type="dxa"/>
                </w:tcPr>
                <w:p w14:paraId="38EF83D7" w14:textId="77777777" w:rsidR="00A86BF9" w:rsidRPr="00491087" w:rsidRDefault="00A86BF9" w:rsidP="00A86BF9">
                  <w:pPr>
                    <w:tabs>
                      <w:tab w:val="left" w:pos="851"/>
                    </w:tabs>
                    <w:rPr>
                      <w:rFonts w:cs="Arial"/>
                      <w:szCs w:val="22"/>
                    </w:rPr>
                  </w:pPr>
                  <w:r w:rsidRPr="00491087">
                    <w:rPr>
                      <w:rFonts w:cs="Arial"/>
                      <w:b/>
                      <w:szCs w:val="22"/>
                    </w:rPr>
                    <w:t>Type of student completion</w:t>
                  </w:r>
                </w:p>
              </w:tc>
              <w:tc>
                <w:tcPr>
                  <w:tcW w:w="1560" w:type="dxa"/>
                </w:tcPr>
                <w:p w14:paraId="57A1B229" w14:textId="77777777" w:rsidR="00A86BF9" w:rsidRPr="00BB018E" w:rsidRDefault="00A86BF9" w:rsidP="00A86BF9">
                  <w:pPr>
                    <w:tabs>
                      <w:tab w:val="left" w:pos="851"/>
                    </w:tabs>
                    <w:jc w:val="right"/>
                    <w:rPr>
                      <w:rFonts w:cs="Arial"/>
                      <w:szCs w:val="22"/>
                    </w:rPr>
                  </w:pPr>
                  <w:r w:rsidRPr="00491087">
                    <w:rPr>
                      <w:rFonts w:cs="Arial"/>
                      <w:b/>
                      <w:szCs w:val="22"/>
                    </w:rPr>
                    <w:t>Completions</w:t>
                  </w:r>
                </w:p>
              </w:tc>
              <w:tc>
                <w:tcPr>
                  <w:tcW w:w="1348" w:type="dxa"/>
                </w:tcPr>
                <w:p w14:paraId="713CADAD" w14:textId="77777777" w:rsidR="00A86BF9" w:rsidRPr="00BB018E" w:rsidRDefault="00A86BF9" w:rsidP="00A86BF9">
                  <w:pPr>
                    <w:tabs>
                      <w:tab w:val="left" w:pos="851"/>
                    </w:tabs>
                    <w:jc w:val="right"/>
                    <w:rPr>
                      <w:rFonts w:cs="Arial"/>
                      <w:szCs w:val="22"/>
                    </w:rPr>
                  </w:pPr>
                  <w:r w:rsidRPr="006B441B">
                    <w:rPr>
                      <w:rFonts w:cs="Arial"/>
                      <w:b/>
                      <w:szCs w:val="22"/>
                    </w:rPr>
                    <w:t>Weighting</w:t>
                  </w:r>
                </w:p>
              </w:tc>
              <w:tc>
                <w:tcPr>
                  <w:tcW w:w="1101" w:type="dxa"/>
                </w:tcPr>
                <w:p w14:paraId="3FDFBD6F" w14:textId="77777777" w:rsidR="00A86BF9" w:rsidRPr="00BB018E" w:rsidRDefault="00A86BF9" w:rsidP="00A86BF9">
                  <w:pPr>
                    <w:tabs>
                      <w:tab w:val="left" w:pos="851"/>
                    </w:tabs>
                    <w:jc w:val="right"/>
                    <w:rPr>
                      <w:rFonts w:cs="Arial"/>
                      <w:szCs w:val="22"/>
                    </w:rPr>
                  </w:pPr>
                  <w:r w:rsidRPr="006B441B">
                    <w:rPr>
                      <w:rFonts w:cs="Arial"/>
                      <w:b/>
                      <w:szCs w:val="22"/>
                    </w:rPr>
                    <w:t>WSC</w:t>
                  </w:r>
                </w:p>
              </w:tc>
            </w:tr>
            <w:tr w:rsidR="00A86BF9" w:rsidRPr="00491087" w14:paraId="08DEC152" w14:textId="77777777" w:rsidTr="000617D2">
              <w:trPr>
                <w:trHeight w:val="260"/>
              </w:trPr>
              <w:tc>
                <w:tcPr>
                  <w:tcW w:w="1842" w:type="dxa"/>
                  <w:vAlign w:val="center"/>
                </w:tcPr>
                <w:p w14:paraId="2CD014A8" w14:textId="77777777" w:rsidR="00A86BF9" w:rsidRPr="00BB018E" w:rsidRDefault="00A86BF9" w:rsidP="00A86BF9">
                  <w:pPr>
                    <w:tabs>
                      <w:tab w:val="left" w:pos="851"/>
                    </w:tabs>
                  </w:pPr>
                  <w:r w:rsidRPr="00BB018E">
                    <w:rPr>
                      <w:rFonts w:cs="Arial"/>
                    </w:rPr>
                    <w:t>Non-Indigenous</w:t>
                  </w:r>
                </w:p>
              </w:tc>
              <w:tc>
                <w:tcPr>
                  <w:tcW w:w="3521" w:type="dxa"/>
                </w:tcPr>
                <w:p w14:paraId="45B53A89" w14:textId="77777777" w:rsidR="00A86BF9" w:rsidRPr="006B441B" w:rsidRDefault="00A86BF9" w:rsidP="00A86BF9">
                  <w:pPr>
                    <w:tabs>
                      <w:tab w:val="left" w:pos="851"/>
                    </w:tabs>
                    <w:rPr>
                      <w:rFonts w:cs="Arial"/>
                      <w:szCs w:val="22"/>
                    </w:rPr>
                  </w:pPr>
                  <w:r w:rsidRPr="006B441B">
                    <w:t xml:space="preserve">High-cost </w:t>
                  </w:r>
                  <w:r w:rsidRPr="00BB018E">
                    <w:t>Research Doctorate</w:t>
                  </w:r>
                </w:p>
              </w:tc>
              <w:tc>
                <w:tcPr>
                  <w:tcW w:w="1560" w:type="dxa"/>
                  <w:vAlign w:val="center"/>
                </w:tcPr>
                <w:p w14:paraId="54937AE0" w14:textId="1C3F485F" w:rsidR="00A86BF9" w:rsidRPr="00491087" w:rsidRDefault="00A86BF9" w:rsidP="00A86BF9">
                  <w:pPr>
                    <w:tabs>
                      <w:tab w:val="left" w:pos="851"/>
                    </w:tabs>
                    <w:jc w:val="right"/>
                    <w:rPr>
                      <w:rFonts w:cs="Arial"/>
                      <w:szCs w:val="22"/>
                    </w:rPr>
                  </w:pPr>
                  <w:r w:rsidRPr="00491087">
                    <w:rPr>
                      <w:color w:val="000000"/>
                      <w:szCs w:val="22"/>
                    </w:rPr>
                    <w:t>4</w:t>
                  </w:r>
                  <w:r w:rsidR="00427D6C" w:rsidRPr="00491087">
                    <w:rPr>
                      <w:color w:val="000000"/>
                      <w:szCs w:val="22"/>
                    </w:rPr>
                    <w:t>,</w:t>
                  </w:r>
                  <w:r w:rsidRPr="00491087">
                    <w:rPr>
                      <w:color w:val="000000"/>
                      <w:szCs w:val="22"/>
                    </w:rPr>
                    <w:t>000</w:t>
                  </w:r>
                </w:p>
              </w:tc>
              <w:tc>
                <w:tcPr>
                  <w:tcW w:w="1348" w:type="dxa"/>
                  <w:vAlign w:val="center"/>
                </w:tcPr>
                <w:p w14:paraId="38DDCCCD" w14:textId="5058AB93" w:rsidR="00A86BF9" w:rsidRPr="00491087" w:rsidRDefault="00A86BF9" w:rsidP="00A86BF9">
                  <w:pPr>
                    <w:tabs>
                      <w:tab w:val="left" w:pos="851"/>
                    </w:tabs>
                    <w:jc w:val="right"/>
                    <w:rPr>
                      <w:rFonts w:cs="Arial"/>
                      <w:szCs w:val="22"/>
                    </w:rPr>
                  </w:pPr>
                  <w:r w:rsidRPr="00491087">
                    <w:rPr>
                      <w:rFonts w:cs="Arial"/>
                      <w:color w:val="000000"/>
                      <w:szCs w:val="22"/>
                    </w:rPr>
                    <w:t>4.7</w:t>
                  </w:r>
                </w:p>
              </w:tc>
              <w:tc>
                <w:tcPr>
                  <w:tcW w:w="1101" w:type="dxa"/>
                  <w:vAlign w:val="bottom"/>
                </w:tcPr>
                <w:p w14:paraId="30069DC1" w14:textId="4602CDA7" w:rsidR="00A86BF9" w:rsidRPr="00491087" w:rsidRDefault="00A86BF9" w:rsidP="00A86BF9">
                  <w:pPr>
                    <w:tabs>
                      <w:tab w:val="left" w:pos="851"/>
                    </w:tabs>
                    <w:jc w:val="right"/>
                    <w:rPr>
                      <w:rFonts w:cs="Arial"/>
                      <w:color w:val="000000"/>
                      <w:szCs w:val="22"/>
                    </w:rPr>
                  </w:pPr>
                  <w:r w:rsidRPr="00491087">
                    <w:rPr>
                      <w:rFonts w:cs="Arial"/>
                      <w:color w:val="000000"/>
                      <w:szCs w:val="22"/>
                    </w:rPr>
                    <w:t>18</w:t>
                  </w:r>
                  <w:r w:rsidR="00427D6C" w:rsidRPr="00491087">
                    <w:rPr>
                      <w:rFonts w:cs="Arial"/>
                      <w:color w:val="000000"/>
                      <w:szCs w:val="22"/>
                    </w:rPr>
                    <w:t>,</w:t>
                  </w:r>
                  <w:r w:rsidRPr="00491087">
                    <w:rPr>
                      <w:rFonts w:cs="Arial"/>
                      <w:color w:val="000000"/>
                      <w:szCs w:val="22"/>
                    </w:rPr>
                    <w:t>800.0</w:t>
                  </w:r>
                </w:p>
              </w:tc>
            </w:tr>
            <w:tr w:rsidR="00A86BF9" w:rsidRPr="00491087" w14:paraId="05BEE1F7" w14:textId="77777777" w:rsidTr="000617D2">
              <w:trPr>
                <w:trHeight w:val="260"/>
              </w:trPr>
              <w:tc>
                <w:tcPr>
                  <w:tcW w:w="1842" w:type="dxa"/>
                  <w:vAlign w:val="center"/>
                </w:tcPr>
                <w:p w14:paraId="64AB0FD9" w14:textId="77777777" w:rsidR="00A86BF9" w:rsidRPr="00BB018E" w:rsidRDefault="00A86BF9" w:rsidP="00A86BF9">
                  <w:pPr>
                    <w:tabs>
                      <w:tab w:val="left" w:pos="851"/>
                    </w:tabs>
                  </w:pPr>
                  <w:r w:rsidRPr="00BB018E">
                    <w:rPr>
                      <w:rFonts w:cs="Arial"/>
                    </w:rPr>
                    <w:t>Non-Indigenous</w:t>
                  </w:r>
                </w:p>
              </w:tc>
              <w:tc>
                <w:tcPr>
                  <w:tcW w:w="3521" w:type="dxa"/>
                </w:tcPr>
                <w:p w14:paraId="118BE65B" w14:textId="77777777" w:rsidR="00A86BF9" w:rsidRPr="006B441B" w:rsidRDefault="00A86BF9" w:rsidP="00A86BF9">
                  <w:pPr>
                    <w:tabs>
                      <w:tab w:val="left" w:pos="851"/>
                    </w:tabs>
                    <w:rPr>
                      <w:rFonts w:cs="Arial"/>
                      <w:szCs w:val="22"/>
                    </w:rPr>
                  </w:pPr>
                  <w:r w:rsidRPr="006B441B">
                    <w:t xml:space="preserve">High-cost </w:t>
                  </w:r>
                  <w:r w:rsidRPr="00BB018E">
                    <w:t>Research Masters</w:t>
                  </w:r>
                </w:p>
              </w:tc>
              <w:tc>
                <w:tcPr>
                  <w:tcW w:w="1560" w:type="dxa"/>
                  <w:vAlign w:val="center"/>
                </w:tcPr>
                <w:p w14:paraId="3F10E176" w14:textId="10FCDB0A" w:rsidR="00A86BF9" w:rsidRPr="00491087" w:rsidRDefault="00A86BF9" w:rsidP="00A86BF9">
                  <w:pPr>
                    <w:tabs>
                      <w:tab w:val="left" w:pos="851"/>
                    </w:tabs>
                    <w:jc w:val="right"/>
                    <w:rPr>
                      <w:rFonts w:cs="Arial"/>
                      <w:szCs w:val="22"/>
                    </w:rPr>
                  </w:pPr>
                  <w:r w:rsidRPr="00491087">
                    <w:rPr>
                      <w:color w:val="000000"/>
                      <w:szCs w:val="22"/>
                    </w:rPr>
                    <w:t>1</w:t>
                  </w:r>
                  <w:r w:rsidR="00427D6C" w:rsidRPr="00491087">
                    <w:rPr>
                      <w:color w:val="000000"/>
                      <w:szCs w:val="22"/>
                    </w:rPr>
                    <w:t>,</w:t>
                  </w:r>
                  <w:r w:rsidRPr="00491087">
                    <w:rPr>
                      <w:color w:val="000000"/>
                      <w:szCs w:val="22"/>
                    </w:rPr>
                    <w:t>000</w:t>
                  </w:r>
                </w:p>
              </w:tc>
              <w:tc>
                <w:tcPr>
                  <w:tcW w:w="1348" w:type="dxa"/>
                  <w:vAlign w:val="center"/>
                </w:tcPr>
                <w:p w14:paraId="05A652BF" w14:textId="63927F99" w:rsidR="00A86BF9" w:rsidRPr="00491087" w:rsidRDefault="00A86BF9" w:rsidP="00A86BF9">
                  <w:pPr>
                    <w:tabs>
                      <w:tab w:val="left" w:pos="851"/>
                    </w:tabs>
                    <w:jc w:val="right"/>
                    <w:rPr>
                      <w:rFonts w:cs="Arial"/>
                      <w:szCs w:val="22"/>
                    </w:rPr>
                  </w:pPr>
                  <w:r w:rsidRPr="00491087">
                    <w:rPr>
                      <w:rFonts w:cs="Arial"/>
                      <w:color w:val="000000"/>
                      <w:szCs w:val="22"/>
                    </w:rPr>
                    <w:t>2.35</w:t>
                  </w:r>
                </w:p>
              </w:tc>
              <w:tc>
                <w:tcPr>
                  <w:tcW w:w="1101" w:type="dxa"/>
                  <w:vAlign w:val="bottom"/>
                </w:tcPr>
                <w:p w14:paraId="58C12BEC" w14:textId="3708426A" w:rsidR="00A86BF9" w:rsidRPr="00491087" w:rsidRDefault="00A86BF9" w:rsidP="00A86BF9">
                  <w:pPr>
                    <w:tabs>
                      <w:tab w:val="left" w:pos="851"/>
                    </w:tabs>
                    <w:jc w:val="right"/>
                    <w:rPr>
                      <w:rFonts w:cs="Arial"/>
                      <w:color w:val="000000"/>
                      <w:szCs w:val="22"/>
                    </w:rPr>
                  </w:pPr>
                  <w:r w:rsidRPr="00491087">
                    <w:rPr>
                      <w:rFonts w:cs="Arial"/>
                      <w:color w:val="000000"/>
                      <w:szCs w:val="22"/>
                    </w:rPr>
                    <w:t>2</w:t>
                  </w:r>
                  <w:r w:rsidR="00427D6C" w:rsidRPr="00491087">
                    <w:rPr>
                      <w:rFonts w:cs="Arial"/>
                      <w:color w:val="000000"/>
                      <w:szCs w:val="22"/>
                    </w:rPr>
                    <w:t>,</w:t>
                  </w:r>
                  <w:r w:rsidRPr="00491087">
                    <w:rPr>
                      <w:rFonts w:cs="Arial"/>
                      <w:color w:val="000000"/>
                      <w:szCs w:val="22"/>
                    </w:rPr>
                    <w:t>350.0</w:t>
                  </w:r>
                </w:p>
              </w:tc>
            </w:tr>
            <w:tr w:rsidR="00A86BF9" w:rsidRPr="00491087" w14:paraId="7C7E8413" w14:textId="77777777" w:rsidTr="000617D2">
              <w:trPr>
                <w:trHeight w:val="274"/>
              </w:trPr>
              <w:tc>
                <w:tcPr>
                  <w:tcW w:w="1842" w:type="dxa"/>
                  <w:vAlign w:val="center"/>
                </w:tcPr>
                <w:p w14:paraId="06EF836C" w14:textId="77777777" w:rsidR="00A86BF9" w:rsidRPr="00BB018E" w:rsidRDefault="00A86BF9" w:rsidP="00A86BF9">
                  <w:pPr>
                    <w:tabs>
                      <w:tab w:val="left" w:pos="851"/>
                    </w:tabs>
                  </w:pPr>
                  <w:r w:rsidRPr="00BB018E">
                    <w:rPr>
                      <w:rFonts w:cs="Arial"/>
                    </w:rPr>
                    <w:t>Non-Indigenous</w:t>
                  </w:r>
                </w:p>
              </w:tc>
              <w:tc>
                <w:tcPr>
                  <w:tcW w:w="3521" w:type="dxa"/>
                </w:tcPr>
                <w:p w14:paraId="2D916CAD" w14:textId="77777777" w:rsidR="00A86BF9" w:rsidRPr="006B441B" w:rsidRDefault="00A86BF9" w:rsidP="00A86BF9">
                  <w:pPr>
                    <w:tabs>
                      <w:tab w:val="left" w:pos="851"/>
                    </w:tabs>
                    <w:rPr>
                      <w:rFonts w:cs="Arial"/>
                      <w:szCs w:val="22"/>
                    </w:rPr>
                  </w:pPr>
                  <w:r w:rsidRPr="006B441B">
                    <w:t xml:space="preserve">Low-cost </w:t>
                  </w:r>
                  <w:r w:rsidRPr="00BB018E">
                    <w:t>Research Doctorate</w:t>
                  </w:r>
                </w:p>
              </w:tc>
              <w:tc>
                <w:tcPr>
                  <w:tcW w:w="1560" w:type="dxa"/>
                  <w:vAlign w:val="center"/>
                </w:tcPr>
                <w:p w14:paraId="3F02E34B" w14:textId="7595A350" w:rsidR="00A86BF9" w:rsidRPr="00491087" w:rsidRDefault="00A86BF9" w:rsidP="00A86BF9">
                  <w:pPr>
                    <w:tabs>
                      <w:tab w:val="left" w:pos="851"/>
                    </w:tabs>
                    <w:jc w:val="right"/>
                    <w:rPr>
                      <w:rFonts w:cs="Arial"/>
                      <w:szCs w:val="22"/>
                    </w:rPr>
                  </w:pPr>
                  <w:r w:rsidRPr="00491087">
                    <w:rPr>
                      <w:color w:val="000000"/>
                      <w:szCs w:val="22"/>
                    </w:rPr>
                    <w:t>10</w:t>
                  </w:r>
                  <w:r w:rsidR="00427D6C" w:rsidRPr="00491087">
                    <w:rPr>
                      <w:color w:val="000000"/>
                      <w:szCs w:val="22"/>
                    </w:rPr>
                    <w:t>,</w:t>
                  </w:r>
                  <w:r w:rsidRPr="00491087">
                    <w:rPr>
                      <w:color w:val="000000"/>
                      <w:szCs w:val="22"/>
                    </w:rPr>
                    <w:t>000</w:t>
                  </w:r>
                </w:p>
              </w:tc>
              <w:tc>
                <w:tcPr>
                  <w:tcW w:w="1348" w:type="dxa"/>
                  <w:vAlign w:val="center"/>
                </w:tcPr>
                <w:p w14:paraId="6CD681CB" w14:textId="758D90C7" w:rsidR="00A86BF9" w:rsidRPr="00491087" w:rsidRDefault="00A86BF9" w:rsidP="00A86BF9">
                  <w:pPr>
                    <w:tabs>
                      <w:tab w:val="left" w:pos="851"/>
                    </w:tabs>
                    <w:jc w:val="right"/>
                    <w:rPr>
                      <w:rFonts w:cs="Arial"/>
                      <w:szCs w:val="22"/>
                    </w:rPr>
                  </w:pPr>
                  <w:r w:rsidRPr="00491087">
                    <w:rPr>
                      <w:rFonts w:cs="Arial"/>
                      <w:color w:val="000000"/>
                      <w:szCs w:val="22"/>
                    </w:rPr>
                    <w:t>2.0</w:t>
                  </w:r>
                </w:p>
              </w:tc>
              <w:tc>
                <w:tcPr>
                  <w:tcW w:w="1101" w:type="dxa"/>
                  <w:vAlign w:val="bottom"/>
                </w:tcPr>
                <w:p w14:paraId="7C3E48DF" w14:textId="76FDF5EB" w:rsidR="00A86BF9" w:rsidRPr="00491087" w:rsidRDefault="00A86BF9" w:rsidP="00A86BF9">
                  <w:pPr>
                    <w:tabs>
                      <w:tab w:val="left" w:pos="851"/>
                    </w:tabs>
                    <w:jc w:val="right"/>
                    <w:rPr>
                      <w:rFonts w:cs="Arial"/>
                      <w:color w:val="000000"/>
                      <w:szCs w:val="22"/>
                    </w:rPr>
                  </w:pPr>
                  <w:r w:rsidRPr="00491087">
                    <w:rPr>
                      <w:rFonts w:cs="Arial"/>
                      <w:color w:val="000000"/>
                      <w:szCs w:val="22"/>
                    </w:rPr>
                    <w:t>20</w:t>
                  </w:r>
                  <w:r w:rsidR="00427D6C" w:rsidRPr="00491087">
                    <w:rPr>
                      <w:rFonts w:cs="Arial"/>
                      <w:color w:val="000000"/>
                      <w:szCs w:val="22"/>
                    </w:rPr>
                    <w:t>,</w:t>
                  </w:r>
                  <w:r w:rsidRPr="00491087">
                    <w:rPr>
                      <w:rFonts w:cs="Arial"/>
                      <w:color w:val="000000"/>
                      <w:szCs w:val="22"/>
                    </w:rPr>
                    <w:t>000.0</w:t>
                  </w:r>
                </w:p>
              </w:tc>
            </w:tr>
            <w:tr w:rsidR="00A86BF9" w:rsidRPr="00491087" w14:paraId="2C0693B1" w14:textId="77777777" w:rsidTr="000617D2">
              <w:trPr>
                <w:trHeight w:val="260"/>
              </w:trPr>
              <w:tc>
                <w:tcPr>
                  <w:tcW w:w="1842" w:type="dxa"/>
                  <w:vAlign w:val="center"/>
                </w:tcPr>
                <w:p w14:paraId="1C9DD0DB" w14:textId="77777777" w:rsidR="00A86BF9" w:rsidRPr="00BB018E" w:rsidRDefault="00A86BF9" w:rsidP="00A86BF9">
                  <w:pPr>
                    <w:tabs>
                      <w:tab w:val="left" w:pos="851"/>
                    </w:tabs>
                  </w:pPr>
                  <w:r w:rsidRPr="00BB018E">
                    <w:rPr>
                      <w:rFonts w:cs="Arial"/>
                    </w:rPr>
                    <w:t>Non-Indigenous</w:t>
                  </w:r>
                </w:p>
              </w:tc>
              <w:tc>
                <w:tcPr>
                  <w:tcW w:w="3521" w:type="dxa"/>
                </w:tcPr>
                <w:p w14:paraId="6D621016" w14:textId="77777777" w:rsidR="00A86BF9" w:rsidRPr="006B441B" w:rsidRDefault="00A86BF9" w:rsidP="00A86BF9">
                  <w:pPr>
                    <w:tabs>
                      <w:tab w:val="left" w:pos="851"/>
                    </w:tabs>
                    <w:rPr>
                      <w:rFonts w:cs="Arial"/>
                      <w:szCs w:val="22"/>
                    </w:rPr>
                  </w:pPr>
                  <w:r w:rsidRPr="006B441B">
                    <w:t xml:space="preserve">Low-cost </w:t>
                  </w:r>
                  <w:r w:rsidRPr="00BB018E">
                    <w:t>Research Masters</w:t>
                  </w:r>
                </w:p>
              </w:tc>
              <w:tc>
                <w:tcPr>
                  <w:tcW w:w="1560" w:type="dxa"/>
                  <w:vAlign w:val="center"/>
                </w:tcPr>
                <w:p w14:paraId="6610147A" w14:textId="59742DDC" w:rsidR="00A86BF9" w:rsidRPr="00491087" w:rsidRDefault="00A86BF9" w:rsidP="00A86BF9">
                  <w:pPr>
                    <w:tabs>
                      <w:tab w:val="left" w:pos="851"/>
                    </w:tabs>
                    <w:jc w:val="right"/>
                    <w:rPr>
                      <w:rFonts w:cs="Arial"/>
                      <w:szCs w:val="22"/>
                    </w:rPr>
                  </w:pPr>
                  <w:r w:rsidRPr="00491087">
                    <w:rPr>
                      <w:color w:val="000000"/>
                      <w:szCs w:val="22"/>
                    </w:rPr>
                    <w:t>2</w:t>
                  </w:r>
                  <w:r w:rsidR="00427D6C" w:rsidRPr="00491087">
                    <w:rPr>
                      <w:color w:val="000000"/>
                      <w:szCs w:val="22"/>
                    </w:rPr>
                    <w:t>,</w:t>
                  </w:r>
                  <w:r w:rsidRPr="00491087">
                    <w:rPr>
                      <w:color w:val="000000"/>
                      <w:szCs w:val="22"/>
                    </w:rPr>
                    <w:t>000</w:t>
                  </w:r>
                </w:p>
              </w:tc>
              <w:tc>
                <w:tcPr>
                  <w:tcW w:w="1348" w:type="dxa"/>
                  <w:vAlign w:val="center"/>
                </w:tcPr>
                <w:p w14:paraId="11EE6929" w14:textId="5DC4EE84" w:rsidR="00A86BF9" w:rsidRPr="00491087" w:rsidRDefault="00A86BF9" w:rsidP="00A86BF9">
                  <w:pPr>
                    <w:tabs>
                      <w:tab w:val="left" w:pos="851"/>
                    </w:tabs>
                    <w:jc w:val="right"/>
                    <w:rPr>
                      <w:rFonts w:cs="Arial"/>
                      <w:szCs w:val="22"/>
                    </w:rPr>
                  </w:pPr>
                  <w:r w:rsidRPr="00491087">
                    <w:rPr>
                      <w:rFonts w:cs="Arial"/>
                      <w:color w:val="000000"/>
                      <w:szCs w:val="22"/>
                    </w:rPr>
                    <w:t>1.0</w:t>
                  </w:r>
                </w:p>
              </w:tc>
              <w:tc>
                <w:tcPr>
                  <w:tcW w:w="1101" w:type="dxa"/>
                  <w:vAlign w:val="bottom"/>
                </w:tcPr>
                <w:p w14:paraId="0244FF66" w14:textId="4110B2F9" w:rsidR="00A86BF9" w:rsidRPr="00491087" w:rsidRDefault="00A86BF9" w:rsidP="00A86BF9">
                  <w:pPr>
                    <w:tabs>
                      <w:tab w:val="left" w:pos="851"/>
                    </w:tabs>
                    <w:jc w:val="right"/>
                    <w:rPr>
                      <w:rFonts w:cs="Arial"/>
                      <w:color w:val="000000"/>
                      <w:szCs w:val="22"/>
                    </w:rPr>
                  </w:pPr>
                  <w:r w:rsidRPr="00491087">
                    <w:rPr>
                      <w:rFonts w:cs="Arial"/>
                      <w:color w:val="000000"/>
                      <w:szCs w:val="22"/>
                    </w:rPr>
                    <w:t>2</w:t>
                  </w:r>
                  <w:r w:rsidR="00427D6C" w:rsidRPr="00491087">
                    <w:rPr>
                      <w:rFonts w:cs="Arial"/>
                      <w:color w:val="000000"/>
                      <w:szCs w:val="22"/>
                    </w:rPr>
                    <w:t>,</w:t>
                  </w:r>
                  <w:r w:rsidRPr="00491087">
                    <w:rPr>
                      <w:rFonts w:cs="Arial"/>
                      <w:color w:val="000000"/>
                      <w:szCs w:val="22"/>
                    </w:rPr>
                    <w:t>000.0</w:t>
                  </w:r>
                </w:p>
              </w:tc>
            </w:tr>
            <w:tr w:rsidR="00A86BF9" w:rsidRPr="00491087" w14:paraId="17D2CA68" w14:textId="77777777" w:rsidTr="000617D2">
              <w:trPr>
                <w:trHeight w:val="260"/>
              </w:trPr>
              <w:tc>
                <w:tcPr>
                  <w:tcW w:w="1842" w:type="dxa"/>
                  <w:vAlign w:val="center"/>
                </w:tcPr>
                <w:p w14:paraId="135CCA84" w14:textId="77777777" w:rsidR="00A86BF9" w:rsidRPr="00BB018E" w:rsidRDefault="00A86BF9" w:rsidP="00A86BF9">
                  <w:pPr>
                    <w:tabs>
                      <w:tab w:val="left" w:pos="851"/>
                    </w:tabs>
                  </w:pPr>
                  <w:r w:rsidRPr="00BB018E">
                    <w:rPr>
                      <w:rFonts w:cs="Arial"/>
                    </w:rPr>
                    <w:t>Indigenous</w:t>
                  </w:r>
                </w:p>
              </w:tc>
              <w:tc>
                <w:tcPr>
                  <w:tcW w:w="3521" w:type="dxa"/>
                </w:tcPr>
                <w:p w14:paraId="69D1F2EE" w14:textId="77777777" w:rsidR="00A86BF9" w:rsidRPr="00BB018E" w:rsidRDefault="00A86BF9" w:rsidP="00A86BF9">
                  <w:pPr>
                    <w:tabs>
                      <w:tab w:val="left" w:pos="851"/>
                    </w:tabs>
                  </w:pPr>
                  <w:r w:rsidRPr="006B441B">
                    <w:t xml:space="preserve">High-cost </w:t>
                  </w:r>
                  <w:r w:rsidRPr="00BB018E">
                    <w:t>Research Doctorate</w:t>
                  </w:r>
                </w:p>
              </w:tc>
              <w:tc>
                <w:tcPr>
                  <w:tcW w:w="1560" w:type="dxa"/>
                  <w:vAlign w:val="center"/>
                </w:tcPr>
                <w:p w14:paraId="36619184" w14:textId="2A3AD35B" w:rsidR="00A86BF9" w:rsidRPr="006B441B" w:rsidRDefault="00A86BF9" w:rsidP="00A86BF9">
                  <w:pPr>
                    <w:tabs>
                      <w:tab w:val="left" w:pos="851"/>
                    </w:tabs>
                    <w:jc w:val="right"/>
                    <w:rPr>
                      <w:rFonts w:cs="Arial"/>
                      <w:color w:val="000000"/>
                      <w:szCs w:val="22"/>
                    </w:rPr>
                  </w:pPr>
                  <w:r w:rsidRPr="006B441B">
                    <w:rPr>
                      <w:color w:val="000000"/>
                      <w:szCs w:val="22"/>
                    </w:rPr>
                    <w:t>40</w:t>
                  </w:r>
                </w:p>
              </w:tc>
              <w:tc>
                <w:tcPr>
                  <w:tcW w:w="1348" w:type="dxa"/>
                  <w:vAlign w:val="center"/>
                </w:tcPr>
                <w:p w14:paraId="581854DC" w14:textId="5FE03D44" w:rsidR="00A86BF9" w:rsidRPr="00491087" w:rsidRDefault="00A86BF9" w:rsidP="00A86BF9">
                  <w:pPr>
                    <w:tabs>
                      <w:tab w:val="left" w:pos="851"/>
                    </w:tabs>
                    <w:jc w:val="right"/>
                    <w:rPr>
                      <w:rFonts w:cs="Arial"/>
                      <w:color w:val="000000"/>
                      <w:szCs w:val="22"/>
                    </w:rPr>
                  </w:pPr>
                  <w:r w:rsidRPr="00491087">
                    <w:rPr>
                      <w:rFonts w:cs="Arial"/>
                      <w:color w:val="000000"/>
                      <w:szCs w:val="22"/>
                    </w:rPr>
                    <w:t>9.4</w:t>
                  </w:r>
                </w:p>
              </w:tc>
              <w:tc>
                <w:tcPr>
                  <w:tcW w:w="1101" w:type="dxa"/>
                  <w:vAlign w:val="bottom"/>
                </w:tcPr>
                <w:p w14:paraId="387C68F1" w14:textId="390EBF63" w:rsidR="00A86BF9" w:rsidRPr="00491087" w:rsidRDefault="00A86BF9" w:rsidP="00A86BF9">
                  <w:pPr>
                    <w:tabs>
                      <w:tab w:val="left" w:pos="851"/>
                    </w:tabs>
                    <w:jc w:val="right"/>
                    <w:rPr>
                      <w:rFonts w:cs="Arial"/>
                      <w:color w:val="000000"/>
                      <w:szCs w:val="22"/>
                    </w:rPr>
                  </w:pPr>
                  <w:r w:rsidRPr="00491087">
                    <w:rPr>
                      <w:rFonts w:cs="Arial"/>
                      <w:color w:val="000000"/>
                      <w:szCs w:val="22"/>
                    </w:rPr>
                    <w:t>376.0</w:t>
                  </w:r>
                </w:p>
              </w:tc>
            </w:tr>
            <w:tr w:rsidR="00A86BF9" w:rsidRPr="00491087" w14:paraId="06C74FB8" w14:textId="77777777" w:rsidTr="000617D2">
              <w:trPr>
                <w:trHeight w:val="274"/>
              </w:trPr>
              <w:tc>
                <w:tcPr>
                  <w:tcW w:w="1842" w:type="dxa"/>
                  <w:vAlign w:val="center"/>
                </w:tcPr>
                <w:p w14:paraId="0CABBDFE" w14:textId="77777777" w:rsidR="00A86BF9" w:rsidRPr="00BB018E" w:rsidRDefault="00A86BF9" w:rsidP="00A86BF9">
                  <w:pPr>
                    <w:tabs>
                      <w:tab w:val="left" w:pos="851"/>
                    </w:tabs>
                  </w:pPr>
                  <w:r w:rsidRPr="00BB018E">
                    <w:rPr>
                      <w:rFonts w:cs="Arial"/>
                    </w:rPr>
                    <w:t>Indigenous</w:t>
                  </w:r>
                </w:p>
              </w:tc>
              <w:tc>
                <w:tcPr>
                  <w:tcW w:w="3521" w:type="dxa"/>
                </w:tcPr>
                <w:p w14:paraId="33A47451" w14:textId="77777777" w:rsidR="00A86BF9" w:rsidRPr="00BB018E" w:rsidRDefault="00A86BF9" w:rsidP="00A86BF9">
                  <w:pPr>
                    <w:tabs>
                      <w:tab w:val="left" w:pos="851"/>
                    </w:tabs>
                  </w:pPr>
                  <w:r w:rsidRPr="006B441B">
                    <w:t xml:space="preserve">High-cost </w:t>
                  </w:r>
                  <w:r w:rsidRPr="00BB018E">
                    <w:t>Research Masters</w:t>
                  </w:r>
                </w:p>
              </w:tc>
              <w:tc>
                <w:tcPr>
                  <w:tcW w:w="1560" w:type="dxa"/>
                  <w:vAlign w:val="center"/>
                </w:tcPr>
                <w:p w14:paraId="470F265C" w14:textId="4091BD18" w:rsidR="00A86BF9" w:rsidRPr="006B441B" w:rsidRDefault="00A86BF9" w:rsidP="00A86BF9">
                  <w:pPr>
                    <w:tabs>
                      <w:tab w:val="left" w:pos="851"/>
                    </w:tabs>
                    <w:jc w:val="right"/>
                    <w:rPr>
                      <w:rFonts w:cs="Arial"/>
                      <w:color w:val="000000"/>
                      <w:szCs w:val="22"/>
                    </w:rPr>
                  </w:pPr>
                  <w:r w:rsidRPr="006B441B">
                    <w:rPr>
                      <w:color w:val="000000"/>
                      <w:szCs w:val="22"/>
                    </w:rPr>
                    <w:t>20</w:t>
                  </w:r>
                </w:p>
              </w:tc>
              <w:tc>
                <w:tcPr>
                  <w:tcW w:w="1348" w:type="dxa"/>
                  <w:vAlign w:val="center"/>
                </w:tcPr>
                <w:p w14:paraId="2B3F7695" w14:textId="2FC74592" w:rsidR="00A86BF9" w:rsidRPr="00491087" w:rsidRDefault="00A86BF9" w:rsidP="00A86BF9">
                  <w:pPr>
                    <w:tabs>
                      <w:tab w:val="left" w:pos="851"/>
                    </w:tabs>
                    <w:jc w:val="right"/>
                    <w:rPr>
                      <w:rFonts w:cs="Arial"/>
                      <w:color w:val="000000"/>
                      <w:szCs w:val="22"/>
                    </w:rPr>
                  </w:pPr>
                  <w:r w:rsidRPr="00491087">
                    <w:rPr>
                      <w:rFonts w:cs="Arial"/>
                      <w:color w:val="000000"/>
                      <w:szCs w:val="22"/>
                    </w:rPr>
                    <w:t>4.7</w:t>
                  </w:r>
                </w:p>
              </w:tc>
              <w:tc>
                <w:tcPr>
                  <w:tcW w:w="1101" w:type="dxa"/>
                  <w:vAlign w:val="bottom"/>
                </w:tcPr>
                <w:p w14:paraId="3CB4FFD4" w14:textId="37C06B96" w:rsidR="00A86BF9" w:rsidRPr="00491087" w:rsidRDefault="00A86BF9" w:rsidP="00A86BF9">
                  <w:pPr>
                    <w:tabs>
                      <w:tab w:val="left" w:pos="851"/>
                    </w:tabs>
                    <w:jc w:val="right"/>
                    <w:rPr>
                      <w:rFonts w:cs="Arial"/>
                      <w:color w:val="000000"/>
                      <w:szCs w:val="22"/>
                    </w:rPr>
                  </w:pPr>
                  <w:r w:rsidRPr="00491087">
                    <w:rPr>
                      <w:rFonts w:cs="Arial"/>
                      <w:color w:val="000000"/>
                      <w:szCs w:val="22"/>
                    </w:rPr>
                    <w:t>94.0</w:t>
                  </w:r>
                </w:p>
              </w:tc>
            </w:tr>
            <w:tr w:rsidR="00A86BF9" w:rsidRPr="00491087" w14:paraId="67904334" w14:textId="77777777" w:rsidTr="000617D2">
              <w:trPr>
                <w:trHeight w:val="260"/>
              </w:trPr>
              <w:tc>
                <w:tcPr>
                  <w:tcW w:w="1842" w:type="dxa"/>
                  <w:vAlign w:val="center"/>
                </w:tcPr>
                <w:p w14:paraId="274A084F" w14:textId="77777777" w:rsidR="00A86BF9" w:rsidRPr="00BB018E" w:rsidRDefault="00A86BF9" w:rsidP="00A86BF9">
                  <w:pPr>
                    <w:tabs>
                      <w:tab w:val="left" w:pos="851"/>
                    </w:tabs>
                  </w:pPr>
                  <w:r w:rsidRPr="00BB018E">
                    <w:rPr>
                      <w:rFonts w:cs="Arial"/>
                    </w:rPr>
                    <w:t>Indigenous</w:t>
                  </w:r>
                </w:p>
              </w:tc>
              <w:tc>
                <w:tcPr>
                  <w:tcW w:w="3521" w:type="dxa"/>
                </w:tcPr>
                <w:p w14:paraId="5E2D7698" w14:textId="77777777" w:rsidR="00A86BF9" w:rsidRPr="00BB018E" w:rsidRDefault="00A86BF9" w:rsidP="00A86BF9">
                  <w:pPr>
                    <w:tabs>
                      <w:tab w:val="left" w:pos="851"/>
                    </w:tabs>
                  </w:pPr>
                  <w:r w:rsidRPr="006B441B">
                    <w:t xml:space="preserve">Low-cost </w:t>
                  </w:r>
                  <w:r w:rsidRPr="00BB018E">
                    <w:t>Research Doctorate</w:t>
                  </w:r>
                </w:p>
              </w:tc>
              <w:tc>
                <w:tcPr>
                  <w:tcW w:w="1560" w:type="dxa"/>
                  <w:vAlign w:val="center"/>
                </w:tcPr>
                <w:p w14:paraId="112B9264" w14:textId="60AAC7D7" w:rsidR="00A86BF9" w:rsidRPr="006B441B" w:rsidRDefault="00A86BF9" w:rsidP="00A86BF9">
                  <w:pPr>
                    <w:tabs>
                      <w:tab w:val="left" w:pos="851"/>
                    </w:tabs>
                    <w:jc w:val="right"/>
                    <w:rPr>
                      <w:rFonts w:cs="Arial"/>
                      <w:color w:val="000000"/>
                      <w:szCs w:val="22"/>
                    </w:rPr>
                  </w:pPr>
                  <w:r w:rsidRPr="006B441B">
                    <w:rPr>
                      <w:color w:val="000000"/>
                      <w:szCs w:val="22"/>
                    </w:rPr>
                    <w:t>80</w:t>
                  </w:r>
                </w:p>
              </w:tc>
              <w:tc>
                <w:tcPr>
                  <w:tcW w:w="1348" w:type="dxa"/>
                  <w:vAlign w:val="center"/>
                </w:tcPr>
                <w:p w14:paraId="4F9BD2C1" w14:textId="108A9736" w:rsidR="00A86BF9" w:rsidRPr="00491087" w:rsidRDefault="00A86BF9" w:rsidP="00A86BF9">
                  <w:pPr>
                    <w:tabs>
                      <w:tab w:val="left" w:pos="851"/>
                    </w:tabs>
                    <w:jc w:val="right"/>
                    <w:rPr>
                      <w:rFonts w:cs="Arial"/>
                      <w:color w:val="000000"/>
                      <w:szCs w:val="22"/>
                    </w:rPr>
                  </w:pPr>
                  <w:r w:rsidRPr="00491087">
                    <w:rPr>
                      <w:rFonts w:cs="Arial"/>
                      <w:color w:val="000000"/>
                      <w:szCs w:val="22"/>
                    </w:rPr>
                    <w:t>4.0</w:t>
                  </w:r>
                </w:p>
              </w:tc>
              <w:tc>
                <w:tcPr>
                  <w:tcW w:w="1101" w:type="dxa"/>
                  <w:vAlign w:val="bottom"/>
                </w:tcPr>
                <w:p w14:paraId="27F11A72" w14:textId="74253839" w:rsidR="00A86BF9" w:rsidRPr="00491087" w:rsidRDefault="00A86BF9" w:rsidP="00A86BF9">
                  <w:pPr>
                    <w:tabs>
                      <w:tab w:val="left" w:pos="851"/>
                    </w:tabs>
                    <w:jc w:val="right"/>
                    <w:rPr>
                      <w:rFonts w:cs="Arial"/>
                      <w:color w:val="000000"/>
                      <w:szCs w:val="22"/>
                    </w:rPr>
                  </w:pPr>
                  <w:r w:rsidRPr="00491087">
                    <w:rPr>
                      <w:rFonts w:cs="Arial"/>
                      <w:color w:val="000000"/>
                      <w:szCs w:val="22"/>
                    </w:rPr>
                    <w:t>320.0</w:t>
                  </w:r>
                </w:p>
              </w:tc>
            </w:tr>
            <w:tr w:rsidR="00A86BF9" w:rsidRPr="00491087" w14:paraId="1F3559A9" w14:textId="77777777" w:rsidTr="000617D2">
              <w:trPr>
                <w:trHeight w:val="274"/>
              </w:trPr>
              <w:tc>
                <w:tcPr>
                  <w:tcW w:w="1842" w:type="dxa"/>
                  <w:vAlign w:val="center"/>
                </w:tcPr>
                <w:p w14:paraId="246F2026" w14:textId="77777777" w:rsidR="00A86BF9" w:rsidRPr="00BB018E" w:rsidRDefault="00A86BF9" w:rsidP="00A86BF9">
                  <w:pPr>
                    <w:tabs>
                      <w:tab w:val="left" w:pos="851"/>
                    </w:tabs>
                  </w:pPr>
                  <w:r w:rsidRPr="00BB018E">
                    <w:rPr>
                      <w:rFonts w:cs="Arial"/>
                    </w:rPr>
                    <w:t>Indigenous</w:t>
                  </w:r>
                </w:p>
              </w:tc>
              <w:tc>
                <w:tcPr>
                  <w:tcW w:w="3521" w:type="dxa"/>
                </w:tcPr>
                <w:p w14:paraId="563107C1" w14:textId="77777777" w:rsidR="00A86BF9" w:rsidRPr="00BB018E" w:rsidRDefault="00A86BF9" w:rsidP="00A86BF9">
                  <w:pPr>
                    <w:tabs>
                      <w:tab w:val="left" w:pos="851"/>
                    </w:tabs>
                  </w:pPr>
                  <w:r w:rsidRPr="006B441B">
                    <w:t xml:space="preserve">Low-cost </w:t>
                  </w:r>
                  <w:r w:rsidRPr="00BB018E">
                    <w:t>Research Masters</w:t>
                  </w:r>
                </w:p>
              </w:tc>
              <w:tc>
                <w:tcPr>
                  <w:tcW w:w="1560" w:type="dxa"/>
                  <w:vAlign w:val="center"/>
                </w:tcPr>
                <w:p w14:paraId="32034890" w14:textId="195787A7" w:rsidR="00A86BF9" w:rsidRPr="006B441B" w:rsidRDefault="00A86BF9" w:rsidP="00A86BF9">
                  <w:pPr>
                    <w:tabs>
                      <w:tab w:val="left" w:pos="851"/>
                    </w:tabs>
                    <w:jc w:val="right"/>
                    <w:rPr>
                      <w:rFonts w:cs="Arial"/>
                      <w:color w:val="000000"/>
                      <w:szCs w:val="22"/>
                    </w:rPr>
                  </w:pPr>
                  <w:r w:rsidRPr="006B441B">
                    <w:rPr>
                      <w:color w:val="000000"/>
                      <w:szCs w:val="22"/>
                    </w:rPr>
                    <w:t>40</w:t>
                  </w:r>
                </w:p>
              </w:tc>
              <w:tc>
                <w:tcPr>
                  <w:tcW w:w="1348" w:type="dxa"/>
                  <w:vAlign w:val="center"/>
                </w:tcPr>
                <w:p w14:paraId="430380CC" w14:textId="73EF8630" w:rsidR="00A86BF9" w:rsidRPr="00491087" w:rsidRDefault="00A86BF9" w:rsidP="00A86BF9">
                  <w:pPr>
                    <w:tabs>
                      <w:tab w:val="left" w:pos="851"/>
                    </w:tabs>
                    <w:jc w:val="right"/>
                    <w:rPr>
                      <w:rFonts w:cs="Arial"/>
                      <w:color w:val="000000"/>
                      <w:szCs w:val="22"/>
                    </w:rPr>
                  </w:pPr>
                  <w:r w:rsidRPr="00491087">
                    <w:rPr>
                      <w:rFonts w:cs="Arial"/>
                      <w:color w:val="000000"/>
                      <w:szCs w:val="22"/>
                    </w:rPr>
                    <w:t>2.0</w:t>
                  </w:r>
                </w:p>
              </w:tc>
              <w:tc>
                <w:tcPr>
                  <w:tcW w:w="1101" w:type="dxa"/>
                  <w:vAlign w:val="bottom"/>
                </w:tcPr>
                <w:p w14:paraId="7870ECB2" w14:textId="50CD52C7" w:rsidR="00A86BF9" w:rsidRPr="00491087" w:rsidRDefault="00A86BF9" w:rsidP="00A86BF9">
                  <w:pPr>
                    <w:tabs>
                      <w:tab w:val="left" w:pos="851"/>
                    </w:tabs>
                    <w:jc w:val="right"/>
                    <w:rPr>
                      <w:rFonts w:cs="Arial"/>
                      <w:color w:val="000000"/>
                      <w:szCs w:val="22"/>
                    </w:rPr>
                  </w:pPr>
                  <w:r w:rsidRPr="00491087">
                    <w:rPr>
                      <w:rFonts w:cs="Arial"/>
                      <w:color w:val="000000"/>
                      <w:szCs w:val="22"/>
                    </w:rPr>
                    <w:t>80.0</w:t>
                  </w:r>
                </w:p>
              </w:tc>
            </w:tr>
            <w:tr w:rsidR="00A86BF9" w:rsidRPr="00491087" w14:paraId="659C1EC6" w14:textId="77777777" w:rsidTr="000617D2">
              <w:trPr>
                <w:trHeight w:val="274"/>
              </w:trPr>
              <w:tc>
                <w:tcPr>
                  <w:tcW w:w="8271" w:type="dxa"/>
                  <w:gridSpan w:val="4"/>
                </w:tcPr>
                <w:p w14:paraId="5CBD5892" w14:textId="77777777" w:rsidR="00A86BF9" w:rsidRPr="00491087" w:rsidRDefault="00A86BF9" w:rsidP="00A86BF9">
                  <w:pPr>
                    <w:tabs>
                      <w:tab w:val="left" w:pos="851"/>
                    </w:tabs>
                    <w:rPr>
                      <w:b/>
                    </w:rPr>
                  </w:pPr>
                  <w:r w:rsidRPr="00491087">
                    <w:rPr>
                      <w:b/>
                    </w:rPr>
                    <w:t>Total</w:t>
                  </w:r>
                </w:p>
              </w:tc>
              <w:tc>
                <w:tcPr>
                  <w:tcW w:w="1101" w:type="dxa"/>
                  <w:vAlign w:val="bottom"/>
                </w:tcPr>
                <w:p w14:paraId="66FBD15F" w14:textId="1D5CFC5A" w:rsidR="00A86BF9" w:rsidRPr="00491087" w:rsidRDefault="00A86BF9" w:rsidP="00A86BF9">
                  <w:pPr>
                    <w:tabs>
                      <w:tab w:val="left" w:pos="851"/>
                    </w:tabs>
                    <w:jc w:val="right"/>
                    <w:rPr>
                      <w:rFonts w:cs="Arial"/>
                      <w:b/>
                      <w:color w:val="000000"/>
                      <w:szCs w:val="22"/>
                    </w:rPr>
                  </w:pPr>
                  <w:r w:rsidRPr="00491087">
                    <w:rPr>
                      <w:rFonts w:cs="Arial"/>
                      <w:b/>
                      <w:color w:val="000000"/>
                      <w:szCs w:val="22"/>
                    </w:rPr>
                    <w:t>44,020.0</w:t>
                  </w:r>
                </w:p>
              </w:tc>
            </w:tr>
          </w:tbl>
          <w:p w14:paraId="156F61B5" w14:textId="650B697C" w:rsidR="00412E12" w:rsidRPr="00491087" w:rsidRDefault="00412E12" w:rsidP="00E806BB">
            <w:pPr>
              <w:spacing w:before="240" w:after="120"/>
              <w:rPr>
                <w:rFonts w:cs="Arial"/>
                <w:szCs w:val="22"/>
              </w:rPr>
            </w:pPr>
          </w:p>
        </w:tc>
      </w:tr>
    </w:tbl>
    <w:p w14:paraId="5F8451E7" w14:textId="093BA69A" w:rsidR="00C06FAC" w:rsidRPr="006B441B" w:rsidRDefault="00EB41B9" w:rsidP="007D1F3C">
      <w:pPr>
        <w:spacing w:before="240" w:after="120"/>
        <w:rPr>
          <w:rFonts w:cs="Arial"/>
        </w:rPr>
      </w:pPr>
      <w:r w:rsidRPr="00491087">
        <w:rPr>
          <w:rFonts w:cs="Arial"/>
          <w:u w:val="single"/>
        </w:rPr>
        <w:t xml:space="preserve">Subparagraph </w:t>
      </w:r>
      <w:r w:rsidR="00A26C80" w:rsidRPr="00491087">
        <w:rPr>
          <w:rFonts w:cs="Arial"/>
          <w:u w:val="single"/>
        </w:rPr>
        <w:t>1.</w:t>
      </w:r>
      <w:r w:rsidRPr="00491087">
        <w:rPr>
          <w:rFonts w:cs="Arial"/>
          <w:u w:val="single"/>
        </w:rPr>
        <w:t>4.15</w:t>
      </w:r>
      <w:r w:rsidRPr="00491087">
        <w:rPr>
          <w:rFonts w:cs="Arial"/>
        </w:rPr>
        <w:t xml:space="preserve"> sets out the procedures for determining </w:t>
      </w:r>
      <w:r w:rsidR="0085633A">
        <w:rPr>
          <w:rFonts w:cs="Arial"/>
        </w:rPr>
        <w:t xml:space="preserve">a HEP’s </w:t>
      </w:r>
      <w:r w:rsidRPr="006B441B">
        <w:t xml:space="preserve">RTP </w:t>
      </w:r>
      <w:r w:rsidRPr="006B441B">
        <w:rPr>
          <w:rFonts w:cs="Arial"/>
        </w:rPr>
        <w:t xml:space="preserve">grant amount </w:t>
      </w:r>
      <w:r w:rsidR="007D1F3C" w:rsidRPr="006B441B">
        <w:rPr>
          <w:rFonts w:cs="Arial"/>
        </w:rPr>
        <w:t>for 2017, 2018, 2019 and 2020</w:t>
      </w:r>
      <w:r w:rsidRPr="00BB018E">
        <w:rPr>
          <w:rFonts w:cs="Arial"/>
        </w:rPr>
        <w:t xml:space="preserve">. </w:t>
      </w:r>
      <w:r w:rsidR="00ED1792" w:rsidRPr="006B441B">
        <w:rPr>
          <w:rFonts w:cs="Arial"/>
        </w:rPr>
        <w:t xml:space="preserve">The formula </w:t>
      </w:r>
      <w:r w:rsidR="00E76CA7" w:rsidRPr="006B441B">
        <w:rPr>
          <w:rFonts w:cs="Arial"/>
        </w:rPr>
        <w:t>ensures</w:t>
      </w:r>
      <w:r w:rsidR="00E27F54" w:rsidRPr="006B441B">
        <w:rPr>
          <w:rFonts w:cs="Arial"/>
        </w:rPr>
        <w:t xml:space="preserve"> that</w:t>
      </w:r>
      <w:r w:rsidR="00ED1792" w:rsidRPr="00491087">
        <w:rPr>
          <w:rFonts w:cs="Arial"/>
        </w:rPr>
        <w:t xml:space="preserve"> 75</w:t>
      </w:r>
      <w:r w:rsidR="000346AA" w:rsidRPr="00491087">
        <w:rPr>
          <w:rFonts w:cs="Arial"/>
        </w:rPr>
        <w:t xml:space="preserve"> per cent </w:t>
      </w:r>
      <w:r w:rsidR="00ED1792" w:rsidRPr="00491087">
        <w:rPr>
          <w:rFonts w:cs="Arial"/>
        </w:rPr>
        <w:t xml:space="preserve">of a </w:t>
      </w:r>
      <w:r w:rsidR="00ED1792" w:rsidRPr="006B441B">
        <w:t>HEP’s</w:t>
      </w:r>
      <w:r w:rsidR="00ED1792" w:rsidRPr="006B441B">
        <w:rPr>
          <w:rFonts w:cs="Arial"/>
        </w:rPr>
        <w:t xml:space="preserve"> </w:t>
      </w:r>
      <w:r w:rsidR="00ED1792" w:rsidRPr="00BB018E">
        <w:rPr>
          <w:rFonts w:cs="Arial"/>
        </w:rPr>
        <w:t>RTP</w:t>
      </w:r>
      <w:r w:rsidR="00ED1792" w:rsidRPr="006B441B">
        <w:rPr>
          <w:rFonts w:cs="Arial"/>
        </w:rPr>
        <w:t xml:space="preserve"> grant amount is based on its grant amount</w:t>
      </w:r>
      <w:r w:rsidR="00E27F54" w:rsidRPr="006B441B">
        <w:rPr>
          <w:rFonts w:cs="Arial"/>
        </w:rPr>
        <w:t xml:space="preserve"> for the previous year</w:t>
      </w:r>
      <w:r w:rsidR="00ED1792" w:rsidRPr="00491087">
        <w:rPr>
          <w:rFonts w:cs="Arial"/>
        </w:rPr>
        <w:t xml:space="preserve"> while </w:t>
      </w:r>
      <w:r w:rsidR="00E27F54" w:rsidRPr="00491087">
        <w:rPr>
          <w:rFonts w:cs="Arial"/>
        </w:rPr>
        <w:t xml:space="preserve">the remaining </w:t>
      </w:r>
      <w:r w:rsidR="00ED1792" w:rsidRPr="00491087">
        <w:rPr>
          <w:rFonts w:cs="Arial"/>
        </w:rPr>
        <w:t>25</w:t>
      </w:r>
      <w:r w:rsidR="000346AA" w:rsidRPr="00491087">
        <w:rPr>
          <w:rFonts w:cs="Arial"/>
        </w:rPr>
        <w:t xml:space="preserve"> per cent </w:t>
      </w:r>
      <w:r w:rsidR="00ED1792" w:rsidRPr="00491087">
        <w:rPr>
          <w:rFonts w:cs="Arial"/>
        </w:rPr>
        <w:t xml:space="preserve">is based on its </w:t>
      </w:r>
      <w:r w:rsidR="0085633A">
        <w:rPr>
          <w:rFonts w:cs="Arial"/>
        </w:rPr>
        <w:t>BGA.</w:t>
      </w:r>
    </w:p>
    <w:p w14:paraId="74C0F4A9" w14:textId="50730C34" w:rsidR="00DA0633" w:rsidRDefault="00DA0633" w:rsidP="007D1F3C">
      <w:pPr>
        <w:spacing w:before="240" w:after="120"/>
        <w:rPr>
          <w:rFonts w:cs="Arial"/>
        </w:rPr>
      </w:pPr>
      <w:r w:rsidRPr="00491087">
        <w:rPr>
          <w:rFonts w:cs="Arial"/>
        </w:rPr>
        <w:t>This limits the application of the transitional arrangements to the first four years of the RTP</w:t>
      </w:r>
      <w:r w:rsidR="00C06FAC" w:rsidRPr="006B441B">
        <w:rPr>
          <w:rFonts w:cs="Arial"/>
        </w:rPr>
        <w:t xml:space="preserve">, and provides funding </w:t>
      </w:r>
      <w:r w:rsidR="00334B12">
        <w:rPr>
          <w:rFonts w:cs="Arial"/>
        </w:rPr>
        <w:t xml:space="preserve">over a sufficient period to allow </w:t>
      </w:r>
      <w:r w:rsidR="00C06FAC" w:rsidRPr="00491087">
        <w:rPr>
          <w:rFonts w:cs="Arial"/>
        </w:rPr>
        <w:t xml:space="preserve">continuing students </w:t>
      </w:r>
      <w:r w:rsidR="00334B12">
        <w:rPr>
          <w:rFonts w:cs="Arial"/>
        </w:rPr>
        <w:t>to complete their degrees started</w:t>
      </w:r>
      <w:r w:rsidR="00C06FAC" w:rsidRPr="00491087">
        <w:rPr>
          <w:rFonts w:cs="Arial"/>
        </w:rPr>
        <w:t xml:space="preserve"> under the former APA, IPRS and RTS programs.</w:t>
      </w:r>
      <w:r w:rsidR="00541454">
        <w:rPr>
          <w:rFonts w:cs="Arial"/>
        </w:rPr>
        <w:t xml:space="preserve"> The transition period and transitional arrangements reflect recommendations from the Review of Research Policy and Funding Arrangements.</w:t>
      </w:r>
    </w:p>
    <w:p w14:paraId="6A296E68" w14:textId="77777777" w:rsidR="00541454" w:rsidRPr="00491087" w:rsidRDefault="00541454" w:rsidP="007D1F3C">
      <w:pPr>
        <w:spacing w:before="240" w:after="120"/>
        <w:rPr>
          <w:rFonts w:cs="Arial"/>
        </w:rPr>
      </w:pPr>
    </w:p>
    <w:p w14:paraId="75EACC98" w14:textId="3C3D96C3" w:rsidR="00692AF3" w:rsidRPr="00491087" w:rsidRDefault="00692AF3" w:rsidP="00692AF3">
      <w:pPr>
        <w:spacing w:before="240" w:after="120"/>
        <w:rPr>
          <w:rFonts w:cs="Arial"/>
          <w:b/>
        </w:rPr>
      </w:pPr>
      <w:r w:rsidRPr="00491087">
        <w:rPr>
          <w:rFonts w:cs="Arial"/>
          <w:b/>
        </w:rPr>
        <w:lastRenderedPageBreak/>
        <w:t xml:space="preserve">Method statement for calculating </w:t>
      </w:r>
      <w:r w:rsidR="003E538C" w:rsidRPr="00491087">
        <w:rPr>
          <w:rFonts w:cs="Arial"/>
          <w:b/>
        </w:rPr>
        <w:t>a HEP</w:t>
      </w:r>
      <w:r w:rsidR="0085633A">
        <w:rPr>
          <w:rFonts w:cs="Arial"/>
          <w:b/>
        </w:rPr>
        <w:t>’</w:t>
      </w:r>
      <w:r w:rsidR="003E538C" w:rsidRPr="00491087">
        <w:rPr>
          <w:rFonts w:cs="Arial"/>
          <w:b/>
        </w:rPr>
        <w:t>s</w:t>
      </w:r>
      <w:r w:rsidRPr="00491087">
        <w:rPr>
          <w:rFonts w:cs="Arial"/>
          <w:b/>
        </w:rPr>
        <w:t xml:space="preserve"> </w:t>
      </w:r>
      <w:r w:rsidR="00A6646F">
        <w:rPr>
          <w:rFonts w:cs="Arial"/>
          <w:b/>
        </w:rPr>
        <w:t>BGA</w:t>
      </w:r>
      <w:r w:rsidRPr="00491087">
        <w:rPr>
          <w:rFonts w:cs="Arial"/>
          <w:b/>
        </w:rPr>
        <w:t xml:space="preserve"> for</w:t>
      </w:r>
      <w:r w:rsidR="003E538C" w:rsidRPr="00491087">
        <w:rPr>
          <w:rFonts w:cs="Arial"/>
          <w:b/>
        </w:rPr>
        <w:t xml:space="preserve"> the years 2017, 2018, 2019 and 2020</w:t>
      </w:r>
      <w:r w:rsidRPr="00491087">
        <w:rPr>
          <w:rFonts w:cs="Arial"/>
          <w:b/>
        </w:rPr>
        <w:t>:</w:t>
      </w:r>
    </w:p>
    <w:p w14:paraId="2016987D" w14:textId="60AE5E1A" w:rsidR="00ED1792" w:rsidRPr="00491087" w:rsidRDefault="00FA6B58" w:rsidP="00ED1792">
      <w:pPr>
        <w:spacing w:before="240" w:after="120"/>
        <w:rPr>
          <w:rFonts w:cs="Arial"/>
        </w:rPr>
      </w:pPr>
      <w:proofErr w:type="gramStart"/>
      <w:r w:rsidRPr="00491087">
        <w:rPr>
          <w:rFonts w:cs="Arial"/>
          <w:b/>
        </w:rPr>
        <w:t>Step</w:t>
      </w:r>
      <w:proofErr w:type="gramEnd"/>
      <w:r w:rsidRPr="00491087">
        <w:rPr>
          <w:rFonts w:cs="Arial"/>
          <w:b/>
        </w:rPr>
        <w:t xml:space="preserve"> 1</w:t>
      </w:r>
      <w:r w:rsidR="00ED1792" w:rsidRPr="00491087">
        <w:rPr>
          <w:rFonts w:cs="Arial"/>
        </w:rPr>
        <w:t xml:space="preserve"> – calculate a </w:t>
      </w:r>
      <w:r w:rsidR="00ED1792" w:rsidRPr="006B441B">
        <w:t>HEP’s</w:t>
      </w:r>
      <w:r w:rsidR="00973D99">
        <w:rPr>
          <w:rFonts w:cs="Arial"/>
        </w:rPr>
        <w:t xml:space="preserve"> </w:t>
      </w:r>
      <w:r w:rsidR="00CB15FE">
        <w:rPr>
          <w:rFonts w:cs="Arial"/>
        </w:rPr>
        <w:t>prior</w:t>
      </w:r>
      <w:r w:rsidR="0012780B">
        <w:rPr>
          <w:rFonts w:cs="Arial"/>
        </w:rPr>
        <w:t xml:space="preserve"> year’s </w:t>
      </w:r>
      <w:r w:rsidR="00ED1792" w:rsidRPr="00BB018E">
        <w:rPr>
          <w:rFonts w:cs="Arial"/>
        </w:rPr>
        <w:t>RTP</w:t>
      </w:r>
      <w:r w:rsidR="00ED1792" w:rsidRPr="006B441B">
        <w:rPr>
          <w:rFonts w:cs="Arial"/>
        </w:rPr>
        <w:t xml:space="preserve"> share by dividing its </w:t>
      </w:r>
      <w:r w:rsidR="00ED1792" w:rsidRPr="00BB018E">
        <w:rPr>
          <w:rFonts w:cs="Arial"/>
        </w:rPr>
        <w:t>RTP</w:t>
      </w:r>
      <w:r w:rsidR="00ED1792" w:rsidRPr="006B441B">
        <w:rPr>
          <w:rFonts w:cs="Arial"/>
        </w:rPr>
        <w:t xml:space="preserve"> </w:t>
      </w:r>
      <w:r w:rsidR="00464774" w:rsidRPr="006B441B">
        <w:rPr>
          <w:rFonts w:cs="Arial"/>
        </w:rPr>
        <w:t>G</w:t>
      </w:r>
      <w:r w:rsidR="00ED1792" w:rsidRPr="006B441B">
        <w:rPr>
          <w:rFonts w:cs="Arial"/>
        </w:rPr>
        <w:t xml:space="preserve">rant </w:t>
      </w:r>
      <w:r w:rsidR="00464774" w:rsidRPr="006B441B">
        <w:rPr>
          <w:rFonts w:cs="Arial"/>
        </w:rPr>
        <w:t>A</w:t>
      </w:r>
      <w:r w:rsidR="00ED1792" w:rsidRPr="00491087">
        <w:rPr>
          <w:rFonts w:cs="Arial"/>
        </w:rPr>
        <w:t xml:space="preserve">mount for the prior year by the sum of </w:t>
      </w:r>
      <w:r w:rsidR="00ED1792" w:rsidRPr="006B441B">
        <w:t>RTP</w:t>
      </w:r>
      <w:r w:rsidR="00ED1792" w:rsidRPr="006B441B">
        <w:rPr>
          <w:rFonts w:cs="Arial"/>
        </w:rPr>
        <w:t xml:space="preserve"> </w:t>
      </w:r>
      <w:r w:rsidR="00464774" w:rsidRPr="006B441B">
        <w:rPr>
          <w:rFonts w:cs="Arial"/>
        </w:rPr>
        <w:t xml:space="preserve">Grant Amounts </w:t>
      </w:r>
      <w:r w:rsidR="00ED1792" w:rsidRPr="006B441B">
        <w:rPr>
          <w:rFonts w:cs="Arial"/>
        </w:rPr>
        <w:t xml:space="preserve">to all eligible </w:t>
      </w:r>
      <w:r w:rsidR="00ED1792" w:rsidRPr="00BB018E">
        <w:rPr>
          <w:rFonts w:cs="Arial"/>
        </w:rPr>
        <w:t>HEPs</w:t>
      </w:r>
      <w:r w:rsidR="00ED1792" w:rsidRPr="006B441B">
        <w:rPr>
          <w:rFonts w:cs="Arial"/>
        </w:rPr>
        <w:t xml:space="preserve"> in the prior year. For the 2017 </w:t>
      </w:r>
      <w:r w:rsidR="00ED1792" w:rsidRPr="00BB018E">
        <w:rPr>
          <w:rFonts w:cs="Arial"/>
        </w:rPr>
        <w:t>Grant Year</w:t>
      </w:r>
      <w:r w:rsidR="00ED1792" w:rsidRPr="006B441B">
        <w:rPr>
          <w:rFonts w:cs="Arial"/>
        </w:rPr>
        <w:t xml:space="preserve"> only, </w:t>
      </w:r>
      <w:r w:rsidR="0085633A">
        <w:rPr>
          <w:rFonts w:cs="Arial"/>
        </w:rPr>
        <w:t>a</w:t>
      </w:r>
      <w:r w:rsidR="00ED1792" w:rsidRPr="006B441B">
        <w:rPr>
          <w:rFonts w:cs="Arial"/>
        </w:rPr>
        <w:t>mount</w:t>
      </w:r>
      <w:r w:rsidR="00464774" w:rsidRPr="006B441B">
        <w:rPr>
          <w:rFonts w:cs="Arial"/>
        </w:rPr>
        <w:t>s</w:t>
      </w:r>
      <w:r w:rsidR="00ED1792" w:rsidRPr="006B441B">
        <w:rPr>
          <w:rFonts w:cs="Arial"/>
        </w:rPr>
        <w:t xml:space="preserve"> for the </w:t>
      </w:r>
      <w:r w:rsidR="00464774" w:rsidRPr="006B441B">
        <w:rPr>
          <w:rFonts w:cs="Arial"/>
        </w:rPr>
        <w:t xml:space="preserve">year prior to the </w:t>
      </w:r>
      <w:r w:rsidR="00464774" w:rsidRPr="00BB018E">
        <w:rPr>
          <w:rFonts w:cs="Arial"/>
        </w:rPr>
        <w:t xml:space="preserve">Grant Year </w:t>
      </w:r>
      <w:r w:rsidR="00464774" w:rsidRPr="006B441B">
        <w:rPr>
          <w:rFonts w:cs="Arial"/>
        </w:rPr>
        <w:t xml:space="preserve">for the </w:t>
      </w:r>
      <w:r w:rsidR="00464774" w:rsidRPr="00BB018E">
        <w:rPr>
          <w:rFonts w:cs="Arial"/>
        </w:rPr>
        <w:t>HEP</w:t>
      </w:r>
      <w:r w:rsidR="00464774" w:rsidRPr="006B441B">
        <w:rPr>
          <w:rFonts w:cs="Arial"/>
        </w:rPr>
        <w:t xml:space="preserve"> and all </w:t>
      </w:r>
      <w:r w:rsidR="00464774" w:rsidRPr="00BB018E">
        <w:rPr>
          <w:rFonts w:cs="Arial"/>
        </w:rPr>
        <w:t>HEPs</w:t>
      </w:r>
      <w:r w:rsidR="00ED1792" w:rsidRPr="006B441B">
        <w:rPr>
          <w:rFonts w:cs="Arial"/>
        </w:rPr>
        <w:t xml:space="preserve"> </w:t>
      </w:r>
      <w:r w:rsidR="00464774" w:rsidRPr="006B441B">
        <w:rPr>
          <w:rFonts w:cs="Arial"/>
        </w:rPr>
        <w:t xml:space="preserve">are </w:t>
      </w:r>
      <w:r w:rsidR="00ED1792" w:rsidRPr="006B441B">
        <w:rPr>
          <w:rFonts w:cs="Arial"/>
        </w:rPr>
        <w:t xml:space="preserve">equal to the </w:t>
      </w:r>
      <w:r w:rsidR="0085633A">
        <w:rPr>
          <w:rFonts w:cs="Arial"/>
        </w:rPr>
        <w:t>a</w:t>
      </w:r>
      <w:r w:rsidR="00ED1792" w:rsidRPr="006B441B">
        <w:rPr>
          <w:rFonts w:cs="Arial"/>
        </w:rPr>
        <w:t xml:space="preserve">mounts received in 2016 under the former </w:t>
      </w:r>
      <w:r w:rsidR="00ED1792" w:rsidRPr="00491087">
        <w:rPr>
          <w:rFonts w:cs="Arial"/>
        </w:rPr>
        <w:t xml:space="preserve">APA, IPRS and RTS programs.  </w:t>
      </w:r>
    </w:p>
    <w:p w14:paraId="4E2A9A61" w14:textId="31CDC435" w:rsidR="007B50FB" w:rsidRPr="00491087" w:rsidRDefault="00ED1792" w:rsidP="007B50FB">
      <w:pPr>
        <w:spacing w:before="240" w:after="120"/>
        <w:rPr>
          <w:rFonts w:cs="Arial"/>
        </w:rPr>
      </w:pPr>
      <w:r w:rsidRPr="00491087">
        <w:rPr>
          <w:rFonts w:cs="Arial"/>
          <w:b/>
        </w:rPr>
        <w:t>Step 2</w:t>
      </w:r>
      <w:r w:rsidRPr="00491087">
        <w:rPr>
          <w:rFonts w:cs="Arial"/>
        </w:rPr>
        <w:t xml:space="preserve"> –</w:t>
      </w:r>
      <w:r w:rsidR="007B50FB" w:rsidRPr="00491087">
        <w:rPr>
          <w:rFonts w:cs="Arial"/>
        </w:rPr>
        <w:t xml:space="preserve"> the </w:t>
      </w:r>
      <w:r w:rsidR="007B50FB" w:rsidRPr="006B441B">
        <w:t>HEP’s</w:t>
      </w:r>
      <w:r w:rsidR="007B50FB" w:rsidRPr="006B441B">
        <w:rPr>
          <w:rFonts w:cs="Arial"/>
        </w:rPr>
        <w:t xml:space="preserve"> </w:t>
      </w:r>
      <w:r w:rsidR="007B50FB" w:rsidRPr="00BB018E">
        <w:rPr>
          <w:rFonts w:cs="Arial"/>
        </w:rPr>
        <w:t>RTP</w:t>
      </w:r>
      <w:r w:rsidR="007B50FB" w:rsidRPr="006B441B">
        <w:rPr>
          <w:rFonts w:cs="Arial"/>
        </w:rPr>
        <w:t xml:space="preserve"> Grant Amount for the 2017, 2018, 2019 and 2020 </w:t>
      </w:r>
      <w:r w:rsidR="007B50FB" w:rsidRPr="00BB018E">
        <w:rPr>
          <w:rFonts w:cs="Arial"/>
        </w:rPr>
        <w:t>Grant Years</w:t>
      </w:r>
      <w:r w:rsidR="007B50FB" w:rsidRPr="006B441B">
        <w:rPr>
          <w:rFonts w:cs="Arial"/>
        </w:rPr>
        <w:t xml:space="preserve"> is calculated by summing: </w:t>
      </w:r>
    </w:p>
    <w:p w14:paraId="53716BC8" w14:textId="27AB228E" w:rsidR="007B50FB" w:rsidRPr="006B441B" w:rsidRDefault="007B50FB" w:rsidP="007B50FB">
      <w:pPr>
        <w:spacing w:before="240" w:after="120"/>
        <w:ind w:firstLine="720"/>
        <w:rPr>
          <w:rFonts w:cs="Arial"/>
        </w:rPr>
      </w:pPr>
      <w:r w:rsidRPr="00491087">
        <w:rPr>
          <w:rFonts w:cs="Arial"/>
        </w:rPr>
        <w:t xml:space="preserve">(1) 75 per cent of the </w:t>
      </w:r>
      <w:r w:rsidRPr="006B441B">
        <w:t>Funding Pool</w:t>
      </w:r>
      <w:r w:rsidRPr="006B441B">
        <w:rPr>
          <w:rFonts w:cs="Arial"/>
        </w:rPr>
        <w:t xml:space="preserve"> multiplied by the </w:t>
      </w:r>
      <w:r w:rsidRPr="00BB018E">
        <w:rPr>
          <w:rFonts w:cs="Arial"/>
        </w:rPr>
        <w:t>HEP’s</w:t>
      </w:r>
      <w:r w:rsidRPr="006B441B">
        <w:rPr>
          <w:rFonts w:cs="Arial"/>
        </w:rPr>
        <w:t xml:space="preserve"> </w:t>
      </w:r>
      <w:r w:rsidR="00BB018E">
        <w:rPr>
          <w:rFonts w:cs="Arial"/>
        </w:rPr>
        <w:t>p</w:t>
      </w:r>
      <w:r w:rsidR="00CB15FE">
        <w:rPr>
          <w:rFonts w:cs="Arial"/>
        </w:rPr>
        <w:t xml:space="preserve">rior </w:t>
      </w:r>
      <w:r w:rsidR="00BB018E">
        <w:rPr>
          <w:rFonts w:cs="Arial"/>
        </w:rPr>
        <w:t>y</w:t>
      </w:r>
      <w:r w:rsidR="00CB15FE">
        <w:rPr>
          <w:rFonts w:cs="Arial"/>
        </w:rPr>
        <w:t xml:space="preserve">ear </w:t>
      </w:r>
      <w:r w:rsidRPr="00BB018E">
        <w:rPr>
          <w:rFonts w:cs="Arial"/>
        </w:rPr>
        <w:t>RTP</w:t>
      </w:r>
      <w:r w:rsidRPr="006B441B">
        <w:rPr>
          <w:rFonts w:cs="Arial"/>
        </w:rPr>
        <w:t xml:space="preserve"> Share; and</w:t>
      </w:r>
    </w:p>
    <w:p w14:paraId="6865F077" w14:textId="6B596E3C" w:rsidR="00692AF3" w:rsidRPr="006B441B" w:rsidRDefault="007B50FB" w:rsidP="009C51F7">
      <w:pPr>
        <w:spacing w:before="240" w:after="120"/>
        <w:ind w:firstLine="720"/>
        <w:rPr>
          <w:rFonts w:cs="Arial"/>
        </w:rPr>
      </w:pPr>
      <w:r w:rsidRPr="006B441B">
        <w:rPr>
          <w:rFonts w:cs="Arial"/>
        </w:rPr>
        <w:t xml:space="preserve">(2) 25 per cent of the </w:t>
      </w:r>
      <w:r w:rsidRPr="00BB018E">
        <w:rPr>
          <w:rFonts w:cs="Arial"/>
        </w:rPr>
        <w:t>HEP’s</w:t>
      </w:r>
      <w:r w:rsidRPr="006B441B">
        <w:rPr>
          <w:rFonts w:cs="Arial"/>
        </w:rPr>
        <w:t xml:space="preserve"> </w:t>
      </w:r>
      <w:r w:rsidR="00A6646F">
        <w:rPr>
          <w:rFonts w:cs="Arial"/>
        </w:rPr>
        <w:t>BGA</w:t>
      </w:r>
      <w:r w:rsidRPr="006B441B">
        <w:rPr>
          <w:rFonts w:cs="Arial"/>
        </w:rPr>
        <w:t>.</w:t>
      </w:r>
    </w:p>
    <w:p w14:paraId="080580F4" w14:textId="5CE68901" w:rsidR="00692AF3" w:rsidRPr="006B441B" w:rsidRDefault="00692AF3" w:rsidP="00692AF3">
      <w:pPr>
        <w:spacing w:before="240" w:after="120"/>
        <w:rPr>
          <w:rFonts w:cs="Arial"/>
          <w:b/>
        </w:rPr>
      </w:pPr>
      <w:r w:rsidRPr="006B441B">
        <w:rPr>
          <w:rFonts w:cs="Arial"/>
          <w:b/>
        </w:rPr>
        <w:t xml:space="preserve">Worked example for </w:t>
      </w:r>
      <w:r w:rsidR="0085633A">
        <w:rPr>
          <w:rFonts w:cs="Arial"/>
          <w:b/>
        </w:rPr>
        <w:t xml:space="preserve">calculating a HEP’s </w:t>
      </w:r>
      <w:r w:rsidRPr="006B441B">
        <w:rPr>
          <w:rFonts w:cs="Arial"/>
          <w:b/>
        </w:rPr>
        <w:t xml:space="preserve">2017, 2018, 2019 and 2020 </w:t>
      </w:r>
      <w:r w:rsidRPr="00BB018E">
        <w:rPr>
          <w:rFonts w:cs="Arial"/>
          <w:b/>
        </w:rPr>
        <w:t>RTP</w:t>
      </w:r>
      <w:r w:rsidRPr="006B441B">
        <w:rPr>
          <w:rFonts w:cs="Arial"/>
          <w:b/>
        </w:rPr>
        <w:t xml:space="preserve"> Grant Amounts</w:t>
      </w:r>
    </w:p>
    <w:tbl>
      <w:tblPr>
        <w:tblStyle w:val="TableGrid"/>
        <w:tblW w:w="0" w:type="auto"/>
        <w:tblLook w:val="04A0" w:firstRow="1" w:lastRow="0" w:firstColumn="1" w:lastColumn="0" w:noHBand="0" w:noVBand="1"/>
      </w:tblPr>
      <w:tblGrid>
        <w:gridCol w:w="9570"/>
      </w:tblGrid>
      <w:tr w:rsidR="00692AF3" w:rsidRPr="00491087" w14:paraId="6351775F" w14:textId="77777777" w:rsidTr="003F5A17">
        <w:tc>
          <w:tcPr>
            <w:tcW w:w="9570" w:type="dxa"/>
          </w:tcPr>
          <w:p w14:paraId="6812EB14" w14:textId="2D58F14D" w:rsidR="00FA6B58" w:rsidRPr="006B441B" w:rsidRDefault="00FA6B58" w:rsidP="00FA6B58">
            <w:pPr>
              <w:spacing w:before="240" w:after="120"/>
              <w:rPr>
                <w:rFonts w:cs="Arial"/>
                <w:b/>
                <w:szCs w:val="22"/>
              </w:rPr>
            </w:pPr>
            <w:r w:rsidRPr="006B441B">
              <w:rPr>
                <w:rFonts w:cs="Arial"/>
                <w:b/>
                <w:szCs w:val="22"/>
              </w:rPr>
              <w:t>Step 1</w:t>
            </w:r>
            <w:r w:rsidRPr="00491087">
              <w:rPr>
                <w:rFonts w:cs="Arial"/>
                <w:b/>
                <w:szCs w:val="22"/>
              </w:rPr>
              <w:t xml:space="preserve"> – calculate the </w:t>
            </w:r>
            <w:r w:rsidRPr="006B441B">
              <w:rPr>
                <w:b/>
              </w:rPr>
              <w:t>HEP’s</w:t>
            </w:r>
            <w:r w:rsidRPr="006B441B">
              <w:rPr>
                <w:rFonts w:cs="Arial"/>
                <w:b/>
                <w:szCs w:val="22"/>
              </w:rPr>
              <w:t xml:space="preserve"> </w:t>
            </w:r>
            <w:r w:rsidRPr="00BB018E">
              <w:rPr>
                <w:rFonts w:cs="Arial"/>
                <w:b/>
                <w:szCs w:val="22"/>
              </w:rPr>
              <w:t>RTP</w:t>
            </w:r>
            <w:r w:rsidRPr="006B441B">
              <w:rPr>
                <w:rFonts w:cs="Arial"/>
                <w:b/>
                <w:szCs w:val="22"/>
              </w:rPr>
              <w:t xml:space="preserve"> Share for year</w:t>
            </w:r>
            <w:r w:rsidR="00017D6A" w:rsidRPr="006B441B">
              <w:rPr>
                <w:rFonts w:cs="Arial"/>
                <w:b/>
                <w:szCs w:val="22"/>
              </w:rPr>
              <w:t xml:space="preserve"> prior to the </w:t>
            </w:r>
            <w:r w:rsidR="00017D6A" w:rsidRPr="00BB018E">
              <w:rPr>
                <w:rFonts w:cs="Arial"/>
                <w:b/>
                <w:szCs w:val="22"/>
              </w:rPr>
              <w:t>Grant Year</w:t>
            </w:r>
          </w:p>
          <w:p w14:paraId="4F89B417" w14:textId="3641ABBF" w:rsidR="00692AF3" w:rsidRPr="006B441B" w:rsidRDefault="00FA6B58" w:rsidP="00FA6B58">
            <w:pPr>
              <w:spacing w:before="240" w:after="120"/>
              <w:rPr>
                <w:rFonts w:cs="Arial"/>
                <w:szCs w:val="22"/>
              </w:rPr>
            </w:pPr>
            <w:r w:rsidRPr="006B441B">
              <w:rPr>
                <w:rFonts w:cs="Arial"/>
                <w:szCs w:val="22"/>
              </w:rPr>
              <w:t xml:space="preserve">Where </w:t>
            </w:r>
            <w:r w:rsidR="0085633A">
              <w:rPr>
                <w:rFonts w:cs="Arial"/>
                <w:szCs w:val="22"/>
              </w:rPr>
              <w:t>the</w:t>
            </w:r>
            <w:r w:rsidR="00017D6A" w:rsidRPr="006B441B">
              <w:rPr>
                <w:rFonts w:cs="Arial"/>
                <w:szCs w:val="22"/>
              </w:rPr>
              <w:t xml:space="preserve"> </w:t>
            </w:r>
            <w:r w:rsidR="00017D6A" w:rsidRPr="00BB018E">
              <w:rPr>
                <w:rFonts w:cs="Arial"/>
                <w:szCs w:val="22"/>
              </w:rPr>
              <w:t>HEP</w:t>
            </w:r>
            <w:r w:rsidR="00017D6A" w:rsidRPr="006B441B">
              <w:rPr>
                <w:rFonts w:cs="Arial"/>
                <w:szCs w:val="22"/>
              </w:rPr>
              <w:t xml:space="preserve"> </w:t>
            </w:r>
            <w:r w:rsidRPr="006B441B">
              <w:rPr>
                <w:rFonts w:cs="Arial"/>
                <w:szCs w:val="22"/>
              </w:rPr>
              <w:t xml:space="preserve">received a </w:t>
            </w:r>
            <w:r w:rsidRPr="00BB018E">
              <w:rPr>
                <w:rFonts w:cs="Arial"/>
                <w:szCs w:val="22"/>
              </w:rPr>
              <w:t>RTP</w:t>
            </w:r>
            <w:r w:rsidRPr="006B441B">
              <w:rPr>
                <w:rFonts w:cs="Arial"/>
                <w:szCs w:val="22"/>
              </w:rPr>
              <w:t xml:space="preserve"> allocation of $27,000,000 in the year </w:t>
            </w:r>
            <w:r w:rsidR="00017D6A" w:rsidRPr="006B441B">
              <w:rPr>
                <w:rFonts w:cs="Arial"/>
                <w:szCs w:val="22"/>
              </w:rPr>
              <w:t xml:space="preserve">prior to the </w:t>
            </w:r>
            <w:r w:rsidR="00017D6A" w:rsidRPr="00BB018E">
              <w:rPr>
                <w:rFonts w:cs="Arial"/>
                <w:szCs w:val="22"/>
              </w:rPr>
              <w:t xml:space="preserve">Grant Year </w:t>
            </w:r>
            <w:r w:rsidRPr="006B441B">
              <w:rPr>
                <w:rFonts w:cs="Arial"/>
                <w:szCs w:val="22"/>
              </w:rPr>
              <w:t xml:space="preserve">and all eligible </w:t>
            </w:r>
            <w:r w:rsidRPr="00BB018E">
              <w:rPr>
                <w:rFonts w:cs="Arial"/>
                <w:szCs w:val="22"/>
              </w:rPr>
              <w:t>HEPs</w:t>
            </w:r>
            <w:r w:rsidRPr="006B441B">
              <w:rPr>
                <w:rFonts w:cs="Arial"/>
                <w:szCs w:val="22"/>
              </w:rPr>
              <w:t xml:space="preserve"> received total </w:t>
            </w:r>
            <w:r w:rsidRPr="00BB018E">
              <w:rPr>
                <w:rFonts w:cs="Arial"/>
                <w:szCs w:val="22"/>
              </w:rPr>
              <w:t>RTP</w:t>
            </w:r>
            <w:r w:rsidRPr="006B441B">
              <w:rPr>
                <w:rFonts w:cs="Arial"/>
                <w:szCs w:val="22"/>
              </w:rPr>
              <w:t xml:space="preserve"> allocation</w:t>
            </w:r>
            <w:r w:rsidR="00017D6A" w:rsidRPr="006B441B">
              <w:rPr>
                <w:rFonts w:cs="Arial"/>
                <w:szCs w:val="22"/>
              </w:rPr>
              <w:t>s</w:t>
            </w:r>
            <w:r w:rsidRPr="006B441B">
              <w:rPr>
                <w:rFonts w:cs="Arial"/>
                <w:szCs w:val="22"/>
              </w:rPr>
              <w:t xml:space="preserve"> of $900,000,000</w:t>
            </w:r>
            <w:r w:rsidR="00017D6A" w:rsidRPr="006B441B">
              <w:rPr>
                <w:rFonts w:cs="Arial"/>
                <w:szCs w:val="22"/>
              </w:rPr>
              <w:t xml:space="preserve"> in the year prior to the </w:t>
            </w:r>
            <w:r w:rsidR="00017D6A" w:rsidRPr="00BB018E">
              <w:rPr>
                <w:rFonts w:cs="Arial"/>
                <w:szCs w:val="22"/>
              </w:rPr>
              <w:t>Grant Year</w:t>
            </w:r>
            <w:r w:rsidR="00017D6A" w:rsidRPr="006B441B">
              <w:rPr>
                <w:rFonts w:cs="Arial"/>
                <w:szCs w:val="22"/>
              </w:rPr>
              <w:t>:</w:t>
            </w:r>
          </w:p>
          <w:p w14:paraId="6EDCC971" w14:textId="2C755D4E" w:rsidR="00FA6B58" w:rsidRPr="00491087" w:rsidRDefault="00FA6B58" w:rsidP="003F5A17">
            <w:pPr>
              <w:spacing w:before="240" w:after="120"/>
              <w:rPr>
                <w:rFonts w:cs="Arial"/>
                <w:szCs w:val="22"/>
              </w:rPr>
            </w:pPr>
            <w:r w:rsidRPr="00BB018E">
              <w:rPr>
                <w:rFonts w:cs="Arial"/>
                <w:szCs w:val="22"/>
              </w:rPr>
              <w:t>RTP</w:t>
            </w:r>
            <w:r w:rsidRPr="006B441B">
              <w:rPr>
                <w:rFonts w:cs="Arial"/>
                <w:szCs w:val="22"/>
              </w:rPr>
              <w:t xml:space="preserve"> Share</w:t>
            </w:r>
            <w:r w:rsidR="00692AF3" w:rsidRPr="006B441B">
              <w:rPr>
                <w:rFonts w:cs="Arial"/>
                <w:szCs w:val="22"/>
              </w:rPr>
              <w:t xml:space="preserve">        = </w:t>
            </w:r>
            <w:r w:rsidRPr="006B441B">
              <w:rPr>
                <w:rFonts w:cs="Arial"/>
                <w:szCs w:val="22"/>
              </w:rPr>
              <w:t>$27,000,000 ÷</w:t>
            </w:r>
            <w:r w:rsidRPr="00491087">
              <w:rPr>
                <w:rFonts w:cs="Arial"/>
                <w:szCs w:val="22"/>
              </w:rPr>
              <w:t xml:space="preserve"> $900,000,000</w:t>
            </w:r>
          </w:p>
          <w:p w14:paraId="739488F0" w14:textId="324B1396" w:rsidR="00692AF3" w:rsidRPr="00491087" w:rsidRDefault="00FA6B58" w:rsidP="003F5A17">
            <w:pPr>
              <w:spacing w:before="240" w:after="120"/>
              <w:rPr>
                <w:rFonts w:cs="Arial"/>
                <w:szCs w:val="22"/>
              </w:rPr>
            </w:pPr>
            <w:r w:rsidRPr="00491087">
              <w:rPr>
                <w:rFonts w:cs="Arial"/>
                <w:szCs w:val="22"/>
              </w:rPr>
              <w:t xml:space="preserve">                          = 3.0 % share </w:t>
            </w:r>
            <w:r w:rsidR="00692AF3" w:rsidRPr="00491087">
              <w:rPr>
                <w:rFonts w:cs="Arial"/>
                <w:szCs w:val="22"/>
              </w:rPr>
              <w:t xml:space="preserve"> </w:t>
            </w:r>
          </w:p>
          <w:p w14:paraId="62E6F06C" w14:textId="0DC5CF16" w:rsidR="00FA6B58" w:rsidRPr="006B441B" w:rsidRDefault="00FA6B58" w:rsidP="00FA6B58">
            <w:pPr>
              <w:spacing w:before="240" w:after="120"/>
              <w:rPr>
                <w:rFonts w:cs="Arial"/>
                <w:b/>
                <w:szCs w:val="22"/>
              </w:rPr>
            </w:pPr>
            <w:r w:rsidRPr="00491087">
              <w:rPr>
                <w:rFonts w:cs="Arial"/>
                <w:b/>
                <w:szCs w:val="22"/>
              </w:rPr>
              <w:t xml:space="preserve">Step 2 – calculate the </w:t>
            </w:r>
            <w:r w:rsidRPr="006B441B">
              <w:rPr>
                <w:b/>
              </w:rPr>
              <w:t>HEP’s</w:t>
            </w:r>
            <w:r w:rsidRPr="006B441B">
              <w:rPr>
                <w:rFonts w:cs="Arial"/>
                <w:b/>
                <w:szCs w:val="22"/>
              </w:rPr>
              <w:t xml:space="preserve"> </w:t>
            </w:r>
            <w:r w:rsidRPr="00BB018E">
              <w:rPr>
                <w:rFonts w:cs="Arial"/>
                <w:b/>
                <w:szCs w:val="22"/>
              </w:rPr>
              <w:t>RTP</w:t>
            </w:r>
            <w:r w:rsidRPr="006B441B">
              <w:rPr>
                <w:rFonts w:cs="Arial"/>
                <w:b/>
                <w:szCs w:val="22"/>
              </w:rPr>
              <w:t xml:space="preserve"> Grant Amount for the </w:t>
            </w:r>
            <w:r w:rsidR="00706BBD" w:rsidRPr="00BB018E">
              <w:rPr>
                <w:rFonts w:cs="Arial"/>
                <w:b/>
              </w:rPr>
              <w:t>Grant Year</w:t>
            </w:r>
          </w:p>
          <w:p w14:paraId="1398AE9F" w14:textId="1066A0D9" w:rsidR="00FA6B58" w:rsidRPr="006B441B" w:rsidRDefault="00FA6B58" w:rsidP="00FA6B58">
            <w:pPr>
              <w:spacing w:before="240" w:after="120"/>
              <w:rPr>
                <w:rFonts w:cs="Arial"/>
                <w:szCs w:val="22"/>
              </w:rPr>
            </w:pPr>
            <w:r w:rsidRPr="006B441B">
              <w:rPr>
                <w:rFonts w:cs="Arial"/>
                <w:szCs w:val="22"/>
              </w:rPr>
              <w:t xml:space="preserve">Where </w:t>
            </w:r>
            <w:r w:rsidR="00AA71C6">
              <w:rPr>
                <w:rFonts w:cs="Arial"/>
                <w:szCs w:val="22"/>
              </w:rPr>
              <w:t>the</w:t>
            </w:r>
            <w:r w:rsidRPr="006B441B">
              <w:rPr>
                <w:rFonts w:cs="Arial"/>
                <w:szCs w:val="22"/>
              </w:rPr>
              <w:t xml:space="preserve"> </w:t>
            </w:r>
            <w:r w:rsidRPr="00BB018E">
              <w:rPr>
                <w:rFonts w:cs="Arial"/>
                <w:szCs w:val="22"/>
              </w:rPr>
              <w:t>HEP’s</w:t>
            </w:r>
            <w:r w:rsidRPr="006B441B">
              <w:rPr>
                <w:rFonts w:cs="Arial"/>
                <w:szCs w:val="22"/>
              </w:rPr>
              <w:t xml:space="preserve"> BGA was $32,500,000 for the </w:t>
            </w:r>
            <w:r w:rsidR="00706BBD" w:rsidRPr="00BB018E">
              <w:rPr>
                <w:rFonts w:cs="Arial"/>
              </w:rPr>
              <w:t>Grant Year</w:t>
            </w:r>
            <w:r w:rsidR="00706BBD" w:rsidRPr="006B441B">
              <w:rPr>
                <w:rFonts w:cs="Arial"/>
              </w:rPr>
              <w:t xml:space="preserve"> </w:t>
            </w:r>
            <w:r w:rsidRPr="006B441B">
              <w:rPr>
                <w:rFonts w:cs="Arial"/>
                <w:szCs w:val="22"/>
              </w:rPr>
              <w:t xml:space="preserve">and </w:t>
            </w:r>
            <w:r w:rsidRPr="00BB018E">
              <w:rPr>
                <w:rFonts w:cs="Arial"/>
                <w:szCs w:val="22"/>
              </w:rPr>
              <w:t>RTP</w:t>
            </w:r>
            <w:r w:rsidRPr="006B441B">
              <w:rPr>
                <w:rFonts w:cs="Arial"/>
                <w:szCs w:val="22"/>
              </w:rPr>
              <w:t xml:space="preserve"> </w:t>
            </w:r>
            <w:r w:rsidRPr="00BB018E">
              <w:rPr>
                <w:rFonts w:cs="Arial"/>
                <w:szCs w:val="22"/>
              </w:rPr>
              <w:t>Funding Pool</w:t>
            </w:r>
            <w:r w:rsidRPr="006B441B">
              <w:rPr>
                <w:rFonts w:cs="Arial"/>
                <w:szCs w:val="22"/>
              </w:rPr>
              <w:t xml:space="preserve"> for the </w:t>
            </w:r>
            <w:r w:rsidR="00706BBD" w:rsidRPr="00BB018E">
              <w:rPr>
                <w:rFonts w:cs="Arial"/>
              </w:rPr>
              <w:t>Grant Year</w:t>
            </w:r>
            <w:r w:rsidR="00706BBD" w:rsidRPr="006B441B">
              <w:rPr>
                <w:rFonts w:cs="Arial"/>
              </w:rPr>
              <w:t xml:space="preserve"> </w:t>
            </w:r>
            <w:r w:rsidRPr="006B441B">
              <w:rPr>
                <w:rFonts w:cs="Arial"/>
                <w:szCs w:val="22"/>
              </w:rPr>
              <w:t>was $1,000,000,000</w:t>
            </w:r>
            <w:r w:rsidR="00017D6A" w:rsidRPr="006B441B">
              <w:rPr>
                <w:rFonts w:cs="Arial"/>
                <w:szCs w:val="22"/>
              </w:rPr>
              <w:t>:</w:t>
            </w:r>
          </w:p>
          <w:p w14:paraId="476F7E2C" w14:textId="346844DE" w:rsidR="00FA6B58" w:rsidRPr="006B441B" w:rsidRDefault="00FA6B58" w:rsidP="00FA6B58">
            <w:pPr>
              <w:spacing w:before="240" w:after="120"/>
              <w:rPr>
                <w:rFonts w:cs="Arial"/>
                <w:szCs w:val="22"/>
              </w:rPr>
            </w:pPr>
            <w:r w:rsidRPr="00BB018E">
              <w:rPr>
                <w:rFonts w:cs="Arial"/>
                <w:szCs w:val="22"/>
              </w:rPr>
              <w:t>RTP</w:t>
            </w:r>
            <w:r w:rsidRPr="006B441B">
              <w:rPr>
                <w:rFonts w:cs="Arial"/>
                <w:szCs w:val="22"/>
              </w:rPr>
              <w:t xml:space="preserve"> Grant Amount        = (0.75 x </w:t>
            </w:r>
            <w:r w:rsidR="004171B3" w:rsidRPr="006B441B">
              <w:rPr>
                <w:rFonts w:cs="Arial"/>
                <w:szCs w:val="22"/>
              </w:rPr>
              <w:t>$1,000,000,000</w:t>
            </w:r>
            <w:r w:rsidRPr="006B441B">
              <w:rPr>
                <w:rFonts w:cs="Arial"/>
                <w:szCs w:val="22"/>
              </w:rPr>
              <w:t xml:space="preserve"> x </w:t>
            </w:r>
            <w:r w:rsidRPr="00BB018E">
              <w:rPr>
                <w:rFonts w:cs="Arial"/>
                <w:szCs w:val="22"/>
              </w:rPr>
              <w:t>RTP</w:t>
            </w:r>
            <w:r w:rsidRPr="006B441B">
              <w:rPr>
                <w:rFonts w:cs="Arial"/>
                <w:szCs w:val="22"/>
              </w:rPr>
              <w:t xml:space="preserve"> Share) + (0.25 x </w:t>
            </w:r>
            <w:r w:rsidR="004171B3" w:rsidRPr="006B441B">
              <w:rPr>
                <w:rFonts w:cs="Arial"/>
                <w:szCs w:val="22"/>
              </w:rPr>
              <w:t>$32,500,000</w:t>
            </w:r>
            <w:r w:rsidRPr="006B441B">
              <w:rPr>
                <w:rFonts w:cs="Arial"/>
                <w:szCs w:val="22"/>
              </w:rPr>
              <w:t>)</w:t>
            </w:r>
          </w:p>
          <w:p w14:paraId="69AC47AB" w14:textId="4D0512AB" w:rsidR="00FA6B58" w:rsidRPr="00491087" w:rsidRDefault="00FA6B58" w:rsidP="00FA6B58">
            <w:pPr>
              <w:spacing w:before="240" w:after="120"/>
              <w:rPr>
                <w:rFonts w:cs="Arial"/>
                <w:szCs w:val="22"/>
              </w:rPr>
            </w:pPr>
            <w:r w:rsidRPr="00491087">
              <w:rPr>
                <w:rFonts w:cs="Arial"/>
                <w:szCs w:val="22"/>
              </w:rPr>
              <w:t xml:space="preserve">                                       = </w:t>
            </w:r>
            <w:r w:rsidR="003F5A17" w:rsidRPr="00491087">
              <w:rPr>
                <w:rFonts w:cs="Arial"/>
                <w:szCs w:val="22"/>
              </w:rPr>
              <w:t>$</w:t>
            </w:r>
            <w:r w:rsidRPr="00491087">
              <w:rPr>
                <w:rFonts w:cs="Arial"/>
                <w:szCs w:val="22"/>
              </w:rPr>
              <w:t xml:space="preserve">22,500,000 + </w:t>
            </w:r>
            <w:r w:rsidR="003F5A17" w:rsidRPr="00491087">
              <w:rPr>
                <w:rFonts w:cs="Arial"/>
                <w:szCs w:val="22"/>
              </w:rPr>
              <w:t>$</w:t>
            </w:r>
            <w:r w:rsidRPr="00491087">
              <w:rPr>
                <w:rFonts w:cs="Arial"/>
                <w:szCs w:val="22"/>
              </w:rPr>
              <w:t xml:space="preserve">8,125,000 </w:t>
            </w:r>
          </w:p>
          <w:p w14:paraId="33FF46F2" w14:textId="2FB6171A" w:rsidR="00692AF3" w:rsidRPr="00491087" w:rsidRDefault="00FA6B58" w:rsidP="00FA6B58">
            <w:pPr>
              <w:spacing w:before="240" w:after="120"/>
              <w:rPr>
                <w:rFonts w:cs="Arial"/>
                <w:szCs w:val="22"/>
              </w:rPr>
            </w:pPr>
            <w:r w:rsidRPr="00491087">
              <w:rPr>
                <w:rFonts w:cs="Arial"/>
                <w:szCs w:val="22"/>
              </w:rPr>
              <w:t xml:space="preserve">                                       = </w:t>
            </w:r>
            <w:r w:rsidR="003F5A17" w:rsidRPr="00491087">
              <w:rPr>
                <w:rFonts w:cs="Arial"/>
                <w:szCs w:val="22"/>
              </w:rPr>
              <w:t>$30,625,000</w:t>
            </w:r>
            <w:r w:rsidRPr="00491087">
              <w:rPr>
                <w:rFonts w:cs="Arial"/>
                <w:szCs w:val="22"/>
              </w:rPr>
              <w:t xml:space="preserve"> </w:t>
            </w:r>
          </w:p>
        </w:tc>
      </w:tr>
    </w:tbl>
    <w:p w14:paraId="590CE430" w14:textId="60E6ED07" w:rsidR="00EB41B9" w:rsidRPr="00491087" w:rsidRDefault="00EB41B9" w:rsidP="00EB41B9">
      <w:pPr>
        <w:spacing w:before="240" w:after="120"/>
        <w:rPr>
          <w:rFonts w:cs="Arial"/>
        </w:rPr>
      </w:pPr>
      <w:r w:rsidRPr="00491087">
        <w:rPr>
          <w:rFonts w:cs="Arial"/>
          <w:u w:val="single"/>
        </w:rPr>
        <w:t xml:space="preserve">Subparagraph </w:t>
      </w:r>
      <w:r w:rsidR="00A26C80" w:rsidRPr="00491087">
        <w:rPr>
          <w:rFonts w:cs="Arial"/>
          <w:u w:val="single"/>
        </w:rPr>
        <w:t>1.</w:t>
      </w:r>
      <w:r w:rsidRPr="00491087">
        <w:rPr>
          <w:rFonts w:cs="Arial"/>
          <w:u w:val="single"/>
        </w:rPr>
        <w:t>4.20</w:t>
      </w:r>
      <w:r w:rsidRPr="00491087">
        <w:rPr>
          <w:rFonts w:cs="Arial"/>
        </w:rPr>
        <w:t xml:space="preserve"> sets out that the </w:t>
      </w:r>
      <w:r w:rsidRPr="006B441B">
        <w:t xml:space="preserve">RTP </w:t>
      </w:r>
      <w:r w:rsidRPr="006B441B">
        <w:rPr>
          <w:rFonts w:cs="Arial"/>
        </w:rPr>
        <w:t xml:space="preserve">grant amounts to be paid to </w:t>
      </w:r>
      <w:r w:rsidRPr="00BB018E">
        <w:rPr>
          <w:rFonts w:cs="Arial"/>
        </w:rPr>
        <w:t xml:space="preserve">HEPs </w:t>
      </w:r>
      <w:r w:rsidRPr="006B441B">
        <w:rPr>
          <w:rFonts w:cs="Arial"/>
        </w:rPr>
        <w:t xml:space="preserve">for 2021 and future years </w:t>
      </w:r>
      <w:r w:rsidR="00222926" w:rsidRPr="00491087">
        <w:rPr>
          <w:rFonts w:cs="Arial"/>
        </w:rPr>
        <w:t>are</w:t>
      </w:r>
      <w:r w:rsidRPr="00491087">
        <w:rPr>
          <w:rFonts w:cs="Arial"/>
        </w:rPr>
        <w:t xml:space="preserve"> equal to the </w:t>
      </w:r>
      <w:r w:rsidR="00A6646F">
        <w:rPr>
          <w:rFonts w:cs="Arial"/>
        </w:rPr>
        <w:t>BGA</w:t>
      </w:r>
      <w:r w:rsidRPr="00491087">
        <w:rPr>
          <w:rFonts w:cs="Arial"/>
        </w:rPr>
        <w:t xml:space="preserve"> as calculated in subparagraph </w:t>
      </w:r>
      <w:r w:rsidR="00A26C80" w:rsidRPr="00491087">
        <w:rPr>
          <w:rFonts w:cs="Arial"/>
        </w:rPr>
        <w:t>1</w:t>
      </w:r>
      <w:r w:rsidRPr="00491087">
        <w:rPr>
          <w:rFonts w:cs="Arial"/>
        </w:rPr>
        <w:t>.</w:t>
      </w:r>
      <w:r w:rsidR="00A26C80" w:rsidRPr="00491087">
        <w:rPr>
          <w:rFonts w:cs="Arial"/>
        </w:rPr>
        <w:t>4</w:t>
      </w:r>
      <w:r w:rsidRPr="00491087">
        <w:rPr>
          <w:rFonts w:cs="Arial"/>
        </w:rPr>
        <w:t>.</w:t>
      </w:r>
      <w:r w:rsidR="00A26C80" w:rsidRPr="00491087">
        <w:rPr>
          <w:rFonts w:cs="Arial"/>
        </w:rPr>
        <w:t>5</w:t>
      </w:r>
      <w:r w:rsidRPr="00491087">
        <w:rPr>
          <w:rFonts w:cs="Arial"/>
        </w:rPr>
        <w:t>.</w:t>
      </w:r>
    </w:p>
    <w:p w14:paraId="1CC91BFD" w14:textId="33AC75D7" w:rsidR="00A26C80" w:rsidRPr="00491087" w:rsidRDefault="00A26C80" w:rsidP="00EB41B9">
      <w:pPr>
        <w:spacing w:before="240" w:after="120"/>
        <w:rPr>
          <w:rFonts w:cs="Arial"/>
        </w:rPr>
      </w:pPr>
      <w:r w:rsidRPr="00491087">
        <w:rPr>
          <w:rFonts w:cs="Arial"/>
          <w:u w:val="single"/>
        </w:rPr>
        <w:t xml:space="preserve">Subparagraph </w:t>
      </w:r>
      <w:r w:rsidRPr="006B441B">
        <w:rPr>
          <w:rFonts w:cs="Arial"/>
          <w:u w:val="single"/>
        </w:rPr>
        <w:t xml:space="preserve">1.4.25 </w:t>
      </w:r>
      <w:r w:rsidRPr="006B441B">
        <w:rPr>
          <w:rFonts w:cs="Arial"/>
        </w:rPr>
        <w:t xml:space="preserve">sets out the rounding process for </w:t>
      </w:r>
      <w:r w:rsidRPr="00BB018E">
        <w:rPr>
          <w:rFonts w:cs="Arial"/>
        </w:rPr>
        <w:t xml:space="preserve">RTP </w:t>
      </w:r>
      <w:r w:rsidRPr="006B441B">
        <w:rPr>
          <w:rFonts w:cs="Arial"/>
        </w:rPr>
        <w:t>Grant Amounts.</w:t>
      </w:r>
      <w:r w:rsidR="007460D4" w:rsidRPr="006B441B">
        <w:rPr>
          <w:rFonts w:cs="Arial"/>
        </w:rPr>
        <w:t xml:space="preserve"> The amount allocated under paragraphs 1.4.15 </w:t>
      </w:r>
      <w:r w:rsidR="00541454">
        <w:rPr>
          <w:rFonts w:cs="Arial"/>
        </w:rPr>
        <w:t>or</w:t>
      </w:r>
      <w:r w:rsidR="00541454" w:rsidRPr="006B441B">
        <w:rPr>
          <w:rFonts w:cs="Arial"/>
        </w:rPr>
        <w:t xml:space="preserve"> </w:t>
      </w:r>
      <w:r w:rsidR="007460D4" w:rsidRPr="006B441B">
        <w:rPr>
          <w:rFonts w:cs="Arial"/>
        </w:rPr>
        <w:t xml:space="preserve">1.4.20 is rounded down to the nearest whole dollar and the remainder is allocated based on a formula that ranks </w:t>
      </w:r>
      <w:r w:rsidR="007460D4" w:rsidRPr="00BB018E">
        <w:rPr>
          <w:rFonts w:cs="Arial"/>
        </w:rPr>
        <w:t xml:space="preserve">HEPs </w:t>
      </w:r>
      <w:r w:rsidR="0065261F" w:rsidRPr="006B441B">
        <w:rPr>
          <w:rFonts w:cs="Arial"/>
        </w:rPr>
        <w:t>in order of closeness to 100 cents</w:t>
      </w:r>
      <w:r w:rsidR="0065261F" w:rsidRPr="00BB018E">
        <w:rPr>
          <w:rFonts w:cs="Arial"/>
        </w:rPr>
        <w:t xml:space="preserve"> </w:t>
      </w:r>
      <w:r w:rsidR="007460D4" w:rsidRPr="006B441B">
        <w:rPr>
          <w:rFonts w:cs="Arial"/>
        </w:rPr>
        <w:t>and allocates the remaining whole dollars</w:t>
      </w:r>
      <w:r w:rsidR="00D3155B" w:rsidRPr="006B441B">
        <w:rPr>
          <w:rFonts w:cs="Arial"/>
        </w:rPr>
        <w:t xml:space="preserve"> to those </w:t>
      </w:r>
      <w:r w:rsidR="00D3155B" w:rsidRPr="00BB018E">
        <w:rPr>
          <w:rFonts w:cs="Arial"/>
        </w:rPr>
        <w:t xml:space="preserve">HEPs </w:t>
      </w:r>
      <w:r w:rsidR="00D3155B" w:rsidRPr="006B441B">
        <w:rPr>
          <w:rFonts w:cs="Arial"/>
        </w:rPr>
        <w:t>with the highest rankings</w:t>
      </w:r>
      <w:r w:rsidR="007460D4" w:rsidRPr="006B441B">
        <w:rPr>
          <w:rFonts w:cs="Arial"/>
        </w:rPr>
        <w:t xml:space="preserve">. </w:t>
      </w:r>
      <w:r w:rsidR="004062DA" w:rsidRPr="006B441B">
        <w:rPr>
          <w:rFonts w:cs="Arial"/>
        </w:rPr>
        <w:t xml:space="preserve">The rounding process ensures that Grant Amounts </w:t>
      </w:r>
      <w:r w:rsidR="004062DA" w:rsidRPr="00491087">
        <w:rPr>
          <w:rFonts w:cs="Arial"/>
        </w:rPr>
        <w:t>are paid in whole dollars only and that the entire Funding Pool is allocated.</w:t>
      </w:r>
    </w:p>
    <w:p w14:paraId="09199899" w14:textId="39D61668" w:rsidR="00EB41B9" w:rsidRPr="006B441B" w:rsidRDefault="00EB41B9" w:rsidP="007460D4">
      <w:pPr>
        <w:spacing w:before="240" w:after="120"/>
        <w:rPr>
          <w:rFonts w:cs="Arial"/>
        </w:rPr>
      </w:pPr>
      <w:r w:rsidRPr="00491087">
        <w:rPr>
          <w:rFonts w:cs="Arial"/>
          <w:u w:val="single"/>
        </w:rPr>
        <w:t xml:space="preserve">Paragraph </w:t>
      </w:r>
      <w:r w:rsidR="00B62D0C" w:rsidRPr="00491087">
        <w:rPr>
          <w:rFonts w:cs="Arial"/>
          <w:u w:val="single"/>
        </w:rPr>
        <w:t>1</w:t>
      </w:r>
      <w:r w:rsidRPr="00491087">
        <w:rPr>
          <w:rFonts w:cs="Arial"/>
          <w:u w:val="single"/>
        </w:rPr>
        <w:t>.</w:t>
      </w:r>
      <w:r w:rsidR="00B62D0C" w:rsidRPr="00491087">
        <w:rPr>
          <w:rFonts w:cs="Arial"/>
          <w:u w:val="single"/>
        </w:rPr>
        <w:t>5</w:t>
      </w:r>
      <w:r w:rsidRPr="00491087">
        <w:rPr>
          <w:rFonts w:cs="Arial"/>
        </w:rPr>
        <w:t xml:space="preserve"> sets out the basic student eligibility requirements for a </w:t>
      </w:r>
      <w:r w:rsidRPr="006B441B">
        <w:t xml:space="preserve">RTP </w:t>
      </w:r>
      <w:r w:rsidRPr="006B441B">
        <w:rPr>
          <w:rFonts w:cs="Arial"/>
        </w:rPr>
        <w:t>scholarship.</w:t>
      </w:r>
    </w:p>
    <w:p w14:paraId="554374FD" w14:textId="69BF68C8" w:rsidR="00A43B08" w:rsidRPr="00491087" w:rsidRDefault="00AF2123" w:rsidP="006863F0">
      <w:pPr>
        <w:tabs>
          <w:tab w:val="left" w:pos="851"/>
        </w:tabs>
        <w:spacing w:before="240" w:after="120"/>
        <w:rPr>
          <w:rFonts w:cs="Arial"/>
          <w:szCs w:val="22"/>
          <w:lang w:eastAsia="en-AU"/>
        </w:rPr>
      </w:pPr>
      <w:r>
        <w:rPr>
          <w:lang w:eastAsia="en-AU"/>
        </w:rPr>
        <w:t>T</w:t>
      </w:r>
      <w:r w:rsidR="00A43B08" w:rsidRPr="00491087">
        <w:rPr>
          <w:rFonts w:cs="Arial"/>
          <w:szCs w:val="22"/>
          <w:lang w:eastAsia="en-AU"/>
        </w:rPr>
        <w:t xml:space="preserve">o be eligible </w:t>
      </w:r>
      <w:r w:rsidR="00A43B08" w:rsidRPr="006B441B">
        <w:rPr>
          <w:rFonts w:cs="Arial"/>
          <w:szCs w:val="22"/>
          <w:lang w:eastAsia="en-AU"/>
        </w:rPr>
        <w:t xml:space="preserve">for a </w:t>
      </w:r>
      <w:r w:rsidR="00A43B08" w:rsidRPr="00BB018E">
        <w:rPr>
          <w:rFonts w:cs="Arial"/>
          <w:szCs w:val="22"/>
          <w:lang w:eastAsia="en-AU"/>
        </w:rPr>
        <w:t>RTP Stipend, RTP Fees Offset or RTP Allowance</w:t>
      </w:r>
      <w:r w:rsidR="00A43B08" w:rsidRPr="006B441B">
        <w:rPr>
          <w:rFonts w:cs="Arial"/>
          <w:szCs w:val="22"/>
          <w:lang w:eastAsia="en-AU"/>
        </w:rPr>
        <w:t xml:space="preserve"> a student must be a </w:t>
      </w:r>
      <w:r w:rsidR="00A43B08" w:rsidRPr="00BB018E">
        <w:rPr>
          <w:rFonts w:cs="Arial"/>
          <w:szCs w:val="22"/>
          <w:lang w:eastAsia="en-AU"/>
        </w:rPr>
        <w:t>domestic student</w:t>
      </w:r>
      <w:r w:rsidR="00A43B08" w:rsidRPr="006B441B">
        <w:rPr>
          <w:rFonts w:cs="Arial"/>
          <w:szCs w:val="22"/>
          <w:lang w:eastAsia="en-AU"/>
        </w:rPr>
        <w:t xml:space="preserve"> or an </w:t>
      </w:r>
      <w:r w:rsidR="00A43B08" w:rsidRPr="00BB018E">
        <w:rPr>
          <w:rFonts w:cs="Arial"/>
          <w:szCs w:val="22"/>
          <w:lang w:eastAsia="en-AU"/>
        </w:rPr>
        <w:t>overseas student</w:t>
      </w:r>
      <w:r w:rsidR="00A43B08" w:rsidRPr="006B441B">
        <w:rPr>
          <w:rFonts w:cs="Arial"/>
          <w:szCs w:val="22"/>
          <w:lang w:eastAsia="en-AU"/>
        </w:rPr>
        <w:t xml:space="preserve"> enrolled in an accredited </w:t>
      </w:r>
      <w:r w:rsidR="00A43B08" w:rsidRPr="00BB018E">
        <w:rPr>
          <w:rFonts w:cs="Arial"/>
          <w:szCs w:val="22"/>
          <w:lang w:eastAsia="en-AU"/>
        </w:rPr>
        <w:t>HDR</w:t>
      </w:r>
      <w:r w:rsidR="00A43B08" w:rsidRPr="006B441B">
        <w:rPr>
          <w:rFonts w:cs="Arial"/>
          <w:szCs w:val="22"/>
          <w:lang w:eastAsia="en-AU"/>
        </w:rPr>
        <w:t xml:space="preserve"> course at an Australian </w:t>
      </w:r>
      <w:r w:rsidR="00A43B08" w:rsidRPr="00BB018E">
        <w:rPr>
          <w:rFonts w:cs="Arial"/>
          <w:szCs w:val="22"/>
          <w:lang w:eastAsia="en-AU"/>
        </w:rPr>
        <w:t>HEP</w:t>
      </w:r>
      <w:r w:rsidR="00A43B08" w:rsidRPr="006B441B">
        <w:rPr>
          <w:rFonts w:cs="Arial"/>
          <w:szCs w:val="22"/>
          <w:lang w:eastAsia="en-AU"/>
        </w:rPr>
        <w:t xml:space="preserve">. </w:t>
      </w:r>
      <w:r w:rsidR="003E5C63" w:rsidRPr="006B441B">
        <w:rPr>
          <w:rFonts w:cs="Arial"/>
          <w:szCs w:val="22"/>
          <w:lang w:eastAsia="en-AU"/>
        </w:rPr>
        <w:t xml:space="preserve">This implements a </w:t>
      </w:r>
      <w:r w:rsidR="004062DA" w:rsidRPr="00491087">
        <w:rPr>
          <w:rFonts w:cs="Arial"/>
          <w:szCs w:val="22"/>
          <w:lang w:eastAsia="en-AU"/>
        </w:rPr>
        <w:t xml:space="preserve">recommendation </w:t>
      </w:r>
      <w:r w:rsidR="003E5C63" w:rsidRPr="00491087">
        <w:rPr>
          <w:rFonts w:cs="Arial"/>
          <w:szCs w:val="22"/>
          <w:lang w:eastAsia="en-AU"/>
        </w:rPr>
        <w:t>from</w:t>
      </w:r>
      <w:r w:rsidR="004062DA" w:rsidRPr="00491087">
        <w:rPr>
          <w:rFonts w:cs="Arial"/>
          <w:szCs w:val="22"/>
          <w:lang w:eastAsia="en-AU"/>
        </w:rPr>
        <w:t xml:space="preserve"> the </w:t>
      </w:r>
      <w:r w:rsidR="004062DA" w:rsidRPr="00BB018E">
        <w:rPr>
          <w:rFonts w:cs="Arial"/>
          <w:i/>
          <w:szCs w:val="22"/>
          <w:lang w:eastAsia="en-AU"/>
        </w:rPr>
        <w:t>Review of Research Funding and Policy Arrangements</w:t>
      </w:r>
      <w:r w:rsidR="003E5C63" w:rsidRPr="00BB018E">
        <w:rPr>
          <w:rFonts w:cs="Arial"/>
          <w:i/>
          <w:szCs w:val="22"/>
          <w:lang w:eastAsia="en-AU"/>
        </w:rPr>
        <w:t xml:space="preserve"> </w:t>
      </w:r>
      <w:r w:rsidR="003E5C63" w:rsidRPr="00491087">
        <w:rPr>
          <w:rFonts w:cs="Arial"/>
          <w:szCs w:val="22"/>
          <w:lang w:eastAsia="en-AU"/>
        </w:rPr>
        <w:t xml:space="preserve">to offer both stipends and tuition fee scholarships to the best applicants, regardless of nationality. </w:t>
      </w:r>
    </w:p>
    <w:p w14:paraId="768B7B27" w14:textId="46773972" w:rsidR="007460D4" w:rsidRPr="006B441B" w:rsidRDefault="00AF2123" w:rsidP="009C51F7">
      <w:pPr>
        <w:tabs>
          <w:tab w:val="left" w:pos="851"/>
        </w:tabs>
        <w:spacing w:before="240" w:after="120"/>
        <w:contextualSpacing/>
        <w:rPr>
          <w:rFonts w:cs="Arial"/>
          <w:szCs w:val="22"/>
          <w:u w:val="single"/>
          <w:lang w:eastAsia="en-AU"/>
        </w:rPr>
      </w:pPr>
      <w:r>
        <w:rPr>
          <w:lang w:eastAsia="en-AU"/>
        </w:rPr>
        <w:t>T</w:t>
      </w:r>
      <w:r w:rsidR="00A43B08" w:rsidRPr="006B441B">
        <w:rPr>
          <w:lang w:eastAsia="en-AU"/>
        </w:rPr>
        <w:t xml:space="preserve">o be eligible for a </w:t>
      </w:r>
      <w:r w:rsidR="00A43B08" w:rsidRPr="00BB018E">
        <w:rPr>
          <w:lang w:eastAsia="en-AU"/>
        </w:rPr>
        <w:t>RTP Stipend</w:t>
      </w:r>
      <w:r w:rsidR="00A43B08" w:rsidRPr="006B441B">
        <w:rPr>
          <w:lang w:eastAsia="en-AU"/>
        </w:rPr>
        <w:t xml:space="preserve"> a student must not be receiving income from another source to support that student’s general living costs while undertaking their </w:t>
      </w:r>
      <w:r w:rsidR="00A43B08" w:rsidRPr="00BB018E">
        <w:rPr>
          <w:lang w:eastAsia="en-AU"/>
        </w:rPr>
        <w:t>course of study</w:t>
      </w:r>
      <w:r w:rsidR="00A43B08" w:rsidRPr="006B441B">
        <w:rPr>
          <w:lang w:eastAsia="en-AU"/>
        </w:rPr>
        <w:t xml:space="preserve"> if that income is greater than 75 per cent of that student’s </w:t>
      </w:r>
      <w:r w:rsidR="00A43B08" w:rsidRPr="00BB018E">
        <w:rPr>
          <w:lang w:eastAsia="en-AU"/>
        </w:rPr>
        <w:t>RTP Stipend</w:t>
      </w:r>
      <w:r w:rsidR="00A43B08" w:rsidRPr="006B441B">
        <w:rPr>
          <w:lang w:eastAsia="en-AU"/>
        </w:rPr>
        <w:t xml:space="preserve"> rate. </w:t>
      </w:r>
      <w:r w:rsidR="006B441B" w:rsidRPr="006B441B">
        <w:rPr>
          <w:lang w:eastAsia="en-AU"/>
        </w:rPr>
        <w:t xml:space="preserve">This </w:t>
      </w:r>
      <w:r w:rsidR="0050674B">
        <w:rPr>
          <w:lang w:eastAsia="en-AU"/>
        </w:rPr>
        <w:t xml:space="preserve">provision </w:t>
      </w:r>
      <w:r w:rsidR="006B441B" w:rsidRPr="006B441B">
        <w:rPr>
          <w:lang w:eastAsia="en-AU"/>
        </w:rPr>
        <w:t xml:space="preserve">ensures that RTP </w:t>
      </w:r>
      <w:r w:rsidR="006B441B" w:rsidRPr="006B441B">
        <w:rPr>
          <w:lang w:eastAsia="en-AU"/>
        </w:rPr>
        <w:lastRenderedPageBreak/>
        <w:t>Stipends</w:t>
      </w:r>
      <w:r w:rsidR="006B441B" w:rsidRPr="00491087">
        <w:rPr>
          <w:lang w:eastAsia="en-AU"/>
        </w:rPr>
        <w:t xml:space="preserve"> </w:t>
      </w:r>
      <w:r w:rsidR="00491087">
        <w:rPr>
          <w:lang w:eastAsia="en-AU"/>
        </w:rPr>
        <w:t>are</w:t>
      </w:r>
      <w:r w:rsidR="006B441B" w:rsidRPr="00491087">
        <w:rPr>
          <w:lang w:eastAsia="en-AU"/>
        </w:rPr>
        <w:t xml:space="preserve"> provided to students that </w:t>
      </w:r>
      <w:r w:rsidR="00491087">
        <w:rPr>
          <w:lang w:eastAsia="en-AU"/>
        </w:rPr>
        <w:t>do not have other sources of income sufficient to support general living costs.</w:t>
      </w:r>
      <w:r w:rsidR="006B441B" w:rsidRPr="00491087">
        <w:rPr>
          <w:lang w:eastAsia="en-AU"/>
        </w:rPr>
        <w:t xml:space="preserve"> </w:t>
      </w:r>
      <w:r w:rsidR="00A43B08" w:rsidRPr="00491087">
        <w:rPr>
          <w:lang w:eastAsia="en-AU"/>
        </w:rPr>
        <w:t xml:space="preserve">Income unrelated to the student’s </w:t>
      </w:r>
      <w:r w:rsidR="00A43B08" w:rsidRPr="006B441B">
        <w:rPr>
          <w:lang w:eastAsia="en-AU"/>
        </w:rPr>
        <w:t xml:space="preserve">course of study or income received for the student’s </w:t>
      </w:r>
      <w:r w:rsidR="00A43B08" w:rsidRPr="00BB018E">
        <w:rPr>
          <w:lang w:eastAsia="en-AU"/>
        </w:rPr>
        <w:t>course of study</w:t>
      </w:r>
      <w:r w:rsidR="00A43B08" w:rsidRPr="006B441B">
        <w:rPr>
          <w:lang w:eastAsia="en-AU"/>
        </w:rPr>
        <w:t xml:space="preserve"> but not for the purposes of supporting general living costs is not to be taken into account.</w:t>
      </w:r>
      <w:r w:rsidR="006B441B" w:rsidRPr="006B441B">
        <w:rPr>
          <w:lang w:eastAsia="en-AU"/>
        </w:rPr>
        <w:t xml:space="preserve"> </w:t>
      </w:r>
    </w:p>
    <w:p w14:paraId="40CA4298" w14:textId="4D8A1712" w:rsidR="00A43B08" w:rsidRPr="006B441B" w:rsidRDefault="00AF2123" w:rsidP="009C51F7">
      <w:pPr>
        <w:tabs>
          <w:tab w:val="left" w:pos="851"/>
        </w:tabs>
        <w:spacing w:before="240" w:after="120"/>
        <w:rPr>
          <w:lang w:eastAsia="en-AU"/>
        </w:rPr>
      </w:pPr>
      <w:r>
        <w:rPr>
          <w:lang w:eastAsia="en-AU"/>
        </w:rPr>
        <w:t>T</w:t>
      </w:r>
      <w:r w:rsidR="00A43B08" w:rsidRPr="00491087">
        <w:rPr>
          <w:lang w:eastAsia="en-AU"/>
        </w:rPr>
        <w:t xml:space="preserve">o be eligible </w:t>
      </w:r>
      <w:r w:rsidR="00A43B08" w:rsidRPr="006B441B">
        <w:rPr>
          <w:lang w:eastAsia="en-AU"/>
        </w:rPr>
        <w:t xml:space="preserve">for a </w:t>
      </w:r>
      <w:r w:rsidR="00A43B08" w:rsidRPr="00BB018E">
        <w:rPr>
          <w:lang w:eastAsia="en-AU"/>
        </w:rPr>
        <w:t>RTP Fees Offset</w:t>
      </w:r>
      <w:r w:rsidR="00A43B08" w:rsidRPr="006B441B">
        <w:rPr>
          <w:lang w:eastAsia="en-AU"/>
        </w:rPr>
        <w:t xml:space="preserve"> a student must not be receiving an equivalent award or scholarship from the Commonwealth designed to offset </w:t>
      </w:r>
      <w:r w:rsidR="00A43B08" w:rsidRPr="00BB018E">
        <w:rPr>
          <w:lang w:eastAsia="en-AU"/>
        </w:rPr>
        <w:t>HDR</w:t>
      </w:r>
      <w:r w:rsidR="00A43B08" w:rsidRPr="006B441B">
        <w:rPr>
          <w:lang w:eastAsia="en-AU"/>
        </w:rPr>
        <w:t xml:space="preserve"> fees.</w:t>
      </w:r>
      <w:r w:rsidR="00491087" w:rsidRPr="00491087">
        <w:rPr>
          <w:lang w:eastAsia="en-AU"/>
        </w:rPr>
        <w:t xml:space="preserve"> </w:t>
      </w:r>
      <w:r w:rsidR="00491087" w:rsidRPr="006B441B">
        <w:rPr>
          <w:lang w:eastAsia="en-AU"/>
        </w:rPr>
        <w:t xml:space="preserve">This </w:t>
      </w:r>
      <w:r w:rsidR="0050674B">
        <w:rPr>
          <w:lang w:eastAsia="en-AU"/>
        </w:rPr>
        <w:t xml:space="preserve">provision </w:t>
      </w:r>
      <w:r w:rsidR="00491087" w:rsidRPr="006B441B">
        <w:rPr>
          <w:lang w:eastAsia="en-AU"/>
        </w:rPr>
        <w:t xml:space="preserve">ensures that </w:t>
      </w:r>
      <w:r w:rsidR="00491087">
        <w:rPr>
          <w:lang w:eastAsia="en-AU"/>
        </w:rPr>
        <w:t>students are able to receive only one scholarship from the Commonwealth to support tuition fee costs.</w:t>
      </w:r>
    </w:p>
    <w:p w14:paraId="35FFCF05" w14:textId="6AAFFB82" w:rsidR="00EB41B9" w:rsidRPr="006B441B" w:rsidRDefault="00EB41B9" w:rsidP="00EB41B9">
      <w:pPr>
        <w:spacing w:before="240" w:after="120"/>
        <w:rPr>
          <w:rFonts w:cs="Arial"/>
          <w:szCs w:val="22"/>
        </w:rPr>
      </w:pPr>
      <w:r w:rsidRPr="006B441B">
        <w:rPr>
          <w:rFonts w:cs="Arial"/>
          <w:szCs w:val="22"/>
          <w:u w:val="single"/>
        </w:rPr>
        <w:t xml:space="preserve">Paragraph </w:t>
      </w:r>
      <w:r w:rsidR="00B62D0C" w:rsidRPr="00491087">
        <w:rPr>
          <w:rFonts w:cs="Arial"/>
          <w:szCs w:val="22"/>
          <w:u w:val="single"/>
        </w:rPr>
        <w:t>1</w:t>
      </w:r>
      <w:r w:rsidRPr="00491087">
        <w:rPr>
          <w:rFonts w:cs="Arial"/>
          <w:szCs w:val="22"/>
          <w:u w:val="single"/>
        </w:rPr>
        <w:t>.</w:t>
      </w:r>
      <w:r w:rsidR="00B62D0C" w:rsidRPr="00491087">
        <w:rPr>
          <w:rFonts w:cs="Arial"/>
          <w:szCs w:val="22"/>
          <w:u w:val="single"/>
        </w:rPr>
        <w:t>6</w:t>
      </w:r>
      <w:r w:rsidRPr="00491087">
        <w:rPr>
          <w:rFonts w:cs="Arial"/>
          <w:szCs w:val="22"/>
        </w:rPr>
        <w:t xml:space="preserve"> sets out the conditions that apply to </w:t>
      </w:r>
      <w:r w:rsidRPr="00BB018E">
        <w:t>RTP</w:t>
      </w:r>
      <w:r w:rsidRPr="006B441B">
        <w:rPr>
          <w:rFonts w:cs="Arial"/>
          <w:szCs w:val="22"/>
        </w:rPr>
        <w:t xml:space="preserve"> Grant Amounts.</w:t>
      </w:r>
    </w:p>
    <w:p w14:paraId="234B9F4E" w14:textId="35618937" w:rsidR="00EB41B9" w:rsidRPr="009C6524" w:rsidRDefault="00EB41B9" w:rsidP="00EB41B9">
      <w:pPr>
        <w:spacing w:before="240" w:after="120"/>
      </w:pPr>
      <w:r w:rsidRPr="006B441B">
        <w:rPr>
          <w:rFonts w:cs="Arial"/>
          <w:u w:val="single"/>
        </w:rPr>
        <w:t xml:space="preserve">Subparagraph </w:t>
      </w:r>
      <w:r w:rsidR="00B62D0C" w:rsidRPr="006B441B">
        <w:rPr>
          <w:rFonts w:cs="Arial"/>
          <w:u w:val="single"/>
        </w:rPr>
        <w:t>1</w:t>
      </w:r>
      <w:r w:rsidRPr="00491087">
        <w:rPr>
          <w:rFonts w:cs="Arial"/>
          <w:u w:val="single"/>
        </w:rPr>
        <w:t>.</w:t>
      </w:r>
      <w:r w:rsidR="00B62D0C" w:rsidRPr="00491087">
        <w:rPr>
          <w:rFonts w:cs="Arial"/>
          <w:u w:val="single"/>
        </w:rPr>
        <w:t>6</w:t>
      </w:r>
      <w:r w:rsidRPr="00491087">
        <w:rPr>
          <w:rFonts w:cs="Arial"/>
          <w:u w:val="single"/>
        </w:rPr>
        <w:t>.</w:t>
      </w:r>
      <w:r w:rsidR="00AF2123">
        <w:rPr>
          <w:rFonts w:cs="Arial"/>
          <w:u w:val="single"/>
        </w:rPr>
        <w:t>1</w:t>
      </w:r>
      <w:r w:rsidR="00AF2123" w:rsidRPr="00491087">
        <w:rPr>
          <w:rFonts w:cs="Arial"/>
          <w:u w:val="single"/>
        </w:rPr>
        <w:t xml:space="preserve"> </w:t>
      </w:r>
      <w:r w:rsidRPr="00491087">
        <w:rPr>
          <w:rFonts w:cs="Arial"/>
        </w:rPr>
        <w:t xml:space="preserve">sets out that a </w:t>
      </w:r>
      <w:r w:rsidRPr="006B441B">
        <w:t xml:space="preserve">HEP </w:t>
      </w:r>
      <w:r w:rsidRPr="006B441B">
        <w:rPr>
          <w:rFonts w:cs="Arial"/>
        </w:rPr>
        <w:t xml:space="preserve">must only spend its </w:t>
      </w:r>
      <w:r w:rsidRPr="00BB018E">
        <w:rPr>
          <w:rFonts w:cs="Arial"/>
        </w:rPr>
        <w:t xml:space="preserve">RTP </w:t>
      </w:r>
      <w:r w:rsidRPr="006B441B">
        <w:rPr>
          <w:rFonts w:cs="Arial"/>
        </w:rPr>
        <w:t xml:space="preserve">grant amounts on costs incurred in providing the following types of support: </w:t>
      </w:r>
      <w:r w:rsidRPr="00BB018E">
        <w:rPr>
          <w:rFonts w:cs="Arial"/>
        </w:rPr>
        <w:t xml:space="preserve">RTP Fees Offset, RTP Stipend </w:t>
      </w:r>
      <w:r w:rsidRPr="006B441B">
        <w:t>and</w:t>
      </w:r>
      <w:r w:rsidRPr="00BB018E">
        <w:rPr>
          <w:rFonts w:cs="Arial"/>
        </w:rPr>
        <w:t xml:space="preserve"> RTP Allowances.</w:t>
      </w:r>
    </w:p>
    <w:p w14:paraId="7A967938" w14:textId="16778D32" w:rsidR="006674E6" w:rsidRDefault="00491087" w:rsidP="00EB41B9">
      <w:pPr>
        <w:spacing w:before="240" w:after="120"/>
        <w:rPr>
          <w:rFonts w:cs="Arial"/>
        </w:rPr>
      </w:pPr>
      <w:r>
        <w:rPr>
          <w:rFonts w:cs="Arial"/>
        </w:rPr>
        <w:t xml:space="preserve">RTP Fees Offsets </w:t>
      </w:r>
      <w:r w:rsidR="00FD67A7">
        <w:rPr>
          <w:rFonts w:cs="Arial"/>
        </w:rPr>
        <w:t xml:space="preserve">pay for the tuition fees of </w:t>
      </w:r>
      <w:r w:rsidR="006674E6">
        <w:rPr>
          <w:rFonts w:cs="Arial"/>
        </w:rPr>
        <w:t>an HDR student</w:t>
      </w:r>
      <w:r w:rsidR="00FD67A7">
        <w:rPr>
          <w:rFonts w:cs="Arial"/>
        </w:rPr>
        <w:t xml:space="preserve"> that would otherwise have been pa</w:t>
      </w:r>
      <w:r w:rsidR="006674E6">
        <w:rPr>
          <w:rFonts w:cs="Arial"/>
        </w:rPr>
        <w:t>id by the student</w:t>
      </w:r>
      <w:r w:rsidR="00FD67A7">
        <w:rPr>
          <w:rFonts w:cs="Arial"/>
        </w:rPr>
        <w:t xml:space="preserve">. </w:t>
      </w:r>
      <w:r w:rsidR="006674E6">
        <w:rPr>
          <w:rFonts w:cs="Arial"/>
        </w:rPr>
        <w:t>Tuition fees should represent the estimated cost of providing research training to the student, and reflect costs such as:</w:t>
      </w:r>
    </w:p>
    <w:p w14:paraId="172798C8" w14:textId="030BA073" w:rsidR="00FD67A7" w:rsidRPr="00FD67A7" w:rsidRDefault="00FD67A7" w:rsidP="00FD67A7">
      <w:pPr>
        <w:pStyle w:val="ListParagraph"/>
        <w:numPr>
          <w:ilvl w:val="0"/>
          <w:numId w:val="17"/>
        </w:numPr>
        <w:spacing w:before="240" w:after="120"/>
        <w:rPr>
          <w:rFonts w:cs="Arial"/>
        </w:rPr>
      </w:pPr>
      <w:r w:rsidRPr="00FD67A7">
        <w:rPr>
          <w:rFonts w:cs="Arial"/>
        </w:rPr>
        <w:t>HDR supervisor costs such as salary and on-costs;</w:t>
      </w:r>
    </w:p>
    <w:p w14:paraId="651CF2F7" w14:textId="77777777" w:rsidR="00FD67A7" w:rsidRPr="00FD67A7" w:rsidRDefault="00FD67A7" w:rsidP="00FD67A7">
      <w:pPr>
        <w:pStyle w:val="ListParagraph"/>
        <w:numPr>
          <w:ilvl w:val="0"/>
          <w:numId w:val="17"/>
        </w:numPr>
        <w:spacing w:before="240" w:after="120"/>
        <w:rPr>
          <w:rFonts w:cs="Arial"/>
        </w:rPr>
      </w:pPr>
      <w:r w:rsidRPr="00FD67A7">
        <w:rPr>
          <w:rFonts w:cs="Arial"/>
        </w:rPr>
        <w:t>HDR research projects costs such as lab equipment, field trips, access to external equipment and facilities;</w:t>
      </w:r>
    </w:p>
    <w:p w14:paraId="22A1E46B" w14:textId="77777777" w:rsidR="00FD67A7" w:rsidRPr="00FD67A7" w:rsidRDefault="00FD67A7" w:rsidP="00FD67A7">
      <w:pPr>
        <w:pStyle w:val="ListParagraph"/>
        <w:numPr>
          <w:ilvl w:val="0"/>
          <w:numId w:val="17"/>
        </w:numPr>
        <w:spacing w:before="240" w:after="120"/>
        <w:rPr>
          <w:rFonts w:cs="Arial"/>
        </w:rPr>
      </w:pPr>
      <w:r w:rsidRPr="00FD67A7">
        <w:rPr>
          <w:rFonts w:cs="Arial"/>
        </w:rPr>
        <w:t>HDR industry placements and commercialisation skills training costs;</w:t>
      </w:r>
    </w:p>
    <w:p w14:paraId="37C4ABEC" w14:textId="77777777" w:rsidR="00FD67A7" w:rsidRPr="00FD67A7" w:rsidRDefault="00FD67A7" w:rsidP="00FD67A7">
      <w:pPr>
        <w:pStyle w:val="ListParagraph"/>
        <w:numPr>
          <w:ilvl w:val="0"/>
          <w:numId w:val="17"/>
        </w:numPr>
        <w:spacing w:before="240" w:after="120"/>
        <w:rPr>
          <w:rFonts w:cs="Arial"/>
        </w:rPr>
      </w:pPr>
      <w:r w:rsidRPr="00FD67A7">
        <w:rPr>
          <w:rFonts w:cs="Arial"/>
        </w:rPr>
        <w:t>travel, accommodation and conference costs related to a HDR; and</w:t>
      </w:r>
    </w:p>
    <w:p w14:paraId="6DF6A5B8" w14:textId="5EC5CE5B" w:rsidR="00FD67A7" w:rsidRPr="00FD67A7" w:rsidRDefault="00FD67A7" w:rsidP="00BB018E">
      <w:pPr>
        <w:pStyle w:val="ListParagraph"/>
        <w:numPr>
          <w:ilvl w:val="0"/>
          <w:numId w:val="17"/>
        </w:numPr>
        <w:spacing w:before="240" w:after="120"/>
        <w:rPr>
          <w:rFonts w:cs="Arial"/>
        </w:rPr>
      </w:pPr>
      <w:r w:rsidRPr="00FD67A7">
        <w:rPr>
          <w:rFonts w:cs="Arial"/>
        </w:rPr>
        <w:t>HDR course development.</w:t>
      </w:r>
    </w:p>
    <w:p w14:paraId="06D8C1F1" w14:textId="1B7D8918" w:rsidR="00491087" w:rsidRDefault="00491087" w:rsidP="00EB41B9">
      <w:pPr>
        <w:spacing w:before="240" w:after="120"/>
        <w:rPr>
          <w:rFonts w:cs="Arial"/>
        </w:rPr>
      </w:pPr>
      <w:r>
        <w:rPr>
          <w:rFonts w:cs="Arial"/>
        </w:rPr>
        <w:t>RTP Stipends are provided to support the</w:t>
      </w:r>
      <w:r w:rsidR="009C6524">
        <w:rPr>
          <w:rFonts w:cs="Arial"/>
        </w:rPr>
        <w:t xml:space="preserve"> general</w:t>
      </w:r>
      <w:r>
        <w:rPr>
          <w:rFonts w:cs="Arial"/>
        </w:rPr>
        <w:t xml:space="preserve"> </w:t>
      </w:r>
      <w:r w:rsidRPr="00491087">
        <w:rPr>
          <w:rFonts w:cs="Arial"/>
        </w:rPr>
        <w:t xml:space="preserve">living costs </w:t>
      </w:r>
      <w:r>
        <w:rPr>
          <w:rFonts w:cs="Arial"/>
        </w:rPr>
        <w:t xml:space="preserve">of HDR </w:t>
      </w:r>
      <w:r w:rsidR="009C6524">
        <w:rPr>
          <w:rFonts w:cs="Arial"/>
        </w:rPr>
        <w:t xml:space="preserve">students </w:t>
      </w:r>
      <w:r w:rsidRPr="00491087">
        <w:rPr>
          <w:rFonts w:cs="Arial"/>
        </w:rPr>
        <w:t>through an annual stipend</w:t>
      </w:r>
      <w:r>
        <w:rPr>
          <w:rFonts w:cs="Arial"/>
        </w:rPr>
        <w:t xml:space="preserve">. </w:t>
      </w:r>
      <w:r w:rsidR="006674E6">
        <w:rPr>
          <w:rFonts w:cs="Arial"/>
        </w:rPr>
        <w:t xml:space="preserve">Non-Indigenous domestic students and overseas </w:t>
      </w:r>
      <w:r w:rsidR="00FD67A7">
        <w:rPr>
          <w:rFonts w:cs="Arial"/>
        </w:rPr>
        <w:t xml:space="preserve">students </w:t>
      </w:r>
      <w:r w:rsidR="006674E6">
        <w:rPr>
          <w:rFonts w:cs="Arial"/>
        </w:rPr>
        <w:t xml:space="preserve">undertaking HDRs </w:t>
      </w:r>
      <w:r w:rsidR="00FD67A7">
        <w:rPr>
          <w:rFonts w:cs="Arial"/>
        </w:rPr>
        <w:t>are not eligible for income support through the Department of Human Services</w:t>
      </w:r>
      <w:r w:rsidR="006674E6">
        <w:rPr>
          <w:rFonts w:cs="Arial"/>
        </w:rPr>
        <w:t>.</w:t>
      </w:r>
      <w:r w:rsidR="00FD67A7">
        <w:rPr>
          <w:rFonts w:cs="Arial"/>
        </w:rPr>
        <w:t xml:space="preserve"> </w:t>
      </w:r>
      <w:r w:rsidR="006674E6">
        <w:rPr>
          <w:rFonts w:cs="Arial"/>
        </w:rPr>
        <w:t xml:space="preserve">A RTP </w:t>
      </w:r>
      <w:r w:rsidR="0070010C">
        <w:rPr>
          <w:rFonts w:cs="Arial"/>
        </w:rPr>
        <w:t>S</w:t>
      </w:r>
      <w:r w:rsidR="00FD67A7">
        <w:rPr>
          <w:rFonts w:cs="Arial"/>
        </w:rPr>
        <w:t>tipend</w:t>
      </w:r>
      <w:r w:rsidR="006674E6">
        <w:rPr>
          <w:rFonts w:cs="Arial"/>
        </w:rPr>
        <w:t xml:space="preserve"> allocated to a student successful </w:t>
      </w:r>
      <w:r w:rsidR="001D6978">
        <w:rPr>
          <w:rFonts w:cs="Arial"/>
        </w:rPr>
        <w:t>in</w:t>
      </w:r>
      <w:r w:rsidR="006674E6">
        <w:rPr>
          <w:rFonts w:cs="Arial"/>
        </w:rPr>
        <w:t xml:space="preserve"> a competitive process will receive support </w:t>
      </w:r>
      <w:r w:rsidR="001D6978">
        <w:rPr>
          <w:rFonts w:cs="Arial"/>
        </w:rPr>
        <w:t xml:space="preserve">for their general living costs </w:t>
      </w:r>
      <w:r w:rsidR="00033646">
        <w:rPr>
          <w:rFonts w:cs="Arial"/>
        </w:rPr>
        <w:t>assist</w:t>
      </w:r>
      <w:r w:rsidR="006674E6">
        <w:rPr>
          <w:rFonts w:cs="Arial"/>
        </w:rPr>
        <w:t xml:space="preserve"> </w:t>
      </w:r>
      <w:r w:rsidR="001D6978">
        <w:rPr>
          <w:rFonts w:cs="Arial"/>
        </w:rPr>
        <w:t xml:space="preserve">the student </w:t>
      </w:r>
      <w:r w:rsidR="00033646">
        <w:rPr>
          <w:rFonts w:cs="Arial"/>
        </w:rPr>
        <w:t xml:space="preserve">to </w:t>
      </w:r>
      <w:r w:rsidR="00FD67A7">
        <w:rPr>
          <w:rFonts w:cs="Arial"/>
        </w:rPr>
        <w:t xml:space="preserve">study on a full-time basis.   </w:t>
      </w:r>
    </w:p>
    <w:p w14:paraId="70003859" w14:textId="06D39C3A" w:rsidR="00491087" w:rsidRPr="00BB018E" w:rsidRDefault="00491087" w:rsidP="00EB41B9">
      <w:pPr>
        <w:spacing w:before="240" w:after="120"/>
        <w:rPr>
          <w:rFonts w:cs="Arial"/>
        </w:rPr>
      </w:pPr>
      <w:r>
        <w:rPr>
          <w:rFonts w:cs="Arial"/>
        </w:rPr>
        <w:t xml:space="preserve">RTP Allowances are provided to </w:t>
      </w:r>
      <w:r w:rsidR="00FD67A7">
        <w:rPr>
          <w:rFonts w:cs="Arial"/>
        </w:rPr>
        <w:t xml:space="preserve">support a range of ancillary </w:t>
      </w:r>
      <w:r w:rsidR="00C93CC8">
        <w:rPr>
          <w:rFonts w:cs="Arial"/>
        </w:rPr>
        <w:t xml:space="preserve">HDR </w:t>
      </w:r>
      <w:r w:rsidR="00FD67A7">
        <w:rPr>
          <w:rFonts w:cs="Arial"/>
        </w:rPr>
        <w:t xml:space="preserve">costs such as the costs of </w:t>
      </w:r>
      <w:r w:rsidR="00FD67A7" w:rsidRPr="00FD67A7">
        <w:rPr>
          <w:rFonts w:cs="Arial"/>
        </w:rPr>
        <w:t>relocation, thesis</w:t>
      </w:r>
      <w:r w:rsidR="00FD67A7">
        <w:rPr>
          <w:rFonts w:cs="Arial"/>
        </w:rPr>
        <w:t xml:space="preserve"> </w:t>
      </w:r>
      <w:r w:rsidR="009C6524">
        <w:rPr>
          <w:rFonts w:cs="Arial"/>
        </w:rPr>
        <w:t>printing and publication costs</w:t>
      </w:r>
      <w:r w:rsidR="00FD67A7" w:rsidRPr="00FD67A7">
        <w:rPr>
          <w:rFonts w:cs="Arial"/>
        </w:rPr>
        <w:t xml:space="preserve">, </w:t>
      </w:r>
      <w:r w:rsidR="00FD67A7">
        <w:rPr>
          <w:rFonts w:cs="Arial"/>
        </w:rPr>
        <w:t xml:space="preserve">and </w:t>
      </w:r>
      <w:r w:rsidR="00FD67A7" w:rsidRPr="00FD67A7">
        <w:rPr>
          <w:rFonts w:cs="Arial"/>
        </w:rPr>
        <w:t>Overseas Student Health Cover</w:t>
      </w:r>
      <w:r w:rsidR="00FD67A7">
        <w:rPr>
          <w:rFonts w:cs="Arial"/>
        </w:rPr>
        <w:t xml:space="preserve">. These </w:t>
      </w:r>
      <w:r w:rsidR="00C93CC8">
        <w:rPr>
          <w:rFonts w:cs="Arial"/>
        </w:rPr>
        <w:t xml:space="preserve">are standard </w:t>
      </w:r>
      <w:r w:rsidR="009C6524">
        <w:rPr>
          <w:rFonts w:cs="Arial"/>
        </w:rPr>
        <w:t xml:space="preserve">HDR </w:t>
      </w:r>
      <w:r w:rsidR="00FD67A7">
        <w:rPr>
          <w:rFonts w:cs="Arial"/>
        </w:rPr>
        <w:t>costs</w:t>
      </w:r>
      <w:r w:rsidR="00C93CC8">
        <w:rPr>
          <w:rFonts w:cs="Arial"/>
        </w:rPr>
        <w:t xml:space="preserve"> </w:t>
      </w:r>
      <w:r w:rsidR="00852D97">
        <w:rPr>
          <w:rFonts w:cs="Arial"/>
        </w:rPr>
        <w:t>that</w:t>
      </w:r>
      <w:r w:rsidR="00C93CC8">
        <w:rPr>
          <w:rFonts w:cs="Arial"/>
        </w:rPr>
        <w:t xml:space="preserve"> </w:t>
      </w:r>
      <w:r w:rsidR="00852D97">
        <w:rPr>
          <w:rFonts w:cs="Arial"/>
        </w:rPr>
        <w:t>are</w:t>
      </w:r>
      <w:r w:rsidR="00C93CC8">
        <w:rPr>
          <w:rFonts w:cs="Arial"/>
        </w:rPr>
        <w:t xml:space="preserve"> not expected to be supported though </w:t>
      </w:r>
      <w:r w:rsidR="00852D97">
        <w:rPr>
          <w:rFonts w:cs="Arial"/>
        </w:rPr>
        <w:t>the</w:t>
      </w:r>
      <w:r w:rsidR="00C93CC8">
        <w:rPr>
          <w:rFonts w:cs="Arial"/>
        </w:rPr>
        <w:t xml:space="preserve"> </w:t>
      </w:r>
      <w:r w:rsidR="0070010C">
        <w:rPr>
          <w:rFonts w:cs="Arial"/>
        </w:rPr>
        <w:t>RTP Stipend</w:t>
      </w:r>
      <w:r w:rsidR="00FD67A7">
        <w:rPr>
          <w:rFonts w:cs="Arial"/>
        </w:rPr>
        <w:t xml:space="preserve">.  </w:t>
      </w:r>
    </w:p>
    <w:p w14:paraId="3A4956DD" w14:textId="3F41B435" w:rsidR="009E667C" w:rsidRDefault="00EB41B9" w:rsidP="00EB41B9">
      <w:pPr>
        <w:spacing w:before="240" w:after="120"/>
        <w:rPr>
          <w:rFonts w:cs="Arial"/>
        </w:rPr>
      </w:pPr>
      <w:r w:rsidRPr="006B441B">
        <w:rPr>
          <w:rFonts w:cs="Arial"/>
          <w:u w:val="single"/>
        </w:rPr>
        <w:t xml:space="preserve">Subparagraph </w:t>
      </w:r>
      <w:r w:rsidR="00B62D0C" w:rsidRPr="006B441B">
        <w:rPr>
          <w:rFonts w:cs="Arial"/>
          <w:u w:val="single"/>
        </w:rPr>
        <w:t>1</w:t>
      </w:r>
      <w:r w:rsidRPr="006B441B">
        <w:rPr>
          <w:rFonts w:cs="Arial"/>
          <w:u w:val="single"/>
        </w:rPr>
        <w:t>.</w:t>
      </w:r>
      <w:r w:rsidR="00B62D0C" w:rsidRPr="006B441B">
        <w:rPr>
          <w:rFonts w:cs="Arial"/>
          <w:u w:val="single"/>
        </w:rPr>
        <w:t>6</w:t>
      </w:r>
      <w:r w:rsidRPr="00491087">
        <w:rPr>
          <w:rFonts w:cs="Arial"/>
          <w:u w:val="single"/>
        </w:rPr>
        <w:t>.</w:t>
      </w:r>
      <w:r w:rsidR="00AF2123">
        <w:rPr>
          <w:rFonts w:cs="Arial"/>
          <w:u w:val="single"/>
        </w:rPr>
        <w:t>5</w:t>
      </w:r>
      <w:r w:rsidR="00AF2123" w:rsidRPr="00491087">
        <w:rPr>
          <w:rFonts w:cs="Arial"/>
          <w:u w:val="single"/>
        </w:rPr>
        <w:t xml:space="preserve"> </w:t>
      </w:r>
      <w:r w:rsidRPr="00491087">
        <w:rPr>
          <w:rFonts w:cs="Arial"/>
        </w:rPr>
        <w:t xml:space="preserve">sets out </w:t>
      </w:r>
      <w:r w:rsidR="009E667C">
        <w:rPr>
          <w:rFonts w:cs="Arial"/>
        </w:rPr>
        <w:t xml:space="preserve">the period of support for Research Doctorates and Research Masters degrees. </w:t>
      </w:r>
    </w:p>
    <w:p w14:paraId="2F049C60" w14:textId="780DE2A2" w:rsidR="00852D97" w:rsidRDefault="009E667C" w:rsidP="00EB41B9">
      <w:pPr>
        <w:spacing w:before="240" w:after="120"/>
        <w:rPr>
          <w:rFonts w:cs="Arial"/>
        </w:rPr>
      </w:pPr>
      <w:r>
        <w:rPr>
          <w:rFonts w:cs="Arial"/>
        </w:rPr>
        <w:t>If</w:t>
      </w:r>
      <w:r w:rsidR="00026429" w:rsidRPr="00491087">
        <w:rPr>
          <w:rFonts w:cs="Arial"/>
        </w:rPr>
        <w:t xml:space="preserve"> </w:t>
      </w:r>
      <w:r>
        <w:rPr>
          <w:rFonts w:cs="Arial"/>
        </w:rPr>
        <w:t xml:space="preserve">a </w:t>
      </w:r>
      <w:r w:rsidR="00EB41B9" w:rsidRPr="00BB018E">
        <w:rPr>
          <w:rFonts w:cs="Arial"/>
        </w:rPr>
        <w:t xml:space="preserve">HEP </w:t>
      </w:r>
      <w:r w:rsidR="00EB41B9" w:rsidRPr="006B441B">
        <w:rPr>
          <w:rFonts w:cs="Arial"/>
        </w:rPr>
        <w:t>award</w:t>
      </w:r>
      <w:r w:rsidR="00026429" w:rsidRPr="006B441B">
        <w:rPr>
          <w:rFonts w:cs="Arial"/>
        </w:rPr>
        <w:t>s</w:t>
      </w:r>
      <w:r w:rsidR="00EB41B9" w:rsidRPr="006B441B">
        <w:rPr>
          <w:rFonts w:cs="Arial"/>
        </w:rPr>
        <w:t xml:space="preserve"> a student a </w:t>
      </w:r>
      <w:r w:rsidR="00EB41B9" w:rsidRPr="00BB018E">
        <w:rPr>
          <w:rFonts w:cs="Arial"/>
        </w:rPr>
        <w:t>RTP Scholarship</w:t>
      </w:r>
      <w:r w:rsidR="00033646">
        <w:rPr>
          <w:rFonts w:cs="Arial"/>
        </w:rPr>
        <w:t xml:space="preserve"> for a Research Doctorate</w:t>
      </w:r>
      <w:r w:rsidR="00EB41B9" w:rsidRPr="00BB018E">
        <w:rPr>
          <w:rFonts w:cs="Arial"/>
        </w:rPr>
        <w:t xml:space="preserve"> </w:t>
      </w:r>
      <w:r w:rsidR="00EB41B9" w:rsidRPr="006B441B">
        <w:rPr>
          <w:rFonts w:cs="Arial"/>
        </w:rPr>
        <w:t>they</w:t>
      </w:r>
      <w:r w:rsidR="00EB41B9" w:rsidRPr="00BB018E">
        <w:rPr>
          <w:rFonts w:cs="Arial"/>
        </w:rPr>
        <w:t xml:space="preserve"> </w:t>
      </w:r>
      <w:r w:rsidR="00EB41B9" w:rsidRPr="006B441B">
        <w:rPr>
          <w:rFonts w:cs="Arial"/>
        </w:rPr>
        <w:t xml:space="preserve">are required to support the student for </w:t>
      </w:r>
      <w:r w:rsidR="007460D4" w:rsidRPr="006B441B">
        <w:rPr>
          <w:rFonts w:cs="Arial"/>
        </w:rPr>
        <w:t>a minimum of t</w:t>
      </w:r>
      <w:r w:rsidR="00EB41B9" w:rsidRPr="006B441B">
        <w:rPr>
          <w:rFonts w:cs="Arial"/>
        </w:rPr>
        <w:t xml:space="preserve">hree years </w:t>
      </w:r>
      <w:r w:rsidR="00EB41B9" w:rsidRPr="00BB018E">
        <w:rPr>
          <w:rFonts w:cs="Arial"/>
        </w:rPr>
        <w:t xml:space="preserve">full-time </w:t>
      </w:r>
      <w:r w:rsidR="007421C0" w:rsidRPr="00BB018E">
        <w:rPr>
          <w:rFonts w:cs="Arial"/>
        </w:rPr>
        <w:t xml:space="preserve">student </w:t>
      </w:r>
      <w:r w:rsidR="00EB41B9" w:rsidRPr="00BB018E">
        <w:rPr>
          <w:rFonts w:cs="Arial"/>
        </w:rPr>
        <w:t>load</w:t>
      </w:r>
      <w:r w:rsidR="00B62D0C" w:rsidRPr="00BB018E">
        <w:rPr>
          <w:rFonts w:cs="Arial"/>
        </w:rPr>
        <w:t xml:space="preserve"> </w:t>
      </w:r>
      <w:r w:rsidR="007460D4" w:rsidRPr="006B441B">
        <w:t>and</w:t>
      </w:r>
      <w:r w:rsidR="00BA6DB3">
        <w:t>,</w:t>
      </w:r>
      <w:r w:rsidR="007460D4" w:rsidRPr="006B441B">
        <w:t xml:space="preserve"> </w:t>
      </w:r>
      <w:r w:rsidR="00BA6DB3" w:rsidRPr="006B441B">
        <w:rPr>
          <w:rFonts w:cs="Arial"/>
        </w:rPr>
        <w:t xml:space="preserve">at the discretion of the </w:t>
      </w:r>
      <w:r w:rsidR="00BA6DB3" w:rsidRPr="00BB018E">
        <w:rPr>
          <w:rFonts w:cs="Arial"/>
        </w:rPr>
        <w:t>HEP</w:t>
      </w:r>
      <w:r w:rsidR="00BA6DB3">
        <w:rPr>
          <w:rFonts w:cs="Arial"/>
        </w:rPr>
        <w:t>,</w:t>
      </w:r>
      <w:r w:rsidR="007460D4" w:rsidRPr="006B441B">
        <w:t xml:space="preserve"> </w:t>
      </w:r>
      <w:r w:rsidR="00B62D0C" w:rsidRPr="006B441B">
        <w:t xml:space="preserve">up to </w:t>
      </w:r>
      <w:r w:rsidR="007460D4" w:rsidRPr="006B441B">
        <w:t>a maximum</w:t>
      </w:r>
      <w:r w:rsidR="007460D4" w:rsidRPr="00BB018E">
        <w:rPr>
          <w:rFonts w:cs="Arial"/>
        </w:rPr>
        <w:t xml:space="preserve"> </w:t>
      </w:r>
      <w:r w:rsidR="007421C0" w:rsidRPr="006B441B">
        <w:rPr>
          <w:rFonts w:cs="Arial"/>
        </w:rPr>
        <w:t>f</w:t>
      </w:r>
      <w:r w:rsidR="00B62D0C" w:rsidRPr="006B441B">
        <w:rPr>
          <w:rFonts w:cs="Arial"/>
        </w:rPr>
        <w:t>our</w:t>
      </w:r>
      <w:r w:rsidR="00B62D0C" w:rsidRPr="006B441B">
        <w:t xml:space="preserve"> years</w:t>
      </w:r>
      <w:r w:rsidR="00B62D0C" w:rsidRPr="00BB018E">
        <w:rPr>
          <w:rFonts w:cs="Arial"/>
        </w:rPr>
        <w:t xml:space="preserve"> full-time </w:t>
      </w:r>
      <w:r w:rsidR="007421C0" w:rsidRPr="00BB018E">
        <w:rPr>
          <w:rFonts w:cs="Arial"/>
        </w:rPr>
        <w:t xml:space="preserve">student </w:t>
      </w:r>
      <w:r w:rsidR="00B62D0C" w:rsidRPr="00BB018E">
        <w:rPr>
          <w:rFonts w:cs="Arial"/>
        </w:rPr>
        <w:t>load</w:t>
      </w:r>
      <w:r w:rsidR="00033646">
        <w:rPr>
          <w:rFonts w:cs="Arial"/>
        </w:rPr>
        <w:t>. For part-time students the equivalent amount is</w:t>
      </w:r>
      <w:r w:rsidR="007421C0" w:rsidRPr="006B441B">
        <w:rPr>
          <w:rFonts w:cs="Arial"/>
        </w:rPr>
        <w:t xml:space="preserve"> a minimum of six years and</w:t>
      </w:r>
      <w:r w:rsidR="00033646">
        <w:rPr>
          <w:rFonts w:cs="Arial"/>
        </w:rPr>
        <w:t xml:space="preserve"> </w:t>
      </w:r>
      <w:r w:rsidR="007421C0" w:rsidRPr="006B441B">
        <w:rPr>
          <w:rFonts w:cs="Arial"/>
        </w:rPr>
        <w:t>a maximum of eight years</w:t>
      </w:r>
      <w:r w:rsidR="007421C0" w:rsidRPr="00BB018E">
        <w:rPr>
          <w:rFonts w:cs="Arial"/>
        </w:rPr>
        <w:t xml:space="preserve">. </w:t>
      </w:r>
      <w:r>
        <w:rPr>
          <w:rFonts w:cs="Arial"/>
        </w:rPr>
        <w:t xml:space="preserve">This </w:t>
      </w:r>
      <w:r w:rsidR="00852D97">
        <w:rPr>
          <w:rFonts w:cs="Arial"/>
        </w:rPr>
        <w:t>period of support provides an appropriate amount of time for a student t</w:t>
      </w:r>
      <w:r w:rsidR="0070010C">
        <w:rPr>
          <w:rFonts w:cs="Arial"/>
        </w:rPr>
        <w:t>o complete a Research Doctorate</w:t>
      </w:r>
      <w:r w:rsidR="00852D97">
        <w:rPr>
          <w:rFonts w:cs="Arial"/>
        </w:rPr>
        <w:t xml:space="preserve"> and aligns with expected timeframes identified in the </w:t>
      </w:r>
      <w:r w:rsidR="001807F1">
        <w:rPr>
          <w:rFonts w:cs="Arial"/>
        </w:rPr>
        <w:t>Australian Qualifications Framework (</w:t>
      </w:r>
      <w:r w:rsidR="00904D06">
        <w:rPr>
          <w:rFonts w:cs="Arial"/>
        </w:rPr>
        <w:t>AQF</w:t>
      </w:r>
      <w:r w:rsidR="001807F1">
        <w:rPr>
          <w:rFonts w:cs="Arial"/>
        </w:rPr>
        <w:t>)</w:t>
      </w:r>
      <w:r w:rsidR="00904D06">
        <w:rPr>
          <w:rFonts w:cs="Arial"/>
        </w:rPr>
        <w:t xml:space="preserve"> </w:t>
      </w:r>
      <w:r w:rsidR="00852D97">
        <w:rPr>
          <w:rFonts w:cs="Arial"/>
        </w:rPr>
        <w:t xml:space="preserve">specification for the </w:t>
      </w:r>
      <w:r w:rsidR="0070010C">
        <w:rPr>
          <w:rFonts w:cs="Arial"/>
        </w:rPr>
        <w:t xml:space="preserve">Research </w:t>
      </w:r>
      <w:r w:rsidR="00852D97">
        <w:rPr>
          <w:rFonts w:cs="Arial"/>
        </w:rPr>
        <w:t xml:space="preserve">Doctoral Degree. </w:t>
      </w:r>
      <w:r w:rsidR="00765972">
        <w:rPr>
          <w:rFonts w:cs="Arial"/>
        </w:rPr>
        <w:t>The provision for minimum and maximum periods recognises that the time to complete a Research Doctorate varies depending on</w:t>
      </w:r>
      <w:r w:rsidR="00033646">
        <w:rPr>
          <w:rFonts w:cs="Arial"/>
        </w:rPr>
        <w:t xml:space="preserve"> the</w:t>
      </w:r>
      <w:r w:rsidR="00765972">
        <w:rPr>
          <w:rFonts w:cs="Arial"/>
        </w:rPr>
        <w:t xml:space="preserve"> </w:t>
      </w:r>
      <w:r w:rsidR="001D6978">
        <w:rPr>
          <w:rFonts w:cs="Arial"/>
        </w:rPr>
        <w:t>nature of the individual student’s research project and the amount of additional support a particular student may require in completing the HDR</w:t>
      </w:r>
      <w:r w:rsidR="00765972">
        <w:rPr>
          <w:rFonts w:cs="Arial"/>
        </w:rPr>
        <w:t>.</w:t>
      </w:r>
    </w:p>
    <w:p w14:paraId="272B35B9" w14:textId="22821536" w:rsidR="00EB41B9" w:rsidRDefault="007421C0" w:rsidP="00EB41B9">
      <w:pPr>
        <w:spacing w:before="240" w:after="120"/>
        <w:rPr>
          <w:rFonts w:cs="Arial"/>
        </w:rPr>
      </w:pPr>
      <w:r w:rsidRPr="00BB018E">
        <w:rPr>
          <w:rFonts w:cs="Arial"/>
        </w:rPr>
        <w:t>HEPs</w:t>
      </w:r>
      <w:r w:rsidRPr="006B441B">
        <w:rPr>
          <w:rFonts w:cs="Arial"/>
        </w:rPr>
        <w:t xml:space="preserve"> </w:t>
      </w:r>
      <w:r w:rsidR="00033646">
        <w:rPr>
          <w:rFonts w:cs="Arial"/>
        </w:rPr>
        <w:t>may</w:t>
      </w:r>
      <w:r w:rsidR="00033646" w:rsidRPr="006B441B">
        <w:rPr>
          <w:rFonts w:cs="Arial"/>
        </w:rPr>
        <w:t xml:space="preserve"> </w:t>
      </w:r>
      <w:r w:rsidRPr="006B441B">
        <w:rPr>
          <w:rFonts w:cs="Arial"/>
        </w:rPr>
        <w:t>support a student for a maximum of t</w:t>
      </w:r>
      <w:r w:rsidR="00EB41B9" w:rsidRPr="006B441B">
        <w:rPr>
          <w:rFonts w:cs="Arial"/>
        </w:rPr>
        <w:t xml:space="preserve">wo years </w:t>
      </w:r>
      <w:r w:rsidR="00EB41B9" w:rsidRPr="00BB018E">
        <w:t>full-time student load</w:t>
      </w:r>
      <w:r w:rsidR="00EB41B9" w:rsidRPr="006B441B">
        <w:rPr>
          <w:rFonts w:cs="Arial"/>
        </w:rPr>
        <w:t xml:space="preserve"> if undertaking a </w:t>
      </w:r>
      <w:r w:rsidR="00EB41B9" w:rsidRPr="00BB018E">
        <w:rPr>
          <w:rFonts w:cs="Arial"/>
        </w:rPr>
        <w:t>Research Masters</w:t>
      </w:r>
      <w:r w:rsidRPr="00BB018E">
        <w:rPr>
          <w:rFonts w:cs="Arial"/>
        </w:rPr>
        <w:t xml:space="preserve">. </w:t>
      </w:r>
      <w:r w:rsidRPr="006B441B">
        <w:rPr>
          <w:rFonts w:cs="Arial"/>
        </w:rPr>
        <w:t xml:space="preserve">This period of support is calculated </w:t>
      </w:r>
      <w:r w:rsidR="00EB41B9" w:rsidRPr="006B441B">
        <w:rPr>
          <w:rFonts w:cs="Arial"/>
        </w:rPr>
        <w:t xml:space="preserve">from the </w:t>
      </w:r>
      <w:r w:rsidR="00EB41B9" w:rsidRPr="00BB018E">
        <w:rPr>
          <w:rFonts w:cs="Arial"/>
        </w:rPr>
        <w:t xml:space="preserve">course of study </w:t>
      </w:r>
      <w:r w:rsidR="00EB41B9" w:rsidRPr="006B441B">
        <w:rPr>
          <w:rFonts w:cs="Arial"/>
        </w:rPr>
        <w:t>commencement date.</w:t>
      </w:r>
      <w:r w:rsidR="00852D97" w:rsidRPr="00852D97">
        <w:rPr>
          <w:rFonts w:cs="Arial"/>
        </w:rPr>
        <w:t xml:space="preserve"> </w:t>
      </w:r>
      <w:r w:rsidR="00852D97">
        <w:rPr>
          <w:rFonts w:cs="Arial"/>
        </w:rPr>
        <w:t xml:space="preserve">This period of support provides an appropriate amount of time for a student to complete a Research </w:t>
      </w:r>
      <w:proofErr w:type="spellStart"/>
      <w:r w:rsidR="00852D97">
        <w:rPr>
          <w:rFonts w:cs="Arial"/>
        </w:rPr>
        <w:t>Masters</w:t>
      </w:r>
      <w:proofErr w:type="spellEnd"/>
      <w:r w:rsidR="00852D97">
        <w:rPr>
          <w:rFonts w:cs="Arial"/>
        </w:rPr>
        <w:t xml:space="preserve"> </w:t>
      </w:r>
      <w:r w:rsidR="00033646">
        <w:rPr>
          <w:rFonts w:cs="Arial"/>
        </w:rPr>
        <w:t xml:space="preserve">degree </w:t>
      </w:r>
      <w:r w:rsidR="00852D97">
        <w:rPr>
          <w:rFonts w:cs="Arial"/>
        </w:rPr>
        <w:t xml:space="preserve">and aligns with expected timeframes identified in the </w:t>
      </w:r>
      <w:r w:rsidR="00904D06">
        <w:rPr>
          <w:rFonts w:cs="Arial"/>
        </w:rPr>
        <w:t>AQF</w:t>
      </w:r>
      <w:r w:rsidR="00852D97">
        <w:rPr>
          <w:rFonts w:cs="Arial"/>
        </w:rPr>
        <w:t xml:space="preserve"> specification for the </w:t>
      </w:r>
      <w:proofErr w:type="spellStart"/>
      <w:r w:rsidR="00852D97">
        <w:rPr>
          <w:rFonts w:cs="Arial"/>
        </w:rPr>
        <w:t>Masters</w:t>
      </w:r>
      <w:proofErr w:type="spellEnd"/>
      <w:r w:rsidR="00852D97">
        <w:rPr>
          <w:rFonts w:cs="Arial"/>
        </w:rPr>
        <w:t xml:space="preserve"> Degree</w:t>
      </w:r>
      <w:r w:rsidR="00033646" w:rsidRPr="00033646">
        <w:rPr>
          <w:rFonts w:cs="Arial"/>
        </w:rPr>
        <w:t xml:space="preserve"> </w:t>
      </w:r>
      <w:r w:rsidR="00033646">
        <w:rPr>
          <w:rFonts w:cs="Arial"/>
        </w:rPr>
        <w:t>(Research)</w:t>
      </w:r>
      <w:r w:rsidR="00852D97">
        <w:rPr>
          <w:rFonts w:cs="Arial"/>
        </w:rPr>
        <w:t>.</w:t>
      </w:r>
    </w:p>
    <w:p w14:paraId="0738C0AF" w14:textId="77777777" w:rsidR="00852D97" w:rsidRPr="006B441B" w:rsidRDefault="00852D97" w:rsidP="00575D30">
      <w:pPr>
        <w:rPr>
          <w:rFonts w:cs="Arial"/>
        </w:rPr>
      </w:pPr>
    </w:p>
    <w:p w14:paraId="3049E66E" w14:textId="586B97F6" w:rsidR="00EB41B9" w:rsidRPr="00BB018E" w:rsidRDefault="00EB41B9" w:rsidP="00575D30">
      <w:pPr>
        <w:rPr>
          <w:rFonts w:cs="Arial"/>
        </w:rPr>
      </w:pPr>
      <w:r w:rsidRPr="006B441B">
        <w:rPr>
          <w:rFonts w:cs="Arial"/>
          <w:u w:val="single"/>
        </w:rPr>
        <w:lastRenderedPageBreak/>
        <w:t xml:space="preserve">Subparagraph </w:t>
      </w:r>
      <w:r w:rsidR="00BF0558" w:rsidRPr="006B441B">
        <w:rPr>
          <w:rFonts w:cs="Arial"/>
          <w:u w:val="single"/>
        </w:rPr>
        <w:t>1</w:t>
      </w:r>
      <w:r w:rsidRPr="006B441B">
        <w:rPr>
          <w:rFonts w:cs="Arial"/>
          <w:u w:val="single"/>
        </w:rPr>
        <w:t>.</w:t>
      </w:r>
      <w:r w:rsidR="00BF0558" w:rsidRPr="006B441B">
        <w:rPr>
          <w:rFonts w:cs="Arial"/>
          <w:u w:val="single"/>
        </w:rPr>
        <w:t>6</w:t>
      </w:r>
      <w:r w:rsidRPr="00491087">
        <w:rPr>
          <w:rFonts w:cs="Arial"/>
          <w:u w:val="single"/>
        </w:rPr>
        <w:t>.</w:t>
      </w:r>
      <w:r w:rsidR="00AF2123">
        <w:rPr>
          <w:rFonts w:cs="Arial"/>
          <w:u w:val="single"/>
        </w:rPr>
        <w:t>10</w:t>
      </w:r>
      <w:r w:rsidR="00AF2123" w:rsidRPr="00491087">
        <w:rPr>
          <w:rFonts w:cs="Arial"/>
          <w:u w:val="single"/>
        </w:rPr>
        <w:t xml:space="preserve"> </w:t>
      </w:r>
      <w:r w:rsidRPr="00491087">
        <w:rPr>
          <w:rFonts w:cs="Arial"/>
        </w:rPr>
        <w:t xml:space="preserve">sets out the </w:t>
      </w:r>
      <w:r w:rsidRPr="006B441B">
        <w:t xml:space="preserve">RTP Stipend </w:t>
      </w:r>
      <w:r w:rsidR="003B5D2D" w:rsidRPr="006B441B">
        <w:rPr>
          <w:rFonts w:cs="Arial"/>
        </w:rPr>
        <w:t xml:space="preserve">base </w:t>
      </w:r>
      <w:r w:rsidRPr="006B441B">
        <w:rPr>
          <w:rFonts w:cs="Arial"/>
        </w:rPr>
        <w:t xml:space="preserve">and </w:t>
      </w:r>
      <w:r w:rsidR="003B5D2D" w:rsidRPr="006B441B">
        <w:rPr>
          <w:rFonts w:cs="Arial"/>
        </w:rPr>
        <w:t xml:space="preserve">maximum </w:t>
      </w:r>
      <w:r w:rsidRPr="00491087">
        <w:rPr>
          <w:rFonts w:cs="Arial"/>
        </w:rPr>
        <w:t>value</w:t>
      </w:r>
      <w:r w:rsidR="00E12E38" w:rsidRPr="00491087">
        <w:rPr>
          <w:rFonts w:cs="Arial"/>
        </w:rPr>
        <w:t>s</w:t>
      </w:r>
      <w:r w:rsidRPr="00491087">
        <w:rPr>
          <w:rFonts w:cs="Arial"/>
        </w:rPr>
        <w:t xml:space="preserve"> for the </w:t>
      </w:r>
      <w:r w:rsidR="007421C0" w:rsidRPr="00491087">
        <w:rPr>
          <w:rFonts w:cs="Arial"/>
        </w:rPr>
        <w:t xml:space="preserve">2017 </w:t>
      </w:r>
      <w:r w:rsidRPr="00BB018E">
        <w:rPr>
          <w:rFonts w:cs="Arial"/>
        </w:rPr>
        <w:t>RTP Grant Year.</w:t>
      </w:r>
      <w:r w:rsidR="007421C0" w:rsidRPr="00BB018E">
        <w:rPr>
          <w:rFonts w:cs="Arial"/>
        </w:rPr>
        <w:t xml:space="preserve"> </w:t>
      </w:r>
      <w:r w:rsidR="00765972">
        <w:rPr>
          <w:rFonts w:cs="Arial"/>
        </w:rPr>
        <w:t xml:space="preserve">The base amount is set at the former APA stipend rate and provides an amount of support that </w:t>
      </w:r>
      <w:r w:rsidR="001D6978">
        <w:rPr>
          <w:rFonts w:cs="Arial"/>
        </w:rPr>
        <w:t>makes a major contribution to</w:t>
      </w:r>
      <w:r w:rsidR="00765972">
        <w:rPr>
          <w:rFonts w:cs="Arial"/>
        </w:rPr>
        <w:t xml:space="preserve"> the living costs of a </w:t>
      </w:r>
      <w:r w:rsidR="001D6978">
        <w:rPr>
          <w:rFonts w:cs="Arial"/>
        </w:rPr>
        <w:t xml:space="preserve">HDR </w:t>
      </w:r>
      <w:r w:rsidR="00765972">
        <w:rPr>
          <w:rFonts w:cs="Arial"/>
        </w:rPr>
        <w:t xml:space="preserve">student. The maximum amount is set at $15,000 above the </w:t>
      </w:r>
      <w:r w:rsidR="001D6978">
        <w:rPr>
          <w:rFonts w:cs="Arial"/>
        </w:rPr>
        <w:t>base</w:t>
      </w:r>
      <w:r w:rsidR="00765972">
        <w:rPr>
          <w:rFonts w:cs="Arial"/>
        </w:rPr>
        <w:t xml:space="preserve"> amount in 2017 and allows </w:t>
      </w:r>
      <w:r w:rsidR="001D6978">
        <w:rPr>
          <w:rFonts w:cs="Arial"/>
        </w:rPr>
        <w:t>for a higher stipend amount to be provided to students requiring higher levels of support</w:t>
      </w:r>
      <w:r w:rsidR="00765972">
        <w:rPr>
          <w:rFonts w:cs="Arial"/>
        </w:rPr>
        <w:t xml:space="preserve">. </w:t>
      </w:r>
      <w:r w:rsidR="007421C0" w:rsidRPr="006B441B">
        <w:rPr>
          <w:rFonts w:cs="Arial"/>
        </w:rPr>
        <w:t xml:space="preserve">The </w:t>
      </w:r>
      <w:r w:rsidR="007421C0" w:rsidRPr="00BB018E">
        <w:t>RTP</w:t>
      </w:r>
      <w:r w:rsidR="007421C0" w:rsidRPr="006B441B">
        <w:rPr>
          <w:rFonts w:cs="Arial"/>
        </w:rPr>
        <w:t xml:space="preserve"> </w:t>
      </w:r>
      <w:r w:rsidR="007421C0" w:rsidRPr="00BB018E">
        <w:t>Stipend</w:t>
      </w:r>
      <w:r w:rsidR="007421C0" w:rsidRPr="006B441B">
        <w:rPr>
          <w:rFonts w:cs="Arial"/>
        </w:rPr>
        <w:t xml:space="preserve"> </w:t>
      </w:r>
      <w:r w:rsidR="00765972">
        <w:rPr>
          <w:rFonts w:cs="Arial"/>
        </w:rPr>
        <w:t>b</w:t>
      </w:r>
      <w:r w:rsidR="00765972" w:rsidRPr="006B441B">
        <w:rPr>
          <w:rFonts w:cs="Arial"/>
        </w:rPr>
        <w:t xml:space="preserve">ase </w:t>
      </w:r>
      <w:r w:rsidR="007421C0" w:rsidRPr="006B441B">
        <w:rPr>
          <w:rFonts w:cs="Arial"/>
        </w:rPr>
        <w:t xml:space="preserve">and </w:t>
      </w:r>
      <w:r w:rsidR="00765972">
        <w:rPr>
          <w:rFonts w:cs="Arial"/>
        </w:rPr>
        <w:t>m</w:t>
      </w:r>
      <w:r w:rsidR="00765972" w:rsidRPr="006B441B">
        <w:rPr>
          <w:rFonts w:cs="Arial"/>
        </w:rPr>
        <w:t xml:space="preserve">aximum </w:t>
      </w:r>
      <w:r w:rsidR="007421C0" w:rsidRPr="006B441B">
        <w:rPr>
          <w:rFonts w:cs="Arial"/>
        </w:rPr>
        <w:t>value for any subsequent year</w:t>
      </w:r>
      <w:r w:rsidR="00E12E38" w:rsidRPr="006B441B">
        <w:rPr>
          <w:rFonts w:cs="Arial"/>
        </w:rPr>
        <w:t xml:space="preserve"> is</w:t>
      </w:r>
      <w:r w:rsidR="007421C0" w:rsidRPr="006B441B">
        <w:rPr>
          <w:rFonts w:cs="Arial"/>
        </w:rPr>
        <w:t xml:space="preserve"> indexed in accordance with the method set out in Part 5-6 of </w:t>
      </w:r>
      <w:r w:rsidR="007421C0" w:rsidRPr="00BB018E">
        <w:t>the Act</w:t>
      </w:r>
      <w:r w:rsidR="007421C0" w:rsidRPr="00BB018E">
        <w:rPr>
          <w:rFonts w:cs="Arial"/>
        </w:rPr>
        <w:t xml:space="preserve">. </w:t>
      </w:r>
      <w:r w:rsidR="00BA6DB3">
        <w:rPr>
          <w:rFonts w:cs="Arial"/>
        </w:rPr>
        <w:t xml:space="preserve">This increased flexibility </w:t>
      </w:r>
      <w:r w:rsidR="009401DB">
        <w:rPr>
          <w:rFonts w:cs="Arial"/>
        </w:rPr>
        <w:t>in setting stipend rates compared to the previous</w:t>
      </w:r>
      <w:r w:rsidR="00BA6DB3">
        <w:rPr>
          <w:rFonts w:cs="Arial"/>
        </w:rPr>
        <w:t xml:space="preserve"> </w:t>
      </w:r>
      <w:r w:rsidR="00C805C6">
        <w:rPr>
          <w:rFonts w:cs="Arial"/>
        </w:rPr>
        <w:t>single APA stipend</w:t>
      </w:r>
      <w:r w:rsidR="00BA6DB3">
        <w:rPr>
          <w:rFonts w:cs="Arial"/>
        </w:rPr>
        <w:t xml:space="preserve"> </w:t>
      </w:r>
      <w:r w:rsidR="00C805C6">
        <w:rPr>
          <w:rFonts w:cs="Arial"/>
        </w:rPr>
        <w:t xml:space="preserve">rate </w:t>
      </w:r>
      <w:r w:rsidR="00BA6DB3">
        <w:rPr>
          <w:rFonts w:cs="Arial"/>
        </w:rPr>
        <w:t xml:space="preserve">reflects recommendations from the </w:t>
      </w:r>
      <w:r w:rsidR="00BA6DB3" w:rsidRPr="0015156B">
        <w:rPr>
          <w:rFonts w:cs="Arial"/>
          <w:i/>
        </w:rPr>
        <w:t>Review of Australia’s Research Training System</w:t>
      </w:r>
      <w:r w:rsidR="00BA6DB3">
        <w:rPr>
          <w:rFonts w:cs="Arial"/>
        </w:rPr>
        <w:t xml:space="preserve"> undertaken by the Australian Council of Learned Academies.</w:t>
      </w:r>
    </w:p>
    <w:p w14:paraId="1062028D" w14:textId="5D8D5578" w:rsidR="0007028D" w:rsidRPr="006B441B" w:rsidRDefault="0007028D" w:rsidP="00EB41B9">
      <w:pPr>
        <w:spacing w:before="240" w:after="120"/>
        <w:rPr>
          <w:rFonts w:cs="Arial"/>
        </w:rPr>
      </w:pPr>
      <w:r w:rsidRPr="006B441B">
        <w:rPr>
          <w:rFonts w:cs="Arial"/>
          <w:u w:val="single"/>
        </w:rPr>
        <w:t>Subparagraph 1.6.</w:t>
      </w:r>
      <w:r w:rsidR="00AF2123">
        <w:rPr>
          <w:rFonts w:cs="Arial"/>
          <w:u w:val="single"/>
        </w:rPr>
        <w:t>15</w:t>
      </w:r>
      <w:r w:rsidR="00AF2123" w:rsidRPr="006B441B">
        <w:rPr>
          <w:rFonts w:cs="Arial"/>
          <w:u w:val="single"/>
        </w:rPr>
        <w:t xml:space="preserve"> </w:t>
      </w:r>
      <w:r w:rsidRPr="006B441B">
        <w:rPr>
          <w:rFonts w:cs="Arial"/>
        </w:rPr>
        <w:t xml:space="preserve">sets out the leave entitlements for </w:t>
      </w:r>
      <w:r w:rsidRPr="00BB018E">
        <w:rPr>
          <w:rFonts w:cs="Arial"/>
        </w:rPr>
        <w:t>RTP</w:t>
      </w:r>
      <w:r w:rsidRPr="006B441B">
        <w:rPr>
          <w:rFonts w:cs="Arial"/>
        </w:rPr>
        <w:t xml:space="preserve"> </w:t>
      </w:r>
      <w:r w:rsidRPr="00BB018E">
        <w:rPr>
          <w:rFonts w:cs="Arial"/>
        </w:rPr>
        <w:t>Stipend</w:t>
      </w:r>
      <w:r w:rsidRPr="006B441B">
        <w:rPr>
          <w:rFonts w:cs="Arial"/>
        </w:rPr>
        <w:t xml:space="preserve"> recipients:</w:t>
      </w:r>
    </w:p>
    <w:p w14:paraId="2B81CE3A" w14:textId="77777777" w:rsidR="004D2BFF" w:rsidRPr="006B441B" w:rsidRDefault="004D2BFF" w:rsidP="006863F0">
      <w:pPr>
        <w:numPr>
          <w:ilvl w:val="0"/>
          <w:numId w:val="6"/>
        </w:numPr>
        <w:tabs>
          <w:tab w:val="left" w:pos="839"/>
          <w:tab w:val="left" w:pos="1440"/>
        </w:tabs>
        <w:ind w:left="851" w:hanging="851"/>
        <w:rPr>
          <w:rStyle w:val="Heading2CharChar1"/>
          <w:rFonts w:ascii="Arial" w:hAnsi="Arial"/>
          <w:b w:val="0"/>
          <w:sz w:val="22"/>
        </w:rPr>
      </w:pPr>
      <w:bookmarkStart w:id="20" w:name="_Toc458775519"/>
      <w:r w:rsidRPr="00491087">
        <w:rPr>
          <w:rStyle w:val="Heading2CharChar1"/>
          <w:rFonts w:ascii="Arial" w:hAnsi="Arial"/>
          <w:b w:val="0"/>
          <w:sz w:val="22"/>
        </w:rPr>
        <w:t xml:space="preserve">Students are entitled to receive up to 20 working days’ paid recreation leave and ten working days’ paid sick leave for each year of the </w:t>
      </w:r>
      <w:r w:rsidRPr="00BB018E">
        <w:rPr>
          <w:rFonts w:cs="Arial"/>
          <w:bCs/>
          <w:iCs/>
          <w:szCs w:val="22"/>
        </w:rPr>
        <w:t>RTP Stipend</w:t>
      </w:r>
      <w:r w:rsidRPr="006B441B">
        <w:rPr>
          <w:rStyle w:val="Heading2CharChar1"/>
          <w:rFonts w:ascii="Arial" w:hAnsi="Arial"/>
          <w:b w:val="0"/>
          <w:sz w:val="22"/>
        </w:rPr>
        <w:t xml:space="preserve">. These leave entitlements may be accrued over the life of the </w:t>
      </w:r>
      <w:r w:rsidRPr="00BB018E">
        <w:rPr>
          <w:rFonts w:cs="Arial"/>
          <w:bCs/>
          <w:iCs/>
          <w:szCs w:val="22"/>
        </w:rPr>
        <w:t>RTP Stipend</w:t>
      </w:r>
      <w:r w:rsidRPr="006B441B">
        <w:rPr>
          <w:rStyle w:val="Heading2CharChar1"/>
          <w:rFonts w:ascii="Arial" w:hAnsi="Arial"/>
          <w:b w:val="0"/>
          <w:sz w:val="22"/>
        </w:rPr>
        <w:t xml:space="preserve"> but will be forfeited when the </w:t>
      </w:r>
      <w:r w:rsidRPr="00BB018E">
        <w:rPr>
          <w:rFonts w:cs="Arial"/>
          <w:bCs/>
          <w:iCs/>
          <w:szCs w:val="22"/>
        </w:rPr>
        <w:t>RTP Stipend</w:t>
      </w:r>
      <w:r w:rsidRPr="006B441B">
        <w:rPr>
          <w:rStyle w:val="Heading2CharChar1"/>
          <w:rFonts w:ascii="Arial" w:hAnsi="Arial"/>
          <w:b w:val="0"/>
          <w:sz w:val="22"/>
        </w:rPr>
        <w:t xml:space="preserve"> is terminated.</w:t>
      </w:r>
      <w:bookmarkStart w:id="21" w:name="_Toc458775520"/>
      <w:bookmarkEnd w:id="20"/>
    </w:p>
    <w:p w14:paraId="2DD14F01" w14:textId="77777777" w:rsidR="004D2BFF" w:rsidRPr="00491087" w:rsidRDefault="004D2BFF" w:rsidP="00075930">
      <w:pPr>
        <w:tabs>
          <w:tab w:val="left" w:pos="839"/>
        </w:tabs>
        <w:ind w:left="851" w:hanging="851"/>
        <w:rPr>
          <w:rFonts w:cs="Arial"/>
          <w:szCs w:val="22"/>
        </w:rPr>
      </w:pPr>
    </w:p>
    <w:p w14:paraId="51D09B39" w14:textId="77777777" w:rsidR="004D2BFF" w:rsidRPr="006B441B" w:rsidRDefault="004D2BFF" w:rsidP="00075930">
      <w:pPr>
        <w:numPr>
          <w:ilvl w:val="0"/>
          <w:numId w:val="6"/>
        </w:numPr>
        <w:tabs>
          <w:tab w:val="left" w:pos="839"/>
          <w:tab w:val="left" w:pos="1440"/>
        </w:tabs>
        <w:ind w:left="851" w:hanging="851"/>
        <w:rPr>
          <w:rStyle w:val="Heading2CharChar1"/>
          <w:rFonts w:ascii="Arial" w:hAnsi="Arial"/>
          <w:b w:val="0"/>
          <w:sz w:val="22"/>
        </w:rPr>
      </w:pPr>
      <w:r w:rsidRPr="00491087">
        <w:rPr>
          <w:rStyle w:val="Heading2CharChar1"/>
          <w:rFonts w:ascii="Arial" w:hAnsi="Arial"/>
          <w:b w:val="0"/>
          <w:sz w:val="22"/>
        </w:rPr>
        <w:t xml:space="preserve">Students are entitled to receive additional paid sick leave of up to a total of 60 working days during the duration of the </w:t>
      </w:r>
      <w:r w:rsidRPr="00BB018E">
        <w:rPr>
          <w:rFonts w:cs="Arial"/>
          <w:bCs/>
          <w:iCs/>
          <w:szCs w:val="22"/>
        </w:rPr>
        <w:t>RTP Stipend</w:t>
      </w:r>
      <w:r w:rsidRPr="006B441B">
        <w:rPr>
          <w:rStyle w:val="Heading2CharChar1"/>
          <w:rFonts w:ascii="Arial" w:hAnsi="Arial"/>
          <w:b w:val="0"/>
          <w:sz w:val="22"/>
        </w:rPr>
        <w:t xml:space="preserve"> for periods of illness where the student has insufficient sick leave entitlements available under paragraph (1), provided</w:t>
      </w:r>
      <w:r w:rsidRPr="00491087">
        <w:rPr>
          <w:rStyle w:val="Heading2CharChar1"/>
          <w:rFonts w:ascii="Arial" w:hAnsi="Arial"/>
          <w:b w:val="0"/>
          <w:sz w:val="22"/>
        </w:rPr>
        <w:t xml:space="preserve"> that a medical certificate has been provided by the student to the </w:t>
      </w:r>
      <w:r w:rsidRPr="006B441B">
        <w:rPr>
          <w:rStyle w:val="Heading2CharChar1"/>
          <w:rFonts w:ascii="Arial" w:hAnsi="Arial"/>
          <w:b w:val="0"/>
          <w:sz w:val="22"/>
        </w:rPr>
        <w:t>HEP.</w:t>
      </w:r>
      <w:bookmarkStart w:id="22" w:name="_Toc458775521"/>
      <w:bookmarkEnd w:id="21"/>
    </w:p>
    <w:p w14:paraId="4ADFCCF2" w14:textId="77777777" w:rsidR="004D2BFF" w:rsidRPr="00491087" w:rsidRDefault="004D2BFF" w:rsidP="00075930">
      <w:pPr>
        <w:pStyle w:val="ListParagraph"/>
        <w:tabs>
          <w:tab w:val="left" w:pos="839"/>
        </w:tabs>
        <w:ind w:left="851" w:hanging="851"/>
        <w:rPr>
          <w:rStyle w:val="Heading2CharChar1"/>
          <w:rFonts w:ascii="Arial" w:hAnsi="Arial"/>
          <w:b w:val="0"/>
          <w:sz w:val="22"/>
          <w:szCs w:val="22"/>
        </w:rPr>
      </w:pPr>
    </w:p>
    <w:p w14:paraId="06C647B2" w14:textId="77777777" w:rsidR="004D2BFF" w:rsidRPr="006B441B" w:rsidRDefault="004D2BFF" w:rsidP="00075930">
      <w:pPr>
        <w:numPr>
          <w:ilvl w:val="0"/>
          <w:numId w:val="6"/>
        </w:numPr>
        <w:tabs>
          <w:tab w:val="left" w:pos="839"/>
          <w:tab w:val="left" w:pos="1440"/>
        </w:tabs>
        <w:ind w:left="851" w:hanging="851"/>
        <w:rPr>
          <w:rStyle w:val="Heading2CharChar1"/>
          <w:rFonts w:ascii="Arial" w:hAnsi="Arial"/>
          <w:b w:val="0"/>
          <w:sz w:val="22"/>
        </w:rPr>
      </w:pPr>
      <w:r w:rsidRPr="00491087">
        <w:rPr>
          <w:rStyle w:val="Heading2CharChar1"/>
          <w:rFonts w:ascii="Arial" w:hAnsi="Arial"/>
          <w:b w:val="0"/>
          <w:sz w:val="22"/>
        </w:rPr>
        <w:t xml:space="preserve">Sick leave entitlements (including additional sick leave) may also be used to cover leave for students with family caring responsibilities, subject to the usual practice of the </w:t>
      </w:r>
      <w:r w:rsidRPr="006B441B">
        <w:rPr>
          <w:rStyle w:val="Heading2CharChar1"/>
          <w:rFonts w:ascii="Arial" w:hAnsi="Arial"/>
          <w:b w:val="0"/>
          <w:sz w:val="22"/>
        </w:rPr>
        <w:t>HEP.</w:t>
      </w:r>
      <w:bookmarkStart w:id="23" w:name="_Toc458775522"/>
      <w:bookmarkEnd w:id="22"/>
    </w:p>
    <w:p w14:paraId="7FB91ABA" w14:textId="77777777" w:rsidR="004D2BFF" w:rsidRPr="00491087" w:rsidRDefault="004D2BFF" w:rsidP="007421C0">
      <w:pPr>
        <w:tabs>
          <w:tab w:val="left" w:pos="839"/>
        </w:tabs>
        <w:ind w:left="851" w:hanging="851"/>
        <w:rPr>
          <w:rFonts w:cs="Arial"/>
          <w:szCs w:val="22"/>
        </w:rPr>
      </w:pPr>
    </w:p>
    <w:p w14:paraId="7B435212" w14:textId="77777777" w:rsidR="004D2BFF" w:rsidRPr="00491087" w:rsidRDefault="004D2BFF" w:rsidP="006863F0">
      <w:pPr>
        <w:numPr>
          <w:ilvl w:val="0"/>
          <w:numId w:val="6"/>
        </w:numPr>
        <w:tabs>
          <w:tab w:val="left" w:pos="839"/>
          <w:tab w:val="left" w:pos="1440"/>
        </w:tabs>
        <w:ind w:left="851" w:hanging="851"/>
        <w:rPr>
          <w:rStyle w:val="Heading2CharChar1"/>
          <w:rFonts w:ascii="Arial" w:hAnsi="Arial"/>
          <w:b w:val="0"/>
          <w:sz w:val="22"/>
        </w:rPr>
      </w:pPr>
      <w:r w:rsidRPr="00491087">
        <w:rPr>
          <w:rStyle w:val="Heading2CharChar1"/>
          <w:rFonts w:ascii="Arial" w:hAnsi="Arial"/>
          <w:b w:val="0"/>
          <w:sz w:val="22"/>
        </w:rPr>
        <w:t xml:space="preserve">Students who have completed 12 months of their </w:t>
      </w:r>
      <w:r w:rsidRPr="00BB018E">
        <w:rPr>
          <w:rFonts w:cs="Arial"/>
          <w:szCs w:val="22"/>
        </w:rPr>
        <w:t>RTP Stipend</w:t>
      </w:r>
      <w:r w:rsidRPr="006B441B">
        <w:rPr>
          <w:rStyle w:val="Heading2CharChar1"/>
          <w:rFonts w:ascii="Arial" w:hAnsi="Arial"/>
          <w:b w:val="0"/>
          <w:sz w:val="22"/>
        </w:rPr>
        <w:t xml:space="preserve"> are entitled to a maximum of 60 working days paid maternity leave during the duration of the </w:t>
      </w:r>
      <w:r w:rsidRPr="00BB018E">
        <w:rPr>
          <w:rFonts w:cs="Arial"/>
          <w:szCs w:val="22"/>
        </w:rPr>
        <w:t>RTP Stipend</w:t>
      </w:r>
      <w:r w:rsidRPr="006B441B">
        <w:rPr>
          <w:rStyle w:val="Heading2CharChar1"/>
          <w:rFonts w:ascii="Arial" w:hAnsi="Arial"/>
          <w:b w:val="0"/>
          <w:sz w:val="22"/>
        </w:rPr>
        <w:t xml:space="preserve">. Subject to the usual practice of the </w:t>
      </w:r>
      <w:r w:rsidRPr="00BB018E">
        <w:rPr>
          <w:rStyle w:val="Heading2CharChar1"/>
          <w:rFonts w:ascii="Arial" w:hAnsi="Arial"/>
          <w:b w:val="0"/>
          <w:sz w:val="22"/>
        </w:rPr>
        <w:t>HEP</w:t>
      </w:r>
      <w:r w:rsidRPr="006B441B">
        <w:rPr>
          <w:rStyle w:val="Heading2CharChar1"/>
          <w:rFonts w:ascii="Arial" w:hAnsi="Arial"/>
          <w:b w:val="0"/>
          <w:sz w:val="22"/>
        </w:rPr>
        <w:t>, paid leave may also be approved if the student h</w:t>
      </w:r>
      <w:r w:rsidRPr="00491087">
        <w:rPr>
          <w:rStyle w:val="Heading2CharChar1"/>
          <w:rFonts w:ascii="Arial" w:hAnsi="Arial"/>
          <w:b w:val="0"/>
          <w:sz w:val="22"/>
        </w:rPr>
        <w:t>as adopted a child.</w:t>
      </w:r>
      <w:bookmarkStart w:id="24" w:name="_Toc458775523"/>
      <w:bookmarkEnd w:id="23"/>
    </w:p>
    <w:p w14:paraId="60B06A28" w14:textId="77777777" w:rsidR="004D2BFF" w:rsidRPr="00491087" w:rsidRDefault="004D2BFF">
      <w:pPr>
        <w:tabs>
          <w:tab w:val="left" w:pos="840"/>
        </w:tabs>
        <w:ind w:left="851" w:hanging="851"/>
        <w:rPr>
          <w:rFonts w:cs="Arial"/>
          <w:szCs w:val="22"/>
        </w:rPr>
      </w:pPr>
    </w:p>
    <w:p w14:paraId="190AD459" w14:textId="63B570BB" w:rsidR="0007028D" w:rsidRPr="006B441B" w:rsidRDefault="004D2BFF" w:rsidP="006863F0">
      <w:pPr>
        <w:numPr>
          <w:ilvl w:val="0"/>
          <w:numId w:val="6"/>
        </w:numPr>
        <w:tabs>
          <w:tab w:val="left" w:pos="839"/>
          <w:tab w:val="left" w:pos="1440"/>
        </w:tabs>
        <w:ind w:left="851" w:hanging="851"/>
        <w:rPr>
          <w:rFonts w:cs="Arial"/>
          <w:bCs/>
          <w:iCs/>
          <w:szCs w:val="22"/>
        </w:rPr>
      </w:pPr>
      <w:r w:rsidRPr="00491087">
        <w:rPr>
          <w:rStyle w:val="Heading2CharChar1"/>
          <w:rFonts w:ascii="Arial" w:hAnsi="Arial"/>
          <w:b w:val="0"/>
          <w:sz w:val="22"/>
        </w:rPr>
        <w:t xml:space="preserve">Students who are partners of women giving birth </w:t>
      </w:r>
      <w:r w:rsidR="00C805C6">
        <w:rPr>
          <w:rStyle w:val="Heading2CharChar1"/>
          <w:rFonts w:ascii="Arial" w:hAnsi="Arial"/>
          <w:b w:val="0"/>
          <w:sz w:val="22"/>
        </w:rPr>
        <w:t>while receiving</w:t>
      </w:r>
      <w:r w:rsidR="00C805C6" w:rsidRPr="00491087">
        <w:rPr>
          <w:rStyle w:val="Heading2CharChar1"/>
          <w:rFonts w:ascii="Arial" w:hAnsi="Arial"/>
          <w:b w:val="0"/>
          <w:sz w:val="22"/>
        </w:rPr>
        <w:t xml:space="preserve"> </w:t>
      </w:r>
      <w:r w:rsidRPr="00491087">
        <w:rPr>
          <w:rStyle w:val="Heading2CharChar1"/>
          <w:rFonts w:ascii="Arial" w:hAnsi="Arial"/>
          <w:b w:val="0"/>
          <w:sz w:val="22"/>
        </w:rPr>
        <w:t xml:space="preserve">a </w:t>
      </w:r>
      <w:r w:rsidRPr="00BB018E">
        <w:rPr>
          <w:rFonts w:cs="Arial"/>
          <w:bCs/>
          <w:iCs/>
          <w:szCs w:val="22"/>
        </w:rPr>
        <w:t>RTP Stipend</w:t>
      </w:r>
      <w:r w:rsidRPr="006B441B">
        <w:rPr>
          <w:rStyle w:val="Heading2CharChar1"/>
          <w:rFonts w:ascii="Arial" w:hAnsi="Arial"/>
          <w:b w:val="0"/>
          <w:sz w:val="22"/>
        </w:rPr>
        <w:t xml:space="preserve"> and who have completed 12 months of their </w:t>
      </w:r>
      <w:r w:rsidRPr="00BB018E">
        <w:rPr>
          <w:rFonts w:cs="Arial"/>
          <w:bCs/>
          <w:iCs/>
          <w:szCs w:val="22"/>
        </w:rPr>
        <w:t xml:space="preserve">RTP </w:t>
      </w:r>
      <w:proofErr w:type="gramStart"/>
      <w:r w:rsidRPr="00BB018E">
        <w:rPr>
          <w:rFonts w:cs="Arial"/>
          <w:bCs/>
          <w:iCs/>
          <w:szCs w:val="22"/>
        </w:rPr>
        <w:t>Stipend</w:t>
      </w:r>
      <w:r w:rsidRPr="006B441B">
        <w:rPr>
          <w:rStyle w:val="Heading2CharChar1"/>
          <w:rFonts w:ascii="Arial" w:hAnsi="Arial"/>
          <w:b w:val="0"/>
          <w:sz w:val="22"/>
        </w:rPr>
        <w:t>,</w:t>
      </w:r>
      <w:proofErr w:type="gramEnd"/>
      <w:r w:rsidRPr="006B441B">
        <w:rPr>
          <w:rStyle w:val="Heading2CharChar1"/>
          <w:rFonts w:ascii="Arial" w:hAnsi="Arial"/>
          <w:b w:val="0"/>
          <w:sz w:val="22"/>
        </w:rPr>
        <w:t xml:space="preserve"> may be entitled to a period of paid parenting leave at the time of the birth or adoption, subject to the usual practice of the </w:t>
      </w:r>
      <w:r w:rsidRPr="00BB018E">
        <w:rPr>
          <w:rStyle w:val="Heading2CharChar1"/>
          <w:rFonts w:ascii="Arial" w:hAnsi="Arial"/>
          <w:b w:val="0"/>
          <w:sz w:val="22"/>
        </w:rPr>
        <w:t>HEP</w:t>
      </w:r>
      <w:r w:rsidRPr="006B441B">
        <w:rPr>
          <w:rStyle w:val="Heading2CharChar1"/>
          <w:rFonts w:ascii="Arial" w:hAnsi="Arial"/>
          <w:b w:val="0"/>
          <w:sz w:val="22"/>
        </w:rPr>
        <w:t>.</w:t>
      </w:r>
      <w:bookmarkEnd w:id="24"/>
    </w:p>
    <w:p w14:paraId="1E19D604" w14:textId="42B56ED2" w:rsidR="00EB41B9" w:rsidRPr="00491087" w:rsidRDefault="00EB41B9" w:rsidP="00EB41B9">
      <w:pPr>
        <w:spacing w:before="240" w:after="120"/>
        <w:rPr>
          <w:rFonts w:cs="Arial"/>
        </w:rPr>
      </w:pPr>
      <w:r w:rsidRPr="006B441B">
        <w:rPr>
          <w:rFonts w:cs="Arial"/>
          <w:u w:val="single"/>
        </w:rPr>
        <w:t>Subparagraph</w:t>
      </w:r>
      <w:r w:rsidR="004E054F" w:rsidRPr="00491087">
        <w:rPr>
          <w:rFonts w:cs="Arial"/>
          <w:u w:val="single"/>
        </w:rPr>
        <w:t xml:space="preserve"> 1</w:t>
      </w:r>
      <w:r w:rsidRPr="00491087">
        <w:rPr>
          <w:rFonts w:cs="Arial"/>
          <w:u w:val="single"/>
        </w:rPr>
        <w:t>.</w:t>
      </w:r>
      <w:r w:rsidR="004E054F" w:rsidRPr="00491087">
        <w:rPr>
          <w:rFonts w:cs="Arial"/>
          <w:u w:val="single"/>
        </w:rPr>
        <w:t>6</w:t>
      </w:r>
      <w:r w:rsidRPr="00491087">
        <w:rPr>
          <w:rFonts w:cs="Arial"/>
          <w:u w:val="single"/>
        </w:rPr>
        <w:t>.</w:t>
      </w:r>
      <w:r w:rsidR="00AF2123">
        <w:rPr>
          <w:rFonts w:cs="Arial"/>
          <w:u w:val="single"/>
        </w:rPr>
        <w:t>20</w:t>
      </w:r>
      <w:r w:rsidR="00AF2123" w:rsidRPr="00491087">
        <w:rPr>
          <w:rFonts w:cs="Arial"/>
        </w:rPr>
        <w:t xml:space="preserve"> </w:t>
      </w:r>
      <w:r w:rsidRPr="00491087">
        <w:rPr>
          <w:rFonts w:cs="Arial"/>
        </w:rPr>
        <w:t xml:space="preserve">sets out that if </w:t>
      </w:r>
      <w:r w:rsidR="007421C0" w:rsidRPr="00491087">
        <w:rPr>
          <w:rFonts w:cs="Arial"/>
        </w:rPr>
        <w:t xml:space="preserve">a </w:t>
      </w:r>
      <w:r w:rsidRPr="00BB018E">
        <w:rPr>
          <w:rFonts w:cs="Arial"/>
        </w:rPr>
        <w:t xml:space="preserve">RTP Stipend </w:t>
      </w:r>
      <w:r w:rsidRPr="006B441B">
        <w:rPr>
          <w:rFonts w:cs="Arial"/>
        </w:rPr>
        <w:t xml:space="preserve">is provided as part of a </w:t>
      </w:r>
      <w:r w:rsidRPr="00BB018E">
        <w:rPr>
          <w:rFonts w:cs="Arial"/>
        </w:rPr>
        <w:t>RTP Scholarship</w:t>
      </w:r>
      <w:r w:rsidRPr="006B441B">
        <w:rPr>
          <w:rFonts w:cs="Arial"/>
        </w:rPr>
        <w:t>, the following additional conditions apply:</w:t>
      </w:r>
    </w:p>
    <w:p w14:paraId="19DF3E02" w14:textId="55CCF1A3" w:rsidR="00B51127" w:rsidRPr="006B441B" w:rsidRDefault="00B51127" w:rsidP="00B51127">
      <w:pPr>
        <w:numPr>
          <w:ilvl w:val="0"/>
          <w:numId w:val="2"/>
        </w:numPr>
        <w:tabs>
          <w:tab w:val="left" w:pos="840"/>
        </w:tabs>
        <w:ind w:left="839" w:hanging="839"/>
      </w:pPr>
      <w:r w:rsidRPr="00491087">
        <w:t xml:space="preserve">A </w:t>
      </w:r>
      <w:r w:rsidRPr="006B441B">
        <w:t xml:space="preserve">HEP must offer each student selected by the </w:t>
      </w:r>
      <w:r w:rsidRPr="00BB018E">
        <w:t>HEP</w:t>
      </w:r>
      <w:r w:rsidRPr="006B441B">
        <w:t xml:space="preserve"> to receive a </w:t>
      </w:r>
      <w:r w:rsidRPr="00BB018E">
        <w:t>RTP Stipend</w:t>
      </w:r>
      <w:r w:rsidRPr="006B441B">
        <w:t xml:space="preserve"> a stipend rate at least equal to the base full-time </w:t>
      </w:r>
      <w:r w:rsidRPr="00BB018E">
        <w:t>RTP Stipend</w:t>
      </w:r>
      <w:r w:rsidRPr="006B441B">
        <w:t xml:space="preserve"> rate and no more than the maximum full-time </w:t>
      </w:r>
      <w:r w:rsidRPr="00BB018E">
        <w:t>RTP Stipend</w:t>
      </w:r>
      <w:r w:rsidRPr="006B441B">
        <w:t xml:space="preserve"> rate as advised by </w:t>
      </w:r>
      <w:r w:rsidRPr="00BB018E">
        <w:t>the department</w:t>
      </w:r>
      <w:r w:rsidRPr="006B441B">
        <w:t>.</w:t>
      </w:r>
      <w:r w:rsidR="009401DB">
        <w:t xml:space="preserve"> The p</w:t>
      </w:r>
      <w:r w:rsidR="00835FE0">
        <w:t>rocess for deciding which students receive stipend above the Base rate must be specified in a HEP’s RTP Scholarship Policy.</w:t>
      </w:r>
    </w:p>
    <w:p w14:paraId="245A8561" w14:textId="77777777" w:rsidR="00B51127" w:rsidRPr="00491087" w:rsidRDefault="00B51127" w:rsidP="00B51127">
      <w:pPr>
        <w:tabs>
          <w:tab w:val="left" w:pos="840"/>
        </w:tabs>
        <w:ind w:left="839"/>
      </w:pPr>
    </w:p>
    <w:p w14:paraId="3FBBABFC" w14:textId="77777777" w:rsidR="00B51127" w:rsidRPr="006B441B" w:rsidRDefault="00B51127" w:rsidP="00B51127">
      <w:pPr>
        <w:numPr>
          <w:ilvl w:val="0"/>
          <w:numId w:val="2"/>
        </w:numPr>
        <w:tabs>
          <w:tab w:val="left" w:pos="840"/>
        </w:tabs>
        <w:ind w:left="839" w:hanging="839"/>
      </w:pPr>
      <w:r w:rsidRPr="00491087">
        <w:t xml:space="preserve">If a student selected to receive a </w:t>
      </w:r>
      <w:r w:rsidRPr="006B441B">
        <w:t xml:space="preserve">RTP Stipend is approved by a </w:t>
      </w:r>
      <w:r w:rsidRPr="00BB018E">
        <w:t>HEP</w:t>
      </w:r>
      <w:r w:rsidRPr="006B441B">
        <w:t xml:space="preserve"> to undertake a </w:t>
      </w:r>
      <w:r w:rsidRPr="00BB018E">
        <w:t>HDR</w:t>
      </w:r>
      <w:r w:rsidRPr="006B441B">
        <w:t xml:space="preserve"> on a </w:t>
      </w:r>
      <w:r w:rsidRPr="00BB018E">
        <w:t>part-time student load</w:t>
      </w:r>
      <w:r w:rsidRPr="006B441B">
        <w:t xml:space="preserve">, the student’s part-time </w:t>
      </w:r>
      <w:r w:rsidRPr="00BB018E">
        <w:t>RTP Stipend</w:t>
      </w:r>
      <w:r w:rsidRPr="006B441B">
        <w:t xml:space="preserve"> rate will be 50 per cent of the student’s full-time </w:t>
      </w:r>
      <w:r w:rsidRPr="00BB018E">
        <w:t>RTP Stipend</w:t>
      </w:r>
      <w:r w:rsidRPr="006B441B">
        <w:t xml:space="preserve"> rate. </w:t>
      </w:r>
    </w:p>
    <w:p w14:paraId="1DC1C2E8" w14:textId="77777777" w:rsidR="00B51127" w:rsidRPr="00491087" w:rsidRDefault="00B51127" w:rsidP="00B51127">
      <w:pPr>
        <w:tabs>
          <w:tab w:val="left" w:pos="840"/>
        </w:tabs>
      </w:pPr>
    </w:p>
    <w:p w14:paraId="2D5F0863" w14:textId="6999062F" w:rsidR="00B51127" w:rsidRPr="006B441B" w:rsidRDefault="00B51127" w:rsidP="00B51127">
      <w:pPr>
        <w:numPr>
          <w:ilvl w:val="0"/>
          <w:numId w:val="2"/>
        </w:numPr>
        <w:tabs>
          <w:tab w:val="left" w:pos="840"/>
        </w:tabs>
        <w:ind w:left="839" w:hanging="839"/>
        <w:rPr>
          <w:color w:val="000000"/>
        </w:rPr>
      </w:pPr>
      <w:r w:rsidRPr="00491087">
        <w:t xml:space="preserve">Each year, a </w:t>
      </w:r>
      <w:r w:rsidRPr="006B441B">
        <w:t xml:space="preserve">HEP must pay each student their full-time or part-time </w:t>
      </w:r>
      <w:r w:rsidRPr="00BB018E">
        <w:t>RTP Stipend</w:t>
      </w:r>
      <w:r w:rsidRPr="006B441B">
        <w:t xml:space="preserve"> rate in proportion to the period for which the student has been supported with a </w:t>
      </w:r>
      <w:r w:rsidRPr="00BB018E">
        <w:t>RTP Scholarship</w:t>
      </w:r>
      <w:r w:rsidRPr="006B441B">
        <w:t>.</w:t>
      </w:r>
      <w:r w:rsidR="00C805C6">
        <w:t xml:space="preserve"> For example if a student commenced full-time on 1 April in a year the student must be paid 75 per cent of the full-time annual rate. </w:t>
      </w:r>
    </w:p>
    <w:p w14:paraId="31D18A18" w14:textId="77777777" w:rsidR="00B51127" w:rsidRPr="00491087" w:rsidRDefault="00B51127" w:rsidP="00B51127">
      <w:pPr>
        <w:tabs>
          <w:tab w:val="left" w:pos="840"/>
        </w:tabs>
        <w:rPr>
          <w:color w:val="000000"/>
        </w:rPr>
      </w:pPr>
    </w:p>
    <w:p w14:paraId="4EAB832D" w14:textId="4D60DC05" w:rsidR="00B51127" w:rsidRPr="006B441B" w:rsidRDefault="00B51127" w:rsidP="00B51127">
      <w:pPr>
        <w:numPr>
          <w:ilvl w:val="0"/>
          <w:numId w:val="2"/>
        </w:numPr>
        <w:tabs>
          <w:tab w:val="left" w:pos="840"/>
        </w:tabs>
        <w:ind w:left="839" w:hanging="839"/>
      </w:pPr>
      <w:r w:rsidRPr="00491087">
        <w:t xml:space="preserve">A </w:t>
      </w:r>
      <w:r w:rsidRPr="006B441B">
        <w:t xml:space="preserve">HEP must make fortnightly payments directly to students in respect of their </w:t>
      </w:r>
      <w:r w:rsidRPr="00BB018E">
        <w:t>RTP Stipend</w:t>
      </w:r>
      <w:r w:rsidRPr="006B441B">
        <w:t xml:space="preserve">. To avoid doubt, payment into an account in the student’s name with an </w:t>
      </w:r>
      <w:r w:rsidRPr="00BB018E">
        <w:t xml:space="preserve">Australian </w:t>
      </w:r>
      <w:r w:rsidR="000052F8">
        <w:t>Approved Deposit-taking Institution (</w:t>
      </w:r>
      <w:r w:rsidRPr="00BB018E">
        <w:t>ADI</w:t>
      </w:r>
      <w:r w:rsidR="000052F8">
        <w:t>), such as a bank</w:t>
      </w:r>
      <w:r w:rsidR="00C212CF">
        <w:t>,</w:t>
      </w:r>
      <w:r w:rsidRPr="006B441B">
        <w:t xml:space="preserve"> is considered to be a payment directly to the student.</w:t>
      </w:r>
    </w:p>
    <w:p w14:paraId="24D421A0" w14:textId="77777777" w:rsidR="00B51127" w:rsidRPr="00491087" w:rsidRDefault="00B51127" w:rsidP="00B51127">
      <w:pPr>
        <w:pStyle w:val="ListParagraph"/>
        <w:rPr>
          <w:color w:val="000000"/>
        </w:rPr>
      </w:pPr>
    </w:p>
    <w:p w14:paraId="317486E2" w14:textId="13E77EFC" w:rsidR="00EB41B9" w:rsidRPr="006B441B" w:rsidRDefault="00B51127" w:rsidP="009C51F7">
      <w:pPr>
        <w:numPr>
          <w:ilvl w:val="0"/>
          <w:numId w:val="2"/>
        </w:numPr>
        <w:tabs>
          <w:tab w:val="left" w:pos="851"/>
        </w:tabs>
        <w:ind w:left="839" w:hanging="839"/>
        <w:rPr>
          <w:rFonts w:cs="Arial"/>
        </w:rPr>
      </w:pPr>
      <w:r w:rsidRPr="00BB018E">
        <w:rPr>
          <w:color w:val="000000"/>
        </w:rPr>
        <w:t xml:space="preserve">HEPs </w:t>
      </w:r>
      <w:r w:rsidRPr="006B441B">
        <w:rPr>
          <w:color w:val="000000"/>
        </w:rPr>
        <w:t xml:space="preserve">must only award </w:t>
      </w:r>
      <w:r w:rsidRPr="00BB018E">
        <w:rPr>
          <w:color w:val="000000"/>
        </w:rPr>
        <w:t>RTP Stipends</w:t>
      </w:r>
      <w:r w:rsidRPr="006B441B">
        <w:rPr>
          <w:color w:val="000000"/>
        </w:rPr>
        <w:t xml:space="preserve"> as a result of a competitive selection process. The nature of a competitive process is to be determined by a </w:t>
      </w:r>
      <w:r w:rsidRPr="00BB018E">
        <w:rPr>
          <w:color w:val="000000"/>
        </w:rPr>
        <w:t xml:space="preserve">HEP. </w:t>
      </w:r>
      <w:r w:rsidRPr="006B441B">
        <w:rPr>
          <w:color w:val="000000"/>
        </w:rPr>
        <w:t xml:space="preserve"> For example, a </w:t>
      </w:r>
      <w:r w:rsidRPr="00BB018E">
        <w:rPr>
          <w:color w:val="000000"/>
        </w:rPr>
        <w:t>HEP</w:t>
      </w:r>
      <w:r w:rsidRPr="006B441B">
        <w:rPr>
          <w:color w:val="000000"/>
        </w:rPr>
        <w:t xml:space="preserve"> may wish to give priority to a class of </w:t>
      </w:r>
      <w:r w:rsidRPr="00491087">
        <w:rPr>
          <w:color w:val="000000"/>
        </w:rPr>
        <w:t xml:space="preserve">students such as </w:t>
      </w:r>
      <w:r w:rsidRPr="006B441B">
        <w:rPr>
          <w:color w:val="000000"/>
        </w:rPr>
        <w:t xml:space="preserve">Indigenous students, low socioeconomic status (SES) students, students undertaking research in a particular discipline or emerging area of research strength, or students undertaking a </w:t>
      </w:r>
      <w:r w:rsidRPr="00BB018E">
        <w:rPr>
          <w:color w:val="000000"/>
        </w:rPr>
        <w:t>HDR</w:t>
      </w:r>
      <w:r w:rsidRPr="006B441B">
        <w:rPr>
          <w:color w:val="000000"/>
        </w:rPr>
        <w:t xml:space="preserve"> for the first time. Any competitive selection process conducted</w:t>
      </w:r>
      <w:r w:rsidRPr="00491087">
        <w:rPr>
          <w:color w:val="000000"/>
        </w:rPr>
        <w:t xml:space="preserve"> must accord with the </w:t>
      </w:r>
      <w:r w:rsidRPr="006B441B">
        <w:rPr>
          <w:color w:val="000000"/>
        </w:rPr>
        <w:t xml:space="preserve">Guidelines and the fairness requirements in Subdivision 19-D of Part 2-1 of </w:t>
      </w:r>
      <w:r w:rsidRPr="00BB018E">
        <w:rPr>
          <w:color w:val="000000"/>
        </w:rPr>
        <w:t>the Act</w:t>
      </w:r>
      <w:r w:rsidRPr="006B441B">
        <w:rPr>
          <w:color w:val="000000"/>
        </w:rPr>
        <w:t xml:space="preserve"> and be detailed in a </w:t>
      </w:r>
      <w:r w:rsidRPr="00BB018E">
        <w:rPr>
          <w:color w:val="000000"/>
        </w:rPr>
        <w:t>HEP’s RTP Scholarship Policy</w:t>
      </w:r>
      <w:r w:rsidRPr="006B441B">
        <w:rPr>
          <w:color w:val="000000"/>
        </w:rPr>
        <w:t>.</w:t>
      </w:r>
    </w:p>
    <w:p w14:paraId="5E9AD7DB" w14:textId="71ADBAEB" w:rsidR="00EB41B9" w:rsidRPr="00491087" w:rsidRDefault="00EB41B9" w:rsidP="00EB41B9">
      <w:pPr>
        <w:spacing w:before="240" w:after="120"/>
        <w:rPr>
          <w:rFonts w:cs="Arial"/>
        </w:rPr>
      </w:pPr>
      <w:r w:rsidRPr="006B441B">
        <w:rPr>
          <w:rFonts w:cs="Arial"/>
          <w:u w:val="single"/>
        </w:rPr>
        <w:t xml:space="preserve">Subparagraph </w:t>
      </w:r>
      <w:r w:rsidR="004E054F" w:rsidRPr="00491087">
        <w:rPr>
          <w:rFonts w:cs="Arial"/>
          <w:u w:val="single"/>
        </w:rPr>
        <w:t>1</w:t>
      </w:r>
      <w:r w:rsidRPr="00491087">
        <w:rPr>
          <w:rFonts w:cs="Arial"/>
          <w:u w:val="single"/>
        </w:rPr>
        <w:t>.</w:t>
      </w:r>
      <w:r w:rsidR="004E054F" w:rsidRPr="00491087">
        <w:rPr>
          <w:rFonts w:cs="Arial"/>
          <w:u w:val="single"/>
        </w:rPr>
        <w:t>6</w:t>
      </w:r>
      <w:r w:rsidRPr="00491087">
        <w:rPr>
          <w:rFonts w:cs="Arial"/>
          <w:u w:val="single"/>
        </w:rPr>
        <w:t>.</w:t>
      </w:r>
      <w:r w:rsidR="00AF2123">
        <w:rPr>
          <w:rFonts w:cs="Arial"/>
          <w:u w:val="single"/>
        </w:rPr>
        <w:t>25</w:t>
      </w:r>
      <w:r w:rsidR="00AF2123" w:rsidRPr="00491087">
        <w:rPr>
          <w:rFonts w:cs="Arial"/>
        </w:rPr>
        <w:t xml:space="preserve"> </w:t>
      </w:r>
      <w:r w:rsidRPr="00491087">
        <w:rPr>
          <w:rFonts w:cs="Arial"/>
        </w:rPr>
        <w:t xml:space="preserve">sets out that if a </w:t>
      </w:r>
      <w:r w:rsidRPr="006B441B">
        <w:t xml:space="preserve">RTP Fees Offset </w:t>
      </w:r>
      <w:r w:rsidRPr="006B441B">
        <w:rPr>
          <w:rFonts w:cs="Arial"/>
        </w:rPr>
        <w:t xml:space="preserve">is provided, the following additional </w:t>
      </w:r>
      <w:r w:rsidRPr="00491087">
        <w:rPr>
          <w:rFonts w:cs="Arial"/>
        </w:rPr>
        <w:t>conditions apply:</w:t>
      </w:r>
    </w:p>
    <w:p w14:paraId="0706D868" w14:textId="50630763" w:rsidR="003E538C" w:rsidRPr="006B441B" w:rsidRDefault="003E538C" w:rsidP="00B51127">
      <w:pPr>
        <w:numPr>
          <w:ilvl w:val="0"/>
          <w:numId w:val="3"/>
        </w:numPr>
        <w:tabs>
          <w:tab w:val="clear" w:pos="360"/>
          <w:tab w:val="num" w:pos="1440"/>
        </w:tabs>
        <w:ind w:left="839" w:hanging="839"/>
        <w:rPr>
          <w:color w:val="000000"/>
        </w:rPr>
      </w:pPr>
      <w:r w:rsidRPr="00491087">
        <w:rPr>
          <w:color w:val="000000"/>
        </w:rPr>
        <w:t xml:space="preserve">HEPs must use a </w:t>
      </w:r>
      <w:r w:rsidRPr="006B441B">
        <w:rPr>
          <w:color w:val="000000"/>
        </w:rPr>
        <w:t xml:space="preserve">RTP Fees Offset to extinguish the liability of the student receiving the </w:t>
      </w:r>
      <w:r w:rsidRPr="00BB018E">
        <w:rPr>
          <w:color w:val="000000"/>
        </w:rPr>
        <w:t>RTP Scholarship</w:t>
      </w:r>
      <w:r w:rsidRPr="006B441B">
        <w:rPr>
          <w:color w:val="000000"/>
        </w:rPr>
        <w:t xml:space="preserve"> to pay tuition fees.</w:t>
      </w:r>
      <w:r w:rsidR="00765972">
        <w:rPr>
          <w:color w:val="000000"/>
        </w:rPr>
        <w:t xml:space="preserve"> </w:t>
      </w:r>
      <w:r w:rsidR="00765972">
        <w:rPr>
          <w:rFonts w:cs="Arial"/>
        </w:rPr>
        <w:t>Th</w:t>
      </w:r>
      <w:r w:rsidR="0070010C">
        <w:rPr>
          <w:rFonts w:cs="Arial"/>
        </w:rPr>
        <w:t>is</w:t>
      </w:r>
      <w:r w:rsidR="001D6978">
        <w:rPr>
          <w:rFonts w:cs="Arial"/>
        </w:rPr>
        <w:t xml:space="preserve"> provision</w:t>
      </w:r>
      <w:r w:rsidR="00765972">
        <w:rPr>
          <w:rFonts w:cs="Arial"/>
        </w:rPr>
        <w:t xml:space="preserve"> </w:t>
      </w:r>
      <w:r w:rsidR="001D6978">
        <w:rPr>
          <w:rFonts w:cs="Arial"/>
        </w:rPr>
        <w:t>requires</w:t>
      </w:r>
      <w:r w:rsidR="00765972">
        <w:rPr>
          <w:rFonts w:cs="Arial"/>
        </w:rPr>
        <w:t xml:space="preserve"> that a HEP </w:t>
      </w:r>
      <w:r w:rsidR="001D6978">
        <w:rPr>
          <w:rFonts w:cs="Arial"/>
        </w:rPr>
        <w:t xml:space="preserve">fully offsets a tuition fee applicable for a student. It also ensures that a HEP </w:t>
      </w:r>
      <w:r w:rsidR="00765972" w:rsidRPr="007209B4">
        <w:rPr>
          <w:rFonts w:cs="Arial"/>
        </w:rPr>
        <w:t xml:space="preserve">cannot receive tuition fee support for a HDR student simultaneously from both the student and the </w:t>
      </w:r>
      <w:r w:rsidR="00765972" w:rsidRPr="00652495">
        <w:rPr>
          <w:rFonts w:cs="Arial"/>
        </w:rPr>
        <w:t>Government</w:t>
      </w:r>
      <w:r w:rsidR="00765972" w:rsidRPr="0046221E">
        <w:rPr>
          <w:rFonts w:cs="Arial"/>
        </w:rPr>
        <w:t>.</w:t>
      </w:r>
      <w:r w:rsidR="00765972">
        <w:rPr>
          <w:rFonts w:cs="Arial"/>
        </w:rPr>
        <w:t xml:space="preserve">  </w:t>
      </w:r>
    </w:p>
    <w:p w14:paraId="339CE788" w14:textId="77777777" w:rsidR="003E538C" w:rsidRPr="00BB018E" w:rsidRDefault="003E538C" w:rsidP="00BB018E">
      <w:pPr>
        <w:ind w:left="839"/>
        <w:rPr>
          <w:color w:val="000000"/>
        </w:rPr>
      </w:pPr>
    </w:p>
    <w:p w14:paraId="13471726" w14:textId="30E8BCB0" w:rsidR="00B51127" w:rsidRPr="006B441B" w:rsidRDefault="00B51127" w:rsidP="00B51127">
      <w:pPr>
        <w:numPr>
          <w:ilvl w:val="0"/>
          <w:numId w:val="3"/>
        </w:numPr>
        <w:tabs>
          <w:tab w:val="clear" w:pos="360"/>
          <w:tab w:val="num" w:pos="1440"/>
        </w:tabs>
        <w:ind w:left="839" w:hanging="839"/>
        <w:rPr>
          <w:color w:val="000000"/>
        </w:rPr>
      </w:pPr>
      <w:r w:rsidRPr="00BB018E">
        <w:rPr>
          <w:color w:val="000000"/>
        </w:rPr>
        <w:t xml:space="preserve">HEPs </w:t>
      </w:r>
      <w:r w:rsidRPr="006B441B">
        <w:rPr>
          <w:color w:val="000000"/>
        </w:rPr>
        <w:t xml:space="preserve">may award </w:t>
      </w:r>
      <w:r w:rsidRPr="00BB018E">
        <w:rPr>
          <w:color w:val="000000"/>
        </w:rPr>
        <w:t>RTP Fees Offsets</w:t>
      </w:r>
      <w:r w:rsidRPr="006B441B">
        <w:rPr>
          <w:color w:val="000000"/>
        </w:rPr>
        <w:t xml:space="preserve"> to </w:t>
      </w:r>
      <w:r w:rsidRPr="00BB018E">
        <w:rPr>
          <w:color w:val="000000"/>
        </w:rPr>
        <w:t>domestic students</w:t>
      </w:r>
      <w:r w:rsidR="00904D06">
        <w:rPr>
          <w:color w:val="000000"/>
        </w:rPr>
        <w:t>. T</w:t>
      </w:r>
      <w:r w:rsidRPr="006B441B">
        <w:rPr>
          <w:color w:val="000000"/>
        </w:rPr>
        <w:t>he process used</w:t>
      </w:r>
      <w:r w:rsidR="00904D06">
        <w:rPr>
          <w:color w:val="000000"/>
        </w:rPr>
        <w:t xml:space="preserve"> is at the discretion of the HEP although it</w:t>
      </w:r>
      <w:r w:rsidRPr="006B441B">
        <w:rPr>
          <w:color w:val="000000"/>
        </w:rPr>
        <w:t xml:space="preserve"> must accord with the </w:t>
      </w:r>
      <w:r w:rsidRPr="00BB018E">
        <w:rPr>
          <w:color w:val="000000"/>
        </w:rPr>
        <w:t>Guidelines</w:t>
      </w:r>
      <w:r w:rsidRPr="006B441B">
        <w:rPr>
          <w:color w:val="000000"/>
        </w:rPr>
        <w:t xml:space="preserve"> and the fairness requirements in Subdivision 19-D of Part 2-1 of </w:t>
      </w:r>
      <w:r w:rsidRPr="00BB018E">
        <w:rPr>
          <w:color w:val="000000"/>
        </w:rPr>
        <w:t xml:space="preserve">the Act </w:t>
      </w:r>
      <w:r w:rsidRPr="006B441B">
        <w:rPr>
          <w:color w:val="000000"/>
        </w:rPr>
        <w:t>and be detailed in a</w:t>
      </w:r>
      <w:r w:rsidRPr="00BB018E">
        <w:rPr>
          <w:color w:val="000000"/>
        </w:rPr>
        <w:t xml:space="preserve"> HEP’s RTP Scholarship Policy.</w:t>
      </w:r>
      <w:r w:rsidR="006B4F14">
        <w:rPr>
          <w:color w:val="000000"/>
        </w:rPr>
        <w:t xml:space="preserve"> This provision recognises that HEPs already have in place effective methods to determine the distribution of tuition fee support for domestic HDR students. </w:t>
      </w:r>
    </w:p>
    <w:p w14:paraId="294FBE2F" w14:textId="77777777" w:rsidR="00B51127" w:rsidRPr="00491087" w:rsidRDefault="00B51127" w:rsidP="00B51127">
      <w:pPr>
        <w:tabs>
          <w:tab w:val="left" w:pos="851"/>
        </w:tabs>
        <w:ind w:left="839" w:hanging="839"/>
        <w:rPr>
          <w:color w:val="000000"/>
        </w:rPr>
      </w:pPr>
    </w:p>
    <w:p w14:paraId="59F1B6E7" w14:textId="51CE0B08" w:rsidR="00EB41B9" w:rsidRPr="006B441B" w:rsidRDefault="00B51127" w:rsidP="009C51F7">
      <w:pPr>
        <w:numPr>
          <w:ilvl w:val="0"/>
          <w:numId w:val="3"/>
        </w:numPr>
        <w:tabs>
          <w:tab w:val="clear" w:pos="360"/>
          <w:tab w:val="left" w:pos="851"/>
          <w:tab w:val="num" w:pos="1440"/>
        </w:tabs>
        <w:ind w:left="839" w:hanging="839"/>
        <w:rPr>
          <w:rFonts w:cs="Arial"/>
          <w:u w:val="single"/>
        </w:rPr>
      </w:pPr>
      <w:r w:rsidRPr="00BB018E">
        <w:rPr>
          <w:color w:val="000000"/>
        </w:rPr>
        <w:t xml:space="preserve">HEPs </w:t>
      </w:r>
      <w:r w:rsidRPr="006B441B">
        <w:rPr>
          <w:color w:val="000000"/>
        </w:rPr>
        <w:t xml:space="preserve">must only award </w:t>
      </w:r>
      <w:r w:rsidRPr="00BB018E">
        <w:rPr>
          <w:color w:val="000000"/>
        </w:rPr>
        <w:t>RTP Fees Offsets</w:t>
      </w:r>
      <w:r w:rsidRPr="006B441B">
        <w:rPr>
          <w:color w:val="000000"/>
        </w:rPr>
        <w:t xml:space="preserve"> to </w:t>
      </w:r>
      <w:r w:rsidRPr="00BB018E">
        <w:rPr>
          <w:color w:val="000000"/>
        </w:rPr>
        <w:t>overseas students</w:t>
      </w:r>
      <w:r w:rsidRPr="006B441B">
        <w:rPr>
          <w:color w:val="000000"/>
        </w:rPr>
        <w:t xml:space="preserve"> as a result of a competitive selection process. The nature of a competitive process is to be determined by a </w:t>
      </w:r>
      <w:r w:rsidRPr="00BB018E">
        <w:rPr>
          <w:color w:val="000000"/>
        </w:rPr>
        <w:t>HEP</w:t>
      </w:r>
      <w:r w:rsidRPr="006B441B">
        <w:rPr>
          <w:color w:val="000000"/>
        </w:rPr>
        <w:t xml:space="preserve"> although it must accord with the </w:t>
      </w:r>
      <w:r w:rsidRPr="00BB018E">
        <w:rPr>
          <w:color w:val="000000"/>
        </w:rPr>
        <w:t>Guidelines</w:t>
      </w:r>
      <w:r w:rsidRPr="006B441B">
        <w:rPr>
          <w:color w:val="000000"/>
        </w:rPr>
        <w:t xml:space="preserve"> and the fairness requirements in Subdivision 19-D of Part 2-1 of </w:t>
      </w:r>
      <w:r w:rsidRPr="00BB018E">
        <w:rPr>
          <w:color w:val="000000"/>
        </w:rPr>
        <w:t xml:space="preserve">the Act </w:t>
      </w:r>
      <w:r w:rsidRPr="006B441B">
        <w:rPr>
          <w:color w:val="000000"/>
        </w:rPr>
        <w:t>and be detailed in a</w:t>
      </w:r>
      <w:r w:rsidRPr="00BB018E">
        <w:rPr>
          <w:color w:val="000000"/>
        </w:rPr>
        <w:t xml:space="preserve"> HEP’s RTP Scholarship Policy.</w:t>
      </w:r>
      <w:r w:rsidR="00765972">
        <w:rPr>
          <w:color w:val="000000"/>
        </w:rPr>
        <w:t xml:space="preserve"> This provision ensures that HEP’s are not required to charge tuition fees to overseas student receiving RTP Fees Offsets</w:t>
      </w:r>
      <w:r w:rsidR="006B4F14">
        <w:rPr>
          <w:color w:val="000000"/>
        </w:rPr>
        <w:t xml:space="preserve"> and is</w:t>
      </w:r>
      <w:r w:rsidR="00765972">
        <w:rPr>
          <w:color w:val="000000"/>
        </w:rPr>
        <w:t xml:space="preserve"> in accordance with paragraph 6.10 of the </w:t>
      </w:r>
      <w:r w:rsidR="00765972" w:rsidRPr="00575D30">
        <w:rPr>
          <w:i/>
          <w:color w:val="000000"/>
        </w:rPr>
        <w:t>Higher Education Provide</w:t>
      </w:r>
      <w:r w:rsidR="00BB018E" w:rsidRPr="00575D30">
        <w:rPr>
          <w:i/>
          <w:color w:val="000000"/>
        </w:rPr>
        <w:t>r</w:t>
      </w:r>
      <w:r w:rsidR="00765972" w:rsidRPr="00575D30">
        <w:rPr>
          <w:i/>
          <w:color w:val="000000"/>
        </w:rPr>
        <w:t xml:space="preserve"> Guidelines 2012</w:t>
      </w:r>
      <w:r w:rsidR="00765972">
        <w:rPr>
          <w:color w:val="000000"/>
        </w:rPr>
        <w:t xml:space="preserve"> which specifies the circumstances in which the requirement for determining fees for overseas student may not apply. </w:t>
      </w:r>
    </w:p>
    <w:p w14:paraId="2001BF23" w14:textId="42B2A5A7" w:rsidR="00D3155B" w:rsidRPr="006B441B" w:rsidRDefault="00D3155B" w:rsidP="00F93CA5">
      <w:pPr>
        <w:spacing w:before="240" w:after="120"/>
        <w:rPr>
          <w:rFonts w:cs="Arial"/>
          <w:u w:val="single"/>
        </w:rPr>
      </w:pPr>
      <w:r w:rsidRPr="006B441B">
        <w:rPr>
          <w:rFonts w:cs="Arial"/>
          <w:u w:val="single"/>
        </w:rPr>
        <w:t>Subparagraph 1.6.</w:t>
      </w:r>
      <w:r w:rsidR="00AF2123">
        <w:rPr>
          <w:rFonts w:cs="Arial"/>
          <w:u w:val="single"/>
        </w:rPr>
        <w:t>30</w:t>
      </w:r>
      <w:r w:rsidR="00AF2123" w:rsidRPr="006B441B">
        <w:rPr>
          <w:rFonts w:cs="Arial"/>
        </w:rPr>
        <w:t xml:space="preserve"> </w:t>
      </w:r>
      <w:r w:rsidRPr="00491087">
        <w:rPr>
          <w:rFonts w:cs="Arial"/>
        </w:rPr>
        <w:t xml:space="preserve">sets out additional conditions for </w:t>
      </w:r>
      <w:r w:rsidRPr="006B441B">
        <w:t xml:space="preserve">overseas </w:t>
      </w:r>
      <w:r w:rsidR="005546BF" w:rsidRPr="00BB018E">
        <w:rPr>
          <w:rFonts w:cs="Arial"/>
        </w:rPr>
        <w:t>students.</w:t>
      </w:r>
      <w:r w:rsidR="005546BF" w:rsidRPr="006B441B">
        <w:rPr>
          <w:rFonts w:cs="Arial"/>
        </w:rPr>
        <w:t xml:space="preserve"> A </w:t>
      </w:r>
      <w:r w:rsidR="005546BF" w:rsidRPr="00BB018E">
        <w:rPr>
          <w:rFonts w:cs="Arial"/>
        </w:rPr>
        <w:t>HEP</w:t>
      </w:r>
      <w:r w:rsidR="005546BF" w:rsidRPr="006B441B">
        <w:rPr>
          <w:rFonts w:cs="Arial"/>
        </w:rPr>
        <w:t xml:space="preserve"> may only expend up to a maximum of 10 per cent of its </w:t>
      </w:r>
      <w:r w:rsidR="005546BF" w:rsidRPr="00BB018E">
        <w:rPr>
          <w:rFonts w:cs="Arial"/>
        </w:rPr>
        <w:t>RTP</w:t>
      </w:r>
      <w:r w:rsidR="005546BF" w:rsidRPr="006B441B">
        <w:rPr>
          <w:rFonts w:cs="Arial"/>
        </w:rPr>
        <w:t xml:space="preserve"> Grant Amount on the provision of </w:t>
      </w:r>
      <w:r w:rsidR="005546BF" w:rsidRPr="00BB018E">
        <w:rPr>
          <w:rFonts w:cs="Arial"/>
        </w:rPr>
        <w:t>RTP</w:t>
      </w:r>
      <w:r w:rsidR="005546BF" w:rsidRPr="006B441B">
        <w:rPr>
          <w:rFonts w:cs="Arial"/>
        </w:rPr>
        <w:t xml:space="preserve"> Scholarships to </w:t>
      </w:r>
      <w:r w:rsidR="005546BF" w:rsidRPr="00BB018E">
        <w:rPr>
          <w:rFonts w:cs="Arial"/>
        </w:rPr>
        <w:t>overseas students</w:t>
      </w:r>
      <w:r w:rsidR="005546BF" w:rsidRPr="006B441B">
        <w:rPr>
          <w:rFonts w:cs="Arial"/>
        </w:rPr>
        <w:t>.</w:t>
      </w:r>
      <w:r w:rsidR="006B4F14">
        <w:rPr>
          <w:rFonts w:cs="Arial"/>
        </w:rPr>
        <w:t xml:space="preserve"> This provision ensures that HEPs will be able to increase their support for overseas students</w:t>
      </w:r>
      <w:r w:rsidR="000052F8">
        <w:rPr>
          <w:rFonts w:cs="Arial"/>
        </w:rPr>
        <w:t xml:space="preserve"> compared to the ceasing IPRS program</w:t>
      </w:r>
      <w:r w:rsidR="0070010C">
        <w:rPr>
          <w:rFonts w:cs="Arial"/>
        </w:rPr>
        <w:t>,</w:t>
      </w:r>
      <w:r w:rsidR="006B4F14">
        <w:rPr>
          <w:rFonts w:cs="Arial"/>
        </w:rPr>
        <w:t xml:space="preserve"> whilst also recognising that RTP funding i</w:t>
      </w:r>
      <w:r w:rsidR="00904D06">
        <w:rPr>
          <w:rFonts w:cs="Arial"/>
        </w:rPr>
        <w:t>s</w:t>
      </w:r>
      <w:r w:rsidR="006B4F14">
        <w:rPr>
          <w:rFonts w:cs="Arial"/>
        </w:rPr>
        <w:t xml:space="preserve"> primarily provided to support domestic students.</w:t>
      </w:r>
    </w:p>
    <w:p w14:paraId="51DFAEF9" w14:textId="0A9C6131" w:rsidR="0002228E" w:rsidRPr="00BB018E" w:rsidRDefault="00EB41B9" w:rsidP="00F93CA5">
      <w:pPr>
        <w:spacing w:before="240" w:after="120"/>
        <w:rPr>
          <w:rFonts w:cs="Arial"/>
        </w:rPr>
      </w:pPr>
      <w:r w:rsidRPr="006B441B">
        <w:rPr>
          <w:rFonts w:cs="Arial"/>
          <w:u w:val="single"/>
        </w:rPr>
        <w:t xml:space="preserve">Subparagraph </w:t>
      </w:r>
      <w:r w:rsidR="00BE2399" w:rsidRPr="00491087">
        <w:rPr>
          <w:rFonts w:cs="Arial"/>
          <w:u w:val="single"/>
        </w:rPr>
        <w:t>1</w:t>
      </w:r>
      <w:r w:rsidRPr="00491087">
        <w:rPr>
          <w:rFonts w:cs="Arial"/>
          <w:u w:val="single"/>
        </w:rPr>
        <w:t>.</w:t>
      </w:r>
      <w:r w:rsidR="00BE2399" w:rsidRPr="00491087">
        <w:rPr>
          <w:rFonts w:cs="Arial"/>
          <w:u w:val="single"/>
        </w:rPr>
        <w:t>6</w:t>
      </w:r>
      <w:r w:rsidRPr="00491087">
        <w:rPr>
          <w:rFonts w:cs="Arial"/>
          <w:u w:val="single"/>
        </w:rPr>
        <w:t>.</w:t>
      </w:r>
      <w:r w:rsidR="00AF2123">
        <w:rPr>
          <w:rFonts w:cs="Arial"/>
          <w:u w:val="single"/>
        </w:rPr>
        <w:t>35</w:t>
      </w:r>
      <w:r w:rsidR="00AF2123" w:rsidRPr="00491087">
        <w:rPr>
          <w:rFonts w:cs="Arial"/>
        </w:rPr>
        <w:t xml:space="preserve"> </w:t>
      </w:r>
      <w:r w:rsidRPr="00491087">
        <w:rPr>
          <w:rFonts w:cs="Arial"/>
        </w:rPr>
        <w:t>set</w:t>
      </w:r>
      <w:r w:rsidR="00D3155B" w:rsidRPr="00491087">
        <w:rPr>
          <w:rFonts w:cs="Arial"/>
        </w:rPr>
        <w:t>s</w:t>
      </w:r>
      <w:r w:rsidRPr="00491087">
        <w:rPr>
          <w:rFonts w:cs="Arial"/>
        </w:rPr>
        <w:t xml:space="preserve"> out the conditions and procedures that a </w:t>
      </w:r>
      <w:r w:rsidRPr="006B441B">
        <w:t>HEP</w:t>
      </w:r>
      <w:r w:rsidRPr="006B441B">
        <w:rPr>
          <w:rFonts w:cs="Arial"/>
        </w:rPr>
        <w:t xml:space="preserve"> must follow to offer a student a </w:t>
      </w:r>
      <w:r w:rsidRPr="00BB018E">
        <w:rPr>
          <w:rFonts w:cs="Arial"/>
        </w:rPr>
        <w:t xml:space="preserve">RTP Scholarship. </w:t>
      </w:r>
    </w:p>
    <w:p w14:paraId="3E538549" w14:textId="547ABAD7" w:rsidR="00F93CA5" w:rsidRPr="00491087" w:rsidRDefault="0002228E" w:rsidP="00F93CA5">
      <w:pPr>
        <w:spacing w:before="240" w:after="120"/>
        <w:rPr>
          <w:rFonts w:cs="Arial"/>
        </w:rPr>
      </w:pPr>
      <w:r w:rsidRPr="006B441B">
        <w:rPr>
          <w:rFonts w:cs="Arial"/>
        </w:rPr>
        <w:t>In addition to adhering to the</w:t>
      </w:r>
      <w:r w:rsidR="00F93CA5" w:rsidRPr="006B441B">
        <w:rPr>
          <w:rFonts w:cs="Arial"/>
        </w:rPr>
        <w:t xml:space="preserve"> fairness requirements specified in </w:t>
      </w:r>
      <w:r w:rsidR="00F93CA5" w:rsidRPr="00BB018E">
        <w:rPr>
          <w:rFonts w:cs="Arial"/>
        </w:rPr>
        <w:t>the Act</w:t>
      </w:r>
      <w:r w:rsidR="00F93CA5" w:rsidRPr="006B441B">
        <w:rPr>
          <w:rFonts w:cs="Arial"/>
        </w:rPr>
        <w:t xml:space="preserve">, </w:t>
      </w:r>
      <w:r w:rsidRPr="006B441B">
        <w:rPr>
          <w:rFonts w:cs="Arial"/>
        </w:rPr>
        <w:t>this</w:t>
      </w:r>
      <w:r w:rsidR="00EF344E">
        <w:rPr>
          <w:rFonts w:cs="Arial"/>
        </w:rPr>
        <w:t xml:space="preserve"> provision</w:t>
      </w:r>
      <w:r w:rsidRPr="006B441B">
        <w:rPr>
          <w:rFonts w:cs="Arial"/>
        </w:rPr>
        <w:t xml:space="preserve"> requires that a </w:t>
      </w:r>
      <w:r w:rsidR="00F93CA5" w:rsidRPr="006B441B">
        <w:rPr>
          <w:rFonts w:cs="Arial"/>
        </w:rPr>
        <w:t>RTP Stipend only be offered</w:t>
      </w:r>
      <w:r w:rsidRPr="00491087">
        <w:rPr>
          <w:rFonts w:cs="Arial"/>
        </w:rPr>
        <w:t xml:space="preserve"> </w:t>
      </w:r>
      <w:r w:rsidR="00F93CA5" w:rsidRPr="006B441B">
        <w:rPr>
          <w:rFonts w:cs="Arial"/>
        </w:rPr>
        <w:t xml:space="preserve">to a student as a result of a competitive process, </w:t>
      </w:r>
      <w:r w:rsidRPr="006B441B">
        <w:rPr>
          <w:rFonts w:cs="Arial"/>
        </w:rPr>
        <w:t>that a</w:t>
      </w:r>
      <w:r w:rsidR="00F93CA5" w:rsidRPr="00491087">
        <w:rPr>
          <w:rFonts w:cs="Arial"/>
        </w:rPr>
        <w:t xml:space="preserve"> </w:t>
      </w:r>
      <w:r w:rsidR="00F93CA5" w:rsidRPr="006B441B">
        <w:t>RTP Fees Offset</w:t>
      </w:r>
      <w:r w:rsidR="00F93CA5" w:rsidRPr="006B441B">
        <w:rPr>
          <w:rFonts w:cs="Arial"/>
        </w:rPr>
        <w:t xml:space="preserve"> be offered</w:t>
      </w:r>
      <w:r w:rsidRPr="006B441B">
        <w:rPr>
          <w:rFonts w:cs="Arial"/>
        </w:rPr>
        <w:t xml:space="preserve"> </w:t>
      </w:r>
      <w:r w:rsidR="00F93CA5" w:rsidRPr="006B441B">
        <w:rPr>
          <w:rFonts w:cs="Arial"/>
        </w:rPr>
        <w:t xml:space="preserve">to a </w:t>
      </w:r>
      <w:r w:rsidR="00F93CA5" w:rsidRPr="00BB018E">
        <w:rPr>
          <w:rFonts w:cs="Arial"/>
        </w:rPr>
        <w:t>domestic student</w:t>
      </w:r>
      <w:r w:rsidR="00F93CA5" w:rsidRPr="006B441B">
        <w:rPr>
          <w:rFonts w:cs="Arial"/>
        </w:rPr>
        <w:t xml:space="preserve"> at the discretion of the </w:t>
      </w:r>
      <w:r w:rsidR="00F93CA5" w:rsidRPr="00BB018E">
        <w:rPr>
          <w:rFonts w:cs="Arial"/>
        </w:rPr>
        <w:t>HEP</w:t>
      </w:r>
      <w:r w:rsidR="00F93CA5" w:rsidRPr="006B441B">
        <w:rPr>
          <w:rFonts w:cs="Arial"/>
        </w:rPr>
        <w:t xml:space="preserve">, and </w:t>
      </w:r>
      <w:r w:rsidRPr="006B441B">
        <w:rPr>
          <w:rFonts w:cs="Arial"/>
        </w:rPr>
        <w:t>that a</w:t>
      </w:r>
      <w:r w:rsidR="00F93CA5" w:rsidRPr="006B441B">
        <w:rPr>
          <w:rFonts w:cs="Arial"/>
        </w:rPr>
        <w:t xml:space="preserve"> </w:t>
      </w:r>
      <w:r w:rsidR="00F93CA5" w:rsidRPr="00BB018E">
        <w:rPr>
          <w:rFonts w:cs="Arial"/>
        </w:rPr>
        <w:t>RTP Fees Offset</w:t>
      </w:r>
      <w:r w:rsidR="00F93CA5" w:rsidRPr="006B441B">
        <w:rPr>
          <w:rFonts w:cs="Arial"/>
        </w:rPr>
        <w:t xml:space="preserve"> only be offered</w:t>
      </w:r>
      <w:r w:rsidRPr="006B441B">
        <w:rPr>
          <w:rFonts w:cs="Arial"/>
        </w:rPr>
        <w:t xml:space="preserve"> </w:t>
      </w:r>
      <w:r w:rsidR="00F93CA5" w:rsidRPr="006B441B">
        <w:rPr>
          <w:rFonts w:cs="Arial"/>
        </w:rPr>
        <w:t xml:space="preserve">to an </w:t>
      </w:r>
      <w:r w:rsidR="00F93CA5" w:rsidRPr="00BB018E">
        <w:rPr>
          <w:rFonts w:cs="Arial"/>
        </w:rPr>
        <w:t>overseas student</w:t>
      </w:r>
      <w:r w:rsidR="00F93CA5" w:rsidRPr="006B441B">
        <w:rPr>
          <w:rFonts w:cs="Arial"/>
        </w:rPr>
        <w:t xml:space="preserve"> as a result of a competitive process. </w:t>
      </w:r>
    </w:p>
    <w:p w14:paraId="252D1A76" w14:textId="7D39AD1D" w:rsidR="00F93CA5" w:rsidRPr="006B441B" w:rsidRDefault="00F93CA5" w:rsidP="00F93CA5">
      <w:pPr>
        <w:spacing w:before="240" w:after="120"/>
      </w:pPr>
      <w:r w:rsidRPr="00491087">
        <w:t>I</w:t>
      </w:r>
      <w:r w:rsidR="0002228E" w:rsidRPr="00491087">
        <w:t>n relation to</w:t>
      </w:r>
      <w:r w:rsidRPr="00491087">
        <w:t xml:space="preserve"> </w:t>
      </w:r>
      <w:r w:rsidRPr="006B441B">
        <w:t>RTP Allowance</w:t>
      </w:r>
      <w:r w:rsidR="0002228E" w:rsidRPr="00BB018E">
        <w:t>s</w:t>
      </w:r>
      <w:r w:rsidRPr="006B441B">
        <w:t xml:space="preserve">, this form of support may be offered to a student at the discretion of </w:t>
      </w:r>
      <w:r w:rsidR="0002228E" w:rsidRPr="006B441B">
        <w:t>a</w:t>
      </w:r>
      <w:r w:rsidRPr="006B441B">
        <w:t xml:space="preserve"> </w:t>
      </w:r>
      <w:r w:rsidRPr="00BB018E">
        <w:t>HEP</w:t>
      </w:r>
      <w:r w:rsidRPr="006B441B">
        <w:t xml:space="preserve">, provided the student meets the </w:t>
      </w:r>
      <w:r w:rsidRPr="00BB018E">
        <w:t>RTP</w:t>
      </w:r>
      <w:r w:rsidRPr="006B441B">
        <w:t xml:space="preserve"> eligibility criteria.</w:t>
      </w:r>
      <w:r w:rsidR="006B4F14">
        <w:t xml:space="preserve"> This provision recognises that </w:t>
      </w:r>
      <w:r w:rsidR="000B7D40">
        <w:t xml:space="preserve">ancillary </w:t>
      </w:r>
      <w:r w:rsidR="006B4F14">
        <w:t xml:space="preserve">costs related to an individual student’s HDR may arise from time to time and </w:t>
      </w:r>
      <w:r w:rsidR="0070010C">
        <w:t xml:space="preserve">that </w:t>
      </w:r>
      <w:r w:rsidR="006B4F14">
        <w:t>HEP’s are best place</w:t>
      </w:r>
      <w:r w:rsidR="0070010C">
        <w:t>d</w:t>
      </w:r>
      <w:r w:rsidR="006B4F14">
        <w:t xml:space="preserve"> to recognise and </w:t>
      </w:r>
      <w:r w:rsidR="0070010C">
        <w:t>provide support</w:t>
      </w:r>
      <w:r w:rsidR="006B4F14">
        <w:t xml:space="preserve"> for these costs.</w:t>
      </w:r>
    </w:p>
    <w:p w14:paraId="29028EDE" w14:textId="21884CD8" w:rsidR="00EB41B9" w:rsidRPr="00BB018E" w:rsidRDefault="00F93CA5" w:rsidP="00EB41B9">
      <w:pPr>
        <w:spacing w:before="240" w:after="120"/>
        <w:rPr>
          <w:rFonts w:cs="Arial"/>
        </w:rPr>
      </w:pPr>
      <w:r w:rsidRPr="006B441B">
        <w:t xml:space="preserve">A </w:t>
      </w:r>
      <w:r w:rsidRPr="00BB018E">
        <w:t>HEP</w:t>
      </w:r>
      <w:r w:rsidRPr="006B441B">
        <w:t xml:space="preserve"> may also agree to continue </w:t>
      </w:r>
      <w:r w:rsidRPr="00BB018E">
        <w:t>RTP</w:t>
      </w:r>
      <w:r w:rsidRPr="006B441B">
        <w:t xml:space="preserve"> support for a student transferring from another </w:t>
      </w:r>
      <w:r w:rsidRPr="00BB018E">
        <w:t>HEP</w:t>
      </w:r>
      <w:r w:rsidRPr="006B441B">
        <w:t xml:space="preserve">, </w:t>
      </w:r>
      <w:r w:rsidR="002B2361">
        <w:t>ensuring that a student can bypass any requirement to undertake a second selection process for the same HDR course of study. A HEP</w:t>
      </w:r>
      <w:r w:rsidRPr="006B441B">
        <w:t xml:space="preserve"> </w:t>
      </w:r>
      <w:r w:rsidR="0002228E" w:rsidRPr="006B441B">
        <w:t xml:space="preserve">must </w:t>
      </w:r>
      <w:r w:rsidR="002B2361">
        <w:t xml:space="preserve">also </w:t>
      </w:r>
      <w:r w:rsidR="0002228E" w:rsidRPr="006B441B">
        <w:t>offer a</w:t>
      </w:r>
      <w:r w:rsidRPr="00491087">
        <w:t xml:space="preserve"> </w:t>
      </w:r>
      <w:r w:rsidRPr="006B441B">
        <w:t xml:space="preserve">RTP Scholarship to a </w:t>
      </w:r>
      <w:r w:rsidRPr="00BB018E">
        <w:t xml:space="preserve">continuing student </w:t>
      </w:r>
      <w:r w:rsidRPr="006B441B">
        <w:t>as defined in Chapter i</w:t>
      </w:r>
      <w:r w:rsidR="002B2361">
        <w:t xml:space="preserve">, ensuring that all ongoing students supported under the former APA, IPRS and RTS programs, and students that have received offers for APA, IPRS and RTS scholarships, are transferred onto RTP Scholarships. </w:t>
      </w:r>
    </w:p>
    <w:p w14:paraId="01EFFF79" w14:textId="035EAD9D" w:rsidR="00F93CA5" w:rsidRPr="00BB018E" w:rsidRDefault="00EB41B9" w:rsidP="000617D2">
      <w:pPr>
        <w:spacing w:before="240" w:after="120"/>
        <w:rPr>
          <w:rFonts w:cs="Arial"/>
        </w:rPr>
      </w:pPr>
      <w:r w:rsidRPr="006B441B">
        <w:rPr>
          <w:rFonts w:cs="Arial"/>
          <w:u w:val="single"/>
        </w:rPr>
        <w:lastRenderedPageBreak/>
        <w:t xml:space="preserve">Subparagraph </w:t>
      </w:r>
      <w:r w:rsidR="00BE2399" w:rsidRPr="006B441B">
        <w:rPr>
          <w:rFonts w:cs="Arial"/>
          <w:u w:val="single"/>
        </w:rPr>
        <w:t>1</w:t>
      </w:r>
      <w:r w:rsidRPr="006B441B">
        <w:rPr>
          <w:rFonts w:cs="Arial"/>
          <w:u w:val="single"/>
        </w:rPr>
        <w:t>.</w:t>
      </w:r>
      <w:r w:rsidR="00BE2399" w:rsidRPr="006B441B">
        <w:rPr>
          <w:rFonts w:cs="Arial"/>
          <w:u w:val="single"/>
        </w:rPr>
        <w:t>6</w:t>
      </w:r>
      <w:r w:rsidRPr="00491087">
        <w:rPr>
          <w:rFonts w:cs="Arial"/>
          <w:u w:val="single"/>
        </w:rPr>
        <w:t>.</w:t>
      </w:r>
      <w:r w:rsidR="00AF2123">
        <w:rPr>
          <w:rFonts w:cs="Arial"/>
          <w:u w:val="single"/>
        </w:rPr>
        <w:t>40</w:t>
      </w:r>
      <w:r w:rsidR="00AF2123" w:rsidRPr="00491087">
        <w:rPr>
          <w:rFonts w:cs="Arial"/>
        </w:rPr>
        <w:t xml:space="preserve"> </w:t>
      </w:r>
      <w:r w:rsidRPr="00491087">
        <w:rPr>
          <w:rFonts w:cs="Arial"/>
        </w:rPr>
        <w:t xml:space="preserve">sets out the conditions for which a </w:t>
      </w:r>
      <w:r w:rsidRPr="006B441B">
        <w:t xml:space="preserve">HEP </w:t>
      </w:r>
      <w:r w:rsidRPr="006B441B">
        <w:rPr>
          <w:rFonts w:cs="Arial"/>
        </w:rPr>
        <w:t xml:space="preserve">must terminate a student’s </w:t>
      </w:r>
      <w:r w:rsidRPr="00BB018E">
        <w:rPr>
          <w:rFonts w:cs="Arial"/>
        </w:rPr>
        <w:t>RTP Scholarship.</w:t>
      </w:r>
      <w:r w:rsidR="00F93CA5" w:rsidRPr="006B441B">
        <w:rPr>
          <w:rFonts w:cs="Arial"/>
        </w:rPr>
        <w:t xml:space="preserve"> A student’s </w:t>
      </w:r>
      <w:r w:rsidR="00F93CA5" w:rsidRPr="00BB018E">
        <w:rPr>
          <w:rFonts w:cs="Arial"/>
        </w:rPr>
        <w:t>RTP Scholarship</w:t>
      </w:r>
      <w:r w:rsidR="00F93CA5" w:rsidRPr="006B441B">
        <w:rPr>
          <w:rFonts w:cs="Arial"/>
        </w:rPr>
        <w:t xml:space="preserve"> must be terminated when the student ceases to meet the </w:t>
      </w:r>
      <w:r w:rsidR="007C7CD0" w:rsidRPr="00BB018E">
        <w:rPr>
          <w:rFonts w:cs="Arial"/>
        </w:rPr>
        <w:t>RTP</w:t>
      </w:r>
      <w:r w:rsidR="007C7CD0" w:rsidRPr="006B441B">
        <w:rPr>
          <w:rFonts w:cs="Arial"/>
        </w:rPr>
        <w:t xml:space="preserve"> </w:t>
      </w:r>
      <w:r w:rsidR="00F93CA5" w:rsidRPr="006B441B">
        <w:rPr>
          <w:rFonts w:cs="Arial"/>
        </w:rPr>
        <w:t>eligibility criteria, on completion of the course of study, o</w:t>
      </w:r>
      <w:r w:rsidR="000B7D40">
        <w:rPr>
          <w:rFonts w:cs="Arial"/>
        </w:rPr>
        <w:t>r</w:t>
      </w:r>
      <w:r w:rsidR="00F93CA5" w:rsidRPr="006B441B">
        <w:rPr>
          <w:rFonts w:cs="Arial"/>
        </w:rPr>
        <w:t xml:space="preserve"> if </w:t>
      </w:r>
      <w:r w:rsidR="007C7CD0" w:rsidRPr="006B441B">
        <w:rPr>
          <w:rFonts w:cs="Arial"/>
        </w:rPr>
        <w:t xml:space="preserve">the </w:t>
      </w:r>
      <w:r w:rsidR="007C7CD0" w:rsidRPr="00BB018E">
        <w:rPr>
          <w:rFonts w:cs="Arial"/>
        </w:rPr>
        <w:t>HEP</w:t>
      </w:r>
      <w:r w:rsidR="007C7CD0" w:rsidRPr="006B441B">
        <w:rPr>
          <w:rFonts w:cs="Arial"/>
        </w:rPr>
        <w:t xml:space="preserve"> determines that the</w:t>
      </w:r>
      <w:r w:rsidR="00F93CA5" w:rsidRPr="006B441B">
        <w:rPr>
          <w:rFonts w:cs="Arial"/>
        </w:rPr>
        <w:t xml:space="preserve"> student has not complied with a requirement </w:t>
      </w:r>
      <w:r w:rsidR="007C7CD0" w:rsidRPr="006B441B">
        <w:rPr>
          <w:rFonts w:cs="Arial"/>
        </w:rPr>
        <w:t>of the</w:t>
      </w:r>
      <w:r w:rsidR="00F93CA5" w:rsidRPr="006B441B">
        <w:rPr>
          <w:rFonts w:cs="Arial"/>
        </w:rPr>
        <w:t xml:space="preserve"> </w:t>
      </w:r>
      <w:r w:rsidR="00F93CA5" w:rsidRPr="00BB018E">
        <w:rPr>
          <w:rFonts w:cs="Arial"/>
        </w:rPr>
        <w:t>HEP’s RTP Scholarship Policy</w:t>
      </w:r>
      <w:r w:rsidR="00F93CA5" w:rsidRPr="006B441B">
        <w:rPr>
          <w:rFonts w:cs="Arial"/>
        </w:rPr>
        <w:t>.</w:t>
      </w:r>
    </w:p>
    <w:p w14:paraId="55DC4E41" w14:textId="50E20DCA" w:rsidR="00EB41B9" w:rsidRDefault="0060346D" w:rsidP="00EB41B9">
      <w:pPr>
        <w:spacing w:before="240" w:after="120"/>
        <w:rPr>
          <w:rFonts w:cs="Arial"/>
        </w:rPr>
      </w:pPr>
      <w:r w:rsidRPr="006B441B">
        <w:rPr>
          <w:rFonts w:cs="Arial"/>
          <w:u w:val="single"/>
        </w:rPr>
        <w:t>Subp</w:t>
      </w:r>
      <w:r w:rsidR="00EB41B9" w:rsidRPr="006B441B">
        <w:rPr>
          <w:rFonts w:cs="Arial"/>
          <w:u w:val="single"/>
        </w:rPr>
        <w:t xml:space="preserve">aragraph </w:t>
      </w:r>
      <w:r w:rsidRPr="006B441B">
        <w:rPr>
          <w:rFonts w:cs="Arial"/>
          <w:u w:val="single"/>
        </w:rPr>
        <w:t>1.6.</w:t>
      </w:r>
      <w:r w:rsidR="00AF2123">
        <w:rPr>
          <w:rFonts w:cs="Arial"/>
          <w:u w:val="single"/>
        </w:rPr>
        <w:t>45</w:t>
      </w:r>
      <w:r w:rsidR="00AF2123" w:rsidRPr="00491087">
        <w:rPr>
          <w:rFonts w:cs="Arial"/>
        </w:rPr>
        <w:t xml:space="preserve"> </w:t>
      </w:r>
      <w:r w:rsidR="00EB41B9" w:rsidRPr="00491087">
        <w:rPr>
          <w:rFonts w:cs="Arial"/>
        </w:rPr>
        <w:t xml:space="preserve">sets out that a </w:t>
      </w:r>
      <w:r w:rsidR="00EB41B9" w:rsidRPr="006B441B">
        <w:t>HEP</w:t>
      </w:r>
      <w:r w:rsidR="00EB41B9" w:rsidRPr="006B441B">
        <w:rPr>
          <w:rFonts w:cs="Arial"/>
        </w:rPr>
        <w:t xml:space="preserve"> is responsible for the administration of </w:t>
      </w:r>
      <w:r w:rsidR="00EB41B9" w:rsidRPr="00BB018E">
        <w:rPr>
          <w:rFonts w:cs="Arial"/>
        </w:rPr>
        <w:t xml:space="preserve">RTP Scholarships </w:t>
      </w:r>
      <w:r w:rsidR="00EB41B9" w:rsidRPr="006B441B">
        <w:rPr>
          <w:rFonts w:cs="Arial"/>
        </w:rPr>
        <w:t>and</w:t>
      </w:r>
      <w:r w:rsidR="00EB41B9" w:rsidRPr="00BB018E">
        <w:rPr>
          <w:rFonts w:cs="Arial"/>
        </w:rPr>
        <w:t xml:space="preserve"> </w:t>
      </w:r>
      <w:r w:rsidR="00EB41B9" w:rsidRPr="006B441B">
        <w:rPr>
          <w:rFonts w:cs="Arial"/>
        </w:rPr>
        <w:t xml:space="preserve">must make information about the processes, policies and conditions of scholarship readily and publicly available in a </w:t>
      </w:r>
      <w:r w:rsidR="00EB41B9" w:rsidRPr="00BB018E">
        <w:rPr>
          <w:rFonts w:cs="Arial"/>
        </w:rPr>
        <w:t>RTP Scholarship</w:t>
      </w:r>
      <w:r w:rsidR="00EB41B9" w:rsidRPr="006B441B">
        <w:rPr>
          <w:rFonts w:cs="Arial"/>
        </w:rPr>
        <w:t xml:space="preserve"> </w:t>
      </w:r>
      <w:r w:rsidR="00EB41B9" w:rsidRPr="00BB018E">
        <w:rPr>
          <w:rFonts w:cs="Arial"/>
        </w:rPr>
        <w:t>Policy</w:t>
      </w:r>
      <w:r w:rsidR="00EB41B9" w:rsidRPr="006B441B">
        <w:rPr>
          <w:rFonts w:cs="Arial"/>
        </w:rPr>
        <w:t xml:space="preserve">. A </w:t>
      </w:r>
      <w:r w:rsidR="00EB41B9" w:rsidRPr="00BB018E">
        <w:rPr>
          <w:rFonts w:cs="Arial"/>
        </w:rPr>
        <w:t>HEP</w:t>
      </w:r>
      <w:r w:rsidR="00EB41B9" w:rsidRPr="006B441B">
        <w:rPr>
          <w:rFonts w:cs="Arial"/>
        </w:rPr>
        <w:t xml:space="preserve"> must make judgements, and provide support to students awarded </w:t>
      </w:r>
      <w:r w:rsidR="00EB41B9" w:rsidRPr="00BB018E">
        <w:rPr>
          <w:rFonts w:cs="Arial"/>
        </w:rPr>
        <w:t>RTP Scholarships,</w:t>
      </w:r>
      <w:r w:rsidR="00EB41B9" w:rsidRPr="006B441B">
        <w:rPr>
          <w:rFonts w:cs="Arial"/>
        </w:rPr>
        <w:t xml:space="preserve"> in accordance with its </w:t>
      </w:r>
      <w:r w:rsidR="00EB41B9" w:rsidRPr="00BB018E">
        <w:rPr>
          <w:rFonts w:cs="Arial"/>
        </w:rPr>
        <w:t>RTP Scholarship</w:t>
      </w:r>
      <w:r w:rsidR="00EB41B9" w:rsidRPr="006B441B">
        <w:rPr>
          <w:rFonts w:cs="Arial"/>
        </w:rPr>
        <w:t xml:space="preserve"> </w:t>
      </w:r>
      <w:r w:rsidR="00EB41B9" w:rsidRPr="00BB018E">
        <w:rPr>
          <w:rFonts w:cs="Arial"/>
        </w:rPr>
        <w:t>Policy</w:t>
      </w:r>
      <w:r w:rsidR="00EB41B9" w:rsidRPr="006B441B">
        <w:rPr>
          <w:rFonts w:cs="Arial"/>
        </w:rPr>
        <w:t xml:space="preserve">. </w:t>
      </w:r>
    </w:p>
    <w:p w14:paraId="5204C2D9" w14:textId="4D184342" w:rsidR="001B73DE" w:rsidRPr="006B441B" w:rsidRDefault="001B73DE" w:rsidP="00EB41B9">
      <w:pPr>
        <w:spacing w:before="240" w:after="120"/>
        <w:rPr>
          <w:rFonts w:cs="Arial"/>
        </w:rPr>
      </w:pPr>
      <w:r>
        <w:rPr>
          <w:rFonts w:cs="Arial"/>
        </w:rPr>
        <w:t xml:space="preserve">The requirement for a RTP Scholarship Policy replaces a number of requirements relating to academic processes specified in the Former Guidelines, and will provide HEPs with more autonomy and flexibility to better manage their HDR training programs. The requirement also ensures that all scholarship information is made readily and publicly available to students, and that policies are enforceable by relevant sections in the Guidelines. </w:t>
      </w:r>
    </w:p>
    <w:p w14:paraId="7FB2E5BB" w14:textId="77777777" w:rsidR="00EB41B9" w:rsidRPr="006B441B" w:rsidRDefault="00EB41B9" w:rsidP="00EB41B9">
      <w:pPr>
        <w:spacing w:before="240" w:after="120"/>
        <w:rPr>
          <w:rFonts w:cs="Arial"/>
        </w:rPr>
      </w:pPr>
      <w:r w:rsidRPr="006B441B">
        <w:rPr>
          <w:rFonts w:cs="Arial"/>
        </w:rPr>
        <w:t xml:space="preserve">A </w:t>
      </w:r>
      <w:r w:rsidRPr="00BB018E">
        <w:rPr>
          <w:rFonts w:cs="Arial"/>
        </w:rPr>
        <w:t>HEP’s RTP Scholarship</w:t>
      </w:r>
      <w:r w:rsidRPr="006B441B">
        <w:rPr>
          <w:rFonts w:cs="Arial"/>
        </w:rPr>
        <w:t xml:space="preserve"> </w:t>
      </w:r>
      <w:r w:rsidRPr="00BB018E">
        <w:rPr>
          <w:rFonts w:cs="Arial"/>
        </w:rPr>
        <w:t>Policy</w:t>
      </w:r>
      <w:r w:rsidRPr="006B441B">
        <w:rPr>
          <w:rFonts w:cs="Arial"/>
        </w:rPr>
        <w:t xml:space="preserve"> must specifically identify:</w:t>
      </w:r>
    </w:p>
    <w:p w14:paraId="35F4F5DA" w14:textId="04F8BB5C" w:rsidR="00B51127" w:rsidRPr="006B441B" w:rsidRDefault="00B51127" w:rsidP="006863F0">
      <w:pPr>
        <w:numPr>
          <w:ilvl w:val="0"/>
          <w:numId w:val="5"/>
        </w:numPr>
        <w:tabs>
          <w:tab w:val="left" w:pos="840"/>
        </w:tabs>
        <w:ind w:left="851" w:hanging="851"/>
        <w:rPr>
          <w:color w:val="000000"/>
        </w:rPr>
      </w:pPr>
      <w:r w:rsidRPr="006B441B">
        <w:rPr>
          <w:color w:val="000000"/>
        </w:rPr>
        <w:t xml:space="preserve">a summary of the basic information for </w:t>
      </w:r>
      <w:r w:rsidRPr="00BB018E">
        <w:rPr>
          <w:color w:val="000000"/>
        </w:rPr>
        <w:t>RTP Scholarships</w:t>
      </w:r>
      <w:r w:rsidRPr="006B441B">
        <w:rPr>
          <w:color w:val="000000"/>
        </w:rPr>
        <w:t xml:space="preserve"> including, but not limited to,</w:t>
      </w:r>
      <w:r w:rsidRPr="00491087">
        <w:rPr>
          <w:color w:val="000000"/>
        </w:rPr>
        <w:t xml:space="preserve"> the information identified in the </w:t>
      </w:r>
      <w:r w:rsidRPr="006B441B">
        <w:rPr>
          <w:color w:val="000000"/>
        </w:rPr>
        <w:t xml:space="preserve">Guidelines in relation to eligibility criteria, types of support available, </w:t>
      </w:r>
      <w:r w:rsidRPr="00BB018E">
        <w:rPr>
          <w:color w:val="000000"/>
        </w:rPr>
        <w:t>RTP Stipend</w:t>
      </w:r>
      <w:r w:rsidRPr="006B441B">
        <w:rPr>
          <w:color w:val="000000"/>
        </w:rPr>
        <w:t xml:space="preserve"> rates and periods of support;</w:t>
      </w:r>
    </w:p>
    <w:p w14:paraId="1188757A" w14:textId="77777777" w:rsidR="00B51127" w:rsidRPr="00491087" w:rsidRDefault="00B51127" w:rsidP="00075930">
      <w:pPr>
        <w:tabs>
          <w:tab w:val="left" w:pos="840"/>
        </w:tabs>
        <w:ind w:left="851" w:hanging="851"/>
        <w:rPr>
          <w:color w:val="000000"/>
        </w:rPr>
      </w:pPr>
    </w:p>
    <w:p w14:paraId="3B0F9586" w14:textId="77777777" w:rsidR="00B51127" w:rsidRPr="006B441B" w:rsidRDefault="00B51127" w:rsidP="00075930">
      <w:pPr>
        <w:numPr>
          <w:ilvl w:val="0"/>
          <w:numId w:val="5"/>
        </w:numPr>
        <w:tabs>
          <w:tab w:val="left" w:pos="840"/>
        </w:tabs>
        <w:ind w:left="851" w:hanging="851"/>
        <w:rPr>
          <w:color w:val="000000"/>
        </w:rPr>
      </w:pPr>
      <w:r w:rsidRPr="00491087">
        <w:rPr>
          <w:color w:val="000000"/>
        </w:rPr>
        <w:t xml:space="preserve">the application, selection and offers processes for awarding </w:t>
      </w:r>
      <w:r w:rsidRPr="006B441B">
        <w:rPr>
          <w:color w:val="000000"/>
        </w:rPr>
        <w:t xml:space="preserve">RTP Scholarships, including any classes of students and a requirement that </w:t>
      </w:r>
      <w:r w:rsidRPr="00BB018E">
        <w:rPr>
          <w:color w:val="000000"/>
        </w:rPr>
        <w:t>HEP’s</w:t>
      </w:r>
      <w:r w:rsidRPr="006B441B">
        <w:rPr>
          <w:color w:val="000000"/>
        </w:rPr>
        <w:t xml:space="preserve"> publish their process or processes for awarding </w:t>
      </w:r>
      <w:r w:rsidRPr="00BB018E">
        <w:rPr>
          <w:color w:val="000000"/>
        </w:rPr>
        <w:t>RTP Scholarships</w:t>
      </w:r>
      <w:r w:rsidRPr="006B441B">
        <w:rPr>
          <w:color w:val="000000"/>
        </w:rPr>
        <w:t>;</w:t>
      </w:r>
    </w:p>
    <w:p w14:paraId="5FE8051A" w14:textId="77777777" w:rsidR="00B51127" w:rsidRPr="00491087" w:rsidRDefault="00B51127" w:rsidP="00075930">
      <w:pPr>
        <w:pStyle w:val="ListParagraph"/>
        <w:ind w:left="851" w:hanging="851"/>
      </w:pPr>
    </w:p>
    <w:p w14:paraId="6318A4F6" w14:textId="0B37DA79" w:rsidR="00B51127" w:rsidRPr="00491087" w:rsidRDefault="00B51127" w:rsidP="00075930">
      <w:pPr>
        <w:numPr>
          <w:ilvl w:val="0"/>
          <w:numId w:val="5"/>
        </w:numPr>
        <w:tabs>
          <w:tab w:val="left" w:pos="840"/>
        </w:tabs>
        <w:ind w:left="851" w:hanging="851"/>
        <w:rPr>
          <w:color w:val="000000"/>
        </w:rPr>
      </w:pPr>
      <w:r w:rsidRPr="00491087">
        <w:t xml:space="preserve">information on arrangements for </w:t>
      </w:r>
      <w:r w:rsidRPr="006B441B">
        <w:t>continuing students, if applicable, in accordance with paragraph 1.6.</w:t>
      </w:r>
      <w:r w:rsidR="00AF2123">
        <w:t>50</w:t>
      </w:r>
      <w:r w:rsidRPr="006B441B">
        <w:t>;</w:t>
      </w:r>
    </w:p>
    <w:p w14:paraId="437D6E7F" w14:textId="77777777" w:rsidR="00B51127" w:rsidRPr="00491087" w:rsidRDefault="00B51127" w:rsidP="00075930">
      <w:pPr>
        <w:pStyle w:val="ListParagraph"/>
        <w:ind w:left="851" w:hanging="851"/>
        <w:rPr>
          <w:color w:val="000000"/>
        </w:rPr>
      </w:pPr>
    </w:p>
    <w:p w14:paraId="3E04E504" w14:textId="77777777" w:rsidR="00B51127" w:rsidRPr="00491087" w:rsidRDefault="00B51127" w:rsidP="00075930">
      <w:pPr>
        <w:numPr>
          <w:ilvl w:val="0"/>
          <w:numId w:val="5"/>
        </w:numPr>
        <w:tabs>
          <w:tab w:val="left" w:pos="840"/>
        </w:tabs>
        <w:ind w:left="851" w:hanging="851"/>
        <w:rPr>
          <w:color w:val="000000"/>
        </w:rPr>
      </w:pPr>
      <w:r w:rsidRPr="00491087">
        <w:rPr>
          <w:color w:val="000000"/>
        </w:rPr>
        <w:t xml:space="preserve">supervision and facilities provisions, including but not limited to: </w:t>
      </w:r>
    </w:p>
    <w:p w14:paraId="5CD28CFD" w14:textId="77777777" w:rsidR="00B51127" w:rsidRPr="006B441B" w:rsidRDefault="00B51127" w:rsidP="00075930">
      <w:pPr>
        <w:numPr>
          <w:ilvl w:val="1"/>
          <w:numId w:val="5"/>
        </w:numPr>
        <w:tabs>
          <w:tab w:val="left" w:pos="1418"/>
        </w:tabs>
        <w:ind w:left="1418" w:hanging="567"/>
        <w:rPr>
          <w:color w:val="000000"/>
        </w:rPr>
      </w:pPr>
      <w:r w:rsidRPr="00491087">
        <w:rPr>
          <w:color w:val="000000"/>
        </w:rPr>
        <w:t xml:space="preserve">the facilities and supervision that will be provided to each student awarded a </w:t>
      </w:r>
      <w:r w:rsidRPr="006B441B">
        <w:rPr>
          <w:color w:val="000000"/>
        </w:rPr>
        <w:t>RTP Scholarship; and</w:t>
      </w:r>
    </w:p>
    <w:p w14:paraId="1477AB24" w14:textId="77777777" w:rsidR="00B51127" w:rsidRPr="006B441B" w:rsidRDefault="00B51127" w:rsidP="00075930">
      <w:pPr>
        <w:numPr>
          <w:ilvl w:val="1"/>
          <w:numId w:val="5"/>
        </w:numPr>
        <w:tabs>
          <w:tab w:val="left" w:pos="1418"/>
        </w:tabs>
        <w:ind w:left="1418" w:hanging="567"/>
        <w:rPr>
          <w:color w:val="000000"/>
        </w:rPr>
      </w:pPr>
      <w:r w:rsidRPr="006B441B">
        <w:t xml:space="preserve">a code of supervisory practice for students undertaking a </w:t>
      </w:r>
      <w:r w:rsidRPr="00BB018E">
        <w:t>HDR</w:t>
      </w:r>
      <w:r w:rsidRPr="006B441B">
        <w:t>;</w:t>
      </w:r>
    </w:p>
    <w:p w14:paraId="4DED46C4" w14:textId="77777777" w:rsidR="00B51127" w:rsidRPr="00491087" w:rsidRDefault="00B51127" w:rsidP="00075930">
      <w:pPr>
        <w:tabs>
          <w:tab w:val="left" w:pos="840"/>
        </w:tabs>
        <w:ind w:left="851" w:hanging="851"/>
        <w:rPr>
          <w:color w:val="000000"/>
        </w:rPr>
      </w:pPr>
    </w:p>
    <w:p w14:paraId="22C09A02" w14:textId="77777777" w:rsidR="00B51127" w:rsidRPr="006B441B" w:rsidRDefault="00B51127" w:rsidP="00075930">
      <w:pPr>
        <w:numPr>
          <w:ilvl w:val="0"/>
          <w:numId w:val="5"/>
        </w:numPr>
        <w:tabs>
          <w:tab w:val="left" w:pos="840"/>
        </w:tabs>
        <w:ind w:left="851" w:hanging="851"/>
        <w:rPr>
          <w:color w:val="000000"/>
        </w:rPr>
      </w:pPr>
      <w:r w:rsidRPr="00491087">
        <w:rPr>
          <w:color w:val="000000"/>
        </w:rPr>
        <w:t xml:space="preserve">provisions for </w:t>
      </w:r>
      <w:r w:rsidRPr="006B441B">
        <w:rPr>
          <w:color w:val="000000"/>
        </w:rPr>
        <w:t>suspensions;</w:t>
      </w:r>
    </w:p>
    <w:p w14:paraId="51E0F92B" w14:textId="77777777" w:rsidR="00B51127" w:rsidRPr="00491087" w:rsidRDefault="00B51127" w:rsidP="00075930">
      <w:pPr>
        <w:tabs>
          <w:tab w:val="left" w:pos="840"/>
        </w:tabs>
        <w:ind w:left="851" w:hanging="851"/>
        <w:rPr>
          <w:color w:val="000000"/>
        </w:rPr>
      </w:pPr>
    </w:p>
    <w:p w14:paraId="3EC3DA89" w14:textId="78C5107F" w:rsidR="00B51127" w:rsidRPr="00491087" w:rsidRDefault="00B51127" w:rsidP="00075930">
      <w:pPr>
        <w:numPr>
          <w:ilvl w:val="0"/>
          <w:numId w:val="5"/>
        </w:numPr>
        <w:tabs>
          <w:tab w:val="left" w:pos="840"/>
        </w:tabs>
        <w:ind w:left="851" w:hanging="851"/>
        <w:rPr>
          <w:color w:val="000000"/>
        </w:rPr>
      </w:pPr>
      <w:r w:rsidRPr="00491087">
        <w:rPr>
          <w:color w:val="000000"/>
        </w:rPr>
        <w:t xml:space="preserve">information on  paid leave for </w:t>
      </w:r>
      <w:r w:rsidRPr="006B441B">
        <w:rPr>
          <w:color w:val="000000"/>
        </w:rPr>
        <w:t>RTP Stipends in accordance with subparagraph 1.6.</w:t>
      </w:r>
      <w:r w:rsidR="00AF2123">
        <w:rPr>
          <w:color w:val="000000"/>
        </w:rPr>
        <w:t>15</w:t>
      </w:r>
      <w:r w:rsidRPr="006B441B">
        <w:rPr>
          <w:color w:val="000000"/>
        </w:rPr>
        <w:t>;</w:t>
      </w:r>
    </w:p>
    <w:p w14:paraId="7AA39388" w14:textId="77777777" w:rsidR="00B51127" w:rsidRPr="00491087" w:rsidRDefault="00B51127" w:rsidP="00075930">
      <w:pPr>
        <w:tabs>
          <w:tab w:val="left" w:pos="840"/>
        </w:tabs>
        <w:ind w:left="851" w:hanging="851"/>
        <w:rPr>
          <w:color w:val="000000"/>
        </w:rPr>
      </w:pPr>
    </w:p>
    <w:p w14:paraId="705FB978" w14:textId="77777777" w:rsidR="00B51127" w:rsidRPr="006B441B" w:rsidRDefault="00B51127" w:rsidP="00075930">
      <w:pPr>
        <w:numPr>
          <w:ilvl w:val="0"/>
          <w:numId w:val="5"/>
        </w:numPr>
        <w:tabs>
          <w:tab w:val="left" w:pos="840"/>
        </w:tabs>
        <w:ind w:left="851" w:hanging="851"/>
        <w:rPr>
          <w:color w:val="000000"/>
        </w:rPr>
      </w:pPr>
      <w:r w:rsidRPr="00491087">
        <w:rPr>
          <w:color w:val="000000"/>
        </w:rPr>
        <w:t xml:space="preserve">provisions that identify the circumstances in which a </w:t>
      </w:r>
      <w:r w:rsidRPr="006B441B">
        <w:rPr>
          <w:color w:val="000000"/>
        </w:rPr>
        <w:t xml:space="preserve">HEP will approve a student awarded a </w:t>
      </w:r>
      <w:r w:rsidRPr="00BB018E">
        <w:rPr>
          <w:color w:val="000000"/>
        </w:rPr>
        <w:t>RTP Scholarship</w:t>
      </w:r>
      <w:r w:rsidRPr="006B441B">
        <w:rPr>
          <w:color w:val="000000"/>
        </w:rPr>
        <w:t xml:space="preserve"> undertaking work outside the </w:t>
      </w:r>
      <w:r w:rsidRPr="00BB018E">
        <w:rPr>
          <w:color w:val="000000"/>
        </w:rPr>
        <w:t>HDR</w:t>
      </w:r>
      <w:r w:rsidRPr="006B441B">
        <w:rPr>
          <w:color w:val="000000"/>
        </w:rPr>
        <w:t xml:space="preserve"> subject;</w:t>
      </w:r>
    </w:p>
    <w:p w14:paraId="235B348B" w14:textId="77777777" w:rsidR="00B51127" w:rsidRPr="00491087" w:rsidRDefault="00B51127" w:rsidP="00075930">
      <w:pPr>
        <w:tabs>
          <w:tab w:val="left" w:pos="840"/>
        </w:tabs>
        <w:ind w:left="851" w:hanging="851"/>
        <w:rPr>
          <w:color w:val="000000"/>
        </w:rPr>
      </w:pPr>
    </w:p>
    <w:p w14:paraId="7CFB8D63" w14:textId="77777777" w:rsidR="00B51127" w:rsidRPr="00491087" w:rsidRDefault="00B51127" w:rsidP="00075930">
      <w:pPr>
        <w:numPr>
          <w:ilvl w:val="0"/>
          <w:numId w:val="5"/>
        </w:numPr>
        <w:tabs>
          <w:tab w:val="left" w:pos="840"/>
        </w:tabs>
        <w:ind w:left="851" w:hanging="851"/>
        <w:rPr>
          <w:color w:val="000000"/>
        </w:rPr>
      </w:pPr>
      <w:r w:rsidRPr="00491087">
        <w:rPr>
          <w:color w:val="000000"/>
        </w:rPr>
        <w:t xml:space="preserve">provisions for changes in the nature of a </w:t>
      </w:r>
      <w:r w:rsidRPr="006B441B">
        <w:rPr>
          <w:color w:val="000000"/>
        </w:rPr>
        <w:t>RTP Scholarship student’s enrolment, including but not limited to:</w:t>
      </w:r>
    </w:p>
    <w:p w14:paraId="596C0773" w14:textId="62371BE7" w:rsidR="00B51127" w:rsidRPr="00491087" w:rsidRDefault="00B51127" w:rsidP="00075930">
      <w:pPr>
        <w:numPr>
          <w:ilvl w:val="1"/>
          <w:numId w:val="5"/>
        </w:numPr>
        <w:tabs>
          <w:tab w:val="left" w:pos="840"/>
        </w:tabs>
        <w:ind w:left="851" w:firstLine="0"/>
        <w:rPr>
          <w:color w:val="000000"/>
        </w:rPr>
      </w:pPr>
      <w:r w:rsidRPr="00491087">
        <w:rPr>
          <w:color w:val="000000"/>
        </w:rPr>
        <w:t xml:space="preserve">changes in a student’s fields of </w:t>
      </w:r>
      <w:r w:rsidR="004C3089">
        <w:rPr>
          <w:color w:val="000000"/>
        </w:rPr>
        <w:t>education</w:t>
      </w:r>
      <w:r w:rsidRPr="00491087">
        <w:rPr>
          <w:color w:val="000000"/>
        </w:rPr>
        <w:t xml:space="preserve">; </w:t>
      </w:r>
    </w:p>
    <w:p w14:paraId="2066A39E" w14:textId="77777777" w:rsidR="00B51127" w:rsidRPr="006B441B" w:rsidRDefault="00B51127" w:rsidP="00075930">
      <w:pPr>
        <w:numPr>
          <w:ilvl w:val="1"/>
          <w:numId w:val="5"/>
        </w:numPr>
        <w:tabs>
          <w:tab w:val="left" w:pos="840"/>
        </w:tabs>
        <w:ind w:left="851" w:firstLine="0"/>
        <w:rPr>
          <w:color w:val="000000"/>
        </w:rPr>
      </w:pPr>
      <w:r w:rsidRPr="00491087">
        <w:rPr>
          <w:color w:val="000000"/>
        </w:rPr>
        <w:t xml:space="preserve">transferring to or from another </w:t>
      </w:r>
      <w:r w:rsidRPr="006B441B">
        <w:rPr>
          <w:color w:val="000000"/>
        </w:rPr>
        <w:t>HEP;</w:t>
      </w:r>
    </w:p>
    <w:p w14:paraId="1C9F99E6" w14:textId="77777777" w:rsidR="00B51127" w:rsidRPr="00491087" w:rsidRDefault="00B51127" w:rsidP="00075930">
      <w:pPr>
        <w:numPr>
          <w:ilvl w:val="1"/>
          <w:numId w:val="5"/>
        </w:numPr>
        <w:tabs>
          <w:tab w:val="left" w:pos="840"/>
        </w:tabs>
        <w:ind w:left="851" w:firstLine="0"/>
        <w:rPr>
          <w:color w:val="000000"/>
        </w:rPr>
      </w:pPr>
      <w:r w:rsidRPr="00491087">
        <w:rPr>
          <w:color w:val="000000"/>
        </w:rPr>
        <w:t>changing from full-time to part-time or part-time to full-time;</w:t>
      </w:r>
    </w:p>
    <w:p w14:paraId="31DFDA8E" w14:textId="34AF064F" w:rsidR="00B51127" w:rsidRPr="006B441B" w:rsidRDefault="00B51127" w:rsidP="00075930">
      <w:pPr>
        <w:numPr>
          <w:ilvl w:val="1"/>
          <w:numId w:val="5"/>
        </w:numPr>
        <w:tabs>
          <w:tab w:val="left" w:pos="1418"/>
        </w:tabs>
        <w:ind w:left="1418" w:hanging="567"/>
        <w:rPr>
          <w:color w:val="000000"/>
        </w:rPr>
      </w:pPr>
      <w:r w:rsidRPr="00491087">
        <w:rPr>
          <w:color w:val="000000"/>
        </w:rPr>
        <w:t xml:space="preserve">converting from a </w:t>
      </w:r>
      <w:r w:rsidRPr="00BB018E">
        <w:t>Research Masters</w:t>
      </w:r>
      <w:r w:rsidRPr="006B441B">
        <w:t xml:space="preserve"> to a </w:t>
      </w:r>
      <w:r w:rsidRPr="00BB018E">
        <w:t>Research Doctorate</w:t>
      </w:r>
      <w:r w:rsidRPr="006B441B">
        <w:t xml:space="preserve"> degree, or from a </w:t>
      </w:r>
      <w:r w:rsidRPr="00BB018E">
        <w:t>Research Doctorate</w:t>
      </w:r>
      <w:r w:rsidRPr="006B441B">
        <w:t xml:space="preserve"> to a </w:t>
      </w:r>
      <w:r w:rsidRPr="00BB018E">
        <w:t>Research Masters</w:t>
      </w:r>
      <w:r w:rsidRPr="006B441B">
        <w:t>;</w:t>
      </w:r>
    </w:p>
    <w:p w14:paraId="73D056CB" w14:textId="77777777" w:rsidR="00B51127" w:rsidRPr="00491087" w:rsidRDefault="00B51127" w:rsidP="00075930">
      <w:pPr>
        <w:tabs>
          <w:tab w:val="left" w:pos="840"/>
        </w:tabs>
        <w:ind w:left="851" w:hanging="851"/>
        <w:rPr>
          <w:color w:val="000000"/>
        </w:rPr>
      </w:pPr>
    </w:p>
    <w:p w14:paraId="1A9EA874" w14:textId="2DF7DA34" w:rsidR="00B51127" w:rsidRPr="00491087" w:rsidRDefault="00B51127" w:rsidP="00075930">
      <w:pPr>
        <w:numPr>
          <w:ilvl w:val="0"/>
          <w:numId w:val="5"/>
        </w:numPr>
        <w:tabs>
          <w:tab w:val="left" w:pos="840"/>
        </w:tabs>
        <w:ind w:left="851" w:hanging="851"/>
        <w:rPr>
          <w:color w:val="000000"/>
        </w:rPr>
      </w:pPr>
      <w:r w:rsidRPr="00491087">
        <w:rPr>
          <w:color w:val="000000"/>
        </w:rPr>
        <w:t xml:space="preserve">the procedures for termination of a </w:t>
      </w:r>
      <w:r w:rsidRPr="006B441B">
        <w:rPr>
          <w:color w:val="000000"/>
        </w:rPr>
        <w:t>RTP Scholarship in accordance with paragraph 1.6.</w:t>
      </w:r>
      <w:r w:rsidR="00AF2123" w:rsidRPr="006B441B">
        <w:rPr>
          <w:color w:val="000000"/>
        </w:rPr>
        <w:t>4</w:t>
      </w:r>
      <w:r w:rsidR="00AF2123">
        <w:rPr>
          <w:color w:val="000000"/>
        </w:rPr>
        <w:t>0</w:t>
      </w:r>
      <w:r w:rsidRPr="006B441B">
        <w:rPr>
          <w:color w:val="000000"/>
        </w:rPr>
        <w:t>, including any additional requirements in relation to subparagraph 1.6.</w:t>
      </w:r>
      <w:r w:rsidR="00AF2123" w:rsidRPr="006B441B">
        <w:rPr>
          <w:color w:val="000000"/>
        </w:rPr>
        <w:t>4</w:t>
      </w:r>
      <w:r w:rsidR="00AF2123">
        <w:rPr>
          <w:color w:val="000000"/>
        </w:rPr>
        <w:t>0</w:t>
      </w:r>
      <w:r w:rsidRPr="006B441B">
        <w:rPr>
          <w:color w:val="000000"/>
        </w:rPr>
        <w:t xml:space="preserve">(3); </w:t>
      </w:r>
    </w:p>
    <w:p w14:paraId="53B1239C" w14:textId="77777777" w:rsidR="00B51127" w:rsidRPr="00491087" w:rsidRDefault="00B51127" w:rsidP="00075930">
      <w:pPr>
        <w:tabs>
          <w:tab w:val="left" w:pos="840"/>
        </w:tabs>
        <w:ind w:left="851" w:hanging="851"/>
        <w:rPr>
          <w:color w:val="000000"/>
        </w:rPr>
      </w:pPr>
    </w:p>
    <w:p w14:paraId="5D9698DE" w14:textId="187ABBFC" w:rsidR="00E65D43" w:rsidRDefault="00B51127" w:rsidP="00E65D43">
      <w:pPr>
        <w:numPr>
          <w:ilvl w:val="0"/>
          <w:numId w:val="5"/>
        </w:numPr>
        <w:tabs>
          <w:tab w:val="left" w:pos="840"/>
        </w:tabs>
        <w:ind w:left="851" w:hanging="851"/>
        <w:rPr>
          <w:rFonts w:cs="Arial"/>
        </w:rPr>
      </w:pPr>
      <w:r w:rsidRPr="00491087">
        <w:rPr>
          <w:color w:val="000000"/>
        </w:rPr>
        <w:t xml:space="preserve">the grievance and review procedures for </w:t>
      </w:r>
      <w:r w:rsidRPr="006B441B">
        <w:rPr>
          <w:color w:val="000000"/>
        </w:rPr>
        <w:t>HDR students</w:t>
      </w:r>
      <w:r w:rsidR="00E22D01">
        <w:rPr>
          <w:color w:val="000000"/>
        </w:rPr>
        <w:t>; and</w:t>
      </w:r>
    </w:p>
    <w:p w14:paraId="699533DC" w14:textId="77777777" w:rsidR="00E65D43" w:rsidRDefault="00E65D43" w:rsidP="00E65D43">
      <w:pPr>
        <w:pStyle w:val="ListParagraph"/>
        <w:rPr>
          <w:color w:val="000000"/>
        </w:rPr>
      </w:pPr>
    </w:p>
    <w:p w14:paraId="1BF35D69" w14:textId="77777777" w:rsidR="00E65D43" w:rsidRPr="00E65D43" w:rsidRDefault="00E65D43" w:rsidP="00E65D43">
      <w:pPr>
        <w:tabs>
          <w:tab w:val="left" w:pos="840"/>
        </w:tabs>
        <w:ind w:left="851"/>
        <w:rPr>
          <w:rFonts w:cs="Arial"/>
        </w:rPr>
      </w:pPr>
    </w:p>
    <w:p w14:paraId="62533A7E" w14:textId="77777777" w:rsidR="00E65D43" w:rsidRDefault="00E65D43" w:rsidP="00E65D43">
      <w:pPr>
        <w:pStyle w:val="ListParagraph"/>
        <w:rPr>
          <w:color w:val="000000"/>
        </w:rPr>
      </w:pPr>
    </w:p>
    <w:p w14:paraId="264E64A7" w14:textId="05578CD4" w:rsidR="00F2255D" w:rsidRPr="00E65D43" w:rsidRDefault="00F2255D" w:rsidP="00E65D43">
      <w:pPr>
        <w:numPr>
          <w:ilvl w:val="0"/>
          <w:numId w:val="5"/>
        </w:numPr>
        <w:tabs>
          <w:tab w:val="left" w:pos="840"/>
        </w:tabs>
        <w:ind w:left="851" w:hanging="851"/>
        <w:rPr>
          <w:rFonts w:cs="Arial"/>
        </w:rPr>
      </w:pPr>
      <w:r w:rsidRPr="00E65D43">
        <w:rPr>
          <w:color w:val="000000"/>
        </w:rPr>
        <w:lastRenderedPageBreak/>
        <w:t>arrangements for optional industry placements, research internships, professional practice activities or other similar enrichment activities undertaken as part of a HDR, including information on any impacts on duration in relation to su</w:t>
      </w:r>
      <w:bookmarkStart w:id="25" w:name="_GoBack"/>
      <w:bookmarkEnd w:id="25"/>
      <w:r w:rsidRPr="00E65D43">
        <w:rPr>
          <w:color w:val="000000"/>
        </w:rPr>
        <w:t>bparagraph 1.6.5 and RTP Stipend rates in relation to subparagraph 1.6.10.</w:t>
      </w:r>
    </w:p>
    <w:p w14:paraId="1269CAC7" w14:textId="6F0AACDD" w:rsidR="000B7D40" w:rsidRDefault="00F2255D" w:rsidP="00EB41B9">
      <w:pPr>
        <w:spacing w:before="240" w:after="120"/>
        <w:rPr>
          <w:rFonts w:cs="Arial"/>
        </w:rPr>
      </w:pPr>
      <w:r w:rsidDel="00F2255D">
        <w:rPr>
          <w:rFonts w:cs="Arial"/>
        </w:rPr>
        <w:t xml:space="preserve"> </w:t>
      </w:r>
      <w:r w:rsidR="00B62D0C" w:rsidRPr="006B441B">
        <w:rPr>
          <w:rFonts w:cs="Arial"/>
          <w:u w:val="single"/>
        </w:rPr>
        <w:t>Subp</w:t>
      </w:r>
      <w:r w:rsidR="00EB41B9" w:rsidRPr="006B441B">
        <w:rPr>
          <w:rFonts w:cs="Arial"/>
          <w:u w:val="single"/>
        </w:rPr>
        <w:t xml:space="preserve">aragraph </w:t>
      </w:r>
      <w:r w:rsidR="00BE2399" w:rsidRPr="006B441B">
        <w:rPr>
          <w:rFonts w:cs="Arial"/>
          <w:u w:val="single"/>
        </w:rPr>
        <w:t>1</w:t>
      </w:r>
      <w:r w:rsidR="00EB41B9" w:rsidRPr="00491087">
        <w:rPr>
          <w:rFonts w:cs="Arial"/>
          <w:u w:val="single"/>
        </w:rPr>
        <w:t>.</w:t>
      </w:r>
      <w:r w:rsidR="00BE2399" w:rsidRPr="00491087">
        <w:rPr>
          <w:rFonts w:cs="Arial"/>
          <w:u w:val="single"/>
        </w:rPr>
        <w:t>6.</w:t>
      </w:r>
      <w:r w:rsidR="00AF2123" w:rsidRPr="00491087">
        <w:rPr>
          <w:rFonts w:cs="Arial"/>
          <w:u w:val="single"/>
        </w:rPr>
        <w:t>5</w:t>
      </w:r>
      <w:r w:rsidR="00AF2123">
        <w:rPr>
          <w:rFonts w:cs="Arial"/>
          <w:u w:val="single"/>
        </w:rPr>
        <w:t>0</w:t>
      </w:r>
      <w:r w:rsidR="00AF2123" w:rsidRPr="00491087">
        <w:rPr>
          <w:rFonts w:cs="Arial"/>
          <w:u w:val="single"/>
        </w:rPr>
        <w:t xml:space="preserve"> </w:t>
      </w:r>
      <w:r w:rsidR="00EB41B9" w:rsidRPr="00491087">
        <w:rPr>
          <w:rFonts w:cs="Arial"/>
        </w:rPr>
        <w:t xml:space="preserve">sets out the arrangements for </w:t>
      </w:r>
      <w:r w:rsidR="00EB41B9" w:rsidRPr="006B441B">
        <w:t>Continuing Students</w:t>
      </w:r>
      <w:r w:rsidR="00EB41B9" w:rsidRPr="006B441B">
        <w:rPr>
          <w:rFonts w:cs="Arial"/>
        </w:rPr>
        <w:t>.</w:t>
      </w:r>
      <w:r w:rsidR="001D2691" w:rsidRPr="006B441B">
        <w:rPr>
          <w:rFonts w:cs="Arial"/>
        </w:rPr>
        <w:t xml:space="preserve"> </w:t>
      </w:r>
    </w:p>
    <w:p w14:paraId="4587BC33" w14:textId="33C15969" w:rsidR="00EB41B9" w:rsidRPr="00491087" w:rsidRDefault="0051634D" w:rsidP="00EB41B9">
      <w:pPr>
        <w:spacing w:before="240" w:after="120"/>
        <w:rPr>
          <w:rFonts w:cs="Arial"/>
        </w:rPr>
      </w:pPr>
      <w:r w:rsidRPr="006B441B">
        <w:rPr>
          <w:rFonts w:cs="Arial"/>
        </w:rPr>
        <w:t>S</w:t>
      </w:r>
      <w:r w:rsidR="001D2691" w:rsidRPr="006B441B">
        <w:rPr>
          <w:rFonts w:cs="Arial"/>
        </w:rPr>
        <w:t>tudents currently in receipt of</w:t>
      </w:r>
      <w:r w:rsidR="0002127B" w:rsidRPr="00491087">
        <w:rPr>
          <w:rFonts w:cs="Arial"/>
        </w:rPr>
        <w:t xml:space="preserve"> RTS, IPRS or APA support</w:t>
      </w:r>
      <w:r w:rsidR="000B7D40">
        <w:rPr>
          <w:rFonts w:cs="Arial"/>
        </w:rPr>
        <w:t xml:space="preserve"> must be offered a RTP Scholarship with at least equivalent support</w:t>
      </w:r>
      <w:r w:rsidR="000B7D40" w:rsidRPr="00491087">
        <w:rPr>
          <w:rFonts w:cs="Arial"/>
        </w:rPr>
        <w:t xml:space="preserve"> </w:t>
      </w:r>
      <w:r w:rsidR="000B7D40">
        <w:rPr>
          <w:rFonts w:cs="Arial"/>
        </w:rPr>
        <w:t>to that offered under the ceasing programs. Students</w:t>
      </w:r>
      <w:r w:rsidR="001D2691" w:rsidRPr="00491087">
        <w:rPr>
          <w:rFonts w:cs="Arial"/>
        </w:rPr>
        <w:t xml:space="preserve"> </w:t>
      </w:r>
      <w:r w:rsidRPr="00491087">
        <w:rPr>
          <w:rFonts w:cs="Arial"/>
        </w:rPr>
        <w:t xml:space="preserve">who </w:t>
      </w:r>
      <w:r w:rsidR="001D2691" w:rsidRPr="00491087">
        <w:rPr>
          <w:rFonts w:cs="Arial"/>
        </w:rPr>
        <w:t xml:space="preserve">have received </w:t>
      </w:r>
      <w:r w:rsidR="000B7D40">
        <w:rPr>
          <w:rFonts w:cs="Arial"/>
        </w:rPr>
        <w:t>a</w:t>
      </w:r>
      <w:r w:rsidR="001D2691" w:rsidRPr="00491087">
        <w:rPr>
          <w:rFonts w:cs="Arial"/>
        </w:rPr>
        <w:t xml:space="preserve"> </w:t>
      </w:r>
      <w:r w:rsidR="0002127B" w:rsidRPr="00491087">
        <w:rPr>
          <w:rFonts w:cs="Arial"/>
        </w:rPr>
        <w:t>RTS, IPRS or APA</w:t>
      </w:r>
      <w:r w:rsidR="000B7D40">
        <w:rPr>
          <w:rFonts w:cs="Arial"/>
        </w:rPr>
        <w:t xml:space="preserve"> offer but who will not commence until 2017 must also be offered an equivalent </w:t>
      </w:r>
      <w:r w:rsidR="00960E99">
        <w:rPr>
          <w:rFonts w:cs="Arial"/>
        </w:rPr>
        <w:t>RTP S</w:t>
      </w:r>
      <w:r w:rsidR="000B7D40">
        <w:rPr>
          <w:rFonts w:cs="Arial"/>
        </w:rPr>
        <w:t>cholarship</w:t>
      </w:r>
      <w:r w:rsidRPr="00491087">
        <w:t>.</w:t>
      </w:r>
      <w:r w:rsidR="0002127B" w:rsidRPr="00491087">
        <w:t xml:space="preserve"> This</w:t>
      </w:r>
      <w:r w:rsidR="0050674B">
        <w:t xml:space="preserve"> provision</w:t>
      </w:r>
      <w:r w:rsidR="0002127B" w:rsidRPr="00491087">
        <w:t xml:space="preserve"> ensures that no student supported under the terminating programs will be disadvantaged under the new arrangements.</w:t>
      </w:r>
    </w:p>
    <w:p w14:paraId="0F1B1CBF" w14:textId="1B8FD794" w:rsidR="00BE2399" w:rsidRPr="00BB018E" w:rsidRDefault="00B62D0C" w:rsidP="00EB41B9">
      <w:pPr>
        <w:spacing w:before="240" w:after="120"/>
        <w:rPr>
          <w:rFonts w:cs="Arial"/>
        </w:rPr>
      </w:pPr>
      <w:r w:rsidRPr="00491087">
        <w:rPr>
          <w:rFonts w:cs="Arial"/>
          <w:u w:val="single"/>
        </w:rPr>
        <w:t>Subparagraph 1.6.</w:t>
      </w:r>
      <w:r w:rsidR="00AF2123">
        <w:rPr>
          <w:rFonts w:cs="Arial"/>
          <w:u w:val="single"/>
        </w:rPr>
        <w:t>55</w:t>
      </w:r>
      <w:r w:rsidR="00AF2123" w:rsidRPr="00491087">
        <w:rPr>
          <w:rFonts w:cs="Arial"/>
          <w:u w:val="single"/>
        </w:rPr>
        <w:t xml:space="preserve"> </w:t>
      </w:r>
      <w:r w:rsidRPr="00491087">
        <w:rPr>
          <w:rFonts w:cs="Arial"/>
        </w:rPr>
        <w:t xml:space="preserve">sets out that a </w:t>
      </w:r>
      <w:r w:rsidRPr="006B441B">
        <w:t>HEP</w:t>
      </w:r>
      <w:r w:rsidRPr="006B441B">
        <w:rPr>
          <w:rFonts w:cs="Arial"/>
        </w:rPr>
        <w:t xml:space="preserve"> must ensure</w:t>
      </w:r>
      <w:r w:rsidR="0051634D" w:rsidRPr="006B441B">
        <w:rPr>
          <w:rFonts w:cs="Arial"/>
        </w:rPr>
        <w:t xml:space="preserve"> the Commonwealth’s contribution is acknowledged </w:t>
      </w:r>
      <w:r w:rsidR="000B7D40">
        <w:rPr>
          <w:rFonts w:cs="Arial"/>
        </w:rPr>
        <w:t>in</w:t>
      </w:r>
      <w:r w:rsidR="0051634D" w:rsidRPr="006B441B">
        <w:rPr>
          <w:rFonts w:cs="Arial"/>
        </w:rPr>
        <w:t xml:space="preserve"> </w:t>
      </w:r>
      <w:r w:rsidRPr="006B441B">
        <w:rPr>
          <w:rFonts w:cs="Arial"/>
        </w:rPr>
        <w:t xml:space="preserve">relation to the </w:t>
      </w:r>
      <w:r w:rsidRPr="00BB018E">
        <w:t>RTP</w:t>
      </w:r>
      <w:r w:rsidRPr="006B441B">
        <w:rPr>
          <w:rFonts w:cs="Arial"/>
        </w:rPr>
        <w:t xml:space="preserve"> Scholarship.</w:t>
      </w:r>
      <w:r w:rsidR="0051634D" w:rsidRPr="006B441B">
        <w:rPr>
          <w:rFonts w:cs="Arial"/>
        </w:rPr>
        <w:t xml:space="preserve"> This acknowledgment must occur at any time during or after the completion of the </w:t>
      </w:r>
      <w:r w:rsidR="0051634D" w:rsidRPr="00BB018E">
        <w:rPr>
          <w:rFonts w:cs="Arial"/>
        </w:rPr>
        <w:t>HDR</w:t>
      </w:r>
      <w:r w:rsidR="005546BF" w:rsidRPr="00BB018E">
        <w:rPr>
          <w:rFonts w:cs="Arial"/>
        </w:rPr>
        <w:t xml:space="preserve"> </w:t>
      </w:r>
      <w:r w:rsidR="005546BF" w:rsidRPr="006B441B">
        <w:rPr>
          <w:rFonts w:cs="Arial"/>
        </w:rPr>
        <w:t xml:space="preserve">when the recipient of a </w:t>
      </w:r>
      <w:r w:rsidR="005546BF" w:rsidRPr="00BB018E">
        <w:rPr>
          <w:rFonts w:cs="Arial"/>
        </w:rPr>
        <w:t>RTP</w:t>
      </w:r>
      <w:r w:rsidR="005546BF" w:rsidRPr="006B441B">
        <w:rPr>
          <w:rFonts w:cs="Arial"/>
        </w:rPr>
        <w:t xml:space="preserve"> Scholarship, his/her supervisor</w:t>
      </w:r>
      <w:r w:rsidR="00D53F13">
        <w:rPr>
          <w:rFonts w:cs="Arial"/>
        </w:rPr>
        <w:t>,</w:t>
      </w:r>
      <w:r w:rsidR="005546BF" w:rsidRPr="006B441B">
        <w:rPr>
          <w:rFonts w:cs="Arial"/>
        </w:rPr>
        <w:t xml:space="preserve"> or any other party, publishes or produces material such as books, articles, newsletters or other literary or artistic works which relate to the research project carried out by the recipient of </w:t>
      </w:r>
      <w:r w:rsidR="000605FD">
        <w:rPr>
          <w:rFonts w:cs="Arial"/>
        </w:rPr>
        <w:t xml:space="preserve">the </w:t>
      </w:r>
      <w:r w:rsidR="005546BF" w:rsidRPr="00BB018E">
        <w:rPr>
          <w:rFonts w:cs="Arial"/>
        </w:rPr>
        <w:t>RTP</w:t>
      </w:r>
      <w:r w:rsidR="005546BF" w:rsidRPr="006B441B">
        <w:rPr>
          <w:rFonts w:cs="Arial"/>
        </w:rPr>
        <w:t xml:space="preserve"> Scholarship.</w:t>
      </w:r>
    </w:p>
    <w:p w14:paraId="1F7D96B9" w14:textId="784E18B6" w:rsidR="00EB41B9" w:rsidRPr="00491087" w:rsidRDefault="00EB41B9" w:rsidP="00EB41B9">
      <w:pPr>
        <w:spacing w:before="240" w:after="120"/>
        <w:rPr>
          <w:rFonts w:cs="Arial"/>
        </w:rPr>
      </w:pPr>
      <w:r w:rsidRPr="006B441B">
        <w:rPr>
          <w:rFonts w:cs="Arial"/>
          <w:u w:val="single"/>
        </w:rPr>
        <w:t>Par</w:t>
      </w:r>
      <w:r w:rsidR="000605FD">
        <w:rPr>
          <w:rFonts w:cs="Arial"/>
          <w:u w:val="single"/>
        </w:rPr>
        <w:t>t</w:t>
      </w:r>
      <w:r w:rsidRPr="006B441B">
        <w:rPr>
          <w:rFonts w:cs="Arial"/>
          <w:u w:val="single"/>
        </w:rPr>
        <w:t xml:space="preserve"> </w:t>
      </w:r>
      <w:r w:rsidR="00BE2399" w:rsidRPr="006B441B">
        <w:rPr>
          <w:rFonts w:cs="Arial"/>
          <w:u w:val="single"/>
        </w:rPr>
        <w:t>1</w:t>
      </w:r>
      <w:r w:rsidRPr="006B441B">
        <w:rPr>
          <w:rFonts w:cs="Arial"/>
          <w:u w:val="single"/>
        </w:rPr>
        <w:t>.</w:t>
      </w:r>
      <w:r w:rsidR="00BE2399" w:rsidRPr="006B441B">
        <w:rPr>
          <w:rFonts w:cs="Arial"/>
          <w:u w:val="single"/>
        </w:rPr>
        <w:t>7</w:t>
      </w:r>
      <w:r w:rsidRPr="006B441B">
        <w:rPr>
          <w:rFonts w:cs="Arial"/>
        </w:rPr>
        <w:t xml:space="preserve"> sets out what the high-cost and low</w:t>
      </w:r>
      <w:r w:rsidR="00CD0704">
        <w:rPr>
          <w:rFonts w:cs="Arial"/>
        </w:rPr>
        <w:t>-</w:t>
      </w:r>
      <w:r w:rsidRPr="006B441B">
        <w:rPr>
          <w:rFonts w:cs="Arial"/>
        </w:rPr>
        <w:t xml:space="preserve">cost fields of </w:t>
      </w:r>
      <w:r w:rsidR="007103B4" w:rsidRPr="006B441B">
        <w:rPr>
          <w:rFonts w:cs="Arial"/>
        </w:rPr>
        <w:t>education</w:t>
      </w:r>
      <w:r w:rsidRPr="006B441B">
        <w:rPr>
          <w:rFonts w:cs="Arial"/>
        </w:rPr>
        <w:t xml:space="preserve"> </w:t>
      </w:r>
      <w:r w:rsidR="0002127B" w:rsidRPr="006B441B">
        <w:rPr>
          <w:rFonts w:cs="Arial"/>
        </w:rPr>
        <w:t xml:space="preserve">are </w:t>
      </w:r>
      <w:r w:rsidRPr="006B441B">
        <w:rPr>
          <w:rFonts w:cs="Arial"/>
        </w:rPr>
        <w:t xml:space="preserve">for the </w:t>
      </w:r>
      <w:r w:rsidR="0002127B" w:rsidRPr="00491087">
        <w:rPr>
          <w:rFonts w:cs="Arial"/>
        </w:rPr>
        <w:t xml:space="preserve">purposes of </w:t>
      </w:r>
      <w:r w:rsidRPr="00BB018E">
        <w:rPr>
          <w:rFonts w:cs="Arial"/>
        </w:rPr>
        <w:t xml:space="preserve">RTP </w:t>
      </w:r>
      <w:r w:rsidRPr="006B441B">
        <w:rPr>
          <w:rFonts w:cs="Arial"/>
        </w:rPr>
        <w:t>grant amounts.</w:t>
      </w:r>
      <w:r w:rsidR="007103B4" w:rsidRPr="006B441B">
        <w:rPr>
          <w:rFonts w:cs="Arial"/>
        </w:rPr>
        <w:t xml:space="preserve"> If a field of education is not listed in the table as being </w:t>
      </w:r>
      <w:r w:rsidR="00CD0704" w:rsidRPr="006B441B">
        <w:rPr>
          <w:rFonts w:cs="Arial"/>
        </w:rPr>
        <w:t>high</w:t>
      </w:r>
      <w:r w:rsidR="00CD0704">
        <w:rPr>
          <w:rFonts w:cs="Arial"/>
        </w:rPr>
        <w:t>-</w:t>
      </w:r>
      <w:r w:rsidR="007103B4" w:rsidRPr="006B441B">
        <w:rPr>
          <w:rFonts w:cs="Arial"/>
        </w:rPr>
        <w:t xml:space="preserve">cost, it is classified as </w:t>
      </w:r>
      <w:r w:rsidR="00CD0704" w:rsidRPr="006B441B">
        <w:rPr>
          <w:rFonts w:cs="Arial"/>
        </w:rPr>
        <w:t>low</w:t>
      </w:r>
      <w:r w:rsidR="00CD0704">
        <w:rPr>
          <w:rFonts w:cs="Arial"/>
        </w:rPr>
        <w:t>-</w:t>
      </w:r>
      <w:r w:rsidR="007103B4" w:rsidRPr="006B441B">
        <w:rPr>
          <w:rFonts w:cs="Arial"/>
        </w:rPr>
        <w:t>cost.</w:t>
      </w:r>
      <w:r w:rsidR="001B73DE">
        <w:rPr>
          <w:rFonts w:cs="Arial"/>
        </w:rPr>
        <w:t xml:space="preserve"> </w:t>
      </w:r>
      <w:r w:rsidR="001B73DE" w:rsidRPr="00491087">
        <w:rPr>
          <w:rFonts w:cs="Arial"/>
        </w:rPr>
        <w:t>High</w:t>
      </w:r>
      <w:r w:rsidR="00CD0704">
        <w:rPr>
          <w:rFonts w:cs="Arial"/>
        </w:rPr>
        <w:t>-</w:t>
      </w:r>
      <w:r w:rsidR="001B73DE" w:rsidRPr="00491087">
        <w:rPr>
          <w:rFonts w:cs="Arial"/>
        </w:rPr>
        <w:t xml:space="preserve">cost course completions are weighted </w:t>
      </w:r>
      <w:r w:rsidR="001B73DE">
        <w:rPr>
          <w:rFonts w:cs="Arial"/>
        </w:rPr>
        <w:t>higher than low</w:t>
      </w:r>
      <w:r w:rsidR="00CD0704">
        <w:rPr>
          <w:rFonts w:cs="Arial"/>
        </w:rPr>
        <w:t>-</w:t>
      </w:r>
      <w:r w:rsidR="001B73DE">
        <w:rPr>
          <w:rFonts w:cs="Arial"/>
        </w:rPr>
        <w:t xml:space="preserve">cost course completions in the RTP allocation formula specified in subparagraph 1.4.5 </w:t>
      </w:r>
      <w:r w:rsidR="001B73DE" w:rsidRPr="00491087">
        <w:rPr>
          <w:rFonts w:cs="Arial"/>
        </w:rPr>
        <w:t>in recognition of the higher costs incurred in supporting students in those courses.</w:t>
      </w:r>
      <w:r w:rsidR="001B73DE">
        <w:rPr>
          <w:rFonts w:cs="Arial"/>
        </w:rPr>
        <w:t xml:space="preserve"> The high</w:t>
      </w:r>
      <w:r w:rsidR="00CD0704">
        <w:rPr>
          <w:rFonts w:cs="Arial"/>
        </w:rPr>
        <w:t>-</w:t>
      </w:r>
      <w:r w:rsidR="001B73DE">
        <w:rPr>
          <w:rFonts w:cs="Arial"/>
        </w:rPr>
        <w:t xml:space="preserve">cost and </w:t>
      </w:r>
      <w:r w:rsidR="00360506">
        <w:rPr>
          <w:rFonts w:cs="Arial"/>
        </w:rPr>
        <w:br/>
      </w:r>
      <w:r w:rsidR="001B73DE">
        <w:rPr>
          <w:rFonts w:cs="Arial"/>
        </w:rPr>
        <w:t>low</w:t>
      </w:r>
      <w:r w:rsidR="00CD0704">
        <w:rPr>
          <w:rFonts w:cs="Arial"/>
        </w:rPr>
        <w:t>-</w:t>
      </w:r>
      <w:r w:rsidR="001B73DE">
        <w:rPr>
          <w:rFonts w:cs="Arial"/>
        </w:rPr>
        <w:t xml:space="preserve">costs fields of education </w:t>
      </w:r>
      <w:r w:rsidR="00360506">
        <w:rPr>
          <w:rFonts w:cs="Arial"/>
        </w:rPr>
        <w:t>are retained from the Former Guidelines</w:t>
      </w:r>
      <w:r w:rsidR="001B73DE">
        <w:rPr>
          <w:rFonts w:cs="Arial"/>
        </w:rPr>
        <w:t>.</w:t>
      </w:r>
    </w:p>
    <w:p w14:paraId="5827A3E1" w14:textId="77777777" w:rsidR="00EB41B9" w:rsidRPr="00491087" w:rsidRDefault="00EB41B9" w:rsidP="00EB41B9">
      <w:pPr>
        <w:rPr>
          <w:rFonts w:cs="Arial"/>
        </w:rPr>
      </w:pPr>
      <w:r w:rsidRPr="00491087">
        <w:rPr>
          <w:rFonts w:cs="Arial"/>
        </w:rPr>
        <w:br w:type="page"/>
      </w:r>
    </w:p>
    <w:p w14:paraId="03C6C1A7" w14:textId="77777777" w:rsidR="00EB41B9" w:rsidRPr="00491087" w:rsidRDefault="00EB41B9" w:rsidP="00EB41B9">
      <w:pPr>
        <w:jc w:val="center"/>
        <w:rPr>
          <w:rFonts w:cs="Arial"/>
          <w:b/>
          <w:szCs w:val="22"/>
        </w:rPr>
      </w:pPr>
      <w:r w:rsidRPr="00491087">
        <w:rPr>
          <w:rFonts w:cs="Arial"/>
          <w:b/>
          <w:szCs w:val="22"/>
        </w:rPr>
        <w:lastRenderedPageBreak/>
        <w:t>STATEMENT OF COMPATIBILITY WITH HUMAN RIGHTS</w:t>
      </w:r>
    </w:p>
    <w:p w14:paraId="7AFFC36F" w14:textId="77777777" w:rsidR="00EB41B9" w:rsidRPr="00491087" w:rsidRDefault="00EB41B9" w:rsidP="00EB41B9">
      <w:pPr>
        <w:jc w:val="center"/>
        <w:rPr>
          <w:rFonts w:asciiTheme="minorHAnsi" w:hAnsiTheme="minorHAnsi" w:cstheme="minorHAnsi"/>
          <w:b/>
          <w:sz w:val="24"/>
          <w:szCs w:val="24"/>
        </w:rPr>
      </w:pPr>
    </w:p>
    <w:p w14:paraId="40F97A20" w14:textId="77777777" w:rsidR="00EB41B9" w:rsidRPr="006B441B" w:rsidRDefault="00EB41B9" w:rsidP="00EB41B9">
      <w:pPr>
        <w:jc w:val="center"/>
        <w:rPr>
          <w:rFonts w:cs="Arial"/>
          <w:szCs w:val="22"/>
        </w:rPr>
      </w:pPr>
      <w:r w:rsidRPr="00491087">
        <w:rPr>
          <w:rFonts w:cs="Arial"/>
          <w:szCs w:val="22"/>
        </w:rPr>
        <w:t xml:space="preserve">Prepared in accordance with Part 3 of the </w:t>
      </w:r>
      <w:r w:rsidRPr="006B441B">
        <w:rPr>
          <w:rFonts w:cs="Arial"/>
          <w:i/>
          <w:szCs w:val="22"/>
        </w:rPr>
        <w:t>Human Rights (Parliamentary Scrutiny) Act 2011</w:t>
      </w:r>
    </w:p>
    <w:p w14:paraId="3DCF00C1" w14:textId="77777777" w:rsidR="00EB41B9" w:rsidRPr="00491087" w:rsidRDefault="00EB41B9" w:rsidP="00EB41B9">
      <w:pPr>
        <w:jc w:val="center"/>
        <w:rPr>
          <w:rFonts w:asciiTheme="minorHAnsi" w:hAnsiTheme="minorHAnsi" w:cstheme="minorHAnsi"/>
          <w:sz w:val="24"/>
          <w:szCs w:val="24"/>
        </w:rPr>
      </w:pPr>
    </w:p>
    <w:p w14:paraId="495CD1DE" w14:textId="77777777" w:rsidR="00EB41B9" w:rsidRPr="00491087" w:rsidRDefault="00EB41B9" w:rsidP="00EB41B9">
      <w:pPr>
        <w:tabs>
          <w:tab w:val="left" w:pos="851"/>
        </w:tabs>
        <w:jc w:val="center"/>
        <w:rPr>
          <w:rFonts w:cs="Arial"/>
          <w:b/>
          <w:szCs w:val="22"/>
        </w:rPr>
      </w:pPr>
      <w:r w:rsidRPr="00491087">
        <w:rPr>
          <w:rFonts w:cs="Arial"/>
          <w:b/>
          <w:szCs w:val="22"/>
        </w:rPr>
        <w:t>Higher Education Support Act 2003</w:t>
      </w:r>
    </w:p>
    <w:p w14:paraId="08EBFEC1" w14:textId="77777777" w:rsidR="00EB41B9" w:rsidRPr="00491087" w:rsidRDefault="00EB41B9" w:rsidP="00EB41B9">
      <w:pPr>
        <w:tabs>
          <w:tab w:val="left" w:pos="851"/>
        </w:tabs>
        <w:jc w:val="center"/>
        <w:rPr>
          <w:rFonts w:cs="Arial"/>
          <w:b/>
          <w:szCs w:val="22"/>
        </w:rPr>
      </w:pPr>
    </w:p>
    <w:p w14:paraId="6098E211" w14:textId="4C268EDB" w:rsidR="00EB41B9" w:rsidRPr="00491087" w:rsidRDefault="00EB41B9" w:rsidP="00EB41B9">
      <w:pPr>
        <w:tabs>
          <w:tab w:val="left" w:pos="851"/>
        </w:tabs>
        <w:jc w:val="center"/>
        <w:rPr>
          <w:rFonts w:cs="Arial"/>
          <w:b/>
          <w:szCs w:val="22"/>
        </w:rPr>
      </w:pPr>
      <w:r w:rsidRPr="00491087">
        <w:rPr>
          <w:rFonts w:cs="Arial"/>
          <w:b/>
          <w:szCs w:val="22"/>
        </w:rPr>
        <w:t>COMMONWEALTH SCHOLARSHIP</w:t>
      </w:r>
      <w:r w:rsidR="00AE4A51" w:rsidRPr="00491087">
        <w:rPr>
          <w:rFonts w:cs="Arial"/>
          <w:b/>
          <w:szCs w:val="22"/>
        </w:rPr>
        <w:t>S</w:t>
      </w:r>
      <w:r w:rsidRPr="00491087">
        <w:rPr>
          <w:rFonts w:cs="Arial"/>
          <w:b/>
          <w:szCs w:val="22"/>
        </w:rPr>
        <w:t xml:space="preserve"> GUIDELINES (RESEARCH) 2017</w:t>
      </w:r>
    </w:p>
    <w:p w14:paraId="6425899B" w14:textId="77777777" w:rsidR="00EB41B9" w:rsidRPr="00491087" w:rsidRDefault="00EB41B9" w:rsidP="00EB41B9">
      <w:pPr>
        <w:tabs>
          <w:tab w:val="left" w:pos="851"/>
        </w:tabs>
        <w:jc w:val="center"/>
        <w:rPr>
          <w:rFonts w:cs="Arial"/>
          <w:b/>
          <w:bCs/>
          <w:iCs/>
          <w:sz w:val="24"/>
          <w:szCs w:val="24"/>
        </w:rPr>
      </w:pPr>
    </w:p>
    <w:p w14:paraId="2C5F1D32" w14:textId="574CA985" w:rsidR="00EB41B9" w:rsidRPr="006B441B" w:rsidRDefault="00EB41B9" w:rsidP="00EB41B9">
      <w:pPr>
        <w:spacing w:before="120" w:after="120"/>
        <w:rPr>
          <w:rFonts w:cs="Arial"/>
          <w:i/>
          <w:szCs w:val="22"/>
        </w:rPr>
      </w:pPr>
      <w:r w:rsidRPr="00491087">
        <w:rPr>
          <w:rFonts w:cs="Arial"/>
          <w:szCs w:val="22"/>
        </w:rPr>
        <w:t>This</w:t>
      </w:r>
      <w:r w:rsidR="00AD2E8E">
        <w:rPr>
          <w:rFonts w:cs="Arial"/>
          <w:szCs w:val="22"/>
        </w:rPr>
        <w:t xml:space="preserve"> </w:t>
      </w:r>
      <w:r w:rsidR="00466E9F">
        <w:rPr>
          <w:rFonts w:cs="Arial"/>
          <w:szCs w:val="22"/>
        </w:rPr>
        <w:t>l</w:t>
      </w:r>
      <w:r w:rsidR="00AD2E8E" w:rsidRPr="006B441B">
        <w:rPr>
          <w:rFonts w:cs="Arial"/>
          <w:szCs w:val="22"/>
        </w:rPr>
        <w:t>egislative</w:t>
      </w:r>
      <w:r w:rsidRPr="00491087">
        <w:rPr>
          <w:rFonts w:cs="Arial"/>
          <w:szCs w:val="22"/>
        </w:rPr>
        <w:t xml:space="preserve"> </w:t>
      </w:r>
      <w:r w:rsidR="00466E9F">
        <w:rPr>
          <w:rFonts w:cs="Arial"/>
          <w:szCs w:val="22"/>
        </w:rPr>
        <w:t>i</w:t>
      </w:r>
      <w:r w:rsidRPr="00491087">
        <w:rPr>
          <w:rFonts w:cs="Arial"/>
          <w:szCs w:val="22"/>
        </w:rPr>
        <w:t xml:space="preserve">nstrument is compatible with the human rights and freedoms recognised or declared in the international instruments listed in section 3 of the </w:t>
      </w:r>
      <w:r w:rsidRPr="006B441B">
        <w:rPr>
          <w:rFonts w:cs="Arial"/>
          <w:i/>
          <w:szCs w:val="22"/>
        </w:rPr>
        <w:t>Human</w:t>
      </w:r>
      <w:r w:rsidR="008A3C5A" w:rsidRPr="006B441B">
        <w:rPr>
          <w:rFonts w:cs="Arial"/>
          <w:i/>
          <w:szCs w:val="22"/>
        </w:rPr>
        <w:t xml:space="preserve"> </w:t>
      </w:r>
      <w:r w:rsidRPr="006B441B">
        <w:rPr>
          <w:rFonts w:cs="Arial"/>
          <w:i/>
          <w:szCs w:val="22"/>
        </w:rPr>
        <w:t>Rights</w:t>
      </w:r>
      <w:r w:rsidR="008A3C5A" w:rsidRPr="006B441B">
        <w:rPr>
          <w:rFonts w:cs="Arial"/>
          <w:i/>
          <w:szCs w:val="22"/>
        </w:rPr>
        <w:t xml:space="preserve"> </w:t>
      </w:r>
      <w:r w:rsidRPr="006B441B">
        <w:rPr>
          <w:rFonts w:cs="Arial"/>
          <w:i/>
          <w:szCs w:val="22"/>
        </w:rPr>
        <w:t>(Parliamentary</w:t>
      </w:r>
      <w:r w:rsidR="008A3C5A" w:rsidRPr="006B441B">
        <w:rPr>
          <w:rFonts w:cs="Arial"/>
          <w:i/>
          <w:szCs w:val="22"/>
        </w:rPr>
        <w:t xml:space="preserve"> </w:t>
      </w:r>
      <w:r w:rsidRPr="006B441B">
        <w:rPr>
          <w:rFonts w:cs="Arial"/>
          <w:i/>
          <w:szCs w:val="22"/>
        </w:rPr>
        <w:t>Scrutiny)</w:t>
      </w:r>
      <w:r w:rsidR="008A3C5A" w:rsidRPr="006B441B">
        <w:rPr>
          <w:rFonts w:cs="Arial"/>
          <w:i/>
          <w:szCs w:val="22"/>
        </w:rPr>
        <w:t xml:space="preserve"> </w:t>
      </w:r>
      <w:r w:rsidRPr="006B441B">
        <w:rPr>
          <w:rFonts w:cs="Arial"/>
          <w:i/>
          <w:szCs w:val="22"/>
        </w:rPr>
        <w:t>Act</w:t>
      </w:r>
      <w:r w:rsidR="008A3C5A" w:rsidRPr="006B441B">
        <w:rPr>
          <w:rFonts w:cs="Arial"/>
          <w:i/>
          <w:szCs w:val="22"/>
        </w:rPr>
        <w:t xml:space="preserve"> </w:t>
      </w:r>
      <w:r w:rsidRPr="006B441B">
        <w:rPr>
          <w:rFonts w:cs="Arial"/>
          <w:i/>
          <w:szCs w:val="22"/>
        </w:rPr>
        <w:t>2011.</w:t>
      </w:r>
    </w:p>
    <w:p w14:paraId="57EFDCCE" w14:textId="77777777" w:rsidR="00EB41B9" w:rsidRPr="006B441B" w:rsidRDefault="00EB41B9" w:rsidP="00EB41B9">
      <w:pPr>
        <w:spacing w:before="240" w:after="120"/>
        <w:rPr>
          <w:rFonts w:cs="Arial"/>
          <w:b/>
          <w:szCs w:val="22"/>
        </w:rPr>
      </w:pPr>
      <w:r w:rsidRPr="006B441B">
        <w:rPr>
          <w:rFonts w:cs="Arial"/>
          <w:b/>
          <w:szCs w:val="22"/>
        </w:rPr>
        <w:t>Overview of the Legislative Instrument</w:t>
      </w:r>
    </w:p>
    <w:p w14:paraId="27F6BC47" w14:textId="688A0D2B" w:rsidR="00EB41B9" w:rsidRPr="006B441B" w:rsidRDefault="00EB41B9" w:rsidP="00EB41B9">
      <w:pPr>
        <w:spacing w:before="120" w:after="120"/>
        <w:rPr>
          <w:rFonts w:cs="Arial"/>
          <w:szCs w:val="22"/>
        </w:rPr>
      </w:pPr>
      <w:r w:rsidRPr="006B441B">
        <w:rPr>
          <w:rFonts w:cs="Arial"/>
          <w:szCs w:val="22"/>
        </w:rPr>
        <w:t xml:space="preserve">The </w:t>
      </w:r>
      <w:r w:rsidRPr="006B441B">
        <w:rPr>
          <w:rFonts w:cs="Arial"/>
          <w:i/>
          <w:szCs w:val="22"/>
        </w:rPr>
        <w:t xml:space="preserve">Commonwealth Scholarships Guidelines (Research) 2017 </w:t>
      </w:r>
      <w:r w:rsidR="00BB018E">
        <w:rPr>
          <w:rFonts w:cs="Arial"/>
          <w:szCs w:val="22"/>
        </w:rPr>
        <w:t xml:space="preserve">(the Guidelines) </w:t>
      </w:r>
      <w:r w:rsidRPr="006B441B">
        <w:rPr>
          <w:rFonts w:cs="Arial"/>
          <w:szCs w:val="22"/>
        </w:rPr>
        <w:t xml:space="preserve">are made by the Minister under section 238-10 of the </w:t>
      </w:r>
      <w:r w:rsidRPr="006B441B">
        <w:rPr>
          <w:rFonts w:cs="Arial"/>
          <w:i/>
          <w:szCs w:val="22"/>
        </w:rPr>
        <w:t xml:space="preserve">Higher Education Support Act 2003 </w:t>
      </w:r>
      <w:r w:rsidRPr="006B441B">
        <w:rPr>
          <w:rFonts w:cs="Arial"/>
          <w:szCs w:val="22"/>
        </w:rPr>
        <w:t>(</w:t>
      </w:r>
      <w:r w:rsidRPr="00BB018E">
        <w:rPr>
          <w:rFonts w:cs="Arial"/>
          <w:szCs w:val="22"/>
        </w:rPr>
        <w:t>the Act)</w:t>
      </w:r>
      <w:r w:rsidRPr="006B441B">
        <w:rPr>
          <w:rFonts w:cs="Arial"/>
          <w:szCs w:val="22"/>
        </w:rPr>
        <w:t>.</w:t>
      </w:r>
    </w:p>
    <w:p w14:paraId="3FA1C9C8" w14:textId="331025AA" w:rsidR="00EB41B9" w:rsidRPr="00491087" w:rsidRDefault="00EB41B9" w:rsidP="00EB41B9">
      <w:pPr>
        <w:spacing w:before="120" w:after="120"/>
        <w:rPr>
          <w:rFonts w:cs="Arial"/>
          <w:szCs w:val="22"/>
        </w:rPr>
      </w:pPr>
      <w:r w:rsidRPr="006B441B">
        <w:rPr>
          <w:rFonts w:cs="Arial"/>
          <w:szCs w:val="22"/>
        </w:rPr>
        <w:t xml:space="preserve">The </w:t>
      </w:r>
      <w:r w:rsidRPr="00BB018E">
        <w:rPr>
          <w:rFonts w:cs="Arial"/>
          <w:szCs w:val="22"/>
        </w:rPr>
        <w:t xml:space="preserve">Guidelines </w:t>
      </w:r>
      <w:r w:rsidRPr="006B441B">
        <w:rPr>
          <w:rFonts w:cs="Arial"/>
          <w:szCs w:val="22"/>
        </w:rPr>
        <w:t xml:space="preserve">provide for the classes of Commonwealth scholarships described under section 46-10 of </w:t>
      </w:r>
      <w:r w:rsidRPr="00BB018E">
        <w:rPr>
          <w:rFonts w:cs="Arial"/>
          <w:szCs w:val="22"/>
        </w:rPr>
        <w:t>the Act</w:t>
      </w:r>
      <w:r w:rsidRPr="006B441B">
        <w:rPr>
          <w:rFonts w:cs="Arial"/>
          <w:szCs w:val="22"/>
        </w:rPr>
        <w:t>. This includes the Research Training Program</w:t>
      </w:r>
      <w:r w:rsidRPr="00491087">
        <w:rPr>
          <w:rFonts w:cs="Arial"/>
          <w:szCs w:val="22"/>
        </w:rPr>
        <w:t>.</w:t>
      </w:r>
    </w:p>
    <w:p w14:paraId="3CC6DD44" w14:textId="43E8BB98" w:rsidR="00EB41B9" w:rsidRDefault="00EB41B9" w:rsidP="00EB41B9">
      <w:pPr>
        <w:spacing w:before="120" w:after="120"/>
        <w:rPr>
          <w:rFonts w:cs="Arial"/>
          <w:szCs w:val="22"/>
        </w:rPr>
      </w:pPr>
      <w:r w:rsidRPr="00491087">
        <w:rPr>
          <w:rFonts w:cs="Arial"/>
          <w:szCs w:val="22"/>
        </w:rPr>
        <w:t>Grants are made for these Commonwealth scholarships to eligible Australian higher education providers (</w:t>
      </w:r>
      <w:r w:rsidRPr="006B441B">
        <w:t>HEP</w:t>
      </w:r>
      <w:r w:rsidR="00AD2E8E">
        <w:t>s</w:t>
      </w:r>
      <w:r w:rsidRPr="006B441B">
        <w:t xml:space="preserve">) </w:t>
      </w:r>
      <w:r w:rsidRPr="006B441B">
        <w:rPr>
          <w:rFonts w:cs="Arial"/>
          <w:szCs w:val="22"/>
        </w:rPr>
        <w:t>which allocate the scholarships to students.</w:t>
      </w:r>
    </w:p>
    <w:p w14:paraId="67511CF7" w14:textId="46EE091B" w:rsidR="0014794F" w:rsidRPr="00BB018E" w:rsidRDefault="0014794F" w:rsidP="0014794F">
      <w:pPr>
        <w:spacing w:before="240" w:after="120"/>
        <w:rPr>
          <w:rFonts w:cs="Arial"/>
          <w:szCs w:val="24"/>
        </w:rPr>
      </w:pPr>
      <w:r w:rsidRPr="006B441B">
        <w:rPr>
          <w:rFonts w:cs="Arial"/>
          <w:szCs w:val="24"/>
        </w:rPr>
        <w:t>The purpose of this</w:t>
      </w:r>
      <w:r w:rsidR="0048419E">
        <w:rPr>
          <w:rFonts w:cs="Arial"/>
          <w:szCs w:val="24"/>
        </w:rPr>
        <w:t xml:space="preserve"> </w:t>
      </w:r>
      <w:r w:rsidR="00466E9F">
        <w:rPr>
          <w:rFonts w:cs="Arial"/>
          <w:szCs w:val="24"/>
        </w:rPr>
        <w:t>l</w:t>
      </w:r>
      <w:r w:rsidR="0048419E">
        <w:rPr>
          <w:rFonts w:cs="Arial"/>
          <w:szCs w:val="24"/>
        </w:rPr>
        <w:t>egislative</w:t>
      </w:r>
      <w:r w:rsidRPr="006B441B">
        <w:rPr>
          <w:rFonts w:cs="Arial"/>
          <w:szCs w:val="24"/>
        </w:rPr>
        <w:t xml:space="preserve"> </w:t>
      </w:r>
      <w:r w:rsidR="00466E9F">
        <w:rPr>
          <w:rFonts w:cs="Arial"/>
          <w:szCs w:val="24"/>
        </w:rPr>
        <w:t>i</w:t>
      </w:r>
      <w:r w:rsidRPr="006B441B">
        <w:rPr>
          <w:rFonts w:cs="Arial"/>
          <w:szCs w:val="24"/>
        </w:rPr>
        <w:t xml:space="preserve">nstrument is to revoke the </w:t>
      </w:r>
      <w:r w:rsidRPr="006B441B">
        <w:rPr>
          <w:rFonts w:cs="Arial"/>
          <w:i/>
          <w:szCs w:val="24"/>
        </w:rPr>
        <w:t xml:space="preserve">Commonwealth Scholarships Guidelines (Research) 2012 </w:t>
      </w:r>
      <w:r w:rsidRPr="006B441B">
        <w:rPr>
          <w:rFonts w:cs="Arial"/>
          <w:szCs w:val="24"/>
        </w:rPr>
        <w:t xml:space="preserve">(see F2012L02535) and to make the </w:t>
      </w:r>
      <w:r w:rsidRPr="006B441B">
        <w:rPr>
          <w:rFonts w:cs="Arial"/>
          <w:i/>
          <w:szCs w:val="24"/>
        </w:rPr>
        <w:t xml:space="preserve">Commonwealth Scholarships Guidelines (Research) 2017 </w:t>
      </w:r>
      <w:r w:rsidRPr="006B441B">
        <w:rPr>
          <w:rFonts w:cs="Arial"/>
          <w:szCs w:val="24"/>
        </w:rPr>
        <w:t>(the Guidelines)</w:t>
      </w:r>
      <w:r w:rsidRPr="00BB018E">
        <w:rPr>
          <w:rFonts w:cs="Arial"/>
          <w:szCs w:val="24"/>
        </w:rPr>
        <w:t>.</w:t>
      </w:r>
    </w:p>
    <w:p w14:paraId="2DD11CAD" w14:textId="6716F70D" w:rsidR="0014794F" w:rsidRPr="00BB018E" w:rsidRDefault="0014794F" w:rsidP="0014794F">
      <w:pPr>
        <w:spacing w:before="240" w:after="120"/>
        <w:rPr>
          <w:rFonts w:cs="Arial"/>
          <w:szCs w:val="24"/>
        </w:rPr>
      </w:pPr>
      <w:r w:rsidRPr="006B441B">
        <w:rPr>
          <w:rFonts w:cs="Arial"/>
          <w:szCs w:val="24"/>
        </w:rPr>
        <w:t>The Guidelines</w:t>
      </w:r>
      <w:r w:rsidRPr="00BB018E">
        <w:rPr>
          <w:rFonts w:cs="Arial"/>
          <w:szCs w:val="24"/>
        </w:rPr>
        <w:t xml:space="preserve"> </w:t>
      </w:r>
      <w:r w:rsidRPr="006B441B">
        <w:rPr>
          <w:rFonts w:cs="Arial"/>
          <w:szCs w:val="24"/>
        </w:rPr>
        <w:t xml:space="preserve">set out the purpose and the programs under which grants may be made for postgraduate research scholarships under subsection 46-10 (b) of </w:t>
      </w:r>
      <w:r w:rsidRPr="00BB018E">
        <w:rPr>
          <w:rFonts w:cs="Arial"/>
          <w:szCs w:val="24"/>
        </w:rPr>
        <w:t xml:space="preserve">the Act. </w:t>
      </w:r>
    </w:p>
    <w:p w14:paraId="7917549F" w14:textId="37EF26CC" w:rsidR="0014794F" w:rsidRPr="00BB018E" w:rsidRDefault="0014794F" w:rsidP="00575D30">
      <w:pPr>
        <w:spacing w:before="240" w:after="120"/>
      </w:pPr>
      <w:r w:rsidRPr="006B441B">
        <w:rPr>
          <w:rFonts w:cs="Arial"/>
          <w:szCs w:val="24"/>
        </w:rPr>
        <w:t>A program has been added to the</w:t>
      </w:r>
      <w:r>
        <w:rPr>
          <w:rFonts w:cs="Arial"/>
          <w:szCs w:val="24"/>
        </w:rPr>
        <w:t xml:space="preserve"> </w:t>
      </w:r>
      <w:r w:rsidRPr="006B441B">
        <w:rPr>
          <w:rFonts w:cs="Arial"/>
          <w:szCs w:val="24"/>
        </w:rPr>
        <w:t>Guidelines</w:t>
      </w:r>
      <w:r>
        <w:rPr>
          <w:rFonts w:cs="Arial"/>
          <w:szCs w:val="24"/>
        </w:rPr>
        <w:t>, namely</w:t>
      </w:r>
      <w:r w:rsidR="00466E9F">
        <w:rPr>
          <w:rFonts w:cs="Arial"/>
          <w:szCs w:val="24"/>
        </w:rPr>
        <w:t xml:space="preserve"> </w:t>
      </w:r>
      <w:r>
        <w:t xml:space="preserve">the </w:t>
      </w:r>
      <w:r w:rsidRPr="00BB018E">
        <w:t xml:space="preserve">Research Training Program </w:t>
      </w:r>
      <w:r w:rsidRPr="00BB018E">
        <w:rPr>
          <w:rFonts w:cs="Arial"/>
          <w:szCs w:val="24"/>
        </w:rPr>
        <w:t>(</w:t>
      </w:r>
      <w:r w:rsidRPr="00BB018E">
        <w:t>RTP)</w:t>
      </w:r>
      <w:r>
        <w:t>.</w:t>
      </w:r>
    </w:p>
    <w:p w14:paraId="0F165F29" w14:textId="6CB041AA" w:rsidR="0014794F" w:rsidRPr="006B441B" w:rsidRDefault="0014794F" w:rsidP="0014794F">
      <w:pPr>
        <w:spacing w:before="240" w:after="120"/>
        <w:rPr>
          <w:rFonts w:cs="Arial"/>
          <w:szCs w:val="24"/>
        </w:rPr>
      </w:pPr>
      <w:r w:rsidRPr="006B441B">
        <w:rPr>
          <w:rFonts w:cs="Arial"/>
          <w:szCs w:val="24"/>
        </w:rPr>
        <w:t xml:space="preserve">The following schemes have been removed from the Guidelines as a direct result of the </w:t>
      </w:r>
      <w:r w:rsidRPr="00BB018E">
        <w:rPr>
          <w:rFonts w:cs="Arial"/>
          <w:szCs w:val="24"/>
        </w:rPr>
        <w:t>RTP</w:t>
      </w:r>
      <w:r w:rsidRPr="006B441B">
        <w:rPr>
          <w:rFonts w:cs="Arial"/>
          <w:szCs w:val="24"/>
        </w:rPr>
        <w:t xml:space="preserve"> commencing:</w:t>
      </w:r>
    </w:p>
    <w:p w14:paraId="684D640F" w14:textId="77777777" w:rsidR="0014794F" w:rsidRPr="006B441B" w:rsidRDefault="0014794F" w:rsidP="0014794F">
      <w:pPr>
        <w:pStyle w:val="ListParagraph"/>
        <w:numPr>
          <w:ilvl w:val="0"/>
          <w:numId w:val="10"/>
        </w:numPr>
        <w:spacing w:before="240" w:after="120"/>
        <w:rPr>
          <w:rFonts w:cs="Arial"/>
          <w:szCs w:val="24"/>
        </w:rPr>
      </w:pPr>
      <w:r>
        <w:rPr>
          <w:rFonts w:cs="Arial"/>
          <w:szCs w:val="24"/>
        </w:rPr>
        <w:t xml:space="preserve">the </w:t>
      </w:r>
      <w:r w:rsidRPr="006B441B">
        <w:rPr>
          <w:rFonts w:cs="Arial"/>
          <w:szCs w:val="24"/>
        </w:rPr>
        <w:t>Australian Postgraduate Awards (</w:t>
      </w:r>
      <w:r w:rsidRPr="00BB018E">
        <w:rPr>
          <w:rFonts w:cs="Arial"/>
          <w:szCs w:val="24"/>
        </w:rPr>
        <w:t xml:space="preserve">APA) </w:t>
      </w:r>
      <w:r w:rsidRPr="006B441B">
        <w:rPr>
          <w:rFonts w:cs="Arial"/>
          <w:szCs w:val="24"/>
        </w:rPr>
        <w:t xml:space="preserve">(to cease </w:t>
      </w:r>
      <w:r>
        <w:rPr>
          <w:rFonts w:cs="Arial"/>
          <w:szCs w:val="24"/>
        </w:rPr>
        <w:t xml:space="preserve">from </w:t>
      </w:r>
      <w:r w:rsidRPr="006B441B">
        <w:rPr>
          <w:rFonts w:cs="Arial"/>
          <w:szCs w:val="24"/>
        </w:rPr>
        <w:t>31 December 2016)</w:t>
      </w:r>
      <w:r>
        <w:rPr>
          <w:rFonts w:cs="Arial"/>
          <w:szCs w:val="24"/>
        </w:rPr>
        <w:t>; and</w:t>
      </w:r>
    </w:p>
    <w:p w14:paraId="7C048E2E" w14:textId="77777777" w:rsidR="0014794F" w:rsidRPr="006B441B" w:rsidRDefault="0014794F" w:rsidP="0014794F">
      <w:pPr>
        <w:pStyle w:val="ListParagraph"/>
        <w:numPr>
          <w:ilvl w:val="0"/>
          <w:numId w:val="10"/>
        </w:numPr>
        <w:spacing w:before="240" w:after="120"/>
        <w:rPr>
          <w:rFonts w:cs="Arial"/>
          <w:szCs w:val="24"/>
        </w:rPr>
      </w:pPr>
      <w:proofErr w:type="gramStart"/>
      <w:r>
        <w:rPr>
          <w:rFonts w:cs="Arial"/>
          <w:szCs w:val="24"/>
        </w:rPr>
        <w:t>the</w:t>
      </w:r>
      <w:proofErr w:type="gramEnd"/>
      <w:r>
        <w:rPr>
          <w:rFonts w:cs="Arial"/>
          <w:szCs w:val="24"/>
        </w:rPr>
        <w:t xml:space="preserve"> </w:t>
      </w:r>
      <w:r w:rsidRPr="006B441B">
        <w:rPr>
          <w:rFonts w:cs="Arial"/>
          <w:szCs w:val="24"/>
        </w:rPr>
        <w:t xml:space="preserve">International Postgraduate Research Scholarships </w:t>
      </w:r>
      <w:r w:rsidRPr="00BB018E">
        <w:rPr>
          <w:rFonts w:cs="Arial"/>
          <w:szCs w:val="24"/>
        </w:rPr>
        <w:t xml:space="preserve">(IPRS) </w:t>
      </w:r>
      <w:r w:rsidRPr="006B441B">
        <w:rPr>
          <w:rFonts w:cs="Arial"/>
          <w:szCs w:val="24"/>
        </w:rPr>
        <w:t xml:space="preserve">(to cease </w:t>
      </w:r>
      <w:r>
        <w:rPr>
          <w:rFonts w:cs="Arial"/>
          <w:szCs w:val="24"/>
        </w:rPr>
        <w:t xml:space="preserve">from </w:t>
      </w:r>
      <w:r w:rsidRPr="006B441B">
        <w:rPr>
          <w:rFonts w:cs="Arial"/>
          <w:szCs w:val="24"/>
        </w:rPr>
        <w:t>31 December 2016)</w:t>
      </w:r>
      <w:r>
        <w:rPr>
          <w:rFonts w:cs="Arial"/>
          <w:szCs w:val="24"/>
        </w:rPr>
        <w:t>.</w:t>
      </w:r>
    </w:p>
    <w:p w14:paraId="41F69340" w14:textId="1DA783A2" w:rsidR="0014794F" w:rsidRPr="0014794F" w:rsidRDefault="0014794F" w:rsidP="00575D30">
      <w:pPr>
        <w:spacing w:before="240" w:after="120"/>
        <w:rPr>
          <w:rFonts w:cs="Arial"/>
          <w:szCs w:val="24"/>
        </w:rPr>
      </w:pPr>
      <w:r w:rsidRPr="006B441B">
        <w:t xml:space="preserve">APA and IPRS were two of six schemes within the suite of research block grants that will cease from 31 December 2016 following recommendations from the </w:t>
      </w:r>
      <w:r w:rsidRPr="006B441B">
        <w:rPr>
          <w:i/>
        </w:rPr>
        <w:t>Review of Research Policy and Funding Arrangements</w:t>
      </w:r>
      <w:r w:rsidRPr="006B441B">
        <w:t xml:space="preserve">. This review </w:t>
      </w:r>
      <w:r w:rsidRPr="007209B4">
        <w:t xml:space="preserve">recommended </w:t>
      </w:r>
      <w:r>
        <w:t xml:space="preserve">that </w:t>
      </w:r>
      <w:r w:rsidRPr="007209B4">
        <w:t>the Australian Government (Government</w:t>
      </w:r>
      <w:r>
        <w:t>)</w:t>
      </w:r>
      <w:r w:rsidRPr="006B441B">
        <w:t xml:space="preserve"> introduce new funding arrangements to simplify the research block grants and to provide greater encouragement of engagement and innovation in research and research training. These recommendations were accepted and announced as one of the measures in the National Innovation and Science Agenda (NISA) on 7 December 2015. </w:t>
      </w:r>
      <w:r w:rsidRPr="00BB018E">
        <w:t>RTP</w:t>
      </w:r>
      <w:r w:rsidRPr="006B441B">
        <w:t xml:space="preserve"> replaces </w:t>
      </w:r>
      <w:r w:rsidRPr="00BB018E">
        <w:t>APA</w:t>
      </w:r>
      <w:r w:rsidRPr="006B441B">
        <w:t xml:space="preserve">, </w:t>
      </w:r>
      <w:r w:rsidRPr="00BB018E">
        <w:t>IPRS</w:t>
      </w:r>
      <w:r w:rsidRPr="006B441B">
        <w:t xml:space="preserve"> and the Research Training Scheme (</w:t>
      </w:r>
      <w:r w:rsidRPr="00BB018E">
        <w:t>RTS</w:t>
      </w:r>
      <w:r w:rsidRPr="006B441B">
        <w:t xml:space="preserve">) (previously made under Part 2-3 of </w:t>
      </w:r>
      <w:r w:rsidRPr="00BB018E">
        <w:t>the Act)</w:t>
      </w:r>
      <w:r w:rsidRPr="006B441B">
        <w:t xml:space="preserve">. </w:t>
      </w:r>
    </w:p>
    <w:p w14:paraId="48FB5C2B" w14:textId="77777777" w:rsidR="00EB41B9" w:rsidRDefault="00EB41B9" w:rsidP="00575D30">
      <w:pPr>
        <w:spacing w:before="240" w:after="120"/>
        <w:rPr>
          <w:rFonts w:cs="Arial"/>
          <w:b/>
          <w:szCs w:val="22"/>
        </w:rPr>
      </w:pPr>
      <w:r w:rsidRPr="00491087">
        <w:rPr>
          <w:rFonts w:cs="Arial"/>
          <w:b/>
          <w:szCs w:val="22"/>
        </w:rPr>
        <w:t>Human Rights implications</w:t>
      </w:r>
    </w:p>
    <w:p w14:paraId="24F18685" w14:textId="209C0E7B" w:rsidR="006379DD" w:rsidRDefault="006379DD" w:rsidP="00EB41B9">
      <w:pPr>
        <w:spacing w:before="120" w:after="120"/>
        <w:rPr>
          <w:rFonts w:cs="Arial"/>
          <w:szCs w:val="22"/>
        </w:rPr>
      </w:pPr>
      <w:r>
        <w:rPr>
          <w:rFonts w:cs="Arial"/>
          <w:szCs w:val="22"/>
        </w:rPr>
        <w:t xml:space="preserve">The </w:t>
      </w:r>
      <w:r w:rsidR="00200D67">
        <w:rPr>
          <w:rFonts w:cs="Arial"/>
          <w:szCs w:val="22"/>
        </w:rPr>
        <w:t>l</w:t>
      </w:r>
      <w:r>
        <w:rPr>
          <w:rFonts w:cs="Arial"/>
          <w:szCs w:val="22"/>
        </w:rPr>
        <w:t xml:space="preserve">egislative </w:t>
      </w:r>
      <w:r w:rsidR="00200D67">
        <w:rPr>
          <w:rFonts w:cs="Arial"/>
          <w:szCs w:val="22"/>
        </w:rPr>
        <w:t>i</w:t>
      </w:r>
      <w:r>
        <w:rPr>
          <w:rFonts w:cs="Arial"/>
          <w:szCs w:val="22"/>
        </w:rPr>
        <w:t>nstrument engages the following human rights:</w:t>
      </w:r>
    </w:p>
    <w:p w14:paraId="0DF0AA38" w14:textId="77777777" w:rsidR="006379DD" w:rsidRDefault="006379DD" w:rsidP="006379DD">
      <w:pPr>
        <w:pStyle w:val="ListParagraph"/>
        <w:numPr>
          <w:ilvl w:val="0"/>
          <w:numId w:val="19"/>
        </w:numPr>
        <w:spacing w:before="240" w:after="120"/>
        <w:rPr>
          <w:rFonts w:cs="Arial"/>
          <w:szCs w:val="22"/>
        </w:rPr>
      </w:pPr>
      <w:r>
        <w:rPr>
          <w:rFonts w:cs="Arial"/>
          <w:szCs w:val="22"/>
        </w:rPr>
        <w:t xml:space="preserve">the right to privacy – Article 17 of the </w:t>
      </w:r>
      <w:r>
        <w:rPr>
          <w:rFonts w:cs="Arial"/>
          <w:i/>
          <w:szCs w:val="22"/>
        </w:rPr>
        <w:t xml:space="preserve">International Covenant on Civil and Political Rights </w:t>
      </w:r>
      <w:r>
        <w:rPr>
          <w:rFonts w:cs="Arial"/>
          <w:szCs w:val="22"/>
        </w:rPr>
        <w:t>(ICCPR)</w:t>
      </w:r>
    </w:p>
    <w:p w14:paraId="64BEECB3" w14:textId="77777777" w:rsidR="006379DD" w:rsidRDefault="006379DD" w:rsidP="006379DD">
      <w:pPr>
        <w:pStyle w:val="ListParagraph"/>
        <w:numPr>
          <w:ilvl w:val="0"/>
          <w:numId w:val="19"/>
        </w:numPr>
        <w:spacing w:before="240" w:after="120"/>
        <w:rPr>
          <w:rFonts w:cs="Arial"/>
          <w:szCs w:val="22"/>
        </w:rPr>
      </w:pPr>
      <w:r>
        <w:rPr>
          <w:rFonts w:cs="Arial"/>
          <w:szCs w:val="22"/>
        </w:rPr>
        <w:t xml:space="preserve">the right to education – Article 13 of the </w:t>
      </w:r>
      <w:r>
        <w:rPr>
          <w:rFonts w:cs="Arial"/>
          <w:i/>
          <w:szCs w:val="22"/>
        </w:rPr>
        <w:t xml:space="preserve">International Covenant on Economic, Social and Cultural Rights </w:t>
      </w:r>
      <w:r>
        <w:rPr>
          <w:rFonts w:cs="Arial"/>
          <w:szCs w:val="22"/>
        </w:rPr>
        <w:t>(ICESCR)</w:t>
      </w:r>
    </w:p>
    <w:p w14:paraId="60C267B1" w14:textId="10769070" w:rsidR="006379DD" w:rsidRPr="006379DD" w:rsidRDefault="006379DD" w:rsidP="00575D30">
      <w:pPr>
        <w:pStyle w:val="ListParagraph"/>
        <w:numPr>
          <w:ilvl w:val="0"/>
          <w:numId w:val="19"/>
        </w:numPr>
        <w:spacing w:before="240" w:after="120"/>
        <w:rPr>
          <w:rFonts w:cs="Arial"/>
          <w:szCs w:val="22"/>
        </w:rPr>
      </w:pPr>
      <w:r>
        <w:rPr>
          <w:rFonts w:cs="Arial"/>
          <w:szCs w:val="22"/>
        </w:rPr>
        <w:t>the right to enjoy the benefits of scientific progress and its applications – Article 15 of the ICESCR</w:t>
      </w:r>
    </w:p>
    <w:p w14:paraId="551F1DCB" w14:textId="77777777" w:rsidR="00EB41B9" w:rsidRPr="00575D30" w:rsidRDefault="00EB41B9" w:rsidP="00EB41B9">
      <w:pPr>
        <w:spacing w:before="120" w:after="120"/>
        <w:rPr>
          <w:rFonts w:cs="Arial"/>
          <w:i/>
          <w:szCs w:val="22"/>
        </w:rPr>
      </w:pPr>
      <w:r w:rsidRPr="00575D30">
        <w:rPr>
          <w:rFonts w:cs="Arial"/>
          <w:i/>
          <w:szCs w:val="22"/>
        </w:rPr>
        <w:t>Right to privacy</w:t>
      </w:r>
    </w:p>
    <w:p w14:paraId="25C6D960" w14:textId="43574841" w:rsidR="00EB41B9" w:rsidRPr="00491087" w:rsidRDefault="00EB41B9" w:rsidP="00EB41B9">
      <w:pPr>
        <w:spacing w:before="120" w:after="120"/>
        <w:rPr>
          <w:rFonts w:cs="Arial"/>
          <w:szCs w:val="22"/>
        </w:rPr>
      </w:pPr>
      <w:r w:rsidRPr="006B441B">
        <w:rPr>
          <w:rFonts w:cs="Arial"/>
          <w:szCs w:val="22"/>
        </w:rPr>
        <w:lastRenderedPageBreak/>
        <w:t xml:space="preserve">The </w:t>
      </w:r>
      <w:r w:rsidR="00200D67">
        <w:rPr>
          <w:rFonts w:cs="Arial"/>
          <w:szCs w:val="22"/>
        </w:rPr>
        <w:t>l</w:t>
      </w:r>
      <w:r w:rsidR="0048419E">
        <w:rPr>
          <w:rFonts w:cs="Arial"/>
          <w:szCs w:val="22"/>
        </w:rPr>
        <w:t xml:space="preserve">egislative </w:t>
      </w:r>
      <w:r w:rsidR="00200D67">
        <w:rPr>
          <w:rFonts w:cs="Arial"/>
          <w:szCs w:val="22"/>
        </w:rPr>
        <w:t>i</w:t>
      </w:r>
      <w:r w:rsidR="0048419E">
        <w:rPr>
          <w:rFonts w:cs="Arial"/>
          <w:szCs w:val="22"/>
        </w:rPr>
        <w:t>nstrument</w:t>
      </w:r>
      <w:r w:rsidR="0048419E" w:rsidRPr="006B441B">
        <w:rPr>
          <w:rFonts w:cs="Arial"/>
          <w:szCs w:val="22"/>
        </w:rPr>
        <w:t xml:space="preserve"> </w:t>
      </w:r>
      <w:r w:rsidRPr="006B441B">
        <w:rPr>
          <w:rFonts w:cs="Arial"/>
          <w:szCs w:val="22"/>
        </w:rPr>
        <w:t>engage</w:t>
      </w:r>
      <w:r w:rsidR="0048419E">
        <w:rPr>
          <w:rFonts w:cs="Arial"/>
          <w:szCs w:val="22"/>
        </w:rPr>
        <w:t>s</w:t>
      </w:r>
      <w:r w:rsidRPr="006B441B">
        <w:rPr>
          <w:rFonts w:cs="Arial"/>
          <w:szCs w:val="22"/>
        </w:rPr>
        <w:t xml:space="preserve"> the right to privacy contained in Article 17 of the </w:t>
      </w:r>
      <w:r w:rsidR="006379DD">
        <w:rPr>
          <w:rFonts w:cs="Arial"/>
          <w:szCs w:val="22"/>
        </w:rPr>
        <w:t>ICCPR.</w:t>
      </w:r>
      <w:r w:rsidR="006379DD" w:rsidRPr="006379DD">
        <w:rPr>
          <w:rFonts w:cs="Arial"/>
          <w:szCs w:val="22"/>
        </w:rPr>
        <w:t xml:space="preserve"> </w:t>
      </w:r>
      <w:r w:rsidR="006379DD">
        <w:rPr>
          <w:rFonts w:cs="Arial"/>
          <w:szCs w:val="22"/>
        </w:rPr>
        <w:t xml:space="preserve">In particular, Article 17 provides that ‘no one shall be subjected to arbitrary or unlawful interference with his privacy, family, home or correspondence, </w:t>
      </w:r>
      <w:proofErr w:type="gramStart"/>
      <w:r w:rsidR="006379DD">
        <w:rPr>
          <w:rFonts w:cs="Arial"/>
          <w:szCs w:val="22"/>
        </w:rPr>
        <w:t>nor</w:t>
      </w:r>
      <w:proofErr w:type="gramEnd"/>
      <w:r w:rsidR="006379DD">
        <w:rPr>
          <w:rFonts w:cs="Arial"/>
          <w:szCs w:val="22"/>
        </w:rPr>
        <w:t xml:space="preserve"> to unlawful attacks on his honour and reputation’.</w:t>
      </w:r>
    </w:p>
    <w:p w14:paraId="06D5A377" w14:textId="57B214D5" w:rsidR="0025793A" w:rsidRDefault="003E538C" w:rsidP="0025793A">
      <w:pPr>
        <w:spacing w:before="120" w:after="120"/>
        <w:rPr>
          <w:rFonts w:cs="Arial"/>
          <w:szCs w:val="22"/>
        </w:rPr>
      </w:pPr>
      <w:r w:rsidRPr="006B441B">
        <w:rPr>
          <w:rFonts w:cs="Arial"/>
          <w:szCs w:val="22"/>
        </w:rPr>
        <w:t xml:space="preserve">HEPs who receive funding under this </w:t>
      </w:r>
      <w:r w:rsidR="00200D67">
        <w:rPr>
          <w:rFonts w:cs="Arial"/>
          <w:szCs w:val="22"/>
        </w:rPr>
        <w:t>l</w:t>
      </w:r>
      <w:r w:rsidR="007D51D2">
        <w:rPr>
          <w:rFonts w:cs="Arial"/>
          <w:szCs w:val="22"/>
        </w:rPr>
        <w:t xml:space="preserve">egislative </w:t>
      </w:r>
      <w:r w:rsidR="00200D67">
        <w:rPr>
          <w:rFonts w:cs="Arial"/>
          <w:szCs w:val="22"/>
        </w:rPr>
        <w:t>i</w:t>
      </w:r>
      <w:r w:rsidRPr="00491087">
        <w:rPr>
          <w:rFonts w:cs="Arial"/>
          <w:szCs w:val="22"/>
        </w:rPr>
        <w:t>nstrument are restricted under the Act in their use and disclosure of personal information obtained or created for the purpose of the Research Training Program.</w:t>
      </w:r>
      <w:r w:rsidR="0025793A" w:rsidRPr="0025793A">
        <w:rPr>
          <w:rFonts w:cs="Arial"/>
          <w:szCs w:val="22"/>
        </w:rPr>
        <w:t xml:space="preserve"> </w:t>
      </w:r>
      <w:r w:rsidR="0025793A">
        <w:rPr>
          <w:rFonts w:cs="Arial"/>
          <w:szCs w:val="22"/>
        </w:rPr>
        <w:t xml:space="preserve">This </w:t>
      </w:r>
      <w:r w:rsidR="00200D67">
        <w:rPr>
          <w:rFonts w:cs="Arial"/>
          <w:szCs w:val="22"/>
        </w:rPr>
        <w:t>l</w:t>
      </w:r>
      <w:r w:rsidR="0025793A">
        <w:rPr>
          <w:rFonts w:cs="Arial"/>
          <w:szCs w:val="22"/>
        </w:rPr>
        <w:t xml:space="preserve">egislative </w:t>
      </w:r>
      <w:r w:rsidR="00200D67">
        <w:rPr>
          <w:rFonts w:cs="Arial"/>
          <w:szCs w:val="22"/>
        </w:rPr>
        <w:t>i</w:t>
      </w:r>
      <w:r w:rsidR="0025793A">
        <w:rPr>
          <w:rFonts w:cs="Arial"/>
          <w:szCs w:val="22"/>
        </w:rPr>
        <w:t xml:space="preserve">nstrument </w:t>
      </w:r>
      <w:r w:rsidR="008B0053">
        <w:rPr>
          <w:rFonts w:cs="Arial"/>
          <w:szCs w:val="22"/>
        </w:rPr>
        <w:t xml:space="preserve">specifies the RTP formula which includes information related to the nature of RTP Scholarship recipients and their courses of study. This </w:t>
      </w:r>
      <w:r w:rsidR="0025793A">
        <w:rPr>
          <w:rFonts w:cs="Arial"/>
          <w:szCs w:val="22"/>
        </w:rPr>
        <w:t xml:space="preserve">requires that higher education providers submit </w:t>
      </w:r>
      <w:r w:rsidR="008B0053">
        <w:rPr>
          <w:rFonts w:cs="Arial"/>
          <w:szCs w:val="22"/>
        </w:rPr>
        <w:t xml:space="preserve">to the department, </w:t>
      </w:r>
      <w:r w:rsidR="0025793A">
        <w:rPr>
          <w:rFonts w:cs="Arial"/>
          <w:szCs w:val="22"/>
        </w:rPr>
        <w:t>personal information of students assisted by the R</w:t>
      </w:r>
      <w:r w:rsidR="001743D6">
        <w:rPr>
          <w:rFonts w:cs="Arial"/>
          <w:szCs w:val="22"/>
        </w:rPr>
        <w:t>T</w:t>
      </w:r>
      <w:r w:rsidR="0025793A">
        <w:rPr>
          <w:rFonts w:cs="Arial"/>
          <w:szCs w:val="22"/>
        </w:rPr>
        <w:t>P. In order to protect a student’s right to privacy in relation to this information, Part 5-4 of the Act applies criminal penalties for unauthorised disclosures of information. These penalties apply to Commonwealth officers and officers of higher education providers.</w:t>
      </w:r>
    </w:p>
    <w:p w14:paraId="588E0F8A" w14:textId="638B52F5" w:rsidR="00EB41B9" w:rsidRPr="00BB018E" w:rsidRDefault="0025793A" w:rsidP="00EB41B9">
      <w:pPr>
        <w:spacing w:before="120" w:after="120"/>
        <w:rPr>
          <w:rFonts w:cs="Arial"/>
          <w:szCs w:val="22"/>
        </w:rPr>
      </w:pPr>
      <w:r>
        <w:rPr>
          <w:rFonts w:cs="Arial"/>
          <w:szCs w:val="22"/>
        </w:rPr>
        <w:t>The Act also makes provision for the release of personal information in limited circumstances related to effective administrative obligations established under authority of the Act as specified in Part 5-4.</w:t>
      </w:r>
    </w:p>
    <w:p w14:paraId="5CF70EE7" w14:textId="45C1BE6F" w:rsidR="00EB41B9" w:rsidRPr="006B441B" w:rsidRDefault="00EB41B9" w:rsidP="00EB41B9">
      <w:pPr>
        <w:spacing w:before="120" w:after="120"/>
        <w:rPr>
          <w:rFonts w:cs="Arial"/>
          <w:szCs w:val="22"/>
        </w:rPr>
      </w:pPr>
      <w:r w:rsidRPr="006B441B">
        <w:rPr>
          <w:rFonts w:cs="Arial"/>
          <w:szCs w:val="22"/>
        </w:rPr>
        <w:t xml:space="preserve">This </w:t>
      </w:r>
      <w:r w:rsidR="001743D6">
        <w:rPr>
          <w:rFonts w:cs="Arial"/>
          <w:szCs w:val="22"/>
        </w:rPr>
        <w:t>l</w:t>
      </w:r>
      <w:r w:rsidR="00C73680" w:rsidRPr="00941969">
        <w:rPr>
          <w:rFonts w:cs="Arial"/>
          <w:szCs w:val="22"/>
        </w:rPr>
        <w:t xml:space="preserve">egislative </w:t>
      </w:r>
      <w:r w:rsidR="001743D6">
        <w:rPr>
          <w:rFonts w:cs="Arial"/>
          <w:szCs w:val="22"/>
        </w:rPr>
        <w:t>i</w:t>
      </w:r>
      <w:r w:rsidRPr="006B441B">
        <w:rPr>
          <w:rFonts w:cs="Arial"/>
          <w:szCs w:val="22"/>
        </w:rPr>
        <w:t>nstrument is compatible with the right to privacy.</w:t>
      </w:r>
    </w:p>
    <w:p w14:paraId="1EC883A6" w14:textId="3C800709" w:rsidR="00EB41B9" w:rsidRPr="00575D30" w:rsidRDefault="00EB41B9" w:rsidP="00EB41B9">
      <w:pPr>
        <w:spacing w:before="120" w:after="120"/>
        <w:rPr>
          <w:rFonts w:cs="Arial"/>
          <w:i/>
          <w:szCs w:val="22"/>
        </w:rPr>
      </w:pPr>
      <w:r w:rsidRPr="00575D30">
        <w:rPr>
          <w:rFonts w:cs="Arial"/>
          <w:i/>
          <w:szCs w:val="22"/>
        </w:rPr>
        <w:t xml:space="preserve">Right to </w:t>
      </w:r>
      <w:r w:rsidR="006379DD">
        <w:rPr>
          <w:rFonts w:cs="Arial"/>
          <w:i/>
          <w:szCs w:val="22"/>
        </w:rPr>
        <w:t>E</w:t>
      </w:r>
      <w:r w:rsidR="006379DD" w:rsidRPr="00575D30">
        <w:rPr>
          <w:rFonts w:cs="Arial"/>
          <w:i/>
          <w:szCs w:val="22"/>
        </w:rPr>
        <w:t>ducation</w:t>
      </w:r>
    </w:p>
    <w:p w14:paraId="0D6F4861" w14:textId="7DAD8281" w:rsidR="00EB41B9" w:rsidRPr="00491087" w:rsidRDefault="00C73680" w:rsidP="00EB41B9">
      <w:pPr>
        <w:spacing w:before="120" w:after="120"/>
        <w:rPr>
          <w:rFonts w:cs="Arial"/>
          <w:szCs w:val="22"/>
        </w:rPr>
      </w:pPr>
      <w:r w:rsidRPr="00491087">
        <w:rPr>
          <w:rFonts w:cs="Arial"/>
          <w:szCs w:val="22"/>
        </w:rPr>
        <w:t xml:space="preserve">The </w:t>
      </w:r>
      <w:r w:rsidR="001743D6">
        <w:rPr>
          <w:rFonts w:cs="Arial"/>
          <w:szCs w:val="22"/>
        </w:rPr>
        <w:t>l</w:t>
      </w:r>
      <w:r w:rsidR="00C60A3E">
        <w:rPr>
          <w:rFonts w:cs="Arial"/>
          <w:szCs w:val="22"/>
        </w:rPr>
        <w:t xml:space="preserve">egislative </w:t>
      </w:r>
      <w:r w:rsidR="001743D6">
        <w:rPr>
          <w:rFonts w:cs="Arial"/>
          <w:szCs w:val="22"/>
        </w:rPr>
        <w:t>i</w:t>
      </w:r>
      <w:r w:rsidR="00C60A3E">
        <w:rPr>
          <w:rFonts w:cs="Arial"/>
          <w:szCs w:val="22"/>
        </w:rPr>
        <w:t>nstrument</w:t>
      </w:r>
      <w:r w:rsidRPr="006B441B">
        <w:rPr>
          <w:rFonts w:cs="Arial"/>
          <w:szCs w:val="22"/>
        </w:rPr>
        <w:t xml:space="preserve"> </w:t>
      </w:r>
      <w:r w:rsidR="00EB41B9" w:rsidRPr="006B441B">
        <w:rPr>
          <w:rFonts w:cs="Arial"/>
          <w:szCs w:val="22"/>
        </w:rPr>
        <w:t>also engage</w:t>
      </w:r>
      <w:r w:rsidR="00C60A3E">
        <w:rPr>
          <w:rFonts w:cs="Arial"/>
          <w:szCs w:val="22"/>
        </w:rPr>
        <w:t>s</w:t>
      </w:r>
      <w:r w:rsidR="00EB41B9" w:rsidRPr="006B441B">
        <w:rPr>
          <w:rFonts w:cs="Arial"/>
          <w:szCs w:val="22"/>
        </w:rPr>
        <w:t xml:space="preserve"> the right to education contained in article 13 of the </w:t>
      </w:r>
      <w:r w:rsidR="00EB41B9" w:rsidRPr="00491087">
        <w:rPr>
          <w:rFonts w:cs="Arial"/>
          <w:szCs w:val="22"/>
        </w:rPr>
        <w:t>ICESCR.</w:t>
      </w:r>
      <w:r w:rsidR="006379DD">
        <w:rPr>
          <w:rFonts w:cs="Arial"/>
          <w:szCs w:val="22"/>
        </w:rPr>
        <w:t xml:space="preserve"> The right to education recognises the important personal, societal, economic and intellectual benefits of education. </w:t>
      </w:r>
    </w:p>
    <w:p w14:paraId="76FEEC81" w14:textId="6343B1BF" w:rsidR="00C52F58" w:rsidRDefault="00C73680" w:rsidP="00575D30">
      <w:pPr>
        <w:spacing w:before="120" w:after="120"/>
        <w:rPr>
          <w:rFonts w:cs="Arial"/>
          <w:szCs w:val="22"/>
        </w:rPr>
      </w:pPr>
      <w:r w:rsidRPr="00491087">
        <w:rPr>
          <w:rFonts w:cs="Arial"/>
          <w:szCs w:val="22"/>
        </w:rPr>
        <w:t xml:space="preserve">The </w:t>
      </w:r>
      <w:r w:rsidR="001743D6">
        <w:rPr>
          <w:rFonts w:cs="Arial"/>
          <w:szCs w:val="22"/>
        </w:rPr>
        <w:t>l</w:t>
      </w:r>
      <w:r w:rsidR="00C60A3E">
        <w:rPr>
          <w:rFonts w:cs="Arial"/>
          <w:szCs w:val="22"/>
        </w:rPr>
        <w:t xml:space="preserve">egislative </w:t>
      </w:r>
      <w:r w:rsidR="001743D6">
        <w:rPr>
          <w:rFonts w:cs="Arial"/>
          <w:szCs w:val="22"/>
        </w:rPr>
        <w:t>i</w:t>
      </w:r>
      <w:r w:rsidR="00C60A3E">
        <w:rPr>
          <w:rFonts w:cs="Arial"/>
          <w:szCs w:val="22"/>
        </w:rPr>
        <w:t>nstrument</w:t>
      </w:r>
      <w:r w:rsidRPr="006B441B">
        <w:rPr>
          <w:rFonts w:cs="Arial"/>
          <w:szCs w:val="22"/>
        </w:rPr>
        <w:t xml:space="preserve"> </w:t>
      </w:r>
      <w:r w:rsidR="00EB41B9" w:rsidRPr="00491087">
        <w:rPr>
          <w:rFonts w:cs="Arial"/>
          <w:szCs w:val="22"/>
        </w:rPr>
        <w:t>promote</w:t>
      </w:r>
      <w:r w:rsidR="00C60A3E">
        <w:rPr>
          <w:rFonts w:cs="Arial"/>
          <w:szCs w:val="22"/>
        </w:rPr>
        <w:t>s</w:t>
      </w:r>
      <w:r w:rsidR="00EB41B9" w:rsidRPr="00491087">
        <w:rPr>
          <w:rFonts w:cs="Arial"/>
          <w:szCs w:val="22"/>
        </w:rPr>
        <w:t xml:space="preserve"> the right to pursue, develop and transmit knowledge and ideas through research, teaching and discussion. </w:t>
      </w:r>
    </w:p>
    <w:p w14:paraId="70FD4AB2" w14:textId="01288CD7" w:rsidR="00100445" w:rsidRDefault="00C52F58" w:rsidP="00575D30">
      <w:pPr>
        <w:spacing w:before="120" w:after="120"/>
        <w:rPr>
          <w:rFonts w:cs="Arial"/>
          <w:szCs w:val="22"/>
        </w:rPr>
      </w:pPr>
      <w:r>
        <w:rPr>
          <w:rFonts w:cs="Arial"/>
          <w:szCs w:val="22"/>
        </w:rPr>
        <w:t xml:space="preserve">The </w:t>
      </w:r>
      <w:r w:rsidR="001743D6">
        <w:rPr>
          <w:rFonts w:cs="Arial"/>
          <w:szCs w:val="22"/>
        </w:rPr>
        <w:t>l</w:t>
      </w:r>
      <w:r>
        <w:rPr>
          <w:rFonts w:cs="Arial"/>
          <w:szCs w:val="22"/>
        </w:rPr>
        <w:t xml:space="preserve">egislative </w:t>
      </w:r>
      <w:r w:rsidR="001743D6">
        <w:rPr>
          <w:rFonts w:cs="Arial"/>
          <w:szCs w:val="22"/>
        </w:rPr>
        <w:t>i</w:t>
      </w:r>
      <w:r>
        <w:rPr>
          <w:rFonts w:cs="Arial"/>
          <w:szCs w:val="22"/>
        </w:rPr>
        <w:t xml:space="preserve">nstrument </w:t>
      </w:r>
      <w:r w:rsidR="007B1041">
        <w:rPr>
          <w:rFonts w:cs="Arial"/>
          <w:szCs w:val="22"/>
        </w:rPr>
        <w:t xml:space="preserve">supports a high quality research </w:t>
      </w:r>
      <w:r>
        <w:rPr>
          <w:rFonts w:cs="Arial"/>
          <w:szCs w:val="22"/>
        </w:rPr>
        <w:t xml:space="preserve">training </w:t>
      </w:r>
      <w:r w:rsidR="007B1041">
        <w:rPr>
          <w:rFonts w:cs="Arial"/>
          <w:szCs w:val="22"/>
        </w:rPr>
        <w:t xml:space="preserve">environment </w:t>
      </w:r>
      <w:r>
        <w:rPr>
          <w:rFonts w:cs="Arial"/>
          <w:szCs w:val="22"/>
        </w:rPr>
        <w:t>by</w:t>
      </w:r>
      <w:r w:rsidR="007B1041">
        <w:rPr>
          <w:rFonts w:cs="Arial"/>
          <w:szCs w:val="22"/>
        </w:rPr>
        <w:t xml:space="preserve"> </w:t>
      </w:r>
      <w:r w:rsidR="00145BB2">
        <w:rPr>
          <w:rFonts w:cs="Arial"/>
          <w:szCs w:val="22"/>
        </w:rPr>
        <w:t>providing</w:t>
      </w:r>
      <w:r>
        <w:rPr>
          <w:rFonts w:cs="Arial"/>
          <w:szCs w:val="22"/>
        </w:rPr>
        <w:t xml:space="preserve"> research students with support to undertake research training without </w:t>
      </w:r>
      <w:r w:rsidR="00145BB2">
        <w:rPr>
          <w:rFonts w:cs="Arial"/>
          <w:szCs w:val="22"/>
        </w:rPr>
        <w:t xml:space="preserve">paying </w:t>
      </w:r>
      <w:r>
        <w:rPr>
          <w:rFonts w:cs="Arial"/>
          <w:szCs w:val="22"/>
        </w:rPr>
        <w:t>tuition fee</w:t>
      </w:r>
      <w:r w:rsidR="00145BB2">
        <w:rPr>
          <w:rFonts w:cs="Arial"/>
          <w:szCs w:val="22"/>
        </w:rPr>
        <w:t>s</w:t>
      </w:r>
      <w:r w:rsidR="007B1041">
        <w:rPr>
          <w:rFonts w:cs="Arial"/>
          <w:szCs w:val="22"/>
        </w:rPr>
        <w:t>.</w:t>
      </w:r>
      <w:r>
        <w:rPr>
          <w:rFonts w:cs="Arial"/>
          <w:szCs w:val="22"/>
        </w:rPr>
        <w:t xml:space="preserve"> In addition</w:t>
      </w:r>
      <w:r w:rsidR="00145BB2">
        <w:rPr>
          <w:rFonts w:cs="Arial"/>
          <w:szCs w:val="22"/>
        </w:rPr>
        <w:t>,</w:t>
      </w:r>
      <w:r>
        <w:rPr>
          <w:rFonts w:cs="Arial"/>
          <w:szCs w:val="22"/>
        </w:rPr>
        <w:t xml:space="preserve"> the </w:t>
      </w:r>
      <w:r w:rsidR="001743D6">
        <w:rPr>
          <w:rFonts w:cs="Arial"/>
          <w:szCs w:val="22"/>
        </w:rPr>
        <w:t>l</w:t>
      </w:r>
      <w:r w:rsidR="00145BB2">
        <w:rPr>
          <w:rFonts w:cs="Arial"/>
          <w:szCs w:val="22"/>
        </w:rPr>
        <w:t xml:space="preserve">egislative </w:t>
      </w:r>
      <w:r w:rsidR="001743D6">
        <w:rPr>
          <w:rFonts w:cs="Arial"/>
          <w:szCs w:val="22"/>
        </w:rPr>
        <w:t>i</w:t>
      </w:r>
      <w:r w:rsidR="00145BB2">
        <w:rPr>
          <w:rFonts w:cs="Arial"/>
          <w:szCs w:val="22"/>
        </w:rPr>
        <w:t xml:space="preserve">nstrument </w:t>
      </w:r>
      <w:r>
        <w:rPr>
          <w:rFonts w:cs="Arial"/>
          <w:szCs w:val="22"/>
        </w:rPr>
        <w:t>provides acces</w:t>
      </w:r>
      <w:r w:rsidR="00145BB2">
        <w:rPr>
          <w:rFonts w:cs="Arial"/>
          <w:szCs w:val="22"/>
        </w:rPr>
        <w:t>s</w:t>
      </w:r>
      <w:r>
        <w:rPr>
          <w:rFonts w:cs="Arial"/>
          <w:szCs w:val="22"/>
        </w:rPr>
        <w:t xml:space="preserve"> on a competitive basis to living allowance stipends which further enhance </w:t>
      </w:r>
      <w:r w:rsidR="00145BB2">
        <w:rPr>
          <w:rFonts w:cs="Arial"/>
          <w:szCs w:val="22"/>
        </w:rPr>
        <w:t xml:space="preserve">the </w:t>
      </w:r>
      <w:r>
        <w:rPr>
          <w:rFonts w:cs="Arial"/>
          <w:szCs w:val="22"/>
        </w:rPr>
        <w:t xml:space="preserve">capacity </w:t>
      </w:r>
      <w:r w:rsidR="00145BB2">
        <w:rPr>
          <w:rFonts w:cs="Arial"/>
          <w:szCs w:val="22"/>
        </w:rPr>
        <w:t xml:space="preserve">of students </w:t>
      </w:r>
      <w:r>
        <w:rPr>
          <w:rFonts w:cs="Arial"/>
          <w:szCs w:val="22"/>
        </w:rPr>
        <w:t>to engage effectively with their research training.</w:t>
      </w:r>
    </w:p>
    <w:p w14:paraId="1DB4B71B" w14:textId="6FDF03F1" w:rsidR="006379DD" w:rsidRDefault="006379DD" w:rsidP="00EB41B9">
      <w:pPr>
        <w:spacing w:before="240" w:after="120"/>
        <w:rPr>
          <w:rFonts w:cs="Arial"/>
          <w:szCs w:val="22"/>
        </w:rPr>
      </w:pPr>
      <w:r>
        <w:rPr>
          <w:rFonts w:cs="Arial"/>
          <w:szCs w:val="22"/>
        </w:rPr>
        <w:t xml:space="preserve">The </w:t>
      </w:r>
      <w:r w:rsidR="001743D6">
        <w:rPr>
          <w:rFonts w:cs="Arial"/>
          <w:szCs w:val="22"/>
        </w:rPr>
        <w:t>l</w:t>
      </w:r>
      <w:r>
        <w:rPr>
          <w:rFonts w:cs="Arial"/>
          <w:szCs w:val="22"/>
        </w:rPr>
        <w:t xml:space="preserve">egislative </w:t>
      </w:r>
      <w:r w:rsidR="001743D6">
        <w:rPr>
          <w:rFonts w:cs="Arial"/>
          <w:szCs w:val="22"/>
        </w:rPr>
        <w:t>i</w:t>
      </w:r>
      <w:r>
        <w:rPr>
          <w:rFonts w:cs="Arial"/>
          <w:szCs w:val="22"/>
        </w:rPr>
        <w:t xml:space="preserve">nstrument is compatible with the right to education. </w:t>
      </w:r>
    </w:p>
    <w:p w14:paraId="2ACF3004" w14:textId="0B159B0C" w:rsidR="006379DD" w:rsidRPr="00226697" w:rsidRDefault="006379DD" w:rsidP="006379DD">
      <w:pPr>
        <w:spacing w:before="120" w:after="120"/>
        <w:rPr>
          <w:rFonts w:cs="Arial"/>
          <w:i/>
          <w:szCs w:val="22"/>
        </w:rPr>
      </w:pPr>
      <w:r w:rsidRPr="00226697">
        <w:rPr>
          <w:rFonts w:cs="Arial"/>
          <w:i/>
          <w:szCs w:val="22"/>
        </w:rPr>
        <w:t xml:space="preserve">Right </w:t>
      </w:r>
      <w:r w:rsidR="00A8338A">
        <w:rPr>
          <w:rFonts w:cs="Arial"/>
          <w:i/>
          <w:szCs w:val="22"/>
        </w:rPr>
        <w:t>to enjoy the benefits of scientific progress and its applications</w:t>
      </w:r>
    </w:p>
    <w:p w14:paraId="6971C7DE" w14:textId="63837DC0" w:rsidR="006379DD" w:rsidRPr="00491087" w:rsidRDefault="006379DD" w:rsidP="006379DD">
      <w:pPr>
        <w:spacing w:before="120" w:after="120"/>
        <w:rPr>
          <w:rFonts w:cs="Arial"/>
          <w:szCs w:val="22"/>
        </w:rPr>
      </w:pPr>
      <w:r w:rsidRPr="006B441B">
        <w:rPr>
          <w:rFonts w:cs="Arial"/>
          <w:szCs w:val="22"/>
        </w:rPr>
        <w:t xml:space="preserve">The </w:t>
      </w:r>
      <w:r w:rsidR="001743D6">
        <w:rPr>
          <w:rFonts w:cs="Arial"/>
          <w:szCs w:val="22"/>
        </w:rPr>
        <w:t>l</w:t>
      </w:r>
      <w:r w:rsidR="00C60A3E">
        <w:rPr>
          <w:rFonts w:cs="Arial"/>
          <w:szCs w:val="22"/>
        </w:rPr>
        <w:t xml:space="preserve">egislative </w:t>
      </w:r>
      <w:r w:rsidR="001743D6">
        <w:rPr>
          <w:rFonts w:cs="Arial"/>
          <w:szCs w:val="22"/>
        </w:rPr>
        <w:t>i</w:t>
      </w:r>
      <w:r w:rsidR="00C60A3E">
        <w:rPr>
          <w:rFonts w:cs="Arial"/>
          <w:szCs w:val="22"/>
        </w:rPr>
        <w:t>nstrument</w:t>
      </w:r>
      <w:r w:rsidRPr="006B441B">
        <w:rPr>
          <w:rFonts w:cs="Arial"/>
          <w:szCs w:val="22"/>
        </w:rPr>
        <w:t xml:space="preserve"> engage</w:t>
      </w:r>
      <w:r w:rsidR="00C60A3E">
        <w:rPr>
          <w:rFonts w:cs="Arial"/>
          <w:szCs w:val="22"/>
        </w:rPr>
        <w:t>s</w:t>
      </w:r>
      <w:r w:rsidRPr="006B441B">
        <w:rPr>
          <w:rFonts w:cs="Arial"/>
          <w:szCs w:val="22"/>
        </w:rPr>
        <w:t xml:space="preserve"> the right to enjoy the benefits of scientific progress and its applications contained in Article 15 of the </w:t>
      </w:r>
      <w:r w:rsidR="00A8338A">
        <w:rPr>
          <w:rFonts w:cs="Arial"/>
          <w:szCs w:val="22"/>
        </w:rPr>
        <w:t>ICESCR</w:t>
      </w:r>
      <w:r w:rsidRPr="00491087">
        <w:rPr>
          <w:rFonts w:cs="Arial"/>
          <w:szCs w:val="22"/>
        </w:rPr>
        <w:t>.</w:t>
      </w:r>
    </w:p>
    <w:p w14:paraId="4D0D7540" w14:textId="43A4F034" w:rsidR="006379DD" w:rsidRDefault="006379DD" w:rsidP="006379DD">
      <w:pPr>
        <w:spacing w:before="120" w:after="120"/>
        <w:rPr>
          <w:rFonts w:cs="Arial"/>
          <w:szCs w:val="22"/>
        </w:rPr>
      </w:pPr>
      <w:r w:rsidRPr="00491087">
        <w:rPr>
          <w:rFonts w:cs="Arial"/>
          <w:szCs w:val="22"/>
        </w:rPr>
        <w:t xml:space="preserve">The </w:t>
      </w:r>
      <w:r w:rsidR="001743D6">
        <w:rPr>
          <w:rFonts w:cs="Arial"/>
          <w:szCs w:val="22"/>
        </w:rPr>
        <w:t>l</w:t>
      </w:r>
      <w:r w:rsidR="00C60A3E">
        <w:rPr>
          <w:rFonts w:cs="Arial"/>
          <w:szCs w:val="22"/>
        </w:rPr>
        <w:t xml:space="preserve">egislative </w:t>
      </w:r>
      <w:r w:rsidR="001743D6">
        <w:rPr>
          <w:rFonts w:cs="Arial"/>
          <w:szCs w:val="22"/>
        </w:rPr>
        <w:t>i</w:t>
      </w:r>
      <w:r w:rsidR="00C60A3E">
        <w:rPr>
          <w:rFonts w:cs="Arial"/>
          <w:szCs w:val="22"/>
        </w:rPr>
        <w:t>nstrument</w:t>
      </w:r>
      <w:r w:rsidRPr="006B441B">
        <w:rPr>
          <w:rFonts w:cs="Arial"/>
          <w:szCs w:val="22"/>
        </w:rPr>
        <w:t xml:space="preserve"> </w:t>
      </w:r>
      <w:r w:rsidRPr="00491087">
        <w:rPr>
          <w:rFonts w:cs="Arial"/>
          <w:szCs w:val="22"/>
        </w:rPr>
        <w:t>promote</w:t>
      </w:r>
      <w:r w:rsidR="00C60A3E">
        <w:rPr>
          <w:rFonts w:cs="Arial"/>
          <w:szCs w:val="22"/>
        </w:rPr>
        <w:t>s</w:t>
      </w:r>
      <w:r w:rsidRPr="00491087">
        <w:rPr>
          <w:rFonts w:cs="Arial"/>
          <w:szCs w:val="22"/>
        </w:rPr>
        <w:t xml:space="preserve"> improving access to scientific research facilities and its applications as an important step towards ensuring this right can be enjoyed by all Australians.</w:t>
      </w:r>
    </w:p>
    <w:p w14:paraId="3A3FCE62" w14:textId="710D59FF" w:rsidR="00C60A3E" w:rsidRPr="00491087" w:rsidRDefault="00C60A3E" w:rsidP="006379DD">
      <w:pPr>
        <w:spacing w:before="120" w:after="120"/>
        <w:rPr>
          <w:rFonts w:cs="Arial"/>
          <w:szCs w:val="22"/>
          <w:u w:val="single"/>
        </w:rPr>
      </w:pPr>
      <w:r>
        <w:rPr>
          <w:rFonts w:cs="Arial"/>
          <w:szCs w:val="22"/>
        </w:rPr>
        <w:t xml:space="preserve">The </w:t>
      </w:r>
      <w:r w:rsidR="001743D6">
        <w:rPr>
          <w:rFonts w:cs="Arial"/>
          <w:szCs w:val="22"/>
        </w:rPr>
        <w:t>l</w:t>
      </w:r>
      <w:r>
        <w:rPr>
          <w:rFonts w:cs="Arial"/>
          <w:szCs w:val="22"/>
        </w:rPr>
        <w:t xml:space="preserve">egislative </w:t>
      </w:r>
      <w:r w:rsidR="001743D6">
        <w:rPr>
          <w:rFonts w:cs="Arial"/>
          <w:szCs w:val="22"/>
        </w:rPr>
        <w:t>i</w:t>
      </w:r>
      <w:r>
        <w:rPr>
          <w:rFonts w:cs="Arial"/>
          <w:szCs w:val="22"/>
        </w:rPr>
        <w:t xml:space="preserve">nstrument supports a high quality research training environment for Australia’s higher education sector. This environment allows research students to </w:t>
      </w:r>
      <w:r w:rsidRPr="00AE553A">
        <w:rPr>
          <w:rFonts w:cs="Arial"/>
          <w:szCs w:val="22"/>
        </w:rPr>
        <w:t>strengthen Australia’s knowledge base, and enhance the contribution of Australia’s research capabilities to national economic development, international competitiveness and the attainment of social goals</w:t>
      </w:r>
      <w:r>
        <w:rPr>
          <w:rFonts w:cs="Arial"/>
          <w:szCs w:val="22"/>
        </w:rPr>
        <w:t>.</w:t>
      </w:r>
    </w:p>
    <w:p w14:paraId="60D37227" w14:textId="3F54A2E5" w:rsidR="006379DD" w:rsidRPr="00491087" w:rsidRDefault="00A8338A" w:rsidP="00575D30">
      <w:pPr>
        <w:spacing w:before="120" w:after="120"/>
        <w:rPr>
          <w:rFonts w:cs="Arial"/>
          <w:szCs w:val="22"/>
        </w:rPr>
      </w:pPr>
      <w:r>
        <w:rPr>
          <w:rFonts w:cs="Arial"/>
          <w:szCs w:val="22"/>
        </w:rPr>
        <w:t xml:space="preserve">The </w:t>
      </w:r>
      <w:r w:rsidR="001743D6">
        <w:rPr>
          <w:rFonts w:cs="Arial"/>
          <w:szCs w:val="22"/>
        </w:rPr>
        <w:t>l</w:t>
      </w:r>
      <w:r w:rsidR="00C60A3E">
        <w:rPr>
          <w:rFonts w:cs="Arial"/>
          <w:szCs w:val="22"/>
        </w:rPr>
        <w:t xml:space="preserve">egislative </w:t>
      </w:r>
      <w:r w:rsidR="001743D6">
        <w:rPr>
          <w:rFonts w:cs="Arial"/>
          <w:szCs w:val="22"/>
        </w:rPr>
        <w:t>i</w:t>
      </w:r>
      <w:r w:rsidR="00C60A3E">
        <w:rPr>
          <w:rFonts w:cs="Arial"/>
          <w:szCs w:val="22"/>
        </w:rPr>
        <w:t>nstrument</w:t>
      </w:r>
      <w:r>
        <w:rPr>
          <w:rFonts w:cs="Arial"/>
          <w:szCs w:val="22"/>
        </w:rPr>
        <w:t xml:space="preserve"> </w:t>
      </w:r>
      <w:r w:rsidR="00C60A3E">
        <w:rPr>
          <w:rFonts w:cs="Arial"/>
          <w:szCs w:val="22"/>
        </w:rPr>
        <w:t>is</w:t>
      </w:r>
      <w:r>
        <w:rPr>
          <w:rFonts w:cs="Arial"/>
          <w:szCs w:val="22"/>
        </w:rPr>
        <w:t xml:space="preserve"> compatible with the right to enjoy the benefits of scientific progress and its applications.</w:t>
      </w:r>
    </w:p>
    <w:p w14:paraId="01387940" w14:textId="40278A12" w:rsidR="00EB41B9" w:rsidRPr="00491087" w:rsidRDefault="00EB41B9" w:rsidP="00EB41B9">
      <w:pPr>
        <w:spacing w:before="240" w:after="120"/>
        <w:rPr>
          <w:rFonts w:cs="Arial"/>
          <w:b/>
          <w:szCs w:val="22"/>
        </w:rPr>
      </w:pPr>
      <w:r w:rsidRPr="00491087">
        <w:rPr>
          <w:rFonts w:cs="Arial"/>
          <w:b/>
          <w:szCs w:val="22"/>
        </w:rPr>
        <w:t>Conclusion</w:t>
      </w:r>
    </w:p>
    <w:p w14:paraId="6E902EB7" w14:textId="0D10478F" w:rsidR="00EB41B9" w:rsidRPr="00491087" w:rsidRDefault="00EB41B9" w:rsidP="00EB41B9">
      <w:pPr>
        <w:spacing w:before="120" w:after="120"/>
        <w:rPr>
          <w:rFonts w:cs="Arial"/>
          <w:szCs w:val="22"/>
        </w:rPr>
      </w:pPr>
      <w:r w:rsidRPr="00491087">
        <w:rPr>
          <w:rFonts w:cs="Arial"/>
          <w:szCs w:val="22"/>
        </w:rPr>
        <w:t xml:space="preserve">This </w:t>
      </w:r>
      <w:r w:rsidR="001743D6">
        <w:rPr>
          <w:rFonts w:cs="Arial"/>
          <w:szCs w:val="22"/>
        </w:rPr>
        <w:t>l</w:t>
      </w:r>
      <w:r w:rsidRPr="00491087">
        <w:rPr>
          <w:rFonts w:cs="Arial"/>
          <w:szCs w:val="22"/>
        </w:rPr>
        <w:t xml:space="preserve">egislative </w:t>
      </w:r>
      <w:r w:rsidR="001743D6">
        <w:rPr>
          <w:rFonts w:cs="Arial"/>
          <w:szCs w:val="22"/>
        </w:rPr>
        <w:t>i</w:t>
      </w:r>
      <w:r w:rsidRPr="00491087">
        <w:rPr>
          <w:rFonts w:cs="Arial"/>
          <w:szCs w:val="22"/>
        </w:rPr>
        <w:t>nstrument is compatible with human rights because it advances the protection of human rights.</w:t>
      </w:r>
      <w:r w:rsidRPr="00491087" w:rsidDel="007D52BC">
        <w:rPr>
          <w:rFonts w:cs="Arial"/>
          <w:szCs w:val="22"/>
        </w:rPr>
        <w:t xml:space="preserve"> </w:t>
      </w:r>
    </w:p>
    <w:p w14:paraId="2C5D119A" w14:textId="77777777" w:rsidR="00EB41B9" w:rsidRPr="00491087" w:rsidRDefault="00EB41B9" w:rsidP="00EB41B9">
      <w:pPr>
        <w:spacing w:before="120" w:after="120"/>
        <w:rPr>
          <w:rFonts w:cs="Arial"/>
          <w:szCs w:val="22"/>
        </w:rPr>
      </w:pPr>
    </w:p>
    <w:p w14:paraId="09790E5A" w14:textId="4495E95A" w:rsidR="00EB41B9" w:rsidRPr="00491087" w:rsidRDefault="00EB41B9" w:rsidP="00EB41B9">
      <w:pPr>
        <w:spacing w:before="120" w:after="120"/>
        <w:rPr>
          <w:rFonts w:cs="Arial"/>
          <w:szCs w:val="22"/>
        </w:rPr>
      </w:pPr>
      <w:r w:rsidRPr="00491087">
        <w:rPr>
          <w:rFonts w:cs="Arial"/>
          <w:szCs w:val="22"/>
        </w:rPr>
        <w:t xml:space="preserve">Simon Birmingham  </w:t>
      </w:r>
    </w:p>
    <w:p w14:paraId="72D91CDE" w14:textId="4136BEF1" w:rsidR="00EC743C" w:rsidRPr="00491087" w:rsidRDefault="00EB41B9" w:rsidP="00E94AF2">
      <w:pPr>
        <w:spacing w:before="120" w:after="120"/>
        <w:rPr>
          <w:rFonts w:cs="Arial"/>
        </w:rPr>
      </w:pPr>
      <w:r w:rsidRPr="00491087">
        <w:rPr>
          <w:rFonts w:cs="Arial"/>
          <w:szCs w:val="22"/>
        </w:rPr>
        <w:t>Minister for Education and Training</w:t>
      </w:r>
    </w:p>
    <w:sectPr w:rsidR="00EC743C" w:rsidRPr="00491087" w:rsidSect="00EC743C">
      <w:headerReference w:type="even" r:id="rId11"/>
      <w:headerReference w:type="default" r:id="rId12"/>
      <w:footerReference w:type="even" r:id="rId13"/>
      <w:footerReference w:type="default" r:id="rId14"/>
      <w:headerReference w:type="first" r:id="rId15"/>
      <w:footerReference w:type="first" r:id="rId16"/>
      <w:pgSz w:w="11906" w:h="16838" w:code="9"/>
      <w:pgMar w:top="1276" w:right="1134" w:bottom="851"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5C3A" w14:textId="77777777" w:rsidR="001A1C7B" w:rsidRDefault="001A1C7B" w:rsidP="001A1C7B">
      <w:r>
        <w:separator/>
      </w:r>
    </w:p>
  </w:endnote>
  <w:endnote w:type="continuationSeparator" w:id="0">
    <w:p w14:paraId="434F7EB9" w14:textId="77777777" w:rsidR="001A1C7B" w:rsidRDefault="001A1C7B" w:rsidP="001A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91517" w14:textId="77777777" w:rsidR="001A1C7B" w:rsidRDefault="001A1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F9D8B" w14:textId="77777777" w:rsidR="001A1C7B" w:rsidRDefault="001A1C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11494" w14:textId="77777777" w:rsidR="001A1C7B" w:rsidRDefault="001A1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1115E" w14:textId="77777777" w:rsidR="001A1C7B" w:rsidRDefault="001A1C7B" w:rsidP="001A1C7B">
      <w:r>
        <w:separator/>
      </w:r>
    </w:p>
  </w:footnote>
  <w:footnote w:type="continuationSeparator" w:id="0">
    <w:p w14:paraId="7B814F6A" w14:textId="77777777" w:rsidR="001A1C7B" w:rsidRDefault="001A1C7B" w:rsidP="001A1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D919D" w14:textId="77777777" w:rsidR="001A1C7B" w:rsidRDefault="001A1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CCB11" w14:textId="77777777" w:rsidR="001A1C7B" w:rsidRDefault="001A1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7B8C4" w14:textId="77777777" w:rsidR="001A1C7B" w:rsidRDefault="001A1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35E5"/>
    <w:multiLevelType w:val="hybridMultilevel"/>
    <w:tmpl w:val="B608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F4318B"/>
    <w:multiLevelType w:val="hybridMultilevel"/>
    <w:tmpl w:val="B05AE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786CED"/>
    <w:multiLevelType w:val="hybridMultilevel"/>
    <w:tmpl w:val="01FEB61E"/>
    <w:lvl w:ilvl="0" w:tplc="E80CB5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3D3E31"/>
    <w:multiLevelType w:val="hybridMultilevel"/>
    <w:tmpl w:val="A6708E38"/>
    <w:lvl w:ilvl="0" w:tplc="8B606D9C">
      <w:start w:val="1"/>
      <w:numFmt w:val="decimal"/>
      <w:lvlText w:val="(%1)"/>
      <w:lvlJc w:val="left"/>
      <w:pPr>
        <w:tabs>
          <w:tab w:val="num" w:pos="1440"/>
        </w:tabs>
        <w:ind w:left="144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AC4792D"/>
    <w:multiLevelType w:val="hybridMultilevel"/>
    <w:tmpl w:val="29E22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F82CAA"/>
    <w:multiLevelType w:val="hybridMultilevel"/>
    <w:tmpl w:val="D6E0FE62"/>
    <w:lvl w:ilvl="0" w:tplc="0C090001">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AD60B18"/>
    <w:multiLevelType w:val="hybridMultilevel"/>
    <w:tmpl w:val="C2F828C4"/>
    <w:lvl w:ilvl="0" w:tplc="0C090001">
      <w:start w:val="1"/>
      <w:numFmt w:val="bullet"/>
      <w:lvlText w:val=""/>
      <w:lvlJc w:val="left"/>
      <w:pPr>
        <w:tabs>
          <w:tab w:val="num" w:pos="1440"/>
        </w:tabs>
        <w:ind w:left="1440" w:hanging="360"/>
      </w:pPr>
      <w:rPr>
        <w:rFonts w:ascii="Symbol" w:hAnsi="Symbol"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C336759"/>
    <w:multiLevelType w:val="hybridMultilevel"/>
    <w:tmpl w:val="8198433A"/>
    <w:lvl w:ilvl="0" w:tplc="8B606D9C">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E6359A"/>
    <w:multiLevelType w:val="hybridMultilevel"/>
    <w:tmpl w:val="ADA64D5E"/>
    <w:lvl w:ilvl="0" w:tplc="0C090001">
      <w:start w:val="1"/>
      <w:numFmt w:val="bullet"/>
      <w:lvlText w:val=""/>
      <w:lvlJc w:val="left"/>
      <w:pPr>
        <w:ind w:left="1211" w:hanging="360"/>
      </w:pPr>
      <w:rPr>
        <w:rFonts w:ascii="Symbol" w:hAnsi="Symbol" w:hint="default"/>
        <w:b w:val="0"/>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
    <w:nsid w:val="37D07694"/>
    <w:multiLevelType w:val="hybridMultilevel"/>
    <w:tmpl w:val="DD443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3432351"/>
    <w:multiLevelType w:val="hybridMultilevel"/>
    <w:tmpl w:val="068E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5B095A"/>
    <w:multiLevelType w:val="hybridMultilevel"/>
    <w:tmpl w:val="05747B08"/>
    <w:lvl w:ilvl="0" w:tplc="E80CB5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831D94"/>
    <w:multiLevelType w:val="hybridMultilevel"/>
    <w:tmpl w:val="CD327912"/>
    <w:lvl w:ilvl="0" w:tplc="CE506B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98F4095"/>
    <w:multiLevelType w:val="hybridMultilevel"/>
    <w:tmpl w:val="A8265422"/>
    <w:lvl w:ilvl="0" w:tplc="0C090001">
      <w:start w:val="1"/>
      <w:numFmt w:val="bullet"/>
      <w:lvlText w:val=""/>
      <w:lvlJc w:val="left"/>
      <w:pPr>
        <w:tabs>
          <w:tab w:val="num" w:pos="1440"/>
        </w:tabs>
        <w:ind w:left="1440" w:hanging="360"/>
      </w:pPr>
      <w:rPr>
        <w:rFonts w:ascii="Symbol" w:hAnsi="Symbol"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A42648F"/>
    <w:multiLevelType w:val="hybridMultilevel"/>
    <w:tmpl w:val="47A018DC"/>
    <w:lvl w:ilvl="0" w:tplc="0C090001">
      <w:start w:val="1"/>
      <w:numFmt w:val="bullet"/>
      <w:lvlText w:val=""/>
      <w:lvlJc w:val="left"/>
      <w:pPr>
        <w:tabs>
          <w:tab w:val="num" w:pos="360"/>
        </w:tabs>
        <w:ind w:left="360" w:hanging="360"/>
      </w:pPr>
      <w:rPr>
        <w:rFonts w:ascii="Symbol" w:hAnsi="Symbol" w:hint="default"/>
        <w:b w:val="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15">
    <w:nsid w:val="5EE3622E"/>
    <w:multiLevelType w:val="hybridMultilevel"/>
    <w:tmpl w:val="40E02AA8"/>
    <w:lvl w:ilvl="0" w:tplc="6F2A3B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F051047"/>
    <w:multiLevelType w:val="hybridMultilevel"/>
    <w:tmpl w:val="334A1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597228"/>
    <w:multiLevelType w:val="hybridMultilevel"/>
    <w:tmpl w:val="7784704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nsid w:val="6CB11FBE"/>
    <w:multiLevelType w:val="hybridMultilevel"/>
    <w:tmpl w:val="F8685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5A50296"/>
    <w:multiLevelType w:val="hybridMultilevel"/>
    <w:tmpl w:val="04BAAD90"/>
    <w:lvl w:ilvl="0" w:tplc="BD505728">
      <w:start w:val="1"/>
      <w:numFmt w:val="lowerLetter"/>
      <w:lvlText w:val="(%1)"/>
      <w:lvlJc w:val="left"/>
      <w:pPr>
        <w:tabs>
          <w:tab w:val="num" w:pos="1440"/>
        </w:tabs>
        <w:ind w:left="144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4"/>
  </w:num>
  <w:num w:numId="4">
    <w:abstractNumId w:val="3"/>
  </w:num>
  <w:num w:numId="5">
    <w:abstractNumId w:val="8"/>
  </w:num>
  <w:num w:numId="6">
    <w:abstractNumId w:val="5"/>
  </w:num>
  <w:num w:numId="7">
    <w:abstractNumId w:val="12"/>
  </w:num>
  <w:num w:numId="8">
    <w:abstractNumId w:val="15"/>
  </w:num>
  <w:num w:numId="9">
    <w:abstractNumId w:val="13"/>
  </w:num>
  <w:num w:numId="10">
    <w:abstractNumId w:val="11"/>
  </w:num>
  <w:num w:numId="11">
    <w:abstractNumId w:val="2"/>
  </w:num>
  <w:num w:numId="12">
    <w:abstractNumId w:val="9"/>
  </w:num>
  <w:num w:numId="13">
    <w:abstractNumId w:val="17"/>
  </w:num>
  <w:num w:numId="14">
    <w:abstractNumId w:val="18"/>
  </w:num>
  <w:num w:numId="15">
    <w:abstractNumId w:val="16"/>
  </w:num>
  <w:num w:numId="16">
    <w:abstractNumId w:val="4"/>
  </w:num>
  <w:num w:numId="17">
    <w:abstractNumId w:val="10"/>
  </w:num>
  <w:num w:numId="18">
    <w:abstractNumId w:val="1"/>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1c29a39-a9ff-4628-bf36-ec146dcf1a98"/>
  </w:docVars>
  <w:rsids>
    <w:rsidRoot w:val="00E94AF2"/>
    <w:rsid w:val="000052F8"/>
    <w:rsid w:val="0000758F"/>
    <w:rsid w:val="00017D6A"/>
    <w:rsid w:val="0002127B"/>
    <w:rsid w:val="0002228E"/>
    <w:rsid w:val="00022C8D"/>
    <w:rsid w:val="00024556"/>
    <w:rsid w:val="00026429"/>
    <w:rsid w:val="0003157B"/>
    <w:rsid w:val="00033646"/>
    <w:rsid w:val="000346AA"/>
    <w:rsid w:val="0004615C"/>
    <w:rsid w:val="000605FD"/>
    <w:rsid w:val="000617D2"/>
    <w:rsid w:val="00062A97"/>
    <w:rsid w:val="00067BB8"/>
    <w:rsid w:val="0007028D"/>
    <w:rsid w:val="00071F0F"/>
    <w:rsid w:val="00075930"/>
    <w:rsid w:val="00085B94"/>
    <w:rsid w:val="00094D4A"/>
    <w:rsid w:val="000B37E9"/>
    <w:rsid w:val="000B7D40"/>
    <w:rsid w:val="000C009C"/>
    <w:rsid w:val="000D6ECE"/>
    <w:rsid w:val="000E2393"/>
    <w:rsid w:val="000E2C7D"/>
    <w:rsid w:val="000F4F03"/>
    <w:rsid w:val="000F78A5"/>
    <w:rsid w:val="00100445"/>
    <w:rsid w:val="0012780B"/>
    <w:rsid w:val="00131FF7"/>
    <w:rsid w:val="001321BB"/>
    <w:rsid w:val="00142F56"/>
    <w:rsid w:val="0014580E"/>
    <w:rsid w:val="00145BB2"/>
    <w:rsid w:val="0014794F"/>
    <w:rsid w:val="0015156B"/>
    <w:rsid w:val="001743D6"/>
    <w:rsid w:val="00174DEE"/>
    <w:rsid w:val="001807F1"/>
    <w:rsid w:val="00180882"/>
    <w:rsid w:val="0018526E"/>
    <w:rsid w:val="00190409"/>
    <w:rsid w:val="0019111C"/>
    <w:rsid w:val="001A1C7B"/>
    <w:rsid w:val="001B73DE"/>
    <w:rsid w:val="001C3046"/>
    <w:rsid w:val="001C4346"/>
    <w:rsid w:val="001C6D0B"/>
    <w:rsid w:val="001C723A"/>
    <w:rsid w:val="001D2691"/>
    <w:rsid w:val="001D2901"/>
    <w:rsid w:val="001D6978"/>
    <w:rsid w:val="00200D67"/>
    <w:rsid w:val="002059B2"/>
    <w:rsid w:val="00214572"/>
    <w:rsid w:val="00222926"/>
    <w:rsid w:val="00224517"/>
    <w:rsid w:val="002442AA"/>
    <w:rsid w:val="0025793A"/>
    <w:rsid w:val="00273303"/>
    <w:rsid w:val="00273CCE"/>
    <w:rsid w:val="00274A85"/>
    <w:rsid w:val="00274E61"/>
    <w:rsid w:val="002A2A38"/>
    <w:rsid w:val="002B2361"/>
    <w:rsid w:val="002C034E"/>
    <w:rsid w:val="002F2DDB"/>
    <w:rsid w:val="002F6890"/>
    <w:rsid w:val="003027F2"/>
    <w:rsid w:val="0033463A"/>
    <w:rsid w:val="00334B12"/>
    <w:rsid w:val="00336077"/>
    <w:rsid w:val="00360506"/>
    <w:rsid w:val="00361739"/>
    <w:rsid w:val="00361DF0"/>
    <w:rsid w:val="00364E5D"/>
    <w:rsid w:val="003A44C2"/>
    <w:rsid w:val="003B5004"/>
    <w:rsid w:val="003B5AA4"/>
    <w:rsid w:val="003B5D2D"/>
    <w:rsid w:val="003D2B2A"/>
    <w:rsid w:val="003E538C"/>
    <w:rsid w:val="003E5C63"/>
    <w:rsid w:val="003F011B"/>
    <w:rsid w:val="003F092A"/>
    <w:rsid w:val="003F09B3"/>
    <w:rsid w:val="003F5A17"/>
    <w:rsid w:val="0040274F"/>
    <w:rsid w:val="00402B8E"/>
    <w:rsid w:val="004062DA"/>
    <w:rsid w:val="00412E12"/>
    <w:rsid w:val="004171B3"/>
    <w:rsid w:val="00421D61"/>
    <w:rsid w:val="00427D6C"/>
    <w:rsid w:val="00432F60"/>
    <w:rsid w:val="004457D4"/>
    <w:rsid w:val="00462081"/>
    <w:rsid w:val="0046221E"/>
    <w:rsid w:val="00464774"/>
    <w:rsid w:val="00466E9F"/>
    <w:rsid w:val="00473B42"/>
    <w:rsid w:val="004756BC"/>
    <w:rsid w:val="0048419E"/>
    <w:rsid w:val="00491087"/>
    <w:rsid w:val="00495B4C"/>
    <w:rsid w:val="004B4559"/>
    <w:rsid w:val="004B5D1F"/>
    <w:rsid w:val="004C3089"/>
    <w:rsid w:val="004C41A3"/>
    <w:rsid w:val="004C7FBA"/>
    <w:rsid w:val="004D2BFF"/>
    <w:rsid w:val="004D6D38"/>
    <w:rsid w:val="004E054F"/>
    <w:rsid w:val="004E7A12"/>
    <w:rsid w:val="004F633C"/>
    <w:rsid w:val="00501BDC"/>
    <w:rsid w:val="0050488D"/>
    <w:rsid w:val="0050674B"/>
    <w:rsid w:val="0051634D"/>
    <w:rsid w:val="00541454"/>
    <w:rsid w:val="0055034D"/>
    <w:rsid w:val="00550A75"/>
    <w:rsid w:val="005546BF"/>
    <w:rsid w:val="005700D7"/>
    <w:rsid w:val="0057362F"/>
    <w:rsid w:val="00575D30"/>
    <w:rsid w:val="005817F6"/>
    <w:rsid w:val="00595106"/>
    <w:rsid w:val="005A721F"/>
    <w:rsid w:val="005C297E"/>
    <w:rsid w:val="005F4701"/>
    <w:rsid w:val="0060346D"/>
    <w:rsid w:val="00606349"/>
    <w:rsid w:val="006171A5"/>
    <w:rsid w:val="00630944"/>
    <w:rsid w:val="00634B68"/>
    <w:rsid w:val="00636F31"/>
    <w:rsid w:val="006379DD"/>
    <w:rsid w:val="00647F5C"/>
    <w:rsid w:val="00652495"/>
    <w:rsid w:val="0065261F"/>
    <w:rsid w:val="006605F1"/>
    <w:rsid w:val="006674E6"/>
    <w:rsid w:val="00670296"/>
    <w:rsid w:val="006720A1"/>
    <w:rsid w:val="00675978"/>
    <w:rsid w:val="006760EE"/>
    <w:rsid w:val="00677A74"/>
    <w:rsid w:val="006863F0"/>
    <w:rsid w:val="006878AD"/>
    <w:rsid w:val="006910FF"/>
    <w:rsid w:val="00692AF3"/>
    <w:rsid w:val="00693193"/>
    <w:rsid w:val="006974B0"/>
    <w:rsid w:val="006B441B"/>
    <w:rsid w:val="006B4F14"/>
    <w:rsid w:val="006D2B6E"/>
    <w:rsid w:val="006D316D"/>
    <w:rsid w:val="0070010C"/>
    <w:rsid w:val="00706BBD"/>
    <w:rsid w:val="007103B4"/>
    <w:rsid w:val="00712DFF"/>
    <w:rsid w:val="0071352A"/>
    <w:rsid w:val="007209B4"/>
    <w:rsid w:val="007222B4"/>
    <w:rsid w:val="00733BBF"/>
    <w:rsid w:val="00736949"/>
    <w:rsid w:val="007421C0"/>
    <w:rsid w:val="007460D4"/>
    <w:rsid w:val="0076294C"/>
    <w:rsid w:val="00765972"/>
    <w:rsid w:val="00765DF8"/>
    <w:rsid w:val="00776AE1"/>
    <w:rsid w:val="00787AD8"/>
    <w:rsid w:val="007A3F33"/>
    <w:rsid w:val="007A498A"/>
    <w:rsid w:val="007A57A4"/>
    <w:rsid w:val="007A5A80"/>
    <w:rsid w:val="007B1041"/>
    <w:rsid w:val="007B50FB"/>
    <w:rsid w:val="007B7204"/>
    <w:rsid w:val="007C0EE3"/>
    <w:rsid w:val="007C1A3E"/>
    <w:rsid w:val="007C7CD0"/>
    <w:rsid w:val="007D1F3C"/>
    <w:rsid w:val="007D51D2"/>
    <w:rsid w:val="007F303E"/>
    <w:rsid w:val="00806104"/>
    <w:rsid w:val="008307DC"/>
    <w:rsid w:val="00835FE0"/>
    <w:rsid w:val="00836CF9"/>
    <w:rsid w:val="00852D97"/>
    <w:rsid w:val="0085633A"/>
    <w:rsid w:val="00877240"/>
    <w:rsid w:val="00880745"/>
    <w:rsid w:val="008A3C5A"/>
    <w:rsid w:val="008A4F43"/>
    <w:rsid w:val="008A6A5F"/>
    <w:rsid w:val="008B0053"/>
    <w:rsid w:val="008C30AC"/>
    <w:rsid w:val="008E2FD1"/>
    <w:rsid w:val="009036E1"/>
    <w:rsid w:val="00904D06"/>
    <w:rsid w:val="009111C1"/>
    <w:rsid w:val="00921881"/>
    <w:rsid w:val="0093565E"/>
    <w:rsid w:val="009401DB"/>
    <w:rsid w:val="0094338E"/>
    <w:rsid w:val="009472BD"/>
    <w:rsid w:val="00960E99"/>
    <w:rsid w:val="0096377C"/>
    <w:rsid w:val="00973D99"/>
    <w:rsid w:val="009779F7"/>
    <w:rsid w:val="009805CE"/>
    <w:rsid w:val="00982703"/>
    <w:rsid w:val="00993F4A"/>
    <w:rsid w:val="009950C8"/>
    <w:rsid w:val="009A56AA"/>
    <w:rsid w:val="009C4EDB"/>
    <w:rsid w:val="009C51F7"/>
    <w:rsid w:val="009C6524"/>
    <w:rsid w:val="009D0E4A"/>
    <w:rsid w:val="009D20AE"/>
    <w:rsid w:val="009E073E"/>
    <w:rsid w:val="009E3BDA"/>
    <w:rsid w:val="009E667C"/>
    <w:rsid w:val="009E77CA"/>
    <w:rsid w:val="009F77C3"/>
    <w:rsid w:val="009F7DE1"/>
    <w:rsid w:val="00A03538"/>
    <w:rsid w:val="00A20A61"/>
    <w:rsid w:val="00A2325D"/>
    <w:rsid w:val="00A26C80"/>
    <w:rsid w:val="00A352BA"/>
    <w:rsid w:val="00A419D6"/>
    <w:rsid w:val="00A43B08"/>
    <w:rsid w:val="00A6646F"/>
    <w:rsid w:val="00A8338A"/>
    <w:rsid w:val="00A842D0"/>
    <w:rsid w:val="00A86BF9"/>
    <w:rsid w:val="00A92074"/>
    <w:rsid w:val="00AA4793"/>
    <w:rsid w:val="00AA71C6"/>
    <w:rsid w:val="00AB0E93"/>
    <w:rsid w:val="00AD2E8E"/>
    <w:rsid w:val="00AD5AEC"/>
    <w:rsid w:val="00AE31F4"/>
    <w:rsid w:val="00AE3F7F"/>
    <w:rsid w:val="00AE4A51"/>
    <w:rsid w:val="00AF2123"/>
    <w:rsid w:val="00B23D62"/>
    <w:rsid w:val="00B40908"/>
    <w:rsid w:val="00B50BFD"/>
    <w:rsid w:val="00B51127"/>
    <w:rsid w:val="00B51C63"/>
    <w:rsid w:val="00B55EE3"/>
    <w:rsid w:val="00B62D0C"/>
    <w:rsid w:val="00B80756"/>
    <w:rsid w:val="00B87C00"/>
    <w:rsid w:val="00B92DB7"/>
    <w:rsid w:val="00BA06B0"/>
    <w:rsid w:val="00BA61E0"/>
    <w:rsid w:val="00BA6DB3"/>
    <w:rsid w:val="00BB018E"/>
    <w:rsid w:val="00BB1C79"/>
    <w:rsid w:val="00BB1F3F"/>
    <w:rsid w:val="00BB61DA"/>
    <w:rsid w:val="00BD7BB4"/>
    <w:rsid w:val="00BE2399"/>
    <w:rsid w:val="00BF0558"/>
    <w:rsid w:val="00BF5D07"/>
    <w:rsid w:val="00C06FAC"/>
    <w:rsid w:val="00C161A1"/>
    <w:rsid w:val="00C2084E"/>
    <w:rsid w:val="00C212CF"/>
    <w:rsid w:val="00C25858"/>
    <w:rsid w:val="00C35A84"/>
    <w:rsid w:val="00C3655D"/>
    <w:rsid w:val="00C47A16"/>
    <w:rsid w:val="00C52F58"/>
    <w:rsid w:val="00C60A3E"/>
    <w:rsid w:val="00C73680"/>
    <w:rsid w:val="00C748F8"/>
    <w:rsid w:val="00C805C6"/>
    <w:rsid w:val="00C910C0"/>
    <w:rsid w:val="00C93CC8"/>
    <w:rsid w:val="00CA5027"/>
    <w:rsid w:val="00CA6044"/>
    <w:rsid w:val="00CA6587"/>
    <w:rsid w:val="00CB15FE"/>
    <w:rsid w:val="00CB288A"/>
    <w:rsid w:val="00CC6304"/>
    <w:rsid w:val="00CD0704"/>
    <w:rsid w:val="00CD3973"/>
    <w:rsid w:val="00CE0B9B"/>
    <w:rsid w:val="00CE0DC6"/>
    <w:rsid w:val="00CE4999"/>
    <w:rsid w:val="00CF0C9F"/>
    <w:rsid w:val="00D06B55"/>
    <w:rsid w:val="00D1513A"/>
    <w:rsid w:val="00D3155B"/>
    <w:rsid w:val="00D36AC7"/>
    <w:rsid w:val="00D43BE8"/>
    <w:rsid w:val="00D53F13"/>
    <w:rsid w:val="00D7347E"/>
    <w:rsid w:val="00D81BB6"/>
    <w:rsid w:val="00D82FEB"/>
    <w:rsid w:val="00D906DC"/>
    <w:rsid w:val="00D97045"/>
    <w:rsid w:val="00D9730D"/>
    <w:rsid w:val="00DA0633"/>
    <w:rsid w:val="00DB492D"/>
    <w:rsid w:val="00DC7F22"/>
    <w:rsid w:val="00DE2167"/>
    <w:rsid w:val="00E12E38"/>
    <w:rsid w:val="00E2001F"/>
    <w:rsid w:val="00E22CF9"/>
    <w:rsid w:val="00E22D01"/>
    <w:rsid w:val="00E27113"/>
    <w:rsid w:val="00E27F54"/>
    <w:rsid w:val="00E44409"/>
    <w:rsid w:val="00E541DE"/>
    <w:rsid w:val="00E64147"/>
    <w:rsid w:val="00E65D43"/>
    <w:rsid w:val="00E72293"/>
    <w:rsid w:val="00E76CA7"/>
    <w:rsid w:val="00E8000F"/>
    <w:rsid w:val="00E806BB"/>
    <w:rsid w:val="00E873A1"/>
    <w:rsid w:val="00E94AF2"/>
    <w:rsid w:val="00EB41B9"/>
    <w:rsid w:val="00EB48FB"/>
    <w:rsid w:val="00EC743C"/>
    <w:rsid w:val="00ED1239"/>
    <w:rsid w:val="00ED1792"/>
    <w:rsid w:val="00EE7CFB"/>
    <w:rsid w:val="00EF344E"/>
    <w:rsid w:val="00F128F3"/>
    <w:rsid w:val="00F2255D"/>
    <w:rsid w:val="00F51BFC"/>
    <w:rsid w:val="00F659D6"/>
    <w:rsid w:val="00F70B93"/>
    <w:rsid w:val="00F75234"/>
    <w:rsid w:val="00F93CA5"/>
    <w:rsid w:val="00FA4F78"/>
    <w:rsid w:val="00FA6B58"/>
    <w:rsid w:val="00FB2DD5"/>
    <w:rsid w:val="00FB3353"/>
    <w:rsid w:val="00FC234C"/>
    <w:rsid w:val="00FC3B1F"/>
    <w:rsid w:val="00FC5AEB"/>
    <w:rsid w:val="00FC67ED"/>
    <w:rsid w:val="00FD22B9"/>
    <w:rsid w:val="00FD2E10"/>
    <w:rsid w:val="00FD67A7"/>
    <w:rsid w:val="00FF1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9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F2"/>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semiHidden/>
    <w:unhideWhenUsed/>
    <w:qFormat/>
    <w:rsid w:val="009E3B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D97045"/>
    <w:rPr>
      <w:sz w:val="16"/>
      <w:szCs w:val="16"/>
    </w:rPr>
  </w:style>
  <w:style w:type="paragraph" w:styleId="CommentText">
    <w:name w:val="annotation text"/>
    <w:basedOn w:val="Normal"/>
    <w:link w:val="CommentTextChar"/>
    <w:unhideWhenUsed/>
    <w:rsid w:val="00D97045"/>
    <w:rPr>
      <w:sz w:val="20"/>
    </w:rPr>
  </w:style>
  <w:style w:type="character" w:customStyle="1" w:styleId="CommentTextChar">
    <w:name w:val="Comment Text Char"/>
    <w:basedOn w:val="DefaultParagraphFont"/>
    <w:link w:val="CommentText"/>
    <w:rsid w:val="00D970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97045"/>
    <w:rPr>
      <w:b/>
      <w:bCs/>
    </w:rPr>
  </w:style>
  <w:style w:type="character" w:customStyle="1" w:styleId="CommentSubjectChar">
    <w:name w:val="Comment Subject Char"/>
    <w:basedOn w:val="CommentTextChar"/>
    <w:link w:val="CommentSubject"/>
    <w:uiPriority w:val="99"/>
    <w:semiHidden/>
    <w:rsid w:val="00D9704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97045"/>
    <w:rPr>
      <w:rFonts w:ascii="Tahoma" w:hAnsi="Tahoma" w:cs="Tahoma"/>
      <w:sz w:val="16"/>
      <w:szCs w:val="16"/>
    </w:rPr>
  </w:style>
  <w:style w:type="character" w:customStyle="1" w:styleId="BalloonTextChar">
    <w:name w:val="Balloon Text Char"/>
    <w:basedOn w:val="DefaultParagraphFont"/>
    <w:link w:val="BalloonText"/>
    <w:uiPriority w:val="99"/>
    <w:semiHidden/>
    <w:rsid w:val="00D97045"/>
    <w:rPr>
      <w:rFonts w:ascii="Tahoma" w:eastAsia="Times New Roman" w:hAnsi="Tahoma" w:cs="Tahoma"/>
      <w:sz w:val="16"/>
      <w:szCs w:val="16"/>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1C723A"/>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1C723A"/>
    <w:rPr>
      <w:rFonts w:ascii="Arial" w:eastAsia="Times New Roman" w:hAnsi="Arial" w:cs="Times New Roman"/>
      <w:szCs w:val="20"/>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4D2BFF"/>
    <w:rPr>
      <w:rFonts w:ascii="Times New Roman" w:hAnsi="Times New Roman" w:cs="Arial"/>
      <w:b/>
      <w:bCs/>
      <w:iCs/>
      <w:sz w:val="26"/>
      <w:szCs w:val="28"/>
      <w:lang w:val="en-AU" w:eastAsia="en-US" w:bidi="ar-SA"/>
    </w:rPr>
  </w:style>
  <w:style w:type="paragraph" w:styleId="Revision">
    <w:name w:val="Revision"/>
    <w:hidden/>
    <w:uiPriority w:val="99"/>
    <w:semiHidden/>
    <w:rsid w:val="00B92DB7"/>
    <w:pPr>
      <w:spacing w:after="0" w:line="240" w:lineRule="auto"/>
    </w:pPr>
    <w:rPr>
      <w:rFonts w:ascii="Arial" w:eastAsia="Times New Roman" w:hAnsi="Arial" w:cs="Times New Roman"/>
      <w:szCs w:val="20"/>
    </w:rPr>
  </w:style>
  <w:style w:type="character" w:customStyle="1" w:styleId="Heading2Char">
    <w:name w:val="Heading 2 Char"/>
    <w:basedOn w:val="DefaultParagraphFont"/>
    <w:link w:val="Heading2"/>
    <w:uiPriority w:val="9"/>
    <w:semiHidden/>
    <w:rsid w:val="009E3BD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C30AC"/>
    <w:rPr>
      <w:color w:val="0000FF" w:themeColor="hyperlink"/>
      <w:u w:val="single"/>
    </w:rPr>
  </w:style>
  <w:style w:type="table" w:styleId="TableGrid">
    <w:name w:val="Table Grid"/>
    <w:basedOn w:val="TableNormal"/>
    <w:rsid w:val="0080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4E61"/>
    <w:rPr>
      <w:color w:val="800080" w:themeColor="followedHyperlink"/>
      <w:u w:val="single"/>
    </w:rPr>
  </w:style>
  <w:style w:type="paragraph" w:styleId="Header">
    <w:name w:val="header"/>
    <w:basedOn w:val="Normal"/>
    <w:link w:val="HeaderChar"/>
    <w:uiPriority w:val="99"/>
    <w:unhideWhenUsed/>
    <w:rsid w:val="001A1C7B"/>
    <w:pPr>
      <w:tabs>
        <w:tab w:val="center" w:pos="4513"/>
        <w:tab w:val="right" w:pos="9026"/>
      </w:tabs>
    </w:pPr>
  </w:style>
  <w:style w:type="character" w:customStyle="1" w:styleId="HeaderChar">
    <w:name w:val="Header Char"/>
    <w:basedOn w:val="DefaultParagraphFont"/>
    <w:link w:val="Header"/>
    <w:uiPriority w:val="99"/>
    <w:rsid w:val="001A1C7B"/>
    <w:rPr>
      <w:rFonts w:ascii="Arial" w:eastAsia="Times New Roman" w:hAnsi="Arial" w:cs="Times New Roman"/>
      <w:szCs w:val="20"/>
    </w:rPr>
  </w:style>
  <w:style w:type="paragraph" w:styleId="Footer">
    <w:name w:val="footer"/>
    <w:basedOn w:val="Normal"/>
    <w:link w:val="FooterChar"/>
    <w:uiPriority w:val="99"/>
    <w:unhideWhenUsed/>
    <w:rsid w:val="001A1C7B"/>
    <w:pPr>
      <w:tabs>
        <w:tab w:val="center" w:pos="4513"/>
        <w:tab w:val="right" w:pos="9026"/>
      </w:tabs>
    </w:pPr>
  </w:style>
  <w:style w:type="character" w:customStyle="1" w:styleId="FooterChar">
    <w:name w:val="Footer Char"/>
    <w:basedOn w:val="DefaultParagraphFont"/>
    <w:link w:val="Footer"/>
    <w:uiPriority w:val="99"/>
    <w:rsid w:val="001A1C7B"/>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F2"/>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semiHidden/>
    <w:unhideWhenUsed/>
    <w:qFormat/>
    <w:rsid w:val="009E3B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D97045"/>
    <w:rPr>
      <w:sz w:val="16"/>
      <w:szCs w:val="16"/>
    </w:rPr>
  </w:style>
  <w:style w:type="paragraph" w:styleId="CommentText">
    <w:name w:val="annotation text"/>
    <w:basedOn w:val="Normal"/>
    <w:link w:val="CommentTextChar"/>
    <w:unhideWhenUsed/>
    <w:rsid w:val="00D97045"/>
    <w:rPr>
      <w:sz w:val="20"/>
    </w:rPr>
  </w:style>
  <w:style w:type="character" w:customStyle="1" w:styleId="CommentTextChar">
    <w:name w:val="Comment Text Char"/>
    <w:basedOn w:val="DefaultParagraphFont"/>
    <w:link w:val="CommentText"/>
    <w:rsid w:val="00D970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97045"/>
    <w:rPr>
      <w:b/>
      <w:bCs/>
    </w:rPr>
  </w:style>
  <w:style w:type="character" w:customStyle="1" w:styleId="CommentSubjectChar">
    <w:name w:val="Comment Subject Char"/>
    <w:basedOn w:val="CommentTextChar"/>
    <w:link w:val="CommentSubject"/>
    <w:uiPriority w:val="99"/>
    <w:semiHidden/>
    <w:rsid w:val="00D9704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97045"/>
    <w:rPr>
      <w:rFonts w:ascii="Tahoma" w:hAnsi="Tahoma" w:cs="Tahoma"/>
      <w:sz w:val="16"/>
      <w:szCs w:val="16"/>
    </w:rPr>
  </w:style>
  <w:style w:type="character" w:customStyle="1" w:styleId="BalloonTextChar">
    <w:name w:val="Balloon Text Char"/>
    <w:basedOn w:val="DefaultParagraphFont"/>
    <w:link w:val="BalloonText"/>
    <w:uiPriority w:val="99"/>
    <w:semiHidden/>
    <w:rsid w:val="00D97045"/>
    <w:rPr>
      <w:rFonts w:ascii="Tahoma" w:eastAsia="Times New Roman" w:hAnsi="Tahoma" w:cs="Tahoma"/>
      <w:sz w:val="16"/>
      <w:szCs w:val="16"/>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1C723A"/>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1C723A"/>
    <w:rPr>
      <w:rFonts w:ascii="Arial" w:eastAsia="Times New Roman" w:hAnsi="Arial" w:cs="Times New Roman"/>
      <w:szCs w:val="20"/>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4D2BFF"/>
    <w:rPr>
      <w:rFonts w:ascii="Times New Roman" w:hAnsi="Times New Roman" w:cs="Arial"/>
      <w:b/>
      <w:bCs/>
      <w:iCs/>
      <w:sz w:val="26"/>
      <w:szCs w:val="28"/>
      <w:lang w:val="en-AU" w:eastAsia="en-US" w:bidi="ar-SA"/>
    </w:rPr>
  </w:style>
  <w:style w:type="paragraph" w:styleId="Revision">
    <w:name w:val="Revision"/>
    <w:hidden/>
    <w:uiPriority w:val="99"/>
    <w:semiHidden/>
    <w:rsid w:val="00B92DB7"/>
    <w:pPr>
      <w:spacing w:after="0" w:line="240" w:lineRule="auto"/>
    </w:pPr>
    <w:rPr>
      <w:rFonts w:ascii="Arial" w:eastAsia="Times New Roman" w:hAnsi="Arial" w:cs="Times New Roman"/>
      <w:szCs w:val="20"/>
    </w:rPr>
  </w:style>
  <w:style w:type="character" w:customStyle="1" w:styleId="Heading2Char">
    <w:name w:val="Heading 2 Char"/>
    <w:basedOn w:val="DefaultParagraphFont"/>
    <w:link w:val="Heading2"/>
    <w:uiPriority w:val="9"/>
    <w:semiHidden/>
    <w:rsid w:val="009E3BD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C30AC"/>
    <w:rPr>
      <w:color w:val="0000FF" w:themeColor="hyperlink"/>
      <w:u w:val="single"/>
    </w:rPr>
  </w:style>
  <w:style w:type="table" w:styleId="TableGrid">
    <w:name w:val="Table Grid"/>
    <w:basedOn w:val="TableNormal"/>
    <w:rsid w:val="0080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4E61"/>
    <w:rPr>
      <w:color w:val="800080" w:themeColor="followedHyperlink"/>
      <w:u w:val="single"/>
    </w:rPr>
  </w:style>
  <w:style w:type="paragraph" w:styleId="Header">
    <w:name w:val="header"/>
    <w:basedOn w:val="Normal"/>
    <w:link w:val="HeaderChar"/>
    <w:uiPriority w:val="99"/>
    <w:unhideWhenUsed/>
    <w:rsid w:val="001A1C7B"/>
    <w:pPr>
      <w:tabs>
        <w:tab w:val="center" w:pos="4513"/>
        <w:tab w:val="right" w:pos="9026"/>
      </w:tabs>
    </w:pPr>
  </w:style>
  <w:style w:type="character" w:customStyle="1" w:styleId="HeaderChar">
    <w:name w:val="Header Char"/>
    <w:basedOn w:val="DefaultParagraphFont"/>
    <w:link w:val="Header"/>
    <w:uiPriority w:val="99"/>
    <w:rsid w:val="001A1C7B"/>
    <w:rPr>
      <w:rFonts w:ascii="Arial" w:eastAsia="Times New Roman" w:hAnsi="Arial" w:cs="Times New Roman"/>
      <w:szCs w:val="20"/>
    </w:rPr>
  </w:style>
  <w:style w:type="paragraph" w:styleId="Footer">
    <w:name w:val="footer"/>
    <w:basedOn w:val="Normal"/>
    <w:link w:val="FooterChar"/>
    <w:uiPriority w:val="99"/>
    <w:unhideWhenUsed/>
    <w:rsid w:val="001A1C7B"/>
    <w:pPr>
      <w:tabs>
        <w:tab w:val="center" w:pos="4513"/>
        <w:tab w:val="right" w:pos="9026"/>
      </w:tabs>
    </w:pPr>
  </w:style>
  <w:style w:type="character" w:customStyle="1" w:styleId="FooterChar">
    <w:name w:val="Footer Char"/>
    <w:basedOn w:val="DefaultParagraphFont"/>
    <w:link w:val="Footer"/>
    <w:uiPriority w:val="99"/>
    <w:rsid w:val="001A1C7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qf.edu.au" TargetMode="External"/><Relationship Id="rId4" Type="http://schemas.microsoft.com/office/2007/relationships/stylesWithEffects" Target="stylesWithEffects.xml"/><Relationship Id="rId9" Type="http://schemas.openxmlformats.org/officeDocument/2006/relationships/hyperlink" Target="http://www.oecd.org/publications/frascati-manual-2015-9789264239012-en.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0242-E9BD-4783-BD59-9E12E566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A34CD0A7.dotm</Template>
  <TotalTime>0</TotalTime>
  <Pages>14</Pages>
  <Words>6305</Words>
  <Characters>35941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2016-09-20T03:10:00Z</dcterms:created>
  <dcterms:modified xsi:type="dcterms:W3CDTF">2016-09-20T03:12:00Z</dcterms:modified>
</cp:coreProperties>
</file>