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5B" w:rsidRPr="002F52C5" w:rsidRDefault="0003045B" w:rsidP="0003045B">
      <w:pPr>
        <w:pStyle w:val="Heading2"/>
        <w:jc w:val="center"/>
        <w:rPr>
          <w:rFonts w:ascii="Times New Roman" w:hAnsi="Times New Roman"/>
          <w:sz w:val="24"/>
          <w:szCs w:val="24"/>
        </w:rPr>
      </w:pPr>
      <w:r w:rsidRPr="002F52C5">
        <w:rPr>
          <w:rFonts w:ascii="Times New Roman" w:hAnsi="Times New Roman"/>
          <w:sz w:val="24"/>
          <w:szCs w:val="24"/>
        </w:rPr>
        <w:t>EXPLANATORY STATEMENT</w:t>
      </w:r>
    </w:p>
    <w:p w:rsidR="0003045B" w:rsidRPr="002F52C5" w:rsidRDefault="0003045B" w:rsidP="0003045B">
      <w:pPr>
        <w:pStyle w:val="Heading1"/>
        <w:spacing w:before="0" w:after="0"/>
        <w:jc w:val="center"/>
        <w:rPr>
          <w:rFonts w:ascii="Times New Roman" w:hAnsi="Times New Roman"/>
          <w:szCs w:val="24"/>
        </w:rPr>
      </w:pPr>
    </w:p>
    <w:p w:rsidR="0003045B" w:rsidRPr="002F52C5" w:rsidRDefault="00200B0D" w:rsidP="0003045B">
      <w:pPr>
        <w:pStyle w:val="Heading2"/>
        <w:spacing w:before="0"/>
        <w:jc w:val="center"/>
        <w:rPr>
          <w:rFonts w:ascii="Times New Roman" w:hAnsi="Times New Roman"/>
          <w:i/>
          <w:sz w:val="24"/>
          <w:szCs w:val="24"/>
        </w:rPr>
      </w:pPr>
      <w:r w:rsidRPr="002F52C5">
        <w:rPr>
          <w:rFonts w:ascii="Times New Roman" w:hAnsi="Times New Roman"/>
          <w:i/>
          <w:sz w:val="24"/>
          <w:szCs w:val="24"/>
        </w:rPr>
        <w:t xml:space="preserve">Private </w:t>
      </w:r>
      <w:r w:rsidR="0003045B" w:rsidRPr="002F52C5">
        <w:rPr>
          <w:rFonts w:ascii="Times New Roman" w:hAnsi="Times New Roman"/>
          <w:i/>
          <w:sz w:val="24"/>
          <w:szCs w:val="24"/>
        </w:rPr>
        <w:t xml:space="preserve">Health Insurance Act </w:t>
      </w:r>
      <w:r w:rsidR="00067FE1">
        <w:rPr>
          <w:rFonts w:ascii="Times New Roman" w:hAnsi="Times New Roman"/>
          <w:i/>
          <w:sz w:val="24"/>
          <w:szCs w:val="24"/>
        </w:rPr>
        <w:t>2007</w:t>
      </w:r>
    </w:p>
    <w:p w:rsidR="0003045B" w:rsidRPr="002F52C5" w:rsidRDefault="0003045B" w:rsidP="0003045B">
      <w:pPr>
        <w:pStyle w:val="Heading1"/>
        <w:spacing w:before="0" w:after="0"/>
        <w:jc w:val="center"/>
        <w:rPr>
          <w:rFonts w:ascii="Times New Roman" w:hAnsi="Times New Roman"/>
          <w:i/>
          <w:iCs/>
          <w:color w:val="auto"/>
          <w:szCs w:val="24"/>
        </w:rPr>
      </w:pPr>
    </w:p>
    <w:p w:rsidR="0003045B" w:rsidRPr="002F52C5" w:rsidRDefault="00200B0D" w:rsidP="00B65922">
      <w:pPr>
        <w:pStyle w:val="Heading1"/>
        <w:spacing w:before="0" w:after="0"/>
        <w:jc w:val="center"/>
        <w:rPr>
          <w:rFonts w:ascii="Times New Roman" w:hAnsi="Times New Roman"/>
          <w:i/>
          <w:iCs/>
          <w:color w:val="auto"/>
          <w:szCs w:val="24"/>
        </w:rPr>
      </w:pPr>
      <w:bookmarkStart w:id="0" w:name="_GoBack"/>
      <w:r w:rsidRPr="002F52C5">
        <w:rPr>
          <w:rFonts w:ascii="Times New Roman" w:hAnsi="Times New Roman"/>
          <w:i/>
          <w:iCs/>
          <w:color w:val="auto"/>
          <w:szCs w:val="24"/>
        </w:rPr>
        <w:t xml:space="preserve">Private </w:t>
      </w:r>
      <w:r w:rsidR="0003045B" w:rsidRPr="002F52C5">
        <w:rPr>
          <w:rFonts w:ascii="Times New Roman" w:hAnsi="Times New Roman"/>
          <w:i/>
          <w:iCs/>
          <w:color w:val="auto"/>
          <w:szCs w:val="24"/>
        </w:rPr>
        <w:t>Health Insurance (</w:t>
      </w:r>
      <w:r w:rsidRPr="002F52C5">
        <w:rPr>
          <w:rFonts w:ascii="Times New Roman" w:hAnsi="Times New Roman"/>
          <w:i/>
          <w:iCs/>
          <w:color w:val="auto"/>
          <w:szCs w:val="24"/>
        </w:rPr>
        <w:t>Prostheses</w:t>
      </w:r>
      <w:r w:rsidR="0003045B" w:rsidRPr="002F52C5">
        <w:rPr>
          <w:rFonts w:ascii="Times New Roman" w:hAnsi="Times New Roman"/>
          <w:i/>
          <w:iCs/>
          <w:color w:val="auto"/>
          <w:szCs w:val="24"/>
        </w:rPr>
        <w:t xml:space="preserve">) Amendment </w:t>
      </w:r>
      <w:r w:rsidRPr="002F52C5">
        <w:rPr>
          <w:rFonts w:ascii="Times New Roman" w:hAnsi="Times New Roman"/>
          <w:i/>
          <w:iCs/>
          <w:color w:val="auto"/>
          <w:szCs w:val="24"/>
        </w:rPr>
        <w:t>Rules</w:t>
      </w:r>
      <w:r w:rsidR="0003045B" w:rsidRPr="002F52C5">
        <w:rPr>
          <w:rFonts w:ascii="Times New Roman" w:hAnsi="Times New Roman"/>
          <w:i/>
          <w:iCs/>
          <w:color w:val="auto"/>
          <w:szCs w:val="24"/>
        </w:rPr>
        <w:t xml:space="preserve"> 201</w:t>
      </w:r>
      <w:r w:rsidR="008022B9">
        <w:rPr>
          <w:rFonts w:ascii="Times New Roman" w:hAnsi="Times New Roman"/>
          <w:i/>
          <w:iCs/>
          <w:color w:val="auto"/>
          <w:szCs w:val="24"/>
        </w:rPr>
        <w:t>6</w:t>
      </w:r>
      <w:r w:rsidR="002A7C98" w:rsidRPr="002F52C5">
        <w:rPr>
          <w:rFonts w:ascii="Times New Roman" w:hAnsi="Times New Roman"/>
          <w:i/>
          <w:iCs/>
          <w:color w:val="auto"/>
          <w:szCs w:val="24"/>
        </w:rPr>
        <w:t xml:space="preserve"> (No. </w:t>
      </w:r>
      <w:r w:rsidR="00DA20D8">
        <w:rPr>
          <w:rFonts w:ascii="Times New Roman" w:hAnsi="Times New Roman"/>
          <w:i/>
          <w:iCs/>
          <w:color w:val="auto"/>
          <w:szCs w:val="24"/>
        </w:rPr>
        <w:t>4</w:t>
      </w:r>
      <w:r w:rsidR="00D133A8">
        <w:rPr>
          <w:rFonts w:ascii="Times New Roman" w:hAnsi="Times New Roman"/>
          <w:i/>
          <w:iCs/>
          <w:color w:val="auto"/>
          <w:szCs w:val="24"/>
        </w:rPr>
        <w:t>)</w:t>
      </w:r>
    </w:p>
    <w:bookmarkEnd w:id="0"/>
    <w:p w:rsidR="0003045B" w:rsidRPr="002F52C5" w:rsidRDefault="0003045B" w:rsidP="0003045B">
      <w:pPr>
        <w:pStyle w:val="Heading1"/>
        <w:spacing w:before="0" w:after="0"/>
        <w:rPr>
          <w:rFonts w:ascii="Times New Roman" w:hAnsi="Times New Roman"/>
          <w:szCs w:val="24"/>
        </w:rPr>
      </w:pP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Section 333-20 of the </w:t>
      </w:r>
      <w:r w:rsidRPr="002F52C5">
        <w:rPr>
          <w:rFonts w:ascii="Times New Roman" w:hAnsi="Times New Roman"/>
          <w:i/>
          <w:iCs/>
          <w:color w:val="auto"/>
          <w:sz w:val="24"/>
          <w:szCs w:val="24"/>
          <w:lang w:eastAsia="en-AU"/>
        </w:rPr>
        <w:t xml:space="preserve">Private Health Insurance Act 2007 </w:t>
      </w:r>
      <w:r w:rsidRPr="002F52C5">
        <w:rPr>
          <w:rFonts w:ascii="Times New Roman" w:hAnsi="Times New Roman"/>
          <w:color w:val="auto"/>
          <w:sz w:val="24"/>
          <w:szCs w:val="24"/>
          <w:lang w:eastAsia="en-AU"/>
        </w:rPr>
        <w:t xml:space="preserve">(the Act) provides that the Minister may make </w:t>
      </w:r>
      <w:r w:rsidRPr="00C53B15">
        <w:rPr>
          <w:rFonts w:ascii="Times New Roman" w:hAnsi="Times New Roman"/>
          <w:iCs/>
          <w:color w:val="auto"/>
          <w:sz w:val="24"/>
          <w:szCs w:val="24"/>
          <w:lang w:eastAsia="en-AU"/>
        </w:rPr>
        <w:t>Private Health Insurance (Prostheses) Rules</w:t>
      </w:r>
      <w:r w:rsidRPr="00386089">
        <w:rPr>
          <w:rFonts w:ascii="Times New Roman" w:hAnsi="Times New Roman"/>
          <w:color w:val="auto"/>
          <w:sz w:val="24"/>
          <w:szCs w:val="24"/>
          <w:lang w:eastAsia="en-AU"/>
        </w:rPr>
        <w:t xml:space="preserve">, </w:t>
      </w:r>
      <w:r w:rsidRPr="002F52C5">
        <w:rPr>
          <w:rFonts w:ascii="Times New Roman" w:hAnsi="Times New Roman"/>
          <w:color w:val="auto"/>
          <w:sz w:val="24"/>
          <w:szCs w:val="24"/>
          <w:lang w:eastAsia="en-AU"/>
        </w:rPr>
        <w:t>providing for matters required or permitted by Part 3-3 of the Act, or necessary or convenient in order to carry out or give effect to Part 3-3 of the Act.</w:t>
      </w:r>
    </w:p>
    <w:p w:rsidR="00B777B0" w:rsidRDefault="008916EE"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Pr>
          <w:rFonts w:ascii="Times New Roman" w:hAnsi="Times New Roman"/>
          <w:sz w:val="24"/>
          <w:szCs w:val="24"/>
        </w:rPr>
        <w:t xml:space="preserve">The </w:t>
      </w:r>
      <w:r w:rsidRPr="00120F3D">
        <w:rPr>
          <w:rFonts w:ascii="Times New Roman" w:hAnsi="Times New Roman"/>
          <w:i/>
          <w:sz w:val="24"/>
          <w:szCs w:val="24"/>
        </w:rPr>
        <w:t>Private Health Insurance (Prostheses) Amendment Rules 201</w:t>
      </w:r>
      <w:r w:rsidR="008022B9">
        <w:rPr>
          <w:rFonts w:ascii="Times New Roman" w:hAnsi="Times New Roman"/>
          <w:i/>
          <w:sz w:val="24"/>
          <w:szCs w:val="24"/>
        </w:rPr>
        <w:t>6</w:t>
      </w:r>
      <w:r w:rsidRPr="00120F3D">
        <w:rPr>
          <w:rFonts w:ascii="Times New Roman" w:hAnsi="Times New Roman"/>
          <w:i/>
          <w:sz w:val="24"/>
          <w:szCs w:val="24"/>
        </w:rPr>
        <w:t xml:space="preserve"> (No.</w:t>
      </w:r>
      <w:r w:rsidR="008B4D38">
        <w:rPr>
          <w:rFonts w:ascii="Times New Roman" w:hAnsi="Times New Roman"/>
          <w:i/>
          <w:sz w:val="24"/>
          <w:szCs w:val="24"/>
        </w:rPr>
        <w:t xml:space="preserve"> </w:t>
      </w:r>
      <w:r w:rsidR="00DA20D8">
        <w:rPr>
          <w:rFonts w:ascii="Times New Roman" w:hAnsi="Times New Roman"/>
          <w:i/>
          <w:sz w:val="24"/>
          <w:szCs w:val="24"/>
        </w:rPr>
        <w:t>4</w:t>
      </w:r>
      <w:r w:rsidRPr="00120F3D">
        <w:rPr>
          <w:rFonts w:ascii="Times New Roman" w:hAnsi="Times New Roman"/>
          <w:i/>
          <w:sz w:val="24"/>
          <w:szCs w:val="24"/>
        </w:rPr>
        <w:t xml:space="preserve">) </w:t>
      </w:r>
      <w:r>
        <w:rPr>
          <w:rFonts w:ascii="Times New Roman" w:hAnsi="Times New Roman"/>
          <w:sz w:val="24"/>
          <w:szCs w:val="24"/>
        </w:rPr>
        <w:t xml:space="preserve">(the Amendment Rules) amend the </w:t>
      </w:r>
      <w:r w:rsidRPr="002F52C5">
        <w:rPr>
          <w:rFonts w:ascii="Times New Roman" w:hAnsi="Times New Roman"/>
          <w:i/>
          <w:sz w:val="24"/>
          <w:szCs w:val="24"/>
        </w:rPr>
        <w:t>Private Health Insurance (Prostheses) Rules 201</w:t>
      </w:r>
      <w:r w:rsidR="008022B9">
        <w:rPr>
          <w:rFonts w:ascii="Times New Roman" w:hAnsi="Times New Roman"/>
          <w:i/>
          <w:sz w:val="24"/>
          <w:szCs w:val="24"/>
        </w:rPr>
        <w:t>6</w:t>
      </w:r>
      <w:r w:rsidRPr="002F52C5">
        <w:rPr>
          <w:rFonts w:ascii="Times New Roman" w:hAnsi="Times New Roman"/>
          <w:i/>
          <w:sz w:val="24"/>
          <w:szCs w:val="24"/>
        </w:rPr>
        <w:t xml:space="preserve"> (No.</w:t>
      </w:r>
      <w:r w:rsidR="00D44B8D">
        <w:rPr>
          <w:rFonts w:ascii="Times New Roman" w:hAnsi="Times New Roman"/>
          <w:i/>
          <w:sz w:val="24"/>
          <w:szCs w:val="24"/>
        </w:rPr>
        <w:t> </w:t>
      </w:r>
      <w:r w:rsidR="00652DA9">
        <w:rPr>
          <w:rFonts w:ascii="Times New Roman" w:hAnsi="Times New Roman"/>
          <w:i/>
          <w:sz w:val="24"/>
          <w:szCs w:val="24"/>
        </w:rPr>
        <w:t>4</w:t>
      </w:r>
      <w:r w:rsidRPr="002F52C5">
        <w:rPr>
          <w:rFonts w:ascii="Times New Roman" w:hAnsi="Times New Roman"/>
          <w:i/>
          <w:sz w:val="24"/>
          <w:szCs w:val="24"/>
        </w:rPr>
        <w:t>)</w:t>
      </w:r>
      <w:r w:rsidRPr="002F52C5">
        <w:rPr>
          <w:rFonts w:ascii="Times New Roman" w:hAnsi="Times New Roman"/>
          <w:sz w:val="24"/>
          <w:szCs w:val="24"/>
        </w:rPr>
        <w:t xml:space="preserve"> </w:t>
      </w:r>
      <w:r>
        <w:rPr>
          <w:rFonts w:ascii="Times New Roman" w:hAnsi="Times New Roman"/>
          <w:sz w:val="24"/>
          <w:szCs w:val="24"/>
        </w:rPr>
        <w:t>(the Principal Rules)</w:t>
      </w:r>
      <w:r w:rsidR="0035615F">
        <w:rPr>
          <w:rFonts w:ascii="Times New Roman" w:hAnsi="Times New Roman"/>
          <w:sz w:val="24"/>
          <w:szCs w:val="24"/>
        </w:rPr>
        <w:t xml:space="preserve"> </w:t>
      </w:r>
      <w:r w:rsidR="00D133A8">
        <w:rPr>
          <w:rFonts w:ascii="Times New Roman" w:hAnsi="Times New Roman"/>
          <w:sz w:val="24"/>
          <w:szCs w:val="24"/>
        </w:rPr>
        <w:t>to</w:t>
      </w:r>
      <w:r w:rsidR="00B777B0">
        <w:rPr>
          <w:rFonts w:ascii="Times New Roman" w:hAnsi="Times New Roman"/>
          <w:sz w:val="24"/>
          <w:szCs w:val="24"/>
        </w:rPr>
        <w:t xml:space="preserve"> reduce the minimum benefit payable for prostheses in four categories.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Act provides for requirements that a complying health insurance policy that covers hospital treatment must meet.  There must be a benefit for the provision of </w:t>
      </w:r>
      <w:proofErr w:type="gramStart"/>
      <w:r w:rsidRPr="002F52C5">
        <w:rPr>
          <w:rFonts w:ascii="Times New Roman" w:hAnsi="Times New Roman"/>
          <w:sz w:val="24"/>
          <w:szCs w:val="24"/>
        </w:rPr>
        <w:t>a prosthesis</w:t>
      </w:r>
      <w:proofErr w:type="gramEnd"/>
      <w:r w:rsidRPr="002F52C5">
        <w:rPr>
          <w:rFonts w:ascii="Times New Roman" w:hAnsi="Times New Roman"/>
          <w:sz w:val="24"/>
          <w:szCs w:val="24"/>
        </w:rPr>
        <w:t xml:space="preserve">, of a kind listed in the </w:t>
      </w:r>
      <w:r w:rsidR="00F75CC8">
        <w:rPr>
          <w:rFonts w:ascii="Times New Roman" w:hAnsi="Times New Roman"/>
          <w:sz w:val="24"/>
          <w:szCs w:val="24"/>
        </w:rPr>
        <w:t>Principal 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F75CC8">
        <w:rPr>
          <w:rFonts w:ascii="Times New Roman" w:hAnsi="Times New Roman"/>
          <w:sz w:val="24"/>
          <w:szCs w:val="24"/>
        </w:rPr>
        <w:t>Principal Rules</w:t>
      </w:r>
      <w:r w:rsidRPr="002F52C5">
        <w:rPr>
          <w:rFonts w:ascii="Times New Roman" w:hAnsi="Times New Roman"/>
          <w:sz w:val="24"/>
          <w:szCs w:val="24"/>
        </w:rPr>
        <w:t xml:space="preserve">. </w:t>
      </w:r>
    </w:p>
    <w:p w:rsidR="00200B0D" w:rsidRPr="002F52C5" w:rsidRDefault="00200B0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482EA4" w:rsidRPr="002F52C5" w:rsidRDefault="000D206D" w:rsidP="00200B0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line="240" w:lineRule="auto"/>
        <w:rPr>
          <w:rFonts w:ascii="Times New Roman" w:hAnsi="Times New Roman"/>
          <w:sz w:val="24"/>
          <w:szCs w:val="24"/>
        </w:rPr>
      </w:pPr>
      <w:r w:rsidRPr="002F52C5">
        <w:rPr>
          <w:rFonts w:ascii="Times New Roman" w:hAnsi="Times New Roman"/>
          <w:color w:val="auto"/>
          <w:sz w:val="24"/>
          <w:szCs w:val="24"/>
          <w:lang w:eastAsia="en-AU"/>
        </w:rPr>
        <w:t xml:space="preserve">Listed prostheses are currently set out in the Schedule to the </w:t>
      </w:r>
      <w:r w:rsidRPr="002F52C5">
        <w:rPr>
          <w:rFonts w:ascii="Times New Roman" w:hAnsi="Times New Roman"/>
          <w:sz w:val="24"/>
          <w:szCs w:val="24"/>
        </w:rPr>
        <w:t>Princip</w:t>
      </w:r>
      <w:r w:rsidR="003860F5" w:rsidRPr="002F52C5">
        <w:rPr>
          <w:rFonts w:ascii="Times New Roman" w:hAnsi="Times New Roman"/>
          <w:sz w:val="24"/>
          <w:szCs w:val="24"/>
        </w:rPr>
        <w:t>al</w:t>
      </w:r>
      <w:r w:rsidRPr="002F52C5">
        <w:rPr>
          <w:rFonts w:ascii="Times New Roman" w:hAnsi="Times New Roman"/>
          <w:sz w:val="24"/>
          <w:szCs w:val="24"/>
        </w:rPr>
        <w:t xml:space="preserve"> Rules.  </w:t>
      </w:r>
    </w:p>
    <w:p w:rsidR="00B777B0" w:rsidRPr="00B777B0" w:rsidRDefault="008916EE" w:rsidP="00B777B0">
      <w:pPr>
        <w:rPr>
          <w:rFonts w:ascii="Times New Roman" w:hAnsi="Times New Roman"/>
          <w:sz w:val="24"/>
          <w:szCs w:val="24"/>
        </w:rPr>
      </w:pPr>
      <w:r>
        <w:rPr>
          <w:rFonts w:ascii="Times New Roman" w:hAnsi="Times New Roman"/>
          <w:sz w:val="24"/>
          <w:szCs w:val="24"/>
        </w:rPr>
        <w:t xml:space="preserve">The </w:t>
      </w:r>
      <w:r w:rsidR="00AB3E8B">
        <w:rPr>
          <w:rFonts w:ascii="Times New Roman" w:hAnsi="Times New Roman"/>
          <w:sz w:val="24"/>
          <w:szCs w:val="24"/>
        </w:rPr>
        <w:t xml:space="preserve">Amendment Rules will vary the </w:t>
      </w:r>
      <w:r>
        <w:rPr>
          <w:rFonts w:ascii="Times New Roman" w:hAnsi="Times New Roman"/>
          <w:sz w:val="24"/>
          <w:szCs w:val="24"/>
        </w:rPr>
        <w:t>Principal Rules</w:t>
      </w:r>
      <w:r w:rsidR="00DA20D8">
        <w:rPr>
          <w:rFonts w:ascii="Times New Roman" w:hAnsi="Times New Roman"/>
          <w:sz w:val="24"/>
          <w:szCs w:val="24"/>
        </w:rPr>
        <w:t xml:space="preserve"> by replacing Part A of the Schedule with a new Part A.  Under </w:t>
      </w:r>
      <w:r w:rsidR="00B777B0">
        <w:rPr>
          <w:rFonts w:ascii="Times New Roman" w:hAnsi="Times New Roman"/>
          <w:sz w:val="24"/>
          <w:szCs w:val="24"/>
        </w:rPr>
        <w:t xml:space="preserve">the </w:t>
      </w:r>
      <w:r w:rsidR="00DA20D8">
        <w:rPr>
          <w:rFonts w:ascii="Times New Roman" w:hAnsi="Times New Roman"/>
          <w:sz w:val="24"/>
          <w:szCs w:val="24"/>
        </w:rPr>
        <w:t xml:space="preserve">new Part A, the </w:t>
      </w:r>
      <w:r w:rsidR="00B777B0" w:rsidRPr="00B777B0">
        <w:rPr>
          <w:rFonts w:ascii="Times New Roman" w:hAnsi="Times New Roman"/>
          <w:sz w:val="24"/>
          <w:szCs w:val="24"/>
        </w:rPr>
        <w:t>minimum benefits payable for devices in the following categories</w:t>
      </w:r>
      <w:r w:rsidR="00B777B0">
        <w:rPr>
          <w:rFonts w:ascii="Times New Roman" w:hAnsi="Times New Roman"/>
          <w:sz w:val="24"/>
          <w:szCs w:val="24"/>
        </w:rPr>
        <w:t xml:space="preserve"> are reduced as follows</w:t>
      </w:r>
      <w:r w:rsidR="00B777B0" w:rsidRPr="00B777B0">
        <w:rPr>
          <w:rFonts w:ascii="Times New Roman" w:hAnsi="Times New Roman"/>
          <w:sz w:val="24"/>
          <w:szCs w:val="24"/>
        </w:rPr>
        <w:t>:</w:t>
      </w:r>
    </w:p>
    <w:p w:rsidR="00B777B0" w:rsidRPr="00B777B0" w:rsidRDefault="00B87BC6" w:rsidP="00B777B0">
      <w:pPr>
        <w:pStyle w:val="ListParagraph"/>
        <w:numPr>
          <w:ilvl w:val="0"/>
          <w:numId w:val="16"/>
        </w:numPr>
        <w:rPr>
          <w:rFonts w:ascii="Times New Roman" w:hAnsi="Times New Roman"/>
          <w:sz w:val="24"/>
          <w:szCs w:val="24"/>
        </w:rPr>
      </w:pPr>
      <w:r>
        <w:rPr>
          <w:rFonts w:ascii="Times New Roman" w:hAnsi="Times New Roman"/>
          <w:sz w:val="24"/>
          <w:szCs w:val="24"/>
        </w:rPr>
        <w:t xml:space="preserve">01 – Ophthalmic – </w:t>
      </w:r>
      <w:r w:rsidR="00B777B0" w:rsidRPr="00B777B0">
        <w:rPr>
          <w:rFonts w:ascii="Times New Roman" w:hAnsi="Times New Roman"/>
          <w:sz w:val="24"/>
          <w:szCs w:val="24"/>
        </w:rPr>
        <w:t>Intraocular Lenses, benefits</w:t>
      </w:r>
      <w:r w:rsidR="00FB67D3">
        <w:rPr>
          <w:rFonts w:ascii="Times New Roman" w:hAnsi="Times New Roman"/>
          <w:sz w:val="24"/>
          <w:szCs w:val="24"/>
        </w:rPr>
        <w:t xml:space="preserve"> reduced</w:t>
      </w:r>
      <w:r w:rsidR="00B777B0" w:rsidRPr="00B777B0">
        <w:rPr>
          <w:rFonts w:ascii="Times New Roman" w:hAnsi="Times New Roman"/>
          <w:sz w:val="24"/>
          <w:szCs w:val="24"/>
        </w:rPr>
        <w:t xml:space="preserve"> by 10%</w:t>
      </w:r>
    </w:p>
    <w:p w:rsidR="00B777B0" w:rsidRPr="00B777B0" w:rsidRDefault="00B777B0" w:rsidP="00B777B0">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08 </w:t>
      </w:r>
      <w:r w:rsidR="00B87BC6">
        <w:rPr>
          <w:rFonts w:ascii="Times New Roman" w:hAnsi="Times New Roman"/>
          <w:sz w:val="24"/>
          <w:szCs w:val="24"/>
        </w:rPr>
        <w:t xml:space="preserve">– </w:t>
      </w:r>
      <w:r w:rsidRPr="00B777B0">
        <w:rPr>
          <w:rFonts w:ascii="Times New Roman" w:hAnsi="Times New Roman"/>
          <w:sz w:val="24"/>
          <w:szCs w:val="24"/>
        </w:rPr>
        <w:t xml:space="preserve">Cardiac, benefits </w:t>
      </w:r>
      <w:r w:rsidR="00FB67D3">
        <w:rPr>
          <w:rFonts w:ascii="Times New Roman" w:hAnsi="Times New Roman"/>
          <w:sz w:val="24"/>
          <w:szCs w:val="24"/>
        </w:rPr>
        <w:t xml:space="preserve">reduced </w:t>
      </w:r>
      <w:r w:rsidRPr="00B777B0">
        <w:rPr>
          <w:rFonts w:ascii="Times New Roman" w:hAnsi="Times New Roman"/>
          <w:sz w:val="24"/>
          <w:szCs w:val="24"/>
        </w:rPr>
        <w:t>by 10%</w:t>
      </w:r>
    </w:p>
    <w:p w:rsidR="00B777B0" w:rsidRPr="00B777B0" w:rsidRDefault="00B777B0" w:rsidP="00B777B0">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11 </w:t>
      </w:r>
      <w:r w:rsidR="00B87BC6">
        <w:rPr>
          <w:rFonts w:ascii="Times New Roman" w:hAnsi="Times New Roman"/>
          <w:sz w:val="24"/>
          <w:szCs w:val="24"/>
        </w:rPr>
        <w:t xml:space="preserve">– </w:t>
      </w:r>
      <w:r w:rsidRPr="00B777B0">
        <w:rPr>
          <w:rFonts w:ascii="Times New Roman" w:hAnsi="Times New Roman"/>
          <w:sz w:val="24"/>
          <w:szCs w:val="24"/>
        </w:rPr>
        <w:t xml:space="preserve">Hip, benefits </w:t>
      </w:r>
      <w:r w:rsidR="00FB67D3">
        <w:rPr>
          <w:rFonts w:ascii="Times New Roman" w:hAnsi="Times New Roman"/>
          <w:sz w:val="24"/>
          <w:szCs w:val="24"/>
        </w:rPr>
        <w:t xml:space="preserve">reduced </w:t>
      </w:r>
      <w:r w:rsidRPr="00B777B0">
        <w:rPr>
          <w:rFonts w:ascii="Times New Roman" w:hAnsi="Times New Roman"/>
          <w:sz w:val="24"/>
          <w:szCs w:val="24"/>
        </w:rPr>
        <w:t>by 7.5%</w:t>
      </w:r>
    </w:p>
    <w:p w:rsidR="00B777B0" w:rsidRPr="00B777B0" w:rsidRDefault="00B777B0" w:rsidP="00B777B0">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12 </w:t>
      </w:r>
      <w:r w:rsidR="00B87BC6">
        <w:rPr>
          <w:rFonts w:ascii="Times New Roman" w:hAnsi="Times New Roman"/>
          <w:sz w:val="24"/>
          <w:szCs w:val="24"/>
        </w:rPr>
        <w:t xml:space="preserve">– </w:t>
      </w:r>
      <w:r w:rsidRPr="00B777B0">
        <w:rPr>
          <w:rFonts w:ascii="Times New Roman" w:hAnsi="Times New Roman"/>
          <w:sz w:val="24"/>
          <w:szCs w:val="24"/>
        </w:rPr>
        <w:t xml:space="preserve">Knee, benefits </w:t>
      </w:r>
      <w:r w:rsidR="00FB67D3">
        <w:rPr>
          <w:rFonts w:ascii="Times New Roman" w:hAnsi="Times New Roman"/>
          <w:sz w:val="24"/>
          <w:szCs w:val="24"/>
        </w:rPr>
        <w:t xml:space="preserve">reduced </w:t>
      </w:r>
      <w:r w:rsidRPr="00B777B0">
        <w:rPr>
          <w:rFonts w:ascii="Times New Roman" w:hAnsi="Times New Roman"/>
          <w:sz w:val="24"/>
          <w:szCs w:val="24"/>
        </w:rPr>
        <w:t>by 7.5%</w:t>
      </w:r>
    </w:p>
    <w:p w:rsidR="00DA20D8" w:rsidRDefault="00DA20D8" w:rsidP="008916EE">
      <w:pPr>
        <w:rPr>
          <w:rFonts w:ascii="Times New Roman" w:hAnsi="Times New Roman"/>
          <w:sz w:val="24"/>
          <w:szCs w:val="24"/>
        </w:rPr>
      </w:pPr>
      <w:r>
        <w:rPr>
          <w:rFonts w:ascii="Times New Roman" w:hAnsi="Times New Roman"/>
          <w:sz w:val="24"/>
          <w:szCs w:val="24"/>
        </w:rPr>
        <w:t xml:space="preserve">In total, the minimum benefits for </w:t>
      </w:r>
      <w:r w:rsidR="00B777B0">
        <w:rPr>
          <w:rFonts w:ascii="Times New Roman" w:hAnsi="Times New Roman"/>
          <w:sz w:val="24"/>
          <w:szCs w:val="24"/>
        </w:rPr>
        <w:t>2,440</w:t>
      </w:r>
      <w:r>
        <w:rPr>
          <w:rFonts w:ascii="Times New Roman" w:hAnsi="Times New Roman"/>
          <w:sz w:val="24"/>
          <w:szCs w:val="24"/>
        </w:rPr>
        <w:t xml:space="preserve"> prostheses have been reduced.  </w:t>
      </w:r>
    </w:p>
    <w:p w:rsidR="00574C24" w:rsidRDefault="00B777B0" w:rsidP="008916EE">
      <w:pPr>
        <w:rPr>
          <w:rFonts w:ascii="Times New Roman" w:hAnsi="Times New Roman"/>
          <w:sz w:val="24"/>
          <w:szCs w:val="24"/>
        </w:rPr>
      </w:pPr>
      <w:r>
        <w:rPr>
          <w:rFonts w:ascii="Times New Roman" w:hAnsi="Times New Roman"/>
          <w:sz w:val="24"/>
          <w:szCs w:val="24"/>
        </w:rPr>
        <w:t xml:space="preserve">The reductions are an important first step to improve the value of benefits on the Prostheses List, and are part of broader reforms to the private health system. Reductions in the minimum benefits of </w:t>
      </w:r>
      <w:r w:rsidR="008A0472">
        <w:rPr>
          <w:rFonts w:ascii="Times New Roman" w:hAnsi="Times New Roman"/>
          <w:sz w:val="24"/>
          <w:szCs w:val="24"/>
        </w:rPr>
        <w:t xml:space="preserve">medical devices for </w:t>
      </w:r>
      <w:r>
        <w:rPr>
          <w:rFonts w:ascii="Times New Roman" w:hAnsi="Times New Roman"/>
          <w:sz w:val="24"/>
          <w:szCs w:val="24"/>
        </w:rPr>
        <w:t xml:space="preserve">common </w:t>
      </w:r>
      <w:r w:rsidR="008A0472">
        <w:rPr>
          <w:rFonts w:ascii="Times New Roman" w:hAnsi="Times New Roman"/>
          <w:sz w:val="24"/>
          <w:szCs w:val="24"/>
        </w:rPr>
        <w:t xml:space="preserve">surgeries </w:t>
      </w:r>
      <w:r>
        <w:rPr>
          <w:rFonts w:ascii="Times New Roman" w:hAnsi="Times New Roman"/>
          <w:sz w:val="24"/>
          <w:szCs w:val="24"/>
        </w:rPr>
        <w:t>are expected to deliver better value-for-money for consumers with private health insurance.</w:t>
      </w:r>
    </w:p>
    <w:p w:rsidR="008916EE" w:rsidRPr="00D12434" w:rsidRDefault="002F52C5" w:rsidP="008916EE">
      <w:pPr>
        <w:rPr>
          <w:rFonts w:ascii="Times New Roman" w:hAnsi="Times New Roman"/>
          <w:sz w:val="24"/>
          <w:szCs w:val="24"/>
        </w:rPr>
      </w:pPr>
      <w:r w:rsidRPr="00D12434">
        <w:rPr>
          <w:rFonts w:ascii="Times New Roman" w:hAnsi="Times New Roman"/>
          <w:sz w:val="24"/>
          <w:szCs w:val="24"/>
        </w:rPr>
        <w:t>The Amendment Rules commence</w:t>
      </w:r>
      <w:r w:rsidR="0018701D">
        <w:rPr>
          <w:rFonts w:ascii="Times New Roman" w:hAnsi="Times New Roman"/>
          <w:sz w:val="24"/>
          <w:szCs w:val="24"/>
        </w:rPr>
        <w:t xml:space="preserve"> on</w:t>
      </w:r>
      <w:r w:rsidR="00B777B0">
        <w:rPr>
          <w:rFonts w:ascii="Times New Roman" w:hAnsi="Times New Roman"/>
          <w:sz w:val="24"/>
          <w:szCs w:val="24"/>
        </w:rPr>
        <w:t xml:space="preserve"> 20 February 2017</w:t>
      </w:r>
      <w:r w:rsidR="006C2BAA">
        <w:rPr>
          <w:rFonts w:ascii="Times New Roman" w:hAnsi="Times New Roman"/>
          <w:sz w:val="24"/>
          <w:szCs w:val="24"/>
        </w:rPr>
        <w:t>.</w:t>
      </w:r>
      <w:r w:rsidRPr="00D12434">
        <w:rPr>
          <w:rFonts w:ascii="Times New Roman" w:hAnsi="Times New Roman"/>
          <w:sz w:val="24"/>
          <w:szCs w:val="24"/>
        </w:rPr>
        <w:t xml:space="preserve"> </w:t>
      </w:r>
    </w:p>
    <w:p w:rsidR="0058748F" w:rsidRDefault="0058748F">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sz w:val="24"/>
          <w:szCs w:val="24"/>
        </w:rPr>
      </w:pPr>
      <w:r>
        <w:rPr>
          <w:rFonts w:ascii="Times New Roman" w:hAnsi="Times New Roman"/>
          <w:b/>
          <w:sz w:val="24"/>
          <w:szCs w:val="24"/>
        </w:rPr>
        <w:br w:type="page"/>
      </w:r>
    </w:p>
    <w:p w:rsidR="004A7CCC" w:rsidRPr="002F52C5" w:rsidRDefault="004A7CCC" w:rsidP="006C2BAA">
      <w:pPr>
        <w:tabs>
          <w:tab w:val="clear" w:pos="924"/>
          <w:tab w:val="clear" w:pos="1848"/>
          <w:tab w:val="clear" w:pos="2773"/>
          <w:tab w:val="clear" w:pos="3697"/>
          <w:tab w:val="clear" w:pos="4621"/>
          <w:tab w:val="clear" w:pos="5545"/>
          <w:tab w:val="clear" w:pos="6469"/>
          <w:tab w:val="clear" w:pos="7394"/>
          <w:tab w:val="clear" w:pos="8318"/>
          <w:tab w:val="clear" w:pos="8930"/>
        </w:tabs>
        <w:spacing w:before="240" w:after="200" w:line="240" w:lineRule="auto"/>
        <w:rPr>
          <w:rFonts w:ascii="Times New Roman" w:hAnsi="Times New Roman"/>
          <w:b/>
          <w:sz w:val="24"/>
          <w:szCs w:val="24"/>
        </w:rPr>
      </w:pPr>
      <w:r w:rsidRPr="002F52C5">
        <w:rPr>
          <w:rFonts w:ascii="Times New Roman" w:hAnsi="Times New Roman"/>
          <w:b/>
          <w:sz w:val="24"/>
          <w:szCs w:val="24"/>
        </w:rPr>
        <w:lastRenderedPageBreak/>
        <w:t>Consultation</w:t>
      </w:r>
    </w:p>
    <w:p w:rsidR="008B0CE0" w:rsidRDefault="008A2255" w:rsidP="008A2255">
      <w:pPr>
        <w:rPr>
          <w:rFonts w:ascii="Times New Roman" w:hAnsi="Times New Roman"/>
          <w:sz w:val="24"/>
          <w:szCs w:val="24"/>
          <w:lang w:val="en-US"/>
        </w:rPr>
      </w:pPr>
      <w:r w:rsidRPr="0053747E">
        <w:rPr>
          <w:rFonts w:ascii="Times New Roman" w:hAnsi="Times New Roman"/>
          <w:sz w:val="24"/>
          <w:szCs w:val="24"/>
        </w:rPr>
        <w:t xml:space="preserve">In accordance with section 17 of the </w:t>
      </w:r>
      <w:r w:rsidRPr="0053747E">
        <w:rPr>
          <w:rFonts w:ascii="Times New Roman" w:hAnsi="Times New Roman"/>
          <w:i/>
          <w:sz w:val="24"/>
          <w:szCs w:val="24"/>
        </w:rPr>
        <w:t>Legislati</w:t>
      </w:r>
      <w:r w:rsidR="0018701D" w:rsidRPr="0053747E">
        <w:rPr>
          <w:rFonts w:ascii="Times New Roman" w:hAnsi="Times New Roman"/>
          <w:i/>
          <w:sz w:val="24"/>
          <w:szCs w:val="24"/>
        </w:rPr>
        <w:t xml:space="preserve">on Act </w:t>
      </w:r>
      <w:r w:rsidRPr="0053747E">
        <w:rPr>
          <w:rFonts w:ascii="Times New Roman" w:hAnsi="Times New Roman"/>
          <w:i/>
          <w:sz w:val="24"/>
          <w:szCs w:val="24"/>
        </w:rPr>
        <w:t>2003</w:t>
      </w:r>
      <w:r w:rsidRPr="0053747E">
        <w:rPr>
          <w:rFonts w:ascii="Times New Roman" w:hAnsi="Times New Roman"/>
          <w:sz w:val="24"/>
          <w:szCs w:val="24"/>
        </w:rPr>
        <w:t xml:space="preserve">, the Department </w:t>
      </w:r>
      <w:r w:rsidR="00BB10AB">
        <w:rPr>
          <w:rFonts w:ascii="Times New Roman" w:hAnsi="Times New Roman"/>
          <w:sz w:val="24"/>
          <w:szCs w:val="24"/>
        </w:rPr>
        <w:t xml:space="preserve">and Government </w:t>
      </w:r>
      <w:r w:rsidRPr="0053747E">
        <w:rPr>
          <w:rFonts w:ascii="Times New Roman" w:hAnsi="Times New Roman"/>
          <w:sz w:val="24"/>
          <w:szCs w:val="24"/>
        </w:rPr>
        <w:t xml:space="preserve">consulted </w:t>
      </w:r>
      <w:r w:rsidR="00BB10AB">
        <w:rPr>
          <w:rFonts w:ascii="Times New Roman" w:hAnsi="Times New Roman"/>
          <w:sz w:val="24"/>
          <w:szCs w:val="24"/>
        </w:rPr>
        <w:t xml:space="preserve">widely </w:t>
      </w:r>
      <w:r w:rsidRPr="0053747E">
        <w:rPr>
          <w:rFonts w:ascii="Times New Roman" w:hAnsi="Times New Roman"/>
          <w:sz w:val="24"/>
          <w:szCs w:val="24"/>
        </w:rPr>
        <w:t>with the</w:t>
      </w:r>
      <w:r w:rsidRPr="0053747E">
        <w:rPr>
          <w:rFonts w:ascii="Times New Roman" w:hAnsi="Times New Roman"/>
          <w:sz w:val="24"/>
          <w:szCs w:val="24"/>
          <w:lang w:val="en-US"/>
        </w:rPr>
        <w:t xml:space="preserve"> </w:t>
      </w:r>
      <w:r w:rsidR="00267B9D" w:rsidRPr="0053747E">
        <w:rPr>
          <w:rFonts w:ascii="Times New Roman" w:hAnsi="Times New Roman"/>
          <w:sz w:val="24"/>
          <w:szCs w:val="24"/>
          <w:lang w:val="en-US"/>
        </w:rPr>
        <w:t>s</w:t>
      </w:r>
      <w:r w:rsidRPr="0053747E">
        <w:rPr>
          <w:rFonts w:ascii="Times New Roman" w:hAnsi="Times New Roman"/>
          <w:sz w:val="24"/>
          <w:szCs w:val="24"/>
          <w:lang w:val="en-US"/>
        </w:rPr>
        <w:t>ponsor</w:t>
      </w:r>
      <w:r w:rsidR="005D7BF7" w:rsidRPr="0053747E">
        <w:rPr>
          <w:rFonts w:ascii="Times New Roman" w:hAnsi="Times New Roman"/>
          <w:sz w:val="24"/>
          <w:szCs w:val="24"/>
          <w:lang w:val="en-US"/>
        </w:rPr>
        <w:t>s</w:t>
      </w:r>
      <w:r w:rsidR="00BB10AB">
        <w:rPr>
          <w:rFonts w:ascii="Times New Roman" w:hAnsi="Times New Roman"/>
          <w:sz w:val="24"/>
          <w:szCs w:val="24"/>
          <w:lang w:val="en-US"/>
        </w:rPr>
        <w:t xml:space="preserve"> and other affected stakeholders regarding prostheses benefits</w:t>
      </w:r>
      <w:r w:rsidR="0058748F">
        <w:rPr>
          <w:rFonts w:ascii="Times New Roman" w:hAnsi="Times New Roman"/>
          <w:sz w:val="24"/>
          <w:szCs w:val="24"/>
          <w:lang w:val="en-US"/>
        </w:rPr>
        <w:t>,</w:t>
      </w:r>
      <w:r w:rsidR="00BB10AB">
        <w:rPr>
          <w:rFonts w:ascii="Times New Roman" w:hAnsi="Times New Roman"/>
          <w:sz w:val="24"/>
          <w:szCs w:val="24"/>
          <w:lang w:val="en-US"/>
        </w:rPr>
        <w:t xml:space="preserve"> including holding a</w:t>
      </w:r>
      <w:r w:rsidR="008B0CE0">
        <w:rPr>
          <w:rFonts w:ascii="Times New Roman" w:hAnsi="Times New Roman"/>
          <w:sz w:val="24"/>
          <w:szCs w:val="24"/>
          <w:lang w:val="en-US"/>
        </w:rPr>
        <w:t>n</w:t>
      </w:r>
      <w:r w:rsidR="00BB10AB">
        <w:rPr>
          <w:rFonts w:ascii="Times New Roman" w:hAnsi="Times New Roman"/>
          <w:sz w:val="24"/>
          <w:szCs w:val="24"/>
          <w:lang w:val="en-US"/>
        </w:rPr>
        <w:t xml:space="preserve"> </w:t>
      </w:r>
      <w:r w:rsidR="008B0CE0" w:rsidRPr="008B0CE0">
        <w:rPr>
          <w:rFonts w:ascii="Times New Roman" w:hAnsi="Times New Roman"/>
          <w:sz w:val="24"/>
          <w:szCs w:val="24"/>
          <w:lang w:val="en-US"/>
        </w:rPr>
        <w:t>Industry Working Group on Private Health Insurance Prostheses Reform</w:t>
      </w:r>
      <w:r w:rsidR="008B0CE0">
        <w:rPr>
          <w:rFonts w:ascii="Times New Roman" w:hAnsi="Times New Roman"/>
          <w:sz w:val="24"/>
          <w:szCs w:val="24"/>
          <w:lang w:val="en-US"/>
        </w:rPr>
        <w:t xml:space="preserve"> (the Industry Working Group)</w:t>
      </w:r>
      <w:r w:rsidR="00BB10AB">
        <w:rPr>
          <w:rFonts w:ascii="Times New Roman" w:hAnsi="Times New Roman"/>
          <w:sz w:val="24"/>
          <w:szCs w:val="24"/>
          <w:lang w:val="en-US"/>
        </w:rPr>
        <w:t xml:space="preserve">. </w:t>
      </w:r>
    </w:p>
    <w:p w:rsidR="00982CC9" w:rsidRDefault="008B0CE0" w:rsidP="008A2255">
      <w:pPr>
        <w:rPr>
          <w:rFonts w:ascii="Times New Roman" w:hAnsi="Times New Roman"/>
          <w:sz w:val="24"/>
          <w:szCs w:val="24"/>
          <w:lang w:val="en-US"/>
        </w:rPr>
      </w:pPr>
      <w:r>
        <w:rPr>
          <w:rFonts w:ascii="Times New Roman" w:hAnsi="Times New Roman"/>
          <w:sz w:val="24"/>
          <w:szCs w:val="24"/>
          <w:lang w:val="en-US"/>
        </w:rPr>
        <w:t xml:space="preserve">The Industry Working Group was led by an independent Chair, Professor Lloyd </w:t>
      </w:r>
      <w:proofErr w:type="spellStart"/>
      <w:r>
        <w:rPr>
          <w:rFonts w:ascii="Times New Roman" w:hAnsi="Times New Roman"/>
          <w:sz w:val="24"/>
          <w:szCs w:val="24"/>
          <w:lang w:val="en-US"/>
        </w:rPr>
        <w:t>Sansom</w:t>
      </w:r>
      <w:proofErr w:type="spellEnd"/>
      <w:r>
        <w:rPr>
          <w:rFonts w:ascii="Times New Roman" w:hAnsi="Times New Roman"/>
          <w:sz w:val="24"/>
          <w:szCs w:val="24"/>
          <w:lang w:val="en-US"/>
        </w:rPr>
        <w:t>, and included representatives from</w:t>
      </w:r>
      <w:r w:rsidR="00982CC9">
        <w:rPr>
          <w:rFonts w:ascii="Times New Roman" w:hAnsi="Times New Roman"/>
          <w:sz w:val="24"/>
          <w:szCs w:val="24"/>
          <w:lang w:val="en-US"/>
        </w:rPr>
        <w:t>:</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Private Healthcare Australia</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HIRMAA</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Medical Technology Association of Australia</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Australian Private Hospitals Association</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Australian Day Hospital Association</w:t>
      </w:r>
    </w:p>
    <w:p w:rsidR="008B0CE0"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Consumers Health Forum</w:t>
      </w:r>
    </w:p>
    <w:p w:rsid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Royal Australasian College of Surgeons</w:t>
      </w:r>
    </w:p>
    <w:p w:rsid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Australian Medical Association</w:t>
      </w:r>
    </w:p>
    <w:p w:rsidR="00982CC9" w:rsidRDefault="00982CC9" w:rsidP="00982CC9">
      <w:pPr>
        <w:pStyle w:val="ListParagraph"/>
        <w:numPr>
          <w:ilvl w:val="0"/>
          <w:numId w:val="17"/>
        </w:numPr>
        <w:rPr>
          <w:rFonts w:ascii="Times New Roman" w:hAnsi="Times New Roman"/>
          <w:sz w:val="24"/>
          <w:szCs w:val="24"/>
          <w:lang w:val="en-US"/>
        </w:rPr>
      </w:pPr>
      <w:r>
        <w:rPr>
          <w:rFonts w:ascii="Times New Roman" w:hAnsi="Times New Roman"/>
          <w:sz w:val="24"/>
          <w:szCs w:val="24"/>
          <w:lang w:val="en-US"/>
        </w:rPr>
        <w:t>Catholic H</w:t>
      </w:r>
      <w:r w:rsidRPr="00982CC9">
        <w:rPr>
          <w:rFonts w:ascii="Times New Roman" w:hAnsi="Times New Roman"/>
          <w:sz w:val="24"/>
          <w:szCs w:val="24"/>
          <w:lang w:val="en-US"/>
        </w:rPr>
        <w:t>ealth Australia</w:t>
      </w:r>
    </w:p>
    <w:p w:rsidR="00982CC9" w:rsidRPr="00982CC9" w:rsidRDefault="00982CC9" w:rsidP="00982CC9">
      <w:pPr>
        <w:pStyle w:val="ListParagraph"/>
        <w:numPr>
          <w:ilvl w:val="0"/>
          <w:numId w:val="17"/>
        </w:numPr>
        <w:rPr>
          <w:rFonts w:ascii="Times New Roman" w:hAnsi="Times New Roman"/>
          <w:sz w:val="24"/>
          <w:szCs w:val="24"/>
          <w:lang w:val="en-US"/>
        </w:rPr>
      </w:pPr>
      <w:r w:rsidRPr="00982CC9">
        <w:rPr>
          <w:rFonts w:ascii="Times New Roman" w:hAnsi="Times New Roman"/>
          <w:sz w:val="24"/>
          <w:szCs w:val="24"/>
          <w:lang w:val="en-US"/>
        </w:rPr>
        <w:t>Cochlear Limited</w:t>
      </w:r>
    </w:p>
    <w:p w:rsidR="008B0CE0" w:rsidRDefault="00982CC9" w:rsidP="008A2255">
      <w:pPr>
        <w:rPr>
          <w:rFonts w:ascii="Times New Roman" w:hAnsi="Times New Roman"/>
          <w:sz w:val="24"/>
          <w:szCs w:val="24"/>
          <w:lang w:val="en-US"/>
        </w:rPr>
      </w:pPr>
      <w:r>
        <w:rPr>
          <w:rFonts w:ascii="Times New Roman" w:hAnsi="Times New Roman"/>
          <w:sz w:val="24"/>
          <w:szCs w:val="24"/>
          <w:lang w:val="en-US"/>
        </w:rPr>
        <w:t xml:space="preserve">The final report from the Industry Working Group </w:t>
      </w:r>
      <w:r w:rsidR="00650FBC">
        <w:rPr>
          <w:rFonts w:ascii="Times New Roman" w:hAnsi="Times New Roman"/>
          <w:sz w:val="24"/>
          <w:szCs w:val="24"/>
          <w:lang w:val="en-US"/>
        </w:rPr>
        <w:t>noted that Prostheses List benefits for cardiac, intraocular lenses, hip and knee prostheses appear to be significantly higher, in many cases, than market prices based on available domestic and international data. The report states that, s</w:t>
      </w:r>
      <w:r w:rsidR="00650FBC" w:rsidRPr="00650FBC">
        <w:rPr>
          <w:rFonts w:ascii="Times New Roman" w:hAnsi="Times New Roman"/>
          <w:sz w:val="24"/>
          <w:szCs w:val="24"/>
          <w:lang w:val="en-US"/>
        </w:rPr>
        <w:t>hould Government be inclined to make immediate benefit reductions, these categories should be considered for the initial targets taking into account relative price disparities.</w:t>
      </w:r>
    </w:p>
    <w:p w:rsidR="008A2255" w:rsidRDefault="008A2255" w:rsidP="008A2255">
      <w:pPr>
        <w:rPr>
          <w:rFonts w:ascii="Times New Roman" w:hAnsi="Times New Roman"/>
          <w:sz w:val="24"/>
          <w:szCs w:val="24"/>
          <w:lang w:val="en-US"/>
        </w:rPr>
      </w:pPr>
      <w:r w:rsidRPr="0053747E">
        <w:rPr>
          <w:rFonts w:ascii="Times New Roman" w:hAnsi="Times New Roman"/>
          <w:sz w:val="24"/>
          <w:szCs w:val="24"/>
          <w:lang w:val="en-US"/>
        </w:rPr>
        <w:t>The Department has received a standing Regulatory Impact Statement exemption from the Department of Finance and Deregulation</w:t>
      </w:r>
      <w:r w:rsidRPr="002F52C5">
        <w:rPr>
          <w:rFonts w:ascii="Times New Roman" w:hAnsi="Times New Roman"/>
          <w:sz w:val="24"/>
          <w:szCs w:val="24"/>
          <w:lang w:val="en-US"/>
        </w:rPr>
        <w:t>.</w:t>
      </w:r>
    </w:p>
    <w:p w:rsidR="008916EE" w:rsidRDefault="008916EE" w:rsidP="008A2255">
      <w:pPr>
        <w:rPr>
          <w:rFonts w:ascii="Times New Roman" w:hAnsi="Times New Roman"/>
          <w:sz w:val="24"/>
          <w:szCs w:val="24"/>
          <w:lang w:val="en-US"/>
        </w:rPr>
      </w:pPr>
      <w:r>
        <w:rPr>
          <w:rFonts w:ascii="Times New Roman" w:hAnsi="Times New Roman"/>
          <w:sz w:val="24"/>
          <w:szCs w:val="24"/>
          <w:lang w:val="en-US"/>
        </w:rPr>
        <w:t xml:space="preserve">The Amendment Rules are a legislative instrument for the purposes of the </w:t>
      </w:r>
      <w:r w:rsidRPr="007A6EA0">
        <w:rPr>
          <w:rFonts w:ascii="Times New Roman" w:hAnsi="Times New Roman"/>
          <w:i/>
          <w:sz w:val="24"/>
          <w:szCs w:val="24"/>
          <w:lang w:val="en-US"/>
        </w:rPr>
        <w:t>Legislati</w:t>
      </w:r>
      <w:r w:rsidR="0018701D">
        <w:rPr>
          <w:rFonts w:ascii="Times New Roman" w:hAnsi="Times New Roman"/>
          <w:i/>
          <w:sz w:val="24"/>
          <w:szCs w:val="24"/>
          <w:lang w:val="en-US"/>
        </w:rPr>
        <w:t>on</w:t>
      </w:r>
      <w:r w:rsidRPr="007A6EA0">
        <w:rPr>
          <w:rFonts w:ascii="Times New Roman" w:hAnsi="Times New Roman"/>
          <w:i/>
          <w:sz w:val="24"/>
          <w:szCs w:val="24"/>
          <w:lang w:val="en-US"/>
        </w:rPr>
        <w:t xml:space="preserve"> Act 2003</w:t>
      </w:r>
      <w:r>
        <w:rPr>
          <w:rFonts w:ascii="Times New Roman" w:hAnsi="Times New Roman"/>
          <w:sz w:val="24"/>
          <w:szCs w:val="24"/>
          <w:lang w:val="en-US"/>
        </w:rPr>
        <w:t xml:space="preserve">. </w:t>
      </w:r>
    </w:p>
    <w:p w:rsidR="009C6DF7" w:rsidRPr="002F52C5" w:rsidRDefault="002F52C5" w:rsidP="009C6DF7">
      <w:pPr>
        <w:jc w:val="center"/>
        <w:rPr>
          <w:rFonts w:ascii="Times New Roman" w:hAnsi="Times New Roman"/>
          <w:b/>
          <w:color w:val="auto"/>
          <w:sz w:val="28"/>
          <w:szCs w:val="28"/>
          <w:lang w:eastAsia="en-AU"/>
        </w:rPr>
      </w:pPr>
      <w:r w:rsidRPr="002F52C5">
        <w:rPr>
          <w:rFonts w:ascii="Times New Roman" w:eastAsia="Calibri" w:hAnsi="Times New Roman"/>
          <w:b/>
          <w:szCs w:val="22"/>
        </w:rPr>
        <w:br w:type="page"/>
      </w:r>
      <w:r w:rsidR="003D68AE" w:rsidRPr="002F52C5" w:rsidDel="003D68AE">
        <w:rPr>
          <w:rFonts w:ascii="Times New Roman" w:eastAsia="Calibri" w:hAnsi="Times New Roman"/>
          <w:b/>
          <w:szCs w:val="22"/>
        </w:rPr>
        <w:lastRenderedPageBreak/>
        <w:t xml:space="preserve"> </w:t>
      </w:r>
      <w:r w:rsidR="009C6DF7" w:rsidRPr="002F52C5">
        <w:rPr>
          <w:rFonts w:ascii="Times New Roman" w:hAnsi="Times New Roman"/>
          <w:b/>
          <w:color w:val="auto"/>
          <w:sz w:val="28"/>
          <w:szCs w:val="28"/>
          <w:lang w:eastAsia="en-AU"/>
        </w:rPr>
        <w:t>Statement of Compatibility with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i/>
          <w:color w:val="auto"/>
          <w:sz w:val="24"/>
          <w:szCs w:val="24"/>
          <w:lang w:eastAsia="en-AU"/>
        </w:rPr>
        <w:t>Prepared in accordance with Part 3 of the Human Rights (Parliamentary Scrutiny) Act 2011</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i/>
          <w:color w:val="auto"/>
          <w:sz w:val="24"/>
          <w:szCs w:val="24"/>
          <w:lang w:eastAsia="en-AU"/>
        </w:rPr>
      </w:pPr>
      <w:r w:rsidRPr="002F52C5">
        <w:rPr>
          <w:rFonts w:ascii="Times New Roman" w:hAnsi="Times New Roman"/>
          <w:b/>
          <w:i/>
          <w:color w:val="auto"/>
          <w:sz w:val="24"/>
          <w:szCs w:val="24"/>
          <w:lang w:eastAsia="en-AU"/>
        </w:rPr>
        <w:t>Private Health Insurance (Prostheses) Amendment Rules 201</w:t>
      </w:r>
      <w:r w:rsidR="005D7BF7">
        <w:rPr>
          <w:rFonts w:ascii="Times New Roman" w:hAnsi="Times New Roman"/>
          <w:b/>
          <w:i/>
          <w:color w:val="auto"/>
          <w:sz w:val="24"/>
          <w:szCs w:val="24"/>
          <w:lang w:eastAsia="en-AU"/>
        </w:rPr>
        <w:t>6</w:t>
      </w:r>
      <w:r w:rsidRPr="002F52C5">
        <w:rPr>
          <w:rFonts w:ascii="Times New Roman" w:hAnsi="Times New Roman"/>
          <w:b/>
          <w:i/>
          <w:color w:val="auto"/>
          <w:sz w:val="24"/>
          <w:szCs w:val="24"/>
          <w:lang w:eastAsia="en-AU"/>
        </w:rPr>
        <w:t xml:space="preserve"> (No. </w:t>
      </w:r>
      <w:r w:rsidR="00DA20D8">
        <w:rPr>
          <w:rFonts w:ascii="Times New Roman" w:hAnsi="Times New Roman"/>
          <w:b/>
          <w:i/>
          <w:color w:val="auto"/>
          <w:sz w:val="24"/>
          <w:szCs w:val="24"/>
          <w:lang w:eastAsia="en-AU"/>
        </w:rPr>
        <w:t>4</w:t>
      </w:r>
      <w:r w:rsidRPr="002F52C5">
        <w:rPr>
          <w:rFonts w:ascii="Times New Roman" w:hAnsi="Times New Roman"/>
          <w:b/>
          <w:i/>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b/>
          <w:color w:val="auto"/>
          <w:sz w:val="24"/>
          <w:szCs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This Legislative Instrument is compatible with the human rights and freedoms recognised or declared in the international instruments listed in section 3 of the </w:t>
      </w:r>
      <w:r w:rsidRPr="002F52C5">
        <w:rPr>
          <w:rFonts w:ascii="Times New Roman" w:hAnsi="Times New Roman"/>
          <w:i/>
          <w:color w:val="auto"/>
          <w:sz w:val="24"/>
          <w:szCs w:val="24"/>
          <w:lang w:eastAsia="en-AU"/>
        </w:rPr>
        <w:t>Human Rights (Parliamentary Scrutiny) Act 2011</w:t>
      </w:r>
      <w:r w:rsidRPr="002F52C5">
        <w:rPr>
          <w:rFonts w:ascii="Times New Roman" w:hAnsi="Times New Roman"/>
          <w:color w:val="auto"/>
          <w:sz w:val="24"/>
          <w:szCs w:val="24"/>
          <w:lang w:eastAsia="en-AU"/>
        </w:rPr>
        <w:t>.</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lang w:eastAsia="en-AU"/>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jc w:val="both"/>
        <w:rPr>
          <w:rFonts w:ascii="Times New Roman" w:hAnsi="Times New Roman"/>
          <w:b/>
          <w:color w:val="auto"/>
          <w:sz w:val="24"/>
          <w:szCs w:val="24"/>
          <w:lang w:eastAsia="en-AU"/>
        </w:rPr>
      </w:pPr>
      <w:r w:rsidRPr="002F52C5">
        <w:rPr>
          <w:rFonts w:ascii="Times New Roman" w:hAnsi="Times New Roman"/>
          <w:b/>
          <w:color w:val="auto"/>
          <w:sz w:val="24"/>
          <w:szCs w:val="24"/>
          <w:lang w:eastAsia="en-AU"/>
        </w:rPr>
        <w:t>Overview of the Legislative Instrument</w:t>
      </w:r>
    </w:p>
    <w:p w:rsidR="003D68AE"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F5699A">
        <w:rPr>
          <w:rFonts w:ascii="Times New Roman" w:hAnsi="Times New Roman"/>
          <w:color w:val="auto"/>
          <w:sz w:val="24"/>
          <w:szCs w:val="24"/>
          <w:lang w:eastAsia="en-AU"/>
        </w:rPr>
        <w:t>The</w:t>
      </w:r>
      <w:r w:rsidRPr="002F52C5">
        <w:rPr>
          <w:rFonts w:ascii="Times New Roman" w:hAnsi="Times New Roman"/>
          <w:i/>
          <w:color w:val="auto"/>
          <w:sz w:val="24"/>
          <w:szCs w:val="24"/>
          <w:lang w:eastAsia="en-AU"/>
        </w:rPr>
        <w:t xml:space="preserve"> Private Health Insurance (Prostheses) Amendment Rules 201</w:t>
      </w:r>
      <w:r w:rsidR="005D7BF7">
        <w:rPr>
          <w:rFonts w:ascii="Times New Roman" w:hAnsi="Times New Roman"/>
          <w:i/>
          <w:color w:val="auto"/>
          <w:sz w:val="24"/>
          <w:szCs w:val="24"/>
          <w:lang w:eastAsia="en-AU"/>
        </w:rPr>
        <w:t>6</w:t>
      </w:r>
      <w:r w:rsidRPr="002F52C5">
        <w:rPr>
          <w:rFonts w:ascii="Times New Roman" w:hAnsi="Times New Roman"/>
          <w:i/>
          <w:color w:val="auto"/>
          <w:sz w:val="24"/>
          <w:szCs w:val="24"/>
          <w:lang w:eastAsia="en-AU"/>
        </w:rPr>
        <w:t xml:space="preserve"> (No.</w:t>
      </w:r>
      <w:r w:rsidR="0032440A">
        <w:rPr>
          <w:rFonts w:ascii="Times New Roman" w:hAnsi="Times New Roman"/>
          <w:i/>
          <w:color w:val="auto"/>
          <w:sz w:val="24"/>
          <w:szCs w:val="24"/>
          <w:lang w:eastAsia="en-AU"/>
        </w:rPr>
        <w:t xml:space="preserve"> </w:t>
      </w:r>
      <w:r w:rsidR="00DA20D8">
        <w:rPr>
          <w:rFonts w:ascii="Times New Roman" w:hAnsi="Times New Roman"/>
          <w:i/>
          <w:color w:val="auto"/>
          <w:sz w:val="24"/>
          <w:szCs w:val="24"/>
          <w:lang w:eastAsia="en-AU"/>
        </w:rPr>
        <w:t>4</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w:t>
      </w:r>
      <w:r w:rsidR="00FB67D3">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 xml:space="preserve">Rules) amend the </w:t>
      </w:r>
      <w:r w:rsidRPr="002F52C5">
        <w:rPr>
          <w:rFonts w:ascii="Times New Roman" w:hAnsi="Times New Roman"/>
          <w:i/>
          <w:color w:val="auto"/>
          <w:sz w:val="24"/>
          <w:szCs w:val="24"/>
          <w:lang w:eastAsia="en-AU"/>
        </w:rPr>
        <w:t>Private Health Insurance (Prostheses) Rules 201</w:t>
      </w:r>
      <w:r w:rsidR="005D7BF7">
        <w:rPr>
          <w:rFonts w:ascii="Times New Roman" w:hAnsi="Times New Roman"/>
          <w:i/>
          <w:color w:val="auto"/>
          <w:sz w:val="24"/>
          <w:szCs w:val="24"/>
          <w:lang w:eastAsia="en-AU"/>
        </w:rPr>
        <w:t>6</w:t>
      </w:r>
      <w:r w:rsidRPr="002F52C5">
        <w:rPr>
          <w:rFonts w:ascii="Times New Roman" w:hAnsi="Times New Roman"/>
          <w:i/>
          <w:color w:val="auto"/>
          <w:sz w:val="24"/>
          <w:szCs w:val="24"/>
          <w:lang w:eastAsia="en-AU"/>
        </w:rPr>
        <w:t xml:space="preserve"> (No.</w:t>
      </w:r>
      <w:r w:rsidR="005D7BF7">
        <w:rPr>
          <w:rFonts w:ascii="Times New Roman" w:hAnsi="Times New Roman"/>
          <w:i/>
          <w:color w:val="auto"/>
          <w:sz w:val="24"/>
          <w:szCs w:val="24"/>
          <w:lang w:eastAsia="en-AU"/>
        </w:rPr>
        <w:t xml:space="preserve"> </w:t>
      </w:r>
      <w:r w:rsidR="00652DA9">
        <w:rPr>
          <w:rFonts w:ascii="Times New Roman" w:hAnsi="Times New Roman"/>
          <w:i/>
          <w:color w:val="auto"/>
          <w:sz w:val="24"/>
          <w:szCs w:val="24"/>
          <w:lang w:eastAsia="en-AU"/>
        </w:rPr>
        <w:t>4</w:t>
      </w:r>
      <w:r w:rsidRPr="002F52C5">
        <w:rPr>
          <w:rFonts w:ascii="Times New Roman" w:hAnsi="Times New Roman"/>
          <w:i/>
          <w:color w:val="auto"/>
          <w:sz w:val="24"/>
          <w:szCs w:val="24"/>
          <w:lang w:eastAsia="en-AU"/>
        </w:rPr>
        <w:t>)</w:t>
      </w:r>
      <w:r w:rsidRPr="002F52C5">
        <w:rPr>
          <w:rFonts w:ascii="Times New Roman" w:hAnsi="Times New Roman"/>
          <w:color w:val="auto"/>
          <w:sz w:val="24"/>
          <w:szCs w:val="24"/>
          <w:lang w:eastAsia="en-AU"/>
        </w:rPr>
        <w:t xml:space="preserve"> (the Pr</w:t>
      </w:r>
      <w:r w:rsidR="003D68AE">
        <w:rPr>
          <w:rFonts w:ascii="Times New Roman" w:hAnsi="Times New Roman"/>
          <w:color w:val="auto"/>
          <w:sz w:val="24"/>
          <w:szCs w:val="24"/>
          <w:lang w:eastAsia="en-AU"/>
        </w:rPr>
        <w:t>incipal</w:t>
      </w:r>
      <w:r w:rsidRPr="002F52C5">
        <w:rPr>
          <w:rFonts w:ascii="Times New Roman" w:hAnsi="Times New Roman"/>
          <w:color w:val="auto"/>
          <w:sz w:val="24"/>
          <w:szCs w:val="24"/>
          <w:lang w:eastAsia="en-AU"/>
        </w:rPr>
        <w:t xml:space="preserve"> Rules)</w:t>
      </w:r>
      <w:r w:rsidR="0012478C">
        <w:rPr>
          <w:rFonts w:ascii="Times New Roman" w:hAnsi="Times New Roman"/>
          <w:color w:val="auto"/>
          <w:sz w:val="24"/>
          <w:szCs w:val="24"/>
          <w:lang w:eastAsia="en-AU"/>
        </w:rPr>
        <w:t xml:space="preserve"> </w:t>
      </w:r>
      <w:r w:rsidR="0012478C">
        <w:rPr>
          <w:rFonts w:ascii="Times New Roman" w:hAnsi="Times New Roman"/>
          <w:sz w:val="24"/>
          <w:szCs w:val="24"/>
        </w:rPr>
        <w:t xml:space="preserve">to </w:t>
      </w:r>
      <w:r w:rsidR="00DA20D8">
        <w:rPr>
          <w:rFonts w:ascii="Times New Roman" w:hAnsi="Times New Roman"/>
          <w:sz w:val="24"/>
          <w:szCs w:val="24"/>
        </w:rPr>
        <w:t xml:space="preserve">reduce the minimum benefits </w:t>
      </w:r>
      <w:r w:rsidR="0058748F">
        <w:rPr>
          <w:rFonts w:ascii="Times New Roman" w:hAnsi="Times New Roman"/>
          <w:sz w:val="24"/>
          <w:szCs w:val="24"/>
        </w:rPr>
        <w:t>payable for prostheses in four categories.</w:t>
      </w:r>
    </w:p>
    <w:p w:rsidR="00C53B15" w:rsidRDefault="00C53B15"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 xml:space="preserve">Item 4 of the table in subsection 72-1(2) of Part 3-3 of the </w:t>
      </w:r>
      <w:r w:rsidRPr="007A6EA0">
        <w:rPr>
          <w:rFonts w:ascii="Times New Roman" w:hAnsi="Times New Roman"/>
          <w:i/>
          <w:sz w:val="24"/>
          <w:szCs w:val="24"/>
        </w:rPr>
        <w:t>Private Health Insurance Act 2007</w:t>
      </w:r>
      <w:r>
        <w:rPr>
          <w:rFonts w:ascii="Times New Roman" w:hAnsi="Times New Roman"/>
          <w:sz w:val="24"/>
          <w:szCs w:val="24"/>
        </w:rPr>
        <w:t xml:space="preserve"> </w:t>
      </w:r>
      <w:r w:rsidRPr="002F52C5">
        <w:rPr>
          <w:rFonts w:ascii="Times New Roman" w:hAnsi="Times New Roman"/>
          <w:sz w:val="24"/>
          <w:szCs w:val="24"/>
        </w:rPr>
        <w:t xml:space="preserve">provides for requirements that a complying health insurance policy that covers hospital treatment must meet.  There must be a benefit for the provision of a prosthesis, of a kind listed in the </w:t>
      </w:r>
      <w:r w:rsidR="005A1B3A">
        <w:rPr>
          <w:rFonts w:ascii="Times New Roman" w:hAnsi="Times New Roman"/>
          <w:sz w:val="24"/>
          <w:szCs w:val="24"/>
        </w:rPr>
        <w:t>Principal Rules</w:t>
      </w:r>
      <w:r w:rsidRPr="002F52C5">
        <w:rPr>
          <w:rFonts w:ascii="Times New Roman" w:hAnsi="Times New Roman"/>
          <w:i/>
          <w:iCs/>
          <w:sz w:val="24"/>
          <w:szCs w:val="24"/>
        </w:rPr>
        <w:t xml:space="preserve"> </w:t>
      </w:r>
      <w:r w:rsidRPr="002F52C5">
        <w:rPr>
          <w:rFonts w:ascii="Times New Roman" w:hAnsi="Times New Roman"/>
          <w:sz w:val="24"/>
          <w:szCs w:val="24"/>
        </w:rPr>
        <w:t xml:space="preserve">(i.e. a listed prosthesis), in specified circumstances and under any specified conditions.  The specified circumstances are that the listed prosthesis is provided in circumstances in which a Medicare benefit is payable or those other circumstances which are set out in the </w:t>
      </w:r>
      <w:r w:rsidR="005A1B3A">
        <w:rPr>
          <w:rFonts w:ascii="Times New Roman" w:hAnsi="Times New Roman"/>
          <w:sz w:val="24"/>
          <w:szCs w:val="24"/>
        </w:rPr>
        <w:t>Principal Rules</w:t>
      </w:r>
      <w:r w:rsidRPr="002F52C5">
        <w:rPr>
          <w:rFonts w:ascii="Times New Roman" w:hAnsi="Times New Roman"/>
          <w:sz w:val="24"/>
          <w:szCs w:val="24"/>
        </w:rPr>
        <w:t xml:space="preserve">. </w:t>
      </w:r>
    </w:p>
    <w:p w:rsidR="003D68AE"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p>
    <w:p w:rsidR="003D68AE" w:rsidRPr="002F52C5" w:rsidRDefault="003D68AE" w:rsidP="007A6EA0">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sz w:val="24"/>
          <w:szCs w:val="24"/>
        </w:rPr>
      </w:pPr>
      <w:r w:rsidRPr="002F52C5">
        <w:rPr>
          <w:rFonts w:ascii="Times New Roman" w:hAnsi="Times New Roman"/>
          <w:sz w:val="24"/>
          <w:szCs w:val="24"/>
        </w:rPr>
        <w:t>If the complying health insurance policy also covers hospital-substitute treatment, the same requirements apply.</w:t>
      </w:r>
    </w:p>
    <w:p w:rsidR="003D68AE"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9C6DF7" w:rsidRPr="002F52C5" w:rsidRDefault="003D68AE" w:rsidP="003D68A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r w:rsidRPr="002F52C5">
        <w:rPr>
          <w:rFonts w:ascii="Times New Roman" w:hAnsi="Times New Roman"/>
          <w:color w:val="auto"/>
          <w:sz w:val="24"/>
          <w:szCs w:val="24"/>
          <w:lang w:eastAsia="en-AU"/>
        </w:rPr>
        <w:t>Listed prostheses</w:t>
      </w:r>
      <w:r>
        <w:rPr>
          <w:rFonts w:ascii="Times New Roman" w:hAnsi="Times New Roman"/>
          <w:color w:val="auto"/>
          <w:sz w:val="24"/>
          <w:szCs w:val="24"/>
          <w:lang w:eastAsia="en-AU"/>
        </w:rPr>
        <w:t>, identified by billing code,</w:t>
      </w:r>
      <w:r w:rsidRPr="002F52C5">
        <w:rPr>
          <w:rFonts w:ascii="Times New Roman" w:hAnsi="Times New Roman"/>
          <w:color w:val="auto"/>
          <w:sz w:val="24"/>
          <w:szCs w:val="24"/>
          <w:lang w:eastAsia="en-AU"/>
        </w:rPr>
        <w:t xml:space="preserve"> are currently set out in the Schedule to the </w:t>
      </w:r>
      <w:r w:rsidRPr="002F52C5">
        <w:rPr>
          <w:rFonts w:ascii="Times New Roman" w:hAnsi="Times New Roman"/>
          <w:sz w:val="24"/>
          <w:szCs w:val="24"/>
        </w:rPr>
        <w:t xml:space="preserve">Principal Rules.  </w:t>
      </w:r>
    </w:p>
    <w:p w:rsidR="003D68AE" w:rsidRDefault="003D68AE"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color w:val="auto"/>
          <w:sz w:val="24"/>
          <w:szCs w:val="24"/>
          <w:lang w:eastAsia="en-AU"/>
        </w:rPr>
      </w:pPr>
    </w:p>
    <w:p w:rsidR="0058748F" w:rsidRPr="00B777B0" w:rsidRDefault="003D68AE" w:rsidP="0075758F">
      <w:pPr>
        <w:spacing w:before="0" w:line="240" w:lineRule="auto"/>
        <w:rPr>
          <w:rFonts w:ascii="Times New Roman" w:hAnsi="Times New Roman"/>
          <w:sz w:val="24"/>
          <w:szCs w:val="24"/>
        </w:rPr>
      </w:pPr>
      <w:r>
        <w:rPr>
          <w:rFonts w:ascii="Times New Roman" w:hAnsi="Times New Roman"/>
          <w:color w:val="auto"/>
          <w:sz w:val="24"/>
          <w:szCs w:val="24"/>
          <w:lang w:eastAsia="en-AU"/>
        </w:rPr>
        <w:t>T</w:t>
      </w:r>
      <w:r w:rsidR="009C6DF7" w:rsidRPr="002F52C5">
        <w:rPr>
          <w:rFonts w:ascii="Times New Roman" w:hAnsi="Times New Roman"/>
          <w:color w:val="auto"/>
          <w:sz w:val="24"/>
          <w:szCs w:val="24"/>
          <w:lang w:eastAsia="en-AU"/>
        </w:rPr>
        <w:t xml:space="preserve">he </w:t>
      </w:r>
      <w:r w:rsidR="005A1B3A">
        <w:rPr>
          <w:rFonts w:ascii="Times New Roman" w:hAnsi="Times New Roman"/>
          <w:color w:val="auto"/>
          <w:sz w:val="24"/>
          <w:szCs w:val="24"/>
          <w:lang w:eastAsia="en-AU"/>
        </w:rPr>
        <w:t xml:space="preserve">Amendment </w:t>
      </w:r>
      <w:r w:rsidR="009C6DF7" w:rsidRPr="002F52C5">
        <w:rPr>
          <w:rFonts w:ascii="Times New Roman" w:hAnsi="Times New Roman"/>
          <w:color w:val="auto"/>
          <w:sz w:val="24"/>
          <w:szCs w:val="24"/>
          <w:lang w:eastAsia="en-AU"/>
        </w:rPr>
        <w:t xml:space="preserve">Rules </w:t>
      </w:r>
      <w:r>
        <w:rPr>
          <w:rFonts w:ascii="Times New Roman" w:hAnsi="Times New Roman"/>
          <w:color w:val="auto"/>
          <w:sz w:val="24"/>
          <w:szCs w:val="24"/>
          <w:lang w:eastAsia="en-AU"/>
        </w:rPr>
        <w:t>amend the Principal Rules</w:t>
      </w:r>
      <w:r w:rsidR="00DA20D8">
        <w:rPr>
          <w:rFonts w:ascii="Times New Roman" w:hAnsi="Times New Roman"/>
          <w:sz w:val="24"/>
          <w:szCs w:val="24"/>
        </w:rPr>
        <w:t xml:space="preserve"> by replacing Part A of the Schedule with a new Part A.  </w:t>
      </w:r>
      <w:r w:rsidR="0058748F">
        <w:rPr>
          <w:rFonts w:ascii="Times New Roman" w:hAnsi="Times New Roman"/>
          <w:sz w:val="24"/>
          <w:szCs w:val="24"/>
        </w:rPr>
        <w:t xml:space="preserve">Under the new Part A, the </w:t>
      </w:r>
      <w:r w:rsidR="0058748F" w:rsidRPr="00B777B0">
        <w:rPr>
          <w:rFonts w:ascii="Times New Roman" w:hAnsi="Times New Roman"/>
          <w:sz w:val="24"/>
          <w:szCs w:val="24"/>
        </w:rPr>
        <w:t>minimum benefits payable for devices in the following categories or assessment bodies</w:t>
      </w:r>
      <w:r w:rsidR="0058748F">
        <w:rPr>
          <w:rFonts w:ascii="Times New Roman" w:hAnsi="Times New Roman"/>
          <w:sz w:val="24"/>
          <w:szCs w:val="24"/>
        </w:rPr>
        <w:t xml:space="preserve"> are reduced as follows</w:t>
      </w:r>
      <w:r w:rsidR="0058748F" w:rsidRPr="00B777B0">
        <w:rPr>
          <w:rFonts w:ascii="Times New Roman" w:hAnsi="Times New Roman"/>
          <w:sz w:val="24"/>
          <w:szCs w:val="24"/>
        </w:rPr>
        <w:t>:</w:t>
      </w:r>
    </w:p>
    <w:p w:rsidR="00B87BC6" w:rsidRPr="00B777B0" w:rsidRDefault="00B87BC6" w:rsidP="00B87BC6">
      <w:pPr>
        <w:pStyle w:val="ListParagraph"/>
        <w:numPr>
          <w:ilvl w:val="0"/>
          <w:numId w:val="16"/>
        </w:numPr>
        <w:rPr>
          <w:rFonts w:ascii="Times New Roman" w:hAnsi="Times New Roman"/>
          <w:sz w:val="24"/>
          <w:szCs w:val="24"/>
        </w:rPr>
      </w:pPr>
      <w:r>
        <w:rPr>
          <w:rFonts w:ascii="Times New Roman" w:hAnsi="Times New Roman"/>
          <w:sz w:val="24"/>
          <w:szCs w:val="24"/>
        </w:rPr>
        <w:t xml:space="preserve">01 – Ophthalmic – </w:t>
      </w:r>
      <w:r w:rsidRPr="00B777B0">
        <w:rPr>
          <w:rFonts w:ascii="Times New Roman" w:hAnsi="Times New Roman"/>
          <w:sz w:val="24"/>
          <w:szCs w:val="24"/>
        </w:rPr>
        <w:t xml:space="preserve">Intraocular Lenses, benefits </w:t>
      </w:r>
      <w:r w:rsidR="00FB67D3">
        <w:rPr>
          <w:rFonts w:ascii="Times New Roman" w:hAnsi="Times New Roman"/>
          <w:sz w:val="24"/>
          <w:szCs w:val="24"/>
        </w:rPr>
        <w:t xml:space="preserve">reduced </w:t>
      </w:r>
      <w:r w:rsidRPr="00B777B0">
        <w:rPr>
          <w:rFonts w:ascii="Times New Roman" w:hAnsi="Times New Roman"/>
          <w:sz w:val="24"/>
          <w:szCs w:val="24"/>
        </w:rPr>
        <w:t>by 10%</w:t>
      </w:r>
    </w:p>
    <w:p w:rsidR="00B87BC6" w:rsidRPr="00B777B0" w:rsidRDefault="00B87BC6" w:rsidP="00B87BC6">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08 </w:t>
      </w:r>
      <w:r>
        <w:rPr>
          <w:rFonts w:ascii="Times New Roman" w:hAnsi="Times New Roman"/>
          <w:sz w:val="24"/>
          <w:szCs w:val="24"/>
        </w:rPr>
        <w:t xml:space="preserve">– </w:t>
      </w:r>
      <w:r w:rsidRPr="00B777B0">
        <w:rPr>
          <w:rFonts w:ascii="Times New Roman" w:hAnsi="Times New Roman"/>
          <w:sz w:val="24"/>
          <w:szCs w:val="24"/>
        </w:rPr>
        <w:t xml:space="preserve">Cardiac, benefits </w:t>
      </w:r>
      <w:r w:rsidR="00FB67D3">
        <w:rPr>
          <w:rFonts w:ascii="Times New Roman" w:hAnsi="Times New Roman"/>
          <w:sz w:val="24"/>
          <w:szCs w:val="24"/>
        </w:rPr>
        <w:t xml:space="preserve">reduced </w:t>
      </w:r>
      <w:r w:rsidRPr="00B777B0">
        <w:rPr>
          <w:rFonts w:ascii="Times New Roman" w:hAnsi="Times New Roman"/>
          <w:sz w:val="24"/>
          <w:szCs w:val="24"/>
        </w:rPr>
        <w:t>by 10%</w:t>
      </w:r>
    </w:p>
    <w:p w:rsidR="00B87BC6" w:rsidRPr="00B777B0" w:rsidRDefault="00B87BC6" w:rsidP="00B87BC6">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11 </w:t>
      </w:r>
      <w:r>
        <w:rPr>
          <w:rFonts w:ascii="Times New Roman" w:hAnsi="Times New Roman"/>
          <w:sz w:val="24"/>
          <w:szCs w:val="24"/>
        </w:rPr>
        <w:t xml:space="preserve">– </w:t>
      </w:r>
      <w:r w:rsidRPr="00B777B0">
        <w:rPr>
          <w:rFonts w:ascii="Times New Roman" w:hAnsi="Times New Roman"/>
          <w:sz w:val="24"/>
          <w:szCs w:val="24"/>
        </w:rPr>
        <w:t xml:space="preserve">Hip, benefits </w:t>
      </w:r>
      <w:r w:rsidR="00FB67D3">
        <w:rPr>
          <w:rFonts w:ascii="Times New Roman" w:hAnsi="Times New Roman"/>
          <w:sz w:val="24"/>
          <w:szCs w:val="24"/>
        </w:rPr>
        <w:t xml:space="preserve">reduced </w:t>
      </w:r>
      <w:r w:rsidRPr="00B777B0">
        <w:rPr>
          <w:rFonts w:ascii="Times New Roman" w:hAnsi="Times New Roman"/>
          <w:sz w:val="24"/>
          <w:szCs w:val="24"/>
        </w:rPr>
        <w:t>by 7.5%</w:t>
      </w:r>
    </w:p>
    <w:p w:rsidR="00B87BC6" w:rsidRPr="00B777B0" w:rsidRDefault="00B87BC6" w:rsidP="00B87BC6">
      <w:pPr>
        <w:pStyle w:val="ListParagraph"/>
        <w:numPr>
          <w:ilvl w:val="0"/>
          <w:numId w:val="16"/>
        </w:numPr>
        <w:rPr>
          <w:rFonts w:ascii="Times New Roman" w:hAnsi="Times New Roman"/>
          <w:sz w:val="24"/>
          <w:szCs w:val="24"/>
        </w:rPr>
      </w:pPr>
      <w:r w:rsidRPr="00B777B0">
        <w:rPr>
          <w:rFonts w:ascii="Times New Roman" w:hAnsi="Times New Roman"/>
          <w:sz w:val="24"/>
          <w:szCs w:val="24"/>
        </w:rPr>
        <w:t xml:space="preserve">12 </w:t>
      </w:r>
      <w:r>
        <w:rPr>
          <w:rFonts w:ascii="Times New Roman" w:hAnsi="Times New Roman"/>
          <w:sz w:val="24"/>
          <w:szCs w:val="24"/>
        </w:rPr>
        <w:t xml:space="preserve">– </w:t>
      </w:r>
      <w:r w:rsidRPr="00B777B0">
        <w:rPr>
          <w:rFonts w:ascii="Times New Roman" w:hAnsi="Times New Roman"/>
          <w:sz w:val="24"/>
          <w:szCs w:val="24"/>
        </w:rPr>
        <w:t xml:space="preserve">Knee, benefits </w:t>
      </w:r>
      <w:r w:rsidR="00FB67D3">
        <w:rPr>
          <w:rFonts w:ascii="Times New Roman" w:hAnsi="Times New Roman"/>
          <w:sz w:val="24"/>
          <w:szCs w:val="24"/>
        </w:rPr>
        <w:t xml:space="preserve">reduced </w:t>
      </w:r>
      <w:r w:rsidRPr="00B777B0">
        <w:rPr>
          <w:rFonts w:ascii="Times New Roman" w:hAnsi="Times New Roman"/>
          <w:sz w:val="24"/>
          <w:szCs w:val="24"/>
        </w:rPr>
        <w:t>by 7.5%</w:t>
      </w:r>
    </w:p>
    <w:p w:rsidR="0058748F" w:rsidRDefault="0058748F" w:rsidP="0058748F">
      <w:pPr>
        <w:rPr>
          <w:rFonts w:ascii="Times New Roman" w:hAnsi="Times New Roman"/>
          <w:sz w:val="24"/>
          <w:szCs w:val="24"/>
        </w:rPr>
      </w:pPr>
      <w:r>
        <w:rPr>
          <w:rFonts w:ascii="Times New Roman" w:hAnsi="Times New Roman"/>
          <w:sz w:val="24"/>
          <w:szCs w:val="24"/>
        </w:rPr>
        <w:t xml:space="preserve">In total, the minimum benefits for 2,440 prostheses have been reduced.  </w:t>
      </w:r>
    </w:p>
    <w:p w:rsidR="009C6DF7" w:rsidRPr="002F52C5" w:rsidRDefault="009C6DF7" w:rsidP="0058748F">
      <w:pPr>
        <w:rPr>
          <w:rFonts w:ascii="Times New Roman" w:hAnsi="Times New Roman"/>
          <w:b/>
          <w:color w:val="auto"/>
          <w:sz w:val="24"/>
          <w:szCs w:val="24"/>
          <w:lang w:eastAsia="en-AU"/>
        </w:rPr>
      </w:pPr>
      <w:r w:rsidRPr="002F52C5">
        <w:rPr>
          <w:rFonts w:ascii="Times New Roman" w:hAnsi="Times New Roman"/>
          <w:b/>
          <w:color w:val="auto"/>
          <w:sz w:val="24"/>
          <w:szCs w:val="24"/>
          <w:lang w:eastAsia="en-AU"/>
        </w:rPr>
        <w:t>Human rights implications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r w:rsidRPr="002F52C5">
        <w:rPr>
          <w:rFonts w:ascii="Times New Roman" w:hAnsi="Times New Roman"/>
          <w:color w:val="262626"/>
          <w:sz w:val="24"/>
          <w:szCs w:val="24"/>
          <w:lang w:eastAsia="en-AU"/>
        </w:rPr>
        <w:t xml:space="preserve">The </w:t>
      </w:r>
      <w:r w:rsidR="00414776">
        <w:rPr>
          <w:rFonts w:ascii="Times New Roman" w:hAnsi="Times New Roman"/>
          <w:color w:val="262626"/>
          <w:sz w:val="24"/>
          <w:szCs w:val="24"/>
          <w:lang w:eastAsia="en-AU"/>
        </w:rPr>
        <w:t xml:space="preserve">Amendment </w:t>
      </w:r>
      <w:r w:rsidRPr="002F52C5">
        <w:rPr>
          <w:rFonts w:ascii="Times New Roman" w:hAnsi="Times New Roman"/>
          <w:color w:val="262626"/>
          <w:sz w:val="24"/>
          <w:szCs w:val="24"/>
          <w:lang w:eastAsia="en-AU"/>
        </w:rPr>
        <w:t>Rules engage the following human rights:</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Pr="002F52C5" w:rsidRDefault="009C6DF7" w:rsidP="006C2BAA">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i/>
          <w:color w:val="262626"/>
          <w:sz w:val="24"/>
          <w:szCs w:val="24"/>
          <w:lang w:eastAsia="en-AU"/>
        </w:rPr>
      </w:pPr>
      <w:r w:rsidRPr="002F52C5">
        <w:rPr>
          <w:rFonts w:ascii="Times New Roman" w:hAnsi="Times New Roman"/>
          <w:i/>
          <w:color w:val="262626"/>
          <w:sz w:val="24"/>
          <w:szCs w:val="24"/>
          <w:lang w:eastAsia="en-AU"/>
        </w:rPr>
        <w:t>Right to Health</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both"/>
        <w:rPr>
          <w:rFonts w:ascii="Times New Roman" w:hAnsi="Times New Roman"/>
          <w:color w:val="262626"/>
          <w:sz w:val="24"/>
          <w:szCs w:val="24"/>
          <w:lang w:eastAsia="en-AU"/>
        </w:rPr>
      </w:pPr>
    </w:p>
    <w:p w:rsidR="009C6DF7"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sidRPr="002F52C5">
        <w:rPr>
          <w:rFonts w:ascii="Times New Roman" w:hAnsi="Times New Roman"/>
          <w:sz w:val="24"/>
          <w:szCs w:val="24"/>
          <w:lang w:val="en-US" w:eastAsia="en-AU"/>
        </w:rPr>
        <w:t xml:space="preserve">The right to health – the right to the enjoyment of the highest attainable standard of physical and mental health – is contained in article 12(1) of the International Covenant on Economic Social and Cultural Rights (ICESCR).  Whilst the UN </w:t>
      </w:r>
      <w:r w:rsidRPr="002F52C5">
        <w:rPr>
          <w:rFonts w:ascii="Times New Roman" w:hAnsi="Times New Roman"/>
          <w:sz w:val="24"/>
          <w:szCs w:val="24"/>
          <w:lang w:val="en-US" w:eastAsia="en-AU"/>
        </w:rPr>
        <w:lastRenderedPageBreak/>
        <w:t>Committee on Economic Social and Cultural Rights (the Committee) has stated that the right to health is not to be understood as a right to be healthy, it does entail a right to a system of health protection which provides equality of opportunity for people to enjoy the highest attainable level of health.</w:t>
      </w:r>
    </w:p>
    <w:p w:rsidR="005D1F09" w:rsidRPr="002F52C5" w:rsidRDefault="005D1F09"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5D1F09" w:rsidRDefault="005D1F09" w:rsidP="005D1F09">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Pr>
          <w:rFonts w:ascii="Times New Roman" w:hAnsi="Times New Roman"/>
          <w:sz w:val="24"/>
          <w:szCs w:val="24"/>
          <w:lang w:val="en-US" w:eastAsia="en-AU"/>
        </w:rPr>
        <w:t xml:space="preserve">The </w:t>
      </w:r>
      <w:r w:rsidR="00FB67D3">
        <w:rPr>
          <w:rFonts w:ascii="Times New Roman" w:hAnsi="Times New Roman"/>
          <w:sz w:val="24"/>
          <w:szCs w:val="24"/>
          <w:lang w:val="en-US" w:eastAsia="en-AU"/>
        </w:rPr>
        <w:t xml:space="preserve">inclusion of prostheses on the Schedule to the Principal Rules (the </w:t>
      </w:r>
      <w:r>
        <w:rPr>
          <w:rFonts w:ascii="Times New Roman" w:hAnsi="Times New Roman"/>
          <w:sz w:val="24"/>
          <w:szCs w:val="24"/>
          <w:lang w:val="en-US" w:eastAsia="en-AU"/>
        </w:rPr>
        <w:t>Prostheses List</w:t>
      </w:r>
      <w:r w:rsidR="00FB67D3">
        <w:rPr>
          <w:rFonts w:ascii="Times New Roman" w:hAnsi="Times New Roman"/>
          <w:sz w:val="24"/>
          <w:szCs w:val="24"/>
          <w:lang w:val="en-US" w:eastAsia="en-AU"/>
        </w:rPr>
        <w:t>)</w:t>
      </w:r>
      <w:r>
        <w:rPr>
          <w:rFonts w:ascii="Times New Roman" w:hAnsi="Times New Roman"/>
          <w:sz w:val="24"/>
          <w:szCs w:val="24"/>
          <w:lang w:val="en-US" w:eastAsia="en-AU"/>
        </w:rPr>
        <w:t xml:space="preserve"> is to assist in patient choice in private hospital settings but this is an adjunct to the public health care and does not replace a patient’s access to prostheses </w:t>
      </w:r>
      <w:r w:rsidR="00FB67D3">
        <w:rPr>
          <w:rFonts w:ascii="Times New Roman" w:hAnsi="Times New Roman"/>
          <w:sz w:val="24"/>
          <w:szCs w:val="24"/>
          <w:lang w:val="en-US" w:eastAsia="en-AU"/>
        </w:rPr>
        <w:t xml:space="preserve">as a public patient </w:t>
      </w:r>
      <w:r>
        <w:rPr>
          <w:rFonts w:ascii="Times New Roman" w:hAnsi="Times New Roman"/>
          <w:sz w:val="24"/>
          <w:szCs w:val="24"/>
          <w:lang w:val="en-US" w:eastAsia="en-AU"/>
        </w:rPr>
        <w:t xml:space="preserve">in </w:t>
      </w:r>
      <w:r w:rsidR="00FB67D3">
        <w:rPr>
          <w:rFonts w:ascii="Times New Roman" w:hAnsi="Times New Roman"/>
          <w:sz w:val="24"/>
          <w:szCs w:val="24"/>
          <w:lang w:val="en-US" w:eastAsia="en-AU"/>
        </w:rPr>
        <w:t xml:space="preserve">a </w:t>
      </w:r>
      <w:r>
        <w:rPr>
          <w:rFonts w:ascii="Times New Roman" w:hAnsi="Times New Roman"/>
          <w:sz w:val="24"/>
          <w:szCs w:val="24"/>
          <w:lang w:val="en-US" w:eastAsia="en-AU"/>
        </w:rPr>
        <w:t>public hospital.</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9D16D4" w:rsidRDefault="004701C4"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Pr>
          <w:rFonts w:ascii="Times New Roman" w:hAnsi="Times New Roman"/>
          <w:sz w:val="24"/>
          <w:szCs w:val="24"/>
          <w:lang w:val="en-US" w:eastAsia="en-AU"/>
        </w:rPr>
        <w:t xml:space="preserve">The </w:t>
      </w:r>
      <w:r w:rsidR="00414776">
        <w:rPr>
          <w:rFonts w:ascii="Times New Roman" w:hAnsi="Times New Roman"/>
          <w:sz w:val="24"/>
          <w:szCs w:val="24"/>
          <w:lang w:val="en-US" w:eastAsia="en-AU"/>
        </w:rPr>
        <w:t xml:space="preserve">Amendment </w:t>
      </w:r>
      <w:r>
        <w:rPr>
          <w:rFonts w:ascii="Times New Roman" w:hAnsi="Times New Roman"/>
          <w:sz w:val="24"/>
          <w:szCs w:val="24"/>
          <w:lang w:val="en-US" w:eastAsia="en-AU"/>
        </w:rPr>
        <w:t>Rules</w:t>
      </w:r>
      <w:r w:rsidR="0012478C">
        <w:rPr>
          <w:rFonts w:ascii="Times New Roman" w:hAnsi="Times New Roman"/>
          <w:sz w:val="24"/>
          <w:szCs w:val="24"/>
          <w:lang w:val="en-US" w:eastAsia="en-AU"/>
        </w:rPr>
        <w:t xml:space="preserve"> </w:t>
      </w:r>
      <w:r w:rsidR="00A3028B">
        <w:rPr>
          <w:rFonts w:ascii="Times New Roman" w:hAnsi="Times New Roman"/>
          <w:sz w:val="24"/>
          <w:szCs w:val="24"/>
          <w:lang w:val="en-US" w:eastAsia="en-AU"/>
        </w:rPr>
        <w:t xml:space="preserve">reduce the minimum private health insurance benefit </w:t>
      </w:r>
      <w:r w:rsidR="009D16D4">
        <w:rPr>
          <w:rFonts w:ascii="Times New Roman" w:hAnsi="Times New Roman"/>
          <w:sz w:val="24"/>
          <w:szCs w:val="24"/>
          <w:lang w:val="en-US" w:eastAsia="en-AU"/>
        </w:rPr>
        <w:t xml:space="preserve">payable for a total of </w:t>
      </w:r>
      <w:r w:rsidR="00B777B0">
        <w:rPr>
          <w:rFonts w:ascii="Times New Roman" w:hAnsi="Times New Roman"/>
          <w:sz w:val="24"/>
          <w:szCs w:val="24"/>
          <w:lang w:val="en-US" w:eastAsia="en-AU"/>
        </w:rPr>
        <w:t>2,440</w:t>
      </w:r>
      <w:r w:rsidR="009D16D4">
        <w:rPr>
          <w:rFonts w:ascii="Times New Roman" w:hAnsi="Times New Roman"/>
          <w:sz w:val="24"/>
          <w:szCs w:val="24"/>
          <w:lang w:val="en-US" w:eastAsia="en-AU"/>
        </w:rPr>
        <w:t xml:space="preserve"> prostheses in </w:t>
      </w:r>
      <w:r w:rsidR="00B777B0">
        <w:rPr>
          <w:rFonts w:ascii="Times New Roman" w:hAnsi="Times New Roman"/>
          <w:sz w:val="24"/>
          <w:szCs w:val="24"/>
          <w:lang w:val="en-US" w:eastAsia="en-AU"/>
        </w:rPr>
        <w:t>four</w:t>
      </w:r>
      <w:r w:rsidR="009D16D4">
        <w:rPr>
          <w:rFonts w:ascii="Times New Roman" w:hAnsi="Times New Roman"/>
          <w:sz w:val="24"/>
          <w:szCs w:val="24"/>
          <w:lang w:val="en-US" w:eastAsia="en-AU"/>
        </w:rPr>
        <w:t xml:space="preserve"> </w:t>
      </w:r>
      <w:r w:rsidR="00B777B0">
        <w:rPr>
          <w:rFonts w:ascii="Times New Roman" w:hAnsi="Times New Roman"/>
          <w:sz w:val="24"/>
          <w:szCs w:val="24"/>
          <w:lang w:val="en-US" w:eastAsia="en-AU"/>
        </w:rPr>
        <w:t>categories</w:t>
      </w:r>
      <w:r w:rsidR="00C56F82">
        <w:rPr>
          <w:rFonts w:ascii="Times New Roman" w:hAnsi="Times New Roman"/>
          <w:sz w:val="24"/>
          <w:szCs w:val="24"/>
          <w:lang w:val="en-US" w:eastAsia="en-AU"/>
        </w:rPr>
        <w:t xml:space="preserve">.  </w:t>
      </w:r>
    </w:p>
    <w:p w:rsidR="00032CDA" w:rsidRDefault="00032CDA"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75758F" w:rsidRDefault="006237AC"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sidRPr="00B777B0">
        <w:rPr>
          <w:rFonts w:ascii="Times New Roman" w:hAnsi="Times New Roman"/>
          <w:sz w:val="24"/>
          <w:szCs w:val="24"/>
          <w:lang w:val="en-US" w:eastAsia="en-AU"/>
        </w:rPr>
        <w:t xml:space="preserve">The reduction in benefits </w:t>
      </w:r>
      <w:r w:rsidR="005A6AE7">
        <w:rPr>
          <w:rFonts w:ascii="Times New Roman" w:hAnsi="Times New Roman"/>
          <w:sz w:val="24"/>
          <w:szCs w:val="24"/>
          <w:lang w:val="en-US" w:eastAsia="en-AU"/>
        </w:rPr>
        <w:t xml:space="preserve">to these four </w:t>
      </w:r>
      <w:r w:rsidR="00ED7FD2">
        <w:rPr>
          <w:rFonts w:ascii="Times New Roman" w:hAnsi="Times New Roman"/>
          <w:sz w:val="24"/>
          <w:szCs w:val="24"/>
          <w:lang w:val="en-US" w:eastAsia="en-AU"/>
        </w:rPr>
        <w:t>categories</w:t>
      </w:r>
      <w:r w:rsidR="005A6AE7">
        <w:rPr>
          <w:rFonts w:ascii="Times New Roman" w:hAnsi="Times New Roman"/>
          <w:sz w:val="24"/>
          <w:szCs w:val="24"/>
          <w:lang w:val="en-US" w:eastAsia="en-AU"/>
        </w:rPr>
        <w:t xml:space="preserve"> </w:t>
      </w:r>
      <w:r w:rsidR="005A6AE7" w:rsidRPr="00B777B0">
        <w:rPr>
          <w:rFonts w:ascii="Times New Roman" w:hAnsi="Times New Roman"/>
          <w:sz w:val="24"/>
          <w:szCs w:val="24"/>
          <w:lang w:val="en-US" w:eastAsia="en-AU"/>
        </w:rPr>
        <w:t>is intended to facilitate</w:t>
      </w:r>
      <w:r w:rsidRPr="00B777B0">
        <w:rPr>
          <w:rFonts w:ascii="Times New Roman" w:hAnsi="Times New Roman"/>
          <w:sz w:val="24"/>
          <w:szCs w:val="24"/>
          <w:lang w:val="en-US" w:eastAsia="en-AU"/>
        </w:rPr>
        <w:t xml:space="preserve"> a </w:t>
      </w:r>
      <w:r w:rsidR="00540FD1">
        <w:rPr>
          <w:rFonts w:ascii="Times New Roman" w:hAnsi="Times New Roman"/>
          <w:sz w:val="24"/>
          <w:szCs w:val="24"/>
          <w:lang w:val="en-US" w:eastAsia="en-AU"/>
        </w:rPr>
        <w:t xml:space="preserve">legitimate objective, a </w:t>
      </w:r>
      <w:r w:rsidRPr="00B777B0">
        <w:rPr>
          <w:rFonts w:ascii="Times New Roman" w:hAnsi="Times New Roman"/>
          <w:sz w:val="24"/>
          <w:szCs w:val="24"/>
          <w:lang w:val="en-US" w:eastAsia="en-AU"/>
        </w:rPr>
        <w:t>re</w:t>
      </w:r>
      <w:r w:rsidR="00C02D99" w:rsidRPr="00B777B0">
        <w:rPr>
          <w:rFonts w:ascii="Times New Roman" w:hAnsi="Times New Roman"/>
          <w:sz w:val="24"/>
          <w:szCs w:val="24"/>
          <w:lang w:val="en-US" w:eastAsia="en-AU"/>
        </w:rPr>
        <w:t xml:space="preserve">duction in </w:t>
      </w:r>
      <w:r w:rsidR="00ED7FD2">
        <w:rPr>
          <w:rFonts w:ascii="Times New Roman" w:hAnsi="Times New Roman"/>
          <w:sz w:val="24"/>
          <w:szCs w:val="24"/>
          <w:lang w:val="en-US" w:eastAsia="en-AU"/>
        </w:rPr>
        <w:t>private health insurance premium increases</w:t>
      </w:r>
      <w:r w:rsidR="005A6AE7">
        <w:rPr>
          <w:rFonts w:ascii="Times New Roman" w:hAnsi="Times New Roman"/>
          <w:sz w:val="24"/>
          <w:szCs w:val="24"/>
          <w:lang w:val="en-US" w:eastAsia="en-AU"/>
        </w:rPr>
        <w:t xml:space="preserve">. </w:t>
      </w:r>
      <w:r w:rsidRPr="00B777B0">
        <w:rPr>
          <w:rFonts w:ascii="Times New Roman" w:hAnsi="Times New Roman"/>
          <w:sz w:val="24"/>
          <w:szCs w:val="24"/>
          <w:lang w:val="en-US" w:eastAsia="en-AU"/>
        </w:rPr>
        <w:t xml:space="preserve"> </w:t>
      </w:r>
      <w:r w:rsidR="00ED7FD2">
        <w:rPr>
          <w:rFonts w:ascii="Times New Roman" w:hAnsi="Times New Roman"/>
          <w:sz w:val="24"/>
          <w:szCs w:val="24"/>
          <w:lang w:val="en-US" w:eastAsia="en-AU"/>
        </w:rPr>
        <w:t xml:space="preserve">Increasing expenditure </w:t>
      </w:r>
      <w:r w:rsidR="00540FD1">
        <w:rPr>
          <w:rFonts w:ascii="Times New Roman" w:hAnsi="Times New Roman"/>
          <w:sz w:val="24"/>
          <w:szCs w:val="24"/>
          <w:lang w:val="en-US" w:eastAsia="en-AU"/>
        </w:rPr>
        <w:t xml:space="preserve">on prostheses </w:t>
      </w:r>
      <w:r w:rsidR="00ED7FD2">
        <w:rPr>
          <w:rFonts w:ascii="Times New Roman" w:hAnsi="Times New Roman"/>
          <w:sz w:val="24"/>
          <w:szCs w:val="24"/>
          <w:lang w:val="en-US" w:eastAsia="en-AU"/>
        </w:rPr>
        <w:t>by private health insurers</w:t>
      </w:r>
      <w:r w:rsidR="005A6AE7">
        <w:rPr>
          <w:rFonts w:ascii="Times New Roman" w:hAnsi="Times New Roman"/>
          <w:sz w:val="24"/>
          <w:szCs w:val="24"/>
          <w:lang w:val="en-US" w:eastAsia="en-AU"/>
        </w:rPr>
        <w:t xml:space="preserve">, </w:t>
      </w:r>
      <w:r w:rsidR="005A6AE7" w:rsidRPr="00B777B0">
        <w:rPr>
          <w:rFonts w:ascii="Times New Roman" w:hAnsi="Times New Roman"/>
          <w:sz w:val="24"/>
          <w:szCs w:val="24"/>
          <w:lang w:val="en-US" w:eastAsia="en-AU"/>
        </w:rPr>
        <w:t>particular</w:t>
      </w:r>
      <w:r w:rsidR="00ED7FD2">
        <w:rPr>
          <w:rFonts w:ascii="Times New Roman" w:hAnsi="Times New Roman"/>
          <w:sz w:val="24"/>
          <w:szCs w:val="24"/>
          <w:lang w:val="en-US" w:eastAsia="en-AU"/>
        </w:rPr>
        <w:t xml:space="preserve">ly in </w:t>
      </w:r>
      <w:r w:rsidR="005A6AE7" w:rsidRPr="00B777B0">
        <w:rPr>
          <w:rFonts w:ascii="Times New Roman" w:hAnsi="Times New Roman"/>
          <w:sz w:val="24"/>
          <w:szCs w:val="24"/>
          <w:lang w:val="en-US" w:eastAsia="en-AU"/>
        </w:rPr>
        <w:t xml:space="preserve">these four </w:t>
      </w:r>
      <w:r w:rsidR="00ED7FD2">
        <w:rPr>
          <w:rFonts w:ascii="Times New Roman" w:hAnsi="Times New Roman"/>
          <w:sz w:val="24"/>
          <w:szCs w:val="24"/>
          <w:lang w:val="en-US" w:eastAsia="en-AU"/>
        </w:rPr>
        <w:t xml:space="preserve">categories, has been </w:t>
      </w:r>
      <w:r w:rsidR="005A6AE7">
        <w:rPr>
          <w:rFonts w:ascii="Times New Roman" w:hAnsi="Times New Roman"/>
          <w:sz w:val="24"/>
          <w:szCs w:val="24"/>
          <w:lang w:val="en-US" w:eastAsia="en-AU"/>
        </w:rPr>
        <w:t>identified</w:t>
      </w:r>
      <w:r w:rsidR="005A6AE7" w:rsidRPr="00B777B0">
        <w:rPr>
          <w:rFonts w:ascii="Times New Roman" w:hAnsi="Times New Roman"/>
          <w:sz w:val="24"/>
          <w:szCs w:val="24"/>
          <w:lang w:val="en-US" w:eastAsia="en-AU"/>
        </w:rPr>
        <w:t xml:space="preserve"> </w:t>
      </w:r>
      <w:r w:rsidR="00ED7FD2">
        <w:rPr>
          <w:rFonts w:ascii="Times New Roman" w:hAnsi="Times New Roman"/>
          <w:sz w:val="24"/>
          <w:szCs w:val="24"/>
          <w:lang w:val="en-US" w:eastAsia="en-AU"/>
        </w:rPr>
        <w:t xml:space="preserve">as a contributing factor to </w:t>
      </w:r>
      <w:r w:rsidR="005A6AE7">
        <w:rPr>
          <w:rFonts w:ascii="Times New Roman" w:hAnsi="Times New Roman"/>
          <w:sz w:val="24"/>
          <w:szCs w:val="24"/>
          <w:lang w:val="en-US" w:eastAsia="en-AU"/>
        </w:rPr>
        <w:t xml:space="preserve">steadily </w:t>
      </w:r>
      <w:r w:rsidR="005A6AE7" w:rsidRPr="005A6AE7">
        <w:rPr>
          <w:rFonts w:ascii="Times New Roman" w:hAnsi="Times New Roman"/>
          <w:sz w:val="24"/>
          <w:szCs w:val="24"/>
          <w:lang w:val="en-US" w:eastAsia="en-AU"/>
        </w:rPr>
        <w:t>increasing</w:t>
      </w:r>
      <w:r w:rsidR="005A6AE7">
        <w:rPr>
          <w:rFonts w:ascii="Times New Roman" w:hAnsi="Times New Roman"/>
          <w:sz w:val="24"/>
          <w:szCs w:val="24"/>
          <w:lang w:val="en-US" w:eastAsia="en-AU"/>
        </w:rPr>
        <w:t xml:space="preserve"> </w:t>
      </w:r>
      <w:r w:rsidR="005A6AE7" w:rsidRPr="005A6AE7">
        <w:rPr>
          <w:rFonts w:ascii="Times New Roman" w:hAnsi="Times New Roman"/>
          <w:sz w:val="24"/>
          <w:szCs w:val="24"/>
          <w:lang w:val="en-US" w:eastAsia="en-AU"/>
        </w:rPr>
        <w:t>premiums.</w:t>
      </w:r>
      <w:r w:rsidR="00540FD1">
        <w:rPr>
          <w:rFonts w:ascii="Times New Roman" w:hAnsi="Times New Roman"/>
          <w:sz w:val="24"/>
          <w:szCs w:val="24"/>
          <w:lang w:val="en-US" w:eastAsia="en-AU"/>
        </w:rPr>
        <w:t xml:space="preserve">  </w:t>
      </w:r>
    </w:p>
    <w:p w:rsidR="0075758F" w:rsidRDefault="0075758F"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p>
    <w:p w:rsidR="005A6AE7" w:rsidRDefault="0075758F" w:rsidP="009C6DF7">
      <w:pPr>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rPr>
          <w:rFonts w:ascii="Times New Roman" w:hAnsi="Times New Roman"/>
          <w:sz w:val="24"/>
          <w:szCs w:val="24"/>
          <w:lang w:val="en-US" w:eastAsia="en-AU"/>
        </w:rPr>
      </w:pPr>
      <w:r>
        <w:rPr>
          <w:rFonts w:ascii="Times New Roman" w:hAnsi="Times New Roman"/>
          <w:sz w:val="24"/>
          <w:szCs w:val="24"/>
          <w:lang w:val="en-US" w:eastAsia="en-AU"/>
        </w:rPr>
        <w:t>Private health insurance premiums i</w:t>
      </w:r>
      <w:r w:rsidRPr="0075758F">
        <w:rPr>
          <w:rFonts w:ascii="Times New Roman" w:hAnsi="Times New Roman"/>
          <w:sz w:val="24"/>
          <w:szCs w:val="24"/>
          <w:lang w:val="en-US" w:eastAsia="en-AU"/>
        </w:rPr>
        <w:t>ncrease</w:t>
      </w:r>
      <w:r>
        <w:rPr>
          <w:rFonts w:ascii="Times New Roman" w:hAnsi="Times New Roman"/>
          <w:sz w:val="24"/>
          <w:szCs w:val="24"/>
          <w:lang w:val="en-US" w:eastAsia="en-AU"/>
        </w:rPr>
        <w:t>d</w:t>
      </w:r>
      <w:r w:rsidRPr="0075758F">
        <w:rPr>
          <w:rFonts w:ascii="Times New Roman" w:hAnsi="Times New Roman"/>
          <w:sz w:val="24"/>
          <w:szCs w:val="24"/>
          <w:lang w:val="en-US" w:eastAsia="en-AU"/>
        </w:rPr>
        <w:t xml:space="preserve"> by </w:t>
      </w:r>
      <w:r>
        <w:rPr>
          <w:rFonts w:ascii="Times New Roman" w:hAnsi="Times New Roman"/>
          <w:sz w:val="24"/>
          <w:szCs w:val="24"/>
          <w:lang w:val="en-US" w:eastAsia="en-AU"/>
        </w:rPr>
        <w:t>6.20%, 6.18% and 5.59% over the last three premium periods</w:t>
      </w:r>
      <w:r w:rsidR="001231A6">
        <w:rPr>
          <w:rFonts w:ascii="Times New Roman" w:hAnsi="Times New Roman"/>
          <w:sz w:val="24"/>
          <w:szCs w:val="24"/>
          <w:lang w:val="en-US" w:eastAsia="en-AU"/>
        </w:rPr>
        <w:t xml:space="preserve"> (</w:t>
      </w:r>
      <w:r w:rsidR="001231A6" w:rsidRPr="0075758F">
        <w:rPr>
          <w:rFonts w:ascii="Times New Roman" w:hAnsi="Times New Roman"/>
          <w:sz w:val="24"/>
          <w:szCs w:val="24"/>
          <w:lang w:val="en-US" w:eastAsia="en-AU"/>
        </w:rPr>
        <w:t>weighted industry average</w:t>
      </w:r>
      <w:r w:rsidR="001231A6">
        <w:rPr>
          <w:rFonts w:ascii="Times New Roman" w:hAnsi="Times New Roman"/>
          <w:sz w:val="24"/>
          <w:szCs w:val="24"/>
          <w:lang w:val="en-US" w:eastAsia="en-AU"/>
        </w:rPr>
        <w:t>s)</w:t>
      </w:r>
      <w:r>
        <w:rPr>
          <w:rFonts w:ascii="Times New Roman" w:hAnsi="Times New Roman"/>
          <w:sz w:val="24"/>
          <w:szCs w:val="24"/>
          <w:lang w:val="en-US" w:eastAsia="en-AU"/>
        </w:rPr>
        <w:t>.</w:t>
      </w:r>
      <w:r w:rsidR="009209DA">
        <w:rPr>
          <w:rFonts w:ascii="Times New Roman" w:hAnsi="Times New Roman"/>
          <w:sz w:val="24"/>
          <w:szCs w:val="24"/>
          <w:lang w:val="en-US" w:eastAsia="en-AU"/>
        </w:rPr>
        <w:br/>
      </w:r>
    </w:p>
    <w:p w:rsidR="009D16D4" w:rsidRDefault="00ED7FD2" w:rsidP="0075758F">
      <w:pPr>
        <w:spacing w:before="0" w:line="240" w:lineRule="auto"/>
        <w:rPr>
          <w:rFonts w:ascii="Times New Roman" w:hAnsi="Times New Roman"/>
          <w:sz w:val="24"/>
          <w:szCs w:val="24"/>
        </w:rPr>
      </w:pPr>
      <w:r>
        <w:rPr>
          <w:rFonts w:ascii="Times New Roman" w:hAnsi="Times New Roman"/>
          <w:sz w:val="24"/>
          <w:szCs w:val="24"/>
        </w:rPr>
        <w:t xml:space="preserve">The reductions are an important first step to improve the value of benefits on the Prostheses List, and are part of broader reforms to the private health system. </w:t>
      </w:r>
      <w:r w:rsidR="008A0472">
        <w:rPr>
          <w:rFonts w:ascii="Times New Roman" w:hAnsi="Times New Roman"/>
          <w:sz w:val="24"/>
          <w:szCs w:val="24"/>
        </w:rPr>
        <w:t>Reductions in the minimum benefits of medical devices for common surgeries are expected to deliver better value-for-money for consumers with private health insurance.</w:t>
      </w:r>
    </w:p>
    <w:p w:rsidR="005D1F09" w:rsidRPr="00B777B0" w:rsidRDefault="005D1F09" w:rsidP="00ED7FD2">
      <w:pPr>
        <w:rPr>
          <w:rFonts w:ascii="Times New Roman" w:hAnsi="Times New Roman"/>
          <w:i/>
          <w:sz w:val="24"/>
          <w:szCs w:val="24"/>
          <w:lang w:val="en-US"/>
        </w:rPr>
      </w:pP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rPr>
          <w:rFonts w:ascii="Times New Roman" w:hAnsi="Times New Roman"/>
          <w:b/>
          <w:color w:val="auto"/>
          <w:sz w:val="24"/>
          <w:szCs w:val="24"/>
          <w:lang w:eastAsia="en-AU"/>
        </w:rPr>
      </w:pPr>
      <w:r w:rsidRPr="002F52C5">
        <w:rPr>
          <w:rFonts w:ascii="Times New Roman" w:hAnsi="Times New Roman"/>
          <w:b/>
          <w:color w:val="auto"/>
          <w:sz w:val="24"/>
          <w:szCs w:val="24"/>
          <w:lang w:eastAsia="en-AU"/>
        </w:rPr>
        <w:t xml:space="preserve">Conclusion </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line="240" w:lineRule="auto"/>
        <w:rPr>
          <w:rFonts w:ascii="Times New Roman" w:hAnsi="Times New Roman"/>
          <w:sz w:val="24"/>
          <w:szCs w:val="24"/>
          <w:lang w:val="en-US" w:eastAsia="en-AU"/>
        </w:rPr>
      </w:pPr>
      <w:r w:rsidRPr="002F52C5">
        <w:rPr>
          <w:rFonts w:ascii="Times New Roman" w:hAnsi="Times New Roman"/>
          <w:color w:val="auto"/>
          <w:sz w:val="24"/>
          <w:szCs w:val="24"/>
          <w:lang w:eastAsia="en-AU"/>
        </w:rPr>
        <w:t xml:space="preserve">The </w:t>
      </w:r>
      <w:r w:rsidR="00414776">
        <w:rPr>
          <w:rFonts w:ascii="Times New Roman" w:hAnsi="Times New Roman"/>
          <w:color w:val="auto"/>
          <w:sz w:val="24"/>
          <w:szCs w:val="24"/>
          <w:lang w:eastAsia="en-AU"/>
        </w:rPr>
        <w:t xml:space="preserve">Amendment </w:t>
      </w:r>
      <w:r w:rsidRPr="002F52C5">
        <w:rPr>
          <w:rFonts w:ascii="Times New Roman" w:hAnsi="Times New Roman"/>
          <w:color w:val="auto"/>
          <w:sz w:val="24"/>
          <w:szCs w:val="24"/>
          <w:lang w:eastAsia="en-AU"/>
        </w:rPr>
        <w:t>Rules are compatible with human rights because</w:t>
      </w:r>
      <w:r w:rsidR="00540FD1">
        <w:rPr>
          <w:rFonts w:ascii="Times New Roman" w:hAnsi="Times New Roman"/>
          <w:color w:val="auto"/>
          <w:sz w:val="24"/>
          <w:szCs w:val="24"/>
          <w:lang w:eastAsia="en-AU"/>
        </w:rPr>
        <w:t xml:space="preserve">, while they reduce minimum private health insurance benefits payable for some prostheses, this is an appropriate means to achieve the legitimate purpose of </w:t>
      </w:r>
      <w:r w:rsidR="005A6AE7">
        <w:rPr>
          <w:rFonts w:ascii="Times New Roman" w:hAnsi="Times New Roman"/>
          <w:color w:val="auto"/>
          <w:sz w:val="24"/>
          <w:szCs w:val="24"/>
          <w:lang w:eastAsia="en-AU"/>
        </w:rPr>
        <w:t>facilitating reductions in private health insurance premium</w:t>
      </w:r>
      <w:r w:rsidR="00ED7FD2">
        <w:rPr>
          <w:rFonts w:ascii="Times New Roman" w:hAnsi="Times New Roman"/>
          <w:color w:val="auto"/>
          <w:sz w:val="24"/>
          <w:szCs w:val="24"/>
          <w:lang w:eastAsia="en-AU"/>
        </w:rPr>
        <w:t xml:space="preserve"> increases</w:t>
      </w:r>
      <w:r w:rsidR="005A6AE7">
        <w:rPr>
          <w:rFonts w:ascii="Times New Roman" w:hAnsi="Times New Roman"/>
          <w:color w:val="auto"/>
          <w:sz w:val="24"/>
          <w:szCs w:val="24"/>
          <w:lang w:eastAsia="en-AU"/>
        </w:rPr>
        <w:t>.</w:t>
      </w:r>
    </w:p>
    <w:p w:rsidR="00077824" w:rsidRDefault="00077824"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p>
    <w:p w:rsidR="00E436C4" w:rsidRDefault="008B3CDA"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Tracey Duffy</w:t>
      </w:r>
    </w:p>
    <w:p w:rsidR="009C6DF7"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Assistant Secretary </w:t>
      </w:r>
    </w:p>
    <w:p w:rsidR="00E436C4" w:rsidRPr="002F52C5" w:rsidRDefault="00E436C4"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Pr>
          <w:rFonts w:ascii="Times New Roman" w:hAnsi="Times New Roman"/>
          <w:color w:val="auto"/>
          <w:sz w:val="24"/>
          <w:szCs w:val="24"/>
          <w:lang w:eastAsia="en-AU"/>
        </w:rPr>
        <w:t>Private Health Insurance Branch</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color w:val="auto"/>
          <w:sz w:val="24"/>
          <w:szCs w:val="24"/>
          <w:lang w:eastAsia="en-AU"/>
        </w:rPr>
      </w:pPr>
      <w:r w:rsidRPr="002F52C5">
        <w:rPr>
          <w:rFonts w:ascii="Times New Roman" w:hAnsi="Times New Roman"/>
          <w:color w:val="auto"/>
          <w:sz w:val="24"/>
          <w:szCs w:val="24"/>
          <w:lang w:eastAsia="en-AU"/>
        </w:rPr>
        <w:t xml:space="preserve">Medical Benefits Division </w:t>
      </w:r>
    </w:p>
    <w:p w:rsidR="009C6DF7" w:rsidRPr="002F52C5" w:rsidRDefault="009C6DF7" w:rsidP="009C6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jc w:val="center"/>
        <w:rPr>
          <w:rFonts w:ascii="Times New Roman" w:hAnsi="Times New Roman"/>
          <w:sz w:val="24"/>
          <w:szCs w:val="24"/>
          <w:lang w:val="en-US" w:eastAsia="en-AU"/>
        </w:rPr>
      </w:pPr>
      <w:r w:rsidRPr="002F52C5">
        <w:rPr>
          <w:rFonts w:ascii="Times New Roman" w:hAnsi="Times New Roman"/>
          <w:color w:val="auto"/>
          <w:sz w:val="24"/>
          <w:szCs w:val="24"/>
          <w:lang w:eastAsia="en-AU"/>
        </w:rPr>
        <w:t>Department of Health</w:t>
      </w:r>
    </w:p>
    <w:p w:rsidR="007D491B" w:rsidRPr="002F52C5" w:rsidRDefault="007D491B" w:rsidP="002F52C5">
      <w:pPr>
        <w:spacing w:after="0"/>
        <w:jc w:val="right"/>
        <w:rPr>
          <w:rFonts w:ascii="Times New Roman" w:eastAsia="Calibri" w:hAnsi="Times New Roman"/>
          <w:b/>
          <w:szCs w:val="22"/>
        </w:rPr>
      </w:pPr>
    </w:p>
    <w:sectPr w:rsidR="007D491B" w:rsidRPr="002F52C5">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5F" w:rsidRDefault="00744C5F">
      <w:r>
        <w:separator/>
      </w:r>
    </w:p>
  </w:endnote>
  <w:endnote w:type="continuationSeparator" w:id="0">
    <w:p w:rsidR="00744C5F" w:rsidRDefault="0074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37B1" w:rsidRDefault="001537B1" w:rsidP="00BB30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7B1" w:rsidRDefault="001537B1" w:rsidP="00424D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89D">
      <w:rPr>
        <w:rStyle w:val="PageNumber"/>
        <w:noProof/>
      </w:rPr>
      <w:t>1</w:t>
    </w:r>
    <w:r>
      <w:rPr>
        <w:rStyle w:val="PageNumber"/>
      </w:rPr>
      <w:fldChar w:fldCharType="end"/>
    </w:r>
  </w:p>
  <w:p w:rsidR="001537B1" w:rsidRDefault="001537B1" w:rsidP="00BB30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5F" w:rsidRDefault="00744C5F">
      <w:r>
        <w:separator/>
      </w:r>
    </w:p>
  </w:footnote>
  <w:footnote w:type="continuationSeparator" w:id="0">
    <w:p w:rsidR="00744C5F" w:rsidRDefault="00744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606F2"/>
    <w:multiLevelType w:val="hybridMultilevel"/>
    <w:tmpl w:val="6074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347333"/>
    <w:multiLevelType w:val="hybridMultilevel"/>
    <w:tmpl w:val="8BE41B5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BD374B"/>
    <w:multiLevelType w:val="hybridMultilevel"/>
    <w:tmpl w:val="DDCA1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460EC0"/>
    <w:multiLevelType w:val="hybridMultilevel"/>
    <w:tmpl w:val="30BC1112"/>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3A5A77"/>
    <w:multiLevelType w:val="hybridMultilevel"/>
    <w:tmpl w:val="7C86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4043D0C"/>
    <w:multiLevelType w:val="hybridMultilevel"/>
    <w:tmpl w:val="1722B2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5DC5675"/>
    <w:multiLevelType w:val="hybridMultilevel"/>
    <w:tmpl w:val="F730B870"/>
    <w:lvl w:ilvl="0" w:tplc="80802F18">
      <w:start w:val="1"/>
      <w:numFmt w:val="bullet"/>
      <w:lvlText w:val=""/>
      <w:lvlJc w:val="left"/>
      <w:pPr>
        <w:tabs>
          <w:tab w:val="num" w:pos="284"/>
        </w:tabs>
        <w:ind w:left="284" w:hanging="284"/>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496D2E2A"/>
    <w:multiLevelType w:val="hybridMultilevel"/>
    <w:tmpl w:val="355EA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4CA70A0"/>
    <w:multiLevelType w:val="hybridMultilevel"/>
    <w:tmpl w:val="F5204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E632121"/>
    <w:multiLevelType w:val="multilevel"/>
    <w:tmpl w:val="1EE8F1A6"/>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04F519F"/>
    <w:multiLevelType w:val="hybridMultilevel"/>
    <w:tmpl w:val="124AF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16D28EA"/>
    <w:multiLevelType w:val="hybridMultilevel"/>
    <w:tmpl w:val="B2BC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9B2218"/>
    <w:multiLevelType w:val="hybridMultilevel"/>
    <w:tmpl w:val="83DE5A38"/>
    <w:lvl w:ilvl="0" w:tplc="19CE727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7B2796"/>
    <w:multiLevelType w:val="hybridMultilevel"/>
    <w:tmpl w:val="AC82870E"/>
    <w:lvl w:ilvl="0" w:tplc="973441D4">
      <w:start w:val="1"/>
      <w:numFmt w:val="bullet"/>
      <w:lvlText w:val=""/>
      <w:lvlJc w:val="left"/>
      <w:pPr>
        <w:tabs>
          <w:tab w:val="num" w:pos="927"/>
        </w:tabs>
        <w:ind w:left="908" w:hanging="341"/>
      </w:pPr>
      <w:rPr>
        <w:rFonts w:ascii="Symbol" w:hAnsi="Symbol" w:hint="default"/>
        <w:sz w:val="20"/>
      </w:rPr>
    </w:lvl>
    <w:lvl w:ilvl="1" w:tplc="0C090003">
      <w:start w:val="1"/>
      <w:numFmt w:val="bullet"/>
      <w:lvlText w:val="o"/>
      <w:lvlJc w:val="left"/>
      <w:pPr>
        <w:tabs>
          <w:tab w:val="num" w:pos="2007"/>
        </w:tabs>
        <w:ind w:left="2007" w:hanging="360"/>
      </w:pPr>
      <w:rPr>
        <w:rFonts w:ascii="Courier New" w:hAnsi="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5">
    <w:nsid w:val="7FEE1B9E"/>
    <w:multiLevelType w:val="hybridMultilevel"/>
    <w:tmpl w:val="5786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
  </w:num>
  <w:num w:numId="4">
    <w:abstractNumId w:val="12"/>
  </w:num>
  <w:num w:numId="5">
    <w:abstractNumId w:val="3"/>
  </w:num>
  <w:num w:numId="6">
    <w:abstractNumId w:val="4"/>
  </w:num>
  <w:num w:numId="7">
    <w:abstractNumId w:val="4"/>
  </w:num>
  <w:num w:numId="8">
    <w:abstractNumId w:val="6"/>
  </w:num>
  <w:num w:numId="9">
    <w:abstractNumId w:val="14"/>
  </w:num>
  <w:num w:numId="10">
    <w:abstractNumId w:val="10"/>
  </w:num>
  <w:num w:numId="11">
    <w:abstractNumId w:val="8"/>
  </w:num>
  <w:num w:numId="12">
    <w:abstractNumId w:val="11"/>
  </w:num>
  <w:num w:numId="13">
    <w:abstractNumId w:val="0"/>
  </w:num>
  <w:num w:numId="14">
    <w:abstractNumId w:val="7"/>
  </w:num>
  <w:num w:numId="15">
    <w:abstractNumId w:val="5"/>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45B"/>
    <w:rsid w:val="000003B8"/>
    <w:rsid w:val="00010608"/>
    <w:rsid w:val="00010EC7"/>
    <w:rsid w:val="000206A3"/>
    <w:rsid w:val="000212A3"/>
    <w:rsid w:val="000220DA"/>
    <w:rsid w:val="00025D19"/>
    <w:rsid w:val="00026081"/>
    <w:rsid w:val="0003045B"/>
    <w:rsid w:val="000324AF"/>
    <w:rsid w:val="00032CDA"/>
    <w:rsid w:val="00033F42"/>
    <w:rsid w:val="0003406F"/>
    <w:rsid w:val="00042E4E"/>
    <w:rsid w:val="0004307B"/>
    <w:rsid w:val="00045959"/>
    <w:rsid w:val="00052675"/>
    <w:rsid w:val="000655B8"/>
    <w:rsid w:val="0006615D"/>
    <w:rsid w:val="00067FE1"/>
    <w:rsid w:val="00071403"/>
    <w:rsid w:val="0007263F"/>
    <w:rsid w:val="000738AE"/>
    <w:rsid w:val="000743A7"/>
    <w:rsid w:val="00077824"/>
    <w:rsid w:val="00084AE2"/>
    <w:rsid w:val="0009031B"/>
    <w:rsid w:val="0009276D"/>
    <w:rsid w:val="000959B4"/>
    <w:rsid w:val="000A3AD9"/>
    <w:rsid w:val="000B08B8"/>
    <w:rsid w:val="000B15F3"/>
    <w:rsid w:val="000B38F3"/>
    <w:rsid w:val="000B5BDC"/>
    <w:rsid w:val="000C6101"/>
    <w:rsid w:val="000C687B"/>
    <w:rsid w:val="000D206D"/>
    <w:rsid w:val="000D2DA1"/>
    <w:rsid w:val="000D5F53"/>
    <w:rsid w:val="000E32AB"/>
    <w:rsid w:val="000E36E1"/>
    <w:rsid w:val="000E5FD4"/>
    <w:rsid w:val="000F1761"/>
    <w:rsid w:val="000F25B1"/>
    <w:rsid w:val="00101B13"/>
    <w:rsid w:val="00107C1C"/>
    <w:rsid w:val="00121DDD"/>
    <w:rsid w:val="001231A6"/>
    <w:rsid w:val="0012478C"/>
    <w:rsid w:val="00132692"/>
    <w:rsid w:val="001361F4"/>
    <w:rsid w:val="00137327"/>
    <w:rsid w:val="0014381D"/>
    <w:rsid w:val="0014421A"/>
    <w:rsid w:val="001460A9"/>
    <w:rsid w:val="00151089"/>
    <w:rsid w:val="001537B1"/>
    <w:rsid w:val="00155610"/>
    <w:rsid w:val="00155F16"/>
    <w:rsid w:val="001702F5"/>
    <w:rsid w:val="00170963"/>
    <w:rsid w:val="00171B27"/>
    <w:rsid w:val="00183659"/>
    <w:rsid w:val="0018701D"/>
    <w:rsid w:val="001A0B46"/>
    <w:rsid w:val="001A0E4B"/>
    <w:rsid w:val="001A1085"/>
    <w:rsid w:val="001A228B"/>
    <w:rsid w:val="001A322B"/>
    <w:rsid w:val="001A42E8"/>
    <w:rsid w:val="001A66A6"/>
    <w:rsid w:val="001B775D"/>
    <w:rsid w:val="001B7BCC"/>
    <w:rsid w:val="001D5A9A"/>
    <w:rsid w:val="001D6716"/>
    <w:rsid w:val="001E7D4C"/>
    <w:rsid w:val="001F58C7"/>
    <w:rsid w:val="00200B0D"/>
    <w:rsid w:val="00201823"/>
    <w:rsid w:val="00210585"/>
    <w:rsid w:val="0021147E"/>
    <w:rsid w:val="002148C8"/>
    <w:rsid w:val="00223186"/>
    <w:rsid w:val="00223D17"/>
    <w:rsid w:val="00227CA1"/>
    <w:rsid w:val="002329F3"/>
    <w:rsid w:val="0023346A"/>
    <w:rsid w:val="00233D46"/>
    <w:rsid w:val="002347EE"/>
    <w:rsid w:val="002421C0"/>
    <w:rsid w:val="002611C4"/>
    <w:rsid w:val="00265373"/>
    <w:rsid w:val="002678E7"/>
    <w:rsid w:val="00267B9D"/>
    <w:rsid w:val="00270180"/>
    <w:rsid w:val="00273E54"/>
    <w:rsid w:val="00277878"/>
    <w:rsid w:val="00284EB7"/>
    <w:rsid w:val="00295A16"/>
    <w:rsid w:val="00297255"/>
    <w:rsid w:val="00297391"/>
    <w:rsid w:val="002A1DB5"/>
    <w:rsid w:val="002A470C"/>
    <w:rsid w:val="002A7C98"/>
    <w:rsid w:val="002B00DD"/>
    <w:rsid w:val="002D09CE"/>
    <w:rsid w:val="002D193B"/>
    <w:rsid w:val="002D1D61"/>
    <w:rsid w:val="002D1EB2"/>
    <w:rsid w:val="002E6405"/>
    <w:rsid w:val="002E735E"/>
    <w:rsid w:val="002F0491"/>
    <w:rsid w:val="002F306D"/>
    <w:rsid w:val="002F3861"/>
    <w:rsid w:val="002F52C5"/>
    <w:rsid w:val="002F5EA3"/>
    <w:rsid w:val="002F6F26"/>
    <w:rsid w:val="002F70C0"/>
    <w:rsid w:val="00306C1E"/>
    <w:rsid w:val="00313F39"/>
    <w:rsid w:val="00317FAB"/>
    <w:rsid w:val="00322179"/>
    <w:rsid w:val="0032440A"/>
    <w:rsid w:val="00350593"/>
    <w:rsid w:val="003542DF"/>
    <w:rsid w:val="0035615F"/>
    <w:rsid w:val="00367CA4"/>
    <w:rsid w:val="0038301C"/>
    <w:rsid w:val="00386089"/>
    <w:rsid w:val="003860F5"/>
    <w:rsid w:val="003A4945"/>
    <w:rsid w:val="003A6E6D"/>
    <w:rsid w:val="003A7D3A"/>
    <w:rsid w:val="003B0647"/>
    <w:rsid w:val="003C5639"/>
    <w:rsid w:val="003D682C"/>
    <w:rsid w:val="003D68AE"/>
    <w:rsid w:val="003E43FE"/>
    <w:rsid w:val="003F45FC"/>
    <w:rsid w:val="003F4855"/>
    <w:rsid w:val="004010E1"/>
    <w:rsid w:val="00401F87"/>
    <w:rsid w:val="004052EF"/>
    <w:rsid w:val="0040570E"/>
    <w:rsid w:val="00413045"/>
    <w:rsid w:val="00414776"/>
    <w:rsid w:val="00416060"/>
    <w:rsid w:val="00417D61"/>
    <w:rsid w:val="0042110A"/>
    <w:rsid w:val="00424D82"/>
    <w:rsid w:val="00427B78"/>
    <w:rsid w:val="00441CE0"/>
    <w:rsid w:val="00454040"/>
    <w:rsid w:val="00455B80"/>
    <w:rsid w:val="004622A1"/>
    <w:rsid w:val="004701C4"/>
    <w:rsid w:val="00471846"/>
    <w:rsid w:val="00482EA4"/>
    <w:rsid w:val="00483619"/>
    <w:rsid w:val="0048570C"/>
    <w:rsid w:val="00491432"/>
    <w:rsid w:val="004A7CCC"/>
    <w:rsid w:val="004B4AAE"/>
    <w:rsid w:val="004B5782"/>
    <w:rsid w:val="004C1198"/>
    <w:rsid w:val="004C28B6"/>
    <w:rsid w:val="004C6C3D"/>
    <w:rsid w:val="004C7593"/>
    <w:rsid w:val="004E6E51"/>
    <w:rsid w:val="004E7AE9"/>
    <w:rsid w:val="004F3F41"/>
    <w:rsid w:val="0050272D"/>
    <w:rsid w:val="0051355F"/>
    <w:rsid w:val="00513FB8"/>
    <w:rsid w:val="00513FFD"/>
    <w:rsid w:val="00514C09"/>
    <w:rsid w:val="005247C5"/>
    <w:rsid w:val="00532632"/>
    <w:rsid w:val="0053747E"/>
    <w:rsid w:val="00540FD1"/>
    <w:rsid w:val="005503FD"/>
    <w:rsid w:val="00551FC8"/>
    <w:rsid w:val="00554929"/>
    <w:rsid w:val="00555091"/>
    <w:rsid w:val="005603F8"/>
    <w:rsid w:val="00566555"/>
    <w:rsid w:val="00572549"/>
    <w:rsid w:val="00574C24"/>
    <w:rsid w:val="0058068C"/>
    <w:rsid w:val="00584686"/>
    <w:rsid w:val="0058748F"/>
    <w:rsid w:val="00591E0E"/>
    <w:rsid w:val="005941A2"/>
    <w:rsid w:val="0059516C"/>
    <w:rsid w:val="005A167A"/>
    <w:rsid w:val="005A1B3A"/>
    <w:rsid w:val="005A52CE"/>
    <w:rsid w:val="005A6AE7"/>
    <w:rsid w:val="005A7D9C"/>
    <w:rsid w:val="005B1F8C"/>
    <w:rsid w:val="005B48CD"/>
    <w:rsid w:val="005C2ACF"/>
    <w:rsid w:val="005C6E57"/>
    <w:rsid w:val="005D1F09"/>
    <w:rsid w:val="005D5B1B"/>
    <w:rsid w:val="005D7BB9"/>
    <w:rsid w:val="005D7BF7"/>
    <w:rsid w:val="005E055A"/>
    <w:rsid w:val="005E5433"/>
    <w:rsid w:val="005E61EB"/>
    <w:rsid w:val="005F3F59"/>
    <w:rsid w:val="005F4949"/>
    <w:rsid w:val="005F5217"/>
    <w:rsid w:val="0060089D"/>
    <w:rsid w:val="0060108E"/>
    <w:rsid w:val="00604387"/>
    <w:rsid w:val="00610349"/>
    <w:rsid w:val="00613821"/>
    <w:rsid w:val="00622D74"/>
    <w:rsid w:val="006237AC"/>
    <w:rsid w:val="006244CA"/>
    <w:rsid w:val="006260C6"/>
    <w:rsid w:val="00630947"/>
    <w:rsid w:val="0064247E"/>
    <w:rsid w:val="0064291E"/>
    <w:rsid w:val="006432CF"/>
    <w:rsid w:val="006461D4"/>
    <w:rsid w:val="00650FBC"/>
    <w:rsid w:val="00652DA9"/>
    <w:rsid w:val="0065775F"/>
    <w:rsid w:val="00657AF1"/>
    <w:rsid w:val="00657CDF"/>
    <w:rsid w:val="0066322B"/>
    <w:rsid w:val="00665003"/>
    <w:rsid w:val="00667AAE"/>
    <w:rsid w:val="0068047A"/>
    <w:rsid w:val="00687982"/>
    <w:rsid w:val="006904B5"/>
    <w:rsid w:val="00691523"/>
    <w:rsid w:val="00694BA5"/>
    <w:rsid w:val="00695C34"/>
    <w:rsid w:val="006A1BD2"/>
    <w:rsid w:val="006A7D68"/>
    <w:rsid w:val="006B30FC"/>
    <w:rsid w:val="006C03B9"/>
    <w:rsid w:val="006C108A"/>
    <w:rsid w:val="006C2BAA"/>
    <w:rsid w:val="006C6E44"/>
    <w:rsid w:val="006D6368"/>
    <w:rsid w:val="006D7EF3"/>
    <w:rsid w:val="006E06CB"/>
    <w:rsid w:val="006E168F"/>
    <w:rsid w:val="006F1123"/>
    <w:rsid w:val="006F2074"/>
    <w:rsid w:val="006F227C"/>
    <w:rsid w:val="006F7727"/>
    <w:rsid w:val="00704287"/>
    <w:rsid w:val="00705FF2"/>
    <w:rsid w:val="007103A4"/>
    <w:rsid w:val="00713BAF"/>
    <w:rsid w:val="00714138"/>
    <w:rsid w:val="00721EE6"/>
    <w:rsid w:val="007225FC"/>
    <w:rsid w:val="00740095"/>
    <w:rsid w:val="00742E57"/>
    <w:rsid w:val="00744C5F"/>
    <w:rsid w:val="00744D5A"/>
    <w:rsid w:val="007470B1"/>
    <w:rsid w:val="007472BF"/>
    <w:rsid w:val="00747C64"/>
    <w:rsid w:val="00752BC8"/>
    <w:rsid w:val="0075742F"/>
    <w:rsid w:val="0075758F"/>
    <w:rsid w:val="0076001B"/>
    <w:rsid w:val="00763B9C"/>
    <w:rsid w:val="007A2F53"/>
    <w:rsid w:val="007A6EA0"/>
    <w:rsid w:val="007A7174"/>
    <w:rsid w:val="007B0C1F"/>
    <w:rsid w:val="007B15CD"/>
    <w:rsid w:val="007B3632"/>
    <w:rsid w:val="007B3D98"/>
    <w:rsid w:val="007B43F5"/>
    <w:rsid w:val="007B6234"/>
    <w:rsid w:val="007B6803"/>
    <w:rsid w:val="007C219C"/>
    <w:rsid w:val="007C28F1"/>
    <w:rsid w:val="007C553D"/>
    <w:rsid w:val="007D491B"/>
    <w:rsid w:val="007D526E"/>
    <w:rsid w:val="007E3865"/>
    <w:rsid w:val="007E79DD"/>
    <w:rsid w:val="007F266B"/>
    <w:rsid w:val="007F4E63"/>
    <w:rsid w:val="007F5754"/>
    <w:rsid w:val="007F6CBC"/>
    <w:rsid w:val="008022B9"/>
    <w:rsid w:val="00803979"/>
    <w:rsid w:val="00816E55"/>
    <w:rsid w:val="00820591"/>
    <w:rsid w:val="00822DDE"/>
    <w:rsid w:val="00830A48"/>
    <w:rsid w:val="00831624"/>
    <w:rsid w:val="00836AF8"/>
    <w:rsid w:val="0084038B"/>
    <w:rsid w:val="00843348"/>
    <w:rsid w:val="008539B2"/>
    <w:rsid w:val="00853FA9"/>
    <w:rsid w:val="00854A12"/>
    <w:rsid w:val="00860234"/>
    <w:rsid w:val="00860CF3"/>
    <w:rsid w:val="00865800"/>
    <w:rsid w:val="00870979"/>
    <w:rsid w:val="008916EE"/>
    <w:rsid w:val="00893109"/>
    <w:rsid w:val="00893236"/>
    <w:rsid w:val="0089529D"/>
    <w:rsid w:val="008A0472"/>
    <w:rsid w:val="008A165F"/>
    <w:rsid w:val="008A2255"/>
    <w:rsid w:val="008A5838"/>
    <w:rsid w:val="008A5ACD"/>
    <w:rsid w:val="008A6893"/>
    <w:rsid w:val="008B0CE0"/>
    <w:rsid w:val="008B1878"/>
    <w:rsid w:val="008B3CDA"/>
    <w:rsid w:val="008B4D38"/>
    <w:rsid w:val="008C2267"/>
    <w:rsid w:val="008C33F8"/>
    <w:rsid w:val="008E5A35"/>
    <w:rsid w:val="008F18E6"/>
    <w:rsid w:val="009016C9"/>
    <w:rsid w:val="009053A0"/>
    <w:rsid w:val="00911736"/>
    <w:rsid w:val="00916166"/>
    <w:rsid w:val="00917909"/>
    <w:rsid w:val="009209DA"/>
    <w:rsid w:val="00922780"/>
    <w:rsid w:val="009315C4"/>
    <w:rsid w:val="00932F19"/>
    <w:rsid w:val="00934F99"/>
    <w:rsid w:val="009352A2"/>
    <w:rsid w:val="00937692"/>
    <w:rsid w:val="00937E33"/>
    <w:rsid w:val="0094612B"/>
    <w:rsid w:val="00946B63"/>
    <w:rsid w:val="0095373C"/>
    <w:rsid w:val="00974761"/>
    <w:rsid w:val="00975BE9"/>
    <w:rsid w:val="009827ED"/>
    <w:rsid w:val="00982CC9"/>
    <w:rsid w:val="00983F13"/>
    <w:rsid w:val="0098591A"/>
    <w:rsid w:val="00992904"/>
    <w:rsid w:val="00997269"/>
    <w:rsid w:val="009A7A23"/>
    <w:rsid w:val="009B1A20"/>
    <w:rsid w:val="009C3A2A"/>
    <w:rsid w:val="009C4445"/>
    <w:rsid w:val="009C6DF7"/>
    <w:rsid w:val="009D16D4"/>
    <w:rsid w:val="009D414B"/>
    <w:rsid w:val="009D6762"/>
    <w:rsid w:val="009D740A"/>
    <w:rsid w:val="009D76E9"/>
    <w:rsid w:val="009E3611"/>
    <w:rsid w:val="009E67F7"/>
    <w:rsid w:val="009E7888"/>
    <w:rsid w:val="009F18DC"/>
    <w:rsid w:val="009F4957"/>
    <w:rsid w:val="009F4E14"/>
    <w:rsid w:val="00A01C93"/>
    <w:rsid w:val="00A048E6"/>
    <w:rsid w:val="00A15050"/>
    <w:rsid w:val="00A152F7"/>
    <w:rsid w:val="00A20204"/>
    <w:rsid w:val="00A2457E"/>
    <w:rsid w:val="00A3028B"/>
    <w:rsid w:val="00A31416"/>
    <w:rsid w:val="00A377FB"/>
    <w:rsid w:val="00A4350F"/>
    <w:rsid w:val="00A43C60"/>
    <w:rsid w:val="00A43D69"/>
    <w:rsid w:val="00A45AE0"/>
    <w:rsid w:val="00A51125"/>
    <w:rsid w:val="00A5329A"/>
    <w:rsid w:val="00A5484B"/>
    <w:rsid w:val="00A60614"/>
    <w:rsid w:val="00A666ED"/>
    <w:rsid w:val="00A67AAD"/>
    <w:rsid w:val="00A7107B"/>
    <w:rsid w:val="00A80A02"/>
    <w:rsid w:val="00A9450C"/>
    <w:rsid w:val="00A9696A"/>
    <w:rsid w:val="00AA1F51"/>
    <w:rsid w:val="00AA4492"/>
    <w:rsid w:val="00AA62A0"/>
    <w:rsid w:val="00AB02AD"/>
    <w:rsid w:val="00AB3E8B"/>
    <w:rsid w:val="00AB6EDC"/>
    <w:rsid w:val="00AC5586"/>
    <w:rsid w:val="00AD438A"/>
    <w:rsid w:val="00AE233D"/>
    <w:rsid w:val="00AF6EC0"/>
    <w:rsid w:val="00B02497"/>
    <w:rsid w:val="00B06F92"/>
    <w:rsid w:val="00B17663"/>
    <w:rsid w:val="00B21F18"/>
    <w:rsid w:val="00B26BD5"/>
    <w:rsid w:val="00B279F1"/>
    <w:rsid w:val="00B3099B"/>
    <w:rsid w:val="00B31700"/>
    <w:rsid w:val="00B32985"/>
    <w:rsid w:val="00B33B98"/>
    <w:rsid w:val="00B65922"/>
    <w:rsid w:val="00B67DD9"/>
    <w:rsid w:val="00B72CFB"/>
    <w:rsid w:val="00B770BE"/>
    <w:rsid w:val="00B777B0"/>
    <w:rsid w:val="00B848BE"/>
    <w:rsid w:val="00B85177"/>
    <w:rsid w:val="00B87BC6"/>
    <w:rsid w:val="00B95874"/>
    <w:rsid w:val="00BA162A"/>
    <w:rsid w:val="00BA1DB6"/>
    <w:rsid w:val="00BA3291"/>
    <w:rsid w:val="00BA458A"/>
    <w:rsid w:val="00BA6D1B"/>
    <w:rsid w:val="00BB10AB"/>
    <w:rsid w:val="00BB30C4"/>
    <w:rsid w:val="00BB6787"/>
    <w:rsid w:val="00BC12D6"/>
    <w:rsid w:val="00BC6A5E"/>
    <w:rsid w:val="00BD2F80"/>
    <w:rsid w:val="00BE18D1"/>
    <w:rsid w:val="00BF56CD"/>
    <w:rsid w:val="00C02521"/>
    <w:rsid w:val="00C02D99"/>
    <w:rsid w:val="00C21A46"/>
    <w:rsid w:val="00C21B1E"/>
    <w:rsid w:val="00C23262"/>
    <w:rsid w:val="00C24646"/>
    <w:rsid w:val="00C2589B"/>
    <w:rsid w:val="00C321C9"/>
    <w:rsid w:val="00C35CB1"/>
    <w:rsid w:val="00C36C9B"/>
    <w:rsid w:val="00C51F0C"/>
    <w:rsid w:val="00C52769"/>
    <w:rsid w:val="00C5287D"/>
    <w:rsid w:val="00C52D4A"/>
    <w:rsid w:val="00C53B15"/>
    <w:rsid w:val="00C56F82"/>
    <w:rsid w:val="00C63D9F"/>
    <w:rsid w:val="00C6460F"/>
    <w:rsid w:val="00C64984"/>
    <w:rsid w:val="00C7550A"/>
    <w:rsid w:val="00C77EFB"/>
    <w:rsid w:val="00C8328F"/>
    <w:rsid w:val="00C86CFB"/>
    <w:rsid w:val="00C91270"/>
    <w:rsid w:val="00C9378C"/>
    <w:rsid w:val="00C961E6"/>
    <w:rsid w:val="00C968DD"/>
    <w:rsid w:val="00C9714C"/>
    <w:rsid w:val="00CA1248"/>
    <w:rsid w:val="00CB1E4D"/>
    <w:rsid w:val="00CB3520"/>
    <w:rsid w:val="00CC68B7"/>
    <w:rsid w:val="00CE2E7D"/>
    <w:rsid w:val="00CE5407"/>
    <w:rsid w:val="00CE576F"/>
    <w:rsid w:val="00CF7EA8"/>
    <w:rsid w:val="00D02615"/>
    <w:rsid w:val="00D04BC4"/>
    <w:rsid w:val="00D06856"/>
    <w:rsid w:val="00D12434"/>
    <w:rsid w:val="00D1245D"/>
    <w:rsid w:val="00D133A8"/>
    <w:rsid w:val="00D20774"/>
    <w:rsid w:val="00D212D8"/>
    <w:rsid w:val="00D22C49"/>
    <w:rsid w:val="00D23B82"/>
    <w:rsid w:val="00D3344E"/>
    <w:rsid w:val="00D35771"/>
    <w:rsid w:val="00D378AB"/>
    <w:rsid w:val="00D443C2"/>
    <w:rsid w:val="00D44B8D"/>
    <w:rsid w:val="00D550F9"/>
    <w:rsid w:val="00D66E3F"/>
    <w:rsid w:val="00D95117"/>
    <w:rsid w:val="00DA20D8"/>
    <w:rsid w:val="00DA35F8"/>
    <w:rsid w:val="00DA5C67"/>
    <w:rsid w:val="00DB0404"/>
    <w:rsid w:val="00DB24A4"/>
    <w:rsid w:val="00DB3D0C"/>
    <w:rsid w:val="00DB5220"/>
    <w:rsid w:val="00DC7F45"/>
    <w:rsid w:val="00DD261B"/>
    <w:rsid w:val="00DD7F67"/>
    <w:rsid w:val="00DD7F79"/>
    <w:rsid w:val="00DE1119"/>
    <w:rsid w:val="00DE19C3"/>
    <w:rsid w:val="00DE1CE1"/>
    <w:rsid w:val="00DE7839"/>
    <w:rsid w:val="00DE7A32"/>
    <w:rsid w:val="00DF0F18"/>
    <w:rsid w:val="00DF32D3"/>
    <w:rsid w:val="00DF37CE"/>
    <w:rsid w:val="00DF50F0"/>
    <w:rsid w:val="00E0072F"/>
    <w:rsid w:val="00E22004"/>
    <w:rsid w:val="00E35412"/>
    <w:rsid w:val="00E36F18"/>
    <w:rsid w:val="00E436C4"/>
    <w:rsid w:val="00E53DF9"/>
    <w:rsid w:val="00E553F2"/>
    <w:rsid w:val="00E56F01"/>
    <w:rsid w:val="00E744C7"/>
    <w:rsid w:val="00E77300"/>
    <w:rsid w:val="00E81648"/>
    <w:rsid w:val="00E8472C"/>
    <w:rsid w:val="00E85CE6"/>
    <w:rsid w:val="00E86D43"/>
    <w:rsid w:val="00E91337"/>
    <w:rsid w:val="00EA3874"/>
    <w:rsid w:val="00EA4671"/>
    <w:rsid w:val="00EB026C"/>
    <w:rsid w:val="00EB32FF"/>
    <w:rsid w:val="00EC1486"/>
    <w:rsid w:val="00ED270C"/>
    <w:rsid w:val="00ED7FD2"/>
    <w:rsid w:val="00EE31CF"/>
    <w:rsid w:val="00EF0FE5"/>
    <w:rsid w:val="00EF2E7F"/>
    <w:rsid w:val="00EF5062"/>
    <w:rsid w:val="00F0613A"/>
    <w:rsid w:val="00F06A73"/>
    <w:rsid w:val="00F075CD"/>
    <w:rsid w:val="00F13D2C"/>
    <w:rsid w:val="00F153BD"/>
    <w:rsid w:val="00F33991"/>
    <w:rsid w:val="00F34E4E"/>
    <w:rsid w:val="00F34F23"/>
    <w:rsid w:val="00F41038"/>
    <w:rsid w:val="00F4596F"/>
    <w:rsid w:val="00F528E4"/>
    <w:rsid w:val="00F52B37"/>
    <w:rsid w:val="00F5699A"/>
    <w:rsid w:val="00F569EF"/>
    <w:rsid w:val="00F5788B"/>
    <w:rsid w:val="00F61333"/>
    <w:rsid w:val="00F6226E"/>
    <w:rsid w:val="00F624DF"/>
    <w:rsid w:val="00F70659"/>
    <w:rsid w:val="00F75CC8"/>
    <w:rsid w:val="00F86E9F"/>
    <w:rsid w:val="00F9086E"/>
    <w:rsid w:val="00F96493"/>
    <w:rsid w:val="00FA5A5A"/>
    <w:rsid w:val="00FA7E9F"/>
    <w:rsid w:val="00FB1CCE"/>
    <w:rsid w:val="00FB2070"/>
    <w:rsid w:val="00FB3636"/>
    <w:rsid w:val="00FB67D3"/>
    <w:rsid w:val="00FC37B3"/>
    <w:rsid w:val="00FD0646"/>
    <w:rsid w:val="00FE10B9"/>
    <w:rsid w:val="00FE1DC5"/>
    <w:rsid w:val="00FE421C"/>
    <w:rsid w:val="00FF18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045B"/>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basedOn w:val="Normal"/>
    <w:next w:val="Heading2"/>
    <w:qFormat/>
    <w:rsid w:val="0003045B"/>
    <w:pPr>
      <w:keepNext/>
      <w:tabs>
        <w:tab w:val="clear" w:pos="924"/>
      </w:tabs>
      <w:spacing w:before="400"/>
      <w:outlineLvl w:val="0"/>
    </w:pPr>
    <w:rPr>
      <w:b/>
      <w:kern w:val="28"/>
      <w:sz w:val="24"/>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03045B"/>
    <w:pPr>
      <w:keepNext/>
      <w:tabs>
        <w:tab w:val="clear" w:pos="924"/>
      </w:tabs>
      <w:spacing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3F8"/>
    <w:pPr>
      <w:tabs>
        <w:tab w:val="clear" w:pos="924"/>
        <w:tab w:val="clear" w:pos="1848"/>
        <w:tab w:val="clear" w:pos="2773"/>
        <w:tab w:val="clear" w:pos="3697"/>
        <w:tab w:val="clear" w:pos="4621"/>
        <w:tab w:val="clear" w:pos="5545"/>
        <w:tab w:val="clear" w:pos="6469"/>
        <w:tab w:val="clear" w:pos="7394"/>
        <w:tab w:val="clear" w:pos="8318"/>
      </w:tabs>
      <w:spacing w:before="0" w:after="0"/>
    </w:pPr>
  </w:style>
  <w:style w:type="paragraph" w:styleId="Footer">
    <w:name w:val="footer"/>
    <w:basedOn w:val="Normal"/>
    <w:rsid w:val="00BB30C4"/>
    <w:pPr>
      <w:tabs>
        <w:tab w:val="clear" w:pos="924"/>
        <w:tab w:val="clear" w:pos="1848"/>
        <w:tab w:val="clear" w:pos="2773"/>
        <w:tab w:val="clear" w:pos="3697"/>
        <w:tab w:val="clear" w:pos="4621"/>
        <w:tab w:val="clear" w:pos="5545"/>
        <w:tab w:val="clear" w:pos="6469"/>
        <w:tab w:val="clear" w:pos="7394"/>
        <w:tab w:val="clear" w:pos="8318"/>
        <w:tab w:val="clear" w:pos="8930"/>
        <w:tab w:val="center" w:pos="4153"/>
        <w:tab w:val="right" w:pos="8306"/>
      </w:tabs>
    </w:pPr>
  </w:style>
  <w:style w:type="character" w:styleId="PageNumber">
    <w:name w:val="page number"/>
    <w:basedOn w:val="DefaultParagraphFont"/>
    <w:rsid w:val="00BB30C4"/>
  </w:style>
  <w:style w:type="paragraph" w:styleId="BalloonText">
    <w:name w:val="Balloon Text"/>
    <w:basedOn w:val="Normal"/>
    <w:semiHidden/>
    <w:rsid w:val="00C23262"/>
    <w:rPr>
      <w:rFonts w:ascii="Tahoma" w:hAnsi="Tahoma" w:cs="Tahoma"/>
      <w:sz w:val="16"/>
      <w:szCs w:val="16"/>
    </w:rPr>
  </w:style>
  <w:style w:type="character" w:styleId="CommentReference">
    <w:name w:val="annotation reference"/>
    <w:semiHidden/>
    <w:rsid w:val="00AB02AD"/>
    <w:rPr>
      <w:sz w:val="16"/>
      <w:szCs w:val="16"/>
    </w:rPr>
  </w:style>
  <w:style w:type="paragraph" w:styleId="CommentText">
    <w:name w:val="annotation text"/>
    <w:basedOn w:val="Normal"/>
    <w:semiHidden/>
    <w:rsid w:val="00AB02AD"/>
    <w:rPr>
      <w:sz w:val="20"/>
    </w:rPr>
  </w:style>
  <w:style w:type="paragraph" w:styleId="CommentSubject">
    <w:name w:val="annotation subject"/>
    <w:basedOn w:val="CommentText"/>
    <w:next w:val="CommentText"/>
    <w:semiHidden/>
    <w:rsid w:val="00AB02AD"/>
    <w:rPr>
      <w:b/>
      <w:bCs/>
    </w:rPr>
  </w:style>
  <w:style w:type="character" w:customStyle="1" w:styleId="HeaderChar">
    <w:name w:val="Header Char"/>
    <w:link w:val="Header"/>
    <w:rsid w:val="00514C09"/>
    <w:rPr>
      <w:rFonts w:ascii="Arial" w:hAnsi="Arial"/>
      <w:color w:val="000000"/>
      <w:sz w:val="21"/>
      <w:lang w:eastAsia="en-US"/>
    </w:rPr>
  </w:style>
  <w:style w:type="paragraph" w:styleId="ListParagraph">
    <w:name w:val="List Paragraph"/>
    <w:basedOn w:val="Normal"/>
    <w:uiPriority w:val="34"/>
    <w:qFormat/>
    <w:rsid w:val="001702F5"/>
    <w:pPr>
      <w:ind w:left="720"/>
      <w:contextualSpacing/>
    </w:pPr>
  </w:style>
  <w:style w:type="paragraph" w:customStyle="1" w:styleId="Default">
    <w:name w:val="Default"/>
    <w:rsid w:val="009D16D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3220">
      <w:bodyDiv w:val="1"/>
      <w:marLeft w:val="0"/>
      <w:marRight w:val="0"/>
      <w:marTop w:val="0"/>
      <w:marBottom w:val="0"/>
      <w:divBdr>
        <w:top w:val="none" w:sz="0" w:space="0" w:color="auto"/>
        <w:left w:val="none" w:sz="0" w:space="0" w:color="auto"/>
        <w:bottom w:val="none" w:sz="0" w:space="0" w:color="auto"/>
        <w:right w:val="none" w:sz="0" w:space="0" w:color="auto"/>
      </w:divBdr>
    </w:div>
    <w:div w:id="195579091">
      <w:bodyDiv w:val="1"/>
      <w:marLeft w:val="0"/>
      <w:marRight w:val="0"/>
      <w:marTop w:val="0"/>
      <w:marBottom w:val="0"/>
      <w:divBdr>
        <w:top w:val="none" w:sz="0" w:space="0" w:color="auto"/>
        <w:left w:val="none" w:sz="0" w:space="0" w:color="auto"/>
        <w:bottom w:val="none" w:sz="0" w:space="0" w:color="auto"/>
        <w:right w:val="none" w:sz="0" w:space="0" w:color="auto"/>
      </w:divBdr>
    </w:div>
    <w:div w:id="458956390">
      <w:bodyDiv w:val="1"/>
      <w:marLeft w:val="0"/>
      <w:marRight w:val="0"/>
      <w:marTop w:val="0"/>
      <w:marBottom w:val="0"/>
      <w:divBdr>
        <w:top w:val="none" w:sz="0" w:space="0" w:color="auto"/>
        <w:left w:val="none" w:sz="0" w:space="0" w:color="auto"/>
        <w:bottom w:val="none" w:sz="0" w:space="0" w:color="auto"/>
        <w:right w:val="none" w:sz="0" w:space="0" w:color="auto"/>
      </w:divBdr>
    </w:div>
    <w:div w:id="610085505">
      <w:bodyDiv w:val="1"/>
      <w:marLeft w:val="0"/>
      <w:marRight w:val="0"/>
      <w:marTop w:val="0"/>
      <w:marBottom w:val="0"/>
      <w:divBdr>
        <w:top w:val="none" w:sz="0" w:space="0" w:color="auto"/>
        <w:left w:val="none" w:sz="0" w:space="0" w:color="auto"/>
        <w:bottom w:val="none" w:sz="0" w:space="0" w:color="auto"/>
        <w:right w:val="none" w:sz="0" w:space="0" w:color="auto"/>
      </w:divBdr>
      <w:divsChild>
        <w:div w:id="801995882">
          <w:marLeft w:val="0"/>
          <w:marRight w:val="0"/>
          <w:marTop w:val="0"/>
          <w:marBottom w:val="0"/>
          <w:divBdr>
            <w:top w:val="none" w:sz="0" w:space="0" w:color="auto"/>
            <w:left w:val="none" w:sz="0" w:space="0" w:color="auto"/>
            <w:bottom w:val="none" w:sz="0" w:space="0" w:color="auto"/>
            <w:right w:val="none" w:sz="0" w:space="0" w:color="auto"/>
          </w:divBdr>
          <w:divsChild>
            <w:div w:id="2103987780">
              <w:marLeft w:val="0"/>
              <w:marRight w:val="0"/>
              <w:marTop w:val="0"/>
              <w:marBottom w:val="0"/>
              <w:divBdr>
                <w:top w:val="none" w:sz="0" w:space="0" w:color="auto"/>
                <w:left w:val="none" w:sz="0" w:space="0" w:color="auto"/>
                <w:bottom w:val="none" w:sz="0" w:space="0" w:color="auto"/>
                <w:right w:val="none" w:sz="0" w:space="0" w:color="auto"/>
              </w:divBdr>
              <w:divsChild>
                <w:div w:id="881091551">
                  <w:marLeft w:val="0"/>
                  <w:marRight w:val="0"/>
                  <w:marTop w:val="0"/>
                  <w:marBottom w:val="0"/>
                  <w:divBdr>
                    <w:top w:val="none" w:sz="0" w:space="0" w:color="auto"/>
                    <w:left w:val="none" w:sz="0" w:space="0" w:color="auto"/>
                    <w:bottom w:val="none" w:sz="0" w:space="0" w:color="auto"/>
                    <w:right w:val="none" w:sz="0" w:space="0" w:color="auto"/>
                  </w:divBdr>
                  <w:divsChild>
                    <w:div w:id="1268003027">
                      <w:marLeft w:val="0"/>
                      <w:marRight w:val="0"/>
                      <w:marTop w:val="0"/>
                      <w:marBottom w:val="0"/>
                      <w:divBdr>
                        <w:top w:val="none" w:sz="0" w:space="0" w:color="auto"/>
                        <w:left w:val="none" w:sz="0" w:space="0" w:color="auto"/>
                        <w:bottom w:val="none" w:sz="0" w:space="0" w:color="auto"/>
                        <w:right w:val="none" w:sz="0" w:space="0" w:color="auto"/>
                      </w:divBdr>
                      <w:divsChild>
                        <w:div w:id="744492672">
                          <w:marLeft w:val="0"/>
                          <w:marRight w:val="0"/>
                          <w:marTop w:val="0"/>
                          <w:marBottom w:val="0"/>
                          <w:divBdr>
                            <w:top w:val="single" w:sz="6" w:space="0" w:color="828282"/>
                            <w:left w:val="single" w:sz="6" w:space="0" w:color="828282"/>
                            <w:bottom w:val="single" w:sz="6" w:space="0" w:color="828282"/>
                            <w:right w:val="single" w:sz="6" w:space="0" w:color="828282"/>
                          </w:divBdr>
                          <w:divsChild>
                            <w:div w:id="1205481356">
                              <w:marLeft w:val="0"/>
                              <w:marRight w:val="0"/>
                              <w:marTop w:val="0"/>
                              <w:marBottom w:val="0"/>
                              <w:divBdr>
                                <w:top w:val="none" w:sz="0" w:space="0" w:color="auto"/>
                                <w:left w:val="none" w:sz="0" w:space="0" w:color="auto"/>
                                <w:bottom w:val="none" w:sz="0" w:space="0" w:color="auto"/>
                                <w:right w:val="none" w:sz="0" w:space="0" w:color="auto"/>
                              </w:divBdr>
                              <w:divsChild>
                                <w:div w:id="1299456017">
                                  <w:marLeft w:val="0"/>
                                  <w:marRight w:val="0"/>
                                  <w:marTop w:val="0"/>
                                  <w:marBottom w:val="0"/>
                                  <w:divBdr>
                                    <w:top w:val="none" w:sz="0" w:space="0" w:color="auto"/>
                                    <w:left w:val="none" w:sz="0" w:space="0" w:color="auto"/>
                                    <w:bottom w:val="none" w:sz="0" w:space="0" w:color="auto"/>
                                    <w:right w:val="none" w:sz="0" w:space="0" w:color="auto"/>
                                  </w:divBdr>
                                  <w:divsChild>
                                    <w:div w:id="81415201">
                                      <w:marLeft w:val="0"/>
                                      <w:marRight w:val="0"/>
                                      <w:marTop w:val="0"/>
                                      <w:marBottom w:val="0"/>
                                      <w:divBdr>
                                        <w:top w:val="none" w:sz="0" w:space="0" w:color="auto"/>
                                        <w:left w:val="none" w:sz="0" w:space="0" w:color="auto"/>
                                        <w:bottom w:val="none" w:sz="0" w:space="0" w:color="auto"/>
                                        <w:right w:val="none" w:sz="0" w:space="0" w:color="auto"/>
                                      </w:divBdr>
                                      <w:divsChild>
                                        <w:div w:id="1721973644">
                                          <w:marLeft w:val="0"/>
                                          <w:marRight w:val="0"/>
                                          <w:marTop w:val="0"/>
                                          <w:marBottom w:val="0"/>
                                          <w:divBdr>
                                            <w:top w:val="none" w:sz="0" w:space="0" w:color="auto"/>
                                            <w:left w:val="none" w:sz="0" w:space="0" w:color="auto"/>
                                            <w:bottom w:val="none" w:sz="0" w:space="0" w:color="auto"/>
                                            <w:right w:val="none" w:sz="0" w:space="0" w:color="auto"/>
                                          </w:divBdr>
                                          <w:divsChild>
                                            <w:div w:id="419714870">
                                              <w:marLeft w:val="0"/>
                                              <w:marRight w:val="0"/>
                                              <w:marTop w:val="0"/>
                                              <w:marBottom w:val="0"/>
                                              <w:divBdr>
                                                <w:top w:val="none" w:sz="0" w:space="0" w:color="auto"/>
                                                <w:left w:val="none" w:sz="0" w:space="0" w:color="auto"/>
                                                <w:bottom w:val="none" w:sz="0" w:space="0" w:color="auto"/>
                                                <w:right w:val="none" w:sz="0" w:space="0" w:color="auto"/>
                                              </w:divBdr>
                                              <w:divsChild>
                                                <w:div w:id="11143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963837">
      <w:bodyDiv w:val="1"/>
      <w:marLeft w:val="0"/>
      <w:marRight w:val="0"/>
      <w:marTop w:val="0"/>
      <w:marBottom w:val="0"/>
      <w:divBdr>
        <w:top w:val="none" w:sz="0" w:space="0" w:color="auto"/>
        <w:left w:val="none" w:sz="0" w:space="0" w:color="auto"/>
        <w:bottom w:val="none" w:sz="0" w:space="0" w:color="auto"/>
        <w:right w:val="none" w:sz="0" w:space="0" w:color="auto"/>
      </w:divBdr>
    </w:div>
    <w:div w:id="902833452">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8">
          <w:marLeft w:val="0"/>
          <w:marRight w:val="0"/>
          <w:marTop w:val="0"/>
          <w:marBottom w:val="0"/>
          <w:divBdr>
            <w:top w:val="none" w:sz="0" w:space="0" w:color="auto"/>
            <w:left w:val="none" w:sz="0" w:space="0" w:color="auto"/>
            <w:bottom w:val="none" w:sz="0" w:space="0" w:color="auto"/>
            <w:right w:val="none" w:sz="0" w:space="0" w:color="auto"/>
          </w:divBdr>
          <w:divsChild>
            <w:div w:id="1707633043">
              <w:marLeft w:val="0"/>
              <w:marRight w:val="0"/>
              <w:marTop w:val="0"/>
              <w:marBottom w:val="0"/>
              <w:divBdr>
                <w:top w:val="none" w:sz="0" w:space="0" w:color="auto"/>
                <w:left w:val="none" w:sz="0" w:space="0" w:color="auto"/>
                <w:bottom w:val="none" w:sz="0" w:space="0" w:color="auto"/>
                <w:right w:val="none" w:sz="0" w:space="0" w:color="auto"/>
              </w:divBdr>
              <w:divsChild>
                <w:div w:id="1479571190">
                  <w:marLeft w:val="0"/>
                  <w:marRight w:val="0"/>
                  <w:marTop w:val="0"/>
                  <w:marBottom w:val="0"/>
                  <w:divBdr>
                    <w:top w:val="none" w:sz="0" w:space="0" w:color="auto"/>
                    <w:left w:val="none" w:sz="0" w:space="0" w:color="auto"/>
                    <w:bottom w:val="none" w:sz="0" w:space="0" w:color="auto"/>
                    <w:right w:val="none" w:sz="0" w:space="0" w:color="auto"/>
                  </w:divBdr>
                  <w:divsChild>
                    <w:div w:id="172426686">
                      <w:marLeft w:val="0"/>
                      <w:marRight w:val="0"/>
                      <w:marTop w:val="0"/>
                      <w:marBottom w:val="0"/>
                      <w:divBdr>
                        <w:top w:val="none" w:sz="0" w:space="0" w:color="auto"/>
                        <w:left w:val="none" w:sz="0" w:space="0" w:color="auto"/>
                        <w:bottom w:val="none" w:sz="0" w:space="0" w:color="auto"/>
                        <w:right w:val="none" w:sz="0" w:space="0" w:color="auto"/>
                      </w:divBdr>
                      <w:divsChild>
                        <w:div w:id="785465726">
                          <w:marLeft w:val="0"/>
                          <w:marRight w:val="0"/>
                          <w:marTop w:val="0"/>
                          <w:marBottom w:val="0"/>
                          <w:divBdr>
                            <w:top w:val="single" w:sz="6" w:space="0" w:color="828282"/>
                            <w:left w:val="single" w:sz="6" w:space="0" w:color="828282"/>
                            <w:bottom w:val="single" w:sz="6" w:space="0" w:color="828282"/>
                            <w:right w:val="single" w:sz="6" w:space="0" w:color="828282"/>
                          </w:divBdr>
                          <w:divsChild>
                            <w:div w:id="753817180">
                              <w:marLeft w:val="0"/>
                              <w:marRight w:val="0"/>
                              <w:marTop w:val="0"/>
                              <w:marBottom w:val="0"/>
                              <w:divBdr>
                                <w:top w:val="none" w:sz="0" w:space="0" w:color="auto"/>
                                <w:left w:val="none" w:sz="0" w:space="0" w:color="auto"/>
                                <w:bottom w:val="none" w:sz="0" w:space="0" w:color="auto"/>
                                <w:right w:val="none" w:sz="0" w:space="0" w:color="auto"/>
                              </w:divBdr>
                              <w:divsChild>
                                <w:div w:id="1590893437">
                                  <w:marLeft w:val="0"/>
                                  <w:marRight w:val="0"/>
                                  <w:marTop w:val="0"/>
                                  <w:marBottom w:val="0"/>
                                  <w:divBdr>
                                    <w:top w:val="none" w:sz="0" w:space="0" w:color="auto"/>
                                    <w:left w:val="none" w:sz="0" w:space="0" w:color="auto"/>
                                    <w:bottom w:val="none" w:sz="0" w:space="0" w:color="auto"/>
                                    <w:right w:val="none" w:sz="0" w:space="0" w:color="auto"/>
                                  </w:divBdr>
                                  <w:divsChild>
                                    <w:div w:id="847712640">
                                      <w:marLeft w:val="0"/>
                                      <w:marRight w:val="0"/>
                                      <w:marTop w:val="0"/>
                                      <w:marBottom w:val="0"/>
                                      <w:divBdr>
                                        <w:top w:val="none" w:sz="0" w:space="0" w:color="auto"/>
                                        <w:left w:val="none" w:sz="0" w:space="0" w:color="auto"/>
                                        <w:bottom w:val="none" w:sz="0" w:space="0" w:color="auto"/>
                                        <w:right w:val="none" w:sz="0" w:space="0" w:color="auto"/>
                                      </w:divBdr>
                                      <w:divsChild>
                                        <w:div w:id="327173199">
                                          <w:marLeft w:val="0"/>
                                          <w:marRight w:val="0"/>
                                          <w:marTop w:val="0"/>
                                          <w:marBottom w:val="0"/>
                                          <w:divBdr>
                                            <w:top w:val="none" w:sz="0" w:space="0" w:color="auto"/>
                                            <w:left w:val="none" w:sz="0" w:space="0" w:color="auto"/>
                                            <w:bottom w:val="none" w:sz="0" w:space="0" w:color="auto"/>
                                            <w:right w:val="none" w:sz="0" w:space="0" w:color="auto"/>
                                          </w:divBdr>
                                          <w:divsChild>
                                            <w:div w:id="649752608">
                                              <w:marLeft w:val="0"/>
                                              <w:marRight w:val="0"/>
                                              <w:marTop w:val="0"/>
                                              <w:marBottom w:val="0"/>
                                              <w:divBdr>
                                                <w:top w:val="none" w:sz="0" w:space="0" w:color="auto"/>
                                                <w:left w:val="none" w:sz="0" w:space="0" w:color="auto"/>
                                                <w:bottom w:val="none" w:sz="0" w:space="0" w:color="auto"/>
                                                <w:right w:val="none" w:sz="0" w:space="0" w:color="auto"/>
                                              </w:divBdr>
                                              <w:divsChild>
                                                <w:div w:id="1193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139353">
      <w:bodyDiv w:val="1"/>
      <w:marLeft w:val="0"/>
      <w:marRight w:val="0"/>
      <w:marTop w:val="0"/>
      <w:marBottom w:val="0"/>
      <w:divBdr>
        <w:top w:val="none" w:sz="0" w:space="0" w:color="auto"/>
        <w:left w:val="none" w:sz="0" w:space="0" w:color="auto"/>
        <w:bottom w:val="none" w:sz="0" w:space="0" w:color="auto"/>
        <w:right w:val="none" w:sz="0" w:space="0" w:color="auto"/>
      </w:divBdr>
      <w:divsChild>
        <w:div w:id="1732390420">
          <w:marLeft w:val="0"/>
          <w:marRight w:val="0"/>
          <w:marTop w:val="0"/>
          <w:marBottom w:val="0"/>
          <w:divBdr>
            <w:top w:val="none" w:sz="0" w:space="0" w:color="auto"/>
            <w:left w:val="none" w:sz="0" w:space="0" w:color="auto"/>
            <w:bottom w:val="none" w:sz="0" w:space="0" w:color="auto"/>
            <w:right w:val="none" w:sz="0" w:space="0" w:color="auto"/>
          </w:divBdr>
          <w:divsChild>
            <w:div w:id="578757377">
              <w:marLeft w:val="0"/>
              <w:marRight w:val="0"/>
              <w:marTop w:val="0"/>
              <w:marBottom w:val="0"/>
              <w:divBdr>
                <w:top w:val="none" w:sz="0" w:space="0" w:color="auto"/>
                <w:left w:val="none" w:sz="0" w:space="0" w:color="auto"/>
                <w:bottom w:val="none" w:sz="0" w:space="0" w:color="auto"/>
                <w:right w:val="none" w:sz="0" w:space="0" w:color="auto"/>
              </w:divBdr>
              <w:divsChild>
                <w:div w:id="729352497">
                  <w:marLeft w:val="0"/>
                  <w:marRight w:val="0"/>
                  <w:marTop w:val="0"/>
                  <w:marBottom w:val="0"/>
                  <w:divBdr>
                    <w:top w:val="none" w:sz="0" w:space="0" w:color="auto"/>
                    <w:left w:val="none" w:sz="0" w:space="0" w:color="auto"/>
                    <w:bottom w:val="none" w:sz="0" w:space="0" w:color="auto"/>
                    <w:right w:val="none" w:sz="0" w:space="0" w:color="auto"/>
                  </w:divBdr>
                  <w:divsChild>
                    <w:div w:id="461270392">
                      <w:marLeft w:val="0"/>
                      <w:marRight w:val="0"/>
                      <w:marTop w:val="0"/>
                      <w:marBottom w:val="0"/>
                      <w:divBdr>
                        <w:top w:val="none" w:sz="0" w:space="0" w:color="auto"/>
                        <w:left w:val="none" w:sz="0" w:space="0" w:color="auto"/>
                        <w:bottom w:val="none" w:sz="0" w:space="0" w:color="auto"/>
                        <w:right w:val="none" w:sz="0" w:space="0" w:color="auto"/>
                      </w:divBdr>
                      <w:divsChild>
                        <w:div w:id="1824852246">
                          <w:marLeft w:val="0"/>
                          <w:marRight w:val="0"/>
                          <w:marTop w:val="0"/>
                          <w:marBottom w:val="0"/>
                          <w:divBdr>
                            <w:top w:val="single" w:sz="6" w:space="0" w:color="828282"/>
                            <w:left w:val="single" w:sz="6" w:space="0" w:color="828282"/>
                            <w:bottom w:val="single" w:sz="6" w:space="0" w:color="828282"/>
                            <w:right w:val="single" w:sz="6" w:space="0" w:color="828282"/>
                          </w:divBdr>
                          <w:divsChild>
                            <w:div w:id="2046782708">
                              <w:marLeft w:val="0"/>
                              <w:marRight w:val="0"/>
                              <w:marTop w:val="0"/>
                              <w:marBottom w:val="0"/>
                              <w:divBdr>
                                <w:top w:val="none" w:sz="0" w:space="0" w:color="auto"/>
                                <w:left w:val="none" w:sz="0" w:space="0" w:color="auto"/>
                                <w:bottom w:val="none" w:sz="0" w:space="0" w:color="auto"/>
                                <w:right w:val="none" w:sz="0" w:space="0" w:color="auto"/>
                              </w:divBdr>
                              <w:divsChild>
                                <w:div w:id="978729314">
                                  <w:marLeft w:val="0"/>
                                  <w:marRight w:val="0"/>
                                  <w:marTop w:val="0"/>
                                  <w:marBottom w:val="0"/>
                                  <w:divBdr>
                                    <w:top w:val="none" w:sz="0" w:space="0" w:color="auto"/>
                                    <w:left w:val="none" w:sz="0" w:space="0" w:color="auto"/>
                                    <w:bottom w:val="none" w:sz="0" w:space="0" w:color="auto"/>
                                    <w:right w:val="none" w:sz="0" w:space="0" w:color="auto"/>
                                  </w:divBdr>
                                  <w:divsChild>
                                    <w:div w:id="712315174">
                                      <w:marLeft w:val="0"/>
                                      <w:marRight w:val="0"/>
                                      <w:marTop w:val="0"/>
                                      <w:marBottom w:val="0"/>
                                      <w:divBdr>
                                        <w:top w:val="none" w:sz="0" w:space="0" w:color="auto"/>
                                        <w:left w:val="none" w:sz="0" w:space="0" w:color="auto"/>
                                        <w:bottom w:val="none" w:sz="0" w:space="0" w:color="auto"/>
                                        <w:right w:val="none" w:sz="0" w:space="0" w:color="auto"/>
                                      </w:divBdr>
                                      <w:divsChild>
                                        <w:div w:id="1334994185">
                                          <w:marLeft w:val="0"/>
                                          <w:marRight w:val="0"/>
                                          <w:marTop w:val="0"/>
                                          <w:marBottom w:val="0"/>
                                          <w:divBdr>
                                            <w:top w:val="none" w:sz="0" w:space="0" w:color="auto"/>
                                            <w:left w:val="none" w:sz="0" w:space="0" w:color="auto"/>
                                            <w:bottom w:val="none" w:sz="0" w:space="0" w:color="auto"/>
                                            <w:right w:val="none" w:sz="0" w:space="0" w:color="auto"/>
                                          </w:divBdr>
                                          <w:divsChild>
                                            <w:div w:id="1021205132">
                                              <w:marLeft w:val="0"/>
                                              <w:marRight w:val="0"/>
                                              <w:marTop w:val="0"/>
                                              <w:marBottom w:val="0"/>
                                              <w:divBdr>
                                                <w:top w:val="none" w:sz="0" w:space="0" w:color="auto"/>
                                                <w:left w:val="none" w:sz="0" w:space="0" w:color="auto"/>
                                                <w:bottom w:val="none" w:sz="0" w:space="0" w:color="auto"/>
                                                <w:right w:val="none" w:sz="0" w:space="0" w:color="auto"/>
                                              </w:divBdr>
                                              <w:divsChild>
                                                <w:div w:id="6288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082061">
      <w:bodyDiv w:val="1"/>
      <w:marLeft w:val="0"/>
      <w:marRight w:val="0"/>
      <w:marTop w:val="0"/>
      <w:marBottom w:val="0"/>
      <w:divBdr>
        <w:top w:val="none" w:sz="0" w:space="0" w:color="auto"/>
        <w:left w:val="none" w:sz="0" w:space="0" w:color="auto"/>
        <w:bottom w:val="none" w:sz="0" w:space="0" w:color="auto"/>
        <w:right w:val="none" w:sz="0" w:space="0" w:color="auto"/>
      </w:divBdr>
      <w:divsChild>
        <w:div w:id="503590053">
          <w:marLeft w:val="0"/>
          <w:marRight w:val="0"/>
          <w:marTop w:val="0"/>
          <w:marBottom w:val="0"/>
          <w:divBdr>
            <w:top w:val="none" w:sz="0" w:space="0" w:color="auto"/>
            <w:left w:val="none" w:sz="0" w:space="0" w:color="auto"/>
            <w:bottom w:val="none" w:sz="0" w:space="0" w:color="auto"/>
            <w:right w:val="none" w:sz="0" w:space="0" w:color="auto"/>
          </w:divBdr>
          <w:divsChild>
            <w:div w:id="415370925">
              <w:marLeft w:val="0"/>
              <w:marRight w:val="0"/>
              <w:marTop w:val="0"/>
              <w:marBottom w:val="0"/>
              <w:divBdr>
                <w:top w:val="none" w:sz="0" w:space="0" w:color="auto"/>
                <w:left w:val="none" w:sz="0" w:space="0" w:color="auto"/>
                <w:bottom w:val="none" w:sz="0" w:space="0" w:color="auto"/>
                <w:right w:val="none" w:sz="0" w:space="0" w:color="auto"/>
              </w:divBdr>
              <w:divsChild>
                <w:div w:id="732238713">
                  <w:marLeft w:val="0"/>
                  <w:marRight w:val="0"/>
                  <w:marTop w:val="0"/>
                  <w:marBottom w:val="0"/>
                  <w:divBdr>
                    <w:top w:val="none" w:sz="0" w:space="0" w:color="auto"/>
                    <w:left w:val="none" w:sz="0" w:space="0" w:color="auto"/>
                    <w:bottom w:val="none" w:sz="0" w:space="0" w:color="auto"/>
                    <w:right w:val="none" w:sz="0" w:space="0" w:color="auto"/>
                  </w:divBdr>
                  <w:divsChild>
                    <w:div w:id="664630101">
                      <w:marLeft w:val="0"/>
                      <w:marRight w:val="0"/>
                      <w:marTop w:val="0"/>
                      <w:marBottom w:val="0"/>
                      <w:divBdr>
                        <w:top w:val="none" w:sz="0" w:space="0" w:color="auto"/>
                        <w:left w:val="none" w:sz="0" w:space="0" w:color="auto"/>
                        <w:bottom w:val="none" w:sz="0" w:space="0" w:color="auto"/>
                        <w:right w:val="none" w:sz="0" w:space="0" w:color="auto"/>
                      </w:divBdr>
                      <w:divsChild>
                        <w:div w:id="1061367615">
                          <w:marLeft w:val="0"/>
                          <w:marRight w:val="0"/>
                          <w:marTop w:val="0"/>
                          <w:marBottom w:val="0"/>
                          <w:divBdr>
                            <w:top w:val="single" w:sz="6" w:space="0" w:color="828282"/>
                            <w:left w:val="single" w:sz="6" w:space="0" w:color="828282"/>
                            <w:bottom w:val="single" w:sz="6" w:space="0" w:color="828282"/>
                            <w:right w:val="single" w:sz="6" w:space="0" w:color="828282"/>
                          </w:divBdr>
                          <w:divsChild>
                            <w:div w:id="477069126">
                              <w:marLeft w:val="0"/>
                              <w:marRight w:val="0"/>
                              <w:marTop w:val="0"/>
                              <w:marBottom w:val="0"/>
                              <w:divBdr>
                                <w:top w:val="none" w:sz="0" w:space="0" w:color="auto"/>
                                <w:left w:val="none" w:sz="0" w:space="0" w:color="auto"/>
                                <w:bottom w:val="none" w:sz="0" w:space="0" w:color="auto"/>
                                <w:right w:val="none" w:sz="0" w:space="0" w:color="auto"/>
                              </w:divBdr>
                              <w:divsChild>
                                <w:div w:id="1100445888">
                                  <w:marLeft w:val="0"/>
                                  <w:marRight w:val="0"/>
                                  <w:marTop w:val="0"/>
                                  <w:marBottom w:val="0"/>
                                  <w:divBdr>
                                    <w:top w:val="none" w:sz="0" w:space="0" w:color="auto"/>
                                    <w:left w:val="none" w:sz="0" w:space="0" w:color="auto"/>
                                    <w:bottom w:val="none" w:sz="0" w:space="0" w:color="auto"/>
                                    <w:right w:val="none" w:sz="0" w:space="0" w:color="auto"/>
                                  </w:divBdr>
                                  <w:divsChild>
                                    <w:div w:id="54550193">
                                      <w:marLeft w:val="0"/>
                                      <w:marRight w:val="0"/>
                                      <w:marTop w:val="0"/>
                                      <w:marBottom w:val="0"/>
                                      <w:divBdr>
                                        <w:top w:val="none" w:sz="0" w:space="0" w:color="auto"/>
                                        <w:left w:val="none" w:sz="0" w:space="0" w:color="auto"/>
                                        <w:bottom w:val="none" w:sz="0" w:space="0" w:color="auto"/>
                                        <w:right w:val="none" w:sz="0" w:space="0" w:color="auto"/>
                                      </w:divBdr>
                                      <w:divsChild>
                                        <w:div w:id="1991594090">
                                          <w:marLeft w:val="0"/>
                                          <w:marRight w:val="0"/>
                                          <w:marTop w:val="0"/>
                                          <w:marBottom w:val="0"/>
                                          <w:divBdr>
                                            <w:top w:val="none" w:sz="0" w:space="0" w:color="auto"/>
                                            <w:left w:val="none" w:sz="0" w:space="0" w:color="auto"/>
                                            <w:bottom w:val="none" w:sz="0" w:space="0" w:color="auto"/>
                                            <w:right w:val="none" w:sz="0" w:space="0" w:color="auto"/>
                                          </w:divBdr>
                                          <w:divsChild>
                                            <w:div w:id="1498499681">
                                              <w:marLeft w:val="0"/>
                                              <w:marRight w:val="0"/>
                                              <w:marTop w:val="0"/>
                                              <w:marBottom w:val="0"/>
                                              <w:divBdr>
                                                <w:top w:val="none" w:sz="0" w:space="0" w:color="auto"/>
                                                <w:left w:val="none" w:sz="0" w:space="0" w:color="auto"/>
                                                <w:bottom w:val="none" w:sz="0" w:space="0" w:color="auto"/>
                                                <w:right w:val="none" w:sz="0" w:space="0" w:color="auto"/>
                                              </w:divBdr>
                                              <w:divsChild>
                                                <w:div w:id="213840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67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2C5173E8.dotm</Template>
  <TotalTime>2</TotalTime>
  <Pages>4</Pages>
  <Words>1203</Words>
  <Characters>6828</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kanalc</dc:creator>
  <cp:lastModifiedBy>Ryan Damien</cp:lastModifiedBy>
  <cp:revision>2</cp:revision>
  <cp:lastPrinted>2016-09-28T03:09:00Z</cp:lastPrinted>
  <dcterms:created xsi:type="dcterms:W3CDTF">2016-10-18T05:32:00Z</dcterms:created>
  <dcterms:modified xsi:type="dcterms:W3CDTF">2016-10-18T05:32:00Z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