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r w:rsidRPr="00DE5037">
        <w:rPr>
          <w:rFonts w:ascii="Times New Roman" w:hAnsi="Times New Roman" w:cs="Times New Roman"/>
          <w:b/>
          <w:bCs/>
          <w:sz w:val="28"/>
          <w:szCs w:val="28"/>
          <w:lang w:val="en-US"/>
        </w:rPr>
        <w:t>EXPLANATORY STATEMENT</w:t>
      </w: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r w:rsidRPr="00DE5037">
        <w:rPr>
          <w:rFonts w:ascii="Times New Roman" w:hAnsi="Times New Roman" w:cs="Times New Roman"/>
          <w:b/>
          <w:bCs/>
          <w:sz w:val="28"/>
          <w:szCs w:val="28"/>
          <w:lang w:val="en-US"/>
        </w:rPr>
        <w:t>Issued by the authority of the</w:t>
      </w: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r w:rsidRPr="00DE5037">
        <w:rPr>
          <w:rFonts w:ascii="Times New Roman" w:hAnsi="Times New Roman" w:cs="Times New Roman"/>
          <w:b/>
          <w:bCs/>
          <w:sz w:val="28"/>
          <w:szCs w:val="28"/>
          <w:lang w:val="en-US"/>
        </w:rPr>
        <w:t>Judges of the Federal Court of Australia</w:t>
      </w: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Pr="00DE5037" w:rsidRDefault="00720DCF" w:rsidP="00720DCF">
      <w:pPr>
        <w:widowControl w:val="0"/>
        <w:autoSpaceDE w:val="0"/>
        <w:autoSpaceDN w:val="0"/>
        <w:adjustRightInd w:val="0"/>
        <w:ind w:right="-6"/>
        <w:jc w:val="center"/>
        <w:rPr>
          <w:rFonts w:ascii="Times New Roman" w:hAnsi="Times New Roman" w:cs="Times New Roman"/>
          <w:b/>
          <w:bCs/>
          <w:i/>
          <w:sz w:val="28"/>
          <w:szCs w:val="28"/>
          <w:lang w:val="en-US"/>
        </w:rPr>
      </w:pPr>
      <w:r w:rsidRPr="00DE5037">
        <w:rPr>
          <w:rFonts w:ascii="Times New Roman" w:hAnsi="Times New Roman" w:cs="Times New Roman"/>
          <w:b/>
          <w:bCs/>
          <w:i/>
          <w:sz w:val="28"/>
          <w:szCs w:val="28"/>
          <w:lang w:val="en-US"/>
        </w:rPr>
        <w:t xml:space="preserve">Federal Court </w:t>
      </w:r>
      <w:r>
        <w:rPr>
          <w:rFonts w:ascii="Times New Roman" w:hAnsi="Times New Roman" w:cs="Times New Roman"/>
          <w:b/>
          <w:bCs/>
          <w:i/>
          <w:sz w:val="28"/>
          <w:szCs w:val="28"/>
          <w:lang w:val="en-US"/>
        </w:rPr>
        <w:t xml:space="preserve">Legislation </w:t>
      </w:r>
      <w:r w:rsidRPr="00DE5037">
        <w:rPr>
          <w:rFonts w:ascii="Times New Roman" w:hAnsi="Times New Roman" w:cs="Times New Roman"/>
          <w:b/>
          <w:bCs/>
          <w:i/>
          <w:sz w:val="28"/>
          <w:szCs w:val="28"/>
          <w:lang w:val="en-US"/>
        </w:rPr>
        <w:t>Amendment (Criminal Proceedings) Rules 201</w:t>
      </w:r>
      <w:r>
        <w:rPr>
          <w:rFonts w:ascii="Times New Roman" w:hAnsi="Times New Roman" w:cs="Times New Roman"/>
          <w:b/>
          <w:bCs/>
          <w:i/>
          <w:sz w:val="28"/>
          <w:szCs w:val="28"/>
          <w:lang w:val="en-US"/>
        </w:rPr>
        <w:t>6</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b/>
          <w:bCs/>
          <w:sz w:val="24"/>
          <w:szCs w:val="24"/>
          <w:lang w:val="en-US"/>
        </w:rPr>
      </w:pPr>
    </w:p>
    <w:p w:rsidR="00720DCF" w:rsidRPr="00DE5037" w:rsidRDefault="00720DCF" w:rsidP="00720DCF">
      <w:pPr>
        <w:widowControl w:val="0"/>
        <w:autoSpaceDE w:val="0"/>
        <w:autoSpaceDN w:val="0"/>
        <w:adjustRightInd w:val="0"/>
        <w:spacing w:after="80"/>
        <w:ind w:right="-6"/>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t>Authority for Federal Court Rules</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Section 59 of the </w:t>
      </w:r>
      <w:r w:rsidRPr="00DE5037">
        <w:rPr>
          <w:rFonts w:ascii="Times New Roman" w:hAnsi="Times New Roman" w:cs="Times New Roman"/>
          <w:i/>
          <w:iCs/>
          <w:sz w:val="24"/>
          <w:szCs w:val="24"/>
          <w:lang w:val="en-US"/>
        </w:rPr>
        <w:t xml:space="preserve">Federal Court of Australia Act 1976 </w:t>
      </w:r>
      <w:r w:rsidRPr="00DE5037">
        <w:rPr>
          <w:rFonts w:ascii="Times New Roman" w:hAnsi="Times New Roman" w:cs="Times New Roman"/>
          <w:sz w:val="24"/>
          <w:szCs w:val="24"/>
          <w:lang w:val="en-US"/>
        </w:rPr>
        <w:t xml:space="preserve">permits the Judges of the Court, or a majority of them, to make Rules of Court not inconsistent with that Act.  These rules may provide for the practice and procedure to be followed in the Court and in Registries of the Court.  They may extend to all matters incidental to any such practice or procedure that </w:t>
      </w:r>
      <w:proofErr w:type="gramStart"/>
      <w:r w:rsidRPr="00DE5037">
        <w:rPr>
          <w:rFonts w:ascii="Times New Roman" w:hAnsi="Times New Roman" w:cs="Times New Roman"/>
          <w:sz w:val="24"/>
          <w:szCs w:val="24"/>
          <w:lang w:val="en-US"/>
        </w:rPr>
        <w:t>are</w:t>
      </w:r>
      <w:proofErr w:type="gramEnd"/>
      <w:r w:rsidRPr="00DE5037">
        <w:rPr>
          <w:rFonts w:ascii="Times New Roman" w:hAnsi="Times New Roman" w:cs="Times New Roman"/>
          <w:sz w:val="24"/>
          <w:szCs w:val="24"/>
          <w:lang w:val="en-US"/>
        </w:rPr>
        <w:t xml:space="preserve"> necessary or convenient to be prescribed for the conduct of any business of the Court.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rPr>
          <w:rFonts w:ascii="Times New Roman" w:hAnsi="Times New Roman" w:cs="Times New Roman"/>
          <w:sz w:val="24"/>
          <w:szCs w:val="24"/>
        </w:rPr>
      </w:pPr>
      <w:r w:rsidRPr="00DE5037">
        <w:rPr>
          <w:rFonts w:ascii="Times New Roman" w:hAnsi="Times New Roman" w:cs="Times New Roman"/>
          <w:sz w:val="24"/>
          <w:szCs w:val="24"/>
        </w:rPr>
        <w:t xml:space="preserve">Under sub-section 59(4) of the </w:t>
      </w:r>
      <w:r w:rsidRPr="00DE5037">
        <w:rPr>
          <w:rFonts w:ascii="Times New Roman" w:hAnsi="Times New Roman" w:cs="Times New Roman"/>
          <w:i/>
          <w:sz w:val="24"/>
          <w:szCs w:val="24"/>
        </w:rPr>
        <w:t>Federal Court of Australia Act</w:t>
      </w:r>
      <w:r w:rsidRPr="00DE5037">
        <w:rPr>
          <w:rFonts w:ascii="Times New Roman" w:hAnsi="Times New Roman" w:cs="Times New Roman"/>
          <w:sz w:val="24"/>
          <w:szCs w:val="24"/>
        </w:rPr>
        <w:t xml:space="preserve"> </w:t>
      </w:r>
      <w:r w:rsidRPr="00DE5037">
        <w:rPr>
          <w:rFonts w:ascii="Times New Roman" w:hAnsi="Times New Roman" w:cs="Times New Roman"/>
          <w:i/>
          <w:sz w:val="24"/>
          <w:szCs w:val="24"/>
        </w:rPr>
        <w:t>1976</w:t>
      </w:r>
      <w:r w:rsidRPr="00DE5037">
        <w:rPr>
          <w:rFonts w:ascii="Times New Roman" w:hAnsi="Times New Roman" w:cs="Times New Roman"/>
          <w:sz w:val="24"/>
          <w:szCs w:val="24"/>
        </w:rPr>
        <w:t xml:space="preserve">, the </w:t>
      </w:r>
      <w:r w:rsidRPr="00DE5037">
        <w:rPr>
          <w:rFonts w:ascii="Times New Roman" w:hAnsi="Times New Roman" w:cs="Times New Roman"/>
          <w:i/>
          <w:sz w:val="24"/>
          <w:szCs w:val="24"/>
        </w:rPr>
        <w:t xml:space="preserve">Legislation Act 2003 </w:t>
      </w:r>
      <w:r w:rsidRPr="00DE5037">
        <w:rPr>
          <w:rFonts w:ascii="Times New Roman" w:hAnsi="Times New Roman" w:cs="Times New Roman"/>
          <w:sz w:val="24"/>
          <w:szCs w:val="24"/>
        </w:rPr>
        <w:t xml:space="preserve">(other than sections 8, 9, 10 and 16 of that Act) applies in relation to rules of court made by the Court under the </w:t>
      </w:r>
      <w:r w:rsidRPr="00DE5037">
        <w:rPr>
          <w:rFonts w:ascii="Times New Roman" w:hAnsi="Times New Roman" w:cs="Times New Roman"/>
          <w:i/>
          <w:sz w:val="24"/>
          <w:szCs w:val="24"/>
        </w:rPr>
        <w:t>Federal Court of Australia Act</w:t>
      </w:r>
      <w:r w:rsidRPr="00DE5037">
        <w:rPr>
          <w:rFonts w:ascii="Times New Roman" w:hAnsi="Times New Roman" w:cs="Times New Roman"/>
          <w:sz w:val="24"/>
          <w:szCs w:val="24"/>
        </w:rPr>
        <w:t xml:space="preserve"> </w:t>
      </w:r>
      <w:r w:rsidRPr="00DE5037">
        <w:rPr>
          <w:rFonts w:ascii="Times New Roman" w:hAnsi="Times New Roman" w:cs="Times New Roman"/>
          <w:i/>
          <w:sz w:val="24"/>
          <w:szCs w:val="24"/>
        </w:rPr>
        <w:t xml:space="preserve">1976 </w:t>
      </w:r>
      <w:r w:rsidRPr="00DE5037">
        <w:rPr>
          <w:rFonts w:ascii="Times New Roman" w:hAnsi="Times New Roman" w:cs="Times New Roman"/>
          <w:sz w:val="24"/>
          <w:szCs w:val="24"/>
        </w:rPr>
        <w:t xml:space="preserve">or another Act: </w:t>
      </w:r>
    </w:p>
    <w:p w:rsidR="00720DCF" w:rsidRPr="00DE5037" w:rsidRDefault="00720DCF" w:rsidP="00720DCF">
      <w:pPr>
        <w:numPr>
          <w:ilvl w:val="0"/>
          <w:numId w:val="2"/>
        </w:numPr>
        <w:rPr>
          <w:rFonts w:ascii="Times New Roman" w:hAnsi="Times New Roman" w:cs="Times New Roman"/>
          <w:sz w:val="24"/>
          <w:szCs w:val="24"/>
        </w:rPr>
      </w:pPr>
      <w:r w:rsidRPr="00DE5037">
        <w:rPr>
          <w:rFonts w:ascii="Times New Roman" w:hAnsi="Times New Roman" w:cs="Times New Roman"/>
          <w:sz w:val="24"/>
          <w:szCs w:val="24"/>
        </w:rPr>
        <w:t xml:space="preserve">as if a reference to a legislative instrument were a reference to a rule of court; and </w:t>
      </w:r>
    </w:p>
    <w:p w:rsidR="00720DCF" w:rsidRPr="00DE5037" w:rsidRDefault="00720DCF" w:rsidP="00720DCF">
      <w:pPr>
        <w:numPr>
          <w:ilvl w:val="0"/>
          <w:numId w:val="2"/>
        </w:numPr>
        <w:rPr>
          <w:rFonts w:ascii="Times New Roman" w:hAnsi="Times New Roman" w:cs="Times New Roman"/>
          <w:sz w:val="24"/>
          <w:szCs w:val="24"/>
        </w:rPr>
      </w:pPr>
      <w:r w:rsidRPr="00DE5037">
        <w:rPr>
          <w:rFonts w:ascii="Times New Roman" w:hAnsi="Times New Roman" w:cs="Times New Roman"/>
          <w:sz w:val="24"/>
          <w:szCs w:val="24"/>
        </w:rPr>
        <w:t xml:space="preserve">as if a reference to a rule-maker were a reference to the Chief Justice acting on behalf of the Judges of the Court; and </w:t>
      </w:r>
    </w:p>
    <w:p w:rsidR="00720DCF" w:rsidRPr="00DE5037" w:rsidRDefault="00720DCF" w:rsidP="00720DCF">
      <w:pPr>
        <w:numPr>
          <w:ilvl w:val="0"/>
          <w:numId w:val="2"/>
        </w:numPr>
        <w:rPr>
          <w:rFonts w:ascii="Times New Roman" w:hAnsi="Times New Roman" w:cs="Times New Roman"/>
          <w:sz w:val="24"/>
          <w:szCs w:val="24"/>
        </w:rPr>
      </w:pPr>
      <w:proofErr w:type="gramStart"/>
      <w:r w:rsidRPr="00DE5037">
        <w:rPr>
          <w:rFonts w:ascii="Times New Roman" w:hAnsi="Times New Roman" w:cs="Times New Roman"/>
          <w:sz w:val="24"/>
          <w:szCs w:val="24"/>
        </w:rPr>
        <w:t>subject</w:t>
      </w:r>
      <w:proofErr w:type="gramEnd"/>
      <w:r w:rsidRPr="00DE5037">
        <w:rPr>
          <w:rFonts w:ascii="Times New Roman" w:hAnsi="Times New Roman" w:cs="Times New Roman"/>
          <w:sz w:val="24"/>
          <w:szCs w:val="24"/>
        </w:rPr>
        <w:t xml:space="preserve"> to such further modifications or adaptations as are provided for in regulations made under section 59A of the </w:t>
      </w:r>
      <w:r w:rsidRPr="00DE5037">
        <w:rPr>
          <w:rFonts w:ascii="Times New Roman" w:hAnsi="Times New Roman" w:cs="Times New Roman"/>
          <w:i/>
          <w:sz w:val="24"/>
          <w:szCs w:val="24"/>
        </w:rPr>
        <w:t>Federal Court of Australia Act</w:t>
      </w:r>
      <w:r w:rsidRPr="00DE5037">
        <w:rPr>
          <w:rFonts w:ascii="Times New Roman" w:hAnsi="Times New Roman" w:cs="Times New Roman"/>
          <w:sz w:val="24"/>
          <w:szCs w:val="24"/>
        </w:rPr>
        <w:t xml:space="preserve"> </w:t>
      </w:r>
      <w:r w:rsidRPr="00DE5037">
        <w:rPr>
          <w:rFonts w:ascii="Times New Roman" w:hAnsi="Times New Roman" w:cs="Times New Roman"/>
          <w:i/>
          <w:sz w:val="24"/>
          <w:szCs w:val="24"/>
        </w:rPr>
        <w:t>1976</w:t>
      </w:r>
      <w:r w:rsidRPr="00DE5037">
        <w:rPr>
          <w:rFonts w:ascii="Times New Roman" w:hAnsi="Times New Roman" w:cs="Times New Roman"/>
          <w:sz w:val="24"/>
          <w:szCs w:val="24"/>
        </w:rPr>
        <w:t>.</w:t>
      </w:r>
    </w:p>
    <w:p w:rsidR="00720DCF" w:rsidRPr="00DE5037" w:rsidRDefault="00720DCF" w:rsidP="00720DCF">
      <w:pPr>
        <w:widowControl w:val="0"/>
        <w:tabs>
          <w:tab w:val="left" w:pos="567"/>
        </w:tabs>
        <w:autoSpaceDE w:val="0"/>
        <w:autoSpaceDN w:val="0"/>
        <w:adjustRightInd w:val="0"/>
        <w:ind w:left="425" w:right="-6" w:hanging="425"/>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spacing w:after="80"/>
        <w:ind w:right="-6"/>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t>Purpose</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These Rules </w:t>
      </w:r>
      <w:r>
        <w:rPr>
          <w:rFonts w:ascii="Times New Roman" w:hAnsi="Times New Roman" w:cs="Times New Roman"/>
          <w:sz w:val="24"/>
          <w:szCs w:val="24"/>
          <w:lang w:val="en-US"/>
        </w:rPr>
        <w:t xml:space="preserve">are consequential to the enactment of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Pr>
          <w:rFonts w:ascii="Times New Roman" w:hAnsi="Times New Roman" w:cs="Times New Roman"/>
          <w:sz w:val="24"/>
          <w:szCs w:val="24"/>
          <w:lang w:val="en-US"/>
        </w:rPr>
        <w:t>.</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The Rules will </w:t>
      </w:r>
      <w:r>
        <w:rPr>
          <w:rFonts w:ascii="Times New Roman" w:hAnsi="Times New Roman" w:cs="Times New Roman"/>
          <w:sz w:val="24"/>
          <w:szCs w:val="24"/>
          <w:lang w:val="en-US"/>
        </w:rPr>
        <w:t xml:space="preserve">repeal the </w:t>
      </w:r>
      <w:r w:rsidRPr="00DE5037">
        <w:rPr>
          <w:rFonts w:ascii="Times New Roman" w:hAnsi="Times New Roman" w:cs="Times New Roman"/>
          <w:i/>
          <w:sz w:val="24"/>
          <w:szCs w:val="24"/>
          <w:lang w:val="en-US"/>
        </w:rPr>
        <w:t xml:space="preserve">Federal Court (Criminal Proceedings) </w:t>
      </w:r>
      <w:r>
        <w:rPr>
          <w:rFonts w:ascii="Times New Roman" w:hAnsi="Times New Roman" w:cs="Times New Roman"/>
          <w:i/>
          <w:sz w:val="24"/>
          <w:szCs w:val="24"/>
          <w:lang w:val="en-US"/>
        </w:rPr>
        <w:t xml:space="preserve">(Interim) </w:t>
      </w:r>
      <w:r w:rsidRPr="00DE5037">
        <w:rPr>
          <w:rFonts w:ascii="Times New Roman" w:hAnsi="Times New Roman" w:cs="Times New Roman"/>
          <w:i/>
          <w:sz w:val="24"/>
          <w:szCs w:val="24"/>
          <w:lang w:val="en-US"/>
        </w:rPr>
        <w:t>Rules 201</w:t>
      </w:r>
      <w:r>
        <w:rPr>
          <w:rFonts w:ascii="Times New Roman" w:hAnsi="Times New Roman" w:cs="Times New Roman"/>
          <w:i/>
          <w:sz w:val="24"/>
          <w:szCs w:val="24"/>
          <w:lang w:val="en-US"/>
        </w:rPr>
        <w:t xml:space="preserve">6, </w:t>
      </w:r>
      <w:r>
        <w:rPr>
          <w:rFonts w:ascii="Times New Roman" w:hAnsi="Times New Roman" w:cs="Times New Roman"/>
          <w:sz w:val="24"/>
          <w:szCs w:val="24"/>
          <w:lang w:val="en-US"/>
        </w:rPr>
        <w:t xml:space="preserve">which will not be needed when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 xml:space="preserve">6 </w:t>
      </w:r>
      <w:r>
        <w:rPr>
          <w:rFonts w:ascii="Times New Roman" w:hAnsi="Times New Roman" w:cs="Times New Roman"/>
          <w:sz w:val="24"/>
          <w:szCs w:val="24"/>
          <w:lang w:val="en-US"/>
        </w:rPr>
        <w:t>come into force.</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r>
        <w:rPr>
          <w:rFonts w:ascii="Times New Roman" w:hAnsi="Times New Roman" w:cs="Times New Roman"/>
          <w:sz w:val="24"/>
          <w:szCs w:val="24"/>
          <w:lang w:val="en-US"/>
        </w:rPr>
        <w:t xml:space="preserve">The Rules will also amend the </w:t>
      </w:r>
      <w:r w:rsidRPr="00DE5037">
        <w:rPr>
          <w:rFonts w:ascii="Times New Roman" w:hAnsi="Times New Roman" w:cs="Times New Roman"/>
          <w:i/>
          <w:sz w:val="24"/>
          <w:szCs w:val="24"/>
          <w:lang w:val="en-US"/>
        </w:rPr>
        <w:t>Federal Court Rules</w:t>
      </w:r>
      <w:r w:rsidRPr="00DE5037">
        <w:rPr>
          <w:rFonts w:ascii="Times New Roman" w:hAnsi="Times New Roman" w:cs="Times New Roman"/>
          <w:sz w:val="24"/>
          <w:szCs w:val="24"/>
          <w:lang w:val="en-US"/>
        </w:rPr>
        <w:t xml:space="preserve"> </w:t>
      </w:r>
      <w:r w:rsidRPr="00DE5037">
        <w:rPr>
          <w:rFonts w:ascii="Times New Roman" w:hAnsi="Times New Roman" w:cs="Times New Roman"/>
          <w:i/>
          <w:sz w:val="24"/>
          <w:szCs w:val="24"/>
          <w:lang w:val="en-US"/>
        </w:rPr>
        <w:t>2011</w:t>
      </w:r>
      <w:r w:rsidRPr="00DE5037">
        <w:rPr>
          <w:rFonts w:ascii="Times New Roman" w:hAnsi="Times New Roman" w:cs="Times New Roman"/>
          <w:sz w:val="24"/>
          <w:szCs w:val="24"/>
          <w:lang w:val="en-US"/>
        </w:rPr>
        <w:t xml:space="preserve"> to make changes consequential to the enactment of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particular t</w:t>
      </w:r>
      <w:r w:rsidRPr="00DE5037">
        <w:rPr>
          <w:rFonts w:ascii="Times New Roman" w:hAnsi="Times New Roman" w:cs="Times New Roman"/>
          <w:sz w:val="24"/>
          <w:szCs w:val="24"/>
          <w:lang w:val="en-US"/>
        </w:rPr>
        <w:t xml:space="preserve">he Rules will repeal provisions in the </w:t>
      </w:r>
      <w:r w:rsidRPr="00DE5037">
        <w:rPr>
          <w:rFonts w:ascii="Times New Roman" w:hAnsi="Times New Roman" w:cs="Times New Roman"/>
          <w:i/>
          <w:sz w:val="24"/>
          <w:szCs w:val="24"/>
          <w:lang w:val="en-US"/>
        </w:rPr>
        <w:t>Federal Court Rules 2011</w:t>
      </w:r>
      <w:r w:rsidRPr="00DE5037">
        <w:rPr>
          <w:rFonts w:ascii="Times New Roman" w:hAnsi="Times New Roman" w:cs="Times New Roman"/>
          <w:sz w:val="24"/>
          <w:szCs w:val="24"/>
          <w:lang w:val="en-US"/>
        </w:rPr>
        <w:t xml:space="preserve"> which deal with summary prosecutions and criminal appeals</w:t>
      </w:r>
      <w:r>
        <w:rPr>
          <w:rFonts w:ascii="Times New Roman" w:hAnsi="Times New Roman" w:cs="Times New Roman"/>
          <w:sz w:val="24"/>
          <w:szCs w:val="24"/>
          <w:lang w:val="en-US"/>
        </w:rPr>
        <w:t xml:space="preserve">.  Those topics will be covered by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DE5037">
        <w:rPr>
          <w:rFonts w:ascii="Times New Roman" w:hAnsi="Times New Roman" w:cs="Times New Roman"/>
          <w:sz w:val="24"/>
          <w:szCs w:val="24"/>
          <w:lang w:val="en-US"/>
        </w:rPr>
        <w:t xml:space="preserve">Rules </w:t>
      </w:r>
      <w:r>
        <w:rPr>
          <w:rFonts w:ascii="Times New Roman" w:hAnsi="Times New Roman" w:cs="Times New Roman"/>
          <w:sz w:val="24"/>
          <w:szCs w:val="24"/>
          <w:lang w:val="en-US"/>
        </w:rPr>
        <w:t xml:space="preserve">include transitional </w:t>
      </w:r>
      <w:r w:rsidRPr="00DE5037">
        <w:rPr>
          <w:rFonts w:ascii="Times New Roman" w:hAnsi="Times New Roman" w:cs="Times New Roman"/>
          <w:sz w:val="24"/>
          <w:szCs w:val="24"/>
          <w:lang w:val="en-US"/>
        </w:rPr>
        <w:t xml:space="preserve">provisions </w:t>
      </w:r>
      <w:r>
        <w:rPr>
          <w:rFonts w:ascii="Times New Roman" w:hAnsi="Times New Roman" w:cs="Times New Roman"/>
          <w:sz w:val="24"/>
          <w:szCs w:val="24"/>
          <w:lang w:val="en-US"/>
        </w:rPr>
        <w:t>to preserve the operation of all the repealed Rules to proceedings commenced while they were in force.</w:t>
      </w:r>
    </w:p>
    <w:p w:rsidR="00720DCF" w:rsidRPr="00DE5037" w:rsidRDefault="00720DCF" w:rsidP="00720DCF">
      <w:pPr>
        <w:keepNext/>
        <w:keepLines/>
        <w:autoSpaceDE w:val="0"/>
        <w:autoSpaceDN w:val="0"/>
        <w:adjustRightInd w:val="0"/>
        <w:spacing w:after="80"/>
        <w:ind w:right="-6"/>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lastRenderedPageBreak/>
        <w:t>Commencement</w:t>
      </w:r>
    </w:p>
    <w:p w:rsidR="00720DCF" w:rsidRPr="00DE5037" w:rsidRDefault="00720DCF" w:rsidP="00720DCF">
      <w:pPr>
        <w:keepNext/>
        <w:keepLines/>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keepNext/>
        <w:keepLines/>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The </w:t>
      </w:r>
      <w:r w:rsidRPr="00DE5037">
        <w:rPr>
          <w:rFonts w:ascii="Times New Roman" w:hAnsi="Times New Roman" w:cs="Times New Roman"/>
          <w:i/>
          <w:sz w:val="24"/>
          <w:szCs w:val="24"/>
          <w:lang w:val="en-US"/>
        </w:rPr>
        <w:t xml:space="preserve">Federal Court </w:t>
      </w:r>
      <w:r>
        <w:rPr>
          <w:rFonts w:ascii="Times New Roman" w:hAnsi="Times New Roman" w:cs="Times New Roman"/>
          <w:i/>
          <w:sz w:val="24"/>
          <w:szCs w:val="24"/>
          <w:lang w:val="en-US"/>
        </w:rPr>
        <w:t xml:space="preserve">Legislation </w:t>
      </w:r>
      <w:r w:rsidRPr="00DE5037">
        <w:rPr>
          <w:rFonts w:ascii="Times New Roman" w:hAnsi="Times New Roman" w:cs="Times New Roman"/>
          <w:i/>
          <w:sz w:val="24"/>
          <w:szCs w:val="24"/>
          <w:lang w:val="en-US"/>
        </w:rPr>
        <w:t>Amendment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will come into operation on the same day as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DE5037">
        <w:rPr>
          <w:rFonts w:ascii="Times New Roman" w:hAnsi="Times New Roman" w:cs="Times New Roman"/>
          <w:sz w:val="24"/>
          <w:szCs w:val="24"/>
          <w:lang w:val="en-US"/>
        </w:rPr>
        <w:t>Th</w:t>
      </w:r>
      <w:r>
        <w:rPr>
          <w:rFonts w:ascii="Times New Roman" w:hAnsi="Times New Roman" w:cs="Times New Roman"/>
          <w:sz w:val="24"/>
          <w:szCs w:val="24"/>
          <w:lang w:val="en-US"/>
        </w:rPr>
        <w:t>os</w:t>
      </w:r>
      <w:r w:rsidRPr="00DE5037">
        <w:rPr>
          <w:rFonts w:ascii="Times New Roman" w:hAnsi="Times New Roman" w:cs="Times New Roman"/>
          <w:sz w:val="24"/>
          <w:szCs w:val="24"/>
          <w:lang w:val="en-US"/>
        </w:rPr>
        <w:t xml:space="preserve">e </w:t>
      </w:r>
      <w:r>
        <w:rPr>
          <w:rFonts w:ascii="Times New Roman" w:hAnsi="Times New Roman" w:cs="Times New Roman"/>
          <w:sz w:val="24"/>
          <w:szCs w:val="24"/>
          <w:lang w:val="en-US"/>
        </w:rPr>
        <w:t>Rules</w:t>
      </w:r>
      <w:r>
        <w:rPr>
          <w:rFonts w:ascii="Times New Roman" w:hAnsi="Times New Roman" w:cs="Times New Roman"/>
          <w:i/>
          <w:sz w:val="24"/>
          <w:szCs w:val="24"/>
          <w:lang w:val="en-US"/>
        </w:rPr>
        <w:t xml:space="preserve"> </w:t>
      </w:r>
      <w:r w:rsidRPr="00DE5037">
        <w:rPr>
          <w:rFonts w:ascii="Times New Roman" w:hAnsi="Times New Roman" w:cs="Times New Roman"/>
          <w:sz w:val="24"/>
          <w:szCs w:val="24"/>
          <w:lang w:val="en-US"/>
        </w:rPr>
        <w:t>will come into operation the day after they are registered.</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keepNext/>
        <w:keepLines/>
        <w:autoSpaceDE w:val="0"/>
        <w:autoSpaceDN w:val="0"/>
        <w:adjustRightInd w:val="0"/>
        <w:spacing w:after="80"/>
        <w:ind w:right="-6"/>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t>Human Rights Scrutiny</w:t>
      </w:r>
    </w:p>
    <w:p w:rsidR="00720DCF" w:rsidRPr="00DE5037" w:rsidRDefault="00720DCF" w:rsidP="00720DCF">
      <w:pPr>
        <w:keepNext/>
        <w:keepLines/>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keepNext/>
        <w:keepLines/>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Subsection 8(8) of the Legislation Act provides that Rules of Court made for the Federal Court are not legislative instruments for the purposes of that Act.  As a result the </w:t>
      </w:r>
      <w:r w:rsidRPr="00DE5037">
        <w:rPr>
          <w:rFonts w:ascii="Times New Roman" w:hAnsi="Times New Roman" w:cs="Times New Roman"/>
          <w:i/>
          <w:sz w:val="24"/>
          <w:szCs w:val="24"/>
          <w:lang w:val="en-US"/>
        </w:rPr>
        <w:t>Human Rights (Parliamentary Scrutiny) Act 2011</w:t>
      </w:r>
      <w:r w:rsidRPr="00DE5037">
        <w:rPr>
          <w:rFonts w:ascii="Times New Roman" w:hAnsi="Times New Roman" w:cs="Times New Roman"/>
          <w:sz w:val="24"/>
          <w:szCs w:val="24"/>
          <w:lang w:val="en-US"/>
        </w:rPr>
        <w:t xml:space="preserve"> does not apply to any such Rules of Court and no statement of compatibility for the purposes of that latter Act is included in this Explanatory Statement.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spacing w:after="80"/>
        <w:ind w:right="-6"/>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t>Attachment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The </w:t>
      </w:r>
      <w:r w:rsidRPr="00DE5037">
        <w:rPr>
          <w:rFonts w:ascii="Times New Roman" w:hAnsi="Times New Roman" w:cs="Times New Roman"/>
          <w:i/>
          <w:sz w:val="24"/>
          <w:szCs w:val="24"/>
          <w:lang w:val="en-US"/>
        </w:rPr>
        <w:t xml:space="preserve">Federal Court </w:t>
      </w:r>
      <w:r>
        <w:rPr>
          <w:rFonts w:ascii="Times New Roman" w:hAnsi="Times New Roman" w:cs="Times New Roman"/>
          <w:i/>
          <w:sz w:val="24"/>
          <w:szCs w:val="24"/>
          <w:lang w:val="en-US"/>
        </w:rPr>
        <w:t xml:space="preserve">Legislation </w:t>
      </w:r>
      <w:r w:rsidRPr="00DE5037">
        <w:rPr>
          <w:rFonts w:ascii="Times New Roman" w:hAnsi="Times New Roman" w:cs="Times New Roman"/>
          <w:i/>
          <w:sz w:val="24"/>
          <w:szCs w:val="24"/>
          <w:lang w:val="en-US"/>
        </w:rPr>
        <w:t>Amendment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are explained in the Attachment.</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C01570"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t xml:space="preserve">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are explained in the </w:t>
      </w:r>
      <w:r>
        <w:rPr>
          <w:rFonts w:ascii="Times New Roman" w:hAnsi="Times New Roman" w:cs="Times New Roman"/>
          <w:sz w:val="24"/>
          <w:szCs w:val="24"/>
          <w:lang w:val="en-US"/>
        </w:rPr>
        <w:t>Explanatory Statement for those Rules.</w:t>
      </w:r>
    </w:p>
    <w:p w:rsidR="00720DCF" w:rsidRPr="00DE5037"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sz w:val="24"/>
          <w:szCs w:val="24"/>
          <w:lang w:val="en-US"/>
        </w:rPr>
        <w:br w:type="page"/>
      </w:r>
      <w:bookmarkStart w:id="0" w:name="_GoBack"/>
      <w:bookmarkEnd w:id="0"/>
    </w:p>
    <w:p w:rsidR="00720DCF" w:rsidRPr="00DE5037" w:rsidRDefault="00720DCF" w:rsidP="00720DCF">
      <w:pPr>
        <w:widowControl w:val="0"/>
        <w:autoSpaceDE w:val="0"/>
        <w:autoSpaceDN w:val="0"/>
        <w:adjustRightInd w:val="0"/>
        <w:ind w:right="-6"/>
        <w:jc w:val="right"/>
        <w:rPr>
          <w:rFonts w:ascii="Times New Roman" w:hAnsi="Times New Roman" w:cs="Times New Roman"/>
          <w:b/>
          <w:bCs/>
          <w:sz w:val="24"/>
          <w:szCs w:val="24"/>
          <w:lang w:val="en-US"/>
        </w:rPr>
      </w:pPr>
      <w:r w:rsidRPr="00DE5037">
        <w:rPr>
          <w:rFonts w:ascii="Times New Roman" w:hAnsi="Times New Roman" w:cs="Times New Roman"/>
          <w:b/>
          <w:bCs/>
          <w:sz w:val="24"/>
          <w:szCs w:val="24"/>
          <w:lang w:val="en-US"/>
        </w:rPr>
        <w:lastRenderedPageBreak/>
        <w:t>ATTACHMENT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widowControl w:val="0"/>
        <w:autoSpaceDE w:val="0"/>
        <w:autoSpaceDN w:val="0"/>
        <w:adjustRightInd w:val="0"/>
        <w:ind w:right="-6"/>
        <w:jc w:val="center"/>
        <w:rPr>
          <w:rFonts w:ascii="Times New Roman" w:hAnsi="Times New Roman" w:cs="Times New Roman"/>
          <w:b/>
          <w:bCs/>
          <w:i/>
          <w:sz w:val="24"/>
          <w:szCs w:val="24"/>
          <w:lang w:val="en-US"/>
        </w:rPr>
      </w:pPr>
    </w:p>
    <w:p w:rsidR="00720DCF" w:rsidRPr="00DE5037" w:rsidRDefault="00720DCF" w:rsidP="00720DCF">
      <w:pPr>
        <w:widowControl w:val="0"/>
        <w:autoSpaceDE w:val="0"/>
        <w:autoSpaceDN w:val="0"/>
        <w:adjustRightInd w:val="0"/>
        <w:ind w:right="-6"/>
        <w:jc w:val="center"/>
        <w:rPr>
          <w:rFonts w:ascii="Times New Roman" w:hAnsi="Times New Roman" w:cs="Times New Roman"/>
          <w:b/>
          <w:bCs/>
          <w:i/>
          <w:sz w:val="24"/>
          <w:szCs w:val="24"/>
          <w:lang w:val="en-US"/>
        </w:rPr>
      </w:pPr>
      <w:r w:rsidRPr="00DE5037">
        <w:rPr>
          <w:rFonts w:ascii="Times New Roman" w:hAnsi="Times New Roman" w:cs="Times New Roman"/>
          <w:b/>
          <w:bCs/>
          <w:i/>
          <w:sz w:val="24"/>
          <w:szCs w:val="24"/>
          <w:lang w:val="en-US"/>
        </w:rPr>
        <w:t xml:space="preserve">Federal Court </w:t>
      </w:r>
      <w:r>
        <w:rPr>
          <w:rFonts w:ascii="Times New Roman" w:hAnsi="Times New Roman" w:cs="Times New Roman"/>
          <w:b/>
          <w:bCs/>
          <w:i/>
          <w:sz w:val="24"/>
          <w:szCs w:val="24"/>
          <w:lang w:val="en-US"/>
        </w:rPr>
        <w:t xml:space="preserve">Legislation </w:t>
      </w:r>
      <w:r w:rsidRPr="00DE5037">
        <w:rPr>
          <w:rFonts w:ascii="Times New Roman" w:hAnsi="Times New Roman" w:cs="Times New Roman"/>
          <w:b/>
          <w:bCs/>
          <w:i/>
          <w:sz w:val="24"/>
          <w:szCs w:val="24"/>
          <w:lang w:val="en-US"/>
        </w:rPr>
        <w:t>Amendment (Criminal Proceedings) Rules</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Item 1</w:t>
      </w:r>
      <w:r w:rsidRPr="00DE5037">
        <w:rPr>
          <w:rFonts w:ascii="Times New Roman" w:hAnsi="Times New Roman" w:cs="Times New Roman"/>
          <w:sz w:val="24"/>
          <w:szCs w:val="24"/>
          <w:lang w:val="en-US"/>
        </w:rPr>
        <w:t xml:space="preserve"> provides that the Rules will be the </w:t>
      </w:r>
      <w:r w:rsidRPr="00DE5037">
        <w:rPr>
          <w:rFonts w:ascii="Times New Roman" w:hAnsi="Times New Roman" w:cs="Times New Roman"/>
          <w:i/>
          <w:sz w:val="24"/>
          <w:szCs w:val="24"/>
          <w:lang w:val="en-US"/>
        </w:rPr>
        <w:t xml:space="preserve">Federal Court </w:t>
      </w:r>
      <w:r>
        <w:rPr>
          <w:rFonts w:ascii="Times New Roman" w:hAnsi="Times New Roman" w:cs="Times New Roman"/>
          <w:i/>
          <w:sz w:val="24"/>
          <w:szCs w:val="24"/>
          <w:lang w:val="en-US"/>
        </w:rPr>
        <w:t xml:space="preserve">Legislation </w:t>
      </w:r>
      <w:r w:rsidRPr="00DE5037">
        <w:rPr>
          <w:rFonts w:ascii="Times New Roman" w:hAnsi="Times New Roman" w:cs="Times New Roman"/>
          <w:i/>
          <w:sz w:val="24"/>
          <w:szCs w:val="24"/>
          <w:lang w:val="en-US"/>
        </w:rPr>
        <w:t>Amendment (Criminal Proceedings) 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2 </w:t>
      </w:r>
      <w:r w:rsidRPr="00DE5037">
        <w:rPr>
          <w:rFonts w:ascii="Times New Roman" w:hAnsi="Times New Roman" w:cs="Times New Roman"/>
          <w:sz w:val="24"/>
          <w:szCs w:val="24"/>
          <w:lang w:val="en-US"/>
        </w:rPr>
        <w:t xml:space="preserve">provides that the whole of the Rules will commence at the same time as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p>
    <w:p w:rsidR="00720DCF" w:rsidRPr="00DE5037" w:rsidRDefault="00720DCF" w:rsidP="00720DCF">
      <w:pPr>
        <w:widowControl w:val="0"/>
        <w:autoSpaceDE w:val="0"/>
        <w:autoSpaceDN w:val="0"/>
        <w:adjustRightInd w:val="0"/>
        <w:ind w:right="-6"/>
        <w:rPr>
          <w:rFonts w:ascii="Times New Roman" w:hAnsi="Times New Roman" w:cs="Times New Roman"/>
          <w:b/>
          <w:sz w:val="24"/>
          <w:szCs w:val="24"/>
          <w:lang w:val="en-US"/>
        </w:rPr>
      </w:pPr>
    </w:p>
    <w:p w:rsidR="00720DCF" w:rsidRPr="00DE5037" w:rsidRDefault="00720DCF" w:rsidP="00720DCF">
      <w:pPr>
        <w:widowControl w:val="0"/>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3 </w:t>
      </w:r>
      <w:r>
        <w:rPr>
          <w:rFonts w:ascii="Times New Roman" w:hAnsi="Times New Roman" w:cs="Times New Roman"/>
          <w:sz w:val="24"/>
          <w:szCs w:val="24"/>
          <w:lang w:val="en-US"/>
        </w:rPr>
        <w:t>not</w:t>
      </w:r>
      <w:r w:rsidRPr="00DE5037">
        <w:rPr>
          <w:rFonts w:ascii="Times New Roman" w:hAnsi="Times New Roman" w:cs="Times New Roman"/>
          <w:sz w:val="24"/>
          <w:szCs w:val="24"/>
          <w:lang w:val="en-US"/>
        </w:rPr>
        <w:t xml:space="preserve">es that the Rules are made under the authority of the </w:t>
      </w:r>
      <w:r w:rsidRPr="00DE5037">
        <w:rPr>
          <w:rFonts w:ascii="Times New Roman" w:hAnsi="Times New Roman" w:cs="Times New Roman"/>
          <w:i/>
          <w:sz w:val="24"/>
          <w:szCs w:val="24"/>
          <w:lang w:val="en-US"/>
        </w:rPr>
        <w:t>Federal Court of Australia Act 1976.</w:t>
      </w:r>
    </w:p>
    <w:p w:rsidR="00720DCF" w:rsidRDefault="00720DCF" w:rsidP="00720DCF">
      <w:pPr>
        <w:widowControl w:val="0"/>
        <w:autoSpaceDE w:val="0"/>
        <w:autoSpaceDN w:val="0"/>
        <w:adjustRightInd w:val="0"/>
        <w:ind w:right="-6"/>
        <w:rPr>
          <w:rFonts w:ascii="Times New Roman" w:hAnsi="Times New Roman" w:cs="Times New Roman"/>
          <w:b/>
          <w:sz w:val="24"/>
          <w:szCs w:val="24"/>
          <w:lang w:val="en-US"/>
        </w:rPr>
      </w:pP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4</w:t>
      </w:r>
      <w:r w:rsidRPr="00DE5037">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provides that </w:t>
      </w:r>
      <w:r w:rsidRPr="00DE5037">
        <w:rPr>
          <w:rFonts w:ascii="Times New Roman" w:hAnsi="Times New Roman" w:cs="Times New Roman"/>
          <w:sz w:val="24"/>
          <w:szCs w:val="24"/>
          <w:lang w:val="en-US"/>
        </w:rPr>
        <w:t xml:space="preserve">the Rules </w:t>
      </w:r>
      <w:r>
        <w:rPr>
          <w:rFonts w:ascii="Times New Roman" w:hAnsi="Times New Roman" w:cs="Times New Roman"/>
          <w:sz w:val="24"/>
          <w:szCs w:val="24"/>
          <w:lang w:val="en-US"/>
        </w:rPr>
        <w:t xml:space="preserve">will be repealed after six months.  By that time any criminal proceedings before the Federal Court that were commenced before the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 xml:space="preserve">6 </w:t>
      </w:r>
      <w:r>
        <w:rPr>
          <w:rFonts w:ascii="Times New Roman" w:hAnsi="Times New Roman" w:cs="Times New Roman"/>
          <w:sz w:val="24"/>
          <w:szCs w:val="24"/>
          <w:lang w:val="en-US"/>
        </w:rPr>
        <w:t xml:space="preserve">came into force will have been </w:t>
      </w:r>
      <w:proofErr w:type="spellStart"/>
      <w:r>
        <w:rPr>
          <w:rFonts w:ascii="Times New Roman" w:hAnsi="Times New Roman" w:cs="Times New Roman"/>
          <w:sz w:val="24"/>
          <w:szCs w:val="24"/>
          <w:lang w:val="en-US"/>
        </w:rPr>
        <w:t>finalised</w:t>
      </w:r>
      <w:proofErr w:type="spellEnd"/>
      <w:r>
        <w:rPr>
          <w:rFonts w:ascii="Times New Roman" w:hAnsi="Times New Roman" w:cs="Times New Roman"/>
          <w:sz w:val="24"/>
          <w:szCs w:val="24"/>
          <w:lang w:val="en-US"/>
        </w:rPr>
        <w:t>.</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widowControl w:val="0"/>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5</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provides that each instrument specified in the Schedule to the Rules will be amended or repealed as set out in the Schedule</w:t>
      </w:r>
      <w:r w:rsidRPr="00DE5037">
        <w:rPr>
          <w:rFonts w:ascii="Times New Roman" w:hAnsi="Times New Roman" w:cs="Times New Roman"/>
          <w:i/>
          <w:sz w:val="24"/>
          <w:szCs w:val="24"/>
          <w:lang w:val="en-US"/>
        </w:rPr>
        <w:t>.</w:t>
      </w:r>
    </w:p>
    <w:p w:rsidR="00720DCF" w:rsidRPr="00DE5037" w:rsidRDefault="00720DCF" w:rsidP="00720DCF">
      <w:pPr>
        <w:widowControl w:val="0"/>
        <w:autoSpaceDE w:val="0"/>
        <w:autoSpaceDN w:val="0"/>
        <w:adjustRightInd w:val="0"/>
        <w:ind w:right="-6"/>
        <w:rPr>
          <w:rFonts w:ascii="Times New Roman" w:hAnsi="Times New Roman" w:cs="Times New Roman"/>
          <w:i/>
          <w:sz w:val="24"/>
          <w:szCs w:val="24"/>
          <w:lang w:val="en-US"/>
        </w:rPr>
      </w:pPr>
    </w:p>
    <w:p w:rsidR="00720DCF" w:rsidRPr="00611EA4" w:rsidRDefault="00720DCF" w:rsidP="00720DCF">
      <w:pPr>
        <w:widowControl w:val="0"/>
        <w:autoSpaceDE w:val="0"/>
        <w:autoSpaceDN w:val="0"/>
        <w:adjustRightInd w:val="0"/>
        <w:ind w:right="-6"/>
        <w:rPr>
          <w:rFonts w:ascii="Times New Roman" w:hAnsi="Times New Roman" w:cs="Times New Roman"/>
          <w:b/>
          <w:sz w:val="28"/>
          <w:szCs w:val="28"/>
          <w:lang w:val="en-US"/>
        </w:rPr>
      </w:pPr>
      <w:r w:rsidRPr="00611EA4">
        <w:rPr>
          <w:rFonts w:ascii="Times New Roman" w:hAnsi="Times New Roman" w:cs="Times New Roman"/>
          <w:b/>
          <w:sz w:val="28"/>
          <w:szCs w:val="28"/>
          <w:lang w:val="en-US"/>
        </w:rPr>
        <w:t>Schedule 1</w:t>
      </w:r>
      <w:r>
        <w:rPr>
          <w:rFonts w:ascii="Times New Roman" w:hAnsi="Times New Roman" w:cs="Times New Roman"/>
          <w:b/>
          <w:sz w:val="28"/>
          <w:szCs w:val="28"/>
          <w:lang w:val="en-US"/>
        </w:rPr>
        <w:t xml:space="preserve"> -</w:t>
      </w:r>
      <w:r w:rsidRPr="00611EA4">
        <w:rPr>
          <w:rFonts w:ascii="Times New Roman" w:hAnsi="Times New Roman" w:cs="Times New Roman"/>
          <w:b/>
          <w:sz w:val="28"/>
          <w:szCs w:val="28"/>
          <w:lang w:val="en-US"/>
        </w:rPr>
        <w:t xml:space="preserve"> Repeals</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E563FC" w:rsidRDefault="00720DCF" w:rsidP="00720DCF">
      <w:pPr>
        <w:widowControl w:val="0"/>
        <w:autoSpaceDE w:val="0"/>
        <w:autoSpaceDN w:val="0"/>
        <w:adjustRightInd w:val="0"/>
        <w:ind w:right="-6"/>
        <w:rPr>
          <w:rFonts w:ascii="Times New Roman" w:hAnsi="Times New Roman" w:cs="Times New Roman"/>
          <w:b/>
          <w:sz w:val="24"/>
          <w:szCs w:val="24"/>
          <w:lang w:val="en-US"/>
        </w:rPr>
      </w:pPr>
      <w:r w:rsidRPr="00E563FC">
        <w:rPr>
          <w:rFonts w:ascii="Times New Roman" w:hAnsi="Times New Roman" w:cs="Times New Roman"/>
          <w:b/>
          <w:sz w:val="24"/>
          <w:szCs w:val="24"/>
          <w:lang w:val="en-US"/>
        </w:rPr>
        <w:t>Part 1 - Repeals</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pStyle w:val="ListParagraph"/>
        <w:widowControl w:val="0"/>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1 </w:t>
      </w:r>
      <w:r w:rsidRPr="00DE5037">
        <w:rPr>
          <w:rFonts w:ascii="Times New Roman" w:hAnsi="Times New Roman" w:cs="Times New Roman"/>
          <w:sz w:val="24"/>
          <w:szCs w:val="24"/>
          <w:lang w:val="en-US"/>
        </w:rPr>
        <w:t xml:space="preserve">will </w:t>
      </w:r>
      <w:r>
        <w:rPr>
          <w:rFonts w:ascii="Times New Roman" w:hAnsi="Times New Roman" w:cs="Times New Roman"/>
          <w:sz w:val="24"/>
          <w:szCs w:val="24"/>
          <w:lang w:val="en-US"/>
        </w:rPr>
        <w:t xml:space="preserve">repeal the </w:t>
      </w:r>
      <w:r w:rsidRPr="00DE5037">
        <w:rPr>
          <w:rFonts w:ascii="Times New Roman" w:hAnsi="Times New Roman" w:cs="Times New Roman"/>
          <w:i/>
          <w:sz w:val="24"/>
          <w:szCs w:val="24"/>
          <w:lang w:val="en-US"/>
        </w:rPr>
        <w:t xml:space="preserve">Federal Court (Criminal Proceedings) </w:t>
      </w:r>
      <w:r>
        <w:rPr>
          <w:rFonts w:ascii="Times New Roman" w:hAnsi="Times New Roman" w:cs="Times New Roman"/>
          <w:i/>
          <w:sz w:val="24"/>
          <w:szCs w:val="24"/>
          <w:lang w:val="en-US"/>
        </w:rPr>
        <w:t xml:space="preserve">(Interim) </w:t>
      </w:r>
      <w:r w:rsidRPr="00DE5037">
        <w:rPr>
          <w:rFonts w:ascii="Times New Roman" w:hAnsi="Times New Roman" w:cs="Times New Roman"/>
          <w:i/>
          <w:sz w:val="24"/>
          <w:szCs w:val="24"/>
          <w:lang w:val="en-US"/>
        </w:rPr>
        <w:t>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p>
    <w:p w:rsidR="00720DCF" w:rsidRPr="00DE5037" w:rsidRDefault="00720DCF" w:rsidP="00720DCF">
      <w:pPr>
        <w:pStyle w:val="ListParagraph"/>
        <w:widowControl w:val="0"/>
        <w:autoSpaceDE w:val="0"/>
        <w:autoSpaceDN w:val="0"/>
        <w:adjustRightInd w:val="0"/>
        <w:ind w:right="-6"/>
        <w:rPr>
          <w:rFonts w:ascii="Times New Roman" w:hAnsi="Times New Roman" w:cs="Times New Roman"/>
          <w:i/>
          <w:sz w:val="24"/>
          <w:szCs w:val="24"/>
          <w:lang w:val="en-US"/>
        </w:rPr>
      </w:pPr>
    </w:p>
    <w:p w:rsidR="00720DCF" w:rsidRPr="00E563FC" w:rsidRDefault="00720DCF" w:rsidP="00720DCF">
      <w:pPr>
        <w:widowControl w:val="0"/>
        <w:autoSpaceDE w:val="0"/>
        <w:autoSpaceDN w:val="0"/>
        <w:adjustRightInd w:val="0"/>
        <w:ind w:right="-6"/>
        <w:rPr>
          <w:rFonts w:ascii="Times New Roman" w:hAnsi="Times New Roman" w:cs="Times New Roman"/>
          <w:b/>
          <w:sz w:val="24"/>
          <w:szCs w:val="24"/>
          <w:lang w:val="en-US"/>
        </w:rPr>
      </w:pPr>
      <w:r w:rsidRPr="00E563FC">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2</w:t>
      </w:r>
      <w:r w:rsidRPr="00E563FC">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E563F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Transitional provisions</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pStyle w:val="ListParagraph"/>
        <w:widowControl w:val="0"/>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2</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w:t>
      </w:r>
      <w:r>
        <w:rPr>
          <w:rFonts w:ascii="Times New Roman" w:hAnsi="Times New Roman" w:cs="Times New Roman"/>
          <w:sz w:val="24"/>
          <w:szCs w:val="24"/>
          <w:lang w:val="en-US"/>
        </w:rPr>
        <w:t xml:space="preserve">preserve the operation of the </w:t>
      </w:r>
      <w:r w:rsidRPr="00DE5037">
        <w:rPr>
          <w:rFonts w:ascii="Times New Roman" w:hAnsi="Times New Roman" w:cs="Times New Roman"/>
          <w:i/>
          <w:sz w:val="24"/>
          <w:szCs w:val="24"/>
          <w:lang w:val="en-US"/>
        </w:rPr>
        <w:t xml:space="preserve">Federal Court (Criminal Proceedings) </w:t>
      </w:r>
      <w:r>
        <w:rPr>
          <w:rFonts w:ascii="Times New Roman" w:hAnsi="Times New Roman" w:cs="Times New Roman"/>
          <w:i/>
          <w:sz w:val="24"/>
          <w:szCs w:val="24"/>
          <w:lang w:val="en-US"/>
        </w:rPr>
        <w:t xml:space="preserve">(Interim) </w:t>
      </w:r>
      <w:r w:rsidRPr="00DE5037">
        <w:rPr>
          <w:rFonts w:ascii="Times New Roman" w:hAnsi="Times New Roman" w:cs="Times New Roman"/>
          <w:i/>
          <w:sz w:val="24"/>
          <w:szCs w:val="24"/>
          <w:lang w:val="en-US"/>
        </w:rPr>
        <w:t>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w:t>
      </w:r>
      <w:r>
        <w:rPr>
          <w:rFonts w:ascii="Times New Roman" w:hAnsi="Times New Roman" w:cs="Times New Roman"/>
          <w:sz w:val="24"/>
          <w:szCs w:val="24"/>
          <w:lang w:val="en-US"/>
        </w:rPr>
        <w:t>to any proceedings commenced while they were in force.</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611EA4" w:rsidRDefault="00720DCF" w:rsidP="00720DCF">
      <w:pPr>
        <w:widowControl w:val="0"/>
        <w:autoSpaceDE w:val="0"/>
        <w:autoSpaceDN w:val="0"/>
        <w:adjustRightInd w:val="0"/>
        <w:ind w:right="-6"/>
        <w:rPr>
          <w:rFonts w:ascii="Times New Roman" w:hAnsi="Times New Roman" w:cs="Times New Roman"/>
          <w:b/>
          <w:sz w:val="28"/>
          <w:szCs w:val="28"/>
          <w:lang w:val="en-US"/>
        </w:rPr>
      </w:pPr>
      <w:r w:rsidRPr="00611EA4">
        <w:rPr>
          <w:rFonts w:ascii="Times New Roman" w:hAnsi="Times New Roman" w:cs="Times New Roman"/>
          <w:b/>
          <w:sz w:val="28"/>
          <w:szCs w:val="28"/>
          <w:lang w:val="en-US"/>
        </w:rPr>
        <w:t xml:space="preserve">Schedule </w:t>
      </w:r>
      <w:r>
        <w:rPr>
          <w:rFonts w:ascii="Times New Roman" w:hAnsi="Times New Roman" w:cs="Times New Roman"/>
          <w:b/>
          <w:sz w:val="28"/>
          <w:szCs w:val="28"/>
          <w:lang w:val="en-US"/>
        </w:rPr>
        <w:t>2 –</w:t>
      </w:r>
      <w:r w:rsidRPr="00611EA4">
        <w:rPr>
          <w:rFonts w:ascii="Times New Roman" w:hAnsi="Times New Roman" w:cs="Times New Roman"/>
          <w:b/>
          <w:sz w:val="28"/>
          <w:szCs w:val="28"/>
          <w:lang w:val="en-US"/>
        </w:rPr>
        <w:t xml:space="preserve"> </w:t>
      </w:r>
      <w:r>
        <w:rPr>
          <w:rFonts w:ascii="Times New Roman" w:hAnsi="Times New Roman" w:cs="Times New Roman"/>
          <w:b/>
          <w:sz w:val="28"/>
          <w:szCs w:val="28"/>
          <w:lang w:val="en-US"/>
        </w:rPr>
        <w:t>Other amendments</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pStyle w:val="ListParagraph"/>
        <w:widowControl w:val="0"/>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1 </w:t>
      </w:r>
      <w:r w:rsidRPr="00DE5037">
        <w:rPr>
          <w:rFonts w:ascii="Times New Roman" w:hAnsi="Times New Roman" w:cs="Times New Roman"/>
          <w:sz w:val="24"/>
          <w:szCs w:val="24"/>
          <w:lang w:val="en-US"/>
        </w:rPr>
        <w:t xml:space="preserve">will add a note referring to </w:t>
      </w:r>
      <w:r w:rsidRPr="00DE5037">
        <w:rPr>
          <w:rFonts w:ascii="Times New Roman" w:hAnsi="Times New Roman" w:cs="Times New Roman"/>
          <w:i/>
          <w:sz w:val="24"/>
          <w:szCs w:val="24"/>
          <w:lang w:val="en-US"/>
        </w:rPr>
        <w:t>Federal Court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at the end of Rule 1.04 of the </w:t>
      </w:r>
      <w:r w:rsidRPr="00DE5037">
        <w:rPr>
          <w:rFonts w:ascii="Times New Roman" w:hAnsi="Times New Roman" w:cs="Times New Roman"/>
          <w:i/>
          <w:sz w:val="24"/>
          <w:szCs w:val="24"/>
          <w:lang w:val="en-US"/>
        </w:rPr>
        <w:t>Federal Court Rules 2011.</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Default="00720DCF" w:rsidP="00720DCF">
      <w:pPr>
        <w:pStyle w:val="ListParagraph"/>
        <w:widowControl w:val="0"/>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2</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add a note </w:t>
      </w:r>
      <w:r w:rsidRPr="00DC6172">
        <w:rPr>
          <w:rFonts w:ascii="Times New Roman" w:hAnsi="Times New Roman" w:cs="Times New Roman"/>
          <w:sz w:val="24"/>
          <w:szCs w:val="24"/>
          <w:lang w:val="en-US"/>
        </w:rPr>
        <w:t xml:space="preserve">referring to Rule 1.10 of </w:t>
      </w:r>
      <w:r w:rsidRPr="00DC6172">
        <w:rPr>
          <w:rFonts w:ascii="Times New Roman" w:hAnsi="Times New Roman" w:cs="Times New Roman"/>
          <w:i/>
          <w:sz w:val="24"/>
          <w:szCs w:val="24"/>
          <w:lang w:val="en-US"/>
        </w:rPr>
        <w:t xml:space="preserve">Federal </w:t>
      </w:r>
      <w:r w:rsidRPr="00DE5037">
        <w:rPr>
          <w:rFonts w:ascii="Times New Roman" w:hAnsi="Times New Roman" w:cs="Times New Roman"/>
          <w:i/>
          <w:sz w:val="24"/>
          <w:szCs w:val="24"/>
          <w:lang w:val="en-US"/>
        </w:rPr>
        <w:t>Court (Criminal Proceedings) Rules 201</w:t>
      </w:r>
      <w:r>
        <w:rPr>
          <w:rFonts w:ascii="Times New Roman" w:hAnsi="Times New Roman" w:cs="Times New Roman"/>
          <w:i/>
          <w:sz w:val="24"/>
          <w:szCs w:val="24"/>
          <w:lang w:val="en-US"/>
        </w:rPr>
        <w:t>6</w:t>
      </w:r>
      <w:r w:rsidRPr="00DE50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DE5037">
        <w:rPr>
          <w:rFonts w:ascii="Times New Roman" w:hAnsi="Times New Roman" w:cs="Times New Roman"/>
          <w:sz w:val="24"/>
          <w:szCs w:val="24"/>
          <w:lang w:val="en-US"/>
        </w:rPr>
        <w:t xml:space="preserve">Rule </w:t>
      </w:r>
      <w:r>
        <w:rPr>
          <w:rFonts w:ascii="Times New Roman" w:hAnsi="Times New Roman" w:cs="Times New Roman"/>
          <w:sz w:val="24"/>
          <w:szCs w:val="24"/>
          <w:lang w:val="en-US"/>
        </w:rPr>
        <w:t>3</w:t>
      </w:r>
      <w:r w:rsidRPr="00DE5037">
        <w:rPr>
          <w:rFonts w:ascii="Times New Roman" w:hAnsi="Times New Roman" w:cs="Times New Roman"/>
          <w:sz w:val="24"/>
          <w:szCs w:val="24"/>
          <w:lang w:val="en-US"/>
        </w:rPr>
        <w:t>.0</w:t>
      </w:r>
      <w:r>
        <w:rPr>
          <w:rFonts w:ascii="Times New Roman" w:hAnsi="Times New Roman" w:cs="Times New Roman"/>
          <w:sz w:val="24"/>
          <w:szCs w:val="24"/>
          <w:lang w:val="en-US"/>
        </w:rPr>
        <w:t>1</w:t>
      </w:r>
      <w:r w:rsidRPr="00DE5037">
        <w:rPr>
          <w:rFonts w:ascii="Times New Roman" w:hAnsi="Times New Roman" w:cs="Times New Roman"/>
          <w:sz w:val="24"/>
          <w:szCs w:val="24"/>
          <w:lang w:val="en-US"/>
        </w:rPr>
        <w:t xml:space="preserve"> of the </w:t>
      </w:r>
      <w:r w:rsidRPr="00DE5037">
        <w:rPr>
          <w:rFonts w:ascii="Times New Roman" w:hAnsi="Times New Roman" w:cs="Times New Roman"/>
          <w:i/>
          <w:sz w:val="24"/>
          <w:szCs w:val="24"/>
          <w:lang w:val="en-US"/>
        </w:rPr>
        <w:t>Federal Court Rules 2011.</w:t>
      </w:r>
    </w:p>
    <w:p w:rsidR="00720DCF" w:rsidRPr="00183D4C" w:rsidRDefault="00720DCF" w:rsidP="00720DCF">
      <w:pPr>
        <w:widowControl w:val="0"/>
        <w:autoSpaceDE w:val="0"/>
        <w:autoSpaceDN w:val="0"/>
        <w:adjustRightInd w:val="0"/>
        <w:ind w:right="-6"/>
        <w:rPr>
          <w:rFonts w:ascii="Times New Roman" w:hAnsi="Times New Roman" w:cs="Times New Roman"/>
          <w:i/>
          <w:sz w:val="24"/>
          <w:szCs w:val="24"/>
          <w:lang w:val="en-US"/>
        </w:rPr>
      </w:pPr>
    </w:p>
    <w:p w:rsidR="00720DCF" w:rsidRPr="00DE5037" w:rsidRDefault="00720DCF" w:rsidP="00720DCF">
      <w:pPr>
        <w:pStyle w:val="ListParagraph"/>
        <w:widowControl w:val="0"/>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3</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repeal Division 34.2 of the </w:t>
      </w:r>
      <w:r w:rsidRPr="00DE5037">
        <w:rPr>
          <w:rFonts w:ascii="Times New Roman" w:hAnsi="Times New Roman" w:cs="Times New Roman"/>
          <w:i/>
          <w:sz w:val="24"/>
          <w:szCs w:val="24"/>
          <w:lang w:val="en-US"/>
        </w:rPr>
        <w:t>Federal Court Rules 2011</w:t>
      </w:r>
      <w:r>
        <w:rPr>
          <w:rFonts w:ascii="Times New Roman" w:hAnsi="Times New Roman" w:cs="Times New Roman"/>
          <w:i/>
          <w:sz w:val="24"/>
          <w:szCs w:val="24"/>
          <w:lang w:val="en-US"/>
        </w:rPr>
        <w:t>,</w:t>
      </w:r>
      <w:r w:rsidRPr="00DE5037">
        <w:rPr>
          <w:rFonts w:ascii="Times New Roman" w:hAnsi="Times New Roman" w:cs="Times New Roman"/>
          <w:i/>
          <w:sz w:val="24"/>
          <w:szCs w:val="24"/>
          <w:lang w:val="en-US"/>
        </w:rPr>
        <w:t xml:space="preserve"> </w:t>
      </w:r>
      <w:r>
        <w:rPr>
          <w:rFonts w:ascii="Times New Roman" w:hAnsi="Times New Roman" w:cs="Times New Roman"/>
          <w:sz w:val="24"/>
          <w:szCs w:val="24"/>
          <w:lang w:val="en-US"/>
        </w:rPr>
        <w:t>which de</w:t>
      </w:r>
      <w:r w:rsidRPr="00DE5037">
        <w:rPr>
          <w:rFonts w:ascii="Times New Roman" w:hAnsi="Times New Roman" w:cs="Times New Roman"/>
          <w:sz w:val="24"/>
          <w:szCs w:val="24"/>
          <w:lang w:val="en-US"/>
        </w:rPr>
        <w:t xml:space="preserve">als with summary </w:t>
      </w:r>
      <w:r>
        <w:rPr>
          <w:rFonts w:ascii="Times New Roman" w:hAnsi="Times New Roman" w:cs="Times New Roman"/>
          <w:sz w:val="24"/>
          <w:szCs w:val="24"/>
          <w:lang w:val="en-US"/>
        </w:rPr>
        <w:t>criminal proceedings</w:t>
      </w:r>
      <w:r w:rsidRPr="00DE5037">
        <w:rPr>
          <w:rFonts w:ascii="Times New Roman" w:hAnsi="Times New Roman" w:cs="Times New Roman"/>
          <w:sz w:val="24"/>
          <w:szCs w:val="24"/>
          <w:lang w:val="en-US"/>
        </w:rPr>
        <w:t xml:space="preserve">.  Rules for summary </w:t>
      </w:r>
      <w:r>
        <w:rPr>
          <w:rFonts w:ascii="Times New Roman" w:hAnsi="Times New Roman" w:cs="Times New Roman"/>
          <w:sz w:val="24"/>
          <w:szCs w:val="24"/>
          <w:lang w:val="en-US"/>
        </w:rPr>
        <w:t xml:space="preserve">criminal </w:t>
      </w:r>
      <w:r w:rsidRPr="00DC6172">
        <w:rPr>
          <w:rFonts w:ascii="Times New Roman" w:hAnsi="Times New Roman" w:cs="Times New Roman"/>
          <w:sz w:val="24"/>
          <w:szCs w:val="24"/>
          <w:lang w:val="en-US"/>
        </w:rPr>
        <w:t xml:space="preserve">proceedings will appear in Part 2 of the </w:t>
      </w:r>
      <w:r w:rsidRPr="00DC6172">
        <w:rPr>
          <w:rFonts w:ascii="Times New Roman" w:hAnsi="Times New Roman" w:cs="Times New Roman"/>
          <w:i/>
          <w:sz w:val="24"/>
          <w:szCs w:val="24"/>
          <w:lang w:val="en-US"/>
        </w:rPr>
        <w:t xml:space="preserve">Federal Court (Criminal </w:t>
      </w:r>
      <w:r w:rsidRPr="00DE5037">
        <w:rPr>
          <w:rFonts w:ascii="Times New Roman" w:hAnsi="Times New Roman" w:cs="Times New Roman"/>
          <w:i/>
          <w:sz w:val="24"/>
          <w:szCs w:val="24"/>
          <w:lang w:val="en-US"/>
        </w:rPr>
        <w:t>Proceedings) 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p>
    <w:p w:rsidR="00720DCF"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pStyle w:val="ListParagraph"/>
        <w:keepNext/>
        <w:keepLines/>
        <w:numPr>
          <w:ilvl w:val="0"/>
          <w:numId w:val="1"/>
        </w:numPr>
        <w:autoSpaceDE w:val="0"/>
        <w:autoSpaceDN w:val="0"/>
        <w:adjustRightInd w:val="0"/>
        <w:ind w:left="714" w:right="-6" w:hanging="357"/>
        <w:rPr>
          <w:rFonts w:ascii="Times New Roman" w:hAnsi="Times New Roman" w:cs="Times New Roman"/>
          <w:sz w:val="24"/>
          <w:szCs w:val="24"/>
          <w:lang w:val="en-US"/>
        </w:rPr>
      </w:pPr>
      <w:r w:rsidRPr="00DE5037">
        <w:rPr>
          <w:rFonts w:ascii="Times New Roman" w:hAnsi="Times New Roman" w:cs="Times New Roman"/>
          <w:b/>
          <w:sz w:val="24"/>
          <w:szCs w:val="24"/>
          <w:lang w:val="en-US"/>
        </w:rPr>
        <w:lastRenderedPageBreak/>
        <w:t xml:space="preserve">Item </w:t>
      </w:r>
      <w:r>
        <w:rPr>
          <w:rFonts w:ascii="Times New Roman" w:hAnsi="Times New Roman" w:cs="Times New Roman"/>
          <w:b/>
          <w:sz w:val="24"/>
          <w:szCs w:val="24"/>
          <w:lang w:val="en-US"/>
        </w:rPr>
        <w:t>4</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delete a reference to </w:t>
      </w:r>
      <w:proofErr w:type="spellStart"/>
      <w:r w:rsidRPr="00DE5037">
        <w:rPr>
          <w:rFonts w:ascii="Times New Roman" w:hAnsi="Times New Roman" w:cs="Times New Roman"/>
          <w:sz w:val="24"/>
          <w:szCs w:val="24"/>
          <w:lang w:val="en-US"/>
        </w:rPr>
        <w:t>subrule</w:t>
      </w:r>
      <w:proofErr w:type="spellEnd"/>
      <w:r w:rsidRPr="00DE5037">
        <w:rPr>
          <w:rFonts w:ascii="Times New Roman" w:hAnsi="Times New Roman" w:cs="Times New Roman"/>
          <w:sz w:val="24"/>
          <w:szCs w:val="24"/>
          <w:lang w:val="en-US"/>
        </w:rPr>
        <w:t xml:space="preserve"> 34.14 from </w:t>
      </w:r>
      <w:proofErr w:type="spellStart"/>
      <w:r w:rsidRPr="00DE5037">
        <w:rPr>
          <w:rFonts w:ascii="Times New Roman" w:hAnsi="Times New Roman" w:cs="Times New Roman"/>
          <w:sz w:val="24"/>
          <w:szCs w:val="24"/>
          <w:lang w:val="en-US"/>
        </w:rPr>
        <w:t>subrule</w:t>
      </w:r>
      <w:proofErr w:type="spellEnd"/>
      <w:r w:rsidRPr="00DE5037">
        <w:rPr>
          <w:rFonts w:ascii="Times New Roman" w:hAnsi="Times New Roman" w:cs="Times New Roman"/>
          <w:sz w:val="24"/>
          <w:szCs w:val="24"/>
          <w:lang w:val="en-US"/>
        </w:rPr>
        <w:t xml:space="preserve"> 35.32 of the </w:t>
      </w:r>
      <w:r w:rsidRPr="00DE5037">
        <w:rPr>
          <w:rFonts w:ascii="Times New Roman" w:hAnsi="Times New Roman" w:cs="Times New Roman"/>
          <w:i/>
          <w:sz w:val="24"/>
          <w:szCs w:val="24"/>
          <w:lang w:val="en-US"/>
        </w:rPr>
        <w:t>Federal Court Rules 2011</w:t>
      </w:r>
      <w:r w:rsidRPr="00DE5037">
        <w:rPr>
          <w:rFonts w:ascii="Times New Roman" w:hAnsi="Times New Roman" w:cs="Times New Roman"/>
          <w:sz w:val="24"/>
          <w:szCs w:val="24"/>
          <w:lang w:val="en-US"/>
        </w:rPr>
        <w:t xml:space="preserve">.  </w:t>
      </w:r>
      <w:proofErr w:type="spellStart"/>
      <w:r w:rsidRPr="00DE5037">
        <w:rPr>
          <w:rFonts w:ascii="Times New Roman" w:hAnsi="Times New Roman" w:cs="Times New Roman"/>
          <w:sz w:val="24"/>
          <w:szCs w:val="24"/>
          <w:lang w:val="en-US"/>
        </w:rPr>
        <w:t>Subrule</w:t>
      </w:r>
      <w:proofErr w:type="spellEnd"/>
      <w:r w:rsidRPr="00DE5037">
        <w:rPr>
          <w:rFonts w:ascii="Times New Roman" w:hAnsi="Times New Roman" w:cs="Times New Roman"/>
          <w:sz w:val="24"/>
          <w:szCs w:val="24"/>
          <w:lang w:val="en-US"/>
        </w:rPr>
        <w:t xml:space="preserve"> 34.14 is part of Division 34.2</w:t>
      </w:r>
      <w:r w:rsidRPr="00DE5037">
        <w:rPr>
          <w:rFonts w:ascii="Times New Roman" w:hAnsi="Times New Roman" w:cs="Times New Roman"/>
          <w:i/>
          <w:sz w:val="24"/>
          <w:szCs w:val="24"/>
          <w:lang w:val="en-US"/>
        </w:rPr>
        <w:t xml:space="preserve">, </w:t>
      </w:r>
      <w:r w:rsidRPr="00DE5037">
        <w:rPr>
          <w:rFonts w:ascii="Times New Roman" w:hAnsi="Times New Roman" w:cs="Times New Roman"/>
          <w:sz w:val="24"/>
          <w:szCs w:val="24"/>
          <w:lang w:val="en-US"/>
        </w:rPr>
        <w:t xml:space="preserve">which will be repealed under Item </w:t>
      </w:r>
      <w:r>
        <w:rPr>
          <w:rFonts w:ascii="Times New Roman" w:hAnsi="Times New Roman" w:cs="Times New Roman"/>
          <w:sz w:val="24"/>
          <w:szCs w:val="24"/>
          <w:lang w:val="en-US"/>
        </w:rPr>
        <w:t>3 of this Schedule</w:t>
      </w:r>
      <w:r w:rsidRPr="00DE5037">
        <w:rPr>
          <w:rFonts w:ascii="Times New Roman" w:hAnsi="Times New Roman" w:cs="Times New Roman"/>
          <w:sz w:val="24"/>
          <w:szCs w:val="24"/>
          <w:lang w:val="en-US"/>
        </w:rPr>
        <w: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pStyle w:val="ListParagraph"/>
        <w:keepNext/>
        <w:keepLines/>
        <w:numPr>
          <w:ilvl w:val="0"/>
          <w:numId w:val="1"/>
        </w:numPr>
        <w:autoSpaceDE w:val="0"/>
        <w:autoSpaceDN w:val="0"/>
        <w:adjustRightInd w:val="0"/>
        <w:ind w:right="-6"/>
        <w:rPr>
          <w:rFonts w:ascii="Times New Roman" w:hAnsi="Times New Roman" w:cs="Times New Roman"/>
          <w:i/>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5</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repeal Part 37 of the </w:t>
      </w:r>
      <w:r w:rsidRPr="00DE5037">
        <w:rPr>
          <w:rFonts w:ascii="Times New Roman" w:hAnsi="Times New Roman" w:cs="Times New Roman"/>
          <w:i/>
          <w:sz w:val="24"/>
          <w:szCs w:val="24"/>
          <w:lang w:val="en-US"/>
        </w:rPr>
        <w:t>Federal Court Rules 2011</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which </w:t>
      </w:r>
      <w:r w:rsidRPr="00DE5037">
        <w:rPr>
          <w:rFonts w:ascii="Times New Roman" w:hAnsi="Times New Roman" w:cs="Times New Roman"/>
          <w:sz w:val="24"/>
          <w:szCs w:val="24"/>
          <w:lang w:val="en-US"/>
        </w:rPr>
        <w:t xml:space="preserve">deals with criminal appeals from the Supreme Court of a Territory.  </w:t>
      </w:r>
      <w:r>
        <w:rPr>
          <w:rFonts w:ascii="Times New Roman" w:hAnsi="Times New Roman" w:cs="Times New Roman"/>
          <w:sz w:val="24"/>
          <w:szCs w:val="24"/>
          <w:lang w:val="en-US"/>
        </w:rPr>
        <w:t>R</w:t>
      </w:r>
      <w:r w:rsidRPr="00DE5037">
        <w:rPr>
          <w:rFonts w:ascii="Times New Roman" w:hAnsi="Times New Roman" w:cs="Times New Roman"/>
          <w:sz w:val="24"/>
          <w:szCs w:val="24"/>
          <w:lang w:val="en-US"/>
        </w:rPr>
        <w:t xml:space="preserve">ules for criminal </w:t>
      </w:r>
      <w:r w:rsidRPr="00DC6172">
        <w:rPr>
          <w:rFonts w:ascii="Times New Roman" w:hAnsi="Times New Roman" w:cs="Times New Roman"/>
          <w:sz w:val="24"/>
          <w:szCs w:val="24"/>
          <w:lang w:val="en-US"/>
        </w:rPr>
        <w:t xml:space="preserve">appeals will appear in Part 4 of the </w:t>
      </w:r>
      <w:r w:rsidRPr="00DC6172">
        <w:rPr>
          <w:rFonts w:ascii="Times New Roman" w:hAnsi="Times New Roman" w:cs="Times New Roman"/>
          <w:i/>
          <w:sz w:val="24"/>
          <w:szCs w:val="24"/>
          <w:lang w:val="en-US"/>
        </w:rPr>
        <w:t xml:space="preserve">Federal Court (Criminal Proceedings) </w:t>
      </w:r>
      <w:r w:rsidRPr="00DE5037">
        <w:rPr>
          <w:rFonts w:ascii="Times New Roman" w:hAnsi="Times New Roman" w:cs="Times New Roman"/>
          <w:i/>
          <w:sz w:val="24"/>
          <w:szCs w:val="24"/>
          <w:lang w:val="en-US"/>
        </w:rPr>
        <w:t>Rules 201</w:t>
      </w:r>
      <w:r>
        <w:rPr>
          <w:rFonts w:ascii="Times New Roman" w:hAnsi="Times New Roman" w:cs="Times New Roman"/>
          <w:i/>
          <w:sz w:val="24"/>
          <w:szCs w:val="24"/>
          <w:lang w:val="en-US"/>
        </w:rPr>
        <w:t>6</w:t>
      </w:r>
      <w:r w:rsidRPr="00DE5037">
        <w:rPr>
          <w:rFonts w:ascii="Times New Roman" w:hAnsi="Times New Roman" w:cs="Times New Roman"/>
          <w:i/>
          <w:sz w:val="24"/>
          <w:szCs w:val="24"/>
          <w:lang w:val="en-US"/>
        </w:rPr>
        <w:t>.</w:t>
      </w:r>
    </w:p>
    <w:p w:rsidR="00720DCF" w:rsidRPr="00DE5037"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1A00B3" w:rsidRDefault="00720DCF" w:rsidP="00720DCF">
      <w:pPr>
        <w:pStyle w:val="ListParagraph"/>
        <w:widowControl w:val="0"/>
        <w:numPr>
          <w:ilvl w:val="0"/>
          <w:numId w:val="1"/>
        </w:numPr>
        <w:autoSpaceDE w:val="0"/>
        <w:autoSpaceDN w:val="0"/>
        <w:adjustRightInd w:val="0"/>
        <w:ind w:right="-6"/>
        <w:rPr>
          <w:rFonts w:ascii="Times New Roman" w:hAnsi="Times New Roman" w:cs="Times New Roman"/>
          <w:sz w:val="24"/>
          <w:szCs w:val="24"/>
          <w:lang w:val="en-US"/>
        </w:rPr>
      </w:pPr>
      <w:r w:rsidRPr="00DE5037">
        <w:rPr>
          <w:rFonts w:ascii="Times New Roman" w:hAnsi="Times New Roman" w:cs="Times New Roman"/>
          <w:b/>
          <w:sz w:val="24"/>
          <w:szCs w:val="24"/>
          <w:lang w:val="en-US"/>
        </w:rPr>
        <w:t xml:space="preserve">Item </w:t>
      </w:r>
      <w:r>
        <w:rPr>
          <w:rFonts w:ascii="Times New Roman" w:hAnsi="Times New Roman" w:cs="Times New Roman"/>
          <w:b/>
          <w:sz w:val="24"/>
          <w:szCs w:val="24"/>
          <w:lang w:val="en-US"/>
        </w:rPr>
        <w:t>6</w:t>
      </w:r>
      <w:r w:rsidRPr="00DE5037">
        <w:rPr>
          <w:rFonts w:ascii="Times New Roman" w:hAnsi="Times New Roman" w:cs="Times New Roman"/>
          <w:b/>
          <w:sz w:val="24"/>
          <w:szCs w:val="24"/>
          <w:lang w:val="en-US"/>
        </w:rPr>
        <w:t xml:space="preserve"> </w:t>
      </w:r>
      <w:r w:rsidRPr="00DE5037">
        <w:rPr>
          <w:rFonts w:ascii="Times New Roman" w:hAnsi="Times New Roman" w:cs="Times New Roman"/>
          <w:sz w:val="24"/>
          <w:szCs w:val="24"/>
          <w:lang w:val="en-US"/>
        </w:rPr>
        <w:t xml:space="preserve">will </w:t>
      </w:r>
      <w:r>
        <w:rPr>
          <w:rFonts w:ascii="Times New Roman" w:hAnsi="Times New Roman" w:cs="Times New Roman"/>
          <w:sz w:val="24"/>
          <w:szCs w:val="24"/>
          <w:lang w:val="en-US"/>
        </w:rPr>
        <w:t xml:space="preserve">add two transitional Rules to </w:t>
      </w:r>
      <w:r w:rsidRPr="00DE5037">
        <w:rPr>
          <w:rFonts w:ascii="Times New Roman" w:hAnsi="Times New Roman" w:cs="Times New Roman"/>
          <w:sz w:val="24"/>
          <w:szCs w:val="24"/>
          <w:lang w:val="en-US"/>
        </w:rPr>
        <w:t xml:space="preserve">the </w:t>
      </w:r>
      <w:r w:rsidRPr="00DE5037">
        <w:rPr>
          <w:rFonts w:ascii="Times New Roman" w:hAnsi="Times New Roman" w:cs="Times New Roman"/>
          <w:i/>
          <w:sz w:val="24"/>
          <w:szCs w:val="24"/>
          <w:lang w:val="en-US"/>
        </w:rPr>
        <w:t>Federal Court Rules 2011</w:t>
      </w:r>
      <w:r>
        <w:rPr>
          <w:rFonts w:ascii="Times New Roman" w:hAnsi="Times New Roman" w:cs="Times New Roman"/>
          <w:i/>
          <w:sz w:val="24"/>
          <w:szCs w:val="24"/>
          <w:lang w:val="en-US"/>
        </w:rPr>
        <w:t>.</w:t>
      </w:r>
    </w:p>
    <w:p w:rsidR="00720DCF" w:rsidRPr="001A00B3"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1A00B3" w:rsidRDefault="00720DCF" w:rsidP="00720DCF">
      <w:pPr>
        <w:pStyle w:val="ListParagraph"/>
        <w:widowControl w:val="0"/>
        <w:numPr>
          <w:ilvl w:val="0"/>
          <w:numId w:val="1"/>
        </w:numPr>
        <w:autoSpaceDE w:val="0"/>
        <w:autoSpaceDN w:val="0"/>
        <w:adjustRightInd w:val="0"/>
        <w:ind w:left="1134" w:right="-6" w:hanging="425"/>
        <w:rPr>
          <w:rFonts w:ascii="Times New Roman" w:hAnsi="Times New Roman" w:cs="Times New Roman"/>
          <w:sz w:val="24"/>
          <w:szCs w:val="24"/>
          <w:lang w:val="en-US"/>
        </w:rPr>
      </w:pPr>
      <w:r w:rsidRPr="001A00B3">
        <w:rPr>
          <w:rFonts w:ascii="Times New Roman" w:hAnsi="Times New Roman" w:cs="Times New Roman"/>
          <w:sz w:val="24"/>
          <w:szCs w:val="24"/>
          <w:lang w:val="en-US"/>
        </w:rPr>
        <w:t xml:space="preserve">New Rule 43.01 will preserve the operation of </w:t>
      </w:r>
      <w:r>
        <w:rPr>
          <w:rFonts w:ascii="Times New Roman" w:hAnsi="Times New Roman" w:cs="Times New Roman"/>
          <w:sz w:val="24"/>
          <w:szCs w:val="24"/>
          <w:lang w:val="en-US"/>
        </w:rPr>
        <w:t xml:space="preserve">the repealed provisions of </w:t>
      </w:r>
      <w:r w:rsidRPr="00DE5037">
        <w:rPr>
          <w:rFonts w:ascii="Times New Roman" w:hAnsi="Times New Roman" w:cs="Times New Roman"/>
          <w:sz w:val="24"/>
          <w:szCs w:val="24"/>
          <w:lang w:val="en-US"/>
        </w:rPr>
        <w:t xml:space="preserve">the </w:t>
      </w:r>
      <w:r w:rsidRPr="00DE5037">
        <w:rPr>
          <w:rFonts w:ascii="Times New Roman" w:hAnsi="Times New Roman" w:cs="Times New Roman"/>
          <w:i/>
          <w:sz w:val="24"/>
          <w:szCs w:val="24"/>
          <w:lang w:val="en-US"/>
        </w:rPr>
        <w:t>Federal Court Rules 2011</w:t>
      </w:r>
      <w:r w:rsidRPr="001A00B3">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1A00B3">
        <w:rPr>
          <w:rFonts w:ascii="Times New Roman" w:hAnsi="Times New Roman" w:cs="Times New Roman"/>
          <w:sz w:val="24"/>
          <w:szCs w:val="24"/>
          <w:lang w:val="en-US"/>
        </w:rPr>
        <w:t xml:space="preserve"> any proceedings that are on foot when the </w:t>
      </w:r>
      <w:r>
        <w:rPr>
          <w:rFonts w:ascii="Times New Roman" w:hAnsi="Times New Roman" w:cs="Times New Roman"/>
          <w:sz w:val="24"/>
          <w:szCs w:val="24"/>
          <w:lang w:val="en-US"/>
        </w:rPr>
        <w:t>provisions ar</w:t>
      </w:r>
      <w:r w:rsidRPr="001A00B3">
        <w:rPr>
          <w:rFonts w:ascii="Times New Roman" w:hAnsi="Times New Roman" w:cs="Times New Roman"/>
          <w:sz w:val="24"/>
          <w:szCs w:val="24"/>
          <w:lang w:val="en-US"/>
        </w:rPr>
        <w:t>e repealed.</w:t>
      </w:r>
    </w:p>
    <w:p w:rsidR="00720DCF" w:rsidRPr="001A00B3" w:rsidRDefault="00720DCF" w:rsidP="00720DCF">
      <w:pPr>
        <w:widowControl w:val="0"/>
        <w:autoSpaceDE w:val="0"/>
        <w:autoSpaceDN w:val="0"/>
        <w:adjustRightInd w:val="0"/>
        <w:ind w:left="1134" w:right="-6" w:hanging="425"/>
        <w:rPr>
          <w:rFonts w:ascii="Times New Roman" w:hAnsi="Times New Roman" w:cs="Times New Roman"/>
          <w:sz w:val="24"/>
          <w:szCs w:val="24"/>
          <w:lang w:val="en-US"/>
        </w:rPr>
      </w:pPr>
    </w:p>
    <w:p w:rsidR="00720DCF" w:rsidRDefault="00720DCF" w:rsidP="00720DCF">
      <w:pPr>
        <w:pStyle w:val="ListParagraph"/>
        <w:widowControl w:val="0"/>
        <w:numPr>
          <w:ilvl w:val="0"/>
          <w:numId w:val="1"/>
        </w:numPr>
        <w:autoSpaceDE w:val="0"/>
        <w:autoSpaceDN w:val="0"/>
        <w:adjustRightInd w:val="0"/>
        <w:ind w:left="1134" w:right="-6" w:hanging="425"/>
        <w:rPr>
          <w:rFonts w:ascii="Times New Roman" w:hAnsi="Times New Roman" w:cs="Times New Roman"/>
          <w:sz w:val="24"/>
          <w:szCs w:val="24"/>
          <w:lang w:val="en-US"/>
        </w:rPr>
      </w:pPr>
      <w:r w:rsidRPr="001A00B3">
        <w:rPr>
          <w:rFonts w:ascii="Times New Roman" w:hAnsi="Times New Roman" w:cs="Times New Roman"/>
          <w:sz w:val="24"/>
          <w:szCs w:val="24"/>
          <w:lang w:val="en-US"/>
        </w:rPr>
        <w:t>New Rule 43.0</w:t>
      </w:r>
      <w:r>
        <w:rPr>
          <w:rFonts w:ascii="Times New Roman" w:hAnsi="Times New Roman" w:cs="Times New Roman"/>
          <w:sz w:val="24"/>
          <w:szCs w:val="24"/>
          <w:lang w:val="en-US"/>
        </w:rPr>
        <w:t>2</w:t>
      </w:r>
      <w:r w:rsidRPr="001A00B3">
        <w:rPr>
          <w:rFonts w:ascii="Times New Roman" w:hAnsi="Times New Roman" w:cs="Times New Roman"/>
          <w:sz w:val="24"/>
          <w:szCs w:val="24"/>
          <w:lang w:val="en-US"/>
        </w:rPr>
        <w:t xml:space="preserve"> will </w:t>
      </w:r>
      <w:r>
        <w:rPr>
          <w:rFonts w:ascii="Times New Roman" w:hAnsi="Times New Roman" w:cs="Times New Roman"/>
          <w:sz w:val="24"/>
          <w:szCs w:val="24"/>
          <w:lang w:val="en-US"/>
        </w:rPr>
        <w:t>repeal the two transitional R</w:t>
      </w:r>
      <w:r w:rsidRPr="00DE5037">
        <w:rPr>
          <w:rFonts w:ascii="Times New Roman" w:hAnsi="Times New Roman" w:cs="Times New Roman"/>
          <w:sz w:val="24"/>
          <w:szCs w:val="24"/>
          <w:lang w:val="en-US"/>
        </w:rPr>
        <w:t xml:space="preserve">ules </w:t>
      </w:r>
      <w:r>
        <w:rPr>
          <w:rFonts w:ascii="Times New Roman" w:hAnsi="Times New Roman" w:cs="Times New Roman"/>
          <w:sz w:val="24"/>
          <w:szCs w:val="24"/>
          <w:lang w:val="en-US"/>
        </w:rPr>
        <w:t xml:space="preserve">after six months.  By that time any relevant proceedings before the Federal Court that were commenced before the </w:t>
      </w:r>
      <w:r w:rsidRPr="00C671C0">
        <w:rPr>
          <w:rFonts w:ascii="Times New Roman" w:hAnsi="Times New Roman" w:cs="Times New Roman"/>
          <w:i/>
          <w:sz w:val="24"/>
          <w:szCs w:val="24"/>
          <w:lang w:val="en-US"/>
        </w:rPr>
        <w:t>Federal Court (Criminal Proceedings) Rules 2016</w:t>
      </w:r>
      <w:r w:rsidRPr="00C671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came into force will have been </w:t>
      </w:r>
      <w:proofErr w:type="spellStart"/>
      <w:r>
        <w:rPr>
          <w:rFonts w:ascii="Times New Roman" w:hAnsi="Times New Roman" w:cs="Times New Roman"/>
          <w:sz w:val="24"/>
          <w:szCs w:val="24"/>
          <w:lang w:val="en-US"/>
        </w:rPr>
        <w:t>finalised</w:t>
      </w:r>
      <w:proofErr w:type="spellEnd"/>
      <w:r>
        <w:rPr>
          <w:rFonts w:ascii="Times New Roman" w:hAnsi="Times New Roman" w:cs="Times New Roman"/>
          <w:sz w:val="24"/>
          <w:szCs w:val="24"/>
          <w:lang w:val="en-US"/>
        </w:rPr>
        <w:t>.</w:t>
      </w:r>
    </w:p>
    <w:p w:rsidR="00720DCF" w:rsidRPr="001A00B3"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0F094E" w:rsidRDefault="00720DCF" w:rsidP="00720DCF">
      <w:pPr>
        <w:widowControl w:val="0"/>
        <w:autoSpaceDE w:val="0"/>
        <w:autoSpaceDN w:val="0"/>
        <w:adjustRightInd w:val="0"/>
        <w:ind w:right="-6"/>
        <w:rPr>
          <w:rFonts w:ascii="Times New Roman" w:hAnsi="Times New Roman" w:cs="Times New Roman"/>
          <w:sz w:val="24"/>
          <w:szCs w:val="24"/>
          <w:lang w:val="en-US"/>
        </w:rPr>
      </w:pPr>
    </w:p>
    <w:p w:rsidR="00720DCF" w:rsidRPr="00DE5037" w:rsidRDefault="00720DCF" w:rsidP="00720DCF">
      <w:pPr>
        <w:jc w:val="center"/>
        <w:rPr>
          <w:rFonts w:ascii="Times New Roman" w:hAnsi="Times New Roman" w:cs="Times New Roman"/>
        </w:rPr>
      </w:pPr>
      <w:r w:rsidRPr="00DE5037">
        <w:rPr>
          <w:rFonts w:ascii="Times New Roman" w:hAnsi="Times New Roman" w:cs="Times New Roman"/>
        </w:rPr>
        <w:t>---------</w:t>
      </w:r>
    </w:p>
    <w:p w:rsidR="00CA444F" w:rsidRDefault="00CA444F"/>
    <w:sectPr w:rsidR="00CA444F" w:rsidSect="004949EB">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CF" w:rsidRDefault="00720DCF" w:rsidP="00720DCF">
      <w:r>
        <w:separator/>
      </w:r>
    </w:p>
  </w:endnote>
  <w:endnote w:type="continuationSeparator" w:id="0">
    <w:p w:rsidR="00720DCF" w:rsidRDefault="00720DCF" w:rsidP="007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CF" w:rsidRDefault="00720DCF" w:rsidP="00720DCF">
      <w:r>
        <w:separator/>
      </w:r>
    </w:p>
  </w:footnote>
  <w:footnote w:type="continuationSeparator" w:id="0">
    <w:p w:rsidR="00720DCF" w:rsidRDefault="00720DCF" w:rsidP="0072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12" w:rsidRDefault="00720DCF" w:rsidP="009B7E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312" w:rsidRDefault="00720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12" w:rsidRPr="00720DCF" w:rsidRDefault="00720DCF" w:rsidP="009B7E28">
    <w:pPr>
      <w:pStyle w:val="Header"/>
      <w:framePr w:wrap="around" w:vAnchor="text" w:hAnchor="margin" w:xAlign="center" w:y="1"/>
      <w:rPr>
        <w:rStyle w:val="PageNumber"/>
        <w:rFonts w:ascii="Times New Roman" w:hAnsi="Times New Roman" w:cs="Times New Roman"/>
        <w:sz w:val="24"/>
        <w:szCs w:val="24"/>
      </w:rPr>
    </w:pPr>
    <w:r w:rsidRPr="00720DCF">
      <w:rPr>
        <w:rStyle w:val="PageNumber"/>
        <w:rFonts w:ascii="Times New Roman" w:hAnsi="Times New Roman" w:cs="Times New Roman"/>
        <w:sz w:val="24"/>
        <w:szCs w:val="24"/>
      </w:rPr>
      <w:fldChar w:fldCharType="begin"/>
    </w:r>
    <w:r w:rsidRPr="00720DCF">
      <w:rPr>
        <w:rStyle w:val="PageNumber"/>
        <w:rFonts w:ascii="Times New Roman" w:hAnsi="Times New Roman" w:cs="Times New Roman"/>
        <w:sz w:val="24"/>
        <w:szCs w:val="24"/>
      </w:rPr>
      <w:instrText xml:space="preserve">PAGE  </w:instrText>
    </w:r>
    <w:r w:rsidRPr="00720DCF">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w:t>
    </w:r>
    <w:r w:rsidRPr="00720DCF">
      <w:rPr>
        <w:rStyle w:val="PageNumber"/>
        <w:rFonts w:ascii="Times New Roman" w:hAnsi="Times New Roman" w:cs="Times New Roman"/>
        <w:sz w:val="24"/>
        <w:szCs w:val="24"/>
      </w:rPr>
      <w:fldChar w:fldCharType="end"/>
    </w:r>
  </w:p>
  <w:p w:rsidR="009E6312" w:rsidRDefault="00720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2CC29C8"/>
    <w:multiLevelType w:val="hybridMultilevel"/>
    <w:tmpl w:val="A64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CF"/>
    <w:rsid w:val="00005093"/>
    <w:rsid w:val="00055027"/>
    <w:rsid w:val="00720DCF"/>
    <w:rsid w:val="00CA444F"/>
    <w:rsid w:val="00FB3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CF"/>
    <w:pPr>
      <w:spacing w:after="0" w:line="240"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CF"/>
    <w:pPr>
      <w:ind w:left="720"/>
      <w:contextualSpacing/>
    </w:pPr>
  </w:style>
  <w:style w:type="paragraph" w:styleId="Header">
    <w:name w:val="header"/>
    <w:basedOn w:val="Normal"/>
    <w:link w:val="HeaderChar"/>
    <w:uiPriority w:val="99"/>
    <w:unhideWhenUsed/>
    <w:rsid w:val="00720DCF"/>
    <w:pPr>
      <w:tabs>
        <w:tab w:val="center" w:pos="4320"/>
        <w:tab w:val="right" w:pos="8640"/>
      </w:tabs>
    </w:pPr>
  </w:style>
  <w:style w:type="character" w:customStyle="1" w:styleId="HeaderChar">
    <w:name w:val="Header Char"/>
    <w:basedOn w:val="DefaultParagraphFont"/>
    <w:link w:val="Header"/>
    <w:uiPriority w:val="99"/>
    <w:rsid w:val="00720DCF"/>
    <w:rPr>
      <w:rFonts w:ascii="Arial" w:eastAsiaTheme="minorEastAsia" w:hAnsi="Arial"/>
    </w:rPr>
  </w:style>
  <w:style w:type="character" w:styleId="PageNumber">
    <w:name w:val="page number"/>
    <w:basedOn w:val="DefaultParagraphFont"/>
    <w:uiPriority w:val="99"/>
    <w:semiHidden/>
    <w:unhideWhenUsed/>
    <w:rsid w:val="00720DCF"/>
  </w:style>
  <w:style w:type="paragraph" w:styleId="Footer">
    <w:name w:val="footer"/>
    <w:basedOn w:val="Normal"/>
    <w:link w:val="FooterChar"/>
    <w:uiPriority w:val="99"/>
    <w:unhideWhenUsed/>
    <w:rsid w:val="00720DCF"/>
    <w:pPr>
      <w:tabs>
        <w:tab w:val="center" w:pos="4513"/>
        <w:tab w:val="right" w:pos="9026"/>
      </w:tabs>
    </w:pPr>
  </w:style>
  <w:style w:type="character" w:customStyle="1" w:styleId="FooterChar">
    <w:name w:val="Footer Char"/>
    <w:basedOn w:val="DefaultParagraphFont"/>
    <w:link w:val="Footer"/>
    <w:uiPriority w:val="99"/>
    <w:rsid w:val="00720DCF"/>
    <w:rPr>
      <w:rFonts w:ascii="Arial" w:eastAsiaTheme="minorEastAsia"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CF"/>
    <w:pPr>
      <w:spacing w:after="0" w:line="240"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CF"/>
    <w:pPr>
      <w:ind w:left="720"/>
      <w:contextualSpacing/>
    </w:pPr>
  </w:style>
  <w:style w:type="paragraph" w:styleId="Header">
    <w:name w:val="header"/>
    <w:basedOn w:val="Normal"/>
    <w:link w:val="HeaderChar"/>
    <w:uiPriority w:val="99"/>
    <w:unhideWhenUsed/>
    <w:rsid w:val="00720DCF"/>
    <w:pPr>
      <w:tabs>
        <w:tab w:val="center" w:pos="4320"/>
        <w:tab w:val="right" w:pos="8640"/>
      </w:tabs>
    </w:pPr>
  </w:style>
  <w:style w:type="character" w:customStyle="1" w:styleId="HeaderChar">
    <w:name w:val="Header Char"/>
    <w:basedOn w:val="DefaultParagraphFont"/>
    <w:link w:val="Header"/>
    <w:uiPriority w:val="99"/>
    <w:rsid w:val="00720DCF"/>
    <w:rPr>
      <w:rFonts w:ascii="Arial" w:eastAsiaTheme="minorEastAsia" w:hAnsi="Arial"/>
    </w:rPr>
  </w:style>
  <w:style w:type="character" w:styleId="PageNumber">
    <w:name w:val="page number"/>
    <w:basedOn w:val="DefaultParagraphFont"/>
    <w:uiPriority w:val="99"/>
    <w:semiHidden/>
    <w:unhideWhenUsed/>
    <w:rsid w:val="00720DCF"/>
  </w:style>
  <w:style w:type="paragraph" w:styleId="Footer">
    <w:name w:val="footer"/>
    <w:basedOn w:val="Normal"/>
    <w:link w:val="FooterChar"/>
    <w:uiPriority w:val="99"/>
    <w:unhideWhenUsed/>
    <w:rsid w:val="00720DCF"/>
    <w:pPr>
      <w:tabs>
        <w:tab w:val="center" w:pos="4513"/>
        <w:tab w:val="right" w:pos="9026"/>
      </w:tabs>
    </w:pPr>
  </w:style>
  <w:style w:type="character" w:customStyle="1" w:styleId="FooterChar">
    <w:name w:val="Footer Char"/>
    <w:basedOn w:val="DefaultParagraphFont"/>
    <w:link w:val="Footer"/>
    <w:uiPriority w:val="99"/>
    <w:rsid w:val="00720DC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4797</Characters>
  <Application>Microsoft Office Word</Application>
  <DocSecurity>0</DocSecurity>
  <Lines>39</Lines>
  <Paragraphs>11</Paragraphs>
  <ScaleCrop>false</ScaleCrop>
  <Company>Federal Court of Australia</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Der Matossian</dc:creator>
  <cp:lastModifiedBy>Jessica Der Matossian</cp:lastModifiedBy>
  <cp:revision>1</cp:revision>
  <dcterms:created xsi:type="dcterms:W3CDTF">2016-09-23T04:46:00Z</dcterms:created>
  <dcterms:modified xsi:type="dcterms:W3CDTF">2016-09-23T04:48:00Z</dcterms:modified>
</cp:coreProperties>
</file>