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478B3" w14:textId="77777777" w:rsidR="00C24C8F" w:rsidRPr="00E30FC8" w:rsidRDefault="00621C4B" w:rsidP="00E30FC8">
      <w:pPr>
        <w:pStyle w:val="Heading1"/>
      </w:pPr>
      <w:r w:rsidRPr="00E30FC8">
        <w:t>EXPLANATORY STATEMENT</w:t>
      </w:r>
    </w:p>
    <w:p w14:paraId="620478B5" w14:textId="34ADC431" w:rsidR="009E6377" w:rsidRPr="006D2F2D" w:rsidRDefault="00621C4B" w:rsidP="006D2F2D">
      <w:pPr>
        <w:jc w:val="center"/>
        <w:rPr>
          <w:rFonts w:ascii="Times New Roman" w:hAnsi="Times New Roman"/>
          <w:sz w:val="24"/>
          <w:szCs w:val="24"/>
        </w:rPr>
      </w:pPr>
      <w:r w:rsidRPr="006D2F2D">
        <w:rPr>
          <w:rFonts w:ascii="Times New Roman" w:hAnsi="Times New Roman"/>
          <w:sz w:val="24"/>
          <w:szCs w:val="24"/>
        </w:rPr>
        <w:t xml:space="preserve">Issued by Authority of the </w:t>
      </w:r>
      <w:r w:rsidR="00BB5198">
        <w:rPr>
          <w:rFonts w:ascii="Times New Roman" w:hAnsi="Times New Roman"/>
          <w:sz w:val="24"/>
          <w:szCs w:val="24"/>
        </w:rPr>
        <w:t xml:space="preserve">Deputy Prime Minister and </w:t>
      </w:r>
      <w:r w:rsidRPr="006D2F2D">
        <w:rPr>
          <w:rFonts w:ascii="Times New Roman" w:hAnsi="Times New Roman"/>
          <w:sz w:val="24"/>
          <w:szCs w:val="24"/>
        </w:rPr>
        <w:t>Minister for Agriculture and Water Resources</w:t>
      </w:r>
    </w:p>
    <w:p w14:paraId="620478B6" w14:textId="77777777" w:rsidR="003B72B2" w:rsidRPr="00EC78BF" w:rsidRDefault="00621C4B" w:rsidP="006D2F2D">
      <w:pPr>
        <w:ind w:firstLine="720"/>
        <w:jc w:val="center"/>
        <w:rPr>
          <w:rFonts w:ascii="Times New Roman" w:hAnsi="Times New Roman"/>
          <w:i/>
          <w:sz w:val="24"/>
          <w:szCs w:val="24"/>
        </w:rPr>
      </w:pPr>
      <w:r w:rsidRPr="00EC78BF">
        <w:rPr>
          <w:rFonts w:ascii="Times New Roman" w:hAnsi="Times New Roman"/>
          <w:i/>
          <w:sz w:val="24"/>
          <w:szCs w:val="24"/>
        </w:rPr>
        <w:t>Water Act 2007</w:t>
      </w:r>
    </w:p>
    <w:p w14:paraId="620478B7" w14:textId="65986B7B" w:rsidR="009E6377" w:rsidRPr="00EC78BF" w:rsidRDefault="00621C4B" w:rsidP="006D2F2D">
      <w:pPr>
        <w:ind w:firstLine="720"/>
        <w:jc w:val="center"/>
        <w:rPr>
          <w:rFonts w:ascii="Times New Roman" w:hAnsi="Times New Roman"/>
          <w:i/>
          <w:sz w:val="24"/>
          <w:szCs w:val="24"/>
        </w:rPr>
      </w:pPr>
      <w:r w:rsidRPr="00EC78BF">
        <w:rPr>
          <w:rFonts w:ascii="Times New Roman" w:hAnsi="Times New Roman"/>
          <w:i/>
          <w:sz w:val="24"/>
          <w:szCs w:val="24"/>
        </w:rPr>
        <w:t>Water Amendment (</w:t>
      </w:r>
      <w:r w:rsidR="00FC3E1D">
        <w:rPr>
          <w:rFonts w:ascii="Times New Roman" w:hAnsi="Times New Roman"/>
          <w:i/>
          <w:sz w:val="24"/>
          <w:szCs w:val="24"/>
        </w:rPr>
        <w:t>Review Measures</w:t>
      </w:r>
      <w:r w:rsidRPr="00EC78BF">
        <w:rPr>
          <w:rFonts w:ascii="Times New Roman" w:hAnsi="Times New Roman"/>
          <w:i/>
          <w:sz w:val="24"/>
          <w:szCs w:val="24"/>
        </w:rPr>
        <w:t>) Regulation 201</w:t>
      </w:r>
      <w:r w:rsidR="00FC3E1D">
        <w:rPr>
          <w:rFonts w:ascii="Times New Roman" w:hAnsi="Times New Roman"/>
          <w:i/>
          <w:sz w:val="24"/>
          <w:szCs w:val="24"/>
        </w:rPr>
        <w:t>6</w:t>
      </w:r>
    </w:p>
    <w:p w14:paraId="2D1E3EB8" w14:textId="2E98197F" w:rsidR="00533AD5" w:rsidRDefault="00533AD5" w:rsidP="00533AD5">
      <w:pPr>
        <w:spacing w:line="240" w:lineRule="auto"/>
        <w:rPr>
          <w:rFonts w:ascii="Times New Roman" w:hAnsi="Times New Roman"/>
          <w:sz w:val="24"/>
          <w:szCs w:val="24"/>
        </w:rPr>
      </w:pPr>
      <w:r w:rsidRPr="00E258BC">
        <w:rPr>
          <w:rFonts w:ascii="Times New Roman" w:hAnsi="Times New Roman"/>
          <w:sz w:val="24"/>
          <w:szCs w:val="24"/>
        </w:rPr>
        <w:t xml:space="preserve">The </w:t>
      </w:r>
      <w:r w:rsidRPr="00E258BC">
        <w:rPr>
          <w:rFonts w:ascii="Times New Roman" w:hAnsi="Times New Roman"/>
          <w:i/>
          <w:sz w:val="24"/>
          <w:szCs w:val="24"/>
        </w:rPr>
        <w:t>Water Act 2007</w:t>
      </w:r>
      <w:r w:rsidRPr="00E258BC">
        <w:rPr>
          <w:rFonts w:ascii="Times New Roman" w:hAnsi="Times New Roman"/>
          <w:sz w:val="24"/>
          <w:szCs w:val="24"/>
        </w:rPr>
        <w:t xml:space="preserve"> (the </w:t>
      </w:r>
      <w:r w:rsidR="008C3437">
        <w:rPr>
          <w:rFonts w:ascii="Times New Roman" w:hAnsi="Times New Roman"/>
          <w:sz w:val="24"/>
          <w:szCs w:val="24"/>
        </w:rPr>
        <w:t xml:space="preserve">Water </w:t>
      </w:r>
      <w:r w:rsidRPr="00E258BC">
        <w:rPr>
          <w:rFonts w:ascii="Times New Roman" w:hAnsi="Times New Roman"/>
          <w:sz w:val="24"/>
          <w:szCs w:val="24"/>
        </w:rPr>
        <w:t xml:space="preserve">Act) provides the legislative framework for managing Australia’s </w:t>
      </w:r>
      <w:r w:rsidR="004D592C">
        <w:rPr>
          <w:rFonts w:ascii="Times New Roman" w:hAnsi="Times New Roman"/>
          <w:sz w:val="24"/>
          <w:szCs w:val="24"/>
        </w:rPr>
        <w:t>largest water resource, the Murray-Darling Basin,</w:t>
      </w:r>
      <w:r w:rsidRPr="00E258BC">
        <w:rPr>
          <w:rFonts w:ascii="Times New Roman" w:hAnsi="Times New Roman"/>
          <w:sz w:val="24"/>
          <w:szCs w:val="24"/>
        </w:rPr>
        <w:t xml:space="preserve"> in the national interest, as well as providing information </w:t>
      </w:r>
      <w:r w:rsidR="009B26C8">
        <w:rPr>
          <w:rFonts w:ascii="Times New Roman" w:hAnsi="Times New Roman"/>
          <w:sz w:val="24"/>
          <w:szCs w:val="24"/>
        </w:rPr>
        <w:t>on Australia’s water resources.</w:t>
      </w:r>
    </w:p>
    <w:p w14:paraId="7C58D6A8" w14:textId="5696EB9F" w:rsidR="00533AD5" w:rsidRPr="00D02BDD" w:rsidRDefault="00533AD5" w:rsidP="00533AD5">
      <w:pPr>
        <w:spacing w:line="240" w:lineRule="auto"/>
        <w:rPr>
          <w:rFonts w:ascii="Times New Roman" w:hAnsi="Times New Roman"/>
          <w:sz w:val="24"/>
          <w:szCs w:val="24"/>
        </w:rPr>
      </w:pPr>
      <w:r w:rsidRPr="00E258BC">
        <w:rPr>
          <w:rFonts w:ascii="Times New Roman" w:hAnsi="Times New Roman"/>
          <w:sz w:val="24"/>
          <w:szCs w:val="24"/>
        </w:rPr>
        <w:t xml:space="preserve">Section 256 of the </w:t>
      </w:r>
      <w:r w:rsidR="008C3437">
        <w:rPr>
          <w:rFonts w:ascii="Times New Roman" w:hAnsi="Times New Roman"/>
          <w:sz w:val="24"/>
          <w:szCs w:val="24"/>
        </w:rPr>
        <w:t xml:space="preserve">Water </w:t>
      </w:r>
      <w:r w:rsidRPr="00E258BC">
        <w:rPr>
          <w:rFonts w:ascii="Times New Roman" w:hAnsi="Times New Roman"/>
          <w:sz w:val="24"/>
          <w:szCs w:val="24"/>
        </w:rPr>
        <w:t>Act provides that the Governor-General may make regulations prescribing matters required or permitted by the Act to be prescribed, or necessary</w:t>
      </w:r>
      <w:r w:rsidRPr="00D75118">
        <w:rPr>
          <w:rFonts w:ascii="Times New Roman" w:hAnsi="Times New Roman"/>
          <w:sz w:val="24"/>
          <w:szCs w:val="24"/>
        </w:rPr>
        <w:t xml:space="preserve"> or convenient to be prescribed for carrying out or giving effect to the Act.</w:t>
      </w:r>
    </w:p>
    <w:p w14:paraId="772FE59C" w14:textId="4F591CD2" w:rsidR="00533AD5" w:rsidRDefault="00533AD5" w:rsidP="00533AD5">
      <w:pPr>
        <w:spacing w:line="240" w:lineRule="auto"/>
        <w:rPr>
          <w:rFonts w:ascii="Times New Roman" w:hAnsi="Times New Roman"/>
          <w:sz w:val="24"/>
          <w:szCs w:val="24"/>
        </w:rPr>
      </w:pPr>
      <w:r w:rsidRPr="008C6EB7">
        <w:rPr>
          <w:rFonts w:ascii="Times New Roman" w:hAnsi="Times New Roman"/>
          <w:sz w:val="24"/>
          <w:szCs w:val="24"/>
        </w:rPr>
        <w:t>The</w:t>
      </w:r>
      <w:r w:rsidR="008C3437">
        <w:rPr>
          <w:rFonts w:ascii="Times New Roman" w:hAnsi="Times New Roman"/>
          <w:sz w:val="24"/>
          <w:szCs w:val="24"/>
        </w:rPr>
        <w:t xml:space="preserve"> purpose of the</w:t>
      </w:r>
      <w:r w:rsidRPr="008C6EB7">
        <w:rPr>
          <w:rFonts w:ascii="Times New Roman" w:hAnsi="Times New Roman"/>
          <w:sz w:val="24"/>
          <w:szCs w:val="24"/>
        </w:rPr>
        <w:t xml:space="preserve"> </w:t>
      </w:r>
      <w:r w:rsidRPr="008C6EB7">
        <w:rPr>
          <w:rFonts w:ascii="Times New Roman" w:hAnsi="Times New Roman"/>
          <w:i/>
          <w:sz w:val="24"/>
          <w:szCs w:val="24"/>
        </w:rPr>
        <w:t>Water Amendment (</w:t>
      </w:r>
      <w:r>
        <w:rPr>
          <w:rFonts w:ascii="Times New Roman" w:hAnsi="Times New Roman"/>
          <w:i/>
          <w:sz w:val="24"/>
          <w:szCs w:val="24"/>
        </w:rPr>
        <w:t>Review Measures) Regulation 2016</w:t>
      </w:r>
      <w:r w:rsidRPr="008C6EB7">
        <w:rPr>
          <w:rFonts w:ascii="Times New Roman" w:hAnsi="Times New Roman"/>
          <w:i/>
          <w:sz w:val="24"/>
          <w:szCs w:val="24"/>
        </w:rPr>
        <w:t xml:space="preserve"> </w:t>
      </w:r>
      <w:r w:rsidRPr="008C6EB7">
        <w:rPr>
          <w:rFonts w:ascii="Times New Roman" w:hAnsi="Times New Roman"/>
          <w:sz w:val="24"/>
          <w:szCs w:val="24"/>
        </w:rPr>
        <w:t>(</w:t>
      </w:r>
      <w:r>
        <w:rPr>
          <w:rFonts w:ascii="Times New Roman" w:hAnsi="Times New Roman"/>
          <w:sz w:val="24"/>
          <w:szCs w:val="24"/>
        </w:rPr>
        <w:t xml:space="preserve">the </w:t>
      </w:r>
      <w:r w:rsidRPr="008C6EB7">
        <w:rPr>
          <w:rFonts w:ascii="Times New Roman" w:hAnsi="Times New Roman"/>
          <w:sz w:val="24"/>
          <w:szCs w:val="24"/>
        </w:rPr>
        <w:t xml:space="preserve">Regulation) </w:t>
      </w:r>
      <w:r w:rsidR="008C3437">
        <w:rPr>
          <w:rFonts w:ascii="Times New Roman" w:hAnsi="Times New Roman"/>
          <w:sz w:val="24"/>
          <w:szCs w:val="24"/>
        </w:rPr>
        <w:t xml:space="preserve">is to </w:t>
      </w:r>
      <w:r w:rsidRPr="008C6EB7">
        <w:rPr>
          <w:rFonts w:ascii="Times New Roman" w:hAnsi="Times New Roman"/>
          <w:sz w:val="24"/>
          <w:szCs w:val="24"/>
        </w:rPr>
        <w:t xml:space="preserve">amend the </w:t>
      </w:r>
      <w:r w:rsidRPr="008C6EB7">
        <w:rPr>
          <w:rFonts w:ascii="Times New Roman" w:hAnsi="Times New Roman"/>
          <w:i/>
          <w:sz w:val="24"/>
          <w:szCs w:val="24"/>
        </w:rPr>
        <w:t>Water Regulations 2008</w:t>
      </w:r>
      <w:r w:rsidRPr="008C6EB7">
        <w:rPr>
          <w:rFonts w:ascii="Times New Roman" w:hAnsi="Times New Roman"/>
          <w:sz w:val="24"/>
          <w:szCs w:val="24"/>
        </w:rPr>
        <w:t xml:space="preserve"> (</w:t>
      </w:r>
      <w:r>
        <w:rPr>
          <w:rFonts w:ascii="Times New Roman" w:hAnsi="Times New Roman"/>
          <w:sz w:val="24"/>
          <w:szCs w:val="24"/>
        </w:rPr>
        <w:t xml:space="preserve">the </w:t>
      </w:r>
      <w:r w:rsidR="008C3437">
        <w:rPr>
          <w:rFonts w:ascii="Times New Roman" w:hAnsi="Times New Roman"/>
          <w:sz w:val="24"/>
          <w:szCs w:val="24"/>
        </w:rPr>
        <w:t>Water</w:t>
      </w:r>
      <w:r w:rsidRPr="008C6EB7">
        <w:rPr>
          <w:rFonts w:ascii="Times New Roman" w:hAnsi="Times New Roman"/>
          <w:sz w:val="24"/>
          <w:szCs w:val="24"/>
        </w:rPr>
        <w:t xml:space="preserve"> Regulation</w:t>
      </w:r>
      <w:r w:rsidR="008C3437">
        <w:rPr>
          <w:rFonts w:ascii="Times New Roman" w:hAnsi="Times New Roman"/>
          <w:sz w:val="24"/>
          <w:szCs w:val="24"/>
        </w:rPr>
        <w:t>s</w:t>
      </w:r>
      <w:r w:rsidRPr="008C6EB7">
        <w:rPr>
          <w:rFonts w:ascii="Times New Roman" w:hAnsi="Times New Roman"/>
          <w:sz w:val="24"/>
          <w:szCs w:val="24"/>
        </w:rPr>
        <w:t>) to</w:t>
      </w:r>
      <w:r>
        <w:rPr>
          <w:rFonts w:ascii="Times New Roman" w:hAnsi="Times New Roman"/>
          <w:sz w:val="24"/>
          <w:szCs w:val="24"/>
        </w:rPr>
        <w:t xml:space="preserve"> </w:t>
      </w:r>
      <w:r w:rsidRPr="0055087B">
        <w:rPr>
          <w:rFonts w:ascii="Times New Roman" w:hAnsi="Times New Roman"/>
          <w:sz w:val="24"/>
          <w:szCs w:val="24"/>
        </w:rPr>
        <w:t xml:space="preserve">implement recommendations </w:t>
      </w:r>
      <w:r>
        <w:rPr>
          <w:rFonts w:ascii="Times New Roman" w:hAnsi="Times New Roman"/>
          <w:sz w:val="24"/>
          <w:szCs w:val="24"/>
        </w:rPr>
        <w:t>three and nineteen of the</w:t>
      </w:r>
      <w:r w:rsidR="0079195A">
        <w:rPr>
          <w:rFonts w:ascii="Times New Roman" w:hAnsi="Times New Roman"/>
          <w:sz w:val="24"/>
          <w:szCs w:val="24"/>
        </w:rPr>
        <w:t xml:space="preserve"> government’s response to the</w:t>
      </w:r>
      <w:r>
        <w:rPr>
          <w:rFonts w:ascii="Times New Roman" w:hAnsi="Times New Roman"/>
          <w:sz w:val="24"/>
          <w:szCs w:val="24"/>
        </w:rPr>
        <w:t xml:space="preserve"> </w:t>
      </w:r>
      <w:r w:rsidRPr="002D3A49">
        <w:rPr>
          <w:rFonts w:ascii="Times New Roman" w:hAnsi="Times New Roman"/>
          <w:i/>
          <w:sz w:val="24"/>
          <w:szCs w:val="24"/>
        </w:rPr>
        <w:t>Report of the Independent Review of the Water Act 2007</w:t>
      </w:r>
      <w:r>
        <w:rPr>
          <w:rFonts w:ascii="Times New Roman" w:hAnsi="Times New Roman"/>
          <w:sz w:val="24"/>
          <w:szCs w:val="24"/>
        </w:rPr>
        <w:t xml:space="preserve"> (the Water Act Review)</w:t>
      </w:r>
      <w:r w:rsidR="00E205C4">
        <w:rPr>
          <w:rFonts w:ascii="Times New Roman" w:hAnsi="Times New Roman"/>
          <w:sz w:val="24"/>
          <w:szCs w:val="24"/>
        </w:rPr>
        <w:t>.</w:t>
      </w:r>
    </w:p>
    <w:p w14:paraId="2CB920F7" w14:textId="77777777" w:rsidR="00EB6E54" w:rsidRDefault="00EB6E54" w:rsidP="00EB6E54">
      <w:pPr>
        <w:rPr>
          <w:szCs w:val="24"/>
        </w:rPr>
      </w:pPr>
      <w:r w:rsidRPr="00E230B4">
        <w:rPr>
          <w:rFonts w:ascii="Times New Roman" w:hAnsi="Times New Roman"/>
          <w:sz w:val="24"/>
          <w:szCs w:val="24"/>
        </w:rPr>
        <w:t>Enforceable undertakings are voluntary arrangements between the</w:t>
      </w:r>
      <w:r>
        <w:rPr>
          <w:rFonts w:ascii="Times New Roman" w:hAnsi="Times New Roman"/>
          <w:sz w:val="24"/>
          <w:szCs w:val="24"/>
        </w:rPr>
        <w:t xml:space="preserve"> appropriate</w:t>
      </w:r>
      <w:r w:rsidRPr="00E230B4">
        <w:rPr>
          <w:rFonts w:ascii="Times New Roman" w:hAnsi="Times New Roman"/>
          <w:sz w:val="24"/>
          <w:szCs w:val="24"/>
        </w:rPr>
        <w:t xml:space="preserve"> enforcement agency (the Murray-Darling Basin Authority, the Australian Competition and the Consumer Commission or the Bureau of Meteorology</w:t>
      </w:r>
      <w:r>
        <w:rPr>
          <w:rFonts w:ascii="Times New Roman" w:hAnsi="Times New Roman"/>
          <w:sz w:val="24"/>
          <w:szCs w:val="24"/>
        </w:rPr>
        <w:t xml:space="preserve">) </w:t>
      </w:r>
      <w:r w:rsidRPr="00E230B4">
        <w:rPr>
          <w:rFonts w:ascii="Times New Roman" w:hAnsi="Times New Roman"/>
          <w:sz w:val="24"/>
          <w:szCs w:val="24"/>
        </w:rPr>
        <w:t>and a person considered to have committed a contravention of the Water Act</w:t>
      </w:r>
      <w:r w:rsidRPr="00250F4F">
        <w:rPr>
          <w:rFonts w:ascii="Times New Roman" w:hAnsi="Times New Roman"/>
          <w:sz w:val="24"/>
          <w:szCs w:val="24"/>
        </w:rPr>
        <w:t xml:space="preserve"> </w:t>
      </w:r>
      <w:r w:rsidRPr="00E230B4">
        <w:rPr>
          <w:rFonts w:ascii="Times New Roman" w:hAnsi="Times New Roman"/>
          <w:sz w:val="24"/>
          <w:szCs w:val="24"/>
        </w:rPr>
        <w:t>under the parts of the law prescribed in section 137 of the Act</w:t>
      </w:r>
      <w:r>
        <w:rPr>
          <w:rFonts w:ascii="Times New Roman" w:hAnsi="Times New Roman"/>
          <w:sz w:val="24"/>
          <w:szCs w:val="24"/>
        </w:rPr>
        <w:t xml:space="preserve">. </w:t>
      </w:r>
      <w:r w:rsidRPr="009004DF">
        <w:rPr>
          <w:rFonts w:ascii="Times New Roman" w:hAnsi="Times New Roman"/>
          <w:sz w:val="24"/>
          <w:szCs w:val="24"/>
        </w:rPr>
        <w:t>They are an effective, less burdensome alternative to taking a matter to court and allow both parties to agree on the steps required to achieve a means of compliance.</w:t>
      </w:r>
      <w:r>
        <w:t xml:space="preserve"> </w:t>
      </w:r>
      <w:r>
        <w:rPr>
          <w:rFonts w:ascii="Times New Roman" w:hAnsi="Times New Roman"/>
          <w:sz w:val="24"/>
          <w:szCs w:val="24"/>
        </w:rPr>
        <w:t>Water Act enforcement agencies may accept written undertakings, given by a person, under any of Section 163(2) subparagraphs (a), (b) and (c) and of a kind specified in the regulations made for the purposes of subsection 163(2)(d) of the Water Act. T</w:t>
      </w:r>
      <w:r w:rsidRPr="00E230B4">
        <w:rPr>
          <w:rFonts w:ascii="Times New Roman" w:hAnsi="Times New Roman"/>
          <w:sz w:val="24"/>
          <w:szCs w:val="24"/>
        </w:rPr>
        <w:t>he Regulation</w:t>
      </w:r>
      <w:r>
        <w:rPr>
          <w:rFonts w:ascii="Times New Roman" w:hAnsi="Times New Roman"/>
          <w:sz w:val="24"/>
          <w:szCs w:val="24"/>
        </w:rPr>
        <w:t xml:space="preserve"> </w:t>
      </w:r>
      <w:r w:rsidRPr="00E230B4">
        <w:rPr>
          <w:rFonts w:ascii="Times New Roman" w:hAnsi="Times New Roman"/>
          <w:sz w:val="24"/>
          <w:szCs w:val="24"/>
        </w:rPr>
        <w:t>amend</w:t>
      </w:r>
      <w:r>
        <w:rPr>
          <w:rFonts w:ascii="Times New Roman" w:hAnsi="Times New Roman"/>
          <w:sz w:val="24"/>
          <w:szCs w:val="24"/>
        </w:rPr>
        <w:t>s</w:t>
      </w:r>
      <w:r w:rsidRPr="00E230B4">
        <w:rPr>
          <w:rFonts w:ascii="Times New Roman" w:hAnsi="Times New Roman"/>
          <w:sz w:val="24"/>
          <w:szCs w:val="24"/>
        </w:rPr>
        <w:t xml:space="preserve"> the Water Regulations to </w:t>
      </w:r>
      <w:r w:rsidRPr="009004DF">
        <w:rPr>
          <w:rFonts w:ascii="Times New Roman" w:hAnsi="Times New Roman"/>
          <w:sz w:val="24"/>
          <w:szCs w:val="24"/>
        </w:rPr>
        <w:t xml:space="preserve">provide additional clarity by prescribing </w:t>
      </w:r>
      <w:r>
        <w:rPr>
          <w:rFonts w:ascii="Times New Roman" w:hAnsi="Times New Roman"/>
          <w:sz w:val="24"/>
          <w:szCs w:val="24"/>
        </w:rPr>
        <w:t xml:space="preserve">five kinds of undertakings </w:t>
      </w:r>
      <w:r w:rsidRPr="00E230B4">
        <w:rPr>
          <w:rFonts w:ascii="Times New Roman" w:hAnsi="Times New Roman"/>
          <w:sz w:val="24"/>
          <w:szCs w:val="24"/>
        </w:rPr>
        <w:t>that are available under the Water Act</w:t>
      </w:r>
      <w:r>
        <w:rPr>
          <w:rFonts w:ascii="Times New Roman" w:hAnsi="Times New Roman"/>
          <w:sz w:val="24"/>
          <w:szCs w:val="24"/>
        </w:rPr>
        <w:t>.</w:t>
      </w:r>
      <w:r w:rsidRPr="009004DF">
        <w:rPr>
          <w:rFonts w:ascii="Times New Roman" w:hAnsi="Times New Roman"/>
          <w:sz w:val="24"/>
          <w:szCs w:val="24"/>
        </w:rPr>
        <w:t xml:space="preserve"> These regulations do not limit the kinds of enforceable undertakings that may be accepted currently under the Act (Section 163 (2</w:t>
      </w:r>
      <w:proofErr w:type="gramStart"/>
      <w:r w:rsidRPr="009004DF">
        <w:rPr>
          <w:rFonts w:ascii="Times New Roman" w:hAnsi="Times New Roman"/>
          <w:sz w:val="24"/>
          <w:szCs w:val="24"/>
        </w:rPr>
        <w:t>)(</w:t>
      </w:r>
      <w:proofErr w:type="gramEnd"/>
      <w:r w:rsidRPr="009004DF">
        <w:rPr>
          <w:rFonts w:ascii="Times New Roman" w:hAnsi="Times New Roman"/>
          <w:sz w:val="24"/>
          <w:szCs w:val="24"/>
        </w:rPr>
        <w:t>a)-(c)).</w:t>
      </w:r>
    </w:p>
    <w:p w14:paraId="51FBABEB" w14:textId="22DF1BE5" w:rsidR="009B26C8" w:rsidRPr="00E230B4" w:rsidRDefault="004D592C" w:rsidP="00E230B4">
      <w:pPr>
        <w:spacing w:line="240" w:lineRule="auto"/>
        <w:rPr>
          <w:rFonts w:ascii="Times New Roman" w:hAnsi="Times New Roman"/>
          <w:sz w:val="24"/>
          <w:szCs w:val="24"/>
        </w:rPr>
      </w:pPr>
      <w:r>
        <w:rPr>
          <w:rFonts w:ascii="Times New Roman" w:hAnsi="Times New Roman"/>
          <w:sz w:val="24"/>
          <w:szCs w:val="24"/>
        </w:rPr>
        <w:t>As specified in</w:t>
      </w:r>
      <w:r w:rsidRPr="005C4EC9">
        <w:rPr>
          <w:rFonts w:ascii="Times New Roman" w:hAnsi="Times New Roman"/>
          <w:sz w:val="24"/>
          <w:szCs w:val="24"/>
        </w:rPr>
        <w:t xml:space="preserve"> </w:t>
      </w:r>
      <w:r>
        <w:rPr>
          <w:rFonts w:ascii="Times New Roman" w:hAnsi="Times New Roman"/>
          <w:sz w:val="24"/>
          <w:szCs w:val="24"/>
        </w:rPr>
        <w:t>section 49 of the Water Act, t</w:t>
      </w:r>
      <w:r w:rsidR="005C4EC9">
        <w:rPr>
          <w:rFonts w:ascii="Times New Roman" w:hAnsi="Times New Roman"/>
          <w:sz w:val="24"/>
          <w:szCs w:val="24"/>
        </w:rPr>
        <w:t xml:space="preserve">he Water Regulations may provide the process for the </w:t>
      </w:r>
      <w:r w:rsidR="005C4EC9" w:rsidRPr="00E230B4">
        <w:rPr>
          <w:rFonts w:ascii="Times New Roman" w:hAnsi="Times New Roman"/>
          <w:sz w:val="24"/>
          <w:szCs w:val="24"/>
        </w:rPr>
        <w:t>Murray-Darling Basin Authority</w:t>
      </w:r>
      <w:r w:rsidR="005C4EC9">
        <w:rPr>
          <w:rFonts w:ascii="Times New Roman" w:hAnsi="Times New Roman"/>
          <w:sz w:val="24"/>
          <w:szCs w:val="24"/>
        </w:rPr>
        <w:t xml:space="preserve"> to make a specified kind of minor, non-substantive amendment of the Basin Plan 2012 </w:t>
      </w:r>
      <w:r w:rsidR="005C4EC9" w:rsidRPr="008C3437">
        <w:rPr>
          <w:rFonts w:ascii="Times New Roman" w:hAnsi="Times New Roman"/>
          <w:sz w:val="24"/>
          <w:szCs w:val="24"/>
        </w:rPr>
        <w:t>(the Basin Plan)</w:t>
      </w:r>
      <w:r w:rsidR="005C4EC9">
        <w:rPr>
          <w:rFonts w:ascii="Times New Roman" w:hAnsi="Times New Roman"/>
          <w:sz w:val="24"/>
          <w:szCs w:val="24"/>
        </w:rPr>
        <w:t xml:space="preserve">. </w:t>
      </w:r>
      <w:r w:rsidR="00E230B4" w:rsidRPr="00E230B4">
        <w:rPr>
          <w:rFonts w:ascii="Times New Roman" w:hAnsi="Times New Roman"/>
          <w:sz w:val="24"/>
          <w:szCs w:val="24"/>
        </w:rPr>
        <w:t xml:space="preserve">The Regulation amends the Water Regulations to </w:t>
      </w:r>
      <w:r w:rsidR="009B26C8" w:rsidRPr="00E230B4">
        <w:rPr>
          <w:rFonts w:ascii="Times New Roman" w:hAnsi="Times New Roman"/>
          <w:sz w:val="24"/>
          <w:szCs w:val="24"/>
        </w:rPr>
        <w:t>set</w:t>
      </w:r>
      <w:r w:rsidR="000025C7" w:rsidRPr="00E230B4">
        <w:rPr>
          <w:rFonts w:ascii="Times New Roman" w:hAnsi="Times New Roman"/>
          <w:sz w:val="24"/>
          <w:szCs w:val="24"/>
        </w:rPr>
        <w:t xml:space="preserve"> out the</w:t>
      </w:r>
      <w:r w:rsidR="009B26C8" w:rsidRPr="00E230B4">
        <w:rPr>
          <w:rFonts w:ascii="Times New Roman" w:hAnsi="Times New Roman"/>
          <w:sz w:val="24"/>
          <w:szCs w:val="24"/>
        </w:rPr>
        <w:t xml:space="preserve"> process </w:t>
      </w:r>
      <w:r w:rsidR="000025C7" w:rsidRPr="00E230B4">
        <w:rPr>
          <w:rFonts w:ascii="Times New Roman" w:hAnsi="Times New Roman"/>
          <w:sz w:val="24"/>
          <w:szCs w:val="24"/>
        </w:rPr>
        <w:t xml:space="preserve">to be followed by the </w:t>
      </w:r>
      <w:r w:rsidR="009B26C8" w:rsidRPr="00E230B4">
        <w:rPr>
          <w:rFonts w:ascii="Times New Roman" w:hAnsi="Times New Roman"/>
          <w:sz w:val="24"/>
          <w:szCs w:val="24"/>
        </w:rPr>
        <w:t>M</w:t>
      </w:r>
      <w:r w:rsidR="000025C7" w:rsidRPr="00E230B4">
        <w:rPr>
          <w:rFonts w:ascii="Times New Roman" w:hAnsi="Times New Roman"/>
          <w:sz w:val="24"/>
          <w:szCs w:val="24"/>
        </w:rPr>
        <w:t xml:space="preserve">urray-Darling Basin Authority </w:t>
      </w:r>
      <w:r w:rsidR="00AD0095" w:rsidRPr="00E230B4">
        <w:rPr>
          <w:rFonts w:ascii="Times New Roman" w:hAnsi="Times New Roman"/>
          <w:sz w:val="24"/>
          <w:szCs w:val="24"/>
        </w:rPr>
        <w:t xml:space="preserve">when </w:t>
      </w:r>
      <w:r w:rsidR="009B26C8" w:rsidRPr="00E230B4">
        <w:rPr>
          <w:rFonts w:ascii="Times New Roman" w:hAnsi="Times New Roman"/>
          <w:sz w:val="24"/>
          <w:szCs w:val="24"/>
        </w:rPr>
        <w:t>mak</w:t>
      </w:r>
      <w:r w:rsidR="00AD0095" w:rsidRPr="00E230B4">
        <w:rPr>
          <w:rFonts w:ascii="Times New Roman" w:hAnsi="Times New Roman"/>
          <w:sz w:val="24"/>
          <w:szCs w:val="24"/>
        </w:rPr>
        <w:t>ing</w:t>
      </w:r>
      <w:r w:rsidR="009B26C8" w:rsidRPr="00E230B4">
        <w:rPr>
          <w:rFonts w:ascii="Times New Roman" w:hAnsi="Times New Roman"/>
          <w:sz w:val="24"/>
          <w:szCs w:val="24"/>
        </w:rPr>
        <w:t xml:space="preserve"> minor</w:t>
      </w:r>
      <w:r w:rsidR="005C17F0" w:rsidRPr="00E230B4">
        <w:rPr>
          <w:rFonts w:ascii="Times New Roman" w:hAnsi="Times New Roman"/>
          <w:sz w:val="24"/>
          <w:szCs w:val="24"/>
        </w:rPr>
        <w:t xml:space="preserve"> or</w:t>
      </w:r>
      <w:r w:rsidR="009B26C8" w:rsidRPr="00E230B4">
        <w:rPr>
          <w:rFonts w:ascii="Times New Roman" w:hAnsi="Times New Roman"/>
          <w:sz w:val="24"/>
          <w:szCs w:val="24"/>
        </w:rPr>
        <w:t xml:space="preserve"> non-substantive</w:t>
      </w:r>
      <w:r w:rsidR="00475037" w:rsidRPr="00E230B4">
        <w:rPr>
          <w:rFonts w:ascii="Times New Roman" w:hAnsi="Times New Roman"/>
          <w:sz w:val="24"/>
          <w:szCs w:val="24"/>
        </w:rPr>
        <w:t xml:space="preserve"> amendments to </w:t>
      </w:r>
      <w:r w:rsidR="009B26C8" w:rsidRPr="00E230B4">
        <w:rPr>
          <w:rFonts w:ascii="Times New Roman" w:hAnsi="Times New Roman"/>
          <w:sz w:val="24"/>
          <w:szCs w:val="24"/>
        </w:rPr>
        <w:t>the Basin Plan</w:t>
      </w:r>
      <w:r w:rsidR="00475037" w:rsidRPr="00E230B4">
        <w:rPr>
          <w:rFonts w:ascii="Times New Roman" w:hAnsi="Times New Roman"/>
          <w:sz w:val="24"/>
          <w:szCs w:val="24"/>
        </w:rPr>
        <w:t>. The Regulation</w:t>
      </w:r>
      <w:r w:rsidR="009B26C8" w:rsidRPr="00E230B4">
        <w:rPr>
          <w:rFonts w:ascii="Times New Roman" w:hAnsi="Times New Roman"/>
          <w:sz w:val="24"/>
          <w:szCs w:val="24"/>
        </w:rPr>
        <w:t xml:space="preserve"> </w:t>
      </w:r>
      <w:r w:rsidR="00351813" w:rsidRPr="00E230B4">
        <w:rPr>
          <w:rFonts w:ascii="Times New Roman" w:hAnsi="Times New Roman"/>
          <w:sz w:val="24"/>
          <w:szCs w:val="24"/>
        </w:rPr>
        <w:t>provide</w:t>
      </w:r>
      <w:r w:rsidR="00804BD5">
        <w:rPr>
          <w:rFonts w:ascii="Times New Roman" w:hAnsi="Times New Roman"/>
          <w:sz w:val="24"/>
          <w:szCs w:val="24"/>
        </w:rPr>
        <w:t>s</w:t>
      </w:r>
      <w:r w:rsidR="00351813" w:rsidRPr="00E230B4">
        <w:rPr>
          <w:rFonts w:ascii="Times New Roman" w:hAnsi="Times New Roman"/>
          <w:sz w:val="24"/>
          <w:szCs w:val="24"/>
        </w:rPr>
        <w:t xml:space="preserve"> </w:t>
      </w:r>
      <w:r w:rsidR="00F37D75" w:rsidRPr="00E230B4">
        <w:rPr>
          <w:rFonts w:ascii="Times New Roman" w:hAnsi="Times New Roman"/>
          <w:sz w:val="24"/>
          <w:szCs w:val="24"/>
        </w:rPr>
        <w:t xml:space="preserve">for </w:t>
      </w:r>
      <w:r w:rsidR="004859C9" w:rsidRPr="00E230B4">
        <w:rPr>
          <w:rFonts w:ascii="Times New Roman" w:hAnsi="Times New Roman"/>
          <w:sz w:val="24"/>
          <w:szCs w:val="24"/>
        </w:rPr>
        <w:t>procedural improvements</w:t>
      </w:r>
      <w:r w:rsidR="004859C9">
        <w:rPr>
          <w:rFonts w:ascii="Times New Roman" w:hAnsi="Times New Roman"/>
          <w:sz w:val="24"/>
          <w:szCs w:val="24"/>
        </w:rPr>
        <w:t>,</w:t>
      </w:r>
      <w:r w:rsidR="004859C9" w:rsidRPr="00E230B4">
        <w:rPr>
          <w:rFonts w:ascii="Times New Roman" w:hAnsi="Times New Roman"/>
          <w:sz w:val="24"/>
          <w:szCs w:val="24"/>
        </w:rPr>
        <w:t xml:space="preserve"> </w:t>
      </w:r>
      <w:r w:rsidR="004859C9">
        <w:rPr>
          <w:rFonts w:ascii="Times New Roman" w:hAnsi="Times New Roman"/>
          <w:sz w:val="24"/>
          <w:szCs w:val="24"/>
        </w:rPr>
        <w:t xml:space="preserve">such as </w:t>
      </w:r>
      <w:r w:rsidR="00F37D75" w:rsidRPr="00E230B4">
        <w:rPr>
          <w:rFonts w:ascii="Times New Roman" w:hAnsi="Times New Roman"/>
          <w:sz w:val="24"/>
          <w:szCs w:val="24"/>
        </w:rPr>
        <w:t xml:space="preserve">editorial changes, updates, removal of redundant provisions and correction of errors, </w:t>
      </w:r>
      <w:r w:rsidR="00F37D75" w:rsidRPr="00E230B4">
        <w:rPr>
          <w:rFonts w:ascii="Times New Roman" w:hAnsi="Times New Roman"/>
          <w:i/>
          <w:sz w:val="24"/>
          <w:szCs w:val="24"/>
        </w:rPr>
        <w:t>inter alia</w:t>
      </w:r>
      <w:r w:rsidR="004859C9" w:rsidRPr="004859C9">
        <w:rPr>
          <w:rFonts w:ascii="Times New Roman" w:hAnsi="Times New Roman"/>
          <w:sz w:val="24"/>
          <w:szCs w:val="24"/>
        </w:rPr>
        <w:t>.</w:t>
      </w:r>
      <w:r w:rsidR="00F37D75" w:rsidRPr="00E230B4">
        <w:rPr>
          <w:rFonts w:ascii="Times New Roman" w:hAnsi="Times New Roman"/>
          <w:sz w:val="24"/>
          <w:szCs w:val="24"/>
        </w:rPr>
        <w:t xml:space="preserve"> </w:t>
      </w:r>
      <w:r w:rsidR="004859C9">
        <w:rPr>
          <w:rFonts w:ascii="Times New Roman" w:hAnsi="Times New Roman"/>
          <w:sz w:val="24"/>
          <w:szCs w:val="24"/>
        </w:rPr>
        <w:t>The Regulation requires that the Murray-Darling Basin Ministerial Council certify in writing that a proposed amendment</w:t>
      </w:r>
      <w:r w:rsidR="00351813" w:rsidRPr="00E230B4">
        <w:rPr>
          <w:rFonts w:ascii="Times New Roman" w:hAnsi="Times New Roman"/>
          <w:sz w:val="24"/>
          <w:szCs w:val="24"/>
        </w:rPr>
        <w:t xml:space="preserve"> </w:t>
      </w:r>
      <w:r w:rsidR="009B26C8" w:rsidRPr="00E230B4">
        <w:rPr>
          <w:rFonts w:ascii="Times New Roman" w:hAnsi="Times New Roman"/>
          <w:sz w:val="24"/>
          <w:szCs w:val="24"/>
        </w:rPr>
        <w:t>do</w:t>
      </w:r>
      <w:r w:rsidR="004859C9">
        <w:rPr>
          <w:rFonts w:ascii="Times New Roman" w:hAnsi="Times New Roman"/>
          <w:sz w:val="24"/>
          <w:szCs w:val="24"/>
        </w:rPr>
        <w:t>es</w:t>
      </w:r>
      <w:r w:rsidR="009B26C8" w:rsidRPr="00E230B4">
        <w:rPr>
          <w:rFonts w:ascii="Times New Roman" w:hAnsi="Times New Roman"/>
          <w:sz w:val="24"/>
          <w:szCs w:val="24"/>
        </w:rPr>
        <w:t xml:space="preserve"> not a</w:t>
      </w:r>
      <w:r w:rsidR="004859C9">
        <w:rPr>
          <w:rFonts w:ascii="Times New Roman" w:hAnsi="Times New Roman"/>
          <w:sz w:val="24"/>
          <w:szCs w:val="24"/>
        </w:rPr>
        <w:t>lter</w:t>
      </w:r>
      <w:r w:rsidR="009B26C8" w:rsidRPr="00E230B4">
        <w:rPr>
          <w:rFonts w:ascii="Times New Roman" w:hAnsi="Times New Roman"/>
          <w:sz w:val="24"/>
          <w:szCs w:val="24"/>
        </w:rPr>
        <w:t xml:space="preserve"> the rights or obligations</w:t>
      </w:r>
      <w:r w:rsidR="00C9098E" w:rsidRPr="00E230B4">
        <w:rPr>
          <w:rFonts w:ascii="Times New Roman" w:hAnsi="Times New Roman"/>
          <w:sz w:val="24"/>
          <w:szCs w:val="24"/>
        </w:rPr>
        <w:t xml:space="preserve"> provided for</w:t>
      </w:r>
      <w:r>
        <w:rPr>
          <w:rFonts w:ascii="Times New Roman" w:hAnsi="Times New Roman"/>
          <w:sz w:val="24"/>
          <w:szCs w:val="24"/>
        </w:rPr>
        <w:t xml:space="preserve"> in</w:t>
      </w:r>
      <w:r w:rsidR="00C9098E" w:rsidRPr="00E230B4">
        <w:rPr>
          <w:rFonts w:ascii="Times New Roman" w:hAnsi="Times New Roman"/>
          <w:sz w:val="24"/>
          <w:szCs w:val="24"/>
        </w:rPr>
        <w:t>, or the substance of</w:t>
      </w:r>
      <w:r w:rsidR="00BC3876">
        <w:rPr>
          <w:rFonts w:ascii="Times New Roman" w:hAnsi="Times New Roman"/>
          <w:sz w:val="24"/>
          <w:szCs w:val="24"/>
        </w:rPr>
        <w:t>,</w:t>
      </w:r>
      <w:r w:rsidR="009B26C8" w:rsidRPr="00E230B4">
        <w:rPr>
          <w:rFonts w:ascii="Times New Roman" w:hAnsi="Times New Roman"/>
          <w:sz w:val="24"/>
          <w:szCs w:val="24"/>
        </w:rPr>
        <w:t xml:space="preserve"> the </w:t>
      </w:r>
      <w:r w:rsidR="002B086A" w:rsidRPr="00E230B4">
        <w:rPr>
          <w:rFonts w:ascii="Times New Roman" w:hAnsi="Times New Roman"/>
          <w:sz w:val="24"/>
          <w:szCs w:val="24"/>
        </w:rPr>
        <w:t xml:space="preserve">Basin </w:t>
      </w:r>
      <w:r w:rsidR="00351813" w:rsidRPr="00E230B4">
        <w:rPr>
          <w:rFonts w:ascii="Times New Roman" w:hAnsi="Times New Roman"/>
          <w:sz w:val="24"/>
          <w:szCs w:val="24"/>
        </w:rPr>
        <w:t>Plan</w:t>
      </w:r>
      <w:r w:rsidR="009B26C8" w:rsidRPr="00E230B4">
        <w:rPr>
          <w:rFonts w:ascii="Times New Roman" w:hAnsi="Times New Roman"/>
          <w:sz w:val="24"/>
          <w:szCs w:val="24"/>
        </w:rPr>
        <w:t>.</w:t>
      </w:r>
      <w:r w:rsidR="004859C9">
        <w:rPr>
          <w:rFonts w:ascii="Times New Roman" w:hAnsi="Times New Roman"/>
          <w:sz w:val="24"/>
          <w:szCs w:val="24"/>
        </w:rPr>
        <w:t xml:space="preserve"> </w:t>
      </w:r>
    </w:p>
    <w:p w14:paraId="3268D0BA" w14:textId="0EC8D5F9" w:rsidR="007E31DA" w:rsidRPr="00EC78BF" w:rsidRDefault="007E31DA" w:rsidP="007E31DA">
      <w:pPr>
        <w:spacing w:line="240" w:lineRule="auto"/>
        <w:rPr>
          <w:rFonts w:ascii="Times New Roman" w:hAnsi="Times New Roman"/>
          <w:sz w:val="24"/>
          <w:szCs w:val="24"/>
        </w:rPr>
      </w:pPr>
      <w:r w:rsidRPr="003B3BA4">
        <w:rPr>
          <w:rFonts w:ascii="Times New Roman" w:hAnsi="Times New Roman"/>
          <w:sz w:val="24"/>
          <w:szCs w:val="24"/>
        </w:rPr>
        <w:t xml:space="preserve">The Office of Best Practice Regulation </w:t>
      </w:r>
      <w:r>
        <w:rPr>
          <w:rFonts w:ascii="Times New Roman" w:hAnsi="Times New Roman"/>
          <w:sz w:val="24"/>
          <w:szCs w:val="24"/>
        </w:rPr>
        <w:t xml:space="preserve">(OBPR) </w:t>
      </w:r>
      <w:r w:rsidRPr="003B3BA4">
        <w:rPr>
          <w:rFonts w:ascii="Times New Roman" w:hAnsi="Times New Roman"/>
          <w:sz w:val="24"/>
          <w:szCs w:val="24"/>
        </w:rPr>
        <w:t xml:space="preserve">was </w:t>
      </w:r>
      <w:r w:rsidRPr="00F31A3B">
        <w:rPr>
          <w:rFonts w:ascii="Times New Roman" w:hAnsi="Times New Roman"/>
          <w:sz w:val="24"/>
          <w:szCs w:val="24"/>
        </w:rPr>
        <w:t>consulted regarding the amendments made by the Regulation.</w:t>
      </w:r>
      <w:r>
        <w:rPr>
          <w:rFonts w:ascii="Times New Roman" w:hAnsi="Times New Roman"/>
          <w:sz w:val="24"/>
          <w:szCs w:val="24"/>
        </w:rPr>
        <w:t xml:space="preserve"> T</w:t>
      </w:r>
      <w:r w:rsidRPr="00F31A3B">
        <w:rPr>
          <w:rFonts w:ascii="Times New Roman" w:hAnsi="Times New Roman"/>
          <w:sz w:val="24"/>
          <w:szCs w:val="24"/>
        </w:rPr>
        <w:t>he OBPR consider</w:t>
      </w:r>
      <w:r>
        <w:rPr>
          <w:rFonts w:ascii="Times New Roman" w:hAnsi="Times New Roman"/>
          <w:sz w:val="24"/>
          <w:szCs w:val="24"/>
        </w:rPr>
        <w:t>ed</w:t>
      </w:r>
      <w:r w:rsidRPr="00F31A3B">
        <w:rPr>
          <w:rFonts w:ascii="Times New Roman" w:hAnsi="Times New Roman"/>
          <w:sz w:val="24"/>
          <w:szCs w:val="24"/>
        </w:rPr>
        <w:t xml:space="preserve"> that the changes in the Regulation will not have a significant regulatory impact on </w:t>
      </w:r>
      <w:r>
        <w:rPr>
          <w:rFonts w:ascii="Times New Roman" w:hAnsi="Times New Roman"/>
          <w:sz w:val="24"/>
          <w:szCs w:val="24"/>
        </w:rPr>
        <w:t xml:space="preserve">individuals, </w:t>
      </w:r>
      <w:r w:rsidRPr="00F31A3B">
        <w:rPr>
          <w:rFonts w:ascii="Times New Roman" w:hAnsi="Times New Roman"/>
          <w:sz w:val="24"/>
          <w:szCs w:val="24"/>
        </w:rPr>
        <w:t>business</w:t>
      </w:r>
      <w:r>
        <w:rPr>
          <w:rFonts w:ascii="Times New Roman" w:hAnsi="Times New Roman"/>
          <w:sz w:val="24"/>
          <w:szCs w:val="24"/>
        </w:rPr>
        <w:t>, or community organisations</w:t>
      </w:r>
      <w:r w:rsidRPr="00F31A3B">
        <w:rPr>
          <w:rFonts w:ascii="Times New Roman" w:hAnsi="Times New Roman"/>
          <w:sz w:val="24"/>
          <w:szCs w:val="24"/>
        </w:rPr>
        <w:t xml:space="preserve"> and no further analysis (in the form of a Regulation Impact Statement) is required. </w:t>
      </w:r>
    </w:p>
    <w:p w14:paraId="788F9459" w14:textId="77777777" w:rsidR="007C6631" w:rsidRPr="00E42569" w:rsidRDefault="007C6631" w:rsidP="007C6631">
      <w:pPr>
        <w:shd w:val="clear" w:color="auto" w:fill="FFFFFF"/>
        <w:spacing w:after="100" w:afterAutospacing="1" w:line="240" w:lineRule="auto"/>
        <w:jc w:val="both"/>
        <w:rPr>
          <w:rFonts w:ascii="Times New Roman" w:hAnsi="Times New Roman"/>
          <w:sz w:val="24"/>
          <w:szCs w:val="24"/>
          <w:lang w:val="en-US" w:eastAsia="en-AU"/>
        </w:rPr>
      </w:pPr>
      <w:r w:rsidRPr="00E42569">
        <w:rPr>
          <w:rFonts w:ascii="Times New Roman" w:hAnsi="Times New Roman"/>
          <w:sz w:val="24"/>
          <w:szCs w:val="24"/>
          <w:lang w:eastAsia="en-AU"/>
        </w:rPr>
        <w:lastRenderedPageBreak/>
        <w:t xml:space="preserve">Details of the </w:t>
      </w:r>
      <w:r>
        <w:rPr>
          <w:rFonts w:ascii="Times New Roman" w:hAnsi="Times New Roman"/>
          <w:sz w:val="24"/>
          <w:szCs w:val="24"/>
          <w:lang w:eastAsia="en-AU"/>
        </w:rPr>
        <w:t xml:space="preserve">Legislative Instrument </w:t>
      </w:r>
      <w:r w:rsidRPr="00E42569">
        <w:rPr>
          <w:rFonts w:ascii="Times New Roman" w:hAnsi="Times New Roman"/>
          <w:sz w:val="24"/>
          <w:szCs w:val="24"/>
          <w:lang w:eastAsia="en-AU"/>
        </w:rPr>
        <w:t xml:space="preserve">are set out in </w:t>
      </w:r>
      <w:r w:rsidRPr="00E42569">
        <w:rPr>
          <w:rFonts w:ascii="Times New Roman" w:hAnsi="Times New Roman"/>
          <w:sz w:val="24"/>
          <w:szCs w:val="24"/>
          <w:u w:val="single"/>
          <w:lang w:eastAsia="en-AU"/>
        </w:rPr>
        <w:t xml:space="preserve">Attachment </w:t>
      </w:r>
      <w:r>
        <w:rPr>
          <w:rFonts w:ascii="Times New Roman" w:hAnsi="Times New Roman"/>
          <w:sz w:val="24"/>
          <w:szCs w:val="24"/>
          <w:u w:val="single"/>
          <w:lang w:eastAsia="en-AU"/>
        </w:rPr>
        <w:t>A</w:t>
      </w:r>
      <w:r w:rsidRPr="00E42569">
        <w:rPr>
          <w:rFonts w:ascii="Times New Roman" w:hAnsi="Times New Roman"/>
          <w:sz w:val="24"/>
          <w:szCs w:val="24"/>
          <w:lang w:eastAsia="en-AU"/>
        </w:rPr>
        <w:t xml:space="preserve">. </w:t>
      </w:r>
    </w:p>
    <w:p w14:paraId="53188346" w14:textId="325A6052" w:rsidR="007C6631" w:rsidRDefault="007C6631" w:rsidP="007C6631">
      <w:pPr>
        <w:tabs>
          <w:tab w:val="left" w:pos="1701"/>
          <w:tab w:val="right" w:pos="9072"/>
        </w:tabs>
        <w:spacing w:line="240" w:lineRule="auto"/>
        <w:rPr>
          <w:rFonts w:ascii="Times New Roman" w:hAnsi="Times New Roman"/>
          <w:sz w:val="24"/>
          <w:szCs w:val="24"/>
        </w:rPr>
      </w:pPr>
      <w:r w:rsidRPr="007C6631">
        <w:rPr>
          <w:rFonts w:ascii="Times New Roman" w:hAnsi="Times New Roman"/>
          <w:sz w:val="24"/>
          <w:szCs w:val="24"/>
        </w:rPr>
        <w:t xml:space="preserve">The Legislative Instrument is compatible with the human rights and freedoms recognised or declared under section 3 of the </w:t>
      </w:r>
      <w:r w:rsidRPr="007C6631">
        <w:rPr>
          <w:rFonts w:ascii="Times New Roman" w:hAnsi="Times New Roman"/>
          <w:i/>
          <w:sz w:val="24"/>
          <w:szCs w:val="24"/>
        </w:rPr>
        <w:t>Human Rights (Parliamentary Scrutiny) Act 2011.</w:t>
      </w:r>
      <w:r w:rsidRPr="007C6631">
        <w:rPr>
          <w:rFonts w:ascii="Times New Roman" w:hAnsi="Times New Roman"/>
          <w:sz w:val="24"/>
          <w:szCs w:val="24"/>
        </w:rPr>
        <w:t xml:space="preserve"> A full statement of compatibility is set out in </w:t>
      </w:r>
      <w:r w:rsidRPr="007C6631">
        <w:rPr>
          <w:rFonts w:ascii="Times New Roman" w:hAnsi="Times New Roman"/>
          <w:sz w:val="24"/>
          <w:szCs w:val="24"/>
          <w:u w:val="single"/>
        </w:rPr>
        <w:t>Attachment B</w:t>
      </w:r>
      <w:r w:rsidRPr="007C6631">
        <w:rPr>
          <w:rFonts w:ascii="Times New Roman" w:hAnsi="Times New Roman"/>
          <w:sz w:val="24"/>
          <w:szCs w:val="24"/>
        </w:rPr>
        <w:t>.</w:t>
      </w:r>
    </w:p>
    <w:p w14:paraId="538C7E7D" w14:textId="77777777" w:rsidR="007C3A49" w:rsidRPr="00F1316C" w:rsidRDefault="007C3A49" w:rsidP="007C3A49">
      <w:pPr>
        <w:spacing w:line="240" w:lineRule="auto"/>
        <w:rPr>
          <w:rFonts w:ascii="Times New Roman" w:hAnsi="Times New Roman"/>
          <w:sz w:val="24"/>
          <w:szCs w:val="24"/>
        </w:rPr>
      </w:pPr>
      <w:r>
        <w:rPr>
          <w:rFonts w:ascii="Times New Roman" w:hAnsi="Times New Roman"/>
          <w:sz w:val="24"/>
          <w:szCs w:val="24"/>
        </w:rPr>
        <w:t xml:space="preserve">Consultation was undertaken with persons likely to be affected by this Regulation and with persons having expertise in fields relevant to this Regulation, in accordance with section 17 of the </w:t>
      </w:r>
      <w:r>
        <w:rPr>
          <w:rFonts w:ascii="Times New Roman" w:hAnsi="Times New Roman"/>
          <w:i/>
          <w:sz w:val="24"/>
          <w:szCs w:val="24"/>
        </w:rPr>
        <w:t>Legislation Act 2003</w:t>
      </w:r>
      <w:r>
        <w:rPr>
          <w:rFonts w:ascii="Times New Roman" w:hAnsi="Times New Roman"/>
          <w:sz w:val="24"/>
          <w:szCs w:val="24"/>
        </w:rPr>
        <w:t>. Those consulted included t</w:t>
      </w:r>
      <w:r w:rsidRPr="00F1316C">
        <w:rPr>
          <w:rFonts w:ascii="Times New Roman" w:hAnsi="Times New Roman"/>
          <w:sz w:val="24"/>
          <w:szCs w:val="24"/>
        </w:rPr>
        <w:t>he Murray-Darling Basin Authority</w:t>
      </w:r>
      <w:r>
        <w:rPr>
          <w:rFonts w:ascii="Times New Roman" w:hAnsi="Times New Roman"/>
          <w:sz w:val="24"/>
          <w:szCs w:val="24"/>
        </w:rPr>
        <w:t>, the Bureau of Meteorology, the Australian Competition and Consumer Commission, Basin States and external stakeholders, including agricultural and irrigation industry, environmental and indigenous stakeholders.</w:t>
      </w:r>
      <w:r w:rsidRPr="00E71A6C">
        <w:t xml:space="preserve"> </w:t>
      </w:r>
      <w:r>
        <w:rPr>
          <w:rFonts w:ascii="Times New Roman" w:hAnsi="Times New Roman"/>
          <w:sz w:val="24"/>
          <w:szCs w:val="24"/>
        </w:rPr>
        <w:t>Comments were invited on the proposed Regulation</w:t>
      </w:r>
      <w:r w:rsidRPr="00E71A6C">
        <w:rPr>
          <w:rFonts w:ascii="Times New Roman" w:hAnsi="Times New Roman"/>
          <w:sz w:val="24"/>
          <w:szCs w:val="24"/>
        </w:rPr>
        <w:t>, and the consultation period closed on 19 August 2016. Basin States support</w:t>
      </w:r>
      <w:r>
        <w:rPr>
          <w:rFonts w:ascii="Times New Roman" w:hAnsi="Times New Roman"/>
          <w:sz w:val="24"/>
          <w:szCs w:val="24"/>
        </w:rPr>
        <w:t>ed</w:t>
      </w:r>
      <w:r w:rsidRPr="00E71A6C">
        <w:rPr>
          <w:rFonts w:ascii="Times New Roman" w:hAnsi="Times New Roman"/>
          <w:sz w:val="24"/>
          <w:szCs w:val="24"/>
        </w:rPr>
        <w:t xml:space="preserve"> the draft regulation. Industry and non-industry stakeholders were generally supportive, and comments sought to clarify the purpose of the regulations, the circumstances in which they would be used and, in the case of enforceable undertakings, who would be subject to enforceable undertakings. </w:t>
      </w:r>
      <w:r>
        <w:rPr>
          <w:rFonts w:ascii="Times New Roman" w:hAnsi="Times New Roman"/>
          <w:sz w:val="24"/>
          <w:szCs w:val="24"/>
        </w:rPr>
        <w:t>N</w:t>
      </w:r>
      <w:r w:rsidRPr="00E71A6C">
        <w:rPr>
          <w:rFonts w:ascii="Times New Roman" w:hAnsi="Times New Roman"/>
          <w:sz w:val="24"/>
          <w:szCs w:val="24"/>
        </w:rPr>
        <w:t xml:space="preserve">o changes were made to the </w:t>
      </w:r>
      <w:r>
        <w:rPr>
          <w:rFonts w:ascii="Times New Roman" w:hAnsi="Times New Roman"/>
          <w:sz w:val="24"/>
          <w:szCs w:val="24"/>
        </w:rPr>
        <w:t>proposed Regulation</w:t>
      </w:r>
      <w:r w:rsidRPr="00E71A6C">
        <w:rPr>
          <w:rFonts w:ascii="Times New Roman" w:hAnsi="Times New Roman"/>
          <w:sz w:val="24"/>
          <w:szCs w:val="24"/>
        </w:rPr>
        <w:t>.</w:t>
      </w:r>
    </w:p>
    <w:p w14:paraId="5C174D40" w14:textId="77777777" w:rsidR="00E42569" w:rsidRPr="00E42569" w:rsidRDefault="00E42569" w:rsidP="00E42569">
      <w:pPr>
        <w:shd w:val="clear" w:color="auto" w:fill="FFFFFF"/>
        <w:spacing w:after="0" w:line="240" w:lineRule="auto"/>
        <w:ind w:right="521"/>
        <w:rPr>
          <w:rFonts w:ascii="Times New Roman" w:hAnsi="Times New Roman"/>
          <w:sz w:val="24"/>
          <w:szCs w:val="24"/>
          <w:lang w:val="en-US" w:eastAsia="en-AU"/>
        </w:rPr>
      </w:pPr>
      <w:r w:rsidRPr="00E42569">
        <w:rPr>
          <w:rFonts w:ascii="Times New Roman" w:hAnsi="Times New Roman"/>
          <w:sz w:val="24"/>
          <w:szCs w:val="24"/>
          <w:lang w:eastAsia="en-AU"/>
        </w:rPr>
        <w:t xml:space="preserve">The Regulation is a legislative instrument for the purposes of the </w:t>
      </w:r>
      <w:r w:rsidRPr="00E42569">
        <w:rPr>
          <w:rFonts w:ascii="Times New Roman" w:hAnsi="Times New Roman"/>
          <w:i/>
          <w:iCs/>
          <w:sz w:val="24"/>
          <w:szCs w:val="24"/>
          <w:lang w:eastAsia="en-AU"/>
        </w:rPr>
        <w:t>Legislation Act 2003</w:t>
      </w:r>
      <w:r w:rsidRPr="00E42569">
        <w:rPr>
          <w:rFonts w:ascii="Times New Roman" w:hAnsi="Times New Roman"/>
          <w:sz w:val="24"/>
          <w:szCs w:val="24"/>
          <w:lang w:eastAsia="en-AU"/>
        </w:rPr>
        <w:t>.</w:t>
      </w:r>
    </w:p>
    <w:p w14:paraId="0E31C1BC" w14:textId="77777777" w:rsidR="00E42569" w:rsidRPr="00376E55" w:rsidRDefault="00E42569" w:rsidP="00AE6513">
      <w:pPr>
        <w:spacing w:line="240" w:lineRule="auto"/>
        <w:rPr>
          <w:rFonts w:ascii="Times New Roman" w:hAnsi="Times New Roman"/>
          <w:b/>
          <w:sz w:val="24"/>
          <w:szCs w:val="24"/>
        </w:rPr>
      </w:pPr>
    </w:p>
    <w:p w14:paraId="58F93433" w14:textId="77777777" w:rsidR="007C6631" w:rsidRDefault="007C6631">
      <w:pPr>
        <w:spacing w:after="0" w:line="240" w:lineRule="auto"/>
        <w:rPr>
          <w:rFonts w:ascii="Times New Roman" w:hAnsi="Times New Roman"/>
          <w:b/>
          <w:sz w:val="24"/>
          <w:szCs w:val="24"/>
          <w:u w:val="single"/>
        </w:rPr>
      </w:pPr>
      <w:r>
        <w:br w:type="page"/>
      </w:r>
    </w:p>
    <w:p w14:paraId="620478D1" w14:textId="5EDCD58C" w:rsidR="00D162AC" w:rsidRDefault="00621C4B" w:rsidP="00913E35">
      <w:pPr>
        <w:pStyle w:val="Heading1"/>
        <w:jc w:val="right"/>
      </w:pPr>
      <w:r w:rsidRPr="00EC78BF">
        <w:lastRenderedPageBreak/>
        <w:t>ATTACHMENT</w:t>
      </w:r>
      <w:r w:rsidR="00756253">
        <w:t> A</w:t>
      </w:r>
      <w:r w:rsidRPr="00EC78BF">
        <w:t xml:space="preserve"> </w:t>
      </w:r>
    </w:p>
    <w:p w14:paraId="620478D3" w14:textId="18BCD76C" w:rsidR="002D08A1" w:rsidRPr="00EC78BF" w:rsidRDefault="00621C4B" w:rsidP="002D08A1">
      <w:pPr>
        <w:pStyle w:val="Header"/>
        <w:spacing w:after="240"/>
        <w:jc w:val="left"/>
        <w:rPr>
          <w:b/>
          <w:i w:val="0"/>
          <w:sz w:val="24"/>
          <w:szCs w:val="24"/>
          <w:u w:val="single"/>
        </w:rPr>
      </w:pPr>
      <w:r w:rsidRPr="00EC78BF">
        <w:rPr>
          <w:b/>
          <w:i w:val="0"/>
          <w:sz w:val="24"/>
          <w:szCs w:val="24"/>
          <w:u w:val="single"/>
        </w:rPr>
        <w:t xml:space="preserve">Details of the </w:t>
      </w:r>
      <w:r w:rsidRPr="00EC78BF">
        <w:rPr>
          <w:b/>
          <w:sz w:val="24"/>
          <w:szCs w:val="24"/>
          <w:u w:val="single"/>
        </w:rPr>
        <w:t>Water Amendment (</w:t>
      </w:r>
      <w:r w:rsidR="009407AA">
        <w:rPr>
          <w:b/>
          <w:sz w:val="24"/>
          <w:szCs w:val="24"/>
          <w:u w:val="single"/>
        </w:rPr>
        <w:t>Review Measures</w:t>
      </w:r>
      <w:r w:rsidRPr="00EC78BF">
        <w:rPr>
          <w:b/>
          <w:sz w:val="24"/>
          <w:szCs w:val="24"/>
          <w:u w:val="single"/>
        </w:rPr>
        <w:t>) Regulation 201</w:t>
      </w:r>
      <w:r w:rsidR="009407AA">
        <w:rPr>
          <w:b/>
          <w:sz w:val="24"/>
          <w:szCs w:val="24"/>
          <w:u w:val="single"/>
        </w:rPr>
        <w:t>6</w:t>
      </w:r>
    </w:p>
    <w:p w14:paraId="13E4C5CB" w14:textId="610CF4D8" w:rsidR="006E6788" w:rsidRDefault="006E6788" w:rsidP="006E6788">
      <w:pPr>
        <w:spacing w:line="240" w:lineRule="auto"/>
        <w:rPr>
          <w:rFonts w:ascii="Times New Roman" w:hAnsi="Times New Roman"/>
          <w:sz w:val="24"/>
          <w:szCs w:val="24"/>
          <w:u w:val="single"/>
        </w:rPr>
      </w:pPr>
      <w:r w:rsidRPr="00F1316C">
        <w:rPr>
          <w:rFonts w:ascii="Times New Roman" w:hAnsi="Times New Roman"/>
          <w:sz w:val="24"/>
          <w:szCs w:val="24"/>
          <w:u w:val="single"/>
        </w:rPr>
        <w:t xml:space="preserve">Section 1 </w:t>
      </w:r>
      <w:r w:rsidR="0041746C">
        <w:rPr>
          <w:rFonts w:ascii="Times New Roman" w:hAnsi="Times New Roman"/>
          <w:sz w:val="24"/>
          <w:szCs w:val="24"/>
          <w:u w:val="single"/>
        </w:rPr>
        <w:t>–</w:t>
      </w:r>
      <w:r w:rsidRPr="00F1316C">
        <w:rPr>
          <w:rFonts w:ascii="Times New Roman" w:hAnsi="Times New Roman"/>
          <w:sz w:val="24"/>
          <w:szCs w:val="24"/>
          <w:u w:val="single"/>
        </w:rPr>
        <w:t xml:space="preserve"> Name</w:t>
      </w:r>
    </w:p>
    <w:p w14:paraId="4A84A5F5" w14:textId="03BD6AFE" w:rsidR="006E6788" w:rsidRPr="00F1316C" w:rsidRDefault="0041746C" w:rsidP="006E6788">
      <w:pPr>
        <w:spacing w:line="240" w:lineRule="auto"/>
        <w:rPr>
          <w:rFonts w:ascii="Times New Roman" w:hAnsi="Times New Roman"/>
          <w:sz w:val="24"/>
          <w:szCs w:val="24"/>
        </w:rPr>
      </w:pPr>
      <w:r>
        <w:rPr>
          <w:rFonts w:ascii="Times New Roman" w:hAnsi="Times New Roman"/>
          <w:sz w:val="24"/>
          <w:szCs w:val="24"/>
        </w:rPr>
        <w:t>T</w:t>
      </w:r>
      <w:r w:rsidR="006E6788" w:rsidRPr="00F1316C">
        <w:rPr>
          <w:rFonts w:ascii="Times New Roman" w:hAnsi="Times New Roman"/>
          <w:sz w:val="24"/>
          <w:szCs w:val="24"/>
        </w:rPr>
        <w:t xml:space="preserve">his </w:t>
      </w:r>
      <w:r w:rsidR="00915BB5">
        <w:rPr>
          <w:rFonts w:ascii="Times New Roman" w:hAnsi="Times New Roman"/>
          <w:sz w:val="24"/>
          <w:szCs w:val="24"/>
        </w:rPr>
        <w:t xml:space="preserve">section </w:t>
      </w:r>
      <w:r w:rsidR="006E6788" w:rsidRPr="00F1316C">
        <w:rPr>
          <w:rFonts w:ascii="Times New Roman" w:hAnsi="Times New Roman"/>
          <w:sz w:val="24"/>
          <w:szCs w:val="24"/>
        </w:rPr>
        <w:t>provide</w:t>
      </w:r>
      <w:r w:rsidR="00915BB5">
        <w:rPr>
          <w:rFonts w:ascii="Times New Roman" w:hAnsi="Times New Roman"/>
          <w:sz w:val="24"/>
          <w:szCs w:val="24"/>
        </w:rPr>
        <w:t>s</w:t>
      </w:r>
      <w:r w:rsidR="006E6788" w:rsidRPr="00F1316C">
        <w:rPr>
          <w:rFonts w:ascii="Times New Roman" w:hAnsi="Times New Roman"/>
          <w:sz w:val="24"/>
          <w:szCs w:val="24"/>
        </w:rPr>
        <w:t xml:space="preserve"> </w:t>
      </w:r>
      <w:r w:rsidR="00915BB5">
        <w:rPr>
          <w:rFonts w:ascii="Times New Roman" w:hAnsi="Times New Roman"/>
          <w:sz w:val="24"/>
          <w:szCs w:val="24"/>
        </w:rPr>
        <w:t xml:space="preserve">that the name of the </w:t>
      </w:r>
      <w:r w:rsidR="00AF3DFB">
        <w:rPr>
          <w:rFonts w:ascii="Times New Roman" w:hAnsi="Times New Roman"/>
          <w:sz w:val="24"/>
          <w:szCs w:val="24"/>
        </w:rPr>
        <w:t>Regulation</w:t>
      </w:r>
      <w:r w:rsidR="00915BB5">
        <w:rPr>
          <w:rFonts w:ascii="Times New Roman" w:hAnsi="Times New Roman"/>
          <w:sz w:val="24"/>
          <w:szCs w:val="24"/>
        </w:rPr>
        <w:t xml:space="preserve"> is the</w:t>
      </w:r>
      <w:r w:rsidR="006E6788" w:rsidRPr="00F1316C">
        <w:rPr>
          <w:rFonts w:ascii="Times New Roman" w:hAnsi="Times New Roman"/>
          <w:sz w:val="24"/>
          <w:szCs w:val="24"/>
        </w:rPr>
        <w:t xml:space="preserve"> </w:t>
      </w:r>
      <w:r w:rsidR="006E6788" w:rsidRPr="00F1316C">
        <w:rPr>
          <w:rFonts w:ascii="Times New Roman" w:hAnsi="Times New Roman"/>
          <w:i/>
          <w:sz w:val="24"/>
          <w:szCs w:val="24"/>
        </w:rPr>
        <w:t>Water Amendment (</w:t>
      </w:r>
      <w:r w:rsidR="006E6788">
        <w:rPr>
          <w:rFonts w:ascii="Times New Roman" w:hAnsi="Times New Roman"/>
          <w:i/>
          <w:sz w:val="24"/>
          <w:szCs w:val="24"/>
        </w:rPr>
        <w:t>Review Measures</w:t>
      </w:r>
      <w:r w:rsidR="006E6788" w:rsidRPr="00F1316C">
        <w:rPr>
          <w:rFonts w:ascii="Times New Roman" w:hAnsi="Times New Roman"/>
          <w:i/>
          <w:sz w:val="24"/>
          <w:szCs w:val="24"/>
        </w:rPr>
        <w:t>) Regulation 201</w:t>
      </w:r>
      <w:r w:rsidR="006E6788">
        <w:rPr>
          <w:rFonts w:ascii="Times New Roman" w:hAnsi="Times New Roman"/>
          <w:i/>
          <w:sz w:val="24"/>
          <w:szCs w:val="24"/>
        </w:rPr>
        <w:t xml:space="preserve">6 </w:t>
      </w:r>
      <w:r w:rsidR="006E6788" w:rsidRPr="00F1316C">
        <w:rPr>
          <w:rFonts w:ascii="Times New Roman" w:hAnsi="Times New Roman"/>
          <w:sz w:val="24"/>
          <w:szCs w:val="24"/>
        </w:rPr>
        <w:t>(‘the Regulation’).</w:t>
      </w:r>
    </w:p>
    <w:p w14:paraId="5DDF7E18" w14:textId="3653EF07" w:rsidR="006E6788" w:rsidRDefault="006E6788" w:rsidP="006E6788">
      <w:pPr>
        <w:spacing w:line="240" w:lineRule="auto"/>
        <w:rPr>
          <w:rFonts w:ascii="Times New Roman" w:hAnsi="Times New Roman"/>
          <w:sz w:val="24"/>
          <w:szCs w:val="24"/>
          <w:u w:val="single"/>
        </w:rPr>
      </w:pPr>
      <w:r w:rsidRPr="00F1316C">
        <w:rPr>
          <w:rFonts w:ascii="Times New Roman" w:hAnsi="Times New Roman"/>
          <w:sz w:val="24"/>
          <w:szCs w:val="24"/>
          <w:u w:val="single"/>
        </w:rPr>
        <w:t xml:space="preserve">Section 2 </w:t>
      </w:r>
      <w:r w:rsidR="0041746C">
        <w:rPr>
          <w:rFonts w:ascii="Times New Roman" w:hAnsi="Times New Roman"/>
          <w:sz w:val="24"/>
          <w:szCs w:val="24"/>
          <w:u w:val="single"/>
        </w:rPr>
        <w:t>–</w:t>
      </w:r>
      <w:r w:rsidRPr="00F1316C">
        <w:rPr>
          <w:rFonts w:ascii="Times New Roman" w:hAnsi="Times New Roman"/>
          <w:sz w:val="24"/>
          <w:szCs w:val="24"/>
          <w:u w:val="single"/>
        </w:rPr>
        <w:t xml:space="preserve"> Commencement</w:t>
      </w:r>
    </w:p>
    <w:p w14:paraId="61F5539B" w14:textId="4BE8FC19" w:rsidR="006E6788" w:rsidRPr="00F1316C" w:rsidRDefault="006E6788" w:rsidP="006E6788">
      <w:pPr>
        <w:spacing w:line="240" w:lineRule="auto"/>
        <w:rPr>
          <w:rFonts w:ascii="Times New Roman" w:hAnsi="Times New Roman"/>
          <w:sz w:val="24"/>
          <w:szCs w:val="24"/>
        </w:rPr>
      </w:pPr>
      <w:r w:rsidRPr="00F1316C">
        <w:rPr>
          <w:rFonts w:ascii="Times New Roman" w:hAnsi="Times New Roman"/>
          <w:sz w:val="24"/>
          <w:szCs w:val="24"/>
        </w:rPr>
        <w:t>This section provide</w:t>
      </w:r>
      <w:r w:rsidR="000D6DC3">
        <w:rPr>
          <w:rFonts w:ascii="Times New Roman" w:hAnsi="Times New Roman"/>
          <w:sz w:val="24"/>
          <w:szCs w:val="24"/>
        </w:rPr>
        <w:t xml:space="preserve">s for the </w:t>
      </w:r>
      <w:r w:rsidR="00AF3DFB">
        <w:rPr>
          <w:rFonts w:ascii="Times New Roman" w:hAnsi="Times New Roman"/>
          <w:sz w:val="24"/>
          <w:szCs w:val="24"/>
        </w:rPr>
        <w:t>Regulation</w:t>
      </w:r>
      <w:r w:rsidR="000D6DC3">
        <w:rPr>
          <w:rFonts w:ascii="Times New Roman" w:hAnsi="Times New Roman"/>
          <w:sz w:val="24"/>
          <w:szCs w:val="24"/>
        </w:rPr>
        <w:t xml:space="preserve"> to </w:t>
      </w:r>
      <w:r w:rsidRPr="00F1316C">
        <w:rPr>
          <w:rFonts w:ascii="Times New Roman" w:hAnsi="Times New Roman"/>
          <w:sz w:val="24"/>
          <w:szCs w:val="24"/>
        </w:rPr>
        <w:t xml:space="preserve">commence on the day </w:t>
      </w:r>
      <w:r>
        <w:rPr>
          <w:rFonts w:ascii="Times New Roman" w:hAnsi="Times New Roman"/>
          <w:sz w:val="24"/>
          <w:szCs w:val="24"/>
        </w:rPr>
        <w:t xml:space="preserve">after </w:t>
      </w:r>
      <w:r w:rsidRPr="00F1316C">
        <w:rPr>
          <w:rFonts w:ascii="Times New Roman" w:hAnsi="Times New Roman"/>
          <w:sz w:val="24"/>
          <w:szCs w:val="24"/>
        </w:rPr>
        <w:t xml:space="preserve">it is registered.  </w:t>
      </w:r>
    </w:p>
    <w:p w14:paraId="1B9548F0" w14:textId="39982744" w:rsidR="006E6788" w:rsidRDefault="006E6788" w:rsidP="006E6788">
      <w:pPr>
        <w:spacing w:line="240" w:lineRule="auto"/>
        <w:rPr>
          <w:rFonts w:ascii="Times New Roman" w:hAnsi="Times New Roman"/>
          <w:sz w:val="24"/>
          <w:szCs w:val="24"/>
          <w:u w:val="single"/>
        </w:rPr>
      </w:pPr>
      <w:r w:rsidRPr="00F1316C">
        <w:rPr>
          <w:rFonts w:ascii="Times New Roman" w:hAnsi="Times New Roman"/>
          <w:sz w:val="24"/>
          <w:szCs w:val="24"/>
          <w:u w:val="single"/>
        </w:rPr>
        <w:t xml:space="preserve">Section 3 </w:t>
      </w:r>
      <w:r w:rsidR="0041746C">
        <w:rPr>
          <w:rFonts w:ascii="Times New Roman" w:hAnsi="Times New Roman"/>
          <w:sz w:val="24"/>
          <w:szCs w:val="24"/>
          <w:u w:val="single"/>
        </w:rPr>
        <w:t>–</w:t>
      </w:r>
      <w:r w:rsidRPr="00F1316C">
        <w:rPr>
          <w:rFonts w:ascii="Times New Roman" w:hAnsi="Times New Roman"/>
          <w:sz w:val="24"/>
          <w:szCs w:val="24"/>
          <w:u w:val="single"/>
        </w:rPr>
        <w:t xml:space="preserve"> Authority</w:t>
      </w:r>
    </w:p>
    <w:p w14:paraId="491BDAAE" w14:textId="604D8207" w:rsidR="006E6788" w:rsidRPr="00F1316C" w:rsidRDefault="0041746C" w:rsidP="006E6788">
      <w:pPr>
        <w:spacing w:line="240" w:lineRule="auto"/>
        <w:rPr>
          <w:rFonts w:ascii="Times New Roman" w:hAnsi="Times New Roman"/>
          <w:sz w:val="24"/>
          <w:szCs w:val="24"/>
        </w:rPr>
      </w:pPr>
      <w:r>
        <w:rPr>
          <w:rFonts w:ascii="Times New Roman" w:hAnsi="Times New Roman"/>
          <w:sz w:val="24"/>
          <w:szCs w:val="24"/>
        </w:rPr>
        <w:t>T</w:t>
      </w:r>
      <w:r w:rsidR="006E6788" w:rsidRPr="00F1316C">
        <w:rPr>
          <w:rFonts w:ascii="Times New Roman" w:hAnsi="Times New Roman"/>
          <w:sz w:val="24"/>
          <w:szCs w:val="24"/>
        </w:rPr>
        <w:t>his section provide</w:t>
      </w:r>
      <w:r w:rsidR="00AF3DFB">
        <w:rPr>
          <w:rFonts w:ascii="Times New Roman" w:hAnsi="Times New Roman"/>
          <w:sz w:val="24"/>
          <w:szCs w:val="24"/>
        </w:rPr>
        <w:t>s</w:t>
      </w:r>
      <w:r w:rsidR="006E6788" w:rsidRPr="00F1316C">
        <w:rPr>
          <w:rFonts w:ascii="Times New Roman" w:hAnsi="Times New Roman"/>
          <w:sz w:val="24"/>
          <w:szCs w:val="24"/>
        </w:rPr>
        <w:t xml:space="preserve"> that the</w:t>
      </w:r>
      <w:r w:rsidR="00AF3DFB">
        <w:rPr>
          <w:rFonts w:ascii="Times New Roman" w:hAnsi="Times New Roman"/>
          <w:sz w:val="24"/>
          <w:szCs w:val="24"/>
        </w:rPr>
        <w:t xml:space="preserve"> Regulation</w:t>
      </w:r>
      <w:r w:rsidR="006E6788" w:rsidRPr="00F1316C">
        <w:rPr>
          <w:rFonts w:ascii="Times New Roman" w:hAnsi="Times New Roman"/>
          <w:sz w:val="24"/>
          <w:szCs w:val="24"/>
        </w:rPr>
        <w:t xml:space="preserve"> is made under the </w:t>
      </w:r>
      <w:r w:rsidR="006E6788" w:rsidRPr="00F1316C">
        <w:rPr>
          <w:rFonts w:ascii="Times New Roman" w:hAnsi="Times New Roman"/>
          <w:i/>
          <w:sz w:val="24"/>
          <w:szCs w:val="24"/>
        </w:rPr>
        <w:t>Water Act 2007</w:t>
      </w:r>
      <w:r w:rsidR="006E6788" w:rsidRPr="00F1316C">
        <w:rPr>
          <w:rFonts w:ascii="Times New Roman" w:hAnsi="Times New Roman"/>
          <w:sz w:val="24"/>
          <w:szCs w:val="24"/>
        </w:rPr>
        <w:t xml:space="preserve"> (‘the Act’).</w:t>
      </w:r>
    </w:p>
    <w:p w14:paraId="4CA12797" w14:textId="4F762D5B" w:rsidR="006E6788" w:rsidRDefault="006E6788" w:rsidP="006E6788">
      <w:pPr>
        <w:spacing w:line="240" w:lineRule="auto"/>
        <w:rPr>
          <w:rFonts w:ascii="Times New Roman" w:hAnsi="Times New Roman"/>
          <w:sz w:val="24"/>
          <w:szCs w:val="24"/>
          <w:u w:val="single"/>
        </w:rPr>
      </w:pPr>
      <w:r w:rsidRPr="00F1316C">
        <w:rPr>
          <w:rFonts w:ascii="Times New Roman" w:hAnsi="Times New Roman"/>
          <w:sz w:val="24"/>
          <w:szCs w:val="24"/>
          <w:u w:val="single"/>
        </w:rPr>
        <w:t xml:space="preserve">Section </w:t>
      </w:r>
      <w:r>
        <w:rPr>
          <w:rFonts w:ascii="Times New Roman" w:hAnsi="Times New Roman"/>
          <w:sz w:val="24"/>
          <w:szCs w:val="24"/>
          <w:u w:val="single"/>
        </w:rPr>
        <w:t>4</w:t>
      </w:r>
      <w:r w:rsidR="00614ABC">
        <w:rPr>
          <w:rFonts w:ascii="Times New Roman" w:hAnsi="Times New Roman"/>
          <w:sz w:val="24"/>
          <w:szCs w:val="24"/>
          <w:u w:val="single"/>
        </w:rPr>
        <w:t xml:space="preserve"> </w:t>
      </w:r>
      <w:r w:rsidR="0041746C">
        <w:rPr>
          <w:rFonts w:ascii="Times New Roman" w:hAnsi="Times New Roman"/>
          <w:sz w:val="24"/>
          <w:szCs w:val="24"/>
          <w:u w:val="single"/>
        </w:rPr>
        <w:t>–</w:t>
      </w:r>
      <w:r w:rsidR="00614ABC">
        <w:rPr>
          <w:rFonts w:ascii="Times New Roman" w:hAnsi="Times New Roman"/>
          <w:sz w:val="24"/>
          <w:szCs w:val="24"/>
          <w:u w:val="single"/>
        </w:rPr>
        <w:t xml:space="preserve"> Schedule</w:t>
      </w:r>
      <w:r w:rsidRPr="00F1316C">
        <w:rPr>
          <w:rFonts w:ascii="Times New Roman" w:hAnsi="Times New Roman"/>
          <w:sz w:val="24"/>
          <w:szCs w:val="24"/>
          <w:u w:val="single"/>
        </w:rPr>
        <w:t>s</w:t>
      </w:r>
    </w:p>
    <w:p w14:paraId="5D78B8A6" w14:textId="243E1D55" w:rsidR="006E6788" w:rsidRPr="00F1316C" w:rsidRDefault="006E6788" w:rsidP="006E6788">
      <w:pPr>
        <w:spacing w:line="240" w:lineRule="auto"/>
        <w:rPr>
          <w:rFonts w:ascii="Times New Roman" w:hAnsi="Times New Roman"/>
          <w:sz w:val="24"/>
          <w:szCs w:val="24"/>
        </w:rPr>
      </w:pPr>
      <w:r w:rsidRPr="00F1316C">
        <w:rPr>
          <w:rFonts w:ascii="Times New Roman" w:hAnsi="Times New Roman"/>
          <w:sz w:val="24"/>
          <w:szCs w:val="24"/>
        </w:rPr>
        <w:t>This section provide</w:t>
      </w:r>
      <w:r w:rsidR="00614ABC">
        <w:rPr>
          <w:rFonts w:ascii="Times New Roman" w:hAnsi="Times New Roman"/>
          <w:sz w:val="24"/>
          <w:szCs w:val="24"/>
        </w:rPr>
        <w:t>s</w:t>
      </w:r>
      <w:r w:rsidRPr="00F1316C">
        <w:rPr>
          <w:rFonts w:ascii="Times New Roman" w:hAnsi="Times New Roman"/>
          <w:sz w:val="24"/>
          <w:szCs w:val="24"/>
        </w:rPr>
        <w:t xml:space="preserve"> that </w:t>
      </w:r>
      <w:r w:rsidR="00362F82">
        <w:rPr>
          <w:rFonts w:ascii="Times New Roman" w:hAnsi="Times New Roman"/>
          <w:sz w:val="24"/>
          <w:szCs w:val="24"/>
        </w:rPr>
        <w:t>the Regulation</w:t>
      </w:r>
      <w:r w:rsidRPr="00F1316C">
        <w:rPr>
          <w:rFonts w:ascii="Times New Roman" w:hAnsi="Times New Roman"/>
          <w:sz w:val="24"/>
          <w:szCs w:val="24"/>
        </w:rPr>
        <w:t xml:space="preserve"> is amended or repealed as set out in the applicable items in the Schedule and any other item in a Schedule has effect according to its terms.</w:t>
      </w:r>
    </w:p>
    <w:p w14:paraId="14898B38" w14:textId="177648D2" w:rsidR="0041746C" w:rsidRDefault="006E6788" w:rsidP="001B312F">
      <w:pPr>
        <w:pStyle w:val="ActHead9"/>
        <w:spacing w:after="240"/>
        <w:jc w:val="both"/>
        <w:rPr>
          <w:b w:val="0"/>
          <w:i w:val="0"/>
          <w:sz w:val="24"/>
          <w:szCs w:val="24"/>
          <w:u w:val="single"/>
        </w:rPr>
      </w:pPr>
      <w:r w:rsidRPr="005661A1">
        <w:rPr>
          <w:b w:val="0"/>
          <w:i w:val="0"/>
          <w:sz w:val="24"/>
          <w:szCs w:val="24"/>
          <w:u w:val="single"/>
        </w:rPr>
        <w:t>Schedule 1</w:t>
      </w:r>
      <w:bookmarkStart w:id="0" w:name="_Toc376781367"/>
      <w:r w:rsidRPr="005661A1">
        <w:rPr>
          <w:b w:val="0"/>
          <w:i w:val="0"/>
          <w:sz w:val="24"/>
          <w:szCs w:val="24"/>
          <w:u w:val="single"/>
        </w:rPr>
        <w:t xml:space="preserve"> </w:t>
      </w:r>
      <w:r w:rsidR="0041746C">
        <w:rPr>
          <w:b w:val="0"/>
          <w:i w:val="0"/>
          <w:sz w:val="24"/>
          <w:szCs w:val="24"/>
          <w:u w:val="single"/>
        </w:rPr>
        <w:t>–</w:t>
      </w:r>
      <w:r w:rsidR="005661A1" w:rsidRPr="005661A1">
        <w:rPr>
          <w:b w:val="0"/>
          <w:i w:val="0"/>
          <w:sz w:val="24"/>
          <w:szCs w:val="24"/>
          <w:u w:val="single"/>
        </w:rPr>
        <w:t xml:space="preserve"> </w:t>
      </w:r>
      <w:r w:rsidRPr="005661A1">
        <w:rPr>
          <w:b w:val="0"/>
          <w:i w:val="0"/>
          <w:sz w:val="24"/>
          <w:szCs w:val="24"/>
          <w:u w:val="single"/>
        </w:rPr>
        <w:t>Amendments</w:t>
      </w:r>
    </w:p>
    <w:p w14:paraId="7B50AE9D" w14:textId="42ED8F56" w:rsidR="006E6788" w:rsidRPr="0041746C" w:rsidRDefault="0041746C" w:rsidP="001B312F">
      <w:pPr>
        <w:pStyle w:val="ActHead9"/>
        <w:spacing w:after="240"/>
        <w:jc w:val="both"/>
        <w:rPr>
          <w:b w:val="0"/>
          <w:i w:val="0"/>
          <w:sz w:val="24"/>
          <w:szCs w:val="24"/>
        </w:rPr>
      </w:pPr>
      <w:r w:rsidRPr="0041746C">
        <w:rPr>
          <w:sz w:val="24"/>
          <w:szCs w:val="24"/>
        </w:rPr>
        <w:t>Water Regulations 2008</w:t>
      </w:r>
      <w:r w:rsidR="006E6788" w:rsidRPr="0041746C">
        <w:rPr>
          <w:b w:val="0"/>
          <w:i w:val="0"/>
          <w:sz w:val="24"/>
          <w:szCs w:val="24"/>
        </w:rPr>
        <w:t xml:space="preserve"> </w:t>
      </w:r>
    </w:p>
    <w:bookmarkEnd w:id="0"/>
    <w:p w14:paraId="184A9807" w14:textId="77777777" w:rsidR="00842DE6" w:rsidRDefault="00842DE6" w:rsidP="00842DE6">
      <w:pPr>
        <w:rPr>
          <w:rFonts w:ascii="Times New Roman" w:hAnsi="Times New Roman"/>
          <w:b/>
          <w:sz w:val="24"/>
          <w:szCs w:val="24"/>
        </w:rPr>
      </w:pPr>
      <w:r>
        <w:rPr>
          <w:rFonts w:ascii="Times New Roman" w:hAnsi="Times New Roman"/>
          <w:b/>
          <w:sz w:val="24"/>
          <w:szCs w:val="24"/>
        </w:rPr>
        <w:t>Item [1] – After Part 7</w:t>
      </w:r>
    </w:p>
    <w:p w14:paraId="00B70CEE" w14:textId="77777777" w:rsidR="00842DE6" w:rsidRDefault="00842DE6" w:rsidP="00842DE6">
      <w:pPr>
        <w:spacing w:line="240" w:lineRule="auto"/>
        <w:rPr>
          <w:rFonts w:ascii="Times New Roman" w:hAnsi="Times New Roman"/>
          <w:sz w:val="24"/>
          <w:szCs w:val="24"/>
        </w:rPr>
      </w:pPr>
      <w:r>
        <w:rPr>
          <w:rFonts w:ascii="Times New Roman" w:hAnsi="Times New Roman"/>
          <w:sz w:val="24"/>
          <w:szCs w:val="24"/>
        </w:rPr>
        <w:t xml:space="preserve">This item inserts Part 8 Division 8.6, providing for enforceable undertakings. </w:t>
      </w:r>
      <w:r w:rsidRPr="00E230B4">
        <w:rPr>
          <w:rFonts w:ascii="Times New Roman" w:hAnsi="Times New Roman"/>
          <w:sz w:val="24"/>
          <w:szCs w:val="24"/>
        </w:rPr>
        <w:t>Enforceable undertakings are voluntary arrangements between the</w:t>
      </w:r>
      <w:r>
        <w:rPr>
          <w:rFonts w:ascii="Times New Roman" w:hAnsi="Times New Roman"/>
          <w:sz w:val="24"/>
          <w:szCs w:val="24"/>
        </w:rPr>
        <w:t xml:space="preserve"> appropriate</w:t>
      </w:r>
      <w:r w:rsidRPr="00E230B4">
        <w:rPr>
          <w:rFonts w:ascii="Times New Roman" w:hAnsi="Times New Roman"/>
          <w:sz w:val="24"/>
          <w:szCs w:val="24"/>
        </w:rPr>
        <w:t xml:space="preserve"> enforcement agency (the Murray-Darling Basin Authority, the Australian Competition and the Consumer Commission or the Bureau of Meteorology</w:t>
      </w:r>
      <w:r>
        <w:rPr>
          <w:rFonts w:ascii="Times New Roman" w:hAnsi="Times New Roman"/>
          <w:sz w:val="24"/>
          <w:szCs w:val="24"/>
        </w:rPr>
        <w:t xml:space="preserve">) </w:t>
      </w:r>
      <w:r w:rsidRPr="00E230B4">
        <w:rPr>
          <w:rFonts w:ascii="Times New Roman" w:hAnsi="Times New Roman"/>
          <w:sz w:val="24"/>
          <w:szCs w:val="24"/>
        </w:rPr>
        <w:t>and a person considered to have committed a contravention of the Water Act</w:t>
      </w:r>
      <w:r>
        <w:rPr>
          <w:rFonts w:ascii="Times New Roman" w:hAnsi="Times New Roman"/>
          <w:sz w:val="24"/>
          <w:szCs w:val="24"/>
        </w:rPr>
        <w:t>. Water Act enforcement agencies may accept a written undertaking, given by a person, of a kind specified in the regulations made for the purposes of subsection 163(2</w:t>
      </w:r>
      <w:proofErr w:type="gramStart"/>
      <w:r>
        <w:rPr>
          <w:rFonts w:ascii="Times New Roman" w:hAnsi="Times New Roman"/>
          <w:sz w:val="24"/>
          <w:szCs w:val="24"/>
        </w:rPr>
        <w:t>)(</w:t>
      </w:r>
      <w:proofErr w:type="gramEnd"/>
      <w:r>
        <w:rPr>
          <w:rFonts w:ascii="Times New Roman" w:hAnsi="Times New Roman"/>
          <w:sz w:val="24"/>
          <w:szCs w:val="24"/>
        </w:rPr>
        <w:t>d) of the Water Act. T</w:t>
      </w:r>
      <w:r w:rsidRPr="00E230B4">
        <w:rPr>
          <w:rFonts w:ascii="Times New Roman" w:hAnsi="Times New Roman"/>
          <w:sz w:val="24"/>
          <w:szCs w:val="24"/>
        </w:rPr>
        <w:t>he Regulation</w:t>
      </w:r>
      <w:r>
        <w:rPr>
          <w:rFonts w:ascii="Times New Roman" w:hAnsi="Times New Roman"/>
          <w:sz w:val="24"/>
          <w:szCs w:val="24"/>
        </w:rPr>
        <w:t xml:space="preserve"> </w:t>
      </w:r>
      <w:r w:rsidRPr="00E230B4">
        <w:rPr>
          <w:rFonts w:ascii="Times New Roman" w:hAnsi="Times New Roman"/>
          <w:sz w:val="24"/>
          <w:szCs w:val="24"/>
        </w:rPr>
        <w:t>amend</w:t>
      </w:r>
      <w:r>
        <w:rPr>
          <w:rFonts w:ascii="Times New Roman" w:hAnsi="Times New Roman"/>
          <w:sz w:val="24"/>
          <w:szCs w:val="24"/>
        </w:rPr>
        <w:t>s</w:t>
      </w:r>
      <w:r w:rsidRPr="00E230B4">
        <w:rPr>
          <w:rFonts w:ascii="Times New Roman" w:hAnsi="Times New Roman"/>
          <w:sz w:val="24"/>
          <w:szCs w:val="24"/>
        </w:rPr>
        <w:t xml:space="preserve"> the Water Regulations to expand the range of enforceable undertakings that are available under the Water Act</w:t>
      </w:r>
      <w:r>
        <w:rPr>
          <w:rFonts w:ascii="Times New Roman" w:hAnsi="Times New Roman"/>
          <w:sz w:val="24"/>
          <w:szCs w:val="24"/>
        </w:rPr>
        <w:t>.</w:t>
      </w:r>
      <w:r w:rsidRPr="00E230B4">
        <w:rPr>
          <w:rFonts w:ascii="Times New Roman" w:hAnsi="Times New Roman"/>
          <w:sz w:val="24"/>
          <w:szCs w:val="24"/>
        </w:rPr>
        <w:t xml:space="preserve"> </w:t>
      </w:r>
    </w:p>
    <w:p w14:paraId="0977A569" w14:textId="77777777" w:rsidR="00842DE6" w:rsidRDefault="00842DE6" w:rsidP="00842DE6">
      <w:pPr>
        <w:spacing w:line="240" w:lineRule="auto"/>
        <w:rPr>
          <w:rFonts w:ascii="Times New Roman" w:hAnsi="Times New Roman"/>
          <w:sz w:val="24"/>
          <w:szCs w:val="24"/>
        </w:rPr>
      </w:pPr>
      <w:r>
        <w:rPr>
          <w:rFonts w:ascii="Times New Roman" w:hAnsi="Times New Roman"/>
          <w:sz w:val="24"/>
          <w:szCs w:val="24"/>
        </w:rPr>
        <w:t xml:space="preserve">The introductory paragraph at clause 8.01 provides that Division 8.6 specifies the kind of written undertakings that the appropriate enforcement agency may accept from a person if that agency considers that an action, or omission, of the person is a contravention to which Part 8 of the Act applies. Note 1 to the clause notes that appropriate enforcement agencies are defined at section 137 of the Act. Note 2 to the clause notes that the contraventions to which Part 8 of the Act applies are set out at section 136 of the Act. Note 3 to the clause notes that an undertaking must be expressed to be an undertaking under section 163 of the Act. </w:t>
      </w:r>
    </w:p>
    <w:p w14:paraId="56B4E9D0" w14:textId="5338D6BD" w:rsidR="00141B7C" w:rsidRDefault="00141B7C" w:rsidP="00141B7C">
      <w:pPr>
        <w:spacing w:line="240" w:lineRule="auto"/>
        <w:rPr>
          <w:rFonts w:ascii="Times New Roman" w:hAnsi="Times New Roman"/>
          <w:sz w:val="24"/>
          <w:szCs w:val="24"/>
        </w:rPr>
      </w:pPr>
      <w:r>
        <w:rPr>
          <w:rFonts w:ascii="Times New Roman" w:hAnsi="Times New Roman"/>
          <w:sz w:val="24"/>
          <w:szCs w:val="24"/>
        </w:rPr>
        <w:t xml:space="preserve">Clause 8.02 provides that a person may enter into an enforceable undertaking by a written undertaking to pay refunds, compensation or other forms of restitution to a person who has suffered loss, injury or damage as a result </w:t>
      </w:r>
      <w:r w:rsidR="004726ED">
        <w:rPr>
          <w:rFonts w:ascii="Times New Roman" w:hAnsi="Times New Roman"/>
          <w:sz w:val="24"/>
          <w:szCs w:val="24"/>
        </w:rPr>
        <w:t xml:space="preserve">of </w:t>
      </w:r>
      <w:r>
        <w:rPr>
          <w:rFonts w:ascii="Times New Roman" w:hAnsi="Times New Roman"/>
          <w:sz w:val="24"/>
          <w:szCs w:val="24"/>
        </w:rPr>
        <w:t>another person’s contravention of the Act. Other restitution may encompass community service obligations that might be appropriate, for example, in cases of environmental damage.</w:t>
      </w:r>
    </w:p>
    <w:p w14:paraId="4E11614C" w14:textId="6F9588FB" w:rsidR="00842DE6" w:rsidRDefault="00842DE6" w:rsidP="00842DE6">
      <w:pPr>
        <w:spacing w:line="240" w:lineRule="auto"/>
        <w:rPr>
          <w:rFonts w:ascii="Times New Roman" w:hAnsi="Times New Roman"/>
          <w:sz w:val="24"/>
          <w:szCs w:val="24"/>
        </w:rPr>
      </w:pPr>
    </w:p>
    <w:p w14:paraId="0BCE6FC6" w14:textId="63AB5CD6" w:rsidR="00842DE6" w:rsidRDefault="00842DE6" w:rsidP="00842DE6">
      <w:pPr>
        <w:spacing w:line="240" w:lineRule="auto"/>
        <w:rPr>
          <w:rFonts w:ascii="Times New Roman" w:hAnsi="Times New Roman"/>
          <w:sz w:val="24"/>
          <w:szCs w:val="24"/>
        </w:rPr>
      </w:pPr>
      <w:r>
        <w:rPr>
          <w:rFonts w:ascii="Times New Roman" w:hAnsi="Times New Roman"/>
          <w:sz w:val="24"/>
          <w:szCs w:val="24"/>
        </w:rPr>
        <w:lastRenderedPageBreak/>
        <w:t>Clause 8.03 provides that</w:t>
      </w:r>
      <w:r w:rsidR="00141B7C">
        <w:rPr>
          <w:rFonts w:ascii="Times New Roman" w:hAnsi="Times New Roman"/>
          <w:sz w:val="24"/>
          <w:szCs w:val="24"/>
        </w:rPr>
        <w:t>, where a person has accepted or is now accepting a specified undertaki</w:t>
      </w:r>
      <w:r w:rsidR="00842EF9">
        <w:rPr>
          <w:rFonts w:ascii="Times New Roman" w:hAnsi="Times New Roman"/>
          <w:sz w:val="24"/>
          <w:szCs w:val="24"/>
        </w:rPr>
        <w:t xml:space="preserve">ng under section 163 of the Act, </w:t>
      </w:r>
      <w:r w:rsidR="00141B7C">
        <w:rPr>
          <w:rFonts w:ascii="Times New Roman" w:hAnsi="Times New Roman"/>
          <w:sz w:val="24"/>
          <w:szCs w:val="24"/>
        </w:rPr>
        <w:t xml:space="preserve">they can also enter into an enforceable undertaking to provide specified information for the purpose of monitoring compliance </w:t>
      </w:r>
      <w:r>
        <w:rPr>
          <w:rFonts w:ascii="Times New Roman" w:hAnsi="Times New Roman"/>
          <w:sz w:val="24"/>
          <w:szCs w:val="24"/>
        </w:rPr>
        <w:t xml:space="preserve">with </w:t>
      </w:r>
      <w:r w:rsidR="00141B7C">
        <w:rPr>
          <w:rFonts w:ascii="Times New Roman" w:hAnsi="Times New Roman"/>
          <w:sz w:val="24"/>
          <w:szCs w:val="24"/>
        </w:rPr>
        <w:t xml:space="preserve">the first undertaking. </w:t>
      </w:r>
      <w:r w:rsidR="00842EF9">
        <w:rPr>
          <w:rFonts w:ascii="Times New Roman" w:hAnsi="Times New Roman"/>
          <w:sz w:val="24"/>
          <w:szCs w:val="24"/>
        </w:rPr>
        <w:t xml:space="preserve">This specified information must be provided to the appropriate enforcement agency. An undertaking under clause 8.03 must be in writing and is defined as a monitoring undertaking. </w:t>
      </w:r>
    </w:p>
    <w:p w14:paraId="76DC23CC" w14:textId="77777777" w:rsidR="00EB6E54" w:rsidRDefault="00EB6E54" w:rsidP="00EB6E54">
      <w:pPr>
        <w:spacing w:line="240" w:lineRule="auto"/>
        <w:rPr>
          <w:rFonts w:ascii="Times New Roman" w:hAnsi="Times New Roman"/>
          <w:sz w:val="24"/>
          <w:szCs w:val="24"/>
        </w:rPr>
      </w:pPr>
      <w:r>
        <w:rPr>
          <w:rFonts w:ascii="Times New Roman" w:hAnsi="Times New Roman"/>
          <w:sz w:val="24"/>
          <w:szCs w:val="24"/>
        </w:rPr>
        <w:t xml:space="preserve">Clause 8.04 provides that, where a person has accepted or is now accepting a specified undertaking under section 163 of the Act, they can also enter into an enforceable undertaking to publish specified information about the first undertaking. Examples of the ways this information can be published include in a newsletter, in the print media, by radio or television broadcasting or on a website. An undertaking under clause 8.04 must be in writing and is defined as a publication undertaking. </w:t>
      </w:r>
    </w:p>
    <w:p w14:paraId="76564E1B" w14:textId="77777777" w:rsidR="00EB6E54" w:rsidRDefault="00EB6E54" w:rsidP="00EB6E54">
      <w:pPr>
        <w:spacing w:line="240" w:lineRule="auto"/>
        <w:rPr>
          <w:rFonts w:ascii="Times New Roman" w:hAnsi="Times New Roman"/>
          <w:sz w:val="24"/>
          <w:szCs w:val="24"/>
        </w:rPr>
      </w:pPr>
      <w:r>
        <w:rPr>
          <w:rFonts w:ascii="Times New Roman" w:hAnsi="Times New Roman"/>
          <w:sz w:val="24"/>
          <w:szCs w:val="24"/>
        </w:rPr>
        <w:t xml:space="preserve">Clause 8.05 provides that, where a person has accepted or is now accepting a specified undertaking under section 163 of the Act, they can also enter into an enforceable undertaking to notify a specified person, or persons in a specified class, about the first undertaking. This can be done, for example, either by a newsletter delivered by mail, or by email or letter. An undertaking under clause 8.05 must be in writing and is defined as a notification undertaking. </w:t>
      </w:r>
    </w:p>
    <w:p w14:paraId="3DD9FE5D" w14:textId="49C55952" w:rsidR="00842EF9" w:rsidRDefault="00842EF9" w:rsidP="00842EF9">
      <w:pPr>
        <w:spacing w:line="240" w:lineRule="auto"/>
        <w:rPr>
          <w:rFonts w:ascii="Times New Roman" w:hAnsi="Times New Roman"/>
          <w:sz w:val="24"/>
          <w:szCs w:val="24"/>
        </w:rPr>
      </w:pPr>
      <w:r>
        <w:rPr>
          <w:rFonts w:ascii="Times New Roman" w:hAnsi="Times New Roman"/>
          <w:sz w:val="24"/>
          <w:szCs w:val="24"/>
        </w:rPr>
        <w:t>Clause 8.06 provides that, where a person has accepted or is now accepting a specified undertaking under section 163 of the Act, they can also enter into an enforceable undertaking to appoint, in writing, a specified person (defined as the reviewer) to review the first person’s compliance with that other specified undertaking. The appointment will require the reviewer to prepare a draft report that sets out the findings and recommendations of the review, give the person an opportunity to provide written comments on the draft report to the review, consider those comments and then prepare a written final report and give that report, with comments attached, to both the person and the appropriate enforcement agency. The first person will, after considering that report, inform the appropriate enforcement agency, in writing, of the action (if any) they have taken or intend to take in response to the report. An undertaking under clause 8.</w:t>
      </w:r>
      <w:r w:rsidR="00EE7F6D">
        <w:rPr>
          <w:rFonts w:ascii="Times New Roman" w:hAnsi="Times New Roman"/>
          <w:sz w:val="24"/>
          <w:szCs w:val="24"/>
        </w:rPr>
        <w:t>06</w:t>
      </w:r>
      <w:r>
        <w:rPr>
          <w:rFonts w:ascii="Times New Roman" w:hAnsi="Times New Roman"/>
          <w:sz w:val="24"/>
          <w:szCs w:val="24"/>
        </w:rPr>
        <w:t xml:space="preserve"> must be in writing and is defined as a </w:t>
      </w:r>
      <w:r w:rsidR="00EE7F6D">
        <w:rPr>
          <w:rFonts w:ascii="Times New Roman" w:hAnsi="Times New Roman"/>
          <w:sz w:val="24"/>
          <w:szCs w:val="24"/>
        </w:rPr>
        <w:t>review</w:t>
      </w:r>
      <w:r>
        <w:rPr>
          <w:rFonts w:ascii="Times New Roman" w:hAnsi="Times New Roman"/>
          <w:sz w:val="24"/>
          <w:szCs w:val="24"/>
        </w:rPr>
        <w:t xml:space="preserve"> undertaking.</w:t>
      </w:r>
      <w:r w:rsidR="001451E2">
        <w:rPr>
          <w:rFonts w:ascii="Times New Roman" w:hAnsi="Times New Roman"/>
          <w:sz w:val="24"/>
          <w:szCs w:val="24"/>
        </w:rPr>
        <w:t xml:space="preserve"> </w:t>
      </w:r>
    </w:p>
    <w:p w14:paraId="3828D19B" w14:textId="77777777" w:rsidR="00842DE6" w:rsidRDefault="00842DE6" w:rsidP="00842DE6">
      <w:pPr>
        <w:spacing w:line="240" w:lineRule="auto"/>
        <w:rPr>
          <w:rFonts w:ascii="Times New Roman" w:hAnsi="Times New Roman"/>
          <w:b/>
          <w:sz w:val="24"/>
          <w:szCs w:val="24"/>
        </w:rPr>
      </w:pPr>
      <w:r>
        <w:rPr>
          <w:rFonts w:ascii="Times New Roman" w:hAnsi="Times New Roman"/>
          <w:b/>
          <w:sz w:val="24"/>
          <w:szCs w:val="24"/>
        </w:rPr>
        <w:t>Item [2] – Before regulation 11.01</w:t>
      </w:r>
    </w:p>
    <w:p w14:paraId="10FDF2FD" w14:textId="0E1D28C7" w:rsidR="00842DE6" w:rsidRDefault="00842DE6" w:rsidP="00842DE6">
      <w:pPr>
        <w:spacing w:line="240" w:lineRule="auto"/>
        <w:rPr>
          <w:rFonts w:ascii="Times New Roman" w:hAnsi="Times New Roman"/>
          <w:sz w:val="24"/>
          <w:szCs w:val="24"/>
        </w:rPr>
      </w:pPr>
      <w:r>
        <w:rPr>
          <w:rFonts w:ascii="Times New Roman" w:hAnsi="Times New Roman"/>
          <w:sz w:val="24"/>
          <w:szCs w:val="24"/>
        </w:rPr>
        <w:t>This items inserts the heading “</w:t>
      </w:r>
      <w:r w:rsidRPr="00E20F59">
        <w:rPr>
          <w:rFonts w:ascii="Times New Roman" w:hAnsi="Times New Roman"/>
          <w:sz w:val="24"/>
          <w:szCs w:val="24"/>
        </w:rPr>
        <w:t>Division 11.1 – Transitional water resource plans – Victoria</w:t>
      </w:r>
      <w:r>
        <w:rPr>
          <w:rFonts w:ascii="Times New Roman" w:hAnsi="Times New Roman"/>
          <w:sz w:val="24"/>
          <w:szCs w:val="24"/>
        </w:rPr>
        <w:t>”, prior to regulation 11.01. This identifies that</w:t>
      </w:r>
      <w:r w:rsidR="00EE7F6D">
        <w:rPr>
          <w:rFonts w:ascii="Times New Roman" w:hAnsi="Times New Roman"/>
          <w:sz w:val="24"/>
          <w:szCs w:val="24"/>
        </w:rPr>
        <w:t xml:space="preserve"> it</w:t>
      </w:r>
      <w:r>
        <w:rPr>
          <w:rFonts w:ascii="Times New Roman" w:hAnsi="Times New Roman"/>
          <w:sz w:val="24"/>
          <w:szCs w:val="24"/>
        </w:rPr>
        <w:t xml:space="preserve"> is now the first Division of Part 11. </w:t>
      </w:r>
    </w:p>
    <w:p w14:paraId="795F98EA" w14:textId="4072D918" w:rsidR="00842DE6" w:rsidRDefault="00842DE6" w:rsidP="00842DE6">
      <w:pPr>
        <w:spacing w:line="240" w:lineRule="auto"/>
        <w:rPr>
          <w:rFonts w:ascii="Times New Roman" w:hAnsi="Times New Roman"/>
          <w:sz w:val="24"/>
          <w:szCs w:val="24"/>
        </w:rPr>
      </w:pPr>
      <w:r>
        <w:rPr>
          <w:rFonts w:ascii="Times New Roman" w:hAnsi="Times New Roman"/>
          <w:b/>
          <w:sz w:val="24"/>
          <w:szCs w:val="24"/>
        </w:rPr>
        <w:t xml:space="preserve">Item [3] – </w:t>
      </w:r>
      <w:r w:rsidR="00BB5198">
        <w:rPr>
          <w:rFonts w:ascii="Times New Roman" w:hAnsi="Times New Roman"/>
          <w:b/>
          <w:sz w:val="24"/>
          <w:szCs w:val="24"/>
        </w:rPr>
        <w:t>In the appropriate position in</w:t>
      </w:r>
      <w:bookmarkStart w:id="1" w:name="_GoBack"/>
      <w:bookmarkEnd w:id="1"/>
      <w:r>
        <w:rPr>
          <w:rFonts w:ascii="Times New Roman" w:hAnsi="Times New Roman"/>
          <w:b/>
          <w:sz w:val="24"/>
          <w:szCs w:val="24"/>
        </w:rPr>
        <w:t xml:space="preserve"> Part 11</w:t>
      </w:r>
    </w:p>
    <w:p w14:paraId="637A545F" w14:textId="77777777" w:rsidR="00842DE6" w:rsidRDefault="00842DE6" w:rsidP="00842DE6">
      <w:pPr>
        <w:spacing w:line="240" w:lineRule="auto"/>
        <w:rPr>
          <w:rFonts w:ascii="Times New Roman" w:hAnsi="Times New Roman"/>
          <w:sz w:val="24"/>
          <w:szCs w:val="24"/>
        </w:rPr>
      </w:pPr>
      <w:r>
        <w:rPr>
          <w:rFonts w:ascii="Times New Roman" w:hAnsi="Times New Roman"/>
          <w:sz w:val="24"/>
          <w:szCs w:val="24"/>
        </w:rPr>
        <w:t xml:space="preserve">This item inserts “Division 11.2 – Amendments made by the Water Amendment (Review Measures) Regulation 2016” at the end of Part 11. This identifies that this is now Division 2 of Part 11 and provides its title. </w:t>
      </w:r>
    </w:p>
    <w:p w14:paraId="6703BB04" w14:textId="07D9FCB7" w:rsidR="00842DE6" w:rsidRDefault="00842DE6" w:rsidP="00842DE6">
      <w:pPr>
        <w:spacing w:line="240" w:lineRule="auto"/>
        <w:rPr>
          <w:rFonts w:ascii="Times New Roman" w:hAnsi="Times New Roman"/>
          <w:sz w:val="24"/>
          <w:szCs w:val="24"/>
        </w:rPr>
      </w:pPr>
      <w:r>
        <w:rPr>
          <w:rFonts w:ascii="Times New Roman" w:hAnsi="Times New Roman"/>
          <w:sz w:val="24"/>
          <w:szCs w:val="24"/>
        </w:rPr>
        <w:t>It also inserts Clause 11.02 which provides that Division 8.6 of Part 8, as inserted by this Regulation, applies in relation to actions or omissions that occur on or after the day that Schedule commences, which is</w:t>
      </w:r>
      <w:r w:rsidR="00EE7F6D">
        <w:rPr>
          <w:rFonts w:ascii="Times New Roman" w:hAnsi="Times New Roman"/>
          <w:sz w:val="24"/>
          <w:szCs w:val="24"/>
        </w:rPr>
        <w:t xml:space="preserve"> the day after it is registered, and does not apply retrospectively.</w:t>
      </w:r>
    </w:p>
    <w:p w14:paraId="640EA2B0" w14:textId="70066E76" w:rsidR="00597D40" w:rsidRDefault="00597D40" w:rsidP="00597D40">
      <w:pPr>
        <w:pStyle w:val="ActHead9"/>
        <w:spacing w:after="240"/>
        <w:jc w:val="both"/>
        <w:rPr>
          <w:b w:val="0"/>
          <w:i w:val="0"/>
          <w:sz w:val="24"/>
          <w:szCs w:val="24"/>
          <w:u w:val="single"/>
        </w:rPr>
      </w:pPr>
      <w:r>
        <w:rPr>
          <w:b w:val="0"/>
          <w:i w:val="0"/>
          <w:sz w:val="24"/>
          <w:szCs w:val="24"/>
          <w:u w:val="single"/>
        </w:rPr>
        <w:lastRenderedPageBreak/>
        <w:t>Schedule 2</w:t>
      </w:r>
      <w:r w:rsidRPr="005661A1">
        <w:rPr>
          <w:b w:val="0"/>
          <w:i w:val="0"/>
          <w:sz w:val="24"/>
          <w:szCs w:val="24"/>
          <w:u w:val="single"/>
        </w:rPr>
        <w:t xml:space="preserve"> </w:t>
      </w:r>
      <w:r>
        <w:rPr>
          <w:b w:val="0"/>
          <w:i w:val="0"/>
          <w:sz w:val="24"/>
          <w:szCs w:val="24"/>
          <w:u w:val="single"/>
        </w:rPr>
        <w:t>–</w:t>
      </w:r>
      <w:r w:rsidRPr="005661A1">
        <w:rPr>
          <w:b w:val="0"/>
          <w:i w:val="0"/>
          <w:sz w:val="24"/>
          <w:szCs w:val="24"/>
          <w:u w:val="single"/>
        </w:rPr>
        <w:t xml:space="preserve"> Amendments</w:t>
      </w:r>
    </w:p>
    <w:p w14:paraId="208433EC" w14:textId="77777777" w:rsidR="00597D40" w:rsidRPr="0041746C" w:rsidRDefault="00597D40" w:rsidP="00597D40">
      <w:pPr>
        <w:pStyle w:val="ActHead9"/>
        <w:spacing w:after="240"/>
        <w:jc w:val="both"/>
        <w:rPr>
          <w:b w:val="0"/>
          <w:i w:val="0"/>
          <w:sz w:val="24"/>
          <w:szCs w:val="24"/>
        </w:rPr>
      </w:pPr>
      <w:r w:rsidRPr="0041746C">
        <w:rPr>
          <w:sz w:val="24"/>
          <w:szCs w:val="24"/>
        </w:rPr>
        <w:t>Water Regulations 2008</w:t>
      </w:r>
      <w:r w:rsidRPr="0041746C">
        <w:rPr>
          <w:b w:val="0"/>
          <w:i w:val="0"/>
          <w:sz w:val="24"/>
          <w:szCs w:val="24"/>
        </w:rPr>
        <w:t xml:space="preserve"> </w:t>
      </w:r>
    </w:p>
    <w:p w14:paraId="0AC8B37D" w14:textId="6CEF373C" w:rsidR="00597D40" w:rsidRDefault="00597D40" w:rsidP="00597D40">
      <w:pPr>
        <w:rPr>
          <w:rFonts w:ascii="Times New Roman" w:hAnsi="Times New Roman"/>
          <w:b/>
          <w:sz w:val="24"/>
          <w:szCs w:val="24"/>
        </w:rPr>
      </w:pPr>
      <w:r>
        <w:rPr>
          <w:rFonts w:ascii="Times New Roman" w:hAnsi="Times New Roman"/>
          <w:b/>
          <w:sz w:val="24"/>
          <w:szCs w:val="24"/>
        </w:rPr>
        <w:t>Item [1] – At the end of Division 2.1</w:t>
      </w:r>
    </w:p>
    <w:p w14:paraId="6D257D08" w14:textId="77777777" w:rsidR="005E4D0C" w:rsidRDefault="00597D40" w:rsidP="00597D40">
      <w:pPr>
        <w:spacing w:line="240" w:lineRule="auto"/>
        <w:rPr>
          <w:rFonts w:ascii="Times New Roman" w:hAnsi="Times New Roman"/>
          <w:sz w:val="24"/>
          <w:szCs w:val="24"/>
        </w:rPr>
      </w:pPr>
      <w:r>
        <w:rPr>
          <w:rFonts w:ascii="Times New Roman" w:hAnsi="Times New Roman"/>
          <w:sz w:val="24"/>
          <w:szCs w:val="24"/>
        </w:rPr>
        <w:t xml:space="preserve">This item </w:t>
      </w:r>
      <w:r w:rsidR="00637354">
        <w:rPr>
          <w:rFonts w:ascii="Times New Roman" w:hAnsi="Times New Roman"/>
          <w:sz w:val="24"/>
          <w:szCs w:val="24"/>
        </w:rPr>
        <w:t xml:space="preserve">inserts clause 2.03 into the Water Regulations which provides for a process for the </w:t>
      </w:r>
      <w:r w:rsidRPr="00E230B4">
        <w:rPr>
          <w:rFonts w:ascii="Times New Roman" w:hAnsi="Times New Roman"/>
          <w:sz w:val="24"/>
          <w:szCs w:val="24"/>
        </w:rPr>
        <w:t>Murray-Darling Basin Authority</w:t>
      </w:r>
      <w:r>
        <w:rPr>
          <w:rFonts w:ascii="Times New Roman" w:hAnsi="Times New Roman"/>
          <w:sz w:val="24"/>
          <w:szCs w:val="24"/>
        </w:rPr>
        <w:t xml:space="preserve"> to make a specified kind of minor, non-substantive amendment of the Basin Plan, as specified in</w:t>
      </w:r>
      <w:r w:rsidRPr="005C4EC9">
        <w:rPr>
          <w:rFonts w:ascii="Times New Roman" w:hAnsi="Times New Roman"/>
          <w:sz w:val="24"/>
          <w:szCs w:val="24"/>
        </w:rPr>
        <w:t xml:space="preserve"> </w:t>
      </w:r>
      <w:r>
        <w:rPr>
          <w:rFonts w:ascii="Times New Roman" w:hAnsi="Times New Roman"/>
          <w:sz w:val="24"/>
          <w:szCs w:val="24"/>
        </w:rPr>
        <w:t>sectio</w:t>
      </w:r>
      <w:r w:rsidR="00637354">
        <w:rPr>
          <w:rFonts w:ascii="Times New Roman" w:hAnsi="Times New Roman"/>
          <w:sz w:val="24"/>
          <w:szCs w:val="24"/>
        </w:rPr>
        <w:t>n 49 of the Water Act</w:t>
      </w:r>
      <w:r w:rsidRPr="00E230B4">
        <w:rPr>
          <w:rFonts w:ascii="Times New Roman" w:hAnsi="Times New Roman"/>
          <w:sz w:val="24"/>
          <w:szCs w:val="24"/>
        </w:rPr>
        <w:t xml:space="preserve">. The Regulation </w:t>
      </w:r>
      <w:r w:rsidR="00637354">
        <w:rPr>
          <w:rFonts w:ascii="Times New Roman" w:hAnsi="Times New Roman"/>
          <w:sz w:val="24"/>
          <w:szCs w:val="24"/>
        </w:rPr>
        <w:t xml:space="preserve">sets out that the process </w:t>
      </w:r>
      <w:r w:rsidR="002A0E5E">
        <w:rPr>
          <w:rFonts w:ascii="Times New Roman" w:hAnsi="Times New Roman"/>
          <w:sz w:val="24"/>
          <w:szCs w:val="24"/>
        </w:rPr>
        <w:t>only applies to</w:t>
      </w:r>
      <w:r w:rsidR="00637354">
        <w:rPr>
          <w:rFonts w:ascii="Times New Roman" w:hAnsi="Times New Roman"/>
          <w:sz w:val="24"/>
          <w:szCs w:val="24"/>
        </w:rPr>
        <w:t xml:space="preserve"> amendments of </w:t>
      </w:r>
      <w:r w:rsidR="002A0E5E">
        <w:rPr>
          <w:rFonts w:ascii="Times New Roman" w:hAnsi="Times New Roman"/>
          <w:sz w:val="24"/>
          <w:szCs w:val="24"/>
        </w:rPr>
        <w:t xml:space="preserve">a </w:t>
      </w:r>
      <w:r w:rsidR="00637354">
        <w:rPr>
          <w:rFonts w:ascii="Times New Roman" w:hAnsi="Times New Roman"/>
          <w:sz w:val="24"/>
          <w:szCs w:val="24"/>
        </w:rPr>
        <w:t>minor nature, such as correcting spelling, punctuation or grammar, updating names or references or removing redundant provisions</w:t>
      </w:r>
      <w:r w:rsidRPr="004859C9">
        <w:rPr>
          <w:rFonts w:ascii="Times New Roman" w:hAnsi="Times New Roman"/>
          <w:sz w:val="24"/>
          <w:szCs w:val="24"/>
        </w:rPr>
        <w:t>.</w:t>
      </w:r>
      <w:r w:rsidRPr="00E230B4">
        <w:rPr>
          <w:rFonts w:ascii="Times New Roman" w:hAnsi="Times New Roman"/>
          <w:sz w:val="24"/>
          <w:szCs w:val="24"/>
        </w:rPr>
        <w:t xml:space="preserve"> </w:t>
      </w:r>
      <w:r w:rsidR="005E4D0C">
        <w:rPr>
          <w:rFonts w:ascii="Times New Roman" w:hAnsi="Times New Roman"/>
          <w:sz w:val="24"/>
          <w:szCs w:val="24"/>
        </w:rPr>
        <w:t xml:space="preserve">The Regulation sets out the process that needs to be undertaken to make those minor amendments. </w:t>
      </w:r>
    </w:p>
    <w:p w14:paraId="7C1C0B49" w14:textId="216AD80D" w:rsidR="00597D40" w:rsidRDefault="00A320C8" w:rsidP="00597D40">
      <w:pPr>
        <w:spacing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sidR="005E4D0C">
        <w:rPr>
          <w:rFonts w:ascii="Times New Roman" w:hAnsi="Times New Roman"/>
          <w:sz w:val="24"/>
          <w:szCs w:val="24"/>
        </w:rPr>
        <w:t xml:space="preserve"> 2.03(1) provides that the </w:t>
      </w:r>
      <w:r w:rsidR="00695CC4">
        <w:rPr>
          <w:rFonts w:ascii="Times New Roman" w:hAnsi="Times New Roman"/>
          <w:sz w:val="24"/>
          <w:szCs w:val="24"/>
        </w:rPr>
        <w:t>regulation is made as specified in paragraph 49(1</w:t>
      </w:r>
      <w:proofErr w:type="gramStart"/>
      <w:r w:rsidR="00695CC4">
        <w:rPr>
          <w:rFonts w:ascii="Times New Roman" w:hAnsi="Times New Roman"/>
          <w:sz w:val="24"/>
          <w:szCs w:val="24"/>
        </w:rPr>
        <w:t>)(</w:t>
      </w:r>
      <w:proofErr w:type="gramEnd"/>
      <w:r w:rsidR="00695CC4">
        <w:rPr>
          <w:rFonts w:ascii="Times New Roman" w:hAnsi="Times New Roman"/>
          <w:sz w:val="24"/>
          <w:szCs w:val="24"/>
        </w:rPr>
        <w:t xml:space="preserve">a) of the Act. </w:t>
      </w:r>
      <w:r w:rsidR="00597D40">
        <w:rPr>
          <w:rFonts w:ascii="Times New Roman" w:hAnsi="Times New Roman"/>
          <w:sz w:val="24"/>
          <w:szCs w:val="24"/>
        </w:rPr>
        <w:t xml:space="preserve"> </w:t>
      </w:r>
    </w:p>
    <w:p w14:paraId="65C58838" w14:textId="4BACECB6" w:rsidR="00695CC4" w:rsidRPr="001451E2" w:rsidRDefault="00A320C8" w:rsidP="00597D40">
      <w:pPr>
        <w:spacing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2.03(2) provides a listing of the type of amendments that are minor or non-substantive in nature. These include the Murray-Darling Basin Authority correcting spelling, punctuation, grammar or syntax, updating references to laws, re-numbering or re-ordering of provision or the r</w:t>
      </w:r>
      <w:r w:rsidR="001451E2">
        <w:rPr>
          <w:rFonts w:ascii="Times New Roman" w:hAnsi="Times New Roman"/>
          <w:sz w:val="24"/>
          <w:szCs w:val="24"/>
        </w:rPr>
        <w:t xml:space="preserve">emoval of redundant provisions. A minor amendment may be updating the name of a river to reflect new spelling or updating a reference to the </w:t>
      </w:r>
      <w:r w:rsidR="001451E2">
        <w:rPr>
          <w:rFonts w:ascii="Times New Roman" w:hAnsi="Times New Roman"/>
          <w:i/>
          <w:sz w:val="24"/>
          <w:szCs w:val="24"/>
        </w:rPr>
        <w:t xml:space="preserve">Legislative Instruments Act 2003 </w:t>
      </w:r>
      <w:r w:rsidR="001451E2">
        <w:rPr>
          <w:rFonts w:ascii="Times New Roman" w:hAnsi="Times New Roman"/>
          <w:sz w:val="24"/>
          <w:szCs w:val="24"/>
        </w:rPr>
        <w:t xml:space="preserve">to reflect the name change to the </w:t>
      </w:r>
      <w:r w:rsidR="001451E2">
        <w:rPr>
          <w:rFonts w:ascii="Times New Roman" w:hAnsi="Times New Roman"/>
          <w:i/>
          <w:sz w:val="24"/>
          <w:szCs w:val="24"/>
        </w:rPr>
        <w:t>Legislation Act 2003</w:t>
      </w:r>
      <w:r w:rsidR="001451E2">
        <w:rPr>
          <w:rFonts w:ascii="Times New Roman" w:hAnsi="Times New Roman"/>
          <w:sz w:val="24"/>
          <w:szCs w:val="24"/>
        </w:rPr>
        <w:t>.</w:t>
      </w:r>
    </w:p>
    <w:p w14:paraId="1F3545F4" w14:textId="0EC90B49" w:rsidR="00A320C8" w:rsidRDefault="00A320C8" w:rsidP="00597D40">
      <w:pPr>
        <w:spacing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2.03(3) provides that a reference in </w:t>
      </w:r>
      <w:proofErr w:type="spellStart"/>
      <w:r>
        <w:rPr>
          <w:rFonts w:ascii="Times New Roman" w:hAnsi="Times New Roman"/>
          <w:sz w:val="24"/>
          <w:szCs w:val="24"/>
        </w:rPr>
        <w:t>subregulation</w:t>
      </w:r>
      <w:proofErr w:type="spellEnd"/>
      <w:r>
        <w:rPr>
          <w:rFonts w:ascii="Times New Roman" w:hAnsi="Times New Roman"/>
          <w:sz w:val="24"/>
          <w:szCs w:val="24"/>
        </w:rPr>
        <w:t xml:space="preserve"> (2) to any law includes those of the Commonwealth, a State or a Territory. </w:t>
      </w:r>
      <w:r w:rsidR="00D77CA2">
        <w:rPr>
          <w:rFonts w:ascii="Times New Roman" w:hAnsi="Times New Roman"/>
          <w:sz w:val="24"/>
          <w:szCs w:val="24"/>
        </w:rPr>
        <w:t xml:space="preserve">This allows references to State and Territory law to be updated, as well as references to Commonwealth legislation. </w:t>
      </w:r>
    </w:p>
    <w:p w14:paraId="33C85E1D" w14:textId="019B5788" w:rsidR="007E65AF" w:rsidRDefault="007E65AF" w:rsidP="00597D40">
      <w:pPr>
        <w:spacing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2.03(4) provides that </w:t>
      </w:r>
      <w:r w:rsidR="00D77CA2">
        <w:rPr>
          <w:rFonts w:ascii="Times New Roman" w:hAnsi="Times New Roman"/>
          <w:sz w:val="24"/>
          <w:szCs w:val="24"/>
        </w:rPr>
        <w:t>the process</w:t>
      </w:r>
      <w:r>
        <w:rPr>
          <w:rFonts w:ascii="Times New Roman" w:hAnsi="Times New Roman"/>
          <w:sz w:val="24"/>
          <w:szCs w:val="24"/>
        </w:rPr>
        <w:t xml:space="preserve"> only applies to amendments that do not alter the rights or obligations provided for in the Basin Plan, or alter the substance of the Basin Plan. </w:t>
      </w:r>
    </w:p>
    <w:p w14:paraId="0A7D58B2" w14:textId="12EC769F" w:rsidR="007E65AF" w:rsidRPr="00E230B4" w:rsidRDefault="007E65AF" w:rsidP="00597D40">
      <w:pPr>
        <w:spacing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2.03(5) sets out the process for making minor or non-substantive amendments to the Basin Plan. </w:t>
      </w:r>
      <w:r w:rsidR="00A47A75">
        <w:rPr>
          <w:rFonts w:ascii="Times New Roman" w:hAnsi="Times New Roman"/>
          <w:sz w:val="24"/>
          <w:szCs w:val="24"/>
        </w:rPr>
        <w:t xml:space="preserve">The process provides that the Murray-Darling Basin Ministerial Council </w:t>
      </w:r>
      <w:r w:rsidR="002C0DF6">
        <w:rPr>
          <w:rFonts w:ascii="Times New Roman" w:hAnsi="Times New Roman"/>
          <w:sz w:val="24"/>
          <w:szCs w:val="24"/>
        </w:rPr>
        <w:t xml:space="preserve">(Ministerial Council) must consider the proposed amendment and </w:t>
      </w:r>
      <w:r w:rsidR="00A47A75">
        <w:rPr>
          <w:rFonts w:ascii="Times New Roman" w:hAnsi="Times New Roman"/>
          <w:sz w:val="24"/>
          <w:szCs w:val="24"/>
        </w:rPr>
        <w:t xml:space="preserve">must certify in writing that </w:t>
      </w:r>
      <w:r w:rsidR="002C0DF6">
        <w:rPr>
          <w:rFonts w:ascii="Times New Roman" w:hAnsi="Times New Roman"/>
          <w:sz w:val="24"/>
          <w:szCs w:val="24"/>
        </w:rPr>
        <w:t>it</w:t>
      </w:r>
      <w:r w:rsidR="00A47A75">
        <w:rPr>
          <w:rFonts w:ascii="Times New Roman" w:hAnsi="Times New Roman"/>
          <w:sz w:val="24"/>
          <w:szCs w:val="24"/>
        </w:rPr>
        <w:t xml:space="preserve"> does not alter the rights, obligation or substance of the Basin Plan (as set out in 2.03(4))</w:t>
      </w:r>
      <w:r w:rsidR="002C0DF6">
        <w:rPr>
          <w:rFonts w:ascii="Times New Roman" w:hAnsi="Times New Roman"/>
          <w:sz w:val="24"/>
          <w:szCs w:val="24"/>
        </w:rPr>
        <w:t xml:space="preserve">. After </w:t>
      </w:r>
      <w:r w:rsidR="00A47A75">
        <w:rPr>
          <w:rFonts w:ascii="Times New Roman" w:hAnsi="Times New Roman"/>
          <w:sz w:val="24"/>
          <w:szCs w:val="24"/>
        </w:rPr>
        <w:t xml:space="preserve">this is certified, the Authority makes the amendment to the Basin Plan. </w:t>
      </w:r>
    </w:p>
    <w:p w14:paraId="3026F93A" w14:textId="77777777" w:rsidR="00597D40" w:rsidRPr="00597D40" w:rsidRDefault="00597D40" w:rsidP="00597D40">
      <w:pPr>
        <w:rPr>
          <w:rFonts w:ascii="Times New Roman" w:hAnsi="Times New Roman"/>
          <w:sz w:val="24"/>
          <w:szCs w:val="24"/>
        </w:rPr>
      </w:pPr>
    </w:p>
    <w:p w14:paraId="152A87FC" w14:textId="77777777" w:rsidR="00842DE6" w:rsidRPr="00E20F59" w:rsidRDefault="00842DE6" w:rsidP="00842DE6">
      <w:pPr>
        <w:spacing w:line="240" w:lineRule="auto"/>
        <w:rPr>
          <w:rFonts w:ascii="Times New Roman" w:hAnsi="Times New Roman"/>
          <w:sz w:val="24"/>
          <w:szCs w:val="24"/>
        </w:rPr>
      </w:pPr>
    </w:p>
    <w:p w14:paraId="1BAF87DF" w14:textId="77777777" w:rsidR="00842DE6" w:rsidRPr="00CD6F89" w:rsidRDefault="00842DE6" w:rsidP="00842DE6">
      <w:pPr>
        <w:rPr>
          <w:rFonts w:ascii="Times New Roman" w:hAnsi="Times New Roman"/>
          <w:sz w:val="24"/>
          <w:szCs w:val="24"/>
        </w:rPr>
      </w:pPr>
    </w:p>
    <w:p w14:paraId="7E845B52" w14:textId="77777777" w:rsidR="00842DE6" w:rsidRDefault="00842DE6" w:rsidP="001B312F">
      <w:pPr>
        <w:pStyle w:val="ActHead9"/>
        <w:spacing w:after="240"/>
        <w:jc w:val="both"/>
        <w:rPr>
          <w:b w:val="0"/>
          <w:i w:val="0"/>
          <w:sz w:val="24"/>
          <w:szCs w:val="24"/>
          <w:u w:val="single"/>
        </w:rPr>
      </w:pPr>
    </w:p>
    <w:p w14:paraId="36B05C37" w14:textId="77777777" w:rsidR="00842DE6" w:rsidRDefault="00842DE6" w:rsidP="001B312F">
      <w:pPr>
        <w:pStyle w:val="ActHead9"/>
        <w:spacing w:after="240"/>
        <w:jc w:val="both"/>
        <w:rPr>
          <w:b w:val="0"/>
          <w:i w:val="0"/>
          <w:sz w:val="24"/>
          <w:szCs w:val="24"/>
          <w:u w:val="single"/>
        </w:rPr>
      </w:pPr>
    </w:p>
    <w:p w14:paraId="62047913" w14:textId="11ABEE67" w:rsidR="00756253" w:rsidRPr="00E65576" w:rsidRDefault="00756253" w:rsidP="005A7006">
      <w:pPr>
        <w:spacing w:line="240" w:lineRule="auto"/>
        <w:rPr>
          <w:rFonts w:ascii="Times New Roman" w:hAnsi="Times New Roman"/>
          <w:b/>
          <w:sz w:val="24"/>
          <w:szCs w:val="24"/>
        </w:rPr>
      </w:pPr>
      <w:r>
        <w:rPr>
          <w:sz w:val="24"/>
          <w:szCs w:val="24"/>
        </w:rPr>
        <w:br w:type="page"/>
      </w:r>
    </w:p>
    <w:p w14:paraId="2A32D7F5" w14:textId="66A543A5" w:rsidR="00756253" w:rsidRDefault="00756253" w:rsidP="00913E35">
      <w:pPr>
        <w:pStyle w:val="Heading1"/>
        <w:jc w:val="right"/>
      </w:pPr>
      <w:r w:rsidRPr="00EC78BF">
        <w:lastRenderedPageBreak/>
        <w:t>ATTACHMENT</w:t>
      </w:r>
      <w:r>
        <w:t> B</w:t>
      </w:r>
      <w:r w:rsidRPr="00EC78BF">
        <w:t xml:space="preserve"> </w:t>
      </w:r>
    </w:p>
    <w:p w14:paraId="7EF4DBE0" w14:textId="77777777" w:rsidR="00756253" w:rsidRPr="00913E35" w:rsidRDefault="00756253" w:rsidP="00913E35">
      <w:pPr>
        <w:pStyle w:val="Heading2"/>
      </w:pPr>
      <w:r w:rsidRPr="00913E35">
        <w:t>Statement of Compatibility with Human Rights</w:t>
      </w:r>
    </w:p>
    <w:p w14:paraId="12A41CE9" w14:textId="77777777" w:rsidR="00756253" w:rsidRPr="00913E35" w:rsidRDefault="00756253" w:rsidP="00913E35">
      <w:pPr>
        <w:pStyle w:val="Heading3"/>
      </w:pPr>
      <w:r w:rsidRPr="00913E35">
        <w:t>Prepared in accordance with Part 3 of the Human Rights (Parliamentary Scrutiny) Act 2011</w:t>
      </w:r>
    </w:p>
    <w:p w14:paraId="3CF5C5ED" w14:textId="77777777" w:rsidR="00756253" w:rsidRPr="002F7B23" w:rsidRDefault="00756253" w:rsidP="00913E35">
      <w:pPr>
        <w:pStyle w:val="Heading4"/>
        <w:rPr>
          <w:i w:val="0"/>
        </w:rPr>
      </w:pPr>
      <w:r w:rsidRPr="002F7B23">
        <w:rPr>
          <w:i w:val="0"/>
        </w:rPr>
        <w:t>Water Amendment (Review Measures) Regulation 2016</w:t>
      </w:r>
    </w:p>
    <w:p w14:paraId="3BB6E02D" w14:textId="7944EC35" w:rsidR="00756253" w:rsidRPr="00EC78BF" w:rsidRDefault="00756253" w:rsidP="0058601F">
      <w:pPr>
        <w:spacing w:line="240" w:lineRule="auto"/>
        <w:jc w:val="center"/>
        <w:rPr>
          <w:rFonts w:ascii="Times New Roman" w:hAnsi="Times New Roman"/>
          <w:sz w:val="24"/>
          <w:szCs w:val="24"/>
        </w:rPr>
      </w:pPr>
      <w:r w:rsidRPr="00EC78BF">
        <w:rPr>
          <w:rFonts w:ascii="Times New Roman" w:hAnsi="Times New Roman"/>
          <w:sz w:val="24"/>
          <w:szCs w:val="24"/>
        </w:rPr>
        <w:t xml:space="preserve">This </w:t>
      </w:r>
      <w:r w:rsidR="00D97277">
        <w:rPr>
          <w:rFonts w:ascii="Times New Roman" w:hAnsi="Times New Roman"/>
          <w:sz w:val="24"/>
          <w:szCs w:val="24"/>
        </w:rPr>
        <w:t>L</w:t>
      </w:r>
      <w:r w:rsidRPr="00EC78BF">
        <w:rPr>
          <w:rFonts w:ascii="Times New Roman" w:hAnsi="Times New Roman"/>
          <w:sz w:val="24"/>
          <w:szCs w:val="24"/>
        </w:rPr>
        <w:t xml:space="preserve">egislative </w:t>
      </w:r>
      <w:r w:rsidR="00D97277">
        <w:rPr>
          <w:rFonts w:ascii="Times New Roman" w:hAnsi="Times New Roman"/>
          <w:sz w:val="24"/>
          <w:szCs w:val="24"/>
        </w:rPr>
        <w:t>I</w:t>
      </w:r>
      <w:r w:rsidRPr="00EC78BF">
        <w:rPr>
          <w:rFonts w:ascii="Times New Roman" w:hAnsi="Times New Roman"/>
          <w:sz w:val="24"/>
          <w:szCs w:val="24"/>
        </w:rPr>
        <w:t xml:space="preserve">nstrument is compatible with the human rights and freedoms recognised or declared in the international instruments listed in section 3 of the </w:t>
      </w:r>
      <w:r w:rsidR="00493E10">
        <w:rPr>
          <w:rFonts w:ascii="Times New Roman" w:hAnsi="Times New Roman"/>
          <w:i/>
          <w:sz w:val="24"/>
          <w:szCs w:val="24"/>
        </w:rPr>
        <w:t>Human</w:t>
      </w:r>
      <w:r w:rsidR="006A08B0">
        <w:rPr>
          <w:rFonts w:ascii="Times New Roman" w:hAnsi="Times New Roman"/>
          <w:i/>
          <w:sz w:val="24"/>
          <w:szCs w:val="24"/>
        </w:rPr>
        <w:t> </w:t>
      </w:r>
      <w:r w:rsidR="00493E10">
        <w:rPr>
          <w:rFonts w:ascii="Times New Roman" w:hAnsi="Times New Roman"/>
          <w:i/>
          <w:sz w:val="24"/>
          <w:szCs w:val="24"/>
        </w:rPr>
        <w:t>Right</w:t>
      </w:r>
      <w:r w:rsidR="006A08B0">
        <w:rPr>
          <w:rFonts w:ascii="Times New Roman" w:hAnsi="Times New Roman"/>
          <w:i/>
          <w:sz w:val="24"/>
          <w:szCs w:val="24"/>
        </w:rPr>
        <w:t>s </w:t>
      </w:r>
      <w:r w:rsidR="00493E10">
        <w:rPr>
          <w:rFonts w:ascii="Times New Roman" w:hAnsi="Times New Roman"/>
          <w:i/>
          <w:sz w:val="24"/>
          <w:szCs w:val="24"/>
        </w:rPr>
        <w:t>(Parliamentary </w:t>
      </w:r>
      <w:r w:rsidRPr="00EC78BF">
        <w:rPr>
          <w:rFonts w:ascii="Times New Roman" w:hAnsi="Times New Roman"/>
          <w:i/>
          <w:sz w:val="24"/>
          <w:szCs w:val="24"/>
        </w:rPr>
        <w:t>Scrutiny) Act 2011</w:t>
      </w:r>
      <w:r w:rsidRPr="00EC78BF">
        <w:rPr>
          <w:rFonts w:ascii="Times New Roman" w:hAnsi="Times New Roman"/>
          <w:sz w:val="24"/>
          <w:szCs w:val="24"/>
        </w:rPr>
        <w:t>.</w:t>
      </w:r>
    </w:p>
    <w:p w14:paraId="71C2F855" w14:textId="77777777" w:rsidR="00756253" w:rsidRPr="00913E35" w:rsidRDefault="00756253" w:rsidP="00913E35">
      <w:pPr>
        <w:pStyle w:val="Heading5"/>
      </w:pPr>
      <w:r w:rsidRPr="00913E35">
        <w:t>Overview of the Legislative Instrument</w:t>
      </w:r>
    </w:p>
    <w:p w14:paraId="62789BA7" w14:textId="70CA39EF" w:rsidR="0068607A" w:rsidRPr="00A6101F" w:rsidRDefault="00756253" w:rsidP="00756253">
      <w:pPr>
        <w:spacing w:line="240" w:lineRule="auto"/>
        <w:rPr>
          <w:rFonts w:ascii="Times New Roman" w:hAnsi="Times New Roman"/>
          <w:sz w:val="24"/>
          <w:szCs w:val="24"/>
        </w:rPr>
      </w:pPr>
      <w:r w:rsidRPr="00C648F2">
        <w:rPr>
          <w:rFonts w:ascii="Times New Roman" w:hAnsi="Times New Roman"/>
          <w:sz w:val="24"/>
          <w:szCs w:val="24"/>
        </w:rPr>
        <w:t xml:space="preserve">This </w:t>
      </w:r>
      <w:r w:rsidR="00CA4F83">
        <w:rPr>
          <w:rFonts w:ascii="Times New Roman" w:hAnsi="Times New Roman"/>
          <w:sz w:val="24"/>
          <w:szCs w:val="24"/>
        </w:rPr>
        <w:t>L</w:t>
      </w:r>
      <w:r w:rsidRPr="00C648F2">
        <w:rPr>
          <w:rFonts w:ascii="Times New Roman" w:hAnsi="Times New Roman"/>
          <w:sz w:val="24"/>
          <w:szCs w:val="24"/>
        </w:rPr>
        <w:t xml:space="preserve">egislative </w:t>
      </w:r>
      <w:r w:rsidR="00CA4F83">
        <w:rPr>
          <w:rFonts w:ascii="Times New Roman" w:hAnsi="Times New Roman"/>
          <w:sz w:val="24"/>
          <w:szCs w:val="24"/>
        </w:rPr>
        <w:t>I</w:t>
      </w:r>
      <w:r w:rsidRPr="00C648F2">
        <w:rPr>
          <w:rFonts w:ascii="Times New Roman" w:hAnsi="Times New Roman"/>
          <w:sz w:val="24"/>
          <w:szCs w:val="24"/>
        </w:rPr>
        <w:t xml:space="preserve">nstrument </w:t>
      </w:r>
      <w:r w:rsidRPr="00EB06F0">
        <w:rPr>
          <w:rFonts w:ascii="Times New Roman" w:hAnsi="Times New Roman"/>
          <w:sz w:val="24"/>
          <w:szCs w:val="24"/>
        </w:rPr>
        <w:t xml:space="preserve">amends the </w:t>
      </w:r>
      <w:r w:rsidR="00F85927" w:rsidRPr="00AF52AB">
        <w:rPr>
          <w:rFonts w:ascii="Times New Roman" w:hAnsi="Times New Roman"/>
          <w:i/>
          <w:sz w:val="24"/>
          <w:szCs w:val="24"/>
        </w:rPr>
        <w:t>Water Regulations 2008</w:t>
      </w:r>
      <w:r w:rsidR="00F85927" w:rsidRPr="00EB06F0">
        <w:rPr>
          <w:rFonts w:ascii="Times New Roman" w:hAnsi="Times New Roman"/>
          <w:sz w:val="24"/>
          <w:szCs w:val="24"/>
        </w:rPr>
        <w:t xml:space="preserve"> (the Water Regulations) </w:t>
      </w:r>
      <w:r w:rsidR="00BA49F0" w:rsidRPr="008C6EB7">
        <w:rPr>
          <w:rFonts w:ascii="Times New Roman" w:hAnsi="Times New Roman"/>
          <w:sz w:val="24"/>
          <w:szCs w:val="24"/>
        </w:rPr>
        <w:t>to</w:t>
      </w:r>
      <w:r w:rsidR="00BA49F0">
        <w:rPr>
          <w:rFonts w:ascii="Times New Roman" w:hAnsi="Times New Roman"/>
          <w:sz w:val="24"/>
          <w:szCs w:val="24"/>
        </w:rPr>
        <w:t xml:space="preserve"> </w:t>
      </w:r>
      <w:r w:rsidR="00BA49F0" w:rsidRPr="0055087B">
        <w:rPr>
          <w:rFonts w:ascii="Times New Roman" w:hAnsi="Times New Roman"/>
          <w:sz w:val="24"/>
          <w:szCs w:val="24"/>
        </w:rPr>
        <w:t xml:space="preserve">implement recommendations </w:t>
      </w:r>
      <w:r w:rsidR="00BA49F0">
        <w:rPr>
          <w:rFonts w:ascii="Times New Roman" w:hAnsi="Times New Roman"/>
          <w:sz w:val="24"/>
          <w:szCs w:val="24"/>
        </w:rPr>
        <w:t xml:space="preserve">three and nineteen of the government’s response to the </w:t>
      </w:r>
      <w:r w:rsidR="00BA49F0" w:rsidRPr="002D3A49">
        <w:rPr>
          <w:rFonts w:ascii="Times New Roman" w:hAnsi="Times New Roman"/>
          <w:i/>
          <w:sz w:val="24"/>
          <w:szCs w:val="24"/>
        </w:rPr>
        <w:t>Report of the Independent Review of the Water Act 2007</w:t>
      </w:r>
      <w:r w:rsidR="00BA49F0">
        <w:rPr>
          <w:rFonts w:ascii="Times New Roman" w:hAnsi="Times New Roman"/>
          <w:sz w:val="24"/>
          <w:szCs w:val="24"/>
        </w:rPr>
        <w:t xml:space="preserve"> (the Water Act Review)</w:t>
      </w:r>
      <w:r w:rsidR="00A6101F">
        <w:rPr>
          <w:rFonts w:ascii="Times New Roman" w:hAnsi="Times New Roman"/>
          <w:sz w:val="24"/>
          <w:szCs w:val="24"/>
        </w:rPr>
        <w:t xml:space="preserve"> to </w:t>
      </w:r>
      <w:r w:rsidR="00E17616">
        <w:rPr>
          <w:rFonts w:ascii="Times New Roman" w:hAnsi="Times New Roman"/>
          <w:sz w:val="24"/>
          <w:szCs w:val="24"/>
        </w:rPr>
        <w:t>expand</w:t>
      </w:r>
      <w:r w:rsidR="00E17616" w:rsidRPr="008C3437">
        <w:rPr>
          <w:rFonts w:ascii="Times New Roman" w:hAnsi="Times New Roman"/>
          <w:sz w:val="24"/>
          <w:szCs w:val="24"/>
        </w:rPr>
        <w:t xml:space="preserve"> the</w:t>
      </w:r>
      <w:r w:rsidR="00E17616">
        <w:rPr>
          <w:rFonts w:ascii="Times New Roman" w:hAnsi="Times New Roman"/>
          <w:sz w:val="24"/>
          <w:szCs w:val="24"/>
        </w:rPr>
        <w:t xml:space="preserve"> range</w:t>
      </w:r>
      <w:r w:rsidR="00E17616" w:rsidRPr="008C3437">
        <w:rPr>
          <w:rFonts w:ascii="Times New Roman" w:hAnsi="Times New Roman"/>
          <w:sz w:val="24"/>
          <w:szCs w:val="24"/>
        </w:rPr>
        <w:t xml:space="preserve"> of </w:t>
      </w:r>
      <w:r w:rsidR="00E17616">
        <w:rPr>
          <w:rFonts w:ascii="Times New Roman" w:hAnsi="Times New Roman"/>
          <w:sz w:val="24"/>
          <w:szCs w:val="24"/>
        </w:rPr>
        <w:t>enforceable</w:t>
      </w:r>
      <w:r w:rsidR="00E17616" w:rsidRPr="008C3437">
        <w:rPr>
          <w:rFonts w:ascii="Times New Roman" w:hAnsi="Times New Roman"/>
          <w:sz w:val="24"/>
          <w:szCs w:val="24"/>
        </w:rPr>
        <w:t xml:space="preserve"> undertakings that </w:t>
      </w:r>
      <w:r w:rsidR="00E17616">
        <w:rPr>
          <w:rFonts w:ascii="Times New Roman" w:hAnsi="Times New Roman"/>
          <w:sz w:val="24"/>
          <w:szCs w:val="24"/>
        </w:rPr>
        <w:t xml:space="preserve">are available under the </w:t>
      </w:r>
      <w:r w:rsidR="00E17616" w:rsidRPr="001E2784">
        <w:rPr>
          <w:rFonts w:ascii="Times New Roman" w:hAnsi="Times New Roman"/>
          <w:i/>
          <w:sz w:val="24"/>
          <w:szCs w:val="24"/>
        </w:rPr>
        <w:t>Water Act 2007</w:t>
      </w:r>
      <w:r w:rsidR="00E17616">
        <w:rPr>
          <w:rFonts w:ascii="Times New Roman" w:hAnsi="Times New Roman"/>
          <w:sz w:val="24"/>
          <w:szCs w:val="24"/>
        </w:rPr>
        <w:t xml:space="preserve"> </w:t>
      </w:r>
      <w:r w:rsidR="004C46A4">
        <w:rPr>
          <w:rFonts w:ascii="Times New Roman" w:hAnsi="Times New Roman"/>
          <w:sz w:val="24"/>
          <w:szCs w:val="24"/>
        </w:rPr>
        <w:t xml:space="preserve">(the Water Act) </w:t>
      </w:r>
      <w:r w:rsidR="00E17616">
        <w:rPr>
          <w:rFonts w:ascii="Times New Roman" w:hAnsi="Times New Roman"/>
          <w:sz w:val="24"/>
          <w:szCs w:val="24"/>
        </w:rPr>
        <w:t xml:space="preserve">that can be accepted for contraventions to the </w:t>
      </w:r>
      <w:r w:rsidR="00E17616" w:rsidRPr="008C3437">
        <w:rPr>
          <w:rFonts w:ascii="Times New Roman" w:hAnsi="Times New Roman"/>
          <w:sz w:val="24"/>
          <w:szCs w:val="24"/>
        </w:rPr>
        <w:t>parts of th</w:t>
      </w:r>
      <w:r w:rsidR="00E17616">
        <w:rPr>
          <w:rFonts w:ascii="Times New Roman" w:hAnsi="Times New Roman"/>
          <w:sz w:val="24"/>
          <w:szCs w:val="24"/>
        </w:rPr>
        <w:t xml:space="preserve">e law prescribed in section 137 of the </w:t>
      </w:r>
      <w:r w:rsidR="004C46A4">
        <w:rPr>
          <w:rFonts w:ascii="Times New Roman" w:hAnsi="Times New Roman"/>
          <w:sz w:val="24"/>
          <w:szCs w:val="24"/>
        </w:rPr>
        <w:t xml:space="preserve">Water </w:t>
      </w:r>
      <w:r w:rsidR="00E17616">
        <w:rPr>
          <w:rFonts w:ascii="Times New Roman" w:hAnsi="Times New Roman"/>
          <w:sz w:val="24"/>
          <w:szCs w:val="24"/>
        </w:rPr>
        <w:t xml:space="preserve">Act and </w:t>
      </w:r>
      <w:r w:rsidR="0068607A" w:rsidRPr="008C3437">
        <w:rPr>
          <w:rFonts w:ascii="Times New Roman" w:hAnsi="Times New Roman"/>
          <w:sz w:val="24"/>
          <w:szCs w:val="24"/>
        </w:rPr>
        <w:t>set</w:t>
      </w:r>
      <w:r w:rsidR="0068607A">
        <w:rPr>
          <w:rFonts w:ascii="Times New Roman" w:hAnsi="Times New Roman"/>
          <w:sz w:val="24"/>
          <w:szCs w:val="24"/>
        </w:rPr>
        <w:t xml:space="preserve"> out the</w:t>
      </w:r>
      <w:r w:rsidR="0068607A" w:rsidRPr="008C3437">
        <w:rPr>
          <w:rFonts w:ascii="Times New Roman" w:hAnsi="Times New Roman"/>
          <w:sz w:val="24"/>
          <w:szCs w:val="24"/>
        </w:rPr>
        <w:t xml:space="preserve"> process </w:t>
      </w:r>
      <w:r w:rsidR="0068607A">
        <w:rPr>
          <w:rFonts w:ascii="Times New Roman" w:hAnsi="Times New Roman"/>
          <w:sz w:val="24"/>
          <w:szCs w:val="24"/>
        </w:rPr>
        <w:t xml:space="preserve">to be followed by the </w:t>
      </w:r>
      <w:r w:rsidR="0068607A" w:rsidRPr="008C3437">
        <w:rPr>
          <w:rFonts w:ascii="Times New Roman" w:hAnsi="Times New Roman"/>
          <w:sz w:val="24"/>
          <w:szCs w:val="24"/>
        </w:rPr>
        <w:t>M</w:t>
      </w:r>
      <w:r w:rsidR="0068607A">
        <w:rPr>
          <w:rFonts w:ascii="Times New Roman" w:hAnsi="Times New Roman"/>
          <w:sz w:val="24"/>
          <w:szCs w:val="24"/>
        </w:rPr>
        <w:t xml:space="preserve">urray-Darling Basin Authority when </w:t>
      </w:r>
      <w:r w:rsidR="0068607A" w:rsidRPr="008C3437">
        <w:rPr>
          <w:rFonts w:ascii="Times New Roman" w:hAnsi="Times New Roman"/>
          <w:sz w:val="24"/>
          <w:szCs w:val="24"/>
        </w:rPr>
        <w:t>mak</w:t>
      </w:r>
      <w:r w:rsidR="0068607A">
        <w:rPr>
          <w:rFonts w:ascii="Times New Roman" w:hAnsi="Times New Roman"/>
          <w:sz w:val="24"/>
          <w:szCs w:val="24"/>
        </w:rPr>
        <w:t>ing</w:t>
      </w:r>
      <w:r w:rsidR="0068607A" w:rsidRPr="008C3437">
        <w:rPr>
          <w:rFonts w:ascii="Times New Roman" w:hAnsi="Times New Roman"/>
          <w:sz w:val="24"/>
          <w:szCs w:val="24"/>
        </w:rPr>
        <w:t xml:space="preserve"> minor</w:t>
      </w:r>
      <w:r w:rsidR="0068607A">
        <w:rPr>
          <w:rFonts w:ascii="Times New Roman" w:hAnsi="Times New Roman"/>
          <w:sz w:val="24"/>
          <w:szCs w:val="24"/>
        </w:rPr>
        <w:t xml:space="preserve"> or</w:t>
      </w:r>
      <w:r w:rsidR="0068607A" w:rsidRPr="008C3437">
        <w:rPr>
          <w:rFonts w:ascii="Times New Roman" w:hAnsi="Times New Roman"/>
          <w:sz w:val="24"/>
          <w:szCs w:val="24"/>
        </w:rPr>
        <w:t xml:space="preserve"> non-substantive</w:t>
      </w:r>
      <w:r w:rsidR="0068607A">
        <w:rPr>
          <w:rFonts w:ascii="Times New Roman" w:hAnsi="Times New Roman"/>
          <w:sz w:val="24"/>
          <w:szCs w:val="24"/>
        </w:rPr>
        <w:t xml:space="preserve"> amendments to </w:t>
      </w:r>
      <w:r w:rsidR="0068607A" w:rsidRPr="008C3437">
        <w:rPr>
          <w:rFonts w:ascii="Times New Roman" w:hAnsi="Times New Roman"/>
          <w:sz w:val="24"/>
          <w:szCs w:val="24"/>
        </w:rPr>
        <w:t>the Basin Plan</w:t>
      </w:r>
      <w:r w:rsidR="0068607A">
        <w:rPr>
          <w:rFonts w:ascii="Times New Roman" w:hAnsi="Times New Roman"/>
          <w:sz w:val="24"/>
          <w:szCs w:val="24"/>
        </w:rPr>
        <w:t xml:space="preserve"> 2012</w:t>
      </w:r>
      <w:r w:rsidR="00E17616">
        <w:rPr>
          <w:rFonts w:ascii="Times New Roman" w:hAnsi="Times New Roman"/>
          <w:sz w:val="24"/>
          <w:szCs w:val="24"/>
        </w:rPr>
        <w:t>.</w:t>
      </w:r>
    </w:p>
    <w:p w14:paraId="1181AE59" w14:textId="77777777" w:rsidR="00756253" w:rsidRPr="00AD56AA" w:rsidRDefault="00756253" w:rsidP="00913E35">
      <w:pPr>
        <w:pStyle w:val="Heading5"/>
      </w:pPr>
      <w:r w:rsidRPr="00AD56AA">
        <w:t>Human rights implications</w:t>
      </w:r>
    </w:p>
    <w:p w14:paraId="2736258B" w14:textId="3BF23801" w:rsidR="00D972C8" w:rsidRDefault="00E30FC8" w:rsidP="00756253">
      <w:pPr>
        <w:spacing w:line="240" w:lineRule="auto"/>
        <w:rPr>
          <w:rFonts w:ascii="Times New Roman" w:hAnsi="Times New Roman"/>
          <w:sz w:val="24"/>
          <w:szCs w:val="24"/>
        </w:rPr>
      </w:pPr>
      <w:r w:rsidRPr="004376A9">
        <w:rPr>
          <w:rFonts w:ascii="Times New Roman" w:hAnsi="Times New Roman"/>
          <w:sz w:val="24"/>
          <w:szCs w:val="24"/>
        </w:rPr>
        <w:t>The amendments in this Schedule have been considered against each of the seven core international human rights treaties.</w:t>
      </w:r>
      <w:r w:rsidR="001B72A1">
        <w:rPr>
          <w:rFonts w:ascii="Times New Roman" w:hAnsi="Times New Roman"/>
          <w:sz w:val="24"/>
          <w:szCs w:val="24"/>
        </w:rPr>
        <w:t xml:space="preserve"> </w:t>
      </w:r>
      <w:r w:rsidR="00756253" w:rsidRPr="00F268B0">
        <w:rPr>
          <w:rFonts w:ascii="Times New Roman" w:hAnsi="Times New Roman"/>
          <w:sz w:val="24"/>
          <w:szCs w:val="24"/>
        </w:rPr>
        <w:t xml:space="preserve">This </w:t>
      </w:r>
      <w:r w:rsidR="00CA4F83">
        <w:rPr>
          <w:rFonts w:ascii="Times New Roman" w:hAnsi="Times New Roman"/>
          <w:sz w:val="24"/>
          <w:szCs w:val="24"/>
        </w:rPr>
        <w:t>L</w:t>
      </w:r>
      <w:r w:rsidR="00756253" w:rsidRPr="00F268B0">
        <w:rPr>
          <w:rFonts w:ascii="Times New Roman" w:hAnsi="Times New Roman"/>
          <w:sz w:val="24"/>
          <w:szCs w:val="24"/>
        </w:rPr>
        <w:t xml:space="preserve">egislative </w:t>
      </w:r>
      <w:r w:rsidR="00CA4F83">
        <w:rPr>
          <w:rFonts w:ascii="Times New Roman" w:hAnsi="Times New Roman"/>
          <w:sz w:val="24"/>
          <w:szCs w:val="24"/>
        </w:rPr>
        <w:t>I</w:t>
      </w:r>
      <w:r w:rsidR="00756253" w:rsidRPr="00F268B0">
        <w:rPr>
          <w:rFonts w:ascii="Times New Roman" w:hAnsi="Times New Roman"/>
          <w:sz w:val="24"/>
          <w:szCs w:val="24"/>
        </w:rPr>
        <w:t>nstrument engages the right to an adequate standard of living and the right to health in the International Covenant on Economic, Social and Cultural Rights (ICESCR). The right to an adequate standard of living</w:t>
      </w:r>
      <w:r w:rsidR="00106C33">
        <w:rPr>
          <w:rFonts w:ascii="Times New Roman" w:hAnsi="Times New Roman"/>
          <w:sz w:val="24"/>
          <w:szCs w:val="24"/>
        </w:rPr>
        <w:t xml:space="preserve"> and to the continuous improvement of living conditions</w:t>
      </w:r>
      <w:r w:rsidR="00756253" w:rsidRPr="00F268B0">
        <w:rPr>
          <w:rFonts w:ascii="Times New Roman" w:hAnsi="Times New Roman"/>
          <w:sz w:val="24"/>
          <w:szCs w:val="24"/>
        </w:rPr>
        <w:t xml:space="preserve"> is protected in Article 11 of the ICESCR</w:t>
      </w:r>
      <w:r w:rsidR="00106C33">
        <w:rPr>
          <w:rFonts w:ascii="Times New Roman" w:hAnsi="Times New Roman"/>
          <w:sz w:val="24"/>
          <w:szCs w:val="24"/>
        </w:rPr>
        <w:t>.</w:t>
      </w:r>
      <w:r w:rsidR="00756253" w:rsidRPr="00F268B0">
        <w:rPr>
          <w:rFonts w:ascii="Times New Roman" w:hAnsi="Times New Roman"/>
          <w:sz w:val="24"/>
          <w:szCs w:val="24"/>
        </w:rPr>
        <w:t xml:space="preserve"> </w:t>
      </w:r>
      <w:r w:rsidR="00106C33">
        <w:rPr>
          <w:rFonts w:ascii="Times New Roman" w:hAnsi="Times New Roman"/>
          <w:sz w:val="24"/>
          <w:szCs w:val="24"/>
        </w:rPr>
        <w:t>T</w:t>
      </w:r>
      <w:r w:rsidR="00756253" w:rsidRPr="00F268B0">
        <w:rPr>
          <w:rFonts w:ascii="Times New Roman" w:hAnsi="Times New Roman"/>
          <w:sz w:val="24"/>
          <w:szCs w:val="24"/>
        </w:rPr>
        <w:t xml:space="preserve">he right to </w:t>
      </w:r>
      <w:r w:rsidR="00F574B6">
        <w:rPr>
          <w:rFonts w:ascii="Times New Roman" w:hAnsi="Times New Roman"/>
          <w:sz w:val="24"/>
          <w:szCs w:val="24"/>
        </w:rPr>
        <w:t xml:space="preserve">the highest attainable standard of </w:t>
      </w:r>
      <w:r w:rsidR="00756253" w:rsidRPr="00F268B0">
        <w:rPr>
          <w:rFonts w:ascii="Times New Roman" w:hAnsi="Times New Roman"/>
          <w:sz w:val="24"/>
          <w:szCs w:val="24"/>
        </w:rPr>
        <w:t xml:space="preserve">physical and mental health is protected in </w:t>
      </w:r>
      <w:r w:rsidR="00997632">
        <w:rPr>
          <w:rFonts w:ascii="Times New Roman" w:hAnsi="Times New Roman"/>
          <w:sz w:val="24"/>
          <w:szCs w:val="24"/>
        </w:rPr>
        <w:t>A</w:t>
      </w:r>
      <w:r w:rsidR="00756253" w:rsidRPr="00F268B0">
        <w:rPr>
          <w:rFonts w:ascii="Times New Roman" w:hAnsi="Times New Roman"/>
          <w:sz w:val="24"/>
          <w:szCs w:val="24"/>
        </w:rPr>
        <w:t>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sidR="00C153C0" w:rsidRPr="000F320E">
        <w:rPr>
          <w:rFonts w:ascii="Times New Roman" w:hAnsi="Times New Roman"/>
          <w:sz w:val="24"/>
          <w:szCs w:val="24"/>
        </w:rPr>
        <w:t xml:space="preserve"> (CESCR General Comment No.15: The Right to Water E/C 12/2002/11)</w:t>
      </w:r>
      <w:r w:rsidR="00C153C0">
        <w:rPr>
          <w:rFonts w:ascii="Times New Roman" w:hAnsi="Times New Roman"/>
          <w:sz w:val="24"/>
          <w:szCs w:val="24"/>
        </w:rPr>
        <w:t>.</w:t>
      </w:r>
      <w:r w:rsidR="00756253" w:rsidRPr="00F268B0">
        <w:rPr>
          <w:rFonts w:ascii="Times New Roman" w:hAnsi="Times New Roman"/>
          <w:sz w:val="24"/>
          <w:szCs w:val="24"/>
        </w:rPr>
        <w:t xml:space="preserve"> </w:t>
      </w:r>
    </w:p>
    <w:p w14:paraId="1D9DECA0" w14:textId="71AFC619" w:rsidR="00756253" w:rsidRPr="00EC78BF" w:rsidRDefault="00756253" w:rsidP="00756253">
      <w:pPr>
        <w:spacing w:line="240" w:lineRule="auto"/>
        <w:rPr>
          <w:rFonts w:ascii="Times New Roman" w:hAnsi="Times New Roman"/>
          <w:sz w:val="24"/>
          <w:szCs w:val="24"/>
        </w:rPr>
      </w:pPr>
      <w:r w:rsidRPr="00F268B0">
        <w:rPr>
          <w:rFonts w:ascii="Times New Roman" w:hAnsi="Times New Roman"/>
          <w:sz w:val="24"/>
          <w:szCs w:val="24"/>
        </w:rPr>
        <w:t xml:space="preserve">The purpose of the </w:t>
      </w:r>
      <w:r w:rsidR="00CD5286">
        <w:rPr>
          <w:rFonts w:ascii="Times New Roman" w:hAnsi="Times New Roman"/>
          <w:sz w:val="24"/>
          <w:szCs w:val="24"/>
        </w:rPr>
        <w:t>Water Regulations are</w:t>
      </w:r>
      <w:r w:rsidRPr="00F268B0">
        <w:rPr>
          <w:rFonts w:ascii="Times New Roman" w:hAnsi="Times New Roman"/>
          <w:sz w:val="24"/>
          <w:szCs w:val="24"/>
        </w:rPr>
        <w:t xml:space="preserve"> to </w:t>
      </w:r>
      <w:r w:rsidR="001C6509">
        <w:rPr>
          <w:rFonts w:ascii="Times New Roman" w:hAnsi="Times New Roman"/>
          <w:sz w:val="24"/>
          <w:szCs w:val="24"/>
        </w:rPr>
        <w:t>ensure water use in Australia is</w:t>
      </w:r>
      <w:r w:rsidRPr="00F268B0">
        <w:rPr>
          <w:rFonts w:ascii="Times New Roman" w:hAnsi="Times New Roman"/>
          <w:sz w:val="24"/>
          <w:szCs w:val="24"/>
        </w:rPr>
        <w:t xml:space="preserve"> equitable, efficient and sustainable</w:t>
      </w:r>
      <w:r w:rsidR="001C6509">
        <w:rPr>
          <w:rFonts w:ascii="Times New Roman" w:hAnsi="Times New Roman"/>
          <w:sz w:val="24"/>
          <w:szCs w:val="24"/>
        </w:rPr>
        <w:t>, which</w:t>
      </w:r>
      <w:r w:rsidR="007B756D">
        <w:rPr>
          <w:rFonts w:ascii="Times New Roman" w:hAnsi="Times New Roman"/>
          <w:sz w:val="24"/>
          <w:szCs w:val="24"/>
        </w:rPr>
        <w:t xml:space="preserve"> </w:t>
      </w:r>
      <w:r w:rsidRPr="00F268B0">
        <w:rPr>
          <w:rFonts w:ascii="Times New Roman" w:hAnsi="Times New Roman"/>
          <w:sz w:val="24"/>
          <w:szCs w:val="24"/>
        </w:rPr>
        <w:t>support the human right to water</w:t>
      </w:r>
      <w:r w:rsidR="007B756D">
        <w:rPr>
          <w:rFonts w:ascii="Times New Roman" w:hAnsi="Times New Roman"/>
          <w:sz w:val="24"/>
          <w:szCs w:val="24"/>
        </w:rPr>
        <w:t xml:space="preserve"> through the management of water resources and the collection of water information</w:t>
      </w:r>
      <w:r w:rsidRPr="00F268B0">
        <w:rPr>
          <w:rFonts w:ascii="Times New Roman" w:hAnsi="Times New Roman"/>
          <w:sz w:val="24"/>
          <w:szCs w:val="24"/>
        </w:rPr>
        <w:t xml:space="preserve">. The amendments made to the </w:t>
      </w:r>
      <w:r w:rsidR="007B756D">
        <w:rPr>
          <w:rFonts w:ascii="Times New Roman" w:hAnsi="Times New Roman"/>
          <w:sz w:val="24"/>
          <w:szCs w:val="24"/>
        </w:rPr>
        <w:t>Water Regulations</w:t>
      </w:r>
      <w:r w:rsidR="0095448B">
        <w:rPr>
          <w:rFonts w:ascii="Times New Roman" w:hAnsi="Times New Roman"/>
          <w:sz w:val="24"/>
          <w:szCs w:val="24"/>
        </w:rPr>
        <w:t xml:space="preserve"> will</w:t>
      </w:r>
      <w:r w:rsidR="007B756D">
        <w:rPr>
          <w:rFonts w:ascii="Times New Roman" w:hAnsi="Times New Roman"/>
          <w:sz w:val="24"/>
          <w:szCs w:val="24"/>
        </w:rPr>
        <w:t xml:space="preserve"> </w:t>
      </w:r>
      <w:r w:rsidR="00735BCE">
        <w:rPr>
          <w:rFonts w:ascii="Times New Roman" w:hAnsi="Times New Roman"/>
          <w:sz w:val="24"/>
          <w:szCs w:val="24"/>
        </w:rPr>
        <w:t>respect and protect the human right to water by</w:t>
      </w:r>
      <w:r w:rsidR="00735BCE" w:rsidRPr="00F268B0">
        <w:rPr>
          <w:rFonts w:ascii="Times New Roman" w:hAnsi="Times New Roman"/>
          <w:sz w:val="24"/>
          <w:szCs w:val="24"/>
        </w:rPr>
        <w:t xml:space="preserve"> </w:t>
      </w:r>
      <w:r w:rsidRPr="00F268B0">
        <w:rPr>
          <w:rFonts w:ascii="Times New Roman" w:hAnsi="Times New Roman"/>
          <w:sz w:val="24"/>
          <w:szCs w:val="24"/>
        </w:rPr>
        <w:t>improv</w:t>
      </w:r>
      <w:r w:rsidR="00735BCE">
        <w:rPr>
          <w:rFonts w:ascii="Times New Roman" w:hAnsi="Times New Roman"/>
          <w:sz w:val="24"/>
          <w:szCs w:val="24"/>
        </w:rPr>
        <w:t>ing</w:t>
      </w:r>
      <w:r w:rsidRPr="00F268B0">
        <w:rPr>
          <w:rFonts w:ascii="Times New Roman" w:hAnsi="Times New Roman"/>
          <w:sz w:val="24"/>
          <w:szCs w:val="24"/>
        </w:rPr>
        <w:t xml:space="preserve"> </w:t>
      </w:r>
      <w:r w:rsidR="007B756D">
        <w:rPr>
          <w:rFonts w:ascii="Times New Roman" w:hAnsi="Times New Roman"/>
          <w:sz w:val="24"/>
          <w:szCs w:val="24"/>
        </w:rPr>
        <w:t>the</w:t>
      </w:r>
      <w:r w:rsidR="00625A49">
        <w:rPr>
          <w:rFonts w:ascii="Times New Roman" w:hAnsi="Times New Roman"/>
          <w:sz w:val="24"/>
          <w:szCs w:val="24"/>
        </w:rPr>
        <w:t xml:space="preserve"> </w:t>
      </w:r>
      <w:r w:rsidR="00AA4709">
        <w:rPr>
          <w:rFonts w:ascii="Times New Roman" w:hAnsi="Times New Roman"/>
          <w:sz w:val="24"/>
          <w:szCs w:val="24"/>
        </w:rPr>
        <w:t xml:space="preserve">operation and </w:t>
      </w:r>
      <w:r w:rsidR="00625A49">
        <w:rPr>
          <w:rFonts w:ascii="Times New Roman" w:hAnsi="Times New Roman"/>
          <w:sz w:val="24"/>
          <w:szCs w:val="24"/>
        </w:rPr>
        <w:t xml:space="preserve">effectiveness of </w:t>
      </w:r>
      <w:r w:rsidR="00600E53">
        <w:rPr>
          <w:rFonts w:ascii="Times New Roman" w:hAnsi="Times New Roman"/>
          <w:sz w:val="24"/>
          <w:szCs w:val="24"/>
        </w:rPr>
        <w:t xml:space="preserve">the management of </w:t>
      </w:r>
      <w:r w:rsidR="00625A49">
        <w:rPr>
          <w:rFonts w:ascii="Times New Roman" w:hAnsi="Times New Roman"/>
          <w:sz w:val="24"/>
          <w:szCs w:val="24"/>
        </w:rPr>
        <w:t xml:space="preserve">water </w:t>
      </w:r>
      <w:r w:rsidR="00600E53">
        <w:rPr>
          <w:rFonts w:ascii="Times New Roman" w:hAnsi="Times New Roman"/>
          <w:sz w:val="24"/>
          <w:szCs w:val="24"/>
        </w:rPr>
        <w:t>resources</w:t>
      </w:r>
      <w:r w:rsidR="00625A49">
        <w:rPr>
          <w:rFonts w:ascii="Times New Roman" w:hAnsi="Times New Roman"/>
          <w:sz w:val="24"/>
          <w:szCs w:val="24"/>
        </w:rPr>
        <w:t>.</w:t>
      </w:r>
    </w:p>
    <w:p w14:paraId="5AF9536B" w14:textId="77777777" w:rsidR="00400F80" w:rsidRPr="002A5C56" w:rsidRDefault="00400F80" w:rsidP="002A5C56">
      <w:pPr>
        <w:pStyle w:val="Heading5"/>
      </w:pPr>
      <w:r w:rsidRPr="005D1ABF">
        <w:t>Conclusion</w:t>
      </w:r>
    </w:p>
    <w:p w14:paraId="6F47A286" w14:textId="1F6D59C5" w:rsidR="002D777C" w:rsidRPr="00BF4027" w:rsidRDefault="00756253" w:rsidP="001F3FDC">
      <w:pPr>
        <w:rPr>
          <w:sz w:val="24"/>
          <w:szCs w:val="24"/>
        </w:rPr>
      </w:pPr>
      <w:r w:rsidRPr="00EC78BF">
        <w:rPr>
          <w:rFonts w:ascii="Times New Roman" w:hAnsi="Times New Roman"/>
          <w:sz w:val="24"/>
          <w:szCs w:val="24"/>
        </w:rPr>
        <w:t xml:space="preserve">The </w:t>
      </w:r>
      <w:r w:rsidR="00CA4F83">
        <w:rPr>
          <w:rFonts w:ascii="Times New Roman" w:hAnsi="Times New Roman"/>
          <w:sz w:val="24"/>
          <w:szCs w:val="24"/>
        </w:rPr>
        <w:t>L</w:t>
      </w:r>
      <w:r w:rsidRPr="00EC78BF">
        <w:rPr>
          <w:rFonts w:ascii="Times New Roman" w:hAnsi="Times New Roman"/>
          <w:sz w:val="24"/>
          <w:szCs w:val="24"/>
        </w:rPr>
        <w:t xml:space="preserve">egislative </w:t>
      </w:r>
      <w:r w:rsidR="00CA4F83">
        <w:rPr>
          <w:rFonts w:ascii="Times New Roman" w:hAnsi="Times New Roman"/>
          <w:sz w:val="24"/>
          <w:szCs w:val="24"/>
        </w:rPr>
        <w:t>I</w:t>
      </w:r>
      <w:r w:rsidRPr="00EC78BF">
        <w:rPr>
          <w:rFonts w:ascii="Times New Roman" w:hAnsi="Times New Roman"/>
          <w:sz w:val="24"/>
          <w:szCs w:val="24"/>
        </w:rPr>
        <w:t>nstrument is compatible with human rights</w:t>
      </w:r>
      <w:r w:rsidR="00FA1BFA">
        <w:rPr>
          <w:rFonts w:ascii="Times New Roman" w:hAnsi="Times New Roman"/>
          <w:sz w:val="24"/>
          <w:szCs w:val="24"/>
        </w:rPr>
        <w:t>.</w:t>
      </w:r>
    </w:p>
    <w:p w14:paraId="769FA556" w14:textId="77777777" w:rsidR="004C46A4" w:rsidRPr="005D1ABF" w:rsidRDefault="004C46A4" w:rsidP="004C46A4">
      <w:pPr>
        <w:spacing w:after="0" w:line="240" w:lineRule="auto"/>
        <w:jc w:val="center"/>
        <w:rPr>
          <w:rFonts w:ascii="Times New Roman" w:hAnsi="Times New Roman"/>
          <w:b/>
          <w:bCs/>
          <w:sz w:val="24"/>
          <w:szCs w:val="24"/>
        </w:rPr>
      </w:pPr>
      <w:r w:rsidRPr="005D1ABF">
        <w:rPr>
          <w:rFonts w:ascii="Times New Roman" w:hAnsi="Times New Roman"/>
          <w:b/>
          <w:bCs/>
          <w:sz w:val="24"/>
          <w:szCs w:val="24"/>
        </w:rPr>
        <w:t>The Hon. Barnaby Joyce MP</w:t>
      </w:r>
    </w:p>
    <w:p w14:paraId="6596C263" w14:textId="77777777" w:rsidR="004C46A4" w:rsidRPr="005D1ABF" w:rsidRDefault="004C46A4" w:rsidP="004C46A4">
      <w:pPr>
        <w:spacing w:after="0" w:line="240" w:lineRule="auto"/>
        <w:jc w:val="center"/>
        <w:rPr>
          <w:rFonts w:ascii="Times New Roman" w:hAnsi="Times New Roman"/>
          <w:b/>
          <w:bCs/>
          <w:sz w:val="24"/>
          <w:szCs w:val="24"/>
        </w:rPr>
      </w:pPr>
      <w:r>
        <w:rPr>
          <w:rFonts w:ascii="Times New Roman" w:hAnsi="Times New Roman"/>
          <w:b/>
          <w:bCs/>
          <w:sz w:val="24"/>
          <w:szCs w:val="24"/>
        </w:rPr>
        <w:t xml:space="preserve">Deputy Prime Minister and </w:t>
      </w:r>
      <w:r w:rsidRPr="005D1ABF">
        <w:rPr>
          <w:rFonts w:ascii="Times New Roman" w:hAnsi="Times New Roman"/>
          <w:b/>
          <w:bCs/>
          <w:sz w:val="24"/>
          <w:szCs w:val="24"/>
        </w:rPr>
        <w:t>Minister for Agriculture and Water Resources</w:t>
      </w:r>
    </w:p>
    <w:p w14:paraId="14F4B94B" w14:textId="77777777" w:rsidR="00CD5286" w:rsidRPr="00BF4027" w:rsidRDefault="00CD5286">
      <w:pPr>
        <w:rPr>
          <w:sz w:val="24"/>
          <w:szCs w:val="24"/>
        </w:rPr>
      </w:pPr>
    </w:p>
    <w:sectPr w:rsidR="00CD5286" w:rsidRPr="00BF4027" w:rsidSect="001E4C12">
      <w:headerReference w:type="even" r:id="rId13"/>
      <w:headerReference w:type="default" r:id="rId14"/>
      <w:headerReference w:type="first" r:id="rId15"/>
      <w:pgSz w:w="11906" w:h="16838"/>
      <w:pgMar w:top="1440" w:right="1440" w:bottom="1440"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4791F" w14:textId="77777777" w:rsidR="00C07077" w:rsidRDefault="00621C4B">
      <w:pPr>
        <w:spacing w:after="0" w:line="240" w:lineRule="auto"/>
      </w:pPr>
      <w:r>
        <w:separator/>
      </w:r>
    </w:p>
    <w:p w14:paraId="6F7500C9" w14:textId="77777777" w:rsidR="00EC217D" w:rsidRDefault="00EC217D"/>
    <w:p w14:paraId="48097474" w14:textId="77777777" w:rsidR="00EC217D" w:rsidRDefault="00EC217D" w:rsidP="00E30FC8"/>
    <w:p w14:paraId="5AD7D1C7" w14:textId="77777777" w:rsidR="00EC217D" w:rsidRDefault="00EC217D" w:rsidP="00913E35"/>
    <w:p w14:paraId="26DFC0F2" w14:textId="77777777" w:rsidR="00EC217D" w:rsidRDefault="00EC217D" w:rsidP="00913E35"/>
    <w:p w14:paraId="3D73F7F3" w14:textId="77777777" w:rsidR="00EC217D" w:rsidRDefault="00EC217D" w:rsidP="00913E35"/>
  </w:endnote>
  <w:endnote w:type="continuationSeparator" w:id="0">
    <w:p w14:paraId="62047921" w14:textId="77777777" w:rsidR="00C07077" w:rsidRDefault="00621C4B">
      <w:pPr>
        <w:spacing w:after="0" w:line="240" w:lineRule="auto"/>
      </w:pPr>
      <w:r>
        <w:continuationSeparator/>
      </w:r>
    </w:p>
    <w:p w14:paraId="29A12D77" w14:textId="77777777" w:rsidR="00EC217D" w:rsidRDefault="00EC217D"/>
    <w:p w14:paraId="1E2E54CD" w14:textId="77777777" w:rsidR="00EC217D" w:rsidRDefault="00EC217D" w:rsidP="00E30FC8"/>
    <w:p w14:paraId="4EF3B460" w14:textId="77777777" w:rsidR="00EC217D" w:rsidRDefault="00EC217D" w:rsidP="00913E35"/>
    <w:p w14:paraId="7F0B85A2" w14:textId="77777777" w:rsidR="00EC217D" w:rsidRDefault="00EC217D" w:rsidP="00913E35"/>
    <w:p w14:paraId="47CFF820" w14:textId="77777777" w:rsidR="00EC217D" w:rsidRDefault="00EC217D" w:rsidP="00913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47916" w14:textId="77777777" w:rsidR="00017557" w:rsidRDefault="00621C4B" w:rsidP="00C24C8F">
      <w:pPr>
        <w:spacing w:after="0" w:line="240" w:lineRule="auto"/>
      </w:pPr>
      <w:r>
        <w:separator/>
      </w:r>
    </w:p>
    <w:p w14:paraId="6202D247" w14:textId="77777777" w:rsidR="00EC217D" w:rsidRDefault="00EC217D"/>
    <w:p w14:paraId="2CE95EE0" w14:textId="77777777" w:rsidR="00EC217D" w:rsidRDefault="00EC217D" w:rsidP="00E30FC8"/>
    <w:p w14:paraId="7D9A0839" w14:textId="77777777" w:rsidR="00EC217D" w:rsidRDefault="00EC217D" w:rsidP="00913E35"/>
    <w:p w14:paraId="11C53CFA" w14:textId="77777777" w:rsidR="00EC217D" w:rsidRDefault="00EC217D" w:rsidP="00913E35"/>
    <w:p w14:paraId="74CD1F16" w14:textId="77777777" w:rsidR="00EC217D" w:rsidRDefault="00EC217D" w:rsidP="00913E35"/>
  </w:footnote>
  <w:footnote w:type="continuationSeparator" w:id="0">
    <w:p w14:paraId="62047917" w14:textId="77777777" w:rsidR="00017557" w:rsidRDefault="00621C4B" w:rsidP="00C24C8F">
      <w:pPr>
        <w:spacing w:after="0" w:line="240" w:lineRule="auto"/>
      </w:pPr>
      <w:r>
        <w:continuationSeparator/>
      </w:r>
    </w:p>
    <w:p w14:paraId="08B0EB4D" w14:textId="77777777" w:rsidR="00EC217D" w:rsidRDefault="00EC217D"/>
    <w:p w14:paraId="76DF5474" w14:textId="77777777" w:rsidR="00EC217D" w:rsidRDefault="00EC217D" w:rsidP="00E30FC8"/>
    <w:p w14:paraId="72D0580E" w14:textId="77777777" w:rsidR="00EC217D" w:rsidRDefault="00EC217D" w:rsidP="00913E35"/>
    <w:p w14:paraId="5878A66F" w14:textId="77777777" w:rsidR="00EC217D" w:rsidRDefault="00EC217D" w:rsidP="00913E35"/>
    <w:p w14:paraId="61EF7D3C" w14:textId="77777777" w:rsidR="00EC217D" w:rsidRDefault="00EC217D" w:rsidP="00913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7919" w14:textId="77777777" w:rsidR="00E23B7C" w:rsidRDefault="00BB5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791A" w14:textId="77777777" w:rsidR="00E23B7C" w:rsidRPr="00043075" w:rsidRDefault="00BB5198" w:rsidP="00C24C8F">
    <w:pPr>
      <w:pStyle w:val="Header"/>
    </w:pPr>
  </w:p>
  <w:p w14:paraId="6204791B" w14:textId="77777777" w:rsidR="00E23B7C" w:rsidRDefault="00BB5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791C" w14:textId="77777777" w:rsidR="00E23B7C" w:rsidRDefault="00BB5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8F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EE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6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8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69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2DE291E"/>
    <w:multiLevelType w:val="hybridMultilevel"/>
    <w:tmpl w:val="F412F8BE"/>
    <w:lvl w:ilvl="0" w:tplc="2042E42C">
      <w:start w:val="1"/>
      <w:numFmt w:val="decimal"/>
      <w:lvlText w:val="(%1)"/>
      <w:lvlJc w:val="left"/>
      <w:pPr>
        <w:ind w:left="765" w:hanging="360"/>
      </w:pPr>
      <w:rPr>
        <w:rFonts w:hint="default"/>
      </w:rPr>
    </w:lvl>
    <w:lvl w:ilvl="1" w:tplc="14B49000" w:tentative="1">
      <w:start w:val="1"/>
      <w:numFmt w:val="lowerLetter"/>
      <w:lvlText w:val="%2."/>
      <w:lvlJc w:val="left"/>
      <w:pPr>
        <w:ind w:left="1440" w:hanging="360"/>
      </w:pPr>
    </w:lvl>
    <w:lvl w:ilvl="2" w:tplc="FAB0CE50" w:tentative="1">
      <w:start w:val="1"/>
      <w:numFmt w:val="lowerRoman"/>
      <w:lvlText w:val="%3."/>
      <w:lvlJc w:val="right"/>
      <w:pPr>
        <w:ind w:left="2160" w:hanging="180"/>
      </w:pPr>
    </w:lvl>
    <w:lvl w:ilvl="3" w:tplc="7540BBD2" w:tentative="1">
      <w:start w:val="1"/>
      <w:numFmt w:val="decimal"/>
      <w:lvlText w:val="%4."/>
      <w:lvlJc w:val="left"/>
      <w:pPr>
        <w:ind w:left="2880" w:hanging="360"/>
      </w:pPr>
    </w:lvl>
    <w:lvl w:ilvl="4" w:tplc="D7509DD4" w:tentative="1">
      <w:start w:val="1"/>
      <w:numFmt w:val="lowerLetter"/>
      <w:lvlText w:val="%5."/>
      <w:lvlJc w:val="left"/>
      <w:pPr>
        <w:ind w:left="3600" w:hanging="360"/>
      </w:pPr>
    </w:lvl>
    <w:lvl w:ilvl="5" w:tplc="40D6A664" w:tentative="1">
      <w:start w:val="1"/>
      <w:numFmt w:val="lowerRoman"/>
      <w:lvlText w:val="%6."/>
      <w:lvlJc w:val="right"/>
      <w:pPr>
        <w:ind w:left="4320" w:hanging="180"/>
      </w:pPr>
    </w:lvl>
    <w:lvl w:ilvl="6" w:tplc="F2BC9B02" w:tentative="1">
      <w:start w:val="1"/>
      <w:numFmt w:val="decimal"/>
      <w:lvlText w:val="%7."/>
      <w:lvlJc w:val="left"/>
      <w:pPr>
        <w:ind w:left="5040" w:hanging="360"/>
      </w:pPr>
    </w:lvl>
    <w:lvl w:ilvl="7" w:tplc="4946524E" w:tentative="1">
      <w:start w:val="1"/>
      <w:numFmt w:val="lowerLetter"/>
      <w:lvlText w:val="%8."/>
      <w:lvlJc w:val="left"/>
      <w:pPr>
        <w:ind w:left="5760" w:hanging="360"/>
      </w:pPr>
    </w:lvl>
    <w:lvl w:ilvl="8" w:tplc="ED16FFF6" w:tentative="1">
      <w:start w:val="1"/>
      <w:numFmt w:val="lowerRoman"/>
      <w:lvlText w:val="%9."/>
      <w:lvlJc w:val="right"/>
      <w:pPr>
        <w:ind w:left="6480" w:hanging="180"/>
      </w:pPr>
    </w:lvl>
  </w:abstractNum>
  <w:abstractNum w:abstractNumId="12" w15:restartNumberingAfterBreak="0">
    <w:nsid w:val="0A6E4B26"/>
    <w:multiLevelType w:val="hybridMultilevel"/>
    <w:tmpl w:val="EB20E8C0"/>
    <w:lvl w:ilvl="0" w:tplc="CE369E48">
      <w:start w:val="1"/>
      <w:numFmt w:val="bullet"/>
      <w:lvlText w:val=""/>
      <w:lvlJc w:val="left"/>
      <w:pPr>
        <w:ind w:left="720" w:hanging="360"/>
      </w:pPr>
      <w:rPr>
        <w:rFonts w:ascii="Symbol" w:hAnsi="Symbol" w:hint="default"/>
      </w:rPr>
    </w:lvl>
    <w:lvl w:ilvl="1" w:tplc="BE6CDBB8" w:tentative="1">
      <w:start w:val="1"/>
      <w:numFmt w:val="bullet"/>
      <w:lvlText w:val="o"/>
      <w:lvlJc w:val="left"/>
      <w:pPr>
        <w:ind w:left="1440" w:hanging="360"/>
      </w:pPr>
      <w:rPr>
        <w:rFonts w:ascii="Courier New" w:hAnsi="Courier New" w:cs="Courier New" w:hint="default"/>
      </w:rPr>
    </w:lvl>
    <w:lvl w:ilvl="2" w:tplc="AC862806" w:tentative="1">
      <w:start w:val="1"/>
      <w:numFmt w:val="bullet"/>
      <w:lvlText w:val=""/>
      <w:lvlJc w:val="left"/>
      <w:pPr>
        <w:ind w:left="2160" w:hanging="360"/>
      </w:pPr>
      <w:rPr>
        <w:rFonts w:ascii="Wingdings" w:hAnsi="Wingdings" w:hint="default"/>
      </w:rPr>
    </w:lvl>
    <w:lvl w:ilvl="3" w:tplc="C4EE5ABA" w:tentative="1">
      <w:start w:val="1"/>
      <w:numFmt w:val="bullet"/>
      <w:lvlText w:val=""/>
      <w:lvlJc w:val="left"/>
      <w:pPr>
        <w:ind w:left="2880" w:hanging="360"/>
      </w:pPr>
      <w:rPr>
        <w:rFonts w:ascii="Symbol" w:hAnsi="Symbol" w:hint="default"/>
      </w:rPr>
    </w:lvl>
    <w:lvl w:ilvl="4" w:tplc="25A6B444" w:tentative="1">
      <w:start w:val="1"/>
      <w:numFmt w:val="bullet"/>
      <w:lvlText w:val="o"/>
      <w:lvlJc w:val="left"/>
      <w:pPr>
        <w:ind w:left="3600" w:hanging="360"/>
      </w:pPr>
      <w:rPr>
        <w:rFonts w:ascii="Courier New" w:hAnsi="Courier New" w:cs="Courier New" w:hint="default"/>
      </w:rPr>
    </w:lvl>
    <w:lvl w:ilvl="5" w:tplc="3C6C4F66" w:tentative="1">
      <w:start w:val="1"/>
      <w:numFmt w:val="bullet"/>
      <w:lvlText w:val=""/>
      <w:lvlJc w:val="left"/>
      <w:pPr>
        <w:ind w:left="4320" w:hanging="360"/>
      </w:pPr>
      <w:rPr>
        <w:rFonts w:ascii="Wingdings" w:hAnsi="Wingdings" w:hint="default"/>
      </w:rPr>
    </w:lvl>
    <w:lvl w:ilvl="6" w:tplc="51BC1DD6" w:tentative="1">
      <w:start w:val="1"/>
      <w:numFmt w:val="bullet"/>
      <w:lvlText w:val=""/>
      <w:lvlJc w:val="left"/>
      <w:pPr>
        <w:ind w:left="5040" w:hanging="360"/>
      </w:pPr>
      <w:rPr>
        <w:rFonts w:ascii="Symbol" w:hAnsi="Symbol" w:hint="default"/>
      </w:rPr>
    </w:lvl>
    <w:lvl w:ilvl="7" w:tplc="0A666074" w:tentative="1">
      <w:start w:val="1"/>
      <w:numFmt w:val="bullet"/>
      <w:lvlText w:val="o"/>
      <w:lvlJc w:val="left"/>
      <w:pPr>
        <w:ind w:left="5760" w:hanging="360"/>
      </w:pPr>
      <w:rPr>
        <w:rFonts w:ascii="Courier New" w:hAnsi="Courier New" w:cs="Courier New" w:hint="default"/>
      </w:rPr>
    </w:lvl>
    <w:lvl w:ilvl="8" w:tplc="BDC6ED92" w:tentative="1">
      <w:start w:val="1"/>
      <w:numFmt w:val="bullet"/>
      <w:lvlText w:val=""/>
      <w:lvlJc w:val="left"/>
      <w:pPr>
        <w:ind w:left="6480" w:hanging="360"/>
      </w:pPr>
      <w:rPr>
        <w:rFonts w:ascii="Wingdings" w:hAnsi="Wingdings" w:hint="default"/>
      </w:rPr>
    </w:lvl>
  </w:abstractNum>
  <w:abstractNum w:abstractNumId="13" w15:restartNumberingAfterBreak="0">
    <w:nsid w:val="1EA9759D"/>
    <w:multiLevelType w:val="hybridMultilevel"/>
    <w:tmpl w:val="C5A832F2"/>
    <w:lvl w:ilvl="0" w:tplc="70AAC5AA">
      <w:start w:val="1"/>
      <w:numFmt w:val="bullet"/>
      <w:lvlText w:val=""/>
      <w:lvlJc w:val="left"/>
      <w:pPr>
        <w:ind w:left="720" w:hanging="360"/>
      </w:pPr>
      <w:rPr>
        <w:rFonts w:ascii="Symbol" w:hAnsi="Symbol" w:hint="default"/>
      </w:rPr>
    </w:lvl>
    <w:lvl w:ilvl="1" w:tplc="89D4FBAC" w:tentative="1">
      <w:start w:val="1"/>
      <w:numFmt w:val="bullet"/>
      <w:lvlText w:val="o"/>
      <w:lvlJc w:val="left"/>
      <w:pPr>
        <w:ind w:left="1440" w:hanging="360"/>
      </w:pPr>
      <w:rPr>
        <w:rFonts w:ascii="Courier New" w:hAnsi="Courier New" w:cs="Courier New" w:hint="default"/>
      </w:rPr>
    </w:lvl>
    <w:lvl w:ilvl="2" w:tplc="934A020E" w:tentative="1">
      <w:start w:val="1"/>
      <w:numFmt w:val="bullet"/>
      <w:lvlText w:val=""/>
      <w:lvlJc w:val="left"/>
      <w:pPr>
        <w:ind w:left="2160" w:hanging="360"/>
      </w:pPr>
      <w:rPr>
        <w:rFonts w:ascii="Wingdings" w:hAnsi="Wingdings" w:hint="default"/>
      </w:rPr>
    </w:lvl>
    <w:lvl w:ilvl="3" w:tplc="38C693E0" w:tentative="1">
      <w:start w:val="1"/>
      <w:numFmt w:val="bullet"/>
      <w:lvlText w:val=""/>
      <w:lvlJc w:val="left"/>
      <w:pPr>
        <w:ind w:left="2880" w:hanging="360"/>
      </w:pPr>
      <w:rPr>
        <w:rFonts w:ascii="Symbol" w:hAnsi="Symbol" w:hint="default"/>
      </w:rPr>
    </w:lvl>
    <w:lvl w:ilvl="4" w:tplc="62968726" w:tentative="1">
      <w:start w:val="1"/>
      <w:numFmt w:val="bullet"/>
      <w:lvlText w:val="o"/>
      <w:lvlJc w:val="left"/>
      <w:pPr>
        <w:ind w:left="3600" w:hanging="360"/>
      </w:pPr>
      <w:rPr>
        <w:rFonts w:ascii="Courier New" w:hAnsi="Courier New" w:cs="Courier New" w:hint="default"/>
      </w:rPr>
    </w:lvl>
    <w:lvl w:ilvl="5" w:tplc="4364E85E" w:tentative="1">
      <w:start w:val="1"/>
      <w:numFmt w:val="bullet"/>
      <w:lvlText w:val=""/>
      <w:lvlJc w:val="left"/>
      <w:pPr>
        <w:ind w:left="4320" w:hanging="360"/>
      </w:pPr>
      <w:rPr>
        <w:rFonts w:ascii="Wingdings" w:hAnsi="Wingdings" w:hint="default"/>
      </w:rPr>
    </w:lvl>
    <w:lvl w:ilvl="6" w:tplc="E2C2A9AA" w:tentative="1">
      <w:start w:val="1"/>
      <w:numFmt w:val="bullet"/>
      <w:lvlText w:val=""/>
      <w:lvlJc w:val="left"/>
      <w:pPr>
        <w:ind w:left="5040" w:hanging="360"/>
      </w:pPr>
      <w:rPr>
        <w:rFonts w:ascii="Symbol" w:hAnsi="Symbol" w:hint="default"/>
      </w:rPr>
    </w:lvl>
    <w:lvl w:ilvl="7" w:tplc="60949698" w:tentative="1">
      <w:start w:val="1"/>
      <w:numFmt w:val="bullet"/>
      <w:lvlText w:val="o"/>
      <w:lvlJc w:val="left"/>
      <w:pPr>
        <w:ind w:left="5760" w:hanging="360"/>
      </w:pPr>
      <w:rPr>
        <w:rFonts w:ascii="Courier New" w:hAnsi="Courier New" w:cs="Courier New" w:hint="default"/>
      </w:rPr>
    </w:lvl>
    <w:lvl w:ilvl="8" w:tplc="C0C28430"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4C2539B"/>
    <w:multiLevelType w:val="hybridMultilevel"/>
    <w:tmpl w:val="833054B0"/>
    <w:lvl w:ilvl="0" w:tplc="B5FE478C">
      <w:start w:val="1"/>
      <w:numFmt w:val="lowerLetter"/>
      <w:lvlText w:val="(%1)"/>
      <w:lvlJc w:val="left"/>
      <w:pPr>
        <w:ind w:left="720" w:hanging="675"/>
      </w:pPr>
      <w:rPr>
        <w:rFonts w:hint="default"/>
      </w:rPr>
    </w:lvl>
    <w:lvl w:ilvl="1" w:tplc="1FB24ADA" w:tentative="1">
      <w:start w:val="1"/>
      <w:numFmt w:val="lowerLetter"/>
      <w:lvlText w:val="%2."/>
      <w:lvlJc w:val="left"/>
      <w:pPr>
        <w:ind w:left="1125" w:hanging="360"/>
      </w:pPr>
    </w:lvl>
    <w:lvl w:ilvl="2" w:tplc="F9109F1A" w:tentative="1">
      <w:start w:val="1"/>
      <w:numFmt w:val="lowerRoman"/>
      <w:lvlText w:val="%3."/>
      <w:lvlJc w:val="right"/>
      <w:pPr>
        <w:ind w:left="1845" w:hanging="180"/>
      </w:pPr>
    </w:lvl>
    <w:lvl w:ilvl="3" w:tplc="50D0927C" w:tentative="1">
      <w:start w:val="1"/>
      <w:numFmt w:val="decimal"/>
      <w:lvlText w:val="%4."/>
      <w:lvlJc w:val="left"/>
      <w:pPr>
        <w:ind w:left="2565" w:hanging="360"/>
      </w:pPr>
    </w:lvl>
    <w:lvl w:ilvl="4" w:tplc="45B0E466" w:tentative="1">
      <w:start w:val="1"/>
      <w:numFmt w:val="lowerLetter"/>
      <w:lvlText w:val="%5."/>
      <w:lvlJc w:val="left"/>
      <w:pPr>
        <w:ind w:left="3285" w:hanging="360"/>
      </w:pPr>
    </w:lvl>
    <w:lvl w:ilvl="5" w:tplc="A1665CDA" w:tentative="1">
      <w:start w:val="1"/>
      <w:numFmt w:val="lowerRoman"/>
      <w:lvlText w:val="%6."/>
      <w:lvlJc w:val="right"/>
      <w:pPr>
        <w:ind w:left="4005" w:hanging="180"/>
      </w:pPr>
    </w:lvl>
    <w:lvl w:ilvl="6" w:tplc="A148D012" w:tentative="1">
      <w:start w:val="1"/>
      <w:numFmt w:val="decimal"/>
      <w:lvlText w:val="%7."/>
      <w:lvlJc w:val="left"/>
      <w:pPr>
        <w:ind w:left="4725" w:hanging="360"/>
      </w:pPr>
    </w:lvl>
    <w:lvl w:ilvl="7" w:tplc="BF9EA3C4" w:tentative="1">
      <w:start w:val="1"/>
      <w:numFmt w:val="lowerLetter"/>
      <w:lvlText w:val="%8."/>
      <w:lvlJc w:val="left"/>
      <w:pPr>
        <w:ind w:left="5445" w:hanging="360"/>
      </w:pPr>
    </w:lvl>
    <w:lvl w:ilvl="8" w:tplc="2A127CD6" w:tentative="1">
      <w:start w:val="1"/>
      <w:numFmt w:val="lowerRoman"/>
      <w:lvlText w:val="%9."/>
      <w:lvlJc w:val="right"/>
      <w:pPr>
        <w:ind w:left="6165" w:hanging="180"/>
      </w:pPr>
    </w:lvl>
  </w:abstractNum>
  <w:abstractNum w:abstractNumId="16" w15:restartNumberingAfterBreak="0">
    <w:nsid w:val="250725BB"/>
    <w:multiLevelType w:val="multilevel"/>
    <w:tmpl w:val="7C02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AF0419"/>
    <w:multiLevelType w:val="hybridMultilevel"/>
    <w:tmpl w:val="C346FC7A"/>
    <w:lvl w:ilvl="0" w:tplc="45006742">
      <w:start w:val="1"/>
      <w:numFmt w:val="bullet"/>
      <w:lvlText w:val=""/>
      <w:lvlJc w:val="left"/>
      <w:pPr>
        <w:ind w:left="720" w:hanging="360"/>
      </w:pPr>
      <w:rPr>
        <w:rFonts w:ascii="Symbol" w:hAnsi="Symbol" w:hint="default"/>
      </w:rPr>
    </w:lvl>
    <w:lvl w:ilvl="1" w:tplc="B4E43EF2" w:tentative="1">
      <w:start w:val="1"/>
      <w:numFmt w:val="bullet"/>
      <w:lvlText w:val="o"/>
      <w:lvlJc w:val="left"/>
      <w:pPr>
        <w:ind w:left="1440" w:hanging="360"/>
      </w:pPr>
      <w:rPr>
        <w:rFonts w:ascii="Courier New" w:hAnsi="Courier New" w:cs="Courier New" w:hint="default"/>
      </w:rPr>
    </w:lvl>
    <w:lvl w:ilvl="2" w:tplc="3202F15C" w:tentative="1">
      <w:start w:val="1"/>
      <w:numFmt w:val="bullet"/>
      <w:lvlText w:val=""/>
      <w:lvlJc w:val="left"/>
      <w:pPr>
        <w:ind w:left="2160" w:hanging="360"/>
      </w:pPr>
      <w:rPr>
        <w:rFonts w:ascii="Wingdings" w:hAnsi="Wingdings" w:hint="default"/>
      </w:rPr>
    </w:lvl>
    <w:lvl w:ilvl="3" w:tplc="DD3CD286" w:tentative="1">
      <w:start w:val="1"/>
      <w:numFmt w:val="bullet"/>
      <w:lvlText w:val=""/>
      <w:lvlJc w:val="left"/>
      <w:pPr>
        <w:ind w:left="2880" w:hanging="360"/>
      </w:pPr>
      <w:rPr>
        <w:rFonts w:ascii="Symbol" w:hAnsi="Symbol" w:hint="default"/>
      </w:rPr>
    </w:lvl>
    <w:lvl w:ilvl="4" w:tplc="1F2C64CE" w:tentative="1">
      <w:start w:val="1"/>
      <w:numFmt w:val="bullet"/>
      <w:lvlText w:val="o"/>
      <w:lvlJc w:val="left"/>
      <w:pPr>
        <w:ind w:left="3600" w:hanging="360"/>
      </w:pPr>
      <w:rPr>
        <w:rFonts w:ascii="Courier New" w:hAnsi="Courier New" w:cs="Courier New" w:hint="default"/>
      </w:rPr>
    </w:lvl>
    <w:lvl w:ilvl="5" w:tplc="8B581A9E" w:tentative="1">
      <w:start w:val="1"/>
      <w:numFmt w:val="bullet"/>
      <w:lvlText w:val=""/>
      <w:lvlJc w:val="left"/>
      <w:pPr>
        <w:ind w:left="4320" w:hanging="360"/>
      </w:pPr>
      <w:rPr>
        <w:rFonts w:ascii="Wingdings" w:hAnsi="Wingdings" w:hint="default"/>
      </w:rPr>
    </w:lvl>
    <w:lvl w:ilvl="6" w:tplc="989C4252" w:tentative="1">
      <w:start w:val="1"/>
      <w:numFmt w:val="bullet"/>
      <w:lvlText w:val=""/>
      <w:lvlJc w:val="left"/>
      <w:pPr>
        <w:ind w:left="5040" w:hanging="360"/>
      </w:pPr>
      <w:rPr>
        <w:rFonts w:ascii="Symbol" w:hAnsi="Symbol" w:hint="default"/>
      </w:rPr>
    </w:lvl>
    <w:lvl w:ilvl="7" w:tplc="D700AB0C" w:tentative="1">
      <w:start w:val="1"/>
      <w:numFmt w:val="bullet"/>
      <w:lvlText w:val="o"/>
      <w:lvlJc w:val="left"/>
      <w:pPr>
        <w:ind w:left="5760" w:hanging="360"/>
      </w:pPr>
      <w:rPr>
        <w:rFonts w:ascii="Courier New" w:hAnsi="Courier New" w:cs="Courier New" w:hint="default"/>
      </w:rPr>
    </w:lvl>
    <w:lvl w:ilvl="8" w:tplc="8EF48DE4"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B3221A5"/>
    <w:multiLevelType w:val="hybridMultilevel"/>
    <w:tmpl w:val="F412F8BE"/>
    <w:lvl w:ilvl="0" w:tplc="189EA916">
      <w:start w:val="1"/>
      <w:numFmt w:val="decimal"/>
      <w:lvlText w:val="(%1)"/>
      <w:lvlJc w:val="left"/>
      <w:pPr>
        <w:ind w:left="765" w:hanging="360"/>
      </w:pPr>
      <w:rPr>
        <w:rFonts w:hint="default"/>
      </w:rPr>
    </w:lvl>
    <w:lvl w:ilvl="1" w:tplc="5B2E7FC6" w:tentative="1">
      <w:start w:val="1"/>
      <w:numFmt w:val="lowerLetter"/>
      <w:lvlText w:val="%2."/>
      <w:lvlJc w:val="left"/>
      <w:pPr>
        <w:ind w:left="1440" w:hanging="360"/>
      </w:pPr>
    </w:lvl>
    <w:lvl w:ilvl="2" w:tplc="475E3390" w:tentative="1">
      <w:start w:val="1"/>
      <w:numFmt w:val="lowerRoman"/>
      <w:lvlText w:val="%3."/>
      <w:lvlJc w:val="right"/>
      <w:pPr>
        <w:ind w:left="2160" w:hanging="180"/>
      </w:pPr>
    </w:lvl>
    <w:lvl w:ilvl="3" w:tplc="A1F0F0D0" w:tentative="1">
      <w:start w:val="1"/>
      <w:numFmt w:val="decimal"/>
      <w:lvlText w:val="%4."/>
      <w:lvlJc w:val="left"/>
      <w:pPr>
        <w:ind w:left="2880" w:hanging="360"/>
      </w:pPr>
    </w:lvl>
    <w:lvl w:ilvl="4" w:tplc="00563AFC" w:tentative="1">
      <w:start w:val="1"/>
      <w:numFmt w:val="lowerLetter"/>
      <w:lvlText w:val="%5."/>
      <w:lvlJc w:val="left"/>
      <w:pPr>
        <w:ind w:left="3600" w:hanging="360"/>
      </w:pPr>
    </w:lvl>
    <w:lvl w:ilvl="5" w:tplc="2ADA3866" w:tentative="1">
      <w:start w:val="1"/>
      <w:numFmt w:val="lowerRoman"/>
      <w:lvlText w:val="%6."/>
      <w:lvlJc w:val="right"/>
      <w:pPr>
        <w:ind w:left="4320" w:hanging="180"/>
      </w:pPr>
    </w:lvl>
    <w:lvl w:ilvl="6" w:tplc="0C6614D4" w:tentative="1">
      <w:start w:val="1"/>
      <w:numFmt w:val="decimal"/>
      <w:lvlText w:val="%7."/>
      <w:lvlJc w:val="left"/>
      <w:pPr>
        <w:ind w:left="5040" w:hanging="360"/>
      </w:pPr>
    </w:lvl>
    <w:lvl w:ilvl="7" w:tplc="67F49CE4" w:tentative="1">
      <w:start w:val="1"/>
      <w:numFmt w:val="lowerLetter"/>
      <w:lvlText w:val="%8."/>
      <w:lvlJc w:val="left"/>
      <w:pPr>
        <w:ind w:left="5760" w:hanging="360"/>
      </w:pPr>
    </w:lvl>
    <w:lvl w:ilvl="8" w:tplc="5D7A6FB4" w:tentative="1">
      <w:start w:val="1"/>
      <w:numFmt w:val="lowerRoman"/>
      <w:lvlText w:val="%9."/>
      <w:lvlJc w:val="right"/>
      <w:pPr>
        <w:ind w:left="6480" w:hanging="180"/>
      </w:pPr>
    </w:lvl>
  </w:abstractNum>
  <w:abstractNum w:abstractNumId="21" w15:restartNumberingAfterBreak="0">
    <w:nsid w:val="56815F8B"/>
    <w:multiLevelType w:val="hybridMultilevel"/>
    <w:tmpl w:val="BC4AF20E"/>
    <w:lvl w:ilvl="0" w:tplc="64DA9DCE">
      <w:start w:val="1"/>
      <w:numFmt w:val="bullet"/>
      <w:lvlText w:val=""/>
      <w:lvlJc w:val="left"/>
      <w:pPr>
        <w:ind w:left="720" w:hanging="360"/>
      </w:pPr>
      <w:rPr>
        <w:rFonts w:ascii="Symbol" w:hAnsi="Symbol" w:hint="default"/>
      </w:rPr>
    </w:lvl>
    <w:lvl w:ilvl="1" w:tplc="6EAE9814" w:tentative="1">
      <w:start w:val="1"/>
      <w:numFmt w:val="bullet"/>
      <w:lvlText w:val="o"/>
      <w:lvlJc w:val="left"/>
      <w:pPr>
        <w:ind w:left="1440" w:hanging="360"/>
      </w:pPr>
      <w:rPr>
        <w:rFonts w:ascii="Courier New" w:hAnsi="Courier New" w:cs="Courier New" w:hint="default"/>
      </w:rPr>
    </w:lvl>
    <w:lvl w:ilvl="2" w:tplc="C02AC6F4" w:tentative="1">
      <w:start w:val="1"/>
      <w:numFmt w:val="bullet"/>
      <w:lvlText w:val=""/>
      <w:lvlJc w:val="left"/>
      <w:pPr>
        <w:ind w:left="2160" w:hanging="360"/>
      </w:pPr>
      <w:rPr>
        <w:rFonts w:ascii="Wingdings" w:hAnsi="Wingdings" w:hint="default"/>
      </w:rPr>
    </w:lvl>
    <w:lvl w:ilvl="3" w:tplc="F8928100" w:tentative="1">
      <w:start w:val="1"/>
      <w:numFmt w:val="bullet"/>
      <w:lvlText w:val=""/>
      <w:lvlJc w:val="left"/>
      <w:pPr>
        <w:ind w:left="2880" w:hanging="360"/>
      </w:pPr>
      <w:rPr>
        <w:rFonts w:ascii="Symbol" w:hAnsi="Symbol" w:hint="default"/>
      </w:rPr>
    </w:lvl>
    <w:lvl w:ilvl="4" w:tplc="50DC63FE" w:tentative="1">
      <w:start w:val="1"/>
      <w:numFmt w:val="bullet"/>
      <w:lvlText w:val="o"/>
      <w:lvlJc w:val="left"/>
      <w:pPr>
        <w:ind w:left="3600" w:hanging="360"/>
      </w:pPr>
      <w:rPr>
        <w:rFonts w:ascii="Courier New" w:hAnsi="Courier New" w:cs="Courier New" w:hint="default"/>
      </w:rPr>
    </w:lvl>
    <w:lvl w:ilvl="5" w:tplc="64F0BBA2" w:tentative="1">
      <w:start w:val="1"/>
      <w:numFmt w:val="bullet"/>
      <w:lvlText w:val=""/>
      <w:lvlJc w:val="left"/>
      <w:pPr>
        <w:ind w:left="4320" w:hanging="360"/>
      </w:pPr>
      <w:rPr>
        <w:rFonts w:ascii="Wingdings" w:hAnsi="Wingdings" w:hint="default"/>
      </w:rPr>
    </w:lvl>
    <w:lvl w:ilvl="6" w:tplc="D4488370" w:tentative="1">
      <w:start w:val="1"/>
      <w:numFmt w:val="bullet"/>
      <w:lvlText w:val=""/>
      <w:lvlJc w:val="left"/>
      <w:pPr>
        <w:ind w:left="5040" w:hanging="360"/>
      </w:pPr>
      <w:rPr>
        <w:rFonts w:ascii="Symbol" w:hAnsi="Symbol" w:hint="default"/>
      </w:rPr>
    </w:lvl>
    <w:lvl w:ilvl="7" w:tplc="E72293FC" w:tentative="1">
      <w:start w:val="1"/>
      <w:numFmt w:val="bullet"/>
      <w:lvlText w:val="o"/>
      <w:lvlJc w:val="left"/>
      <w:pPr>
        <w:ind w:left="5760" w:hanging="360"/>
      </w:pPr>
      <w:rPr>
        <w:rFonts w:ascii="Courier New" w:hAnsi="Courier New" w:cs="Courier New" w:hint="default"/>
      </w:rPr>
    </w:lvl>
    <w:lvl w:ilvl="8" w:tplc="D4B609D4" w:tentative="1">
      <w:start w:val="1"/>
      <w:numFmt w:val="bullet"/>
      <w:lvlText w:val=""/>
      <w:lvlJc w:val="left"/>
      <w:pPr>
        <w:ind w:left="6480" w:hanging="360"/>
      </w:pPr>
      <w:rPr>
        <w:rFonts w:ascii="Wingdings" w:hAnsi="Wingdings" w:hint="default"/>
      </w:rPr>
    </w:lvl>
  </w:abstractNum>
  <w:abstractNum w:abstractNumId="22" w15:restartNumberingAfterBreak="0">
    <w:nsid w:val="5B5F24A3"/>
    <w:multiLevelType w:val="hybridMultilevel"/>
    <w:tmpl w:val="14E60CF6"/>
    <w:lvl w:ilvl="0" w:tplc="531E11E4">
      <w:start w:val="1"/>
      <w:numFmt w:val="decimal"/>
      <w:lvlText w:val="%1."/>
      <w:lvlJc w:val="left"/>
      <w:pPr>
        <w:ind w:left="928" w:hanging="360"/>
      </w:pPr>
      <w:rPr>
        <w:rFonts w:hint="default"/>
      </w:rPr>
    </w:lvl>
    <w:lvl w:ilvl="1" w:tplc="C264040A">
      <w:start w:val="1"/>
      <w:numFmt w:val="lowerLetter"/>
      <w:lvlText w:val="(%2)"/>
      <w:lvlJc w:val="left"/>
      <w:pPr>
        <w:ind w:left="1440" w:hanging="360"/>
      </w:pPr>
      <w:rPr>
        <w:rFonts w:hint="default"/>
      </w:rPr>
    </w:lvl>
    <w:lvl w:ilvl="2" w:tplc="4350DE9E" w:tentative="1">
      <w:start w:val="1"/>
      <w:numFmt w:val="lowerRoman"/>
      <w:lvlText w:val="%3."/>
      <w:lvlJc w:val="right"/>
      <w:pPr>
        <w:ind w:left="2160" w:hanging="180"/>
      </w:pPr>
    </w:lvl>
    <w:lvl w:ilvl="3" w:tplc="ED8E0EF0" w:tentative="1">
      <w:start w:val="1"/>
      <w:numFmt w:val="decimal"/>
      <w:lvlText w:val="%4."/>
      <w:lvlJc w:val="left"/>
      <w:pPr>
        <w:ind w:left="2880" w:hanging="360"/>
      </w:pPr>
    </w:lvl>
    <w:lvl w:ilvl="4" w:tplc="8CFC43C4" w:tentative="1">
      <w:start w:val="1"/>
      <w:numFmt w:val="lowerLetter"/>
      <w:lvlText w:val="%5."/>
      <w:lvlJc w:val="left"/>
      <w:pPr>
        <w:ind w:left="3600" w:hanging="360"/>
      </w:pPr>
    </w:lvl>
    <w:lvl w:ilvl="5" w:tplc="05001C74" w:tentative="1">
      <w:start w:val="1"/>
      <w:numFmt w:val="lowerRoman"/>
      <w:lvlText w:val="%6."/>
      <w:lvlJc w:val="right"/>
      <w:pPr>
        <w:ind w:left="4320" w:hanging="180"/>
      </w:pPr>
    </w:lvl>
    <w:lvl w:ilvl="6" w:tplc="EB76B3FE" w:tentative="1">
      <w:start w:val="1"/>
      <w:numFmt w:val="decimal"/>
      <w:lvlText w:val="%7."/>
      <w:lvlJc w:val="left"/>
      <w:pPr>
        <w:ind w:left="5040" w:hanging="360"/>
      </w:pPr>
    </w:lvl>
    <w:lvl w:ilvl="7" w:tplc="CEBA3136" w:tentative="1">
      <w:start w:val="1"/>
      <w:numFmt w:val="lowerLetter"/>
      <w:lvlText w:val="%8."/>
      <w:lvlJc w:val="left"/>
      <w:pPr>
        <w:ind w:left="5760" w:hanging="360"/>
      </w:pPr>
    </w:lvl>
    <w:lvl w:ilvl="8" w:tplc="409E7420" w:tentative="1">
      <w:start w:val="1"/>
      <w:numFmt w:val="lowerRoman"/>
      <w:lvlText w:val="%9."/>
      <w:lvlJc w:val="right"/>
      <w:pPr>
        <w:ind w:left="6480" w:hanging="180"/>
      </w:pPr>
    </w:lvl>
  </w:abstractNum>
  <w:abstractNum w:abstractNumId="23" w15:restartNumberingAfterBreak="0">
    <w:nsid w:val="65036979"/>
    <w:multiLevelType w:val="hybridMultilevel"/>
    <w:tmpl w:val="451CA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8D66A1"/>
    <w:multiLevelType w:val="hybridMultilevel"/>
    <w:tmpl w:val="19A40A7A"/>
    <w:lvl w:ilvl="0" w:tplc="AD6C9E72">
      <w:start w:val="1"/>
      <w:numFmt w:val="bullet"/>
      <w:lvlText w:val=""/>
      <w:lvlJc w:val="left"/>
      <w:pPr>
        <w:ind w:left="720" w:hanging="360"/>
      </w:pPr>
      <w:rPr>
        <w:rFonts w:ascii="Symbol" w:hAnsi="Symbol" w:hint="default"/>
      </w:rPr>
    </w:lvl>
    <w:lvl w:ilvl="1" w:tplc="2AE024F4" w:tentative="1">
      <w:start w:val="1"/>
      <w:numFmt w:val="bullet"/>
      <w:lvlText w:val="o"/>
      <w:lvlJc w:val="left"/>
      <w:pPr>
        <w:ind w:left="1440" w:hanging="360"/>
      </w:pPr>
      <w:rPr>
        <w:rFonts w:ascii="Courier New" w:hAnsi="Courier New" w:cs="Courier New" w:hint="default"/>
      </w:rPr>
    </w:lvl>
    <w:lvl w:ilvl="2" w:tplc="281C070C" w:tentative="1">
      <w:start w:val="1"/>
      <w:numFmt w:val="bullet"/>
      <w:lvlText w:val=""/>
      <w:lvlJc w:val="left"/>
      <w:pPr>
        <w:ind w:left="2160" w:hanging="360"/>
      </w:pPr>
      <w:rPr>
        <w:rFonts w:ascii="Wingdings" w:hAnsi="Wingdings" w:hint="default"/>
      </w:rPr>
    </w:lvl>
    <w:lvl w:ilvl="3" w:tplc="D5DE3864" w:tentative="1">
      <w:start w:val="1"/>
      <w:numFmt w:val="bullet"/>
      <w:lvlText w:val=""/>
      <w:lvlJc w:val="left"/>
      <w:pPr>
        <w:ind w:left="2880" w:hanging="360"/>
      </w:pPr>
      <w:rPr>
        <w:rFonts w:ascii="Symbol" w:hAnsi="Symbol" w:hint="default"/>
      </w:rPr>
    </w:lvl>
    <w:lvl w:ilvl="4" w:tplc="E10E5DA8" w:tentative="1">
      <w:start w:val="1"/>
      <w:numFmt w:val="bullet"/>
      <w:lvlText w:val="o"/>
      <w:lvlJc w:val="left"/>
      <w:pPr>
        <w:ind w:left="3600" w:hanging="360"/>
      </w:pPr>
      <w:rPr>
        <w:rFonts w:ascii="Courier New" w:hAnsi="Courier New" w:cs="Courier New" w:hint="default"/>
      </w:rPr>
    </w:lvl>
    <w:lvl w:ilvl="5" w:tplc="61602B34" w:tentative="1">
      <w:start w:val="1"/>
      <w:numFmt w:val="bullet"/>
      <w:lvlText w:val=""/>
      <w:lvlJc w:val="left"/>
      <w:pPr>
        <w:ind w:left="4320" w:hanging="360"/>
      </w:pPr>
      <w:rPr>
        <w:rFonts w:ascii="Wingdings" w:hAnsi="Wingdings" w:hint="default"/>
      </w:rPr>
    </w:lvl>
    <w:lvl w:ilvl="6" w:tplc="C93A3350" w:tentative="1">
      <w:start w:val="1"/>
      <w:numFmt w:val="bullet"/>
      <w:lvlText w:val=""/>
      <w:lvlJc w:val="left"/>
      <w:pPr>
        <w:ind w:left="5040" w:hanging="360"/>
      </w:pPr>
      <w:rPr>
        <w:rFonts w:ascii="Symbol" w:hAnsi="Symbol" w:hint="default"/>
      </w:rPr>
    </w:lvl>
    <w:lvl w:ilvl="7" w:tplc="DD62B76C" w:tentative="1">
      <w:start w:val="1"/>
      <w:numFmt w:val="bullet"/>
      <w:lvlText w:val="o"/>
      <w:lvlJc w:val="left"/>
      <w:pPr>
        <w:ind w:left="5760" w:hanging="360"/>
      </w:pPr>
      <w:rPr>
        <w:rFonts w:ascii="Courier New" w:hAnsi="Courier New" w:cs="Courier New" w:hint="default"/>
      </w:rPr>
    </w:lvl>
    <w:lvl w:ilvl="8" w:tplc="19E61154" w:tentative="1">
      <w:start w:val="1"/>
      <w:numFmt w:val="bullet"/>
      <w:lvlText w:val=""/>
      <w:lvlJc w:val="left"/>
      <w:pPr>
        <w:ind w:left="6480" w:hanging="360"/>
      </w:pPr>
      <w:rPr>
        <w:rFonts w:ascii="Wingdings" w:hAnsi="Wingdings" w:hint="default"/>
      </w:r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6" w15:restartNumberingAfterBreak="0">
    <w:nsid w:val="79E81C3D"/>
    <w:multiLevelType w:val="hybridMultilevel"/>
    <w:tmpl w:val="7EC27BF0"/>
    <w:lvl w:ilvl="0" w:tplc="BAC21822">
      <w:start w:val="1"/>
      <w:numFmt w:val="bullet"/>
      <w:lvlText w:val=""/>
      <w:lvlJc w:val="left"/>
      <w:pPr>
        <w:ind w:left="720" w:hanging="360"/>
      </w:pPr>
      <w:rPr>
        <w:rFonts w:ascii="Symbol" w:hAnsi="Symbol" w:hint="default"/>
      </w:rPr>
    </w:lvl>
    <w:lvl w:ilvl="1" w:tplc="1B3C21D6" w:tentative="1">
      <w:start w:val="1"/>
      <w:numFmt w:val="bullet"/>
      <w:lvlText w:val="o"/>
      <w:lvlJc w:val="left"/>
      <w:pPr>
        <w:ind w:left="1440" w:hanging="360"/>
      </w:pPr>
      <w:rPr>
        <w:rFonts w:ascii="Courier New" w:hAnsi="Courier New" w:cs="Courier New" w:hint="default"/>
      </w:rPr>
    </w:lvl>
    <w:lvl w:ilvl="2" w:tplc="59801FC2" w:tentative="1">
      <w:start w:val="1"/>
      <w:numFmt w:val="bullet"/>
      <w:lvlText w:val=""/>
      <w:lvlJc w:val="left"/>
      <w:pPr>
        <w:ind w:left="2160" w:hanging="360"/>
      </w:pPr>
      <w:rPr>
        <w:rFonts w:ascii="Wingdings" w:hAnsi="Wingdings" w:hint="default"/>
      </w:rPr>
    </w:lvl>
    <w:lvl w:ilvl="3" w:tplc="DAD4A71C" w:tentative="1">
      <w:start w:val="1"/>
      <w:numFmt w:val="bullet"/>
      <w:lvlText w:val=""/>
      <w:lvlJc w:val="left"/>
      <w:pPr>
        <w:ind w:left="2880" w:hanging="360"/>
      </w:pPr>
      <w:rPr>
        <w:rFonts w:ascii="Symbol" w:hAnsi="Symbol" w:hint="default"/>
      </w:rPr>
    </w:lvl>
    <w:lvl w:ilvl="4" w:tplc="7C86C650" w:tentative="1">
      <w:start w:val="1"/>
      <w:numFmt w:val="bullet"/>
      <w:lvlText w:val="o"/>
      <w:lvlJc w:val="left"/>
      <w:pPr>
        <w:ind w:left="3600" w:hanging="360"/>
      </w:pPr>
      <w:rPr>
        <w:rFonts w:ascii="Courier New" w:hAnsi="Courier New" w:cs="Courier New" w:hint="default"/>
      </w:rPr>
    </w:lvl>
    <w:lvl w:ilvl="5" w:tplc="6D7EE776" w:tentative="1">
      <w:start w:val="1"/>
      <w:numFmt w:val="bullet"/>
      <w:lvlText w:val=""/>
      <w:lvlJc w:val="left"/>
      <w:pPr>
        <w:ind w:left="4320" w:hanging="360"/>
      </w:pPr>
      <w:rPr>
        <w:rFonts w:ascii="Wingdings" w:hAnsi="Wingdings" w:hint="default"/>
      </w:rPr>
    </w:lvl>
    <w:lvl w:ilvl="6" w:tplc="4F5C065C" w:tentative="1">
      <w:start w:val="1"/>
      <w:numFmt w:val="bullet"/>
      <w:lvlText w:val=""/>
      <w:lvlJc w:val="left"/>
      <w:pPr>
        <w:ind w:left="5040" w:hanging="360"/>
      </w:pPr>
      <w:rPr>
        <w:rFonts w:ascii="Symbol" w:hAnsi="Symbol" w:hint="default"/>
      </w:rPr>
    </w:lvl>
    <w:lvl w:ilvl="7" w:tplc="5F329E08" w:tentative="1">
      <w:start w:val="1"/>
      <w:numFmt w:val="bullet"/>
      <w:lvlText w:val="o"/>
      <w:lvlJc w:val="left"/>
      <w:pPr>
        <w:ind w:left="5760" w:hanging="360"/>
      </w:pPr>
      <w:rPr>
        <w:rFonts w:ascii="Courier New" w:hAnsi="Courier New" w:cs="Courier New" w:hint="default"/>
      </w:rPr>
    </w:lvl>
    <w:lvl w:ilvl="8" w:tplc="45C03636" w:tentative="1">
      <w:start w:val="1"/>
      <w:numFmt w:val="bullet"/>
      <w:lvlText w:val=""/>
      <w:lvlJc w:val="left"/>
      <w:pPr>
        <w:ind w:left="6480" w:hanging="360"/>
      </w:pPr>
      <w:rPr>
        <w:rFonts w:ascii="Wingdings" w:hAnsi="Wingdings" w:hint="default"/>
      </w:rPr>
    </w:lvl>
  </w:abstractNum>
  <w:abstractNum w:abstractNumId="27" w15:restartNumberingAfterBreak="0">
    <w:nsid w:val="7A224945"/>
    <w:multiLevelType w:val="hybridMultilevel"/>
    <w:tmpl w:val="2B2A2DC0"/>
    <w:lvl w:ilvl="0" w:tplc="406022BC">
      <w:start w:val="1"/>
      <w:numFmt w:val="bullet"/>
      <w:lvlText w:val=""/>
      <w:lvlJc w:val="left"/>
      <w:pPr>
        <w:ind w:left="567" w:hanging="567"/>
      </w:pPr>
      <w:rPr>
        <w:rFonts w:ascii="Symbol" w:hAnsi="Symbol" w:cs="Symbol" w:hint="default"/>
      </w:rPr>
    </w:lvl>
    <w:lvl w:ilvl="1" w:tplc="FF145456" w:tentative="1">
      <w:start w:val="1"/>
      <w:numFmt w:val="bullet"/>
      <w:lvlText w:val="o"/>
      <w:lvlJc w:val="left"/>
      <w:pPr>
        <w:ind w:left="1080" w:hanging="360"/>
      </w:pPr>
      <w:rPr>
        <w:rFonts w:ascii="Courier New" w:hAnsi="Courier New" w:cs="Courier New" w:hint="default"/>
      </w:rPr>
    </w:lvl>
    <w:lvl w:ilvl="2" w:tplc="F9B42FD8" w:tentative="1">
      <w:start w:val="1"/>
      <w:numFmt w:val="bullet"/>
      <w:lvlText w:val=""/>
      <w:lvlJc w:val="left"/>
      <w:pPr>
        <w:ind w:left="1800" w:hanging="360"/>
      </w:pPr>
      <w:rPr>
        <w:rFonts w:ascii="Wingdings" w:hAnsi="Wingdings" w:hint="default"/>
      </w:rPr>
    </w:lvl>
    <w:lvl w:ilvl="3" w:tplc="BB9E559A" w:tentative="1">
      <w:start w:val="1"/>
      <w:numFmt w:val="bullet"/>
      <w:lvlText w:val=""/>
      <w:lvlJc w:val="left"/>
      <w:pPr>
        <w:ind w:left="2520" w:hanging="360"/>
      </w:pPr>
      <w:rPr>
        <w:rFonts w:ascii="Symbol" w:hAnsi="Symbol" w:hint="default"/>
      </w:rPr>
    </w:lvl>
    <w:lvl w:ilvl="4" w:tplc="65527D90" w:tentative="1">
      <w:start w:val="1"/>
      <w:numFmt w:val="bullet"/>
      <w:lvlText w:val="o"/>
      <w:lvlJc w:val="left"/>
      <w:pPr>
        <w:ind w:left="3240" w:hanging="360"/>
      </w:pPr>
      <w:rPr>
        <w:rFonts w:ascii="Courier New" w:hAnsi="Courier New" w:cs="Courier New" w:hint="default"/>
      </w:rPr>
    </w:lvl>
    <w:lvl w:ilvl="5" w:tplc="A1CCBEEE" w:tentative="1">
      <w:start w:val="1"/>
      <w:numFmt w:val="bullet"/>
      <w:lvlText w:val=""/>
      <w:lvlJc w:val="left"/>
      <w:pPr>
        <w:ind w:left="3960" w:hanging="360"/>
      </w:pPr>
      <w:rPr>
        <w:rFonts w:ascii="Wingdings" w:hAnsi="Wingdings" w:hint="default"/>
      </w:rPr>
    </w:lvl>
    <w:lvl w:ilvl="6" w:tplc="22EE572A" w:tentative="1">
      <w:start w:val="1"/>
      <w:numFmt w:val="bullet"/>
      <w:lvlText w:val=""/>
      <w:lvlJc w:val="left"/>
      <w:pPr>
        <w:ind w:left="4680" w:hanging="360"/>
      </w:pPr>
      <w:rPr>
        <w:rFonts w:ascii="Symbol" w:hAnsi="Symbol" w:hint="default"/>
      </w:rPr>
    </w:lvl>
    <w:lvl w:ilvl="7" w:tplc="3F2857C8" w:tentative="1">
      <w:start w:val="1"/>
      <w:numFmt w:val="bullet"/>
      <w:lvlText w:val="o"/>
      <w:lvlJc w:val="left"/>
      <w:pPr>
        <w:ind w:left="5400" w:hanging="360"/>
      </w:pPr>
      <w:rPr>
        <w:rFonts w:ascii="Courier New" w:hAnsi="Courier New" w:cs="Courier New" w:hint="default"/>
      </w:rPr>
    </w:lvl>
    <w:lvl w:ilvl="8" w:tplc="F6C2F944"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5"/>
  </w:num>
  <w:num w:numId="17">
    <w:abstractNumId w:val="10"/>
  </w:num>
  <w:num w:numId="18">
    <w:abstractNumId w:val="19"/>
  </w:num>
  <w:num w:numId="19">
    <w:abstractNumId w:val="18"/>
  </w:num>
  <w:num w:numId="20">
    <w:abstractNumId w:val="14"/>
  </w:num>
  <w:num w:numId="21">
    <w:abstractNumId w:val="27"/>
  </w:num>
  <w:num w:numId="22">
    <w:abstractNumId w:val="24"/>
  </w:num>
  <w:num w:numId="23">
    <w:abstractNumId w:val="20"/>
  </w:num>
  <w:num w:numId="24">
    <w:abstractNumId w:val="15"/>
  </w:num>
  <w:num w:numId="25">
    <w:abstractNumId w:val="18"/>
  </w:num>
  <w:num w:numId="26">
    <w:abstractNumId w:val="18"/>
  </w:num>
  <w:num w:numId="27">
    <w:abstractNumId w:val="18"/>
  </w:num>
  <w:num w:numId="28">
    <w:abstractNumId w:val="18"/>
  </w:num>
  <w:num w:numId="29">
    <w:abstractNumId w:val="11"/>
  </w:num>
  <w:num w:numId="30">
    <w:abstractNumId w:val="22"/>
  </w:num>
  <w:num w:numId="31">
    <w:abstractNumId w:val="13"/>
  </w:num>
  <w:num w:numId="32">
    <w:abstractNumId w:val="16"/>
  </w:num>
  <w:num w:numId="33">
    <w:abstractNumId w:val="12"/>
  </w:num>
  <w:num w:numId="34">
    <w:abstractNumId w:val="21"/>
  </w:num>
  <w:num w:numId="35">
    <w:abstractNumId w:val="17"/>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21C4B"/>
    <w:rsid w:val="000025C7"/>
    <w:rsid w:val="00036574"/>
    <w:rsid w:val="000C2510"/>
    <w:rsid w:val="000D6DC3"/>
    <w:rsid w:val="000F320E"/>
    <w:rsid w:val="001007DB"/>
    <w:rsid w:val="00106C33"/>
    <w:rsid w:val="00106D9C"/>
    <w:rsid w:val="00124E77"/>
    <w:rsid w:val="00141B7C"/>
    <w:rsid w:val="001451E2"/>
    <w:rsid w:val="0015296F"/>
    <w:rsid w:val="00153B40"/>
    <w:rsid w:val="00174328"/>
    <w:rsid w:val="00181958"/>
    <w:rsid w:val="001A01CD"/>
    <w:rsid w:val="001B312F"/>
    <w:rsid w:val="001B72A1"/>
    <w:rsid w:val="001C5A72"/>
    <w:rsid w:val="001C6509"/>
    <w:rsid w:val="001E2784"/>
    <w:rsid w:val="001E4C12"/>
    <w:rsid w:val="001F3FDC"/>
    <w:rsid w:val="00207584"/>
    <w:rsid w:val="00212D5B"/>
    <w:rsid w:val="00252BA0"/>
    <w:rsid w:val="0025395B"/>
    <w:rsid w:val="00271363"/>
    <w:rsid w:val="00277FB0"/>
    <w:rsid w:val="002A0E5E"/>
    <w:rsid w:val="002A5C56"/>
    <w:rsid w:val="002B086A"/>
    <w:rsid w:val="002C0DF6"/>
    <w:rsid w:val="002E771E"/>
    <w:rsid w:val="002F0550"/>
    <w:rsid w:val="002F7B23"/>
    <w:rsid w:val="00302431"/>
    <w:rsid w:val="00320038"/>
    <w:rsid w:val="00351813"/>
    <w:rsid w:val="00351871"/>
    <w:rsid w:val="00362F82"/>
    <w:rsid w:val="00376E55"/>
    <w:rsid w:val="0038507C"/>
    <w:rsid w:val="00390EB8"/>
    <w:rsid w:val="003A3E92"/>
    <w:rsid w:val="003B3BA4"/>
    <w:rsid w:val="003E21FE"/>
    <w:rsid w:val="003F3300"/>
    <w:rsid w:val="003F7818"/>
    <w:rsid w:val="00400F80"/>
    <w:rsid w:val="0041746C"/>
    <w:rsid w:val="004247ED"/>
    <w:rsid w:val="00431B08"/>
    <w:rsid w:val="004376A9"/>
    <w:rsid w:val="00452698"/>
    <w:rsid w:val="00465C3C"/>
    <w:rsid w:val="00466D23"/>
    <w:rsid w:val="004725CA"/>
    <w:rsid w:val="004726ED"/>
    <w:rsid w:val="00475037"/>
    <w:rsid w:val="0047628A"/>
    <w:rsid w:val="00481249"/>
    <w:rsid w:val="00483788"/>
    <w:rsid w:val="004859C9"/>
    <w:rsid w:val="0049337B"/>
    <w:rsid w:val="00493E10"/>
    <w:rsid w:val="004C416C"/>
    <w:rsid w:val="004C46A4"/>
    <w:rsid w:val="004C599C"/>
    <w:rsid w:val="004D592C"/>
    <w:rsid w:val="004E5B1F"/>
    <w:rsid w:val="00533AD5"/>
    <w:rsid w:val="00534064"/>
    <w:rsid w:val="00545923"/>
    <w:rsid w:val="00547D59"/>
    <w:rsid w:val="00560ADC"/>
    <w:rsid w:val="005661A1"/>
    <w:rsid w:val="00581525"/>
    <w:rsid w:val="0058601F"/>
    <w:rsid w:val="00597D40"/>
    <w:rsid w:val="005A7006"/>
    <w:rsid w:val="005B5A2B"/>
    <w:rsid w:val="005C17F0"/>
    <w:rsid w:val="005C2E2F"/>
    <w:rsid w:val="005C4EC9"/>
    <w:rsid w:val="005E4D0C"/>
    <w:rsid w:val="005F10CE"/>
    <w:rsid w:val="00600E53"/>
    <w:rsid w:val="00603F03"/>
    <w:rsid w:val="00613785"/>
    <w:rsid w:val="00614ABC"/>
    <w:rsid w:val="00621C4B"/>
    <w:rsid w:val="00625A49"/>
    <w:rsid w:val="00627E14"/>
    <w:rsid w:val="00637354"/>
    <w:rsid w:val="00642FC6"/>
    <w:rsid w:val="0068607A"/>
    <w:rsid w:val="00695C32"/>
    <w:rsid w:val="00695CC4"/>
    <w:rsid w:val="006A08B0"/>
    <w:rsid w:val="006A3EC7"/>
    <w:rsid w:val="006B38A5"/>
    <w:rsid w:val="006C3BFD"/>
    <w:rsid w:val="006D2F2D"/>
    <w:rsid w:val="006E0C7B"/>
    <w:rsid w:val="006E6788"/>
    <w:rsid w:val="006F162E"/>
    <w:rsid w:val="006F2A87"/>
    <w:rsid w:val="00702F5E"/>
    <w:rsid w:val="00720F4B"/>
    <w:rsid w:val="00723EF2"/>
    <w:rsid w:val="007250AA"/>
    <w:rsid w:val="00725B71"/>
    <w:rsid w:val="00735BCE"/>
    <w:rsid w:val="00756253"/>
    <w:rsid w:val="0079195A"/>
    <w:rsid w:val="007B756D"/>
    <w:rsid w:val="007C3A49"/>
    <w:rsid w:val="007C6631"/>
    <w:rsid w:val="007E31DA"/>
    <w:rsid w:val="007E65AF"/>
    <w:rsid w:val="00804BD5"/>
    <w:rsid w:val="00805B08"/>
    <w:rsid w:val="008258C7"/>
    <w:rsid w:val="00842DE6"/>
    <w:rsid w:val="00842EF9"/>
    <w:rsid w:val="00887AFD"/>
    <w:rsid w:val="008A0D8B"/>
    <w:rsid w:val="008A15AE"/>
    <w:rsid w:val="008A36A7"/>
    <w:rsid w:val="008A388C"/>
    <w:rsid w:val="008C3437"/>
    <w:rsid w:val="008E039F"/>
    <w:rsid w:val="00910C15"/>
    <w:rsid w:val="00913E35"/>
    <w:rsid w:val="00915BB5"/>
    <w:rsid w:val="00917452"/>
    <w:rsid w:val="0092737D"/>
    <w:rsid w:val="00934936"/>
    <w:rsid w:val="009407AA"/>
    <w:rsid w:val="0094488B"/>
    <w:rsid w:val="0095448B"/>
    <w:rsid w:val="0099035A"/>
    <w:rsid w:val="00997632"/>
    <w:rsid w:val="009B26C8"/>
    <w:rsid w:val="009E1F9E"/>
    <w:rsid w:val="009F1D32"/>
    <w:rsid w:val="009F75EB"/>
    <w:rsid w:val="00A022AB"/>
    <w:rsid w:val="00A24B06"/>
    <w:rsid w:val="00A320C8"/>
    <w:rsid w:val="00A47A75"/>
    <w:rsid w:val="00A50264"/>
    <w:rsid w:val="00A6101F"/>
    <w:rsid w:val="00A660C8"/>
    <w:rsid w:val="00AA4709"/>
    <w:rsid w:val="00AD0095"/>
    <w:rsid w:val="00AD56AA"/>
    <w:rsid w:val="00AE5B9D"/>
    <w:rsid w:val="00AF3DFB"/>
    <w:rsid w:val="00AF52AB"/>
    <w:rsid w:val="00B22E27"/>
    <w:rsid w:val="00B257C3"/>
    <w:rsid w:val="00B93BB6"/>
    <w:rsid w:val="00B95627"/>
    <w:rsid w:val="00BA49F0"/>
    <w:rsid w:val="00BB30B2"/>
    <w:rsid w:val="00BB5198"/>
    <w:rsid w:val="00BC3876"/>
    <w:rsid w:val="00BE2FBB"/>
    <w:rsid w:val="00BF5196"/>
    <w:rsid w:val="00C07077"/>
    <w:rsid w:val="00C153C0"/>
    <w:rsid w:val="00C22236"/>
    <w:rsid w:val="00C32ADC"/>
    <w:rsid w:val="00C65E16"/>
    <w:rsid w:val="00C7282B"/>
    <w:rsid w:val="00C763A1"/>
    <w:rsid w:val="00C9098E"/>
    <w:rsid w:val="00CA4F83"/>
    <w:rsid w:val="00CD4FE8"/>
    <w:rsid w:val="00CD5286"/>
    <w:rsid w:val="00CE2C5A"/>
    <w:rsid w:val="00D336E0"/>
    <w:rsid w:val="00D344B4"/>
    <w:rsid w:val="00D67B06"/>
    <w:rsid w:val="00D77CA2"/>
    <w:rsid w:val="00D843A8"/>
    <w:rsid w:val="00D904A2"/>
    <w:rsid w:val="00D97277"/>
    <w:rsid w:val="00D972C8"/>
    <w:rsid w:val="00DA2C59"/>
    <w:rsid w:val="00DB7080"/>
    <w:rsid w:val="00DC3EF4"/>
    <w:rsid w:val="00DC6E79"/>
    <w:rsid w:val="00DC72B0"/>
    <w:rsid w:val="00DF143C"/>
    <w:rsid w:val="00DF2D57"/>
    <w:rsid w:val="00DF7923"/>
    <w:rsid w:val="00E017E2"/>
    <w:rsid w:val="00E17616"/>
    <w:rsid w:val="00E205C4"/>
    <w:rsid w:val="00E230B4"/>
    <w:rsid w:val="00E27DA5"/>
    <w:rsid w:val="00E30FC8"/>
    <w:rsid w:val="00E33E7B"/>
    <w:rsid w:val="00E42569"/>
    <w:rsid w:val="00E548A5"/>
    <w:rsid w:val="00E61491"/>
    <w:rsid w:val="00E65576"/>
    <w:rsid w:val="00E72D2A"/>
    <w:rsid w:val="00E83AF3"/>
    <w:rsid w:val="00E97CF1"/>
    <w:rsid w:val="00EB06F0"/>
    <w:rsid w:val="00EB6B5D"/>
    <w:rsid w:val="00EB6E54"/>
    <w:rsid w:val="00EC217D"/>
    <w:rsid w:val="00EE7F6D"/>
    <w:rsid w:val="00F14B0C"/>
    <w:rsid w:val="00F239B6"/>
    <w:rsid w:val="00F268B0"/>
    <w:rsid w:val="00F31A3B"/>
    <w:rsid w:val="00F344E9"/>
    <w:rsid w:val="00F37D75"/>
    <w:rsid w:val="00F41EEE"/>
    <w:rsid w:val="00F46E33"/>
    <w:rsid w:val="00F574B6"/>
    <w:rsid w:val="00F64EAE"/>
    <w:rsid w:val="00F85927"/>
    <w:rsid w:val="00FA1BFA"/>
    <w:rsid w:val="00FC3E1D"/>
    <w:rsid w:val="00FC572C"/>
    <w:rsid w:val="00FD25D4"/>
    <w:rsid w:val="00FE2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78B3"/>
  <w15:docId w15:val="{2D0BCC53-756E-4A09-B247-C36FA3D1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E30FC8"/>
    <w:pPr>
      <w:jc w:val="center"/>
      <w:outlineLvl w:val="0"/>
    </w:pPr>
    <w:rPr>
      <w:rFonts w:ascii="Times New Roman" w:hAnsi="Times New Roman"/>
      <w:b/>
      <w:sz w:val="24"/>
      <w:szCs w:val="24"/>
      <w:u w:val="single"/>
    </w:rPr>
  </w:style>
  <w:style w:type="paragraph" w:styleId="Heading2">
    <w:name w:val="heading 2"/>
    <w:basedOn w:val="Normal"/>
    <w:next w:val="Normal"/>
    <w:link w:val="Heading2Char"/>
    <w:uiPriority w:val="99"/>
    <w:qFormat/>
    <w:rsid w:val="00913E35"/>
    <w:pPr>
      <w:spacing w:before="240" w:after="0" w:line="240" w:lineRule="auto"/>
      <w:jc w:val="center"/>
      <w:outlineLvl w:val="1"/>
    </w:pPr>
    <w:rPr>
      <w:rFonts w:ascii="Times New Roman" w:hAnsi="Times New Roman"/>
      <w:b/>
      <w:sz w:val="24"/>
      <w:szCs w:val="24"/>
    </w:rPr>
  </w:style>
  <w:style w:type="paragraph" w:styleId="Heading3">
    <w:name w:val="heading 3"/>
    <w:basedOn w:val="Normal"/>
    <w:next w:val="Normal"/>
    <w:link w:val="Heading3Char"/>
    <w:uiPriority w:val="99"/>
    <w:qFormat/>
    <w:rsid w:val="00913E35"/>
    <w:pPr>
      <w:spacing w:line="240" w:lineRule="auto"/>
      <w:jc w:val="center"/>
      <w:outlineLvl w:val="2"/>
    </w:pPr>
    <w:rPr>
      <w:rFonts w:ascii="Times New Roman" w:hAnsi="Times New Roman"/>
      <w:i/>
      <w:sz w:val="24"/>
      <w:szCs w:val="24"/>
    </w:rPr>
  </w:style>
  <w:style w:type="paragraph" w:styleId="Heading4">
    <w:name w:val="heading 4"/>
    <w:basedOn w:val="Normal"/>
    <w:next w:val="Normal"/>
    <w:link w:val="Heading4Char"/>
    <w:uiPriority w:val="99"/>
    <w:qFormat/>
    <w:rsid w:val="00913E35"/>
    <w:pPr>
      <w:spacing w:line="240" w:lineRule="auto"/>
      <w:jc w:val="center"/>
      <w:outlineLvl w:val="3"/>
    </w:pPr>
    <w:rPr>
      <w:rFonts w:ascii="Times New Roman" w:hAnsi="Times New Roman"/>
      <w:b/>
      <w:i/>
      <w:sz w:val="24"/>
      <w:szCs w:val="24"/>
    </w:rPr>
  </w:style>
  <w:style w:type="paragraph" w:styleId="Heading5">
    <w:name w:val="heading 5"/>
    <w:basedOn w:val="Normal"/>
    <w:next w:val="Normal"/>
    <w:link w:val="Heading5Char"/>
    <w:uiPriority w:val="99"/>
    <w:qFormat/>
    <w:rsid w:val="00913E35"/>
    <w:pPr>
      <w:outlineLvl w:val="4"/>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FC8"/>
    <w:rPr>
      <w:rFonts w:ascii="Times New Roman" w:eastAsia="Times New Roman" w:hAnsi="Times New Roman"/>
      <w:b/>
      <w:sz w:val="24"/>
      <w:szCs w:val="24"/>
      <w:u w:val="single"/>
      <w:lang w:eastAsia="en-US"/>
    </w:rPr>
  </w:style>
  <w:style w:type="character" w:customStyle="1" w:styleId="Heading2Char">
    <w:name w:val="Heading 2 Char"/>
    <w:basedOn w:val="DefaultParagraphFont"/>
    <w:link w:val="Heading2"/>
    <w:uiPriority w:val="99"/>
    <w:locked/>
    <w:rsid w:val="00913E35"/>
    <w:rPr>
      <w:rFonts w:ascii="Times New Roman" w:eastAsia="Times New Roman" w:hAnsi="Times New Roman"/>
      <w:b/>
      <w:sz w:val="24"/>
      <w:szCs w:val="24"/>
      <w:lang w:eastAsia="en-US"/>
    </w:rPr>
  </w:style>
  <w:style w:type="character" w:customStyle="1" w:styleId="Heading3Char">
    <w:name w:val="Heading 3 Char"/>
    <w:basedOn w:val="DefaultParagraphFont"/>
    <w:link w:val="Heading3"/>
    <w:uiPriority w:val="99"/>
    <w:locked/>
    <w:rsid w:val="00913E35"/>
    <w:rPr>
      <w:rFonts w:ascii="Times New Roman" w:eastAsia="Times New Roman" w:hAnsi="Times New Roman"/>
      <w:i/>
      <w:sz w:val="24"/>
      <w:szCs w:val="24"/>
      <w:lang w:eastAsia="en-US"/>
    </w:rPr>
  </w:style>
  <w:style w:type="character" w:customStyle="1" w:styleId="Heading4Char">
    <w:name w:val="Heading 4 Char"/>
    <w:basedOn w:val="DefaultParagraphFont"/>
    <w:link w:val="Heading4"/>
    <w:uiPriority w:val="99"/>
    <w:locked/>
    <w:rsid w:val="00913E35"/>
    <w:rPr>
      <w:rFonts w:ascii="Times New Roman" w:eastAsia="Times New Roman" w:hAnsi="Times New Roman"/>
      <w:b/>
      <w:i/>
      <w:sz w:val="24"/>
      <w:szCs w:val="24"/>
      <w:lang w:eastAsia="en-US"/>
    </w:rPr>
  </w:style>
  <w:style w:type="character" w:customStyle="1" w:styleId="Heading5Char">
    <w:name w:val="Heading 5 Char"/>
    <w:basedOn w:val="DefaultParagraphFont"/>
    <w:link w:val="Heading5"/>
    <w:uiPriority w:val="99"/>
    <w:locked/>
    <w:rsid w:val="00913E35"/>
    <w:rPr>
      <w:rFonts w:ascii="Times New Roman" w:eastAsia="Times New Roman" w:hAnsi="Times New Roman"/>
      <w:b/>
      <w:sz w:val="24"/>
      <w:szCs w:val="24"/>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aliases w:val="Bullet 1,Bullet list"/>
    <w:basedOn w:val="Normal"/>
    <w:link w:val="ListParagraphChar"/>
    <w:uiPriority w:val="34"/>
    <w:qFormat/>
    <w:rsid w:val="003556BD"/>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uiPriority w:val="99"/>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 w:type="paragraph" w:customStyle="1" w:styleId="subsection">
    <w:name w:val="subsection"/>
    <w:aliases w:val="ss"/>
    <w:basedOn w:val="Normal"/>
    <w:rsid w:val="00735BCA"/>
    <w:pPr>
      <w:tabs>
        <w:tab w:val="right" w:pos="1021"/>
      </w:tabs>
      <w:spacing w:before="180" w:after="0" w:line="240" w:lineRule="auto"/>
      <w:ind w:left="1134" w:hanging="1134"/>
    </w:pPr>
    <w:rPr>
      <w:rFonts w:ascii="Times New Roman" w:hAnsi="Times New Roman"/>
      <w:szCs w:val="20"/>
      <w:lang w:eastAsia="en-AU"/>
    </w:rPr>
  </w:style>
  <w:style w:type="paragraph" w:customStyle="1" w:styleId="ActHead5">
    <w:name w:val="ActHead 5"/>
    <w:aliases w:val="s"/>
    <w:basedOn w:val="Normal"/>
    <w:next w:val="subsection"/>
    <w:qFormat/>
    <w:rsid w:val="002E7527"/>
    <w:pPr>
      <w:keepNext/>
      <w:keepLines/>
      <w:spacing w:before="280" w:after="0" w:line="240" w:lineRule="auto"/>
      <w:ind w:left="1134" w:hanging="1134"/>
      <w:outlineLvl w:val="4"/>
    </w:pPr>
    <w:rPr>
      <w:rFonts w:ascii="Times New Roman" w:hAnsi="Times New Roman"/>
      <w:b/>
      <w:kern w:val="28"/>
      <w:sz w:val="24"/>
      <w:szCs w:val="20"/>
      <w:lang w:eastAsia="en-AU"/>
    </w:rPr>
  </w:style>
  <w:style w:type="paragraph" w:customStyle="1" w:styleId="ActHead9">
    <w:name w:val="ActHead 9"/>
    <w:aliases w:val="aat"/>
    <w:basedOn w:val="Normal"/>
    <w:next w:val="ItemHead"/>
    <w:qFormat/>
    <w:rsid w:val="002E7527"/>
    <w:pPr>
      <w:keepNext/>
      <w:keepLines/>
      <w:spacing w:before="280" w:after="0" w:line="240" w:lineRule="auto"/>
      <w:ind w:left="1134" w:hanging="1134"/>
      <w:outlineLvl w:val="8"/>
    </w:pPr>
    <w:rPr>
      <w:rFonts w:ascii="Times New Roman" w:hAnsi="Times New Roman"/>
      <w:b/>
      <w:i/>
      <w:kern w:val="28"/>
      <w:sz w:val="28"/>
      <w:szCs w:val="20"/>
      <w:lang w:eastAsia="en-AU"/>
    </w:rPr>
  </w:style>
  <w:style w:type="character" w:customStyle="1" w:styleId="CharSectno">
    <w:name w:val="CharSectno"/>
    <w:basedOn w:val="DefaultParagraphFont"/>
    <w:qFormat/>
    <w:rsid w:val="002E7527"/>
  </w:style>
  <w:style w:type="paragraph" w:customStyle="1" w:styleId="Definition">
    <w:name w:val="Definition"/>
    <w:aliases w:val="dd"/>
    <w:basedOn w:val="Normal"/>
    <w:rsid w:val="002E7527"/>
    <w:pPr>
      <w:spacing w:before="180" w:after="0" w:line="240" w:lineRule="auto"/>
      <w:ind w:left="1134"/>
    </w:pPr>
    <w:rPr>
      <w:rFonts w:ascii="Times New Roman" w:hAnsi="Times New Roman"/>
      <w:szCs w:val="20"/>
      <w:lang w:eastAsia="en-AU"/>
    </w:rPr>
  </w:style>
  <w:style w:type="paragraph" w:customStyle="1" w:styleId="Item">
    <w:name w:val="Item"/>
    <w:aliases w:val="i"/>
    <w:basedOn w:val="Normal"/>
    <w:next w:val="ItemHead"/>
    <w:rsid w:val="002E7527"/>
    <w:pPr>
      <w:keepLines/>
      <w:spacing w:before="80" w:after="0" w:line="240" w:lineRule="auto"/>
      <w:ind w:left="709"/>
    </w:pPr>
    <w:rPr>
      <w:rFonts w:ascii="Times New Roman" w:hAnsi="Times New Roman"/>
      <w:szCs w:val="20"/>
      <w:lang w:eastAsia="en-AU"/>
    </w:rPr>
  </w:style>
  <w:style w:type="paragraph" w:customStyle="1" w:styleId="ItemHead">
    <w:name w:val="ItemHead"/>
    <w:aliases w:val="ih"/>
    <w:basedOn w:val="Normal"/>
    <w:next w:val="Item"/>
    <w:rsid w:val="002E7527"/>
    <w:pPr>
      <w:keepNext/>
      <w:keepLines/>
      <w:spacing w:before="220" w:after="0" w:line="240" w:lineRule="auto"/>
      <w:ind w:left="709" w:hanging="709"/>
    </w:pPr>
    <w:rPr>
      <w:b/>
      <w:kern w:val="28"/>
      <w:sz w:val="24"/>
      <w:szCs w:val="20"/>
      <w:lang w:eastAsia="en-AU"/>
    </w:rPr>
  </w:style>
  <w:style w:type="paragraph" w:customStyle="1" w:styleId="notedraft">
    <w:name w:val="note(draft)"/>
    <w:aliases w:val="nd"/>
    <w:basedOn w:val="Normal"/>
    <w:rsid w:val="002E7527"/>
    <w:pPr>
      <w:spacing w:before="240" w:after="0" w:line="240" w:lineRule="auto"/>
      <w:ind w:left="284" w:hanging="284"/>
    </w:pPr>
    <w:rPr>
      <w:rFonts w:ascii="Times New Roman" w:hAnsi="Times New Roman"/>
      <w:i/>
      <w:sz w:val="24"/>
      <w:szCs w:val="20"/>
      <w:lang w:eastAsia="en-AU"/>
    </w:rPr>
  </w:style>
  <w:style w:type="paragraph" w:customStyle="1" w:styleId="paragraph">
    <w:name w:val="paragraph"/>
    <w:aliases w:val="a"/>
    <w:basedOn w:val="Normal"/>
    <w:rsid w:val="002E7527"/>
    <w:pPr>
      <w:tabs>
        <w:tab w:val="right" w:pos="1531"/>
      </w:tabs>
      <w:spacing w:before="40" w:after="0" w:line="240" w:lineRule="auto"/>
      <w:ind w:left="1644" w:hanging="1644"/>
    </w:pPr>
    <w:rPr>
      <w:rFonts w:ascii="Times New Roman" w:hAnsi="Times New Roman"/>
      <w:szCs w:val="20"/>
      <w:lang w:eastAsia="en-AU"/>
    </w:rPr>
  </w:style>
  <w:style w:type="character" w:customStyle="1" w:styleId="charchaptext">
    <w:name w:val="charchaptext"/>
    <w:basedOn w:val="DefaultParagraphFont"/>
    <w:rsid w:val="004565D9"/>
  </w:style>
  <w:style w:type="paragraph" w:styleId="PlainText">
    <w:name w:val="Plain Text"/>
    <w:basedOn w:val="Normal"/>
    <w:link w:val="PlainTextChar"/>
    <w:uiPriority w:val="99"/>
    <w:unhideWhenUsed/>
    <w:locked/>
    <w:rsid w:val="00D97C57"/>
    <w:pPr>
      <w:spacing w:after="0" w:line="240" w:lineRule="auto"/>
    </w:pPr>
    <w:rPr>
      <w:rFonts w:ascii="Consolas" w:eastAsiaTheme="minorEastAsia" w:hAnsi="Consolas" w:cs="Consolas"/>
      <w:sz w:val="21"/>
      <w:szCs w:val="21"/>
      <w:lang w:eastAsia="en-AU"/>
    </w:rPr>
  </w:style>
  <w:style w:type="character" w:customStyle="1" w:styleId="PlainTextChar">
    <w:name w:val="Plain Text Char"/>
    <w:basedOn w:val="DefaultParagraphFont"/>
    <w:link w:val="PlainText"/>
    <w:uiPriority w:val="99"/>
    <w:rsid w:val="00D97C57"/>
    <w:rPr>
      <w:rFonts w:ascii="Consolas" w:eastAsiaTheme="minorEastAsia" w:hAnsi="Consolas" w:cs="Consolas"/>
      <w:sz w:val="21"/>
      <w:szCs w:val="21"/>
    </w:rPr>
  </w:style>
  <w:style w:type="paragraph" w:styleId="NormalWeb">
    <w:name w:val="Normal (Web)"/>
    <w:locked/>
    <w:rsid w:val="00D134FE"/>
    <w:pPr>
      <w:pBdr>
        <w:top w:val="nil"/>
        <w:left w:val="nil"/>
        <w:bottom w:val="nil"/>
        <w:right w:val="nil"/>
        <w:between w:val="nil"/>
        <w:bar w:val="nil"/>
      </w:pBdr>
      <w:spacing w:before="100" w:after="100"/>
    </w:pPr>
    <w:rPr>
      <w:rFonts w:eastAsia="Arial Unicode MS" w:hAnsi="Arial Unicode MS" w:cs="Arial Unicode MS"/>
      <w:color w:val="000000"/>
      <w:sz w:val="20"/>
      <w:szCs w:val="20"/>
      <w:u w:color="000000"/>
      <w:bdr w:val="nil"/>
      <w:lang w:val="en-US"/>
    </w:rPr>
  </w:style>
  <w:style w:type="character" w:customStyle="1" w:styleId="ListParagraphChar">
    <w:name w:val="List Paragraph Char"/>
    <w:aliases w:val="Bullet 1 Char,Bullet list Char"/>
    <w:basedOn w:val="DefaultParagraphFont"/>
    <w:link w:val="ListParagraph"/>
    <w:uiPriority w:val="34"/>
    <w:locked/>
    <w:rsid w:val="00657E2D"/>
    <w:rPr>
      <w:rFonts w:eastAsia="Times New Roman"/>
      <w:lang w:eastAsia="en-US"/>
    </w:rPr>
  </w:style>
  <w:style w:type="character" w:styleId="FollowedHyperlink">
    <w:name w:val="FollowedHyperlink"/>
    <w:basedOn w:val="DefaultParagraphFont"/>
    <w:uiPriority w:val="99"/>
    <w:semiHidden/>
    <w:unhideWhenUsed/>
    <w:locked/>
    <w:rsid w:val="00F3017E"/>
    <w:rPr>
      <w:color w:val="800080" w:themeColor="followedHyperlink"/>
      <w:u w:val="single"/>
    </w:rPr>
  </w:style>
  <w:style w:type="paragraph" w:customStyle="1" w:styleId="plainparagraph">
    <w:name w:val="plainparagraph"/>
    <w:basedOn w:val="Normal"/>
    <w:rsid w:val="0023722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3729">
      <w:bodyDiv w:val="1"/>
      <w:marLeft w:val="0"/>
      <w:marRight w:val="0"/>
      <w:marTop w:val="0"/>
      <w:marBottom w:val="0"/>
      <w:divBdr>
        <w:top w:val="none" w:sz="0" w:space="0" w:color="auto"/>
        <w:left w:val="none" w:sz="0" w:space="0" w:color="auto"/>
        <w:bottom w:val="none" w:sz="0" w:space="0" w:color="auto"/>
        <w:right w:val="none" w:sz="0" w:space="0" w:color="auto"/>
      </w:divBdr>
      <w:divsChild>
        <w:div w:id="1706904302">
          <w:marLeft w:val="0"/>
          <w:marRight w:val="0"/>
          <w:marTop w:val="0"/>
          <w:marBottom w:val="0"/>
          <w:divBdr>
            <w:top w:val="none" w:sz="0" w:space="0" w:color="auto"/>
            <w:left w:val="none" w:sz="0" w:space="0" w:color="auto"/>
            <w:bottom w:val="none" w:sz="0" w:space="0" w:color="auto"/>
            <w:right w:val="none" w:sz="0" w:space="0" w:color="auto"/>
          </w:divBdr>
          <w:divsChild>
            <w:div w:id="1738672722">
              <w:marLeft w:val="0"/>
              <w:marRight w:val="0"/>
              <w:marTop w:val="0"/>
              <w:marBottom w:val="0"/>
              <w:divBdr>
                <w:top w:val="none" w:sz="0" w:space="0" w:color="auto"/>
                <w:left w:val="none" w:sz="0" w:space="0" w:color="auto"/>
                <w:bottom w:val="none" w:sz="0" w:space="0" w:color="auto"/>
                <w:right w:val="none" w:sz="0" w:space="0" w:color="auto"/>
              </w:divBdr>
              <w:divsChild>
                <w:div w:id="1294142387">
                  <w:marLeft w:val="0"/>
                  <w:marRight w:val="0"/>
                  <w:marTop w:val="0"/>
                  <w:marBottom w:val="0"/>
                  <w:divBdr>
                    <w:top w:val="none" w:sz="0" w:space="0" w:color="auto"/>
                    <w:left w:val="none" w:sz="0" w:space="0" w:color="auto"/>
                    <w:bottom w:val="none" w:sz="0" w:space="0" w:color="auto"/>
                    <w:right w:val="none" w:sz="0" w:space="0" w:color="auto"/>
                  </w:divBdr>
                  <w:divsChild>
                    <w:div w:id="608315674">
                      <w:marLeft w:val="0"/>
                      <w:marRight w:val="0"/>
                      <w:marTop w:val="0"/>
                      <w:marBottom w:val="0"/>
                      <w:divBdr>
                        <w:top w:val="none" w:sz="0" w:space="0" w:color="auto"/>
                        <w:left w:val="none" w:sz="0" w:space="0" w:color="auto"/>
                        <w:bottom w:val="none" w:sz="0" w:space="0" w:color="auto"/>
                        <w:right w:val="none" w:sz="0" w:space="0" w:color="auto"/>
                      </w:divBdr>
                      <w:divsChild>
                        <w:div w:id="652608783">
                          <w:marLeft w:val="0"/>
                          <w:marRight w:val="0"/>
                          <w:marTop w:val="0"/>
                          <w:marBottom w:val="0"/>
                          <w:divBdr>
                            <w:top w:val="none" w:sz="0" w:space="0" w:color="auto"/>
                            <w:left w:val="none" w:sz="0" w:space="0" w:color="auto"/>
                            <w:bottom w:val="none" w:sz="0" w:space="0" w:color="auto"/>
                            <w:right w:val="none" w:sz="0" w:space="0" w:color="auto"/>
                          </w:divBdr>
                          <w:divsChild>
                            <w:div w:id="18430297">
                              <w:marLeft w:val="0"/>
                              <w:marRight w:val="0"/>
                              <w:marTop w:val="0"/>
                              <w:marBottom w:val="0"/>
                              <w:divBdr>
                                <w:top w:val="none" w:sz="0" w:space="0" w:color="auto"/>
                                <w:left w:val="none" w:sz="0" w:space="0" w:color="auto"/>
                                <w:bottom w:val="none" w:sz="0" w:space="0" w:color="auto"/>
                                <w:right w:val="none" w:sz="0" w:space="0" w:color="auto"/>
                              </w:divBdr>
                              <w:divsChild>
                                <w:div w:id="888687114">
                                  <w:marLeft w:val="0"/>
                                  <w:marRight w:val="0"/>
                                  <w:marTop w:val="0"/>
                                  <w:marBottom w:val="0"/>
                                  <w:divBdr>
                                    <w:top w:val="none" w:sz="0" w:space="0" w:color="auto"/>
                                    <w:left w:val="none" w:sz="0" w:space="0" w:color="auto"/>
                                    <w:bottom w:val="none" w:sz="0" w:space="0" w:color="auto"/>
                                    <w:right w:val="none" w:sz="0" w:space="0" w:color="auto"/>
                                  </w:divBdr>
                                  <w:divsChild>
                                    <w:div w:id="423765236">
                                      <w:marLeft w:val="0"/>
                                      <w:marRight w:val="0"/>
                                      <w:marTop w:val="0"/>
                                      <w:marBottom w:val="0"/>
                                      <w:divBdr>
                                        <w:top w:val="none" w:sz="0" w:space="0" w:color="auto"/>
                                        <w:left w:val="none" w:sz="0" w:space="0" w:color="auto"/>
                                        <w:bottom w:val="none" w:sz="0" w:space="0" w:color="auto"/>
                                        <w:right w:val="none" w:sz="0" w:space="0" w:color="auto"/>
                                      </w:divBdr>
                                      <w:divsChild>
                                        <w:div w:id="1920364449">
                                          <w:marLeft w:val="0"/>
                                          <w:marRight w:val="0"/>
                                          <w:marTop w:val="0"/>
                                          <w:marBottom w:val="0"/>
                                          <w:divBdr>
                                            <w:top w:val="none" w:sz="0" w:space="0" w:color="auto"/>
                                            <w:left w:val="none" w:sz="0" w:space="0" w:color="auto"/>
                                            <w:bottom w:val="none" w:sz="0" w:space="0" w:color="auto"/>
                                            <w:right w:val="none" w:sz="0" w:space="0" w:color="auto"/>
                                          </w:divBdr>
                                          <w:divsChild>
                                            <w:div w:id="1106536688">
                                              <w:marLeft w:val="0"/>
                                              <w:marRight w:val="0"/>
                                              <w:marTop w:val="0"/>
                                              <w:marBottom w:val="0"/>
                                              <w:divBdr>
                                                <w:top w:val="none" w:sz="0" w:space="0" w:color="auto"/>
                                                <w:left w:val="none" w:sz="0" w:space="0" w:color="auto"/>
                                                <w:bottom w:val="none" w:sz="0" w:space="0" w:color="auto"/>
                                                <w:right w:val="none" w:sz="0" w:space="0" w:color="auto"/>
                                              </w:divBdr>
                                              <w:divsChild>
                                                <w:div w:id="1218853797">
                                                  <w:marLeft w:val="0"/>
                                                  <w:marRight w:val="0"/>
                                                  <w:marTop w:val="0"/>
                                                  <w:marBottom w:val="0"/>
                                                  <w:divBdr>
                                                    <w:top w:val="none" w:sz="0" w:space="0" w:color="auto"/>
                                                    <w:left w:val="none" w:sz="0" w:space="0" w:color="auto"/>
                                                    <w:bottom w:val="none" w:sz="0" w:space="0" w:color="auto"/>
                                                    <w:right w:val="none" w:sz="0" w:space="0" w:color="auto"/>
                                                  </w:divBdr>
                                                  <w:divsChild>
                                                    <w:div w:id="1224684786">
                                                      <w:marLeft w:val="0"/>
                                                      <w:marRight w:val="0"/>
                                                      <w:marTop w:val="0"/>
                                                      <w:marBottom w:val="0"/>
                                                      <w:divBdr>
                                                        <w:top w:val="none" w:sz="0" w:space="0" w:color="auto"/>
                                                        <w:left w:val="none" w:sz="0" w:space="0" w:color="auto"/>
                                                        <w:bottom w:val="none" w:sz="0" w:space="0" w:color="auto"/>
                                                        <w:right w:val="none" w:sz="0" w:space="0" w:color="auto"/>
                                                      </w:divBdr>
                                                      <w:divsChild>
                                                        <w:div w:id="743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4C18C3E9BD87294C97A8EF0B71A23CC8" ma:contentTypeVersion="10" ma:contentTypeDescription="SPIRE Document" ma:contentTypeScope="" ma:versionID="bf755ffdf10eb8743f0a965e65ec698e">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8ad5d94f2225f6ef5eee1dfe6424f602"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pireDeleted xmlns="c25cb30a-de11-40ab-bdcc-f1d56023b01d" xsi:nil="true"/>
    <SpireDeletedDate xmlns="c25cb30a-de11-40ab-bdcc-f1d56023b01d" xsi:nil="true"/>
    <SpireDeletedBy xmlns="c25cb30a-de11-40ab-bdcc-f1d56023b01d">
      <UserInfo>
        <DisplayName/>
        <AccountId xsi:nil="true"/>
        <AccountType/>
      </UserInfo>
    </SpireDeletedBy>
    <Function xmlns="c25cb30a-de11-40ab-bdcc-f1d56023b01d">Administration</Function>
    <IconOverlay xmlns="http://schemas.microsoft.com/sharepoint/v4" xsi:nil="true"/>
    <DocumentDescription xmlns="c25cb30a-de11-40ab-bdcc-f1d56023b01d" xsi:nil="true"/>
    <RecordNumber xmlns="c25cb30a-de11-40ab-bdcc-f1d56023b01d" xsi:nil="true"/>
    <Approval xmlns="c25cb30a-de11-40ab-bdcc-f1d56023b0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EE757-61C7-47E3-8D73-828D9EEF4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088A-FF51-40AD-9501-9813B02152D7}">
  <ds:schemaRefs>
    <ds:schemaRef ds:uri="http://schemas.microsoft.com/office/2006/metadata/customXsn"/>
  </ds:schemaRefs>
</ds:datastoreItem>
</file>

<file path=customXml/itemProps3.xml><?xml version="1.0" encoding="utf-8"?>
<ds:datastoreItem xmlns:ds="http://schemas.openxmlformats.org/officeDocument/2006/customXml" ds:itemID="{8B2AB3E7-2093-4E46-BFE5-636E65DBA45B}">
  <ds:schemaRefs>
    <ds:schemaRef ds:uri="http://schemas.microsoft.com/sharepoint/events"/>
  </ds:schemaRefs>
</ds:datastoreItem>
</file>

<file path=customXml/itemProps4.xml><?xml version="1.0" encoding="utf-8"?>
<ds:datastoreItem xmlns:ds="http://schemas.openxmlformats.org/officeDocument/2006/customXml" ds:itemID="{58EC39B0-9E05-48F5-8AE4-FDB5957B89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5cb30a-de11-40ab-bdcc-f1d56023b01d"/>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9DBA954-60E5-4C4D-825B-6492DC909CE6}">
  <ds:schemaRefs>
    <ds:schemaRef ds:uri="http://schemas.microsoft.com/sharepoint/v3/contenttype/forms"/>
  </ds:schemaRefs>
</ds:datastoreItem>
</file>

<file path=customXml/itemProps6.xml><?xml version="1.0" encoding="utf-8"?>
<ds:datastoreItem xmlns:ds="http://schemas.openxmlformats.org/officeDocument/2006/customXml" ds:itemID="{D2802F42-C467-4372-89F0-AE82F976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Water Amendment (Interactions with State Laws and Water Information) Regulation 2013 - Submission to Federal Executive Council</dc:subject>
  <dc:creator>A16164</dc:creator>
  <cp:lastModifiedBy>Sichter, Amanda</cp:lastModifiedBy>
  <cp:revision>29</cp:revision>
  <cp:lastPrinted>2015-11-18T22:50:00Z</cp:lastPrinted>
  <dcterms:created xsi:type="dcterms:W3CDTF">2016-09-21T02:16:00Z</dcterms:created>
  <dcterms:modified xsi:type="dcterms:W3CDTF">2016-11-02T06:04:00Z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True</vt:lpwstr>
  </property>
  <property fmtid="{D5CDD505-2E9C-101B-9397-08002B2CF9AE}" pid="10" name="ClearanceActualDate">
    <vt:lpwstr>20 November 2015</vt:lpwstr>
  </property>
  <property fmtid="{D5CDD505-2E9C-101B-9397-08002B2CF9AE}" pid="11" name="ClearanceDueDate">
    <vt:lpwstr/>
  </property>
  <property fmtid="{D5CDD505-2E9C-101B-9397-08002B2CF9AE}" pid="12" name="ContentTypeId">
    <vt:lpwstr>0x010100F467F77E5006AC4183EC66C58CB60CCF004C18C3E9BD87294C97A8EF0B71A23CC8</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 </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TRASK, Elise</vt:lpwstr>
  </property>
  <property fmtid="{D5CDD505-2E9C-101B-9397-08002B2CF9AE}" pid="27" name="LastActionedDate">
    <vt:lpwstr>08 November 2013</vt:lpwstr>
  </property>
  <property fmtid="{D5CDD505-2E9C-101B-9397-08002B2CF9AE}" pid="28" name="LastClearingOfficer">
    <vt:lpwstr>Tara OLIVER</vt:lpwstr>
  </property>
  <property fmtid="{D5CDD505-2E9C-101B-9397-08002B2CF9AE}" pid="29" name="LeadingLawyers">
    <vt:lpwstr>Removed</vt:lpwstr>
  </property>
  <property fmtid="{D5CDD505-2E9C-101B-9397-08002B2CF9AE}" pid="30" name="Ministers">
    <vt:lpwstr>Barnaby Joyce</vt:lpwstr>
  </property>
  <property fmtid="{D5CDD505-2E9C-101B-9397-08002B2CF9AE}" pid="31" name="MOActionActualDate">
    <vt:lpwstr/>
  </property>
  <property fmtid="{D5CDD505-2E9C-101B-9397-08002B2CF9AE}" pid="32" name="MOActionDueDate">
    <vt:lpwstr/>
  </property>
  <property fmtid="{D5CDD505-2E9C-101B-9397-08002B2CF9AE}" pid="33" name="NominatedUser">
    <vt:lpwstr>TRASK, Elise</vt:lpwstr>
  </property>
  <property fmtid="{D5CDD505-2E9C-101B-9397-08002B2CF9AE}" pid="34" name="ObjectiveRef">
    <vt:lpwstr>Removed</vt:lpwstr>
  </property>
  <property fmtid="{D5CDD505-2E9C-101B-9397-08002B2CF9AE}" pid="35" name="PdrAcl">
    <vt:lpwstr>Water Reform Division (WRD), Water Reform Division (WRD), Parliamentary Coordinator MS, DLO, Ministerial Staff - Coalition 2013, Business Administrator, Limited Distribution MS</vt:lpwstr>
  </property>
  <property fmtid="{D5CDD505-2E9C-101B-9397-08002B2CF9AE}" pid="36" name="PdrId">
    <vt:lpwstr>MS15-001712</vt:lpwstr>
  </property>
  <property fmtid="{D5CDD505-2E9C-101B-9397-08002B2CF9AE}" pid="37" name="Principal">
    <vt:lpwstr>For Decision</vt:lpwstr>
  </property>
  <property fmtid="{D5CDD505-2E9C-101B-9397-08002B2CF9AE}" pid="38" name="ProcessingInstructions">
    <vt:lpwstr/>
  </property>
  <property fmtid="{D5CDD505-2E9C-101B-9397-08002B2CF9AE}" pid="39" name="QualityCheckActualDate">
    <vt:lpwstr/>
  </property>
  <property fmtid="{D5CDD505-2E9C-101B-9397-08002B2CF9AE}" pid="40" name="QualityCheckDueDate">
    <vt:lpwstr/>
  </property>
  <property fmtid="{D5CDD505-2E9C-101B-9397-08002B2CF9AE}" pid="41" name="ReasonForRedrafting">
    <vt:lpwstr/>
  </property>
  <property fmtid="{D5CDD505-2E9C-101B-9397-08002B2CF9AE}" pid="42" name="ReasonForSensitivity">
    <vt:lpwstr/>
  </property>
  <property fmtid="{D5CDD505-2E9C-101B-9397-08002B2CF9AE}" pid="43" name="ReasonForSuspension">
    <vt:lpwstr/>
  </property>
  <property fmtid="{D5CDD505-2E9C-101B-9397-08002B2CF9AE}" pid="44" name="RegisteredDate">
    <vt:lpwstr>16 November 2015</vt:lpwstr>
  </property>
  <property fmtid="{D5CDD505-2E9C-101B-9397-08002B2CF9AE}" pid="45" name="RequestedAction">
    <vt:lpwstr>For Signature</vt:lpwstr>
  </property>
  <property fmtid="{D5CDD505-2E9C-101B-9397-08002B2CF9AE}" pid="46" name="ResponsibleMinister">
    <vt:lpwstr>Barnaby Joyce</vt:lpwstr>
  </property>
  <property fmtid="{D5CDD505-2E9C-101B-9397-08002B2CF9AE}" pid="47" name="RetainAsNationalArchive">
    <vt:lpwstr>True</vt:lpwstr>
  </property>
  <property fmtid="{D5CDD505-2E9C-101B-9397-08002B2CF9AE}" pid="48" name="SecurityClassification">
    <vt:lpwstr>Sensitive: Legal  </vt:lpwstr>
  </property>
  <property fmtid="{D5CDD505-2E9C-101B-9397-08002B2CF9AE}" pid="49" name="SignedDate">
    <vt:lpwstr/>
  </property>
  <property fmtid="{D5CDD505-2E9C-101B-9397-08002B2CF9AE}" pid="50" name="Status">
    <vt:lpwstr>Editing</vt:lpwstr>
  </property>
  <property fmtid="{D5CDD505-2E9C-101B-9397-08002B2CF9AE}" pid="51" name="Subject">
    <vt:lpwstr>Water Amendment (Murray-Darling Basin Agreement) Regulation 2015</vt:lpwstr>
  </property>
  <property fmtid="{D5CDD505-2E9C-101B-9397-08002B2CF9AE}" pid="52" name="Superseded">
    <vt:lpwstr>True</vt:lpwstr>
  </property>
  <property fmtid="{D5CDD505-2E9C-101B-9397-08002B2CF9AE}" pid="53" name="TaskSeqNo">
    <vt:lpwstr>2</vt:lpwstr>
  </property>
  <property fmtid="{D5CDD505-2E9C-101B-9397-08002B2CF9AE}" pid="54" name="Template Filename">
    <vt:lpwstr/>
  </property>
  <property fmtid="{D5CDD505-2E9C-101B-9397-08002B2CF9AE}" pid="55" name="TemplateSubType">
    <vt:lpwstr>Standard</vt:lpwstr>
  </property>
  <property fmtid="{D5CDD505-2E9C-101B-9397-08002B2CF9AE}" pid="56" name="TemplateType">
    <vt:lpwstr>Minister</vt:lpwstr>
  </property>
  <property fmtid="{D5CDD505-2E9C-101B-9397-08002B2CF9AE}" pid="57" name="TrustedGroups">
    <vt:lpwstr>Parliamentary Coordinator MS, DLO, Ministerial Staff - Coalition 2013, Business Administrator, Limited Distribution MS</vt:lpwstr>
  </property>
  <property fmtid="{D5CDD505-2E9C-101B-9397-08002B2CF9AE}" pid="58" name="Zone">
    <vt:lpwstr>Edit</vt:lpwstr>
  </property>
</Properties>
</file>