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5621B" w:rsidRDefault="00193461" w:rsidP="00C63713">
      <w:pPr>
        <w:rPr>
          <w:sz w:val="28"/>
        </w:rPr>
      </w:pPr>
      <w:r w:rsidRPr="00F5621B">
        <w:rPr>
          <w:noProof/>
          <w:lang w:eastAsia="en-AU"/>
        </w:rPr>
        <w:drawing>
          <wp:inline distT="0" distB="0" distL="0" distR="0" wp14:anchorId="7D5BBB25" wp14:editId="432779D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5621B" w:rsidRDefault="0048364F" w:rsidP="0048364F">
      <w:pPr>
        <w:rPr>
          <w:sz w:val="19"/>
        </w:rPr>
      </w:pPr>
    </w:p>
    <w:p w:rsidR="0048364F" w:rsidRPr="00F5621B" w:rsidRDefault="0042037B" w:rsidP="0048364F">
      <w:pPr>
        <w:pStyle w:val="ShortT"/>
      </w:pPr>
      <w:r w:rsidRPr="00F5621B">
        <w:t xml:space="preserve">Water Amendment </w:t>
      </w:r>
      <w:r w:rsidR="006F55F9" w:rsidRPr="00F5621B">
        <w:t xml:space="preserve">(Review Measures) </w:t>
      </w:r>
      <w:r w:rsidRPr="00F5621B">
        <w:t>Regulation</w:t>
      </w:r>
      <w:r w:rsidR="00F5621B" w:rsidRPr="00F5621B">
        <w:t> </w:t>
      </w:r>
      <w:r w:rsidRPr="00F5621B">
        <w:t>201</w:t>
      </w:r>
      <w:r w:rsidR="008568C2" w:rsidRPr="00F5621B">
        <w:t>6</w:t>
      </w:r>
    </w:p>
    <w:p w:rsidR="003F4B3C" w:rsidRPr="00F5621B" w:rsidRDefault="003F4B3C" w:rsidP="00A1128D">
      <w:pPr>
        <w:pStyle w:val="SignCoverPageStart"/>
        <w:spacing w:before="240"/>
        <w:rPr>
          <w:szCs w:val="22"/>
        </w:rPr>
      </w:pPr>
      <w:r w:rsidRPr="00F5621B">
        <w:rPr>
          <w:szCs w:val="22"/>
        </w:rPr>
        <w:t>I, General the Honourable Sir Peter Cosgrove AK MC (</w:t>
      </w:r>
      <w:proofErr w:type="spellStart"/>
      <w:r w:rsidRPr="00F5621B">
        <w:rPr>
          <w:szCs w:val="22"/>
        </w:rPr>
        <w:t>Ret’d</w:t>
      </w:r>
      <w:proofErr w:type="spellEnd"/>
      <w:r w:rsidRPr="00F5621B">
        <w:rPr>
          <w:szCs w:val="22"/>
        </w:rPr>
        <w:t xml:space="preserve">), </w:t>
      </w:r>
      <w:r w:rsidR="00F5621B" w:rsidRPr="00F5621B">
        <w:rPr>
          <w:szCs w:val="22"/>
        </w:rPr>
        <w:t>Governor</w:t>
      </w:r>
      <w:r w:rsidR="00F5621B">
        <w:rPr>
          <w:szCs w:val="22"/>
        </w:rPr>
        <w:noBreakHyphen/>
      </w:r>
      <w:r w:rsidR="00F5621B" w:rsidRPr="00F5621B">
        <w:rPr>
          <w:szCs w:val="22"/>
        </w:rPr>
        <w:t>General</w:t>
      </w:r>
      <w:r w:rsidRPr="00F5621B">
        <w:rPr>
          <w:szCs w:val="22"/>
        </w:rPr>
        <w:t xml:space="preserve"> of the Commonwealth of Australia, acting with the advice of the Federal Executive Council, make the following regulation.</w:t>
      </w:r>
    </w:p>
    <w:p w:rsidR="003F4B3C" w:rsidRPr="00F5621B" w:rsidRDefault="00801F4B" w:rsidP="00A1128D">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24 November 2016</w:t>
      </w:r>
      <w:r>
        <w:rPr>
          <w:szCs w:val="22"/>
        </w:rPr>
        <w:fldChar w:fldCharType="end"/>
      </w:r>
    </w:p>
    <w:p w:rsidR="003F4B3C" w:rsidRPr="00F5621B" w:rsidRDefault="003F4B3C" w:rsidP="00A1128D">
      <w:pPr>
        <w:keepNext/>
        <w:tabs>
          <w:tab w:val="left" w:pos="3402"/>
        </w:tabs>
        <w:spacing w:before="1080" w:line="300" w:lineRule="atLeast"/>
        <w:ind w:left="397" w:right="397"/>
        <w:jc w:val="right"/>
        <w:rPr>
          <w:szCs w:val="22"/>
        </w:rPr>
      </w:pPr>
      <w:r w:rsidRPr="00F5621B">
        <w:rPr>
          <w:szCs w:val="22"/>
        </w:rPr>
        <w:t>Peter Cosgrove</w:t>
      </w:r>
    </w:p>
    <w:p w:rsidR="003F4B3C" w:rsidRPr="00F5621B" w:rsidRDefault="00F5621B" w:rsidP="00A1128D">
      <w:pPr>
        <w:keepNext/>
        <w:tabs>
          <w:tab w:val="left" w:pos="3402"/>
        </w:tabs>
        <w:spacing w:line="300" w:lineRule="atLeast"/>
        <w:ind w:left="397" w:right="397"/>
        <w:jc w:val="right"/>
        <w:rPr>
          <w:szCs w:val="22"/>
        </w:rPr>
      </w:pPr>
      <w:r w:rsidRPr="00F5621B">
        <w:rPr>
          <w:szCs w:val="22"/>
        </w:rPr>
        <w:t>Governor</w:t>
      </w:r>
      <w:r>
        <w:rPr>
          <w:szCs w:val="22"/>
        </w:rPr>
        <w:noBreakHyphen/>
      </w:r>
      <w:r w:rsidRPr="00F5621B">
        <w:rPr>
          <w:szCs w:val="22"/>
        </w:rPr>
        <w:t>General</w:t>
      </w:r>
    </w:p>
    <w:p w:rsidR="003F4B3C" w:rsidRPr="00F5621B" w:rsidRDefault="003F4B3C" w:rsidP="00A1128D">
      <w:pPr>
        <w:keepNext/>
        <w:tabs>
          <w:tab w:val="left" w:pos="3402"/>
        </w:tabs>
        <w:spacing w:before="840" w:after="1080" w:line="300" w:lineRule="atLeast"/>
        <w:ind w:right="397"/>
        <w:rPr>
          <w:szCs w:val="22"/>
        </w:rPr>
      </w:pPr>
      <w:r w:rsidRPr="00F5621B">
        <w:rPr>
          <w:szCs w:val="22"/>
        </w:rPr>
        <w:t>By His Excellency’s Command</w:t>
      </w:r>
    </w:p>
    <w:p w:rsidR="003F4B3C" w:rsidRPr="00F5621B" w:rsidRDefault="003F4B3C" w:rsidP="00A1128D">
      <w:pPr>
        <w:keepNext/>
        <w:tabs>
          <w:tab w:val="left" w:pos="3402"/>
        </w:tabs>
        <w:spacing w:before="480" w:line="300" w:lineRule="atLeast"/>
        <w:ind w:right="397"/>
        <w:rPr>
          <w:szCs w:val="22"/>
        </w:rPr>
      </w:pPr>
      <w:r w:rsidRPr="00F5621B">
        <w:rPr>
          <w:szCs w:val="22"/>
        </w:rPr>
        <w:t>Barnaby Joyce</w:t>
      </w:r>
    </w:p>
    <w:p w:rsidR="003F4B3C" w:rsidRPr="00F5621B" w:rsidRDefault="003F4B3C" w:rsidP="00A1128D">
      <w:pPr>
        <w:pStyle w:val="SignCoverPageEnd"/>
        <w:rPr>
          <w:szCs w:val="22"/>
        </w:rPr>
      </w:pPr>
      <w:r w:rsidRPr="00F5621B">
        <w:rPr>
          <w:szCs w:val="22"/>
        </w:rPr>
        <w:t>Deputy Prime Minister and Minister for Agriculture and Water Resources</w:t>
      </w:r>
    </w:p>
    <w:p w:rsidR="003F4B3C" w:rsidRPr="00F5621B" w:rsidRDefault="003F4B3C" w:rsidP="00A1128D"/>
    <w:p w:rsidR="003F4B3C" w:rsidRPr="00F5621B" w:rsidRDefault="003F4B3C" w:rsidP="00A1128D"/>
    <w:p w:rsidR="003F4B3C" w:rsidRPr="00F5621B" w:rsidRDefault="003F4B3C" w:rsidP="00A1128D"/>
    <w:p w:rsidR="003F4B3C" w:rsidRPr="00F5621B" w:rsidRDefault="003F4B3C" w:rsidP="003F4B3C"/>
    <w:p w:rsidR="0048364F" w:rsidRPr="00F5621B" w:rsidRDefault="0048364F" w:rsidP="0048364F">
      <w:pPr>
        <w:pStyle w:val="Header"/>
        <w:tabs>
          <w:tab w:val="clear" w:pos="4150"/>
          <w:tab w:val="clear" w:pos="8307"/>
        </w:tabs>
      </w:pPr>
      <w:r w:rsidRPr="00F5621B">
        <w:rPr>
          <w:rStyle w:val="CharAmSchNo"/>
        </w:rPr>
        <w:t xml:space="preserve"> </w:t>
      </w:r>
      <w:r w:rsidRPr="00F5621B">
        <w:rPr>
          <w:rStyle w:val="CharAmSchText"/>
        </w:rPr>
        <w:t xml:space="preserve"> </w:t>
      </w:r>
    </w:p>
    <w:p w:rsidR="0048364F" w:rsidRPr="00F5621B" w:rsidRDefault="0048364F" w:rsidP="0048364F">
      <w:pPr>
        <w:pStyle w:val="Header"/>
        <w:tabs>
          <w:tab w:val="clear" w:pos="4150"/>
          <w:tab w:val="clear" w:pos="8307"/>
        </w:tabs>
      </w:pPr>
      <w:r w:rsidRPr="00F5621B">
        <w:rPr>
          <w:rStyle w:val="CharAmPartNo"/>
        </w:rPr>
        <w:t xml:space="preserve"> </w:t>
      </w:r>
      <w:r w:rsidRPr="00F5621B">
        <w:rPr>
          <w:rStyle w:val="CharAmPartText"/>
        </w:rPr>
        <w:t xml:space="preserve"> </w:t>
      </w:r>
    </w:p>
    <w:p w:rsidR="0048364F" w:rsidRPr="00F5621B" w:rsidRDefault="0048364F" w:rsidP="0048364F">
      <w:pPr>
        <w:sectPr w:rsidR="0048364F" w:rsidRPr="00F5621B" w:rsidSect="00B61B0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F5621B" w:rsidRDefault="0048364F" w:rsidP="004C5355">
      <w:pPr>
        <w:rPr>
          <w:sz w:val="36"/>
        </w:rPr>
      </w:pPr>
      <w:r w:rsidRPr="00F5621B">
        <w:rPr>
          <w:sz w:val="36"/>
        </w:rPr>
        <w:lastRenderedPageBreak/>
        <w:t>Contents</w:t>
      </w:r>
    </w:p>
    <w:bookmarkStart w:id="0" w:name="BKCheck15B_3"/>
    <w:bookmarkStart w:id="1" w:name="BKCheck15B_1"/>
    <w:bookmarkEnd w:id="0"/>
    <w:bookmarkEnd w:id="1"/>
    <w:p w:rsidR="00512F57" w:rsidRPr="00F5621B" w:rsidRDefault="00512F57">
      <w:pPr>
        <w:pStyle w:val="TOC5"/>
        <w:rPr>
          <w:rFonts w:asciiTheme="minorHAnsi" w:eastAsiaTheme="minorEastAsia" w:hAnsiTheme="minorHAnsi" w:cstheme="minorBidi"/>
          <w:noProof/>
          <w:kern w:val="0"/>
          <w:sz w:val="22"/>
          <w:szCs w:val="22"/>
        </w:rPr>
      </w:pPr>
      <w:r w:rsidRPr="00F5621B">
        <w:fldChar w:fldCharType="begin"/>
      </w:r>
      <w:r w:rsidRPr="00F5621B">
        <w:instrText xml:space="preserve"> TOC \o "1-9" </w:instrText>
      </w:r>
      <w:r w:rsidRPr="00F5621B">
        <w:fldChar w:fldCharType="separate"/>
      </w:r>
      <w:r w:rsidRPr="00F5621B">
        <w:rPr>
          <w:noProof/>
        </w:rPr>
        <w:t>1</w:t>
      </w:r>
      <w:r w:rsidRPr="00F5621B">
        <w:rPr>
          <w:noProof/>
        </w:rPr>
        <w:tab/>
        <w:t>Name</w:t>
      </w:r>
      <w:r w:rsidRPr="00F5621B">
        <w:rPr>
          <w:noProof/>
        </w:rPr>
        <w:tab/>
      </w:r>
      <w:r w:rsidRPr="00F5621B">
        <w:rPr>
          <w:noProof/>
        </w:rPr>
        <w:fldChar w:fldCharType="begin"/>
      </w:r>
      <w:r w:rsidRPr="00F5621B">
        <w:rPr>
          <w:noProof/>
        </w:rPr>
        <w:instrText xml:space="preserve"> PAGEREF _Toc464742248 \h </w:instrText>
      </w:r>
      <w:r w:rsidRPr="00F5621B">
        <w:rPr>
          <w:noProof/>
        </w:rPr>
      </w:r>
      <w:r w:rsidRPr="00F5621B">
        <w:rPr>
          <w:noProof/>
        </w:rPr>
        <w:fldChar w:fldCharType="separate"/>
      </w:r>
      <w:r w:rsidR="00801F4B">
        <w:rPr>
          <w:noProof/>
        </w:rPr>
        <w:t>1</w:t>
      </w:r>
      <w:r w:rsidRPr="00F5621B">
        <w:rPr>
          <w:noProof/>
        </w:rPr>
        <w:fldChar w:fldCharType="end"/>
      </w:r>
    </w:p>
    <w:p w:rsidR="00512F57" w:rsidRPr="00F5621B" w:rsidRDefault="00512F57">
      <w:pPr>
        <w:pStyle w:val="TOC5"/>
        <w:rPr>
          <w:rFonts w:asciiTheme="minorHAnsi" w:eastAsiaTheme="minorEastAsia" w:hAnsiTheme="minorHAnsi" w:cstheme="minorBidi"/>
          <w:noProof/>
          <w:kern w:val="0"/>
          <w:sz w:val="22"/>
          <w:szCs w:val="22"/>
        </w:rPr>
      </w:pPr>
      <w:r w:rsidRPr="00F5621B">
        <w:rPr>
          <w:noProof/>
        </w:rPr>
        <w:t>2</w:t>
      </w:r>
      <w:r w:rsidRPr="00F5621B">
        <w:rPr>
          <w:noProof/>
        </w:rPr>
        <w:tab/>
        <w:t>Commencement</w:t>
      </w:r>
      <w:r w:rsidRPr="00F5621B">
        <w:rPr>
          <w:noProof/>
        </w:rPr>
        <w:tab/>
      </w:r>
      <w:r w:rsidRPr="00F5621B">
        <w:rPr>
          <w:noProof/>
        </w:rPr>
        <w:fldChar w:fldCharType="begin"/>
      </w:r>
      <w:r w:rsidRPr="00F5621B">
        <w:rPr>
          <w:noProof/>
        </w:rPr>
        <w:instrText xml:space="preserve"> PAGEREF _Toc464742249 \h </w:instrText>
      </w:r>
      <w:r w:rsidRPr="00F5621B">
        <w:rPr>
          <w:noProof/>
        </w:rPr>
      </w:r>
      <w:r w:rsidRPr="00F5621B">
        <w:rPr>
          <w:noProof/>
        </w:rPr>
        <w:fldChar w:fldCharType="separate"/>
      </w:r>
      <w:r w:rsidR="00801F4B">
        <w:rPr>
          <w:noProof/>
        </w:rPr>
        <w:t>1</w:t>
      </w:r>
      <w:r w:rsidRPr="00F5621B">
        <w:rPr>
          <w:noProof/>
        </w:rPr>
        <w:fldChar w:fldCharType="end"/>
      </w:r>
    </w:p>
    <w:p w:rsidR="00512F57" w:rsidRPr="00F5621B" w:rsidRDefault="00512F57">
      <w:pPr>
        <w:pStyle w:val="TOC5"/>
        <w:rPr>
          <w:rFonts w:asciiTheme="minorHAnsi" w:eastAsiaTheme="minorEastAsia" w:hAnsiTheme="minorHAnsi" w:cstheme="minorBidi"/>
          <w:noProof/>
          <w:kern w:val="0"/>
          <w:sz w:val="22"/>
          <w:szCs w:val="22"/>
        </w:rPr>
      </w:pPr>
      <w:r w:rsidRPr="00F5621B">
        <w:rPr>
          <w:noProof/>
        </w:rPr>
        <w:t>3</w:t>
      </w:r>
      <w:r w:rsidRPr="00F5621B">
        <w:rPr>
          <w:noProof/>
        </w:rPr>
        <w:tab/>
        <w:t>Authority</w:t>
      </w:r>
      <w:r w:rsidRPr="00F5621B">
        <w:rPr>
          <w:noProof/>
        </w:rPr>
        <w:tab/>
      </w:r>
      <w:r w:rsidRPr="00F5621B">
        <w:rPr>
          <w:noProof/>
        </w:rPr>
        <w:fldChar w:fldCharType="begin"/>
      </w:r>
      <w:r w:rsidRPr="00F5621B">
        <w:rPr>
          <w:noProof/>
        </w:rPr>
        <w:instrText xml:space="preserve"> PAGEREF _Toc464742250 \h </w:instrText>
      </w:r>
      <w:r w:rsidRPr="00F5621B">
        <w:rPr>
          <w:noProof/>
        </w:rPr>
      </w:r>
      <w:r w:rsidRPr="00F5621B">
        <w:rPr>
          <w:noProof/>
        </w:rPr>
        <w:fldChar w:fldCharType="separate"/>
      </w:r>
      <w:r w:rsidR="00801F4B">
        <w:rPr>
          <w:noProof/>
        </w:rPr>
        <w:t>1</w:t>
      </w:r>
      <w:r w:rsidRPr="00F5621B">
        <w:rPr>
          <w:noProof/>
        </w:rPr>
        <w:fldChar w:fldCharType="end"/>
      </w:r>
    </w:p>
    <w:p w:rsidR="00512F57" w:rsidRPr="00F5621B" w:rsidRDefault="00512F57">
      <w:pPr>
        <w:pStyle w:val="TOC5"/>
        <w:rPr>
          <w:rFonts w:asciiTheme="minorHAnsi" w:eastAsiaTheme="minorEastAsia" w:hAnsiTheme="minorHAnsi" w:cstheme="minorBidi"/>
          <w:noProof/>
          <w:kern w:val="0"/>
          <w:sz w:val="22"/>
          <w:szCs w:val="22"/>
        </w:rPr>
      </w:pPr>
      <w:r w:rsidRPr="00F5621B">
        <w:rPr>
          <w:noProof/>
        </w:rPr>
        <w:t>4</w:t>
      </w:r>
      <w:r w:rsidRPr="00F5621B">
        <w:rPr>
          <w:noProof/>
        </w:rPr>
        <w:tab/>
        <w:t>Schedules</w:t>
      </w:r>
      <w:r w:rsidRPr="00F5621B">
        <w:rPr>
          <w:noProof/>
        </w:rPr>
        <w:tab/>
      </w:r>
      <w:r w:rsidRPr="00F5621B">
        <w:rPr>
          <w:noProof/>
        </w:rPr>
        <w:fldChar w:fldCharType="begin"/>
      </w:r>
      <w:r w:rsidRPr="00F5621B">
        <w:rPr>
          <w:noProof/>
        </w:rPr>
        <w:instrText xml:space="preserve"> PAGEREF _Toc464742251 \h </w:instrText>
      </w:r>
      <w:r w:rsidRPr="00F5621B">
        <w:rPr>
          <w:noProof/>
        </w:rPr>
      </w:r>
      <w:r w:rsidRPr="00F5621B">
        <w:rPr>
          <w:noProof/>
        </w:rPr>
        <w:fldChar w:fldCharType="separate"/>
      </w:r>
      <w:r w:rsidR="00801F4B">
        <w:rPr>
          <w:noProof/>
        </w:rPr>
        <w:t>1</w:t>
      </w:r>
      <w:r w:rsidRPr="00F5621B">
        <w:rPr>
          <w:noProof/>
        </w:rPr>
        <w:fldChar w:fldCharType="end"/>
      </w:r>
    </w:p>
    <w:p w:rsidR="00512F57" w:rsidRPr="00F5621B" w:rsidRDefault="00512F57">
      <w:pPr>
        <w:pStyle w:val="TOC6"/>
        <w:rPr>
          <w:rFonts w:asciiTheme="minorHAnsi" w:eastAsiaTheme="minorEastAsia" w:hAnsiTheme="minorHAnsi" w:cstheme="minorBidi"/>
          <w:b w:val="0"/>
          <w:noProof/>
          <w:kern w:val="0"/>
          <w:sz w:val="22"/>
          <w:szCs w:val="22"/>
        </w:rPr>
      </w:pPr>
      <w:r w:rsidRPr="00F5621B">
        <w:rPr>
          <w:noProof/>
        </w:rPr>
        <w:t>Schedule</w:t>
      </w:r>
      <w:r w:rsidR="00F5621B" w:rsidRPr="00F5621B">
        <w:rPr>
          <w:noProof/>
        </w:rPr>
        <w:t> </w:t>
      </w:r>
      <w:r w:rsidRPr="00F5621B">
        <w:rPr>
          <w:noProof/>
        </w:rPr>
        <w:t>1—Enforceable undertakings</w:t>
      </w:r>
      <w:r w:rsidRPr="00F5621B">
        <w:rPr>
          <w:b w:val="0"/>
          <w:noProof/>
          <w:sz w:val="18"/>
        </w:rPr>
        <w:tab/>
      </w:r>
      <w:r w:rsidRPr="00F5621B">
        <w:rPr>
          <w:b w:val="0"/>
          <w:noProof/>
          <w:sz w:val="18"/>
        </w:rPr>
        <w:fldChar w:fldCharType="begin"/>
      </w:r>
      <w:r w:rsidRPr="00F5621B">
        <w:rPr>
          <w:b w:val="0"/>
          <w:noProof/>
          <w:sz w:val="18"/>
        </w:rPr>
        <w:instrText xml:space="preserve"> PAGEREF _Toc464742252 \h </w:instrText>
      </w:r>
      <w:r w:rsidRPr="00F5621B">
        <w:rPr>
          <w:b w:val="0"/>
          <w:noProof/>
          <w:sz w:val="18"/>
        </w:rPr>
      </w:r>
      <w:r w:rsidRPr="00F5621B">
        <w:rPr>
          <w:b w:val="0"/>
          <w:noProof/>
          <w:sz w:val="18"/>
        </w:rPr>
        <w:fldChar w:fldCharType="separate"/>
      </w:r>
      <w:r w:rsidR="00801F4B">
        <w:rPr>
          <w:b w:val="0"/>
          <w:noProof/>
          <w:sz w:val="18"/>
        </w:rPr>
        <w:t>2</w:t>
      </w:r>
      <w:r w:rsidRPr="00F5621B">
        <w:rPr>
          <w:b w:val="0"/>
          <w:noProof/>
          <w:sz w:val="18"/>
        </w:rPr>
        <w:fldChar w:fldCharType="end"/>
      </w:r>
    </w:p>
    <w:p w:rsidR="00512F57" w:rsidRPr="00F5621B" w:rsidRDefault="00512F57">
      <w:pPr>
        <w:pStyle w:val="TOC9"/>
        <w:rPr>
          <w:rFonts w:asciiTheme="minorHAnsi" w:eastAsiaTheme="minorEastAsia" w:hAnsiTheme="minorHAnsi" w:cstheme="minorBidi"/>
          <w:i w:val="0"/>
          <w:noProof/>
          <w:kern w:val="0"/>
          <w:sz w:val="22"/>
          <w:szCs w:val="22"/>
        </w:rPr>
      </w:pPr>
      <w:r w:rsidRPr="00F5621B">
        <w:rPr>
          <w:noProof/>
        </w:rPr>
        <w:t>Water Regulations</w:t>
      </w:r>
      <w:r w:rsidR="00F5621B" w:rsidRPr="00F5621B">
        <w:rPr>
          <w:noProof/>
        </w:rPr>
        <w:t> </w:t>
      </w:r>
      <w:r w:rsidRPr="00F5621B">
        <w:rPr>
          <w:noProof/>
        </w:rPr>
        <w:t>2008</w:t>
      </w:r>
      <w:r w:rsidRPr="00F5621B">
        <w:rPr>
          <w:i w:val="0"/>
          <w:noProof/>
          <w:sz w:val="18"/>
        </w:rPr>
        <w:tab/>
      </w:r>
      <w:r w:rsidRPr="00F5621B">
        <w:rPr>
          <w:i w:val="0"/>
          <w:noProof/>
          <w:sz w:val="18"/>
        </w:rPr>
        <w:fldChar w:fldCharType="begin"/>
      </w:r>
      <w:r w:rsidRPr="00F5621B">
        <w:rPr>
          <w:i w:val="0"/>
          <w:noProof/>
          <w:sz w:val="18"/>
        </w:rPr>
        <w:instrText xml:space="preserve"> PAGEREF _Toc464742253 \h </w:instrText>
      </w:r>
      <w:r w:rsidRPr="00F5621B">
        <w:rPr>
          <w:i w:val="0"/>
          <w:noProof/>
          <w:sz w:val="18"/>
        </w:rPr>
      </w:r>
      <w:r w:rsidRPr="00F5621B">
        <w:rPr>
          <w:i w:val="0"/>
          <w:noProof/>
          <w:sz w:val="18"/>
        </w:rPr>
        <w:fldChar w:fldCharType="separate"/>
      </w:r>
      <w:r w:rsidR="00801F4B">
        <w:rPr>
          <w:i w:val="0"/>
          <w:noProof/>
          <w:sz w:val="18"/>
        </w:rPr>
        <w:t>2</w:t>
      </w:r>
      <w:r w:rsidRPr="00F5621B">
        <w:rPr>
          <w:i w:val="0"/>
          <w:noProof/>
          <w:sz w:val="18"/>
        </w:rPr>
        <w:fldChar w:fldCharType="end"/>
      </w:r>
    </w:p>
    <w:p w:rsidR="00512F57" w:rsidRPr="00F5621B" w:rsidRDefault="00512F57">
      <w:pPr>
        <w:pStyle w:val="TOC6"/>
        <w:rPr>
          <w:rFonts w:asciiTheme="minorHAnsi" w:eastAsiaTheme="minorEastAsia" w:hAnsiTheme="minorHAnsi" w:cstheme="minorBidi"/>
          <w:b w:val="0"/>
          <w:noProof/>
          <w:kern w:val="0"/>
          <w:sz w:val="22"/>
          <w:szCs w:val="22"/>
        </w:rPr>
      </w:pPr>
      <w:r w:rsidRPr="00F5621B">
        <w:rPr>
          <w:noProof/>
        </w:rPr>
        <w:t>Schedule</w:t>
      </w:r>
      <w:r w:rsidR="00F5621B" w:rsidRPr="00F5621B">
        <w:rPr>
          <w:noProof/>
        </w:rPr>
        <w:t> </w:t>
      </w:r>
      <w:r w:rsidRPr="00F5621B">
        <w:rPr>
          <w:noProof/>
        </w:rPr>
        <w:t>2—Minor amendments of Basin Plan</w:t>
      </w:r>
      <w:r w:rsidRPr="00F5621B">
        <w:rPr>
          <w:b w:val="0"/>
          <w:noProof/>
          <w:sz w:val="18"/>
        </w:rPr>
        <w:tab/>
      </w:r>
      <w:r w:rsidRPr="00F5621B">
        <w:rPr>
          <w:b w:val="0"/>
          <w:noProof/>
          <w:sz w:val="18"/>
        </w:rPr>
        <w:fldChar w:fldCharType="begin"/>
      </w:r>
      <w:r w:rsidRPr="00F5621B">
        <w:rPr>
          <w:b w:val="0"/>
          <w:noProof/>
          <w:sz w:val="18"/>
        </w:rPr>
        <w:instrText xml:space="preserve"> PAGEREF _Toc464742265 \h </w:instrText>
      </w:r>
      <w:r w:rsidRPr="00F5621B">
        <w:rPr>
          <w:b w:val="0"/>
          <w:noProof/>
          <w:sz w:val="18"/>
        </w:rPr>
      </w:r>
      <w:r w:rsidRPr="00F5621B">
        <w:rPr>
          <w:b w:val="0"/>
          <w:noProof/>
          <w:sz w:val="18"/>
        </w:rPr>
        <w:fldChar w:fldCharType="separate"/>
      </w:r>
      <w:r w:rsidR="00801F4B">
        <w:rPr>
          <w:b w:val="0"/>
          <w:noProof/>
          <w:sz w:val="18"/>
        </w:rPr>
        <w:t>5</w:t>
      </w:r>
      <w:r w:rsidRPr="00F5621B">
        <w:rPr>
          <w:b w:val="0"/>
          <w:noProof/>
          <w:sz w:val="18"/>
        </w:rPr>
        <w:fldChar w:fldCharType="end"/>
      </w:r>
    </w:p>
    <w:p w:rsidR="00512F57" w:rsidRPr="00F5621B" w:rsidRDefault="00512F57">
      <w:pPr>
        <w:pStyle w:val="TOC9"/>
        <w:rPr>
          <w:rFonts w:asciiTheme="minorHAnsi" w:eastAsiaTheme="minorEastAsia" w:hAnsiTheme="minorHAnsi" w:cstheme="minorBidi"/>
          <w:i w:val="0"/>
          <w:noProof/>
          <w:kern w:val="0"/>
          <w:sz w:val="22"/>
          <w:szCs w:val="22"/>
        </w:rPr>
      </w:pPr>
      <w:r w:rsidRPr="00F5621B">
        <w:rPr>
          <w:noProof/>
        </w:rPr>
        <w:t>Water Regulations</w:t>
      </w:r>
      <w:r w:rsidR="00F5621B" w:rsidRPr="00F5621B">
        <w:rPr>
          <w:noProof/>
        </w:rPr>
        <w:t> </w:t>
      </w:r>
      <w:r w:rsidRPr="00F5621B">
        <w:rPr>
          <w:noProof/>
        </w:rPr>
        <w:t>2008</w:t>
      </w:r>
      <w:r w:rsidRPr="00F5621B">
        <w:rPr>
          <w:i w:val="0"/>
          <w:noProof/>
          <w:sz w:val="18"/>
        </w:rPr>
        <w:tab/>
      </w:r>
      <w:r w:rsidRPr="00F5621B">
        <w:rPr>
          <w:i w:val="0"/>
          <w:noProof/>
          <w:sz w:val="18"/>
        </w:rPr>
        <w:fldChar w:fldCharType="begin"/>
      </w:r>
      <w:r w:rsidRPr="00F5621B">
        <w:rPr>
          <w:i w:val="0"/>
          <w:noProof/>
          <w:sz w:val="18"/>
        </w:rPr>
        <w:instrText xml:space="preserve"> PAGEREF _Toc464742266 \h </w:instrText>
      </w:r>
      <w:r w:rsidRPr="00F5621B">
        <w:rPr>
          <w:i w:val="0"/>
          <w:noProof/>
          <w:sz w:val="18"/>
        </w:rPr>
      </w:r>
      <w:r w:rsidRPr="00F5621B">
        <w:rPr>
          <w:i w:val="0"/>
          <w:noProof/>
          <w:sz w:val="18"/>
        </w:rPr>
        <w:fldChar w:fldCharType="separate"/>
      </w:r>
      <w:r w:rsidR="00801F4B">
        <w:rPr>
          <w:i w:val="0"/>
          <w:noProof/>
          <w:sz w:val="18"/>
        </w:rPr>
        <w:t>5</w:t>
      </w:r>
      <w:r w:rsidRPr="00F5621B">
        <w:rPr>
          <w:i w:val="0"/>
          <w:noProof/>
          <w:sz w:val="18"/>
        </w:rPr>
        <w:fldChar w:fldCharType="end"/>
      </w:r>
    </w:p>
    <w:p w:rsidR="00833416" w:rsidRPr="00F5621B" w:rsidRDefault="00512F57" w:rsidP="0048364F">
      <w:r w:rsidRPr="00F5621B">
        <w:fldChar w:fldCharType="end"/>
      </w:r>
    </w:p>
    <w:p w:rsidR="00722023" w:rsidRPr="00F5621B" w:rsidRDefault="00722023" w:rsidP="0048364F">
      <w:pPr>
        <w:sectPr w:rsidR="00722023" w:rsidRPr="00F5621B" w:rsidSect="00B61B0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5621B" w:rsidRDefault="0048364F" w:rsidP="0048364F">
      <w:pPr>
        <w:pStyle w:val="ActHead5"/>
      </w:pPr>
      <w:bookmarkStart w:id="2" w:name="_Toc464742248"/>
      <w:r w:rsidRPr="00F5621B">
        <w:rPr>
          <w:rStyle w:val="CharSectno"/>
        </w:rPr>
        <w:lastRenderedPageBreak/>
        <w:t>1</w:t>
      </w:r>
      <w:r w:rsidRPr="00F5621B">
        <w:t xml:space="preserve">  </w:t>
      </w:r>
      <w:r w:rsidR="004F676E" w:rsidRPr="00F5621B">
        <w:t>Name</w:t>
      </w:r>
      <w:bookmarkEnd w:id="2"/>
    </w:p>
    <w:p w:rsidR="0048364F" w:rsidRPr="00F5621B" w:rsidRDefault="0048364F" w:rsidP="0048364F">
      <w:pPr>
        <w:pStyle w:val="subsection"/>
      </w:pPr>
      <w:r w:rsidRPr="00F5621B">
        <w:tab/>
      </w:r>
      <w:r w:rsidRPr="00F5621B">
        <w:tab/>
        <w:t>Th</w:t>
      </w:r>
      <w:r w:rsidR="00F24C35" w:rsidRPr="00F5621B">
        <w:t>is</w:t>
      </w:r>
      <w:r w:rsidRPr="00F5621B">
        <w:t xml:space="preserve"> </w:t>
      </w:r>
      <w:r w:rsidR="00F24C35" w:rsidRPr="00F5621B">
        <w:t>is</w:t>
      </w:r>
      <w:r w:rsidR="003801D0" w:rsidRPr="00F5621B">
        <w:t xml:space="preserve"> the</w:t>
      </w:r>
      <w:r w:rsidRPr="00F5621B">
        <w:t xml:space="preserve"> </w:t>
      </w:r>
      <w:bookmarkStart w:id="3" w:name="BKCheck15B_4"/>
      <w:bookmarkStart w:id="4" w:name="BKCheck15B_2"/>
      <w:bookmarkEnd w:id="3"/>
      <w:bookmarkEnd w:id="4"/>
      <w:r w:rsidR="00CB0180" w:rsidRPr="00F5621B">
        <w:rPr>
          <w:i/>
        </w:rPr>
        <w:fldChar w:fldCharType="begin"/>
      </w:r>
      <w:r w:rsidR="00CB0180" w:rsidRPr="00F5621B">
        <w:rPr>
          <w:i/>
        </w:rPr>
        <w:instrText xml:space="preserve"> STYLEREF  ShortT </w:instrText>
      </w:r>
      <w:r w:rsidR="00CB0180" w:rsidRPr="00F5621B">
        <w:rPr>
          <w:i/>
        </w:rPr>
        <w:fldChar w:fldCharType="separate"/>
      </w:r>
      <w:r w:rsidR="00801F4B">
        <w:rPr>
          <w:i/>
          <w:noProof/>
        </w:rPr>
        <w:t>Water Amendment (Review Measures) Regulation 2016</w:t>
      </w:r>
      <w:r w:rsidR="00CB0180" w:rsidRPr="00F5621B">
        <w:rPr>
          <w:i/>
        </w:rPr>
        <w:fldChar w:fldCharType="end"/>
      </w:r>
      <w:r w:rsidRPr="00F5621B">
        <w:t>.</w:t>
      </w:r>
    </w:p>
    <w:p w:rsidR="0048364F" w:rsidRPr="00F5621B" w:rsidRDefault="0048364F" w:rsidP="0048364F">
      <w:pPr>
        <w:pStyle w:val="ActHead5"/>
      </w:pPr>
      <w:bookmarkStart w:id="5" w:name="_Toc464742249"/>
      <w:r w:rsidRPr="00F5621B">
        <w:rPr>
          <w:rStyle w:val="CharSectno"/>
        </w:rPr>
        <w:t>2</w:t>
      </w:r>
      <w:r w:rsidRPr="00F5621B">
        <w:t xml:space="preserve">  Commencement</w:t>
      </w:r>
      <w:bookmarkEnd w:id="5"/>
    </w:p>
    <w:p w:rsidR="0042037B" w:rsidRPr="00F5621B" w:rsidRDefault="0042037B" w:rsidP="006B39D5">
      <w:pPr>
        <w:pStyle w:val="subsection"/>
      </w:pPr>
      <w:r w:rsidRPr="00F5621B">
        <w:tab/>
        <w:t>(1)</w:t>
      </w:r>
      <w:r w:rsidRPr="00F5621B">
        <w:tab/>
        <w:t>Each provision of this instrument specified in column 1 of the table commences, or is taken to have commenced, in accordance with column 2 of the table. Any other statement in column 2 has effect according to its terms.</w:t>
      </w:r>
    </w:p>
    <w:p w:rsidR="0042037B" w:rsidRPr="00F5621B" w:rsidRDefault="0042037B" w:rsidP="006B39D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42037B" w:rsidRPr="00F5621B" w:rsidTr="003F4B3C">
        <w:trPr>
          <w:tblHeader/>
        </w:trPr>
        <w:tc>
          <w:tcPr>
            <w:tcW w:w="5000" w:type="pct"/>
            <w:gridSpan w:val="3"/>
            <w:tcBorders>
              <w:top w:val="single" w:sz="12" w:space="0" w:color="auto"/>
              <w:bottom w:val="single" w:sz="2" w:space="0" w:color="auto"/>
            </w:tcBorders>
            <w:shd w:val="clear" w:color="auto" w:fill="auto"/>
            <w:hideMark/>
          </w:tcPr>
          <w:p w:rsidR="0042037B" w:rsidRPr="00F5621B" w:rsidRDefault="0042037B" w:rsidP="006B39D5">
            <w:pPr>
              <w:pStyle w:val="TableHeading"/>
            </w:pPr>
            <w:r w:rsidRPr="00F5621B">
              <w:t>Commencement information</w:t>
            </w:r>
          </w:p>
        </w:tc>
      </w:tr>
      <w:tr w:rsidR="0042037B" w:rsidRPr="00F5621B" w:rsidTr="003F4B3C">
        <w:trPr>
          <w:tblHeader/>
        </w:trPr>
        <w:tc>
          <w:tcPr>
            <w:tcW w:w="1196" w:type="pct"/>
            <w:tcBorders>
              <w:top w:val="single" w:sz="2" w:space="0" w:color="auto"/>
              <w:bottom w:val="single" w:sz="2" w:space="0" w:color="auto"/>
            </w:tcBorders>
            <w:shd w:val="clear" w:color="auto" w:fill="auto"/>
            <w:hideMark/>
          </w:tcPr>
          <w:p w:rsidR="0042037B" w:rsidRPr="00F5621B" w:rsidRDefault="0042037B" w:rsidP="006B39D5">
            <w:pPr>
              <w:pStyle w:val="TableHeading"/>
            </w:pPr>
            <w:r w:rsidRPr="00F5621B">
              <w:t>Column 1</w:t>
            </w:r>
          </w:p>
        </w:tc>
        <w:tc>
          <w:tcPr>
            <w:tcW w:w="2692" w:type="pct"/>
            <w:tcBorders>
              <w:top w:val="single" w:sz="2" w:space="0" w:color="auto"/>
              <w:bottom w:val="single" w:sz="2" w:space="0" w:color="auto"/>
            </w:tcBorders>
            <w:shd w:val="clear" w:color="auto" w:fill="auto"/>
            <w:hideMark/>
          </w:tcPr>
          <w:p w:rsidR="0042037B" w:rsidRPr="00F5621B" w:rsidRDefault="0042037B" w:rsidP="006B39D5">
            <w:pPr>
              <w:pStyle w:val="TableHeading"/>
            </w:pPr>
            <w:r w:rsidRPr="00F5621B">
              <w:t>Column 2</w:t>
            </w:r>
          </w:p>
        </w:tc>
        <w:tc>
          <w:tcPr>
            <w:tcW w:w="1112" w:type="pct"/>
            <w:tcBorders>
              <w:top w:val="single" w:sz="2" w:space="0" w:color="auto"/>
              <w:bottom w:val="single" w:sz="2" w:space="0" w:color="auto"/>
            </w:tcBorders>
            <w:shd w:val="clear" w:color="auto" w:fill="auto"/>
            <w:hideMark/>
          </w:tcPr>
          <w:p w:rsidR="0042037B" w:rsidRPr="00F5621B" w:rsidRDefault="0042037B" w:rsidP="006B39D5">
            <w:pPr>
              <w:pStyle w:val="TableHeading"/>
            </w:pPr>
            <w:r w:rsidRPr="00F5621B">
              <w:t>Column 3</w:t>
            </w:r>
          </w:p>
        </w:tc>
      </w:tr>
      <w:tr w:rsidR="0042037B" w:rsidRPr="00F5621B" w:rsidTr="003F4B3C">
        <w:trPr>
          <w:tblHeader/>
        </w:trPr>
        <w:tc>
          <w:tcPr>
            <w:tcW w:w="1196" w:type="pct"/>
            <w:tcBorders>
              <w:top w:val="single" w:sz="2" w:space="0" w:color="auto"/>
              <w:bottom w:val="single" w:sz="12" w:space="0" w:color="auto"/>
            </w:tcBorders>
            <w:shd w:val="clear" w:color="auto" w:fill="auto"/>
            <w:hideMark/>
          </w:tcPr>
          <w:p w:rsidR="0042037B" w:rsidRPr="00F5621B" w:rsidRDefault="0042037B" w:rsidP="006B39D5">
            <w:pPr>
              <w:pStyle w:val="TableHeading"/>
            </w:pPr>
            <w:r w:rsidRPr="00F5621B">
              <w:t>Provisions</w:t>
            </w:r>
          </w:p>
        </w:tc>
        <w:tc>
          <w:tcPr>
            <w:tcW w:w="2692" w:type="pct"/>
            <w:tcBorders>
              <w:top w:val="single" w:sz="2" w:space="0" w:color="auto"/>
              <w:bottom w:val="single" w:sz="12" w:space="0" w:color="auto"/>
            </w:tcBorders>
            <w:shd w:val="clear" w:color="auto" w:fill="auto"/>
            <w:hideMark/>
          </w:tcPr>
          <w:p w:rsidR="0042037B" w:rsidRPr="00F5621B" w:rsidRDefault="0042037B" w:rsidP="006B39D5">
            <w:pPr>
              <w:pStyle w:val="TableHeading"/>
            </w:pPr>
            <w:r w:rsidRPr="00F5621B">
              <w:t>Commencement</w:t>
            </w:r>
          </w:p>
        </w:tc>
        <w:tc>
          <w:tcPr>
            <w:tcW w:w="1112" w:type="pct"/>
            <w:tcBorders>
              <w:top w:val="single" w:sz="2" w:space="0" w:color="auto"/>
              <w:bottom w:val="single" w:sz="12" w:space="0" w:color="auto"/>
            </w:tcBorders>
            <w:shd w:val="clear" w:color="auto" w:fill="auto"/>
            <w:hideMark/>
          </w:tcPr>
          <w:p w:rsidR="0042037B" w:rsidRPr="00F5621B" w:rsidRDefault="0042037B" w:rsidP="006B39D5">
            <w:pPr>
              <w:pStyle w:val="TableHeading"/>
            </w:pPr>
            <w:r w:rsidRPr="00F5621B">
              <w:t>Date/Details</w:t>
            </w:r>
          </w:p>
        </w:tc>
      </w:tr>
      <w:tr w:rsidR="0042037B" w:rsidRPr="00F5621B" w:rsidTr="003F4B3C">
        <w:tc>
          <w:tcPr>
            <w:tcW w:w="1196" w:type="pct"/>
            <w:tcBorders>
              <w:top w:val="single" w:sz="12" w:space="0" w:color="auto"/>
              <w:bottom w:val="single" w:sz="12" w:space="0" w:color="auto"/>
            </w:tcBorders>
            <w:shd w:val="clear" w:color="auto" w:fill="auto"/>
            <w:hideMark/>
          </w:tcPr>
          <w:p w:rsidR="0042037B" w:rsidRPr="00F5621B" w:rsidRDefault="0042037B" w:rsidP="006B39D5">
            <w:pPr>
              <w:pStyle w:val="Tabletext"/>
            </w:pPr>
            <w:r w:rsidRPr="00F5621B">
              <w:t>1.  The whole of this instrument</w:t>
            </w:r>
          </w:p>
        </w:tc>
        <w:tc>
          <w:tcPr>
            <w:tcW w:w="2692" w:type="pct"/>
            <w:tcBorders>
              <w:top w:val="single" w:sz="12" w:space="0" w:color="auto"/>
              <w:bottom w:val="single" w:sz="12" w:space="0" w:color="auto"/>
            </w:tcBorders>
            <w:shd w:val="clear" w:color="auto" w:fill="auto"/>
          </w:tcPr>
          <w:p w:rsidR="0042037B" w:rsidRPr="00F5621B" w:rsidRDefault="00321844" w:rsidP="006B39D5">
            <w:pPr>
              <w:pStyle w:val="Tabletext"/>
            </w:pPr>
            <w:r w:rsidRPr="00F5621B">
              <w:t>The day after this instrument is registered.</w:t>
            </w:r>
          </w:p>
        </w:tc>
        <w:tc>
          <w:tcPr>
            <w:tcW w:w="1112" w:type="pct"/>
            <w:tcBorders>
              <w:top w:val="single" w:sz="12" w:space="0" w:color="auto"/>
              <w:bottom w:val="single" w:sz="12" w:space="0" w:color="auto"/>
            </w:tcBorders>
            <w:shd w:val="clear" w:color="auto" w:fill="auto"/>
          </w:tcPr>
          <w:p w:rsidR="0042037B" w:rsidRPr="00F5621B" w:rsidRDefault="00F86039" w:rsidP="006B39D5">
            <w:pPr>
              <w:pStyle w:val="Tabletext"/>
            </w:pPr>
            <w:r>
              <w:t>29</w:t>
            </w:r>
            <w:bookmarkStart w:id="6" w:name="_GoBack"/>
            <w:bookmarkEnd w:id="6"/>
            <w:r w:rsidR="00A06570">
              <w:t xml:space="preserve"> November 2016</w:t>
            </w:r>
          </w:p>
        </w:tc>
      </w:tr>
    </w:tbl>
    <w:p w:rsidR="0042037B" w:rsidRPr="00F5621B" w:rsidRDefault="0042037B" w:rsidP="006B39D5">
      <w:pPr>
        <w:pStyle w:val="notetext"/>
      </w:pPr>
      <w:r w:rsidRPr="00F5621B">
        <w:rPr>
          <w:snapToGrid w:val="0"/>
          <w:lang w:eastAsia="en-US"/>
        </w:rPr>
        <w:t>Note:</w:t>
      </w:r>
      <w:r w:rsidRPr="00F5621B">
        <w:rPr>
          <w:snapToGrid w:val="0"/>
          <w:lang w:eastAsia="en-US"/>
        </w:rPr>
        <w:tab/>
        <w:t xml:space="preserve">This table relates only to the provisions of this </w:t>
      </w:r>
      <w:r w:rsidRPr="00F5621B">
        <w:t xml:space="preserve">instrument </w:t>
      </w:r>
      <w:r w:rsidRPr="00F5621B">
        <w:rPr>
          <w:snapToGrid w:val="0"/>
          <w:lang w:eastAsia="en-US"/>
        </w:rPr>
        <w:t xml:space="preserve">as originally made. It will not be amended to deal with any later amendments of this </w:t>
      </w:r>
      <w:r w:rsidRPr="00F5621B">
        <w:t>instrument</w:t>
      </w:r>
      <w:r w:rsidRPr="00F5621B">
        <w:rPr>
          <w:snapToGrid w:val="0"/>
          <w:lang w:eastAsia="en-US"/>
        </w:rPr>
        <w:t>.</w:t>
      </w:r>
    </w:p>
    <w:p w:rsidR="0042037B" w:rsidRPr="00F5621B" w:rsidRDefault="0042037B" w:rsidP="006B39D5">
      <w:pPr>
        <w:pStyle w:val="subsection"/>
      </w:pPr>
      <w:r w:rsidRPr="00F5621B">
        <w:tab/>
        <w:t>(2)</w:t>
      </w:r>
      <w:r w:rsidRPr="00F5621B">
        <w:tab/>
        <w:t>Any information in column 3 of the table is not part of this instrument. Information may be inserted in this column, or information in it may be edited, in any published version of this instrument.</w:t>
      </w:r>
    </w:p>
    <w:p w:rsidR="007769D4" w:rsidRPr="00F5621B" w:rsidRDefault="007769D4" w:rsidP="007769D4">
      <w:pPr>
        <w:pStyle w:val="ActHead5"/>
      </w:pPr>
      <w:bookmarkStart w:id="7" w:name="_Toc464742250"/>
      <w:r w:rsidRPr="00F5621B">
        <w:rPr>
          <w:rStyle w:val="CharSectno"/>
        </w:rPr>
        <w:t>3</w:t>
      </w:r>
      <w:r w:rsidRPr="00F5621B">
        <w:t xml:space="preserve">  Authority</w:t>
      </w:r>
      <w:bookmarkEnd w:id="7"/>
    </w:p>
    <w:p w:rsidR="007769D4" w:rsidRPr="00F5621B" w:rsidRDefault="007769D4" w:rsidP="007769D4">
      <w:pPr>
        <w:pStyle w:val="subsection"/>
      </w:pPr>
      <w:r w:rsidRPr="00F5621B">
        <w:tab/>
      </w:r>
      <w:r w:rsidRPr="00F5621B">
        <w:tab/>
      </w:r>
      <w:r w:rsidR="00AF0336" w:rsidRPr="00F5621B">
        <w:t xml:space="preserve">This </w:t>
      </w:r>
      <w:r w:rsidR="0042037B" w:rsidRPr="00F5621B">
        <w:t>instrument</w:t>
      </w:r>
      <w:r w:rsidR="00AF0336" w:rsidRPr="00F5621B">
        <w:t xml:space="preserve"> is made under the </w:t>
      </w:r>
      <w:r w:rsidR="0042037B" w:rsidRPr="00F5621B">
        <w:rPr>
          <w:i/>
        </w:rPr>
        <w:t>Water Act 2007</w:t>
      </w:r>
      <w:r w:rsidR="00D83D21" w:rsidRPr="00F5621B">
        <w:rPr>
          <w:i/>
        </w:rPr>
        <w:t>.</w:t>
      </w:r>
    </w:p>
    <w:p w:rsidR="00557C7A" w:rsidRPr="00F5621B" w:rsidRDefault="007769D4" w:rsidP="00557C7A">
      <w:pPr>
        <w:pStyle w:val="ActHead5"/>
      </w:pPr>
      <w:bookmarkStart w:id="8" w:name="_Toc464742251"/>
      <w:r w:rsidRPr="00F5621B">
        <w:rPr>
          <w:rStyle w:val="CharSectno"/>
        </w:rPr>
        <w:t>4</w:t>
      </w:r>
      <w:r w:rsidR="00557C7A" w:rsidRPr="00F5621B">
        <w:t xml:space="preserve">  </w:t>
      </w:r>
      <w:r w:rsidR="00B332B8" w:rsidRPr="00F5621B">
        <w:t>Schedules</w:t>
      </w:r>
      <w:bookmarkEnd w:id="8"/>
    </w:p>
    <w:p w:rsidR="000F6B02" w:rsidRPr="00F5621B" w:rsidRDefault="00557C7A" w:rsidP="000F6B02">
      <w:pPr>
        <w:pStyle w:val="subsection"/>
      </w:pPr>
      <w:r w:rsidRPr="00F5621B">
        <w:tab/>
      </w:r>
      <w:r w:rsidRPr="00F5621B">
        <w:tab/>
      </w:r>
      <w:r w:rsidR="000F6B02" w:rsidRPr="00F5621B">
        <w:t xml:space="preserve">Each instrument that is specified in a Schedule to </w:t>
      </w:r>
      <w:r w:rsidR="0042037B" w:rsidRPr="00F5621B">
        <w:t>this instrument</w:t>
      </w:r>
      <w:r w:rsidR="000F6B02" w:rsidRPr="00F5621B">
        <w:t xml:space="preserve"> is amended or repealed as set out in the applicable items in the Schedule concerned, and any other item in a Schedule to </w:t>
      </w:r>
      <w:r w:rsidR="0042037B" w:rsidRPr="00F5621B">
        <w:t>this instrument</w:t>
      </w:r>
      <w:r w:rsidR="000F6B02" w:rsidRPr="00F5621B">
        <w:t xml:space="preserve"> has effect according to its terms.</w:t>
      </w:r>
    </w:p>
    <w:p w:rsidR="0048364F" w:rsidRPr="00F5621B" w:rsidRDefault="0048364F" w:rsidP="00FF3089">
      <w:pPr>
        <w:pStyle w:val="ActHead6"/>
        <w:pageBreakBefore/>
      </w:pPr>
      <w:bookmarkStart w:id="9" w:name="_Toc464742252"/>
      <w:bookmarkStart w:id="10" w:name="opcAmSched"/>
      <w:r w:rsidRPr="00F5621B">
        <w:rPr>
          <w:rStyle w:val="CharAmSchNo"/>
        </w:rPr>
        <w:lastRenderedPageBreak/>
        <w:t>Schedule</w:t>
      </w:r>
      <w:r w:rsidR="00F5621B" w:rsidRPr="00F5621B">
        <w:rPr>
          <w:rStyle w:val="CharAmSchNo"/>
        </w:rPr>
        <w:t> </w:t>
      </w:r>
      <w:r w:rsidRPr="00F5621B">
        <w:rPr>
          <w:rStyle w:val="CharAmSchNo"/>
        </w:rPr>
        <w:t>1</w:t>
      </w:r>
      <w:r w:rsidRPr="00F5621B">
        <w:t>—</w:t>
      </w:r>
      <w:r w:rsidR="00B63CDA" w:rsidRPr="00F5621B">
        <w:rPr>
          <w:rStyle w:val="CharAmSchText"/>
        </w:rPr>
        <w:t>Enforceable undertakings</w:t>
      </w:r>
      <w:bookmarkEnd w:id="9"/>
    </w:p>
    <w:bookmarkEnd w:id="10"/>
    <w:p w:rsidR="0004044E" w:rsidRPr="00F5621B" w:rsidRDefault="0004044E" w:rsidP="0004044E">
      <w:pPr>
        <w:pStyle w:val="Header"/>
      </w:pPr>
      <w:r w:rsidRPr="00F5621B">
        <w:rPr>
          <w:rStyle w:val="CharAmPartNo"/>
        </w:rPr>
        <w:t xml:space="preserve"> </w:t>
      </w:r>
      <w:r w:rsidRPr="00F5621B">
        <w:rPr>
          <w:rStyle w:val="CharAmPartText"/>
        </w:rPr>
        <w:t xml:space="preserve"> </w:t>
      </w:r>
    </w:p>
    <w:p w:rsidR="00321844" w:rsidRPr="00F5621B" w:rsidRDefault="00321844" w:rsidP="00321844">
      <w:pPr>
        <w:pStyle w:val="ActHead9"/>
      </w:pPr>
      <w:bookmarkStart w:id="11" w:name="_Toc464742253"/>
      <w:r w:rsidRPr="00F5621B">
        <w:t>Water Regulations</w:t>
      </w:r>
      <w:r w:rsidR="00F5621B" w:rsidRPr="00F5621B">
        <w:t> </w:t>
      </w:r>
      <w:r w:rsidRPr="00F5621B">
        <w:t>2008</w:t>
      </w:r>
      <w:bookmarkEnd w:id="11"/>
    </w:p>
    <w:p w:rsidR="00321844" w:rsidRPr="00F5621B" w:rsidRDefault="007168EC" w:rsidP="00321844">
      <w:pPr>
        <w:pStyle w:val="ItemHead"/>
        <w:rPr>
          <w:rFonts w:cs="Arial"/>
        </w:rPr>
      </w:pPr>
      <w:r w:rsidRPr="00F5621B">
        <w:rPr>
          <w:rFonts w:cs="Arial"/>
        </w:rPr>
        <w:t>1</w:t>
      </w:r>
      <w:r w:rsidR="00321844" w:rsidRPr="00F5621B">
        <w:rPr>
          <w:rFonts w:cs="Arial"/>
        </w:rPr>
        <w:t xml:space="preserve">  After Part</w:t>
      </w:r>
      <w:r w:rsidR="00F5621B" w:rsidRPr="00F5621B">
        <w:rPr>
          <w:rFonts w:cs="Arial"/>
        </w:rPr>
        <w:t> </w:t>
      </w:r>
      <w:r w:rsidR="00321844" w:rsidRPr="00F5621B">
        <w:rPr>
          <w:rFonts w:cs="Arial"/>
        </w:rPr>
        <w:t>7</w:t>
      </w:r>
    </w:p>
    <w:p w:rsidR="00321844" w:rsidRPr="00F5621B" w:rsidRDefault="00321844" w:rsidP="00321844">
      <w:pPr>
        <w:pStyle w:val="Item"/>
      </w:pPr>
      <w:r w:rsidRPr="00F5621B">
        <w:t>Insert:</w:t>
      </w:r>
    </w:p>
    <w:p w:rsidR="00321844" w:rsidRPr="00F5621B" w:rsidRDefault="00321844" w:rsidP="00321844">
      <w:pPr>
        <w:pStyle w:val="ActHead2"/>
      </w:pPr>
      <w:bookmarkStart w:id="12" w:name="f_Check_Lines_above"/>
      <w:bookmarkStart w:id="13" w:name="_Toc464742254"/>
      <w:bookmarkEnd w:id="12"/>
      <w:r w:rsidRPr="00F5621B">
        <w:rPr>
          <w:rStyle w:val="CharPartNo"/>
        </w:rPr>
        <w:t>Part</w:t>
      </w:r>
      <w:r w:rsidR="00F5621B" w:rsidRPr="00F5621B">
        <w:rPr>
          <w:rStyle w:val="CharPartNo"/>
        </w:rPr>
        <w:t> </w:t>
      </w:r>
      <w:r w:rsidRPr="00F5621B">
        <w:rPr>
          <w:rStyle w:val="CharPartNo"/>
        </w:rPr>
        <w:t>8</w:t>
      </w:r>
      <w:r w:rsidRPr="00F5621B">
        <w:t>—</w:t>
      </w:r>
      <w:r w:rsidRPr="00F5621B">
        <w:rPr>
          <w:rStyle w:val="CharPartText"/>
        </w:rPr>
        <w:t>Enforcement</w:t>
      </w:r>
      <w:bookmarkEnd w:id="13"/>
    </w:p>
    <w:p w:rsidR="00321844" w:rsidRPr="00F5621B" w:rsidRDefault="00321844" w:rsidP="00321844">
      <w:pPr>
        <w:pStyle w:val="ActHead3"/>
      </w:pPr>
      <w:bookmarkStart w:id="14" w:name="_Toc464742255"/>
      <w:r w:rsidRPr="00F5621B">
        <w:rPr>
          <w:rStyle w:val="CharDivNo"/>
        </w:rPr>
        <w:t>Division</w:t>
      </w:r>
      <w:r w:rsidR="00F5621B" w:rsidRPr="00F5621B">
        <w:rPr>
          <w:rStyle w:val="CharDivNo"/>
        </w:rPr>
        <w:t> </w:t>
      </w:r>
      <w:r w:rsidRPr="00F5621B">
        <w:rPr>
          <w:rStyle w:val="CharDivNo"/>
        </w:rPr>
        <w:t>8.6</w:t>
      </w:r>
      <w:r w:rsidRPr="00F5621B">
        <w:t>—</w:t>
      </w:r>
      <w:r w:rsidRPr="00F5621B">
        <w:rPr>
          <w:rStyle w:val="CharDivText"/>
        </w:rPr>
        <w:t>Enforceable undertakings</w:t>
      </w:r>
      <w:bookmarkEnd w:id="14"/>
    </w:p>
    <w:p w:rsidR="007F2CBD" w:rsidRPr="00F5621B" w:rsidRDefault="007F2CBD" w:rsidP="007F2CBD">
      <w:pPr>
        <w:pStyle w:val="ActHead5"/>
      </w:pPr>
      <w:bookmarkStart w:id="15" w:name="_Toc464742256"/>
      <w:r w:rsidRPr="00F5621B">
        <w:rPr>
          <w:rStyle w:val="CharSectno"/>
        </w:rPr>
        <w:t>8.01</w:t>
      </w:r>
      <w:r w:rsidRPr="00F5621B">
        <w:t xml:space="preserve">  Specified kinds of written undertaking</w:t>
      </w:r>
      <w:bookmarkEnd w:id="15"/>
    </w:p>
    <w:p w:rsidR="007F2CBD" w:rsidRPr="00F5621B" w:rsidRDefault="007F2CBD" w:rsidP="007F2CBD">
      <w:pPr>
        <w:pStyle w:val="subsection"/>
      </w:pPr>
      <w:r w:rsidRPr="00F5621B">
        <w:tab/>
      </w:r>
      <w:r w:rsidRPr="00F5621B">
        <w:tab/>
        <w:t xml:space="preserve">For </w:t>
      </w:r>
      <w:r w:rsidR="003F6B75" w:rsidRPr="00F5621B">
        <w:t xml:space="preserve">the purposes of </w:t>
      </w:r>
      <w:r w:rsidRPr="00F5621B">
        <w:t>paragraph</w:t>
      </w:r>
      <w:r w:rsidR="00F5621B" w:rsidRPr="00F5621B">
        <w:t> </w:t>
      </w:r>
      <w:r w:rsidRPr="00F5621B">
        <w:t>163(2)(d) of the Act, this Division specifies kinds of written undertakings that the appropriate enforcement agency may accept from a person if the appropriate enforcement agency considers that an action taken by, or an omission of, the person constituted a contravention to which Part</w:t>
      </w:r>
      <w:r w:rsidR="00F5621B" w:rsidRPr="00F5621B">
        <w:t> </w:t>
      </w:r>
      <w:r w:rsidRPr="00F5621B">
        <w:t>8 of the Act applies.</w:t>
      </w:r>
    </w:p>
    <w:p w:rsidR="007F2CBD" w:rsidRPr="00F5621B" w:rsidRDefault="007F2CBD" w:rsidP="007F2CBD">
      <w:pPr>
        <w:pStyle w:val="notetext"/>
      </w:pPr>
      <w:r w:rsidRPr="00F5621B">
        <w:t>Note 1:</w:t>
      </w:r>
      <w:r w:rsidRPr="00F5621B">
        <w:tab/>
        <w:t xml:space="preserve">For the </w:t>
      </w:r>
      <w:r w:rsidRPr="00F5621B">
        <w:rPr>
          <w:b/>
          <w:i/>
        </w:rPr>
        <w:t>appropriate enforcement agency</w:t>
      </w:r>
      <w:r w:rsidRPr="00F5621B">
        <w:t xml:space="preserve"> for a contravention to which Part</w:t>
      </w:r>
      <w:r w:rsidR="00F5621B" w:rsidRPr="00F5621B">
        <w:t> </w:t>
      </w:r>
      <w:r w:rsidRPr="00F5621B">
        <w:t>8 of the Act applies, see section</w:t>
      </w:r>
      <w:r w:rsidR="00F5621B" w:rsidRPr="00F5621B">
        <w:t> </w:t>
      </w:r>
      <w:r w:rsidRPr="00F5621B">
        <w:t>137 of the Act.</w:t>
      </w:r>
    </w:p>
    <w:p w:rsidR="007F2CBD" w:rsidRPr="00F5621B" w:rsidRDefault="007F2CBD" w:rsidP="007F2CBD">
      <w:pPr>
        <w:pStyle w:val="notetext"/>
      </w:pPr>
      <w:r w:rsidRPr="00F5621B">
        <w:t>Note 2:</w:t>
      </w:r>
      <w:r w:rsidRPr="00F5621B">
        <w:tab/>
        <w:t>For the contraventions to which Part</w:t>
      </w:r>
      <w:r w:rsidR="00F5621B" w:rsidRPr="00F5621B">
        <w:t> </w:t>
      </w:r>
      <w:r w:rsidRPr="00F5621B">
        <w:t>8 of the Act applies, see section</w:t>
      </w:r>
      <w:r w:rsidR="00F5621B" w:rsidRPr="00F5621B">
        <w:t> </w:t>
      </w:r>
      <w:r w:rsidRPr="00F5621B">
        <w:t>136 of the Act.</w:t>
      </w:r>
    </w:p>
    <w:p w:rsidR="007F2CBD" w:rsidRPr="00F5621B" w:rsidRDefault="007F2CBD" w:rsidP="007F2CBD">
      <w:pPr>
        <w:pStyle w:val="notetext"/>
      </w:pPr>
      <w:r w:rsidRPr="00F5621B">
        <w:t>Note 3:</w:t>
      </w:r>
      <w:r w:rsidRPr="00F5621B">
        <w:tab/>
        <w:t>An undertaking must be expressed to be an undertaking under section</w:t>
      </w:r>
      <w:r w:rsidR="00F5621B" w:rsidRPr="00F5621B">
        <w:t> </w:t>
      </w:r>
      <w:r w:rsidRPr="00F5621B">
        <w:t xml:space="preserve">163 of the Act (see </w:t>
      </w:r>
      <w:r w:rsidR="00F5621B" w:rsidRPr="00F5621B">
        <w:t>subsection (</w:t>
      </w:r>
      <w:r w:rsidRPr="00F5621B">
        <w:t>3) of that section).</w:t>
      </w:r>
    </w:p>
    <w:p w:rsidR="007F2CBD" w:rsidRPr="00F5621B" w:rsidRDefault="007F2CBD" w:rsidP="007F2CBD">
      <w:pPr>
        <w:pStyle w:val="ActHead5"/>
      </w:pPr>
      <w:bookmarkStart w:id="16" w:name="_Toc464742257"/>
      <w:r w:rsidRPr="00F5621B">
        <w:rPr>
          <w:rStyle w:val="CharSectno"/>
        </w:rPr>
        <w:t>8.0</w:t>
      </w:r>
      <w:r w:rsidR="00624C03" w:rsidRPr="00F5621B">
        <w:rPr>
          <w:rStyle w:val="CharSectno"/>
        </w:rPr>
        <w:t>2</w:t>
      </w:r>
      <w:r w:rsidRPr="00F5621B">
        <w:t xml:space="preserve">  Undertaking to pay refund, compensation or other restitution</w:t>
      </w:r>
      <w:bookmarkEnd w:id="16"/>
    </w:p>
    <w:p w:rsidR="007F2CBD" w:rsidRPr="00F5621B" w:rsidRDefault="007F2CBD" w:rsidP="007F2CBD">
      <w:pPr>
        <w:pStyle w:val="subsection"/>
      </w:pPr>
      <w:r w:rsidRPr="00F5621B">
        <w:tab/>
      </w:r>
      <w:r w:rsidRPr="00F5621B">
        <w:tab/>
        <w:t>This regulation specifies a written undertaking that the person will take specified action to pay, to a person who has suffered injury, loss or damage as a result of the act</w:t>
      </w:r>
      <w:r w:rsidR="007256B2" w:rsidRPr="00F5621B">
        <w:t>ion</w:t>
      </w:r>
      <w:r w:rsidRPr="00F5621B">
        <w:t xml:space="preserve"> or omission</w:t>
      </w:r>
      <w:r w:rsidR="007256B2" w:rsidRPr="00F5621B">
        <w:t xml:space="preserve"> referred to in regulation</w:t>
      </w:r>
      <w:r w:rsidR="00F5621B" w:rsidRPr="00F5621B">
        <w:t> </w:t>
      </w:r>
      <w:r w:rsidR="007256B2" w:rsidRPr="00F5621B">
        <w:t>8.01</w:t>
      </w:r>
      <w:r w:rsidRPr="00F5621B">
        <w:t>:</w:t>
      </w:r>
    </w:p>
    <w:p w:rsidR="007F2CBD" w:rsidRPr="00F5621B" w:rsidRDefault="007F2CBD" w:rsidP="007F2CBD">
      <w:pPr>
        <w:pStyle w:val="paragraph"/>
      </w:pPr>
      <w:r w:rsidRPr="00F5621B">
        <w:tab/>
        <w:t>(a)</w:t>
      </w:r>
      <w:r w:rsidRPr="00F5621B">
        <w:tab/>
        <w:t>a refund; or</w:t>
      </w:r>
    </w:p>
    <w:p w:rsidR="007F2CBD" w:rsidRPr="00F5621B" w:rsidRDefault="007F2CBD" w:rsidP="007F2CBD">
      <w:pPr>
        <w:pStyle w:val="paragraph"/>
      </w:pPr>
      <w:r w:rsidRPr="00F5621B">
        <w:tab/>
        <w:t>(b)</w:t>
      </w:r>
      <w:r w:rsidRPr="00F5621B">
        <w:tab/>
        <w:t>compensation; or</w:t>
      </w:r>
    </w:p>
    <w:p w:rsidR="007F2CBD" w:rsidRPr="00F5621B" w:rsidRDefault="007F2CBD" w:rsidP="007F2CBD">
      <w:pPr>
        <w:pStyle w:val="paragraph"/>
      </w:pPr>
      <w:r w:rsidRPr="00F5621B">
        <w:tab/>
        <w:t>(c)</w:t>
      </w:r>
      <w:r w:rsidRPr="00F5621B">
        <w:tab/>
        <w:t>another kind of restitution.</w:t>
      </w:r>
    </w:p>
    <w:p w:rsidR="007F2CBD" w:rsidRPr="00F5621B" w:rsidRDefault="007F2CBD" w:rsidP="007F2CBD">
      <w:pPr>
        <w:pStyle w:val="ActHead5"/>
      </w:pPr>
      <w:bookmarkStart w:id="17" w:name="_Toc464742258"/>
      <w:r w:rsidRPr="00F5621B">
        <w:rPr>
          <w:rStyle w:val="CharSectno"/>
        </w:rPr>
        <w:t>8.0</w:t>
      </w:r>
      <w:r w:rsidR="00624C03" w:rsidRPr="00F5621B">
        <w:rPr>
          <w:rStyle w:val="CharSectno"/>
        </w:rPr>
        <w:t>3</w:t>
      </w:r>
      <w:r w:rsidRPr="00F5621B">
        <w:t xml:space="preserve">  Undertaking to give information about another undertaking</w:t>
      </w:r>
      <w:bookmarkEnd w:id="17"/>
    </w:p>
    <w:p w:rsidR="007F2CBD" w:rsidRPr="00F5621B" w:rsidRDefault="007F2CBD" w:rsidP="007F2CBD">
      <w:pPr>
        <w:pStyle w:val="subsection"/>
      </w:pPr>
      <w:r w:rsidRPr="00F5621B">
        <w:tab/>
      </w:r>
      <w:r w:rsidRPr="00F5621B">
        <w:tab/>
        <w:t xml:space="preserve">This regulation specifies a written undertaking (a </w:t>
      </w:r>
      <w:r w:rsidRPr="00F5621B">
        <w:rPr>
          <w:b/>
          <w:i/>
        </w:rPr>
        <w:t>monitoring undertaking</w:t>
      </w:r>
      <w:r w:rsidRPr="00F5621B">
        <w:t>) that the person will give the appropriate enforcement agency specified information for the purpose of monitoring compliance with another specified undertaking, given by the person, that:</w:t>
      </w:r>
    </w:p>
    <w:p w:rsidR="007F2CBD" w:rsidRPr="00F5621B" w:rsidRDefault="007F2CBD" w:rsidP="007F2CBD">
      <w:pPr>
        <w:pStyle w:val="paragraph"/>
      </w:pPr>
      <w:r w:rsidRPr="00F5621B">
        <w:tab/>
        <w:t>(a)</w:t>
      </w:r>
      <w:r w:rsidRPr="00F5621B">
        <w:tab/>
        <w:t>has been accepted under section</w:t>
      </w:r>
      <w:r w:rsidR="00F5621B" w:rsidRPr="00F5621B">
        <w:t> </w:t>
      </w:r>
      <w:r w:rsidRPr="00F5621B">
        <w:t>163 of the Act by the appropriate enforcement agency; or</w:t>
      </w:r>
    </w:p>
    <w:p w:rsidR="007F2CBD" w:rsidRPr="00F5621B" w:rsidRDefault="007F2CBD" w:rsidP="007F2CBD">
      <w:pPr>
        <w:pStyle w:val="paragraph"/>
      </w:pPr>
      <w:r w:rsidRPr="00F5621B">
        <w:tab/>
        <w:t>(b)</w:t>
      </w:r>
      <w:r w:rsidRPr="00F5621B">
        <w:tab/>
        <w:t>is to be so accepted at the same time as the monitoring undertaking.</w:t>
      </w:r>
    </w:p>
    <w:p w:rsidR="007F2CBD" w:rsidRPr="00F5621B" w:rsidRDefault="007F2CBD" w:rsidP="007F2CBD">
      <w:pPr>
        <w:pStyle w:val="ActHead5"/>
      </w:pPr>
      <w:bookmarkStart w:id="18" w:name="_Toc464742259"/>
      <w:r w:rsidRPr="00F5621B">
        <w:rPr>
          <w:rStyle w:val="CharSectno"/>
        </w:rPr>
        <w:t>8.0</w:t>
      </w:r>
      <w:r w:rsidR="00624C03" w:rsidRPr="00F5621B">
        <w:rPr>
          <w:rStyle w:val="CharSectno"/>
        </w:rPr>
        <w:t>4</w:t>
      </w:r>
      <w:r w:rsidRPr="00F5621B">
        <w:t xml:space="preserve">  Undertaking to publish information about </w:t>
      </w:r>
      <w:r w:rsidR="00624C03" w:rsidRPr="00F5621B">
        <w:t xml:space="preserve">matters relating to </w:t>
      </w:r>
      <w:r w:rsidRPr="00F5621B">
        <w:t>another undertaking</w:t>
      </w:r>
      <w:bookmarkEnd w:id="18"/>
    </w:p>
    <w:p w:rsidR="007F2CBD" w:rsidRPr="00F5621B" w:rsidRDefault="007F2CBD" w:rsidP="007F2CBD">
      <w:pPr>
        <w:pStyle w:val="subsection"/>
      </w:pPr>
      <w:r w:rsidRPr="00F5621B">
        <w:tab/>
      </w:r>
      <w:r w:rsidRPr="00F5621B">
        <w:tab/>
        <w:t xml:space="preserve">This regulation specifies a written undertaking (a </w:t>
      </w:r>
      <w:r w:rsidRPr="00F5621B">
        <w:rPr>
          <w:b/>
          <w:i/>
        </w:rPr>
        <w:t>publication undertaking</w:t>
      </w:r>
      <w:r w:rsidRPr="00F5621B">
        <w:t>) that the person will take specified action to publish specified information about matters relating to another specified undertaking, given by the person, that:</w:t>
      </w:r>
    </w:p>
    <w:p w:rsidR="007F2CBD" w:rsidRPr="00F5621B" w:rsidRDefault="007F2CBD" w:rsidP="007F2CBD">
      <w:pPr>
        <w:pStyle w:val="paragraph"/>
      </w:pPr>
      <w:r w:rsidRPr="00F5621B">
        <w:lastRenderedPageBreak/>
        <w:tab/>
        <w:t>(a)</w:t>
      </w:r>
      <w:r w:rsidRPr="00F5621B">
        <w:tab/>
        <w:t>has been accepted under section</w:t>
      </w:r>
      <w:r w:rsidR="00F5621B" w:rsidRPr="00F5621B">
        <w:t> </w:t>
      </w:r>
      <w:r w:rsidRPr="00F5621B">
        <w:t>163 of the Act by the appropriate enforcement agency; or</w:t>
      </w:r>
    </w:p>
    <w:p w:rsidR="007F2CBD" w:rsidRPr="00F5621B" w:rsidRDefault="007F2CBD" w:rsidP="007F2CBD">
      <w:pPr>
        <w:pStyle w:val="paragraph"/>
      </w:pPr>
      <w:r w:rsidRPr="00F5621B">
        <w:tab/>
        <w:t>(b)</w:t>
      </w:r>
      <w:r w:rsidRPr="00F5621B">
        <w:tab/>
        <w:t>is to be so accepted at the same time as the publication undertaking.</w:t>
      </w:r>
    </w:p>
    <w:p w:rsidR="007F2CBD" w:rsidRPr="00F5621B" w:rsidRDefault="007F2CBD" w:rsidP="007F2CBD">
      <w:pPr>
        <w:pStyle w:val="notetext"/>
      </w:pPr>
      <w:r w:rsidRPr="00F5621B">
        <w:t>Examples:</w:t>
      </w:r>
      <w:r w:rsidRPr="00F5621B">
        <w:tab/>
        <w:t>For example, the person may undertake to publish the information in any of the following ways:</w:t>
      </w:r>
    </w:p>
    <w:p w:rsidR="007F2CBD" w:rsidRPr="00F5621B" w:rsidRDefault="007F2CBD" w:rsidP="007F2CBD">
      <w:pPr>
        <w:pStyle w:val="notepara"/>
      </w:pPr>
      <w:r w:rsidRPr="00F5621B">
        <w:t>(a)</w:t>
      </w:r>
      <w:r w:rsidRPr="00F5621B">
        <w:tab/>
        <w:t>in a newsletter;</w:t>
      </w:r>
    </w:p>
    <w:p w:rsidR="007F2CBD" w:rsidRPr="00F5621B" w:rsidRDefault="007F2CBD" w:rsidP="007F2CBD">
      <w:pPr>
        <w:pStyle w:val="notepara"/>
      </w:pPr>
      <w:r w:rsidRPr="00F5621B">
        <w:t>(b)</w:t>
      </w:r>
      <w:r w:rsidRPr="00F5621B">
        <w:tab/>
        <w:t>in the print media;</w:t>
      </w:r>
    </w:p>
    <w:p w:rsidR="007F2CBD" w:rsidRPr="00F5621B" w:rsidRDefault="007F2CBD" w:rsidP="007F2CBD">
      <w:pPr>
        <w:pStyle w:val="notepara"/>
      </w:pPr>
      <w:r w:rsidRPr="00F5621B">
        <w:t>(c)</w:t>
      </w:r>
      <w:r w:rsidRPr="00F5621B">
        <w:tab/>
        <w:t>by radio or television broadcasting;</w:t>
      </w:r>
    </w:p>
    <w:p w:rsidR="007F2CBD" w:rsidRPr="00F5621B" w:rsidRDefault="007F2CBD" w:rsidP="007F2CBD">
      <w:pPr>
        <w:pStyle w:val="notepara"/>
      </w:pPr>
      <w:r w:rsidRPr="00F5621B">
        <w:t>(d)</w:t>
      </w:r>
      <w:r w:rsidRPr="00F5621B">
        <w:tab/>
        <w:t>on a website, such as the website of a local, State or Territory government or an industry body.</w:t>
      </w:r>
    </w:p>
    <w:p w:rsidR="007F2CBD" w:rsidRPr="00F5621B" w:rsidRDefault="007F2CBD" w:rsidP="007F2CBD">
      <w:pPr>
        <w:pStyle w:val="ActHead5"/>
      </w:pPr>
      <w:bookmarkStart w:id="19" w:name="_Toc464742260"/>
      <w:r w:rsidRPr="00F5621B">
        <w:rPr>
          <w:rStyle w:val="CharSectno"/>
        </w:rPr>
        <w:t>8.</w:t>
      </w:r>
      <w:r w:rsidR="00624C03" w:rsidRPr="00F5621B">
        <w:rPr>
          <w:rStyle w:val="CharSectno"/>
        </w:rPr>
        <w:t>05</w:t>
      </w:r>
      <w:r w:rsidRPr="00F5621B">
        <w:t xml:space="preserve">  Undertaking to notify persons about another undertaking</w:t>
      </w:r>
      <w:bookmarkEnd w:id="19"/>
    </w:p>
    <w:p w:rsidR="007F2CBD" w:rsidRPr="00F5621B" w:rsidRDefault="007F2CBD" w:rsidP="007F2CBD">
      <w:pPr>
        <w:pStyle w:val="subsection"/>
      </w:pPr>
      <w:r w:rsidRPr="00F5621B">
        <w:tab/>
      </w:r>
      <w:r w:rsidRPr="00F5621B">
        <w:tab/>
        <w:t xml:space="preserve">This regulation specifies a written undertaking (a </w:t>
      </w:r>
      <w:r w:rsidRPr="00F5621B">
        <w:rPr>
          <w:b/>
          <w:i/>
        </w:rPr>
        <w:t>notification undertaking</w:t>
      </w:r>
      <w:r w:rsidRPr="00F5621B">
        <w:t>) that the person will take specified action to notify a specified person, or persons in a specified class, about another specified undertaking, given by the person giving the notification undertaking, that:</w:t>
      </w:r>
    </w:p>
    <w:p w:rsidR="007F2CBD" w:rsidRPr="00F5621B" w:rsidRDefault="007F2CBD" w:rsidP="007F2CBD">
      <w:pPr>
        <w:pStyle w:val="paragraph"/>
      </w:pPr>
      <w:r w:rsidRPr="00F5621B">
        <w:tab/>
        <w:t>(a)</w:t>
      </w:r>
      <w:r w:rsidRPr="00F5621B">
        <w:tab/>
        <w:t>has previously been accepted under section</w:t>
      </w:r>
      <w:r w:rsidR="00F5621B" w:rsidRPr="00F5621B">
        <w:t> </w:t>
      </w:r>
      <w:r w:rsidRPr="00F5621B">
        <w:t>163 of the Act by the appropriate enforcement agency; or</w:t>
      </w:r>
    </w:p>
    <w:p w:rsidR="007F2CBD" w:rsidRPr="00F5621B" w:rsidRDefault="007F2CBD" w:rsidP="007F2CBD">
      <w:pPr>
        <w:pStyle w:val="paragraph"/>
      </w:pPr>
      <w:r w:rsidRPr="00F5621B">
        <w:tab/>
        <w:t>(b)</w:t>
      </w:r>
      <w:r w:rsidRPr="00F5621B">
        <w:tab/>
        <w:t>is to be so accepted at the same time as the notification undertaking.</w:t>
      </w:r>
    </w:p>
    <w:p w:rsidR="007F2CBD" w:rsidRPr="00F5621B" w:rsidRDefault="007F2CBD" w:rsidP="007F2CBD">
      <w:pPr>
        <w:pStyle w:val="notetext"/>
      </w:pPr>
      <w:r w:rsidRPr="00F5621B">
        <w:t>Examples:</w:t>
      </w:r>
      <w:r w:rsidRPr="00F5621B">
        <w:tab/>
        <w:t>For example, the person may undertake to notify the person, or persons in the class of persons, specified in the undertaking in the following ways:</w:t>
      </w:r>
    </w:p>
    <w:p w:rsidR="007F2CBD" w:rsidRPr="00F5621B" w:rsidRDefault="007F2CBD" w:rsidP="007F2CBD">
      <w:pPr>
        <w:pStyle w:val="notepara"/>
      </w:pPr>
      <w:r w:rsidRPr="00F5621B">
        <w:t>(a)</w:t>
      </w:r>
      <w:r w:rsidRPr="00F5621B">
        <w:tab/>
        <w:t>in a newsletter delivered by direct mail;</w:t>
      </w:r>
    </w:p>
    <w:p w:rsidR="007F2CBD" w:rsidRPr="00F5621B" w:rsidRDefault="007F2CBD" w:rsidP="007F2CBD">
      <w:pPr>
        <w:pStyle w:val="notepara"/>
      </w:pPr>
      <w:r w:rsidRPr="00F5621B">
        <w:t>(b)</w:t>
      </w:r>
      <w:r w:rsidRPr="00F5621B">
        <w:tab/>
        <w:t>by email;</w:t>
      </w:r>
    </w:p>
    <w:p w:rsidR="007F2CBD" w:rsidRPr="00F5621B" w:rsidRDefault="007F2CBD" w:rsidP="007F2CBD">
      <w:pPr>
        <w:pStyle w:val="notepara"/>
      </w:pPr>
      <w:r w:rsidRPr="00F5621B">
        <w:t>(c)</w:t>
      </w:r>
      <w:r w:rsidRPr="00F5621B">
        <w:tab/>
        <w:t>by letter.</w:t>
      </w:r>
    </w:p>
    <w:p w:rsidR="002D5177" w:rsidRPr="00F5621B" w:rsidRDefault="002D5177" w:rsidP="002D5177">
      <w:pPr>
        <w:pStyle w:val="ActHead5"/>
      </w:pPr>
      <w:bookmarkStart w:id="20" w:name="_Toc464742261"/>
      <w:r w:rsidRPr="00F5621B">
        <w:rPr>
          <w:rStyle w:val="CharSectno"/>
        </w:rPr>
        <w:t>8.</w:t>
      </w:r>
      <w:r w:rsidR="00624C03" w:rsidRPr="00F5621B">
        <w:rPr>
          <w:rStyle w:val="CharSectno"/>
        </w:rPr>
        <w:t>06</w:t>
      </w:r>
      <w:r w:rsidRPr="00F5621B">
        <w:t xml:space="preserve">  Undertaking to appoint </w:t>
      </w:r>
      <w:r w:rsidR="00F81DAD" w:rsidRPr="00F5621B">
        <w:t>person</w:t>
      </w:r>
      <w:r w:rsidRPr="00F5621B">
        <w:t xml:space="preserve"> </w:t>
      </w:r>
      <w:r w:rsidR="00624C03" w:rsidRPr="00F5621B">
        <w:t>to review compliance with</w:t>
      </w:r>
      <w:r w:rsidRPr="00F5621B">
        <w:t xml:space="preserve"> another undertaking</w:t>
      </w:r>
      <w:bookmarkEnd w:id="20"/>
    </w:p>
    <w:p w:rsidR="002D5177" w:rsidRPr="00F5621B" w:rsidRDefault="002D5177" w:rsidP="002D5177">
      <w:pPr>
        <w:pStyle w:val="subsection"/>
      </w:pPr>
      <w:r w:rsidRPr="00F5621B">
        <w:tab/>
      </w:r>
      <w:r w:rsidRPr="00F5621B">
        <w:tab/>
        <w:t xml:space="preserve">This regulation specifies a written undertaking (a </w:t>
      </w:r>
      <w:r w:rsidRPr="00F5621B">
        <w:rPr>
          <w:b/>
          <w:i/>
        </w:rPr>
        <w:t>review undertaking</w:t>
      </w:r>
      <w:r w:rsidRPr="00F5621B">
        <w:t>) that:</w:t>
      </w:r>
    </w:p>
    <w:p w:rsidR="002D5177" w:rsidRPr="00F5621B" w:rsidRDefault="002D5177" w:rsidP="002D5177">
      <w:pPr>
        <w:pStyle w:val="paragraph"/>
      </w:pPr>
      <w:r w:rsidRPr="00F5621B">
        <w:tab/>
        <w:t>(a)</w:t>
      </w:r>
      <w:r w:rsidRPr="00F5621B">
        <w:tab/>
        <w:t xml:space="preserve">the person will appoint, in writing, </w:t>
      </w:r>
      <w:r w:rsidR="007F164A" w:rsidRPr="00F5621B">
        <w:t xml:space="preserve">a </w:t>
      </w:r>
      <w:r w:rsidRPr="00F5621B">
        <w:t>specified person (the</w:t>
      </w:r>
      <w:r w:rsidRPr="00F5621B">
        <w:rPr>
          <w:b/>
        </w:rPr>
        <w:t xml:space="preserve"> </w:t>
      </w:r>
      <w:r w:rsidRPr="00F5621B">
        <w:rPr>
          <w:b/>
          <w:i/>
        </w:rPr>
        <w:t>reviewer</w:t>
      </w:r>
      <w:r w:rsidRPr="00F5621B">
        <w:t>) to review the person’s compliance with another specified undertaking, given by the person, that:</w:t>
      </w:r>
    </w:p>
    <w:p w:rsidR="002D5177" w:rsidRPr="00F5621B" w:rsidRDefault="002D5177" w:rsidP="002D5177">
      <w:pPr>
        <w:pStyle w:val="paragraphsub"/>
      </w:pPr>
      <w:r w:rsidRPr="00F5621B">
        <w:tab/>
        <w:t>(</w:t>
      </w:r>
      <w:proofErr w:type="spellStart"/>
      <w:r w:rsidRPr="00F5621B">
        <w:t>i</w:t>
      </w:r>
      <w:proofErr w:type="spellEnd"/>
      <w:r w:rsidRPr="00F5621B">
        <w:t>)</w:t>
      </w:r>
      <w:r w:rsidRPr="00F5621B">
        <w:tab/>
        <w:t>has previously been accepted under section</w:t>
      </w:r>
      <w:r w:rsidR="00F5621B" w:rsidRPr="00F5621B">
        <w:t> </w:t>
      </w:r>
      <w:r w:rsidRPr="00F5621B">
        <w:t>163 of the Act by the appropriate enforcement agency; or</w:t>
      </w:r>
    </w:p>
    <w:p w:rsidR="002D5177" w:rsidRPr="00F5621B" w:rsidRDefault="002D5177" w:rsidP="002D5177">
      <w:pPr>
        <w:pStyle w:val="paragraphsub"/>
      </w:pPr>
      <w:r w:rsidRPr="00F5621B">
        <w:tab/>
        <w:t>(ii)</w:t>
      </w:r>
      <w:r w:rsidRPr="00F5621B">
        <w:tab/>
        <w:t>is to be so accepted at the same time as the review undertaking; and</w:t>
      </w:r>
    </w:p>
    <w:p w:rsidR="002D5177" w:rsidRPr="00F5621B" w:rsidRDefault="002D5177" w:rsidP="002D5177">
      <w:pPr>
        <w:pStyle w:val="paragraph"/>
      </w:pPr>
      <w:r w:rsidRPr="00F5621B">
        <w:tab/>
        <w:t>(b)</w:t>
      </w:r>
      <w:r w:rsidRPr="00F5621B">
        <w:tab/>
        <w:t>the appointment will require the reviewer to:</w:t>
      </w:r>
    </w:p>
    <w:p w:rsidR="002D5177" w:rsidRPr="00F5621B" w:rsidRDefault="002D5177" w:rsidP="002D5177">
      <w:pPr>
        <w:pStyle w:val="paragraphsub"/>
      </w:pPr>
      <w:r w:rsidRPr="00F5621B">
        <w:tab/>
        <w:t>(</w:t>
      </w:r>
      <w:proofErr w:type="spellStart"/>
      <w:r w:rsidRPr="00F5621B">
        <w:t>i</w:t>
      </w:r>
      <w:proofErr w:type="spellEnd"/>
      <w:r w:rsidRPr="00F5621B">
        <w:t>)</w:t>
      </w:r>
      <w:r w:rsidRPr="00F5621B">
        <w:tab/>
        <w:t>prepare a written draft report that sets out the findings and recommendations of the review; and</w:t>
      </w:r>
    </w:p>
    <w:p w:rsidR="002D5177" w:rsidRPr="00F5621B" w:rsidRDefault="002D5177" w:rsidP="002D5177">
      <w:pPr>
        <w:pStyle w:val="paragraphsub"/>
      </w:pPr>
      <w:r w:rsidRPr="00F5621B">
        <w:tab/>
        <w:t>(ii)</w:t>
      </w:r>
      <w:r w:rsidRPr="00F5621B">
        <w:tab/>
        <w:t>give the person an opportunity to give the reviewer written comments on the draft report; and</w:t>
      </w:r>
    </w:p>
    <w:p w:rsidR="002D5177" w:rsidRPr="00F5621B" w:rsidRDefault="002D5177" w:rsidP="002D5177">
      <w:pPr>
        <w:pStyle w:val="paragraphsub"/>
      </w:pPr>
      <w:r w:rsidRPr="00F5621B">
        <w:tab/>
        <w:t>(iii)</w:t>
      </w:r>
      <w:r w:rsidRPr="00F5621B">
        <w:tab/>
        <w:t>after considering the comments—prepare a written final report; and</w:t>
      </w:r>
    </w:p>
    <w:p w:rsidR="002D5177" w:rsidRPr="00F5621B" w:rsidRDefault="002D5177" w:rsidP="002D5177">
      <w:pPr>
        <w:pStyle w:val="paragraphsub"/>
      </w:pPr>
      <w:r w:rsidRPr="00F5621B">
        <w:tab/>
        <w:t>(iv)</w:t>
      </w:r>
      <w:r w:rsidRPr="00F5621B">
        <w:tab/>
        <w:t>give the final report, with the comments attached, to the person and the</w:t>
      </w:r>
      <w:r w:rsidR="00624C03" w:rsidRPr="00F5621B">
        <w:t xml:space="preserve"> appropriate enforcement agency; and</w:t>
      </w:r>
    </w:p>
    <w:p w:rsidR="00624C03" w:rsidRPr="00F5621B" w:rsidRDefault="00624C03" w:rsidP="00624C03">
      <w:pPr>
        <w:pStyle w:val="paragraph"/>
      </w:pPr>
      <w:r w:rsidRPr="00F5621B">
        <w:tab/>
        <w:t>(c)</w:t>
      </w:r>
      <w:r w:rsidRPr="00F5621B">
        <w:tab/>
        <w:t>the person will</w:t>
      </w:r>
      <w:r w:rsidR="00C90EF7" w:rsidRPr="00F5621B">
        <w:t>, after considering the final report, inform the appropriate enforcement agency, in writing, of the action (if any) that the person has taken or intends to take in response to the final report.</w:t>
      </w:r>
    </w:p>
    <w:p w:rsidR="00DB7097" w:rsidRPr="00F5621B" w:rsidRDefault="00DB7097" w:rsidP="00DB7097">
      <w:pPr>
        <w:pStyle w:val="ItemHead"/>
      </w:pPr>
      <w:r w:rsidRPr="00F5621B">
        <w:t xml:space="preserve">2  </w:t>
      </w:r>
      <w:r w:rsidR="00A41133" w:rsidRPr="00F5621B">
        <w:t>Before regulation</w:t>
      </w:r>
      <w:r w:rsidR="00F5621B" w:rsidRPr="00F5621B">
        <w:t> </w:t>
      </w:r>
      <w:r w:rsidR="00A41133" w:rsidRPr="00F5621B">
        <w:t>11.01</w:t>
      </w:r>
    </w:p>
    <w:p w:rsidR="00A41133" w:rsidRPr="00F5621B" w:rsidRDefault="00A41133" w:rsidP="00A41133">
      <w:pPr>
        <w:pStyle w:val="Item"/>
      </w:pPr>
      <w:r w:rsidRPr="00F5621B">
        <w:t>Insert:</w:t>
      </w:r>
    </w:p>
    <w:p w:rsidR="00A41133" w:rsidRPr="00F5621B" w:rsidRDefault="00A41133" w:rsidP="00A41133">
      <w:pPr>
        <w:pStyle w:val="ActHead3"/>
      </w:pPr>
      <w:bookmarkStart w:id="21" w:name="_Toc464742262"/>
      <w:r w:rsidRPr="00F5621B">
        <w:rPr>
          <w:rStyle w:val="CharDivNo"/>
        </w:rPr>
        <w:lastRenderedPageBreak/>
        <w:t>Division</w:t>
      </w:r>
      <w:r w:rsidR="00F5621B" w:rsidRPr="00F5621B">
        <w:rPr>
          <w:rStyle w:val="CharDivNo"/>
        </w:rPr>
        <w:t> </w:t>
      </w:r>
      <w:r w:rsidRPr="00F5621B">
        <w:rPr>
          <w:rStyle w:val="CharDivNo"/>
        </w:rPr>
        <w:t>11.1</w:t>
      </w:r>
      <w:r w:rsidRPr="00F5621B">
        <w:t>—</w:t>
      </w:r>
      <w:r w:rsidRPr="00F5621B">
        <w:rPr>
          <w:rStyle w:val="CharDivText"/>
        </w:rPr>
        <w:t>Transitional water resource plans—Victoria</w:t>
      </w:r>
      <w:bookmarkEnd w:id="21"/>
    </w:p>
    <w:p w:rsidR="00A41133" w:rsidRPr="00F5621B" w:rsidRDefault="00A41133" w:rsidP="00A41133">
      <w:pPr>
        <w:pStyle w:val="ItemHead"/>
      </w:pPr>
      <w:r w:rsidRPr="00F5621B">
        <w:t xml:space="preserve">3  </w:t>
      </w:r>
      <w:r w:rsidR="003F6B75" w:rsidRPr="00F5621B">
        <w:t xml:space="preserve">In the appropriate position in </w:t>
      </w:r>
      <w:r w:rsidRPr="00F5621B">
        <w:t>Part</w:t>
      </w:r>
      <w:r w:rsidR="00F5621B" w:rsidRPr="00F5621B">
        <w:t> </w:t>
      </w:r>
      <w:r w:rsidRPr="00F5621B">
        <w:t>11</w:t>
      </w:r>
    </w:p>
    <w:p w:rsidR="00A41133" w:rsidRPr="00F5621B" w:rsidRDefault="003F6B75" w:rsidP="00A41133">
      <w:pPr>
        <w:pStyle w:val="Item"/>
      </w:pPr>
      <w:r w:rsidRPr="00F5621B">
        <w:t>Insert</w:t>
      </w:r>
      <w:r w:rsidR="00A41133" w:rsidRPr="00F5621B">
        <w:t>:</w:t>
      </w:r>
    </w:p>
    <w:p w:rsidR="00A41133" w:rsidRPr="00F5621B" w:rsidRDefault="00A41133" w:rsidP="00A41133">
      <w:pPr>
        <w:pStyle w:val="ActHead3"/>
        <w:rPr>
          <w:i/>
        </w:rPr>
      </w:pPr>
      <w:bookmarkStart w:id="22" w:name="_Toc464742263"/>
      <w:r w:rsidRPr="00F5621B">
        <w:rPr>
          <w:rStyle w:val="CharDivNo"/>
        </w:rPr>
        <w:t>Division</w:t>
      </w:r>
      <w:r w:rsidR="00F5621B" w:rsidRPr="00F5621B">
        <w:rPr>
          <w:rStyle w:val="CharDivNo"/>
        </w:rPr>
        <w:t> </w:t>
      </w:r>
      <w:r w:rsidRPr="00F5621B">
        <w:rPr>
          <w:rStyle w:val="CharDivNo"/>
        </w:rPr>
        <w:t>11.2</w:t>
      </w:r>
      <w:r w:rsidRPr="00F5621B">
        <w:t>—</w:t>
      </w:r>
      <w:r w:rsidRPr="00F5621B">
        <w:rPr>
          <w:rStyle w:val="CharDivText"/>
        </w:rPr>
        <w:t>Amendments made by the Water Amendment (</w:t>
      </w:r>
      <w:r w:rsidR="006F55F9" w:rsidRPr="00F5621B">
        <w:rPr>
          <w:rStyle w:val="CharDivText"/>
        </w:rPr>
        <w:t>Review Measures</w:t>
      </w:r>
      <w:r w:rsidR="001F2197" w:rsidRPr="00F5621B">
        <w:rPr>
          <w:rStyle w:val="CharDivText"/>
        </w:rPr>
        <w:t>)</w:t>
      </w:r>
      <w:r w:rsidRPr="00F5621B">
        <w:rPr>
          <w:rStyle w:val="CharDivText"/>
        </w:rPr>
        <w:t xml:space="preserve"> Regulation</w:t>
      </w:r>
      <w:r w:rsidR="00F5621B" w:rsidRPr="00F5621B">
        <w:rPr>
          <w:rStyle w:val="CharDivText"/>
        </w:rPr>
        <w:t> </w:t>
      </w:r>
      <w:r w:rsidRPr="00F5621B">
        <w:rPr>
          <w:rStyle w:val="CharDivText"/>
        </w:rPr>
        <w:t>2016</w:t>
      </w:r>
      <w:bookmarkEnd w:id="22"/>
    </w:p>
    <w:p w:rsidR="00A41133" w:rsidRPr="00F5621B" w:rsidRDefault="00A41133" w:rsidP="00A41133">
      <w:pPr>
        <w:pStyle w:val="ActHead5"/>
        <w:rPr>
          <w:i/>
        </w:rPr>
      </w:pPr>
      <w:bookmarkStart w:id="23" w:name="_Toc464742264"/>
      <w:r w:rsidRPr="00F5621B">
        <w:rPr>
          <w:rStyle w:val="CharSectno"/>
        </w:rPr>
        <w:t>11.02</w:t>
      </w:r>
      <w:r w:rsidRPr="00F5621B">
        <w:t xml:space="preserve">  Amendments made by the </w:t>
      </w:r>
      <w:r w:rsidRPr="00F5621B">
        <w:rPr>
          <w:i/>
        </w:rPr>
        <w:t>Water Amendment (</w:t>
      </w:r>
      <w:r w:rsidR="006F55F9" w:rsidRPr="00F5621B">
        <w:rPr>
          <w:i/>
        </w:rPr>
        <w:t>Review Measures</w:t>
      </w:r>
      <w:r w:rsidRPr="00F5621B">
        <w:rPr>
          <w:i/>
        </w:rPr>
        <w:t>) Regulation</w:t>
      </w:r>
      <w:r w:rsidR="00F5621B" w:rsidRPr="00F5621B">
        <w:rPr>
          <w:i/>
        </w:rPr>
        <w:t> </w:t>
      </w:r>
      <w:r w:rsidRPr="00F5621B">
        <w:rPr>
          <w:i/>
        </w:rPr>
        <w:t>2016</w:t>
      </w:r>
      <w:bookmarkEnd w:id="23"/>
    </w:p>
    <w:p w:rsidR="00A41133" w:rsidRPr="00F5621B" w:rsidRDefault="00A41133" w:rsidP="00A41133">
      <w:pPr>
        <w:pStyle w:val="subsection"/>
      </w:pPr>
      <w:r w:rsidRPr="00F5621B">
        <w:tab/>
      </w:r>
      <w:r w:rsidRPr="00F5621B">
        <w:tab/>
        <w:t>Division</w:t>
      </w:r>
      <w:r w:rsidR="00F5621B" w:rsidRPr="00F5621B">
        <w:t> </w:t>
      </w:r>
      <w:r w:rsidRPr="00F5621B">
        <w:t>8.6 of Part</w:t>
      </w:r>
      <w:r w:rsidR="00F5621B" w:rsidRPr="00F5621B">
        <w:t> </w:t>
      </w:r>
      <w:r w:rsidRPr="00F5621B">
        <w:t xml:space="preserve">8, as inserted by </w:t>
      </w:r>
      <w:r w:rsidR="00D815D4" w:rsidRPr="00F5621B">
        <w:t>Schedule</w:t>
      </w:r>
      <w:r w:rsidR="00F5621B" w:rsidRPr="00F5621B">
        <w:t> </w:t>
      </w:r>
      <w:r w:rsidR="00D815D4" w:rsidRPr="00F5621B">
        <w:t xml:space="preserve">1 to </w:t>
      </w:r>
      <w:r w:rsidRPr="00F5621B">
        <w:t xml:space="preserve">the </w:t>
      </w:r>
      <w:r w:rsidRPr="00F5621B">
        <w:rPr>
          <w:i/>
        </w:rPr>
        <w:t>Water Amendment (</w:t>
      </w:r>
      <w:r w:rsidR="006F55F9" w:rsidRPr="00F5621B">
        <w:rPr>
          <w:i/>
        </w:rPr>
        <w:t>Review Measures</w:t>
      </w:r>
      <w:r w:rsidRPr="00F5621B">
        <w:rPr>
          <w:i/>
        </w:rPr>
        <w:t>) Regulation</w:t>
      </w:r>
      <w:r w:rsidR="00F5621B" w:rsidRPr="00F5621B">
        <w:rPr>
          <w:i/>
        </w:rPr>
        <w:t> </w:t>
      </w:r>
      <w:r w:rsidRPr="00F5621B">
        <w:rPr>
          <w:i/>
        </w:rPr>
        <w:t>2016</w:t>
      </w:r>
      <w:r w:rsidRPr="00F5621B">
        <w:t xml:space="preserve">, applies in relation to </w:t>
      </w:r>
      <w:r w:rsidR="00D815D4" w:rsidRPr="00F5621B">
        <w:t>act</w:t>
      </w:r>
      <w:r w:rsidR="007256B2" w:rsidRPr="00F5621B">
        <w:t>ion</w:t>
      </w:r>
      <w:r w:rsidR="00D815D4" w:rsidRPr="00F5621B">
        <w:t xml:space="preserve">s or omissions </w:t>
      </w:r>
      <w:r w:rsidRPr="00F5621B">
        <w:t xml:space="preserve">that occur on or after the day </w:t>
      </w:r>
      <w:r w:rsidR="00D815D4" w:rsidRPr="00F5621B">
        <w:t>that Schedule</w:t>
      </w:r>
      <w:r w:rsidRPr="00F5621B">
        <w:t xml:space="preserve"> commences.</w:t>
      </w:r>
    </w:p>
    <w:p w:rsidR="00FD4D86" w:rsidRPr="00F5621B" w:rsidRDefault="00FD4D86" w:rsidP="00422868">
      <w:pPr>
        <w:pStyle w:val="ActHead6"/>
        <w:pageBreakBefore/>
      </w:pPr>
      <w:bookmarkStart w:id="24" w:name="_Toc464742265"/>
      <w:bookmarkStart w:id="25" w:name="opcCurrentFind"/>
      <w:r w:rsidRPr="00F5621B">
        <w:rPr>
          <w:rStyle w:val="CharAmSchNo"/>
        </w:rPr>
        <w:lastRenderedPageBreak/>
        <w:t>Schedule</w:t>
      </w:r>
      <w:r w:rsidR="00F5621B" w:rsidRPr="00F5621B">
        <w:rPr>
          <w:rStyle w:val="CharAmSchNo"/>
        </w:rPr>
        <w:t> </w:t>
      </w:r>
      <w:r w:rsidRPr="00F5621B">
        <w:rPr>
          <w:rStyle w:val="CharAmSchNo"/>
        </w:rPr>
        <w:t>2</w:t>
      </w:r>
      <w:r w:rsidRPr="00F5621B">
        <w:t>—</w:t>
      </w:r>
      <w:r w:rsidRPr="00F5621B">
        <w:rPr>
          <w:rStyle w:val="CharAmSchText"/>
        </w:rPr>
        <w:t>Minor amendments of Basin Plan</w:t>
      </w:r>
      <w:bookmarkEnd w:id="24"/>
    </w:p>
    <w:bookmarkEnd w:id="25"/>
    <w:p w:rsidR="00FD4D86" w:rsidRPr="00F5621B" w:rsidRDefault="00FD4D86" w:rsidP="00FD4D86">
      <w:pPr>
        <w:pStyle w:val="Header"/>
      </w:pPr>
      <w:r w:rsidRPr="00F5621B">
        <w:rPr>
          <w:rStyle w:val="CharAmPartNo"/>
        </w:rPr>
        <w:t xml:space="preserve"> </w:t>
      </w:r>
      <w:r w:rsidRPr="00F5621B">
        <w:rPr>
          <w:rStyle w:val="CharAmPartText"/>
        </w:rPr>
        <w:t xml:space="preserve"> </w:t>
      </w:r>
    </w:p>
    <w:p w:rsidR="00FD4D86" w:rsidRPr="00F5621B" w:rsidRDefault="00FD4D86" w:rsidP="00FD4D86">
      <w:pPr>
        <w:pStyle w:val="ActHead9"/>
      </w:pPr>
      <w:bookmarkStart w:id="26" w:name="_Toc464742266"/>
      <w:r w:rsidRPr="00F5621B">
        <w:t>Water Regulations</w:t>
      </w:r>
      <w:r w:rsidR="00F5621B" w:rsidRPr="00F5621B">
        <w:t> </w:t>
      </w:r>
      <w:r w:rsidRPr="00F5621B">
        <w:t>2008</w:t>
      </w:r>
      <w:bookmarkEnd w:id="26"/>
    </w:p>
    <w:p w:rsidR="00FD4D86" w:rsidRPr="00F5621B" w:rsidRDefault="00FD4D86" w:rsidP="00FD4D86">
      <w:pPr>
        <w:pStyle w:val="ItemHead"/>
        <w:tabs>
          <w:tab w:val="left" w:pos="6663"/>
        </w:tabs>
      </w:pPr>
      <w:r w:rsidRPr="00F5621B">
        <w:t>1  At the end of Division</w:t>
      </w:r>
      <w:r w:rsidR="00F5621B" w:rsidRPr="00F5621B">
        <w:t> </w:t>
      </w:r>
      <w:r w:rsidRPr="00F5621B">
        <w:t>2.1</w:t>
      </w:r>
    </w:p>
    <w:p w:rsidR="00FD4D86" w:rsidRPr="00F5621B" w:rsidRDefault="00FD4D86" w:rsidP="00FD4D86">
      <w:pPr>
        <w:pStyle w:val="Item"/>
      </w:pPr>
      <w:r w:rsidRPr="00F5621B">
        <w:t>Add:</w:t>
      </w:r>
    </w:p>
    <w:p w:rsidR="00FD4D86" w:rsidRPr="00F5621B" w:rsidRDefault="00FD4D86" w:rsidP="00FD4D86">
      <w:pPr>
        <w:pStyle w:val="ActHead5"/>
      </w:pPr>
      <w:bookmarkStart w:id="27" w:name="_Toc464742267"/>
      <w:r w:rsidRPr="00F5621B">
        <w:rPr>
          <w:rStyle w:val="CharSectno"/>
        </w:rPr>
        <w:t>2.03</w:t>
      </w:r>
      <w:r w:rsidRPr="00F5621B">
        <w:t xml:space="preserve">  Minor or non</w:t>
      </w:r>
      <w:r w:rsidR="00F5621B">
        <w:noBreakHyphen/>
      </w:r>
      <w:r w:rsidRPr="00F5621B">
        <w:t>substantive amendments of Basin Plan</w:t>
      </w:r>
      <w:bookmarkEnd w:id="27"/>
    </w:p>
    <w:p w:rsidR="00FD4D86" w:rsidRPr="00F5621B" w:rsidRDefault="00FD4D86" w:rsidP="00FD4D86">
      <w:pPr>
        <w:pStyle w:val="SubsectionHead"/>
      </w:pPr>
      <w:r w:rsidRPr="00F5621B">
        <w:t>Authority may make minor or non</w:t>
      </w:r>
      <w:r w:rsidR="00F5621B">
        <w:noBreakHyphen/>
      </w:r>
      <w:r w:rsidRPr="00F5621B">
        <w:t>substantive amendments</w:t>
      </w:r>
    </w:p>
    <w:p w:rsidR="00FD4D86" w:rsidRPr="00F5621B" w:rsidRDefault="00FD4D86" w:rsidP="00FD4D86">
      <w:pPr>
        <w:pStyle w:val="subsection"/>
      </w:pPr>
      <w:r w:rsidRPr="00F5621B">
        <w:tab/>
        <w:t>(1)</w:t>
      </w:r>
      <w:r w:rsidRPr="00F5621B">
        <w:tab/>
        <w:t xml:space="preserve">For </w:t>
      </w:r>
      <w:r w:rsidR="003F6B75" w:rsidRPr="00F5621B">
        <w:t xml:space="preserve">the purposes of </w:t>
      </w:r>
      <w:r w:rsidRPr="00F5621B">
        <w:t>paragraph</w:t>
      </w:r>
      <w:r w:rsidR="00F5621B" w:rsidRPr="00F5621B">
        <w:t> </w:t>
      </w:r>
      <w:r w:rsidRPr="00F5621B">
        <w:t>49(1)(a) of the Act, the Authority may make the kind of minor, or non</w:t>
      </w:r>
      <w:r w:rsidR="00F5621B">
        <w:noBreakHyphen/>
      </w:r>
      <w:r w:rsidRPr="00F5621B">
        <w:t xml:space="preserve">substantive, amendment of the Basin Plan to which </w:t>
      </w:r>
      <w:proofErr w:type="spellStart"/>
      <w:r w:rsidRPr="00F5621B">
        <w:t>subregulations</w:t>
      </w:r>
      <w:proofErr w:type="spellEnd"/>
      <w:r w:rsidRPr="00F5621B">
        <w:t xml:space="preserve"> (2) and (4) apply.</w:t>
      </w:r>
    </w:p>
    <w:p w:rsidR="00FD4D86" w:rsidRPr="00F5621B" w:rsidRDefault="00FD4D86" w:rsidP="00FD4D86">
      <w:pPr>
        <w:pStyle w:val="notetext"/>
      </w:pPr>
      <w:r w:rsidRPr="00F5621B">
        <w:t>Note:</w:t>
      </w:r>
      <w:r w:rsidRPr="00F5621B">
        <w:tab/>
        <w:t>An amendment under this regulation is a legislative instrument: see subsection</w:t>
      </w:r>
      <w:r w:rsidR="00F5621B" w:rsidRPr="00F5621B">
        <w:t> </w:t>
      </w:r>
      <w:r w:rsidRPr="00F5621B">
        <w:t>33(3) of the Act.</w:t>
      </w:r>
    </w:p>
    <w:p w:rsidR="00FD4D86" w:rsidRPr="00F5621B" w:rsidRDefault="00FD4D86" w:rsidP="00FD4D86">
      <w:pPr>
        <w:pStyle w:val="subsection"/>
      </w:pPr>
      <w:r w:rsidRPr="00F5621B">
        <w:tab/>
        <w:t>(2)</w:t>
      </w:r>
      <w:r w:rsidRPr="00F5621B">
        <w:tab/>
        <w:t xml:space="preserve">This </w:t>
      </w:r>
      <w:proofErr w:type="spellStart"/>
      <w:r w:rsidRPr="00F5621B">
        <w:t>subregulation</w:t>
      </w:r>
      <w:proofErr w:type="spellEnd"/>
      <w:r w:rsidR="00F5621B" w:rsidRPr="00F5621B">
        <w:t> </w:t>
      </w:r>
      <w:r w:rsidRPr="00F5621B">
        <w:t>applies to an amendment that:</w:t>
      </w:r>
    </w:p>
    <w:p w:rsidR="00FD4D86" w:rsidRPr="00F5621B" w:rsidRDefault="00FD4D86" w:rsidP="00FD4D86">
      <w:pPr>
        <w:pStyle w:val="paragraph"/>
      </w:pPr>
      <w:r w:rsidRPr="00F5621B">
        <w:tab/>
        <w:t>(a)</w:t>
      </w:r>
      <w:r w:rsidRPr="00F5621B">
        <w:tab/>
        <w:t>goes only to a matter of spelling, punctuation, grammar or syntax, or the use of conjunctives and disjunctives; or</w:t>
      </w:r>
    </w:p>
    <w:p w:rsidR="00FD4D86" w:rsidRPr="00F5621B" w:rsidRDefault="00FD4D86" w:rsidP="00FD4D86">
      <w:pPr>
        <w:pStyle w:val="paragraph"/>
      </w:pPr>
      <w:r w:rsidRPr="00F5621B">
        <w:tab/>
        <w:t>(b)</w:t>
      </w:r>
      <w:r w:rsidRPr="00F5621B">
        <w:tab/>
        <w:t>updates a reference to:</w:t>
      </w:r>
    </w:p>
    <w:p w:rsidR="00FD4D86" w:rsidRPr="00F5621B" w:rsidRDefault="00FD4D86" w:rsidP="00FD4D86">
      <w:pPr>
        <w:pStyle w:val="paragraphsub"/>
      </w:pPr>
      <w:r w:rsidRPr="00F5621B">
        <w:tab/>
        <w:t>(</w:t>
      </w:r>
      <w:proofErr w:type="spellStart"/>
      <w:r w:rsidRPr="00F5621B">
        <w:t>i</w:t>
      </w:r>
      <w:proofErr w:type="spellEnd"/>
      <w:r w:rsidRPr="00F5621B">
        <w:t>)</w:t>
      </w:r>
      <w:r w:rsidRPr="00F5621B">
        <w:tab/>
        <w:t>any law, or a provision of any law; or</w:t>
      </w:r>
    </w:p>
    <w:p w:rsidR="00FD4D86" w:rsidRPr="00F5621B" w:rsidRDefault="00FD4D86" w:rsidP="00FD4D86">
      <w:pPr>
        <w:pStyle w:val="paragraphsub"/>
      </w:pPr>
      <w:r w:rsidRPr="00F5621B">
        <w:tab/>
        <w:t>(ii)</w:t>
      </w:r>
      <w:r w:rsidRPr="00F5621B">
        <w:tab/>
        <w:t>a person, body or other entity, or an office, position, place, document or thing; or</w:t>
      </w:r>
    </w:p>
    <w:p w:rsidR="00FD4D86" w:rsidRPr="00F5621B" w:rsidRDefault="00FD4D86" w:rsidP="00FD4D86">
      <w:pPr>
        <w:pStyle w:val="paragraph"/>
      </w:pPr>
      <w:r w:rsidRPr="00F5621B">
        <w:tab/>
        <w:t>(c)</w:t>
      </w:r>
      <w:r w:rsidRPr="00F5621B">
        <w:tab/>
        <w:t>replaces a reference to a provision of any law with a different form of reference to the provision; or</w:t>
      </w:r>
    </w:p>
    <w:p w:rsidR="00FD4D86" w:rsidRPr="00F5621B" w:rsidRDefault="00FD4D86" w:rsidP="00FD4D86">
      <w:pPr>
        <w:pStyle w:val="paragraph"/>
      </w:pPr>
      <w:r w:rsidRPr="00F5621B">
        <w:tab/>
        <w:t>(d)</w:t>
      </w:r>
      <w:r w:rsidRPr="00F5621B">
        <w:tab/>
        <w:t>numbers or renumbers a provision of the Basin Plan; or</w:t>
      </w:r>
    </w:p>
    <w:p w:rsidR="00FD4D86" w:rsidRPr="00F5621B" w:rsidRDefault="00FD4D86" w:rsidP="00FD4D86">
      <w:pPr>
        <w:pStyle w:val="paragraph"/>
      </w:pPr>
      <w:r w:rsidRPr="00F5621B">
        <w:tab/>
        <w:t>(e)</w:t>
      </w:r>
      <w:r w:rsidRPr="00F5621B">
        <w:tab/>
        <w:t>changes the order of definitions or other provisions of the Basin Plan; or</w:t>
      </w:r>
    </w:p>
    <w:p w:rsidR="00FD4D86" w:rsidRPr="00F5621B" w:rsidRDefault="00FD4D86" w:rsidP="00FD4D86">
      <w:pPr>
        <w:pStyle w:val="paragraph"/>
      </w:pPr>
      <w:r w:rsidRPr="00F5621B">
        <w:tab/>
        <w:t>(f)</w:t>
      </w:r>
      <w:r w:rsidRPr="00F5621B">
        <w:tab/>
        <w:t>changes the way of referring to or expressing a number, year, date, time, amount of money or other amount, quantity or measurement; or</w:t>
      </w:r>
    </w:p>
    <w:p w:rsidR="00FD4D86" w:rsidRPr="00F5621B" w:rsidRDefault="00FD4D86" w:rsidP="00FD4D86">
      <w:pPr>
        <w:pStyle w:val="noteToPara"/>
      </w:pPr>
      <w:r w:rsidRPr="00F5621B">
        <w:t>Example:</w:t>
      </w:r>
      <w:r w:rsidRPr="00F5621B">
        <w:tab/>
        <w:t>A reference in a form to “this [blank] day of [blank] 20…” may be changed to “[Date]”.</w:t>
      </w:r>
    </w:p>
    <w:p w:rsidR="00FD4D86" w:rsidRPr="00F5621B" w:rsidRDefault="00FD4D86" w:rsidP="00FD4D86">
      <w:pPr>
        <w:pStyle w:val="paragraph"/>
      </w:pPr>
      <w:r w:rsidRPr="00F5621B">
        <w:tab/>
        <w:t>(g)</w:t>
      </w:r>
      <w:r w:rsidRPr="00F5621B">
        <w:tab/>
        <w:t>changes language that indicates gender or that could be taken to indicate gender; or</w:t>
      </w:r>
    </w:p>
    <w:p w:rsidR="00FD4D86" w:rsidRPr="00F5621B" w:rsidRDefault="00FD4D86" w:rsidP="00FD4D86">
      <w:pPr>
        <w:pStyle w:val="paragraph"/>
      </w:pPr>
      <w:r w:rsidRPr="00F5621B">
        <w:tab/>
        <w:t>(h)</w:t>
      </w:r>
      <w:r w:rsidRPr="00F5621B">
        <w:tab/>
        <w:t>omits a provision of the Basin Plan that has expired, the operation of which is exhausted or spent, or that is otherwise obsolete or redundant; or</w:t>
      </w:r>
    </w:p>
    <w:p w:rsidR="00FD4D86" w:rsidRPr="00F5621B" w:rsidRDefault="00FD4D86" w:rsidP="00FD4D86">
      <w:pPr>
        <w:pStyle w:val="paragraph"/>
      </w:pPr>
      <w:r w:rsidRPr="00F5621B">
        <w:tab/>
        <w:t>(</w:t>
      </w:r>
      <w:proofErr w:type="spellStart"/>
      <w:r w:rsidRPr="00F5621B">
        <w:t>i</w:t>
      </w:r>
      <w:proofErr w:type="spellEnd"/>
      <w:r w:rsidRPr="00F5621B">
        <w:t>)</w:t>
      </w:r>
      <w:r w:rsidRPr="00F5621B">
        <w:tab/>
        <w:t>omits a reference to any law (or a provision of any law) that has expired, the operation of which is exhausted or spent, or that is otherwise obsolete or redundant; or</w:t>
      </w:r>
    </w:p>
    <w:p w:rsidR="00FD4D86" w:rsidRPr="00F5621B" w:rsidRDefault="00FD4D86" w:rsidP="00FD4D86">
      <w:pPr>
        <w:pStyle w:val="paragraph"/>
      </w:pPr>
      <w:r w:rsidRPr="00F5621B">
        <w:tab/>
        <w:t>(j)</w:t>
      </w:r>
      <w:r w:rsidRPr="00F5621B">
        <w:tab/>
        <w:t>corrects any of the following errors:</w:t>
      </w:r>
    </w:p>
    <w:p w:rsidR="00FD4D86" w:rsidRPr="00F5621B" w:rsidRDefault="00FD4D86" w:rsidP="00FD4D86">
      <w:pPr>
        <w:pStyle w:val="paragraphsub"/>
      </w:pPr>
      <w:r w:rsidRPr="00F5621B">
        <w:tab/>
        <w:t>(</w:t>
      </w:r>
      <w:proofErr w:type="spellStart"/>
      <w:r w:rsidRPr="00F5621B">
        <w:t>i</w:t>
      </w:r>
      <w:proofErr w:type="spellEnd"/>
      <w:r w:rsidRPr="00F5621B">
        <w:t>)</w:t>
      </w:r>
      <w:r w:rsidRPr="00F5621B">
        <w:tab/>
        <w:t>errors in numbering, cross</w:t>
      </w:r>
      <w:r w:rsidR="00F5621B">
        <w:noBreakHyphen/>
      </w:r>
      <w:r w:rsidRPr="00F5621B">
        <w:t>referencing and alphabetical ordering;</w:t>
      </w:r>
    </w:p>
    <w:p w:rsidR="00FD4D86" w:rsidRPr="00F5621B" w:rsidRDefault="00FD4D86" w:rsidP="00FD4D86">
      <w:pPr>
        <w:pStyle w:val="paragraphsub"/>
      </w:pPr>
      <w:r w:rsidRPr="00F5621B">
        <w:tab/>
        <w:t>(ii)</w:t>
      </w:r>
      <w:r w:rsidRPr="00F5621B">
        <w:tab/>
        <w:t>errors in references to any law, or provisions of any law;</w:t>
      </w:r>
    </w:p>
    <w:p w:rsidR="00FD4D86" w:rsidRPr="00F5621B" w:rsidRDefault="00FD4D86" w:rsidP="00FD4D86">
      <w:pPr>
        <w:pStyle w:val="paragraphsub"/>
      </w:pPr>
      <w:r w:rsidRPr="00F5621B">
        <w:tab/>
        <w:t>(iii)</w:t>
      </w:r>
      <w:r w:rsidRPr="00F5621B">
        <w:tab/>
        <w:t>errors arising out of an amendment of any law;</w:t>
      </w:r>
    </w:p>
    <w:p w:rsidR="00FD4D86" w:rsidRPr="00F5621B" w:rsidRDefault="00FD4D86" w:rsidP="00FD4D86">
      <w:pPr>
        <w:pStyle w:val="paragraphsub"/>
      </w:pPr>
      <w:r w:rsidRPr="00F5621B">
        <w:tab/>
        <w:t>(iv)</w:t>
      </w:r>
      <w:r w:rsidRPr="00F5621B">
        <w:tab/>
        <w:t xml:space="preserve">any other errors of a nature similar to those mentioned in </w:t>
      </w:r>
      <w:r w:rsidR="00F5621B" w:rsidRPr="00F5621B">
        <w:t>subparagraphs (</w:t>
      </w:r>
      <w:proofErr w:type="spellStart"/>
      <w:r w:rsidRPr="00F5621B">
        <w:t>i</w:t>
      </w:r>
      <w:proofErr w:type="spellEnd"/>
      <w:r w:rsidRPr="00F5621B">
        <w:t>) to (iii); or</w:t>
      </w:r>
    </w:p>
    <w:p w:rsidR="00FD4D86" w:rsidRPr="00F5621B" w:rsidRDefault="00FD4D86" w:rsidP="00FD4D86">
      <w:pPr>
        <w:pStyle w:val="paragraph"/>
      </w:pPr>
      <w:r w:rsidRPr="00F5621B">
        <w:tab/>
        <w:t>(k)</w:t>
      </w:r>
      <w:r w:rsidRPr="00F5621B">
        <w:tab/>
        <w:t>affects the format, layout or printing style of the Basin Plan, or any other presentational aspect of the Basin Plan; or</w:t>
      </w:r>
    </w:p>
    <w:p w:rsidR="00FD4D86" w:rsidRPr="00F5621B" w:rsidRDefault="00FD4D86" w:rsidP="00FD4D86">
      <w:pPr>
        <w:pStyle w:val="paragraph"/>
      </w:pPr>
      <w:r w:rsidRPr="00F5621B">
        <w:tab/>
        <w:t>(l)</w:t>
      </w:r>
      <w:r w:rsidRPr="00F5621B">
        <w:tab/>
        <w:t>is consequential on any other change made to the Basin Plan under this regulation.</w:t>
      </w:r>
    </w:p>
    <w:p w:rsidR="00FD4D86" w:rsidRPr="00F5621B" w:rsidRDefault="00FD4D86" w:rsidP="00FD4D86">
      <w:pPr>
        <w:pStyle w:val="subsection"/>
      </w:pPr>
      <w:r w:rsidRPr="00F5621B">
        <w:lastRenderedPageBreak/>
        <w:tab/>
        <w:t>(3)</w:t>
      </w:r>
      <w:r w:rsidRPr="00F5621B">
        <w:tab/>
        <w:t xml:space="preserve">A reference in </w:t>
      </w:r>
      <w:proofErr w:type="spellStart"/>
      <w:r w:rsidRPr="00F5621B">
        <w:t>subregulation</w:t>
      </w:r>
      <w:proofErr w:type="spellEnd"/>
      <w:r w:rsidR="00F5621B" w:rsidRPr="00F5621B">
        <w:t> </w:t>
      </w:r>
      <w:r w:rsidRPr="00F5621B">
        <w:t>(2) to any law includes a reference to a law of the Commonwealth, a State or a Territory.</w:t>
      </w:r>
    </w:p>
    <w:p w:rsidR="00FD4D86" w:rsidRPr="00F5621B" w:rsidRDefault="00FD4D86" w:rsidP="00FD4D86">
      <w:pPr>
        <w:pStyle w:val="subsection"/>
      </w:pPr>
      <w:r w:rsidRPr="00F5621B">
        <w:tab/>
        <w:t>(4)</w:t>
      </w:r>
      <w:r w:rsidRPr="00F5621B">
        <w:tab/>
        <w:t xml:space="preserve">This </w:t>
      </w:r>
      <w:proofErr w:type="spellStart"/>
      <w:r w:rsidRPr="00F5621B">
        <w:t>subregulation</w:t>
      </w:r>
      <w:proofErr w:type="spellEnd"/>
      <w:r w:rsidR="00F5621B" w:rsidRPr="00F5621B">
        <w:t> </w:t>
      </w:r>
      <w:r w:rsidRPr="00F5621B">
        <w:t>applies to an amendment that does not alter:</w:t>
      </w:r>
    </w:p>
    <w:p w:rsidR="00FD4D86" w:rsidRPr="00F5621B" w:rsidRDefault="00FD4D86" w:rsidP="00FD4D86">
      <w:pPr>
        <w:pStyle w:val="paragraph"/>
      </w:pPr>
      <w:r w:rsidRPr="00F5621B">
        <w:tab/>
        <w:t>(a)</w:t>
      </w:r>
      <w:r w:rsidRPr="00F5621B">
        <w:tab/>
        <w:t>rights or obligations provided for by the Basin Plan; or</w:t>
      </w:r>
    </w:p>
    <w:p w:rsidR="00FD4D86" w:rsidRPr="00F5621B" w:rsidRDefault="00FD4D86" w:rsidP="00FD4D86">
      <w:pPr>
        <w:pStyle w:val="paragraph"/>
      </w:pPr>
      <w:r w:rsidRPr="00F5621B">
        <w:tab/>
        <w:t>(b)</w:t>
      </w:r>
      <w:r w:rsidRPr="00F5621B">
        <w:tab/>
        <w:t>the substance of the Basin Plan.</w:t>
      </w:r>
    </w:p>
    <w:p w:rsidR="00FD4D86" w:rsidRPr="00F5621B" w:rsidRDefault="00FD4D86" w:rsidP="00FD4D86">
      <w:pPr>
        <w:pStyle w:val="SubsectionHead"/>
      </w:pPr>
      <w:r w:rsidRPr="00F5621B">
        <w:t>Process of making minor or non</w:t>
      </w:r>
      <w:r w:rsidR="00F5621B">
        <w:noBreakHyphen/>
      </w:r>
      <w:r w:rsidRPr="00F5621B">
        <w:t>substantive amendments</w:t>
      </w:r>
    </w:p>
    <w:p w:rsidR="00FD4D86" w:rsidRPr="00F5621B" w:rsidRDefault="00FD4D86" w:rsidP="00FD4D86">
      <w:pPr>
        <w:pStyle w:val="subsection"/>
      </w:pPr>
      <w:r w:rsidRPr="00F5621B">
        <w:tab/>
        <w:t>(5)</w:t>
      </w:r>
      <w:r w:rsidRPr="00F5621B">
        <w:tab/>
        <w:t xml:space="preserve">For </w:t>
      </w:r>
      <w:r w:rsidR="003F6B75" w:rsidRPr="00F5621B">
        <w:t xml:space="preserve">the purposes of </w:t>
      </w:r>
      <w:r w:rsidRPr="00F5621B">
        <w:t>paragraph</w:t>
      </w:r>
      <w:r w:rsidR="00F5621B" w:rsidRPr="00F5621B">
        <w:t> </w:t>
      </w:r>
      <w:r w:rsidRPr="00F5621B">
        <w:t xml:space="preserve">49(1)(b) of the Act, the process of making an amendment under </w:t>
      </w:r>
      <w:proofErr w:type="spellStart"/>
      <w:r w:rsidRPr="00F5621B">
        <w:t>subregulation</w:t>
      </w:r>
      <w:proofErr w:type="spellEnd"/>
      <w:r w:rsidR="00F5621B" w:rsidRPr="00F5621B">
        <w:t> </w:t>
      </w:r>
      <w:r w:rsidRPr="00F5621B">
        <w:t>(1) is as follows:</w:t>
      </w:r>
    </w:p>
    <w:p w:rsidR="00FD4D86" w:rsidRPr="00F5621B" w:rsidRDefault="00FD4D86" w:rsidP="00FD4D86">
      <w:pPr>
        <w:pStyle w:val="paragraph"/>
      </w:pPr>
      <w:r w:rsidRPr="00F5621B">
        <w:tab/>
        <w:t>(a)</w:t>
      </w:r>
      <w:r w:rsidRPr="00F5621B">
        <w:tab/>
        <w:t>the Murray</w:t>
      </w:r>
      <w:r w:rsidR="00F5621B">
        <w:noBreakHyphen/>
      </w:r>
      <w:r w:rsidRPr="00F5621B">
        <w:t xml:space="preserve">Darling Basin Ministerial Council certifies in writing that the amendment does not alter any of the things listed in </w:t>
      </w:r>
      <w:proofErr w:type="spellStart"/>
      <w:r w:rsidRPr="00F5621B">
        <w:t>subregulation</w:t>
      </w:r>
      <w:proofErr w:type="spellEnd"/>
      <w:r w:rsidR="00F5621B" w:rsidRPr="00F5621B">
        <w:t> </w:t>
      </w:r>
      <w:r w:rsidRPr="00F5621B">
        <w:t>(4);</w:t>
      </w:r>
    </w:p>
    <w:p w:rsidR="008B5B9E" w:rsidRPr="00F5621B" w:rsidRDefault="00FD4D86" w:rsidP="00FD4D86">
      <w:pPr>
        <w:pStyle w:val="paragraph"/>
      </w:pPr>
      <w:r w:rsidRPr="00F5621B">
        <w:tab/>
        <w:t>(b)</w:t>
      </w:r>
      <w:r w:rsidRPr="00F5621B">
        <w:tab/>
        <w:t>the Authority makes the amendment.</w:t>
      </w:r>
    </w:p>
    <w:sectPr w:rsidR="008B5B9E" w:rsidRPr="00F5621B" w:rsidSect="00B61B0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62" w:rsidRDefault="00AC4262" w:rsidP="0048364F">
      <w:pPr>
        <w:spacing w:line="240" w:lineRule="auto"/>
      </w:pPr>
      <w:r>
        <w:separator/>
      </w:r>
    </w:p>
  </w:endnote>
  <w:endnote w:type="continuationSeparator" w:id="0">
    <w:p w:rsidR="00AC4262" w:rsidRDefault="00AC42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B61B04" w:rsidRDefault="00AC4262" w:rsidP="00B61B04">
    <w:pPr>
      <w:pStyle w:val="Footer"/>
      <w:tabs>
        <w:tab w:val="clear" w:pos="4153"/>
        <w:tab w:val="clear" w:pos="8306"/>
        <w:tab w:val="center" w:pos="4150"/>
        <w:tab w:val="right" w:pos="8307"/>
      </w:tabs>
      <w:spacing w:before="120"/>
      <w:rPr>
        <w:i/>
        <w:sz w:val="18"/>
      </w:rPr>
    </w:pPr>
    <w:r w:rsidRPr="00B61B04">
      <w:rPr>
        <w:i/>
        <w:sz w:val="18"/>
      </w:rPr>
      <w:t xml:space="preserve"> </w:t>
    </w:r>
    <w:r w:rsidR="00B61B04" w:rsidRPr="00B61B04">
      <w:rPr>
        <w:i/>
        <w:sz w:val="18"/>
      </w:rPr>
      <w:t>OPC62160 -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04" w:rsidRDefault="00B61B04" w:rsidP="00B61B04">
    <w:pPr>
      <w:pStyle w:val="Footer"/>
    </w:pPr>
    <w:r w:rsidRPr="00B61B04">
      <w:rPr>
        <w:i/>
        <w:sz w:val="18"/>
      </w:rPr>
      <w:t>OPC62160 -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B61B04" w:rsidRDefault="00AC4262" w:rsidP="00486382">
    <w:pPr>
      <w:pStyle w:val="Footer"/>
      <w:rPr>
        <w:sz w:val="18"/>
      </w:rPr>
    </w:pPr>
  </w:p>
  <w:p w:rsidR="00AC4262" w:rsidRPr="00B61B04" w:rsidRDefault="00B61B04" w:rsidP="00B61B04">
    <w:pPr>
      <w:pStyle w:val="Footer"/>
      <w:rPr>
        <w:sz w:val="18"/>
      </w:rPr>
    </w:pPr>
    <w:r w:rsidRPr="00B61B04">
      <w:rPr>
        <w:i/>
        <w:sz w:val="18"/>
      </w:rPr>
      <w:t>OPC62160 -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B61B04" w:rsidRDefault="00AC4262"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AC4262" w:rsidRPr="00B61B04" w:rsidTr="003F4B3C">
      <w:tc>
        <w:tcPr>
          <w:tcW w:w="365" w:type="pct"/>
          <w:tcBorders>
            <w:top w:val="nil"/>
            <w:left w:val="nil"/>
            <w:bottom w:val="nil"/>
            <w:right w:val="nil"/>
          </w:tcBorders>
        </w:tcPr>
        <w:p w:rsidR="00AC4262" w:rsidRPr="00B61B04" w:rsidRDefault="00AC4262" w:rsidP="00E33C1C">
          <w:pPr>
            <w:spacing w:line="0" w:lineRule="atLeast"/>
            <w:rPr>
              <w:rFonts w:cs="Times New Roman"/>
              <w:i/>
              <w:sz w:val="18"/>
            </w:rPr>
          </w:pPr>
          <w:r w:rsidRPr="00B61B04">
            <w:rPr>
              <w:rFonts w:cs="Times New Roman"/>
              <w:i/>
              <w:sz w:val="18"/>
            </w:rPr>
            <w:fldChar w:fldCharType="begin"/>
          </w:r>
          <w:r w:rsidRPr="00B61B04">
            <w:rPr>
              <w:rFonts w:cs="Times New Roman"/>
              <w:i/>
              <w:sz w:val="18"/>
            </w:rPr>
            <w:instrText xml:space="preserve"> PAGE </w:instrText>
          </w:r>
          <w:r w:rsidRPr="00B61B04">
            <w:rPr>
              <w:rFonts w:cs="Times New Roman"/>
              <w:i/>
              <w:sz w:val="18"/>
            </w:rPr>
            <w:fldChar w:fldCharType="separate"/>
          </w:r>
          <w:r w:rsidR="0058613A">
            <w:rPr>
              <w:rFonts w:cs="Times New Roman"/>
              <w:i/>
              <w:noProof/>
              <w:sz w:val="18"/>
            </w:rPr>
            <w:t>v</w:t>
          </w:r>
          <w:r w:rsidRPr="00B61B04">
            <w:rPr>
              <w:rFonts w:cs="Times New Roman"/>
              <w:i/>
              <w:sz w:val="18"/>
            </w:rPr>
            <w:fldChar w:fldCharType="end"/>
          </w:r>
        </w:p>
      </w:tc>
      <w:tc>
        <w:tcPr>
          <w:tcW w:w="3688" w:type="pct"/>
          <w:tcBorders>
            <w:top w:val="nil"/>
            <w:left w:val="nil"/>
            <w:bottom w:val="nil"/>
            <w:right w:val="nil"/>
          </w:tcBorders>
        </w:tcPr>
        <w:p w:rsidR="00AC4262" w:rsidRPr="00B61B04" w:rsidRDefault="00AC4262" w:rsidP="00E33C1C">
          <w:pPr>
            <w:spacing w:line="0" w:lineRule="atLeast"/>
            <w:jc w:val="center"/>
            <w:rPr>
              <w:rFonts w:cs="Times New Roman"/>
              <w:i/>
              <w:sz w:val="18"/>
            </w:rPr>
          </w:pPr>
          <w:r w:rsidRPr="00B61B04">
            <w:rPr>
              <w:rFonts w:cs="Times New Roman"/>
              <w:i/>
              <w:sz w:val="18"/>
            </w:rPr>
            <w:fldChar w:fldCharType="begin"/>
          </w:r>
          <w:r w:rsidRPr="00B61B04">
            <w:rPr>
              <w:rFonts w:cs="Times New Roman"/>
              <w:i/>
              <w:sz w:val="18"/>
            </w:rPr>
            <w:instrText xml:space="preserve"> DOCPROPERTY ShortT </w:instrText>
          </w:r>
          <w:r w:rsidRPr="00B61B04">
            <w:rPr>
              <w:rFonts w:cs="Times New Roman"/>
              <w:i/>
              <w:sz w:val="18"/>
            </w:rPr>
            <w:fldChar w:fldCharType="separate"/>
          </w:r>
          <w:r w:rsidR="00801F4B">
            <w:rPr>
              <w:rFonts w:cs="Times New Roman"/>
              <w:i/>
              <w:sz w:val="18"/>
            </w:rPr>
            <w:t>Water Amendment (Review Measures) Regulation 2016</w:t>
          </w:r>
          <w:r w:rsidRPr="00B61B04">
            <w:rPr>
              <w:rFonts w:cs="Times New Roman"/>
              <w:i/>
              <w:sz w:val="18"/>
            </w:rPr>
            <w:fldChar w:fldCharType="end"/>
          </w:r>
        </w:p>
      </w:tc>
      <w:tc>
        <w:tcPr>
          <w:tcW w:w="947" w:type="pct"/>
          <w:tcBorders>
            <w:top w:val="nil"/>
            <w:left w:val="nil"/>
            <w:bottom w:val="nil"/>
            <w:right w:val="nil"/>
          </w:tcBorders>
        </w:tcPr>
        <w:p w:rsidR="00AC4262" w:rsidRPr="00B61B04" w:rsidRDefault="00AC4262" w:rsidP="00E33C1C">
          <w:pPr>
            <w:spacing w:line="0" w:lineRule="atLeast"/>
            <w:jc w:val="right"/>
            <w:rPr>
              <w:rFonts w:cs="Times New Roman"/>
              <w:i/>
              <w:sz w:val="18"/>
            </w:rPr>
          </w:pPr>
        </w:p>
      </w:tc>
    </w:tr>
  </w:tbl>
  <w:p w:rsidR="00AC4262" w:rsidRPr="00B61B04" w:rsidRDefault="00B61B04" w:rsidP="00B61B04">
    <w:pPr>
      <w:rPr>
        <w:rFonts w:cs="Times New Roman"/>
        <w:i/>
        <w:sz w:val="18"/>
      </w:rPr>
    </w:pPr>
    <w:r w:rsidRPr="00B61B04">
      <w:rPr>
        <w:rFonts w:cs="Times New Roman"/>
        <w:i/>
        <w:sz w:val="18"/>
      </w:rPr>
      <w:t>OPC62160 -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33C1C" w:rsidRDefault="00AC426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AC4262" w:rsidTr="003F4B3C">
      <w:tc>
        <w:tcPr>
          <w:tcW w:w="947" w:type="pct"/>
          <w:tcBorders>
            <w:top w:val="nil"/>
            <w:left w:val="nil"/>
            <w:bottom w:val="nil"/>
            <w:right w:val="nil"/>
          </w:tcBorders>
        </w:tcPr>
        <w:p w:rsidR="00AC4262" w:rsidRDefault="00AC4262" w:rsidP="00E33C1C">
          <w:pPr>
            <w:spacing w:line="0" w:lineRule="atLeast"/>
            <w:rPr>
              <w:sz w:val="18"/>
            </w:rPr>
          </w:pPr>
        </w:p>
      </w:tc>
      <w:tc>
        <w:tcPr>
          <w:tcW w:w="3688" w:type="pct"/>
          <w:tcBorders>
            <w:top w:val="nil"/>
            <w:left w:val="nil"/>
            <w:bottom w:val="nil"/>
            <w:right w:val="nil"/>
          </w:tcBorders>
        </w:tcPr>
        <w:p w:rsidR="00AC4262" w:rsidRDefault="00AC426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1F4B">
            <w:rPr>
              <w:i/>
              <w:sz w:val="18"/>
            </w:rPr>
            <w:t>Water Amendment (Review Measures) Regulation 2016</w:t>
          </w:r>
          <w:r w:rsidRPr="007A1328">
            <w:rPr>
              <w:i/>
              <w:sz w:val="18"/>
            </w:rPr>
            <w:fldChar w:fldCharType="end"/>
          </w:r>
        </w:p>
      </w:tc>
      <w:tc>
        <w:tcPr>
          <w:tcW w:w="365" w:type="pct"/>
          <w:tcBorders>
            <w:top w:val="nil"/>
            <w:left w:val="nil"/>
            <w:bottom w:val="nil"/>
            <w:right w:val="nil"/>
          </w:tcBorders>
        </w:tcPr>
        <w:p w:rsidR="00AC4262" w:rsidRDefault="00AC426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6039">
            <w:rPr>
              <w:i/>
              <w:noProof/>
              <w:sz w:val="18"/>
            </w:rPr>
            <w:t>i</w:t>
          </w:r>
          <w:r w:rsidRPr="00ED79B6">
            <w:rPr>
              <w:i/>
              <w:sz w:val="18"/>
            </w:rPr>
            <w:fldChar w:fldCharType="end"/>
          </w:r>
        </w:p>
      </w:tc>
    </w:tr>
  </w:tbl>
  <w:p w:rsidR="00AC4262" w:rsidRPr="00ED79B6" w:rsidRDefault="00B61B04" w:rsidP="00B61B04">
    <w:pPr>
      <w:rPr>
        <w:i/>
        <w:sz w:val="18"/>
      </w:rPr>
    </w:pPr>
    <w:r w:rsidRPr="00B61B04">
      <w:rPr>
        <w:rFonts w:cs="Times New Roman"/>
        <w:i/>
        <w:sz w:val="18"/>
      </w:rPr>
      <w:t>OPC62160 -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B61B04" w:rsidRDefault="00AC4262"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AC4262" w:rsidRPr="00B61B04" w:rsidTr="003F4B3C">
      <w:tc>
        <w:tcPr>
          <w:tcW w:w="365" w:type="pct"/>
          <w:tcBorders>
            <w:top w:val="nil"/>
            <w:left w:val="nil"/>
            <w:bottom w:val="nil"/>
            <w:right w:val="nil"/>
          </w:tcBorders>
        </w:tcPr>
        <w:p w:rsidR="00AC4262" w:rsidRPr="00B61B04" w:rsidRDefault="00AC4262" w:rsidP="00E33C1C">
          <w:pPr>
            <w:spacing w:line="0" w:lineRule="atLeast"/>
            <w:rPr>
              <w:rFonts w:cs="Times New Roman"/>
              <w:i/>
              <w:sz w:val="18"/>
            </w:rPr>
          </w:pPr>
          <w:r w:rsidRPr="00B61B04">
            <w:rPr>
              <w:rFonts w:cs="Times New Roman"/>
              <w:i/>
              <w:sz w:val="18"/>
            </w:rPr>
            <w:fldChar w:fldCharType="begin"/>
          </w:r>
          <w:r w:rsidRPr="00B61B04">
            <w:rPr>
              <w:rFonts w:cs="Times New Roman"/>
              <w:i/>
              <w:sz w:val="18"/>
            </w:rPr>
            <w:instrText xml:space="preserve"> PAGE </w:instrText>
          </w:r>
          <w:r w:rsidRPr="00B61B04">
            <w:rPr>
              <w:rFonts w:cs="Times New Roman"/>
              <w:i/>
              <w:sz w:val="18"/>
            </w:rPr>
            <w:fldChar w:fldCharType="separate"/>
          </w:r>
          <w:r w:rsidR="00F86039">
            <w:rPr>
              <w:rFonts w:cs="Times New Roman"/>
              <w:i/>
              <w:noProof/>
              <w:sz w:val="18"/>
            </w:rPr>
            <w:t>6</w:t>
          </w:r>
          <w:r w:rsidRPr="00B61B04">
            <w:rPr>
              <w:rFonts w:cs="Times New Roman"/>
              <w:i/>
              <w:sz w:val="18"/>
            </w:rPr>
            <w:fldChar w:fldCharType="end"/>
          </w:r>
        </w:p>
      </w:tc>
      <w:tc>
        <w:tcPr>
          <w:tcW w:w="3688" w:type="pct"/>
          <w:tcBorders>
            <w:top w:val="nil"/>
            <w:left w:val="nil"/>
            <w:bottom w:val="nil"/>
            <w:right w:val="nil"/>
          </w:tcBorders>
        </w:tcPr>
        <w:p w:rsidR="00AC4262" w:rsidRPr="00B61B04" w:rsidRDefault="00AC4262" w:rsidP="00E33C1C">
          <w:pPr>
            <w:spacing w:line="0" w:lineRule="atLeast"/>
            <w:jc w:val="center"/>
            <w:rPr>
              <w:rFonts w:cs="Times New Roman"/>
              <w:i/>
              <w:sz w:val="18"/>
            </w:rPr>
          </w:pPr>
          <w:r w:rsidRPr="00B61B04">
            <w:rPr>
              <w:rFonts w:cs="Times New Roman"/>
              <w:i/>
              <w:sz w:val="18"/>
            </w:rPr>
            <w:fldChar w:fldCharType="begin"/>
          </w:r>
          <w:r w:rsidRPr="00B61B04">
            <w:rPr>
              <w:rFonts w:cs="Times New Roman"/>
              <w:i/>
              <w:sz w:val="18"/>
            </w:rPr>
            <w:instrText xml:space="preserve"> DOCPROPERTY ShortT </w:instrText>
          </w:r>
          <w:r w:rsidRPr="00B61B04">
            <w:rPr>
              <w:rFonts w:cs="Times New Roman"/>
              <w:i/>
              <w:sz w:val="18"/>
            </w:rPr>
            <w:fldChar w:fldCharType="separate"/>
          </w:r>
          <w:r w:rsidR="00801F4B">
            <w:rPr>
              <w:rFonts w:cs="Times New Roman"/>
              <w:i/>
              <w:sz w:val="18"/>
            </w:rPr>
            <w:t>Water Amendment (Review Measures) Regulation 2016</w:t>
          </w:r>
          <w:r w:rsidRPr="00B61B04">
            <w:rPr>
              <w:rFonts w:cs="Times New Roman"/>
              <w:i/>
              <w:sz w:val="18"/>
            </w:rPr>
            <w:fldChar w:fldCharType="end"/>
          </w:r>
        </w:p>
      </w:tc>
      <w:tc>
        <w:tcPr>
          <w:tcW w:w="947" w:type="pct"/>
          <w:tcBorders>
            <w:top w:val="nil"/>
            <w:left w:val="nil"/>
            <w:bottom w:val="nil"/>
            <w:right w:val="nil"/>
          </w:tcBorders>
        </w:tcPr>
        <w:p w:rsidR="00AC4262" w:rsidRPr="00B61B04" w:rsidRDefault="00AC4262" w:rsidP="00E33C1C">
          <w:pPr>
            <w:spacing w:line="0" w:lineRule="atLeast"/>
            <w:jc w:val="right"/>
            <w:rPr>
              <w:rFonts w:cs="Times New Roman"/>
              <w:i/>
              <w:sz w:val="18"/>
            </w:rPr>
          </w:pPr>
        </w:p>
      </w:tc>
    </w:tr>
  </w:tbl>
  <w:p w:rsidR="00AC4262" w:rsidRPr="00B61B04" w:rsidRDefault="00B61B04" w:rsidP="00B61B04">
    <w:pPr>
      <w:rPr>
        <w:rFonts w:cs="Times New Roman"/>
        <w:i/>
        <w:sz w:val="18"/>
      </w:rPr>
    </w:pPr>
    <w:r w:rsidRPr="00B61B04">
      <w:rPr>
        <w:rFonts w:cs="Times New Roman"/>
        <w:i/>
        <w:sz w:val="18"/>
      </w:rPr>
      <w:t>OPC62160 -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33C1C" w:rsidRDefault="00AC426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AC4262" w:rsidTr="003F4B3C">
      <w:tc>
        <w:tcPr>
          <w:tcW w:w="947" w:type="pct"/>
          <w:tcBorders>
            <w:top w:val="nil"/>
            <w:left w:val="nil"/>
            <w:bottom w:val="nil"/>
            <w:right w:val="nil"/>
          </w:tcBorders>
        </w:tcPr>
        <w:p w:rsidR="00AC4262" w:rsidRDefault="00AC4262" w:rsidP="00E33C1C">
          <w:pPr>
            <w:spacing w:line="0" w:lineRule="atLeast"/>
            <w:rPr>
              <w:sz w:val="18"/>
            </w:rPr>
          </w:pPr>
        </w:p>
      </w:tc>
      <w:tc>
        <w:tcPr>
          <w:tcW w:w="3688" w:type="pct"/>
          <w:tcBorders>
            <w:top w:val="nil"/>
            <w:left w:val="nil"/>
            <w:bottom w:val="nil"/>
            <w:right w:val="nil"/>
          </w:tcBorders>
        </w:tcPr>
        <w:p w:rsidR="00AC4262" w:rsidRDefault="00AC426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1F4B">
            <w:rPr>
              <w:i/>
              <w:sz w:val="18"/>
            </w:rPr>
            <w:t>Water Amendment (Review Measures) Regulation 2016</w:t>
          </w:r>
          <w:r w:rsidRPr="007A1328">
            <w:rPr>
              <w:i/>
              <w:sz w:val="18"/>
            </w:rPr>
            <w:fldChar w:fldCharType="end"/>
          </w:r>
        </w:p>
      </w:tc>
      <w:tc>
        <w:tcPr>
          <w:tcW w:w="365" w:type="pct"/>
          <w:tcBorders>
            <w:top w:val="nil"/>
            <w:left w:val="nil"/>
            <w:bottom w:val="nil"/>
            <w:right w:val="nil"/>
          </w:tcBorders>
        </w:tcPr>
        <w:p w:rsidR="00AC4262" w:rsidRDefault="00AC426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6039">
            <w:rPr>
              <w:i/>
              <w:noProof/>
              <w:sz w:val="18"/>
            </w:rPr>
            <w:t>1</w:t>
          </w:r>
          <w:r w:rsidRPr="00ED79B6">
            <w:rPr>
              <w:i/>
              <w:sz w:val="18"/>
            </w:rPr>
            <w:fldChar w:fldCharType="end"/>
          </w:r>
        </w:p>
      </w:tc>
    </w:tr>
  </w:tbl>
  <w:p w:rsidR="00AC4262" w:rsidRPr="00ED79B6" w:rsidRDefault="00B61B04" w:rsidP="00B61B04">
    <w:pPr>
      <w:rPr>
        <w:i/>
        <w:sz w:val="18"/>
      </w:rPr>
    </w:pPr>
    <w:r w:rsidRPr="00B61B04">
      <w:rPr>
        <w:rFonts w:cs="Times New Roman"/>
        <w:i/>
        <w:sz w:val="18"/>
      </w:rPr>
      <w:t>OPC62160 -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33C1C" w:rsidRDefault="00AC4262"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AC4262" w:rsidTr="003F4B3C">
      <w:tc>
        <w:tcPr>
          <w:tcW w:w="947" w:type="pct"/>
          <w:tcBorders>
            <w:top w:val="nil"/>
            <w:left w:val="nil"/>
            <w:bottom w:val="nil"/>
            <w:right w:val="nil"/>
          </w:tcBorders>
        </w:tcPr>
        <w:p w:rsidR="00AC4262" w:rsidRDefault="00AC4262" w:rsidP="006B39D5">
          <w:pPr>
            <w:spacing w:line="0" w:lineRule="atLeast"/>
            <w:rPr>
              <w:sz w:val="18"/>
            </w:rPr>
          </w:pPr>
        </w:p>
      </w:tc>
      <w:tc>
        <w:tcPr>
          <w:tcW w:w="3688" w:type="pct"/>
          <w:tcBorders>
            <w:top w:val="nil"/>
            <w:left w:val="nil"/>
            <w:bottom w:val="nil"/>
            <w:right w:val="nil"/>
          </w:tcBorders>
        </w:tcPr>
        <w:p w:rsidR="00AC4262" w:rsidRDefault="00AC4262" w:rsidP="006B3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1F4B">
            <w:rPr>
              <w:i/>
              <w:sz w:val="18"/>
            </w:rPr>
            <w:t>Water Amendment (Review Measures) Regulation 2016</w:t>
          </w:r>
          <w:r w:rsidRPr="007A1328">
            <w:rPr>
              <w:i/>
              <w:sz w:val="18"/>
            </w:rPr>
            <w:fldChar w:fldCharType="end"/>
          </w:r>
        </w:p>
      </w:tc>
      <w:tc>
        <w:tcPr>
          <w:tcW w:w="365" w:type="pct"/>
          <w:tcBorders>
            <w:top w:val="nil"/>
            <w:left w:val="nil"/>
            <w:bottom w:val="nil"/>
            <w:right w:val="nil"/>
          </w:tcBorders>
        </w:tcPr>
        <w:p w:rsidR="00AC4262" w:rsidRDefault="00AC4262" w:rsidP="006B39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8613A">
            <w:rPr>
              <w:i/>
              <w:noProof/>
              <w:sz w:val="18"/>
            </w:rPr>
            <w:t>5</w:t>
          </w:r>
          <w:r w:rsidRPr="00ED79B6">
            <w:rPr>
              <w:i/>
              <w:sz w:val="18"/>
            </w:rPr>
            <w:fldChar w:fldCharType="end"/>
          </w:r>
        </w:p>
      </w:tc>
    </w:tr>
  </w:tbl>
  <w:p w:rsidR="00AC4262" w:rsidRPr="00ED79B6" w:rsidRDefault="00AC4262"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62" w:rsidRDefault="00AC4262" w:rsidP="0048364F">
      <w:pPr>
        <w:spacing w:line="240" w:lineRule="auto"/>
      </w:pPr>
      <w:r>
        <w:separator/>
      </w:r>
    </w:p>
  </w:footnote>
  <w:footnote w:type="continuationSeparator" w:id="0">
    <w:p w:rsidR="00AC4262" w:rsidRDefault="00AC426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5F1388" w:rsidRDefault="00AC426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5F1388" w:rsidRDefault="00AC426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5F1388" w:rsidRDefault="00AC426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D79B6" w:rsidRDefault="00AC4262"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D79B6" w:rsidRDefault="00AC4262"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ED79B6" w:rsidRDefault="00AC426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A961C4" w:rsidRDefault="00AC4262" w:rsidP="00B63BDE">
    <w:pPr>
      <w:rPr>
        <w:b/>
        <w:sz w:val="20"/>
      </w:rPr>
    </w:pPr>
    <w:r>
      <w:rPr>
        <w:b/>
        <w:sz w:val="20"/>
      </w:rPr>
      <w:fldChar w:fldCharType="begin"/>
    </w:r>
    <w:r>
      <w:rPr>
        <w:b/>
        <w:sz w:val="20"/>
      </w:rPr>
      <w:instrText xml:space="preserve"> STYLEREF CharAmSchNo </w:instrText>
    </w:r>
    <w:r>
      <w:rPr>
        <w:b/>
        <w:sz w:val="20"/>
      </w:rPr>
      <w:fldChar w:fldCharType="separate"/>
    </w:r>
    <w:r w:rsidR="00F8603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86039">
      <w:rPr>
        <w:noProof/>
        <w:sz w:val="20"/>
      </w:rPr>
      <w:t>Minor amendments of Basin Plan</w:t>
    </w:r>
    <w:r>
      <w:rPr>
        <w:sz w:val="20"/>
      </w:rPr>
      <w:fldChar w:fldCharType="end"/>
    </w:r>
  </w:p>
  <w:p w:rsidR="00AC4262" w:rsidRPr="00A961C4" w:rsidRDefault="00AC4262"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C4262" w:rsidRPr="00A961C4" w:rsidRDefault="00AC4262"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A961C4" w:rsidRDefault="00AC4262"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C4262" w:rsidRPr="00A961C4" w:rsidRDefault="00AC4262"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C4262" w:rsidRPr="00A961C4" w:rsidRDefault="00AC4262"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62" w:rsidRPr="00A961C4" w:rsidRDefault="00AC4262"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7B"/>
    <w:rsid w:val="000041C6"/>
    <w:rsid w:val="000063E4"/>
    <w:rsid w:val="00011222"/>
    <w:rsid w:val="000113BC"/>
    <w:rsid w:val="000136AF"/>
    <w:rsid w:val="00025060"/>
    <w:rsid w:val="0004044E"/>
    <w:rsid w:val="0004659C"/>
    <w:rsid w:val="000614BF"/>
    <w:rsid w:val="000643AD"/>
    <w:rsid w:val="000727F8"/>
    <w:rsid w:val="0007342A"/>
    <w:rsid w:val="000852E0"/>
    <w:rsid w:val="00096AA4"/>
    <w:rsid w:val="000B743E"/>
    <w:rsid w:val="000C4E79"/>
    <w:rsid w:val="000D05EF"/>
    <w:rsid w:val="000F21C1"/>
    <w:rsid w:val="000F6B02"/>
    <w:rsid w:val="000F7427"/>
    <w:rsid w:val="0010745C"/>
    <w:rsid w:val="00116975"/>
    <w:rsid w:val="00126F1A"/>
    <w:rsid w:val="0012750F"/>
    <w:rsid w:val="00136A8C"/>
    <w:rsid w:val="00137785"/>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1245"/>
    <w:rsid w:val="001D4229"/>
    <w:rsid w:val="001D47D9"/>
    <w:rsid w:val="001D7F83"/>
    <w:rsid w:val="001E04A3"/>
    <w:rsid w:val="001E16D0"/>
    <w:rsid w:val="001E3590"/>
    <w:rsid w:val="001E562E"/>
    <w:rsid w:val="001E7407"/>
    <w:rsid w:val="001F2197"/>
    <w:rsid w:val="001F6924"/>
    <w:rsid w:val="00201D27"/>
    <w:rsid w:val="00231427"/>
    <w:rsid w:val="00235852"/>
    <w:rsid w:val="00240749"/>
    <w:rsid w:val="002422A6"/>
    <w:rsid w:val="00261655"/>
    <w:rsid w:val="00265FBC"/>
    <w:rsid w:val="00266D05"/>
    <w:rsid w:val="002932B1"/>
    <w:rsid w:val="00295408"/>
    <w:rsid w:val="0029576E"/>
    <w:rsid w:val="00297ECB"/>
    <w:rsid w:val="002A0FFD"/>
    <w:rsid w:val="002A427C"/>
    <w:rsid w:val="002B2731"/>
    <w:rsid w:val="002B5B89"/>
    <w:rsid w:val="002B7D96"/>
    <w:rsid w:val="002D043A"/>
    <w:rsid w:val="002D3F97"/>
    <w:rsid w:val="002D5177"/>
    <w:rsid w:val="002D6FB8"/>
    <w:rsid w:val="002E611C"/>
    <w:rsid w:val="00304E75"/>
    <w:rsid w:val="003072FA"/>
    <w:rsid w:val="0031713F"/>
    <w:rsid w:val="003176F9"/>
    <w:rsid w:val="00321844"/>
    <w:rsid w:val="00335B1D"/>
    <w:rsid w:val="00335FC7"/>
    <w:rsid w:val="00336716"/>
    <w:rsid w:val="003415D3"/>
    <w:rsid w:val="00352B0F"/>
    <w:rsid w:val="00361BD9"/>
    <w:rsid w:val="00363549"/>
    <w:rsid w:val="003801D0"/>
    <w:rsid w:val="00381F4B"/>
    <w:rsid w:val="0039228E"/>
    <w:rsid w:val="003926B5"/>
    <w:rsid w:val="003B04EC"/>
    <w:rsid w:val="003C46F9"/>
    <w:rsid w:val="003C5F2B"/>
    <w:rsid w:val="003D0BFE"/>
    <w:rsid w:val="003D5700"/>
    <w:rsid w:val="003E5FF5"/>
    <w:rsid w:val="003F4B3C"/>
    <w:rsid w:val="003F4CA9"/>
    <w:rsid w:val="003F567B"/>
    <w:rsid w:val="003F6B75"/>
    <w:rsid w:val="004010E7"/>
    <w:rsid w:val="00401403"/>
    <w:rsid w:val="004116CD"/>
    <w:rsid w:val="00412B83"/>
    <w:rsid w:val="0042037B"/>
    <w:rsid w:val="00422868"/>
    <w:rsid w:val="00424CA9"/>
    <w:rsid w:val="00433910"/>
    <w:rsid w:val="0044291A"/>
    <w:rsid w:val="004541B9"/>
    <w:rsid w:val="00460499"/>
    <w:rsid w:val="00462FE1"/>
    <w:rsid w:val="00480FB9"/>
    <w:rsid w:val="0048364F"/>
    <w:rsid w:val="00486382"/>
    <w:rsid w:val="00493C12"/>
    <w:rsid w:val="00496D21"/>
    <w:rsid w:val="00496F97"/>
    <w:rsid w:val="004A2484"/>
    <w:rsid w:val="004A3E51"/>
    <w:rsid w:val="004A66C8"/>
    <w:rsid w:val="004B21C2"/>
    <w:rsid w:val="004B6B3E"/>
    <w:rsid w:val="004C0255"/>
    <w:rsid w:val="004C5355"/>
    <w:rsid w:val="004C5B5A"/>
    <w:rsid w:val="004C6444"/>
    <w:rsid w:val="004C6DE1"/>
    <w:rsid w:val="004F1FAC"/>
    <w:rsid w:val="004F3A90"/>
    <w:rsid w:val="004F676E"/>
    <w:rsid w:val="00500121"/>
    <w:rsid w:val="00504FBD"/>
    <w:rsid w:val="00512F57"/>
    <w:rsid w:val="00516B8D"/>
    <w:rsid w:val="00520A1E"/>
    <w:rsid w:val="005237C1"/>
    <w:rsid w:val="00537FBC"/>
    <w:rsid w:val="00543469"/>
    <w:rsid w:val="00557C7A"/>
    <w:rsid w:val="0056071E"/>
    <w:rsid w:val="00582862"/>
    <w:rsid w:val="00584811"/>
    <w:rsid w:val="005851A5"/>
    <w:rsid w:val="0058613A"/>
    <w:rsid w:val="0058646E"/>
    <w:rsid w:val="00591E07"/>
    <w:rsid w:val="00593AA6"/>
    <w:rsid w:val="00594161"/>
    <w:rsid w:val="00594749"/>
    <w:rsid w:val="005A0DD0"/>
    <w:rsid w:val="005A3726"/>
    <w:rsid w:val="005B4067"/>
    <w:rsid w:val="005C12DE"/>
    <w:rsid w:val="005C3F41"/>
    <w:rsid w:val="005E552A"/>
    <w:rsid w:val="00600219"/>
    <w:rsid w:val="006249E6"/>
    <w:rsid w:val="00624C03"/>
    <w:rsid w:val="00630733"/>
    <w:rsid w:val="0064468A"/>
    <w:rsid w:val="00651B03"/>
    <w:rsid w:val="00654CCA"/>
    <w:rsid w:val="00656DE9"/>
    <w:rsid w:val="00663BDD"/>
    <w:rsid w:val="00677CC2"/>
    <w:rsid w:val="00680F17"/>
    <w:rsid w:val="00681855"/>
    <w:rsid w:val="00685F42"/>
    <w:rsid w:val="0069207B"/>
    <w:rsid w:val="006937E2"/>
    <w:rsid w:val="0069392E"/>
    <w:rsid w:val="006977FB"/>
    <w:rsid w:val="006A3B92"/>
    <w:rsid w:val="006A702B"/>
    <w:rsid w:val="006B262A"/>
    <w:rsid w:val="006B39D5"/>
    <w:rsid w:val="006C2C12"/>
    <w:rsid w:val="006C3FFF"/>
    <w:rsid w:val="006C63D8"/>
    <w:rsid w:val="006C7F8C"/>
    <w:rsid w:val="006D01DC"/>
    <w:rsid w:val="006D3667"/>
    <w:rsid w:val="006D370C"/>
    <w:rsid w:val="006D49ED"/>
    <w:rsid w:val="006D4E91"/>
    <w:rsid w:val="006D7300"/>
    <w:rsid w:val="006E004B"/>
    <w:rsid w:val="006E7147"/>
    <w:rsid w:val="006F55F9"/>
    <w:rsid w:val="00700B2C"/>
    <w:rsid w:val="00701E6A"/>
    <w:rsid w:val="007078B1"/>
    <w:rsid w:val="00713084"/>
    <w:rsid w:val="007168EC"/>
    <w:rsid w:val="00720148"/>
    <w:rsid w:val="00721A57"/>
    <w:rsid w:val="00722023"/>
    <w:rsid w:val="007256B2"/>
    <w:rsid w:val="00731E00"/>
    <w:rsid w:val="00737A44"/>
    <w:rsid w:val="00741A74"/>
    <w:rsid w:val="007440B7"/>
    <w:rsid w:val="00753475"/>
    <w:rsid w:val="00760BF1"/>
    <w:rsid w:val="00760C62"/>
    <w:rsid w:val="007634AD"/>
    <w:rsid w:val="007715C9"/>
    <w:rsid w:val="00773276"/>
    <w:rsid w:val="00774B6C"/>
    <w:rsid w:val="00774EDD"/>
    <w:rsid w:val="007757EC"/>
    <w:rsid w:val="007769D4"/>
    <w:rsid w:val="00785AFA"/>
    <w:rsid w:val="00786EA5"/>
    <w:rsid w:val="007903AC"/>
    <w:rsid w:val="00794D1B"/>
    <w:rsid w:val="007A7F9F"/>
    <w:rsid w:val="007B0F20"/>
    <w:rsid w:val="007C62C1"/>
    <w:rsid w:val="007E7D4A"/>
    <w:rsid w:val="007F164A"/>
    <w:rsid w:val="007F2CBD"/>
    <w:rsid w:val="007F4888"/>
    <w:rsid w:val="00801F4B"/>
    <w:rsid w:val="00805433"/>
    <w:rsid w:val="0081676F"/>
    <w:rsid w:val="00825CC6"/>
    <w:rsid w:val="00826DA5"/>
    <w:rsid w:val="0083266A"/>
    <w:rsid w:val="00833416"/>
    <w:rsid w:val="00847967"/>
    <w:rsid w:val="008568C2"/>
    <w:rsid w:val="00856A31"/>
    <w:rsid w:val="008611B0"/>
    <w:rsid w:val="00861C4D"/>
    <w:rsid w:val="00874B69"/>
    <w:rsid w:val="008754D0"/>
    <w:rsid w:val="00876727"/>
    <w:rsid w:val="00877708"/>
    <w:rsid w:val="00877D48"/>
    <w:rsid w:val="00880795"/>
    <w:rsid w:val="00891506"/>
    <w:rsid w:val="0089783B"/>
    <w:rsid w:val="008A3D16"/>
    <w:rsid w:val="008A4C62"/>
    <w:rsid w:val="008A62CF"/>
    <w:rsid w:val="008B5B9E"/>
    <w:rsid w:val="008D0EE0"/>
    <w:rsid w:val="008F07E3"/>
    <w:rsid w:val="008F4F1C"/>
    <w:rsid w:val="00905383"/>
    <w:rsid w:val="00907271"/>
    <w:rsid w:val="00917ED9"/>
    <w:rsid w:val="00920A84"/>
    <w:rsid w:val="00922D1E"/>
    <w:rsid w:val="00923013"/>
    <w:rsid w:val="00932377"/>
    <w:rsid w:val="00932A33"/>
    <w:rsid w:val="009415D1"/>
    <w:rsid w:val="00945632"/>
    <w:rsid w:val="00967EBF"/>
    <w:rsid w:val="009848EC"/>
    <w:rsid w:val="009A4D1C"/>
    <w:rsid w:val="009B2125"/>
    <w:rsid w:val="009B3629"/>
    <w:rsid w:val="009C49D8"/>
    <w:rsid w:val="009D1BD0"/>
    <w:rsid w:val="009D580D"/>
    <w:rsid w:val="009E3601"/>
    <w:rsid w:val="009F727E"/>
    <w:rsid w:val="00A06570"/>
    <w:rsid w:val="00A1027A"/>
    <w:rsid w:val="00A2057D"/>
    <w:rsid w:val="00A231E2"/>
    <w:rsid w:val="00A2550D"/>
    <w:rsid w:val="00A26DBE"/>
    <w:rsid w:val="00A326A4"/>
    <w:rsid w:val="00A41133"/>
    <w:rsid w:val="00A4169B"/>
    <w:rsid w:val="00A4361F"/>
    <w:rsid w:val="00A5197F"/>
    <w:rsid w:val="00A57A7F"/>
    <w:rsid w:val="00A62BA5"/>
    <w:rsid w:val="00A64912"/>
    <w:rsid w:val="00A70A74"/>
    <w:rsid w:val="00A71C4E"/>
    <w:rsid w:val="00A73217"/>
    <w:rsid w:val="00A87AB9"/>
    <w:rsid w:val="00AA0872"/>
    <w:rsid w:val="00AA771B"/>
    <w:rsid w:val="00AB3315"/>
    <w:rsid w:val="00AB7B41"/>
    <w:rsid w:val="00AC06B3"/>
    <w:rsid w:val="00AC4262"/>
    <w:rsid w:val="00AD2FF2"/>
    <w:rsid w:val="00AD5641"/>
    <w:rsid w:val="00AE50A2"/>
    <w:rsid w:val="00AF0336"/>
    <w:rsid w:val="00AF6613"/>
    <w:rsid w:val="00B00902"/>
    <w:rsid w:val="00B032D8"/>
    <w:rsid w:val="00B06DB1"/>
    <w:rsid w:val="00B13410"/>
    <w:rsid w:val="00B31203"/>
    <w:rsid w:val="00B332B8"/>
    <w:rsid w:val="00B33B3C"/>
    <w:rsid w:val="00B44657"/>
    <w:rsid w:val="00B61B04"/>
    <w:rsid w:val="00B61D2C"/>
    <w:rsid w:val="00B63BDE"/>
    <w:rsid w:val="00B63CDA"/>
    <w:rsid w:val="00BA3AD1"/>
    <w:rsid w:val="00BA5026"/>
    <w:rsid w:val="00BA7511"/>
    <w:rsid w:val="00BA764A"/>
    <w:rsid w:val="00BB6E79"/>
    <w:rsid w:val="00BC3104"/>
    <w:rsid w:val="00BC4F91"/>
    <w:rsid w:val="00BD60E6"/>
    <w:rsid w:val="00BE253A"/>
    <w:rsid w:val="00BE719A"/>
    <w:rsid w:val="00BE720A"/>
    <w:rsid w:val="00BF4533"/>
    <w:rsid w:val="00C067E5"/>
    <w:rsid w:val="00C15528"/>
    <w:rsid w:val="00C16449"/>
    <w:rsid w:val="00C164CA"/>
    <w:rsid w:val="00C21B63"/>
    <w:rsid w:val="00C2340D"/>
    <w:rsid w:val="00C42BF8"/>
    <w:rsid w:val="00C460AE"/>
    <w:rsid w:val="00C50043"/>
    <w:rsid w:val="00C63713"/>
    <w:rsid w:val="00C7573B"/>
    <w:rsid w:val="00C76CF3"/>
    <w:rsid w:val="00C77E30"/>
    <w:rsid w:val="00C814F5"/>
    <w:rsid w:val="00C90EF7"/>
    <w:rsid w:val="00CB0180"/>
    <w:rsid w:val="00CB3470"/>
    <w:rsid w:val="00CD20BB"/>
    <w:rsid w:val="00CD606E"/>
    <w:rsid w:val="00CD7ECB"/>
    <w:rsid w:val="00CF0BB2"/>
    <w:rsid w:val="00CF0FAF"/>
    <w:rsid w:val="00CF4FAB"/>
    <w:rsid w:val="00D0104A"/>
    <w:rsid w:val="00D10376"/>
    <w:rsid w:val="00D13441"/>
    <w:rsid w:val="00D17B17"/>
    <w:rsid w:val="00D22F9D"/>
    <w:rsid w:val="00D23A77"/>
    <w:rsid w:val="00D243A3"/>
    <w:rsid w:val="00D333D9"/>
    <w:rsid w:val="00D33440"/>
    <w:rsid w:val="00D40403"/>
    <w:rsid w:val="00D508E0"/>
    <w:rsid w:val="00D518C1"/>
    <w:rsid w:val="00D52EFE"/>
    <w:rsid w:val="00D63EF6"/>
    <w:rsid w:val="00D70DFB"/>
    <w:rsid w:val="00D766DF"/>
    <w:rsid w:val="00D815D4"/>
    <w:rsid w:val="00D83D21"/>
    <w:rsid w:val="00D84B58"/>
    <w:rsid w:val="00D925D1"/>
    <w:rsid w:val="00DB7097"/>
    <w:rsid w:val="00DE1E76"/>
    <w:rsid w:val="00DF5EFA"/>
    <w:rsid w:val="00E05704"/>
    <w:rsid w:val="00E05C46"/>
    <w:rsid w:val="00E10930"/>
    <w:rsid w:val="00E30206"/>
    <w:rsid w:val="00E33C1C"/>
    <w:rsid w:val="00E443FC"/>
    <w:rsid w:val="00E45FE7"/>
    <w:rsid w:val="00E476B8"/>
    <w:rsid w:val="00E54292"/>
    <w:rsid w:val="00E556DF"/>
    <w:rsid w:val="00E55BCD"/>
    <w:rsid w:val="00E73EC4"/>
    <w:rsid w:val="00E74DC7"/>
    <w:rsid w:val="00E76FAB"/>
    <w:rsid w:val="00E76FD6"/>
    <w:rsid w:val="00E83E2E"/>
    <w:rsid w:val="00E84B32"/>
    <w:rsid w:val="00E87699"/>
    <w:rsid w:val="00EB2BD3"/>
    <w:rsid w:val="00EB45CC"/>
    <w:rsid w:val="00ED04EA"/>
    <w:rsid w:val="00ED3A7D"/>
    <w:rsid w:val="00EE2F1E"/>
    <w:rsid w:val="00EF2E3A"/>
    <w:rsid w:val="00F047E2"/>
    <w:rsid w:val="00F078DC"/>
    <w:rsid w:val="00F13E86"/>
    <w:rsid w:val="00F24C35"/>
    <w:rsid w:val="00F32E81"/>
    <w:rsid w:val="00F41BB0"/>
    <w:rsid w:val="00F5540C"/>
    <w:rsid w:val="00F5621B"/>
    <w:rsid w:val="00F56759"/>
    <w:rsid w:val="00F677A9"/>
    <w:rsid w:val="00F81DAD"/>
    <w:rsid w:val="00F84CF5"/>
    <w:rsid w:val="00F86039"/>
    <w:rsid w:val="00F975C8"/>
    <w:rsid w:val="00FA23DB"/>
    <w:rsid w:val="00FA420B"/>
    <w:rsid w:val="00FA5D77"/>
    <w:rsid w:val="00FB03B3"/>
    <w:rsid w:val="00FB192C"/>
    <w:rsid w:val="00FD4D86"/>
    <w:rsid w:val="00FD6776"/>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21B"/>
    <w:pPr>
      <w:spacing w:line="260" w:lineRule="atLeast"/>
    </w:pPr>
    <w:rPr>
      <w:sz w:val="22"/>
    </w:rPr>
  </w:style>
  <w:style w:type="paragraph" w:styleId="Heading1">
    <w:name w:val="heading 1"/>
    <w:basedOn w:val="Normal"/>
    <w:next w:val="Normal"/>
    <w:link w:val="Heading1Char"/>
    <w:uiPriority w:val="9"/>
    <w:qFormat/>
    <w:rsid w:val="00420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0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0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03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0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03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03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03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03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621B"/>
  </w:style>
  <w:style w:type="paragraph" w:customStyle="1" w:styleId="OPCParaBase">
    <w:name w:val="OPCParaBase"/>
    <w:qFormat/>
    <w:rsid w:val="00F5621B"/>
    <w:pPr>
      <w:spacing w:line="260" w:lineRule="atLeast"/>
    </w:pPr>
    <w:rPr>
      <w:rFonts w:eastAsia="Times New Roman" w:cs="Times New Roman"/>
      <w:sz w:val="22"/>
      <w:lang w:eastAsia="en-AU"/>
    </w:rPr>
  </w:style>
  <w:style w:type="paragraph" w:customStyle="1" w:styleId="ShortT">
    <w:name w:val="ShortT"/>
    <w:basedOn w:val="OPCParaBase"/>
    <w:next w:val="Normal"/>
    <w:qFormat/>
    <w:rsid w:val="00F5621B"/>
    <w:pPr>
      <w:spacing w:line="240" w:lineRule="auto"/>
    </w:pPr>
    <w:rPr>
      <w:b/>
      <w:sz w:val="40"/>
    </w:rPr>
  </w:style>
  <w:style w:type="paragraph" w:customStyle="1" w:styleId="ActHead1">
    <w:name w:val="ActHead 1"/>
    <w:aliases w:val="c"/>
    <w:basedOn w:val="OPCParaBase"/>
    <w:next w:val="Normal"/>
    <w:qFormat/>
    <w:rsid w:val="00F562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2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2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2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2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2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2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2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2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21B"/>
  </w:style>
  <w:style w:type="paragraph" w:customStyle="1" w:styleId="Blocks">
    <w:name w:val="Blocks"/>
    <w:aliases w:val="bb"/>
    <w:basedOn w:val="OPCParaBase"/>
    <w:qFormat/>
    <w:rsid w:val="00F5621B"/>
    <w:pPr>
      <w:spacing w:line="240" w:lineRule="auto"/>
    </w:pPr>
    <w:rPr>
      <w:sz w:val="24"/>
    </w:rPr>
  </w:style>
  <w:style w:type="paragraph" w:customStyle="1" w:styleId="BoxText">
    <w:name w:val="BoxText"/>
    <w:aliases w:val="bt"/>
    <w:basedOn w:val="OPCParaBase"/>
    <w:qFormat/>
    <w:rsid w:val="00F562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21B"/>
    <w:rPr>
      <w:b/>
    </w:rPr>
  </w:style>
  <w:style w:type="paragraph" w:customStyle="1" w:styleId="BoxHeadItalic">
    <w:name w:val="BoxHeadItalic"/>
    <w:aliases w:val="bhi"/>
    <w:basedOn w:val="BoxText"/>
    <w:next w:val="BoxStep"/>
    <w:qFormat/>
    <w:rsid w:val="00F5621B"/>
    <w:rPr>
      <w:i/>
    </w:rPr>
  </w:style>
  <w:style w:type="paragraph" w:customStyle="1" w:styleId="BoxList">
    <w:name w:val="BoxList"/>
    <w:aliases w:val="bl"/>
    <w:basedOn w:val="BoxText"/>
    <w:qFormat/>
    <w:rsid w:val="00F5621B"/>
    <w:pPr>
      <w:ind w:left="1559" w:hanging="425"/>
    </w:pPr>
  </w:style>
  <w:style w:type="paragraph" w:customStyle="1" w:styleId="BoxNote">
    <w:name w:val="BoxNote"/>
    <w:aliases w:val="bn"/>
    <w:basedOn w:val="BoxText"/>
    <w:qFormat/>
    <w:rsid w:val="00F5621B"/>
    <w:pPr>
      <w:tabs>
        <w:tab w:val="left" w:pos="1985"/>
      </w:tabs>
      <w:spacing w:before="122" w:line="198" w:lineRule="exact"/>
      <w:ind w:left="2948" w:hanging="1814"/>
    </w:pPr>
    <w:rPr>
      <w:sz w:val="18"/>
    </w:rPr>
  </w:style>
  <w:style w:type="paragraph" w:customStyle="1" w:styleId="BoxPara">
    <w:name w:val="BoxPara"/>
    <w:aliases w:val="bp"/>
    <w:basedOn w:val="BoxText"/>
    <w:qFormat/>
    <w:rsid w:val="00F5621B"/>
    <w:pPr>
      <w:tabs>
        <w:tab w:val="right" w:pos="2268"/>
      </w:tabs>
      <w:ind w:left="2552" w:hanging="1418"/>
    </w:pPr>
  </w:style>
  <w:style w:type="paragraph" w:customStyle="1" w:styleId="BoxStep">
    <w:name w:val="BoxStep"/>
    <w:aliases w:val="bs"/>
    <w:basedOn w:val="BoxText"/>
    <w:qFormat/>
    <w:rsid w:val="00F5621B"/>
    <w:pPr>
      <w:ind w:left="1985" w:hanging="851"/>
    </w:pPr>
  </w:style>
  <w:style w:type="character" w:customStyle="1" w:styleId="CharAmPartNo">
    <w:name w:val="CharAmPartNo"/>
    <w:basedOn w:val="OPCCharBase"/>
    <w:qFormat/>
    <w:rsid w:val="00F5621B"/>
  </w:style>
  <w:style w:type="character" w:customStyle="1" w:styleId="CharAmPartText">
    <w:name w:val="CharAmPartText"/>
    <w:basedOn w:val="OPCCharBase"/>
    <w:qFormat/>
    <w:rsid w:val="00F5621B"/>
  </w:style>
  <w:style w:type="character" w:customStyle="1" w:styleId="CharAmSchNo">
    <w:name w:val="CharAmSchNo"/>
    <w:basedOn w:val="OPCCharBase"/>
    <w:qFormat/>
    <w:rsid w:val="00F5621B"/>
  </w:style>
  <w:style w:type="character" w:customStyle="1" w:styleId="CharAmSchText">
    <w:name w:val="CharAmSchText"/>
    <w:basedOn w:val="OPCCharBase"/>
    <w:qFormat/>
    <w:rsid w:val="00F5621B"/>
  </w:style>
  <w:style w:type="character" w:customStyle="1" w:styleId="CharBoldItalic">
    <w:name w:val="CharBoldItalic"/>
    <w:basedOn w:val="OPCCharBase"/>
    <w:uiPriority w:val="1"/>
    <w:qFormat/>
    <w:rsid w:val="00F5621B"/>
    <w:rPr>
      <w:b/>
      <w:i/>
    </w:rPr>
  </w:style>
  <w:style w:type="character" w:customStyle="1" w:styleId="CharChapNo">
    <w:name w:val="CharChapNo"/>
    <w:basedOn w:val="OPCCharBase"/>
    <w:uiPriority w:val="1"/>
    <w:qFormat/>
    <w:rsid w:val="00F5621B"/>
  </w:style>
  <w:style w:type="character" w:customStyle="1" w:styleId="CharChapText">
    <w:name w:val="CharChapText"/>
    <w:basedOn w:val="OPCCharBase"/>
    <w:uiPriority w:val="1"/>
    <w:qFormat/>
    <w:rsid w:val="00F5621B"/>
  </w:style>
  <w:style w:type="character" w:customStyle="1" w:styleId="CharDivNo">
    <w:name w:val="CharDivNo"/>
    <w:basedOn w:val="OPCCharBase"/>
    <w:uiPriority w:val="1"/>
    <w:qFormat/>
    <w:rsid w:val="00F5621B"/>
  </w:style>
  <w:style w:type="character" w:customStyle="1" w:styleId="CharDivText">
    <w:name w:val="CharDivText"/>
    <w:basedOn w:val="OPCCharBase"/>
    <w:uiPriority w:val="1"/>
    <w:qFormat/>
    <w:rsid w:val="00F5621B"/>
  </w:style>
  <w:style w:type="character" w:customStyle="1" w:styleId="CharItalic">
    <w:name w:val="CharItalic"/>
    <w:basedOn w:val="OPCCharBase"/>
    <w:uiPriority w:val="1"/>
    <w:qFormat/>
    <w:rsid w:val="00F5621B"/>
    <w:rPr>
      <w:i/>
    </w:rPr>
  </w:style>
  <w:style w:type="character" w:customStyle="1" w:styleId="CharPartNo">
    <w:name w:val="CharPartNo"/>
    <w:basedOn w:val="OPCCharBase"/>
    <w:uiPriority w:val="1"/>
    <w:qFormat/>
    <w:rsid w:val="00F5621B"/>
  </w:style>
  <w:style w:type="character" w:customStyle="1" w:styleId="CharPartText">
    <w:name w:val="CharPartText"/>
    <w:basedOn w:val="OPCCharBase"/>
    <w:uiPriority w:val="1"/>
    <w:qFormat/>
    <w:rsid w:val="00F5621B"/>
  </w:style>
  <w:style w:type="character" w:customStyle="1" w:styleId="CharSectno">
    <w:name w:val="CharSectno"/>
    <w:basedOn w:val="OPCCharBase"/>
    <w:qFormat/>
    <w:rsid w:val="00F5621B"/>
  </w:style>
  <w:style w:type="character" w:customStyle="1" w:styleId="CharSubdNo">
    <w:name w:val="CharSubdNo"/>
    <w:basedOn w:val="OPCCharBase"/>
    <w:uiPriority w:val="1"/>
    <w:qFormat/>
    <w:rsid w:val="00F5621B"/>
  </w:style>
  <w:style w:type="character" w:customStyle="1" w:styleId="CharSubdText">
    <w:name w:val="CharSubdText"/>
    <w:basedOn w:val="OPCCharBase"/>
    <w:uiPriority w:val="1"/>
    <w:qFormat/>
    <w:rsid w:val="00F5621B"/>
  </w:style>
  <w:style w:type="paragraph" w:customStyle="1" w:styleId="CTA--">
    <w:name w:val="CTA --"/>
    <w:basedOn w:val="OPCParaBase"/>
    <w:next w:val="Normal"/>
    <w:rsid w:val="00F5621B"/>
    <w:pPr>
      <w:spacing w:before="60" w:line="240" w:lineRule="atLeast"/>
      <w:ind w:left="142" w:hanging="142"/>
    </w:pPr>
    <w:rPr>
      <w:sz w:val="20"/>
    </w:rPr>
  </w:style>
  <w:style w:type="paragraph" w:customStyle="1" w:styleId="CTA-">
    <w:name w:val="CTA -"/>
    <w:basedOn w:val="OPCParaBase"/>
    <w:rsid w:val="00F5621B"/>
    <w:pPr>
      <w:spacing w:before="60" w:line="240" w:lineRule="atLeast"/>
      <w:ind w:left="85" w:hanging="85"/>
    </w:pPr>
    <w:rPr>
      <w:sz w:val="20"/>
    </w:rPr>
  </w:style>
  <w:style w:type="paragraph" w:customStyle="1" w:styleId="CTA---">
    <w:name w:val="CTA ---"/>
    <w:basedOn w:val="OPCParaBase"/>
    <w:next w:val="Normal"/>
    <w:rsid w:val="00F5621B"/>
    <w:pPr>
      <w:spacing w:before="60" w:line="240" w:lineRule="atLeast"/>
      <w:ind w:left="198" w:hanging="198"/>
    </w:pPr>
    <w:rPr>
      <w:sz w:val="20"/>
    </w:rPr>
  </w:style>
  <w:style w:type="paragraph" w:customStyle="1" w:styleId="CTA----">
    <w:name w:val="CTA ----"/>
    <w:basedOn w:val="OPCParaBase"/>
    <w:next w:val="Normal"/>
    <w:rsid w:val="00F5621B"/>
    <w:pPr>
      <w:spacing w:before="60" w:line="240" w:lineRule="atLeast"/>
      <w:ind w:left="255" w:hanging="255"/>
    </w:pPr>
    <w:rPr>
      <w:sz w:val="20"/>
    </w:rPr>
  </w:style>
  <w:style w:type="paragraph" w:customStyle="1" w:styleId="CTA1a">
    <w:name w:val="CTA 1(a)"/>
    <w:basedOn w:val="OPCParaBase"/>
    <w:rsid w:val="00F5621B"/>
    <w:pPr>
      <w:tabs>
        <w:tab w:val="right" w:pos="414"/>
      </w:tabs>
      <w:spacing w:before="40" w:line="240" w:lineRule="atLeast"/>
      <w:ind w:left="675" w:hanging="675"/>
    </w:pPr>
    <w:rPr>
      <w:sz w:val="20"/>
    </w:rPr>
  </w:style>
  <w:style w:type="paragraph" w:customStyle="1" w:styleId="CTA1ai">
    <w:name w:val="CTA 1(a)(i)"/>
    <w:basedOn w:val="OPCParaBase"/>
    <w:rsid w:val="00F5621B"/>
    <w:pPr>
      <w:tabs>
        <w:tab w:val="right" w:pos="1004"/>
      </w:tabs>
      <w:spacing w:before="40" w:line="240" w:lineRule="atLeast"/>
      <w:ind w:left="1253" w:hanging="1253"/>
    </w:pPr>
    <w:rPr>
      <w:sz w:val="20"/>
    </w:rPr>
  </w:style>
  <w:style w:type="paragraph" w:customStyle="1" w:styleId="CTA2a">
    <w:name w:val="CTA 2(a)"/>
    <w:basedOn w:val="OPCParaBase"/>
    <w:rsid w:val="00F5621B"/>
    <w:pPr>
      <w:tabs>
        <w:tab w:val="right" w:pos="482"/>
      </w:tabs>
      <w:spacing w:before="40" w:line="240" w:lineRule="atLeast"/>
      <w:ind w:left="748" w:hanging="748"/>
    </w:pPr>
    <w:rPr>
      <w:sz w:val="20"/>
    </w:rPr>
  </w:style>
  <w:style w:type="paragraph" w:customStyle="1" w:styleId="CTA2ai">
    <w:name w:val="CTA 2(a)(i)"/>
    <w:basedOn w:val="OPCParaBase"/>
    <w:rsid w:val="00F5621B"/>
    <w:pPr>
      <w:tabs>
        <w:tab w:val="right" w:pos="1089"/>
      </w:tabs>
      <w:spacing w:before="40" w:line="240" w:lineRule="atLeast"/>
      <w:ind w:left="1327" w:hanging="1327"/>
    </w:pPr>
    <w:rPr>
      <w:sz w:val="20"/>
    </w:rPr>
  </w:style>
  <w:style w:type="paragraph" w:customStyle="1" w:styleId="CTA3a">
    <w:name w:val="CTA 3(a)"/>
    <w:basedOn w:val="OPCParaBase"/>
    <w:rsid w:val="00F5621B"/>
    <w:pPr>
      <w:tabs>
        <w:tab w:val="right" w:pos="556"/>
      </w:tabs>
      <w:spacing w:before="40" w:line="240" w:lineRule="atLeast"/>
      <w:ind w:left="805" w:hanging="805"/>
    </w:pPr>
    <w:rPr>
      <w:sz w:val="20"/>
    </w:rPr>
  </w:style>
  <w:style w:type="paragraph" w:customStyle="1" w:styleId="CTA3ai">
    <w:name w:val="CTA 3(a)(i)"/>
    <w:basedOn w:val="OPCParaBase"/>
    <w:rsid w:val="00F5621B"/>
    <w:pPr>
      <w:tabs>
        <w:tab w:val="right" w:pos="1140"/>
      </w:tabs>
      <w:spacing w:before="40" w:line="240" w:lineRule="atLeast"/>
      <w:ind w:left="1361" w:hanging="1361"/>
    </w:pPr>
    <w:rPr>
      <w:sz w:val="20"/>
    </w:rPr>
  </w:style>
  <w:style w:type="paragraph" w:customStyle="1" w:styleId="CTA4a">
    <w:name w:val="CTA 4(a)"/>
    <w:basedOn w:val="OPCParaBase"/>
    <w:rsid w:val="00F5621B"/>
    <w:pPr>
      <w:tabs>
        <w:tab w:val="right" w:pos="624"/>
      </w:tabs>
      <w:spacing w:before="40" w:line="240" w:lineRule="atLeast"/>
      <w:ind w:left="873" w:hanging="873"/>
    </w:pPr>
    <w:rPr>
      <w:sz w:val="20"/>
    </w:rPr>
  </w:style>
  <w:style w:type="paragraph" w:customStyle="1" w:styleId="CTA4ai">
    <w:name w:val="CTA 4(a)(i)"/>
    <w:basedOn w:val="OPCParaBase"/>
    <w:rsid w:val="00F5621B"/>
    <w:pPr>
      <w:tabs>
        <w:tab w:val="right" w:pos="1213"/>
      </w:tabs>
      <w:spacing w:before="40" w:line="240" w:lineRule="atLeast"/>
      <w:ind w:left="1452" w:hanging="1452"/>
    </w:pPr>
    <w:rPr>
      <w:sz w:val="20"/>
    </w:rPr>
  </w:style>
  <w:style w:type="paragraph" w:customStyle="1" w:styleId="CTACAPS">
    <w:name w:val="CTA CAPS"/>
    <w:basedOn w:val="OPCParaBase"/>
    <w:rsid w:val="00F5621B"/>
    <w:pPr>
      <w:spacing w:before="60" w:line="240" w:lineRule="atLeast"/>
    </w:pPr>
    <w:rPr>
      <w:sz w:val="20"/>
    </w:rPr>
  </w:style>
  <w:style w:type="paragraph" w:customStyle="1" w:styleId="CTAright">
    <w:name w:val="CTA right"/>
    <w:basedOn w:val="OPCParaBase"/>
    <w:rsid w:val="00F5621B"/>
    <w:pPr>
      <w:spacing w:before="60" w:line="240" w:lineRule="auto"/>
      <w:jc w:val="right"/>
    </w:pPr>
    <w:rPr>
      <w:sz w:val="20"/>
    </w:rPr>
  </w:style>
  <w:style w:type="paragraph" w:customStyle="1" w:styleId="subsection">
    <w:name w:val="subsection"/>
    <w:aliases w:val="ss"/>
    <w:basedOn w:val="OPCParaBase"/>
    <w:link w:val="subsectionChar"/>
    <w:rsid w:val="00F5621B"/>
    <w:pPr>
      <w:tabs>
        <w:tab w:val="right" w:pos="1021"/>
      </w:tabs>
      <w:spacing w:before="180" w:line="240" w:lineRule="auto"/>
      <w:ind w:left="1134" w:hanging="1134"/>
    </w:pPr>
  </w:style>
  <w:style w:type="paragraph" w:customStyle="1" w:styleId="Definition">
    <w:name w:val="Definition"/>
    <w:aliases w:val="dd"/>
    <w:basedOn w:val="OPCParaBase"/>
    <w:rsid w:val="00F5621B"/>
    <w:pPr>
      <w:spacing w:before="180" w:line="240" w:lineRule="auto"/>
      <w:ind w:left="1134"/>
    </w:pPr>
  </w:style>
  <w:style w:type="paragraph" w:customStyle="1" w:styleId="ETAsubitem">
    <w:name w:val="ETA(subitem)"/>
    <w:basedOn w:val="OPCParaBase"/>
    <w:rsid w:val="00F5621B"/>
    <w:pPr>
      <w:tabs>
        <w:tab w:val="right" w:pos="340"/>
      </w:tabs>
      <w:spacing w:before="60" w:line="240" w:lineRule="auto"/>
      <w:ind w:left="454" w:hanging="454"/>
    </w:pPr>
    <w:rPr>
      <w:sz w:val="20"/>
    </w:rPr>
  </w:style>
  <w:style w:type="paragraph" w:customStyle="1" w:styleId="ETApara">
    <w:name w:val="ETA(para)"/>
    <w:basedOn w:val="OPCParaBase"/>
    <w:rsid w:val="00F5621B"/>
    <w:pPr>
      <w:tabs>
        <w:tab w:val="right" w:pos="754"/>
      </w:tabs>
      <w:spacing w:before="60" w:line="240" w:lineRule="auto"/>
      <w:ind w:left="828" w:hanging="828"/>
    </w:pPr>
    <w:rPr>
      <w:sz w:val="20"/>
    </w:rPr>
  </w:style>
  <w:style w:type="paragraph" w:customStyle="1" w:styleId="ETAsubpara">
    <w:name w:val="ETA(subpara)"/>
    <w:basedOn w:val="OPCParaBase"/>
    <w:rsid w:val="00F5621B"/>
    <w:pPr>
      <w:tabs>
        <w:tab w:val="right" w:pos="1083"/>
      </w:tabs>
      <w:spacing w:before="60" w:line="240" w:lineRule="auto"/>
      <w:ind w:left="1191" w:hanging="1191"/>
    </w:pPr>
    <w:rPr>
      <w:sz w:val="20"/>
    </w:rPr>
  </w:style>
  <w:style w:type="paragraph" w:customStyle="1" w:styleId="ETAsub-subpara">
    <w:name w:val="ETA(sub-subpara)"/>
    <w:basedOn w:val="OPCParaBase"/>
    <w:rsid w:val="00F5621B"/>
    <w:pPr>
      <w:tabs>
        <w:tab w:val="right" w:pos="1412"/>
      </w:tabs>
      <w:spacing w:before="60" w:line="240" w:lineRule="auto"/>
      <w:ind w:left="1525" w:hanging="1525"/>
    </w:pPr>
    <w:rPr>
      <w:sz w:val="20"/>
    </w:rPr>
  </w:style>
  <w:style w:type="paragraph" w:customStyle="1" w:styleId="Formula">
    <w:name w:val="Formula"/>
    <w:basedOn w:val="OPCParaBase"/>
    <w:rsid w:val="00F5621B"/>
    <w:pPr>
      <w:spacing w:line="240" w:lineRule="auto"/>
      <w:ind w:left="1134"/>
    </w:pPr>
    <w:rPr>
      <w:sz w:val="20"/>
    </w:rPr>
  </w:style>
  <w:style w:type="paragraph" w:styleId="Header">
    <w:name w:val="header"/>
    <w:basedOn w:val="OPCParaBase"/>
    <w:link w:val="HeaderChar"/>
    <w:unhideWhenUsed/>
    <w:rsid w:val="00F562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621B"/>
    <w:rPr>
      <w:rFonts w:eastAsia="Times New Roman" w:cs="Times New Roman"/>
      <w:sz w:val="16"/>
      <w:lang w:eastAsia="en-AU"/>
    </w:rPr>
  </w:style>
  <w:style w:type="paragraph" w:customStyle="1" w:styleId="House">
    <w:name w:val="House"/>
    <w:basedOn w:val="OPCParaBase"/>
    <w:rsid w:val="00F5621B"/>
    <w:pPr>
      <w:spacing w:line="240" w:lineRule="auto"/>
    </w:pPr>
    <w:rPr>
      <w:sz w:val="28"/>
    </w:rPr>
  </w:style>
  <w:style w:type="paragraph" w:customStyle="1" w:styleId="Item">
    <w:name w:val="Item"/>
    <w:aliases w:val="i"/>
    <w:basedOn w:val="OPCParaBase"/>
    <w:next w:val="ItemHead"/>
    <w:rsid w:val="00F5621B"/>
    <w:pPr>
      <w:keepLines/>
      <w:spacing w:before="80" w:line="240" w:lineRule="auto"/>
      <w:ind w:left="709"/>
    </w:pPr>
  </w:style>
  <w:style w:type="paragraph" w:customStyle="1" w:styleId="ItemHead">
    <w:name w:val="ItemHead"/>
    <w:aliases w:val="ih"/>
    <w:basedOn w:val="OPCParaBase"/>
    <w:next w:val="Item"/>
    <w:rsid w:val="00F562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21B"/>
    <w:pPr>
      <w:spacing w:line="240" w:lineRule="auto"/>
    </w:pPr>
    <w:rPr>
      <w:b/>
      <w:sz w:val="32"/>
    </w:rPr>
  </w:style>
  <w:style w:type="paragraph" w:customStyle="1" w:styleId="notedraft">
    <w:name w:val="note(draft)"/>
    <w:aliases w:val="nd"/>
    <w:basedOn w:val="OPCParaBase"/>
    <w:rsid w:val="00F5621B"/>
    <w:pPr>
      <w:spacing w:before="240" w:line="240" w:lineRule="auto"/>
      <w:ind w:left="284" w:hanging="284"/>
    </w:pPr>
    <w:rPr>
      <w:i/>
      <w:sz w:val="24"/>
    </w:rPr>
  </w:style>
  <w:style w:type="paragraph" w:customStyle="1" w:styleId="notemargin">
    <w:name w:val="note(margin)"/>
    <w:aliases w:val="nm"/>
    <w:basedOn w:val="OPCParaBase"/>
    <w:rsid w:val="00F5621B"/>
    <w:pPr>
      <w:tabs>
        <w:tab w:val="left" w:pos="709"/>
      </w:tabs>
      <w:spacing w:before="122" w:line="198" w:lineRule="exact"/>
      <w:ind w:left="709" w:hanging="709"/>
    </w:pPr>
    <w:rPr>
      <w:sz w:val="18"/>
    </w:rPr>
  </w:style>
  <w:style w:type="paragraph" w:customStyle="1" w:styleId="noteToPara">
    <w:name w:val="noteToPara"/>
    <w:aliases w:val="ntp"/>
    <w:basedOn w:val="OPCParaBase"/>
    <w:rsid w:val="00F5621B"/>
    <w:pPr>
      <w:spacing w:before="122" w:line="198" w:lineRule="exact"/>
      <w:ind w:left="2353" w:hanging="709"/>
    </w:pPr>
    <w:rPr>
      <w:sz w:val="18"/>
    </w:rPr>
  </w:style>
  <w:style w:type="paragraph" w:customStyle="1" w:styleId="noteParlAmend">
    <w:name w:val="note(ParlAmend)"/>
    <w:aliases w:val="npp"/>
    <w:basedOn w:val="OPCParaBase"/>
    <w:next w:val="ParlAmend"/>
    <w:rsid w:val="00F5621B"/>
    <w:pPr>
      <w:spacing w:line="240" w:lineRule="auto"/>
      <w:jc w:val="right"/>
    </w:pPr>
    <w:rPr>
      <w:rFonts w:ascii="Arial" w:hAnsi="Arial"/>
      <w:b/>
      <w:i/>
    </w:rPr>
  </w:style>
  <w:style w:type="paragraph" w:customStyle="1" w:styleId="Page1">
    <w:name w:val="Page1"/>
    <w:basedOn w:val="OPCParaBase"/>
    <w:rsid w:val="00F5621B"/>
    <w:pPr>
      <w:spacing w:before="5600" w:line="240" w:lineRule="auto"/>
    </w:pPr>
    <w:rPr>
      <w:b/>
      <w:sz w:val="32"/>
    </w:rPr>
  </w:style>
  <w:style w:type="paragraph" w:customStyle="1" w:styleId="PageBreak">
    <w:name w:val="PageBreak"/>
    <w:aliases w:val="pb"/>
    <w:basedOn w:val="OPCParaBase"/>
    <w:rsid w:val="00F5621B"/>
    <w:pPr>
      <w:spacing w:line="240" w:lineRule="auto"/>
    </w:pPr>
    <w:rPr>
      <w:sz w:val="20"/>
    </w:rPr>
  </w:style>
  <w:style w:type="paragraph" w:customStyle="1" w:styleId="paragraphsub">
    <w:name w:val="paragraph(sub)"/>
    <w:aliases w:val="aa"/>
    <w:basedOn w:val="OPCParaBase"/>
    <w:rsid w:val="00F5621B"/>
    <w:pPr>
      <w:tabs>
        <w:tab w:val="right" w:pos="1985"/>
      </w:tabs>
      <w:spacing w:before="40" w:line="240" w:lineRule="auto"/>
      <w:ind w:left="2098" w:hanging="2098"/>
    </w:pPr>
  </w:style>
  <w:style w:type="paragraph" w:customStyle="1" w:styleId="paragraphsub-sub">
    <w:name w:val="paragraph(sub-sub)"/>
    <w:aliases w:val="aaa"/>
    <w:basedOn w:val="OPCParaBase"/>
    <w:rsid w:val="00F5621B"/>
    <w:pPr>
      <w:tabs>
        <w:tab w:val="right" w:pos="2722"/>
      </w:tabs>
      <w:spacing w:before="40" w:line="240" w:lineRule="auto"/>
      <w:ind w:left="2835" w:hanging="2835"/>
    </w:pPr>
  </w:style>
  <w:style w:type="paragraph" w:customStyle="1" w:styleId="paragraph">
    <w:name w:val="paragraph"/>
    <w:aliases w:val="a"/>
    <w:basedOn w:val="OPCParaBase"/>
    <w:rsid w:val="00F5621B"/>
    <w:pPr>
      <w:tabs>
        <w:tab w:val="right" w:pos="1531"/>
      </w:tabs>
      <w:spacing w:before="40" w:line="240" w:lineRule="auto"/>
      <w:ind w:left="1644" w:hanging="1644"/>
    </w:pPr>
  </w:style>
  <w:style w:type="paragraph" w:customStyle="1" w:styleId="ParlAmend">
    <w:name w:val="ParlAmend"/>
    <w:aliases w:val="pp"/>
    <w:basedOn w:val="OPCParaBase"/>
    <w:rsid w:val="00F5621B"/>
    <w:pPr>
      <w:spacing w:before="240" w:line="240" w:lineRule="atLeast"/>
      <w:ind w:hanging="567"/>
    </w:pPr>
    <w:rPr>
      <w:sz w:val="24"/>
    </w:rPr>
  </w:style>
  <w:style w:type="paragraph" w:customStyle="1" w:styleId="Penalty">
    <w:name w:val="Penalty"/>
    <w:basedOn w:val="OPCParaBase"/>
    <w:rsid w:val="00F5621B"/>
    <w:pPr>
      <w:tabs>
        <w:tab w:val="left" w:pos="2977"/>
      </w:tabs>
      <w:spacing w:before="180" w:line="240" w:lineRule="auto"/>
      <w:ind w:left="1985" w:hanging="851"/>
    </w:pPr>
  </w:style>
  <w:style w:type="paragraph" w:customStyle="1" w:styleId="Portfolio">
    <w:name w:val="Portfolio"/>
    <w:basedOn w:val="OPCParaBase"/>
    <w:rsid w:val="00F5621B"/>
    <w:pPr>
      <w:spacing w:line="240" w:lineRule="auto"/>
    </w:pPr>
    <w:rPr>
      <w:i/>
      <w:sz w:val="20"/>
    </w:rPr>
  </w:style>
  <w:style w:type="paragraph" w:customStyle="1" w:styleId="Preamble">
    <w:name w:val="Preamble"/>
    <w:basedOn w:val="OPCParaBase"/>
    <w:next w:val="Normal"/>
    <w:rsid w:val="00F562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21B"/>
    <w:pPr>
      <w:spacing w:line="240" w:lineRule="auto"/>
    </w:pPr>
    <w:rPr>
      <w:i/>
      <w:sz w:val="20"/>
    </w:rPr>
  </w:style>
  <w:style w:type="paragraph" w:customStyle="1" w:styleId="Session">
    <w:name w:val="Session"/>
    <w:basedOn w:val="OPCParaBase"/>
    <w:rsid w:val="00F5621B"/>
    <w:pPr>
      <w:spacing w:line="240" w:lineRule="auto"/>
    </w:pPr>
    <w:rPr>
      <w:sz w:val="28"/>
    </w:rPr>
  </w:style>
  <w:style w:type="paragraph" w:customStyle="1" w:styleId="Sponsor">
    <w:name w:val="Sponsor"/>
    <w:basedOn w:val="OPCParaBase"/>
    <w:rsid w:val="00F5621B"/>
    <w:pPr>
      <w:spacing w:line="240" w:lineRule="auto"/>
    </w:pPr>
    <w:rPr>
      <w:i/>
    </w:rPr>
  </w:style>
  <w:style w:type="paragraph" w:customStyle="1" w:styleId="Subitem">
    <w:name w:val="Subitem"/>
    <w:aliases w:val="iss"/>
    <w:basedOn w:val="OPCParaBase"/>
    <w:rsid w:val="00F5621B"/>
    <w:pPr>
      <w:spacing w:before="180" w:line="240" w:lineRule="auto"/>
      <w:ind w:left="709" w:hanging="709"/>
    </w:pPr>
  </w:style>
  <w:style w:type="paragraph" w:customStyle="1" w:styleId="SubitemHead">
    <w:name w:val="SubitemHead"/>
    <w:aliases w:val="issh"/>
    <w:basedOn w:val="OPCParaBase"/>
    <w:rsid w:val="00F562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21B"/>
    <w:pPr>
      <w:spacing w:before="40" w:line="240" w:lineRule="auto"/>
      <w:ind w:left="1134"/>
    </w:pPr>
  </w:style>
  <w:style w:type="paragraph" w:customStyle="1" w:styleId="SubsectionHead">
    <w:name w:val="SubsectionHead"/>
    <w:aliases w:val="ssh"/>
    <w:basedOn w:val="OPCParaBase"/>
    <w:next w:val="subsection"/>
    <w:rsid w:val="00F5621B"/>
    <w:pPr>
      <w:keepNext/>
      <w:keepLines/>
      <w:spacing w:before="240" w:line="240" w:lineRule="auto"/>
      <w:ind w:left="1134"/>
    </w:pPr>
    <w:rPr>
      <w:i/>
    </w:rPr>
  </w:style>
  <w:style w:type="paragraph" w:customStyle="1" w:styleId="Tablea">
    <w:name w:val="Table(a)"/>
    <w:aliases w:val="ta"/>
    <w:basedOn w:val="OPCParaBase"/>
    <w:rsid w:val="00F5621B"/>
    <w:pPr>
      <w:spacing w:before="60" w:line="240" w:lineRule="auto"/>
      <w:ind w:left="284" w:hanging="284"/>
    </w:pPr>
    <w:rPr>
      <w:sz w:val="20"/>
    </w:rPr>
  </w:style>
  <w:style w:type="paragraph" w:customStyle="1" w:styleId="TableAA">
    <w:name w:val="Table(AA)"/>
    <w:aliases w:val="taaa"/>
    <w:basedOn w:val="OPCParaBase"/>
    <w:rsid w:val="00F562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2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21B"/>
    <w:pPr>
      <w:spacing w:before="60" w:line="240" w:lineRule="atLeast"/>
    </w:pPr>
    <w:rPr>
      <w:sz w:val="20"/>
    </w:rPr>
  </w:style>
  <w:style w:type="paragraph" w:customStyle="1" w:styleId="TLPBoxTextnote">
    <w:name w:val="TLPBoxText(note"/>
    <w:aliases w:val="right)"/>
    <w:basedOn w:val="OPCParaBase"/>
    <w:rsid w:val="00F562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2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21B"/>
    <w:pPr>
      <w:spacing w:before="122" w:line="198" w:lineRule="exact"/>
      <w:ind w:left="1985" w:hanging="851"/>
      <w:jc w:val="right"/>
    </w:pPr>
    <w:rPr>
      <w:sz w:val="18"/>
    </w:rPr>
  </w:style>
  <w:style w:type="paragraph" w:customStyle="1" w:styleId="TLPTableBullet">
    <w:name w:val="TLPTableBullet"/>
    <w:aliases w:val="ttb"/>
    <w:basedOn w:val="OPCParaBase"/>
    <w:rsid w:val="00F5621B"/>
    <w:pPr>
      <w:spacing w:line="240" w:lineRule="exact"/>
      <w:ind w:left="284" w:hanging="284"/>
    </w:pPr>
    <w:rPr>
      <w:sz w:val="20"/>
    </w:rPr>
  </w:style>
  <w:style w:type="paragraph" w:styleId="TOC1">
    <w:name w:val="toc 1"/>
    <w:basedOn w:val="OPCParaBase"/>
    <w:next w:val="Normal"/>
    <w:uiPriority w:val="39"/>
    <w:semiHidden/>
    <w:unhideWhenUsed/>
    <w:rsid w:val="00F5621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621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5621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21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21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21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621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21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21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21B"/>
    <w:pPr>
      <w:keepLines/>
      <w:spacing w:before="240" w:after="120" w:line="240" w:lineRule="auto"/>
      <w:ind w:left="794"/>
    </w:pPr>
    <w:rPr>
      <w:b/>
      <w:kern w:val="28"/>
      <w:sz w:val="20"/>
    </w:rPr>
  </w:style>
  <w:style w:type="paragraph" w:customStyle="1" w:styleId="TofSectsHeading">
    <w:name w:val="TofSects(Heading)"/>
    <w:basedOn w:val="OPCParaBase"/>
    <w:rsid w:val="00F5621B"/>
    <w:pPr>
      <w:spacing w:before="240" w:after="120" w:line="240" w:lineRule="auto"/>
    </w:pPr>
    <w:rPr>
      <w:b/>
      <w:sz w:val="24"/>
    </w:rPr>
  </w:style>
  <w:style w:type="paragraph" w:customStyle="1" w:styleId="TofSectsSection">
    <w:name w:val="TofSects(Section)"/>
    <w:basedOn w:val="OPCParaBase"/>
    <w:rsid w:val="00F5621B"/>
    <w:pPr>
      <w:keepLines/>
      <w:spacing w:before="40" w:line="240" w:lineRule="auto"/>
      <w:ind w:left="1588" w:hanging="794"/>
    </w:pPr>
    <w:rPr>
      <w:kern w:val="28"/>
      <w:sz w:val="18"/>
    </w:rPr>
  </w:style>
  <w:style w:type="paragraph" w:customStyle="1" w:styleId="TofSectsSubdiv">
    <w:name w:val="TofSects(Subdiv)"/>
    <w:basedOn w:val="OPCParaBase"/>
    <w:rsid w:val="00F5621B"/>
    <w:pPr>
      <w:keepLines/>
      <w:spacing w:before="80" w:line="240" w:lineRule="auto"/>
      <w:ind w:left="1588" w:hanging="794"/>
    </w:pPr>
    <w:rPr>
      <w:kern w:val="28"/>
    </w:rPr>
  </w:style>
  <w:style w:type="paragraph" w:customStyle="1" w:styleId="WRStyle">
    <w:name w:val="WR Style"/>
    <w:aliases w:val="WR"/>
    <w:basedOn w:val="OPCParaBase"/>
    <w:rsid w:val="00F5621B"/>
    <w:pPr>
      <w:spacing w:before="240" w:line="240" w:lineRule="auto"/>
      <w:ind w:left="284" w:hanging="284"/>
    </w:pPr>
    <w:rPr>
      <w:b/>
      <w:i/>
      <w:kern w:val="28"/>
      <w:sz w:val="24"/>
    </w:rPr>
  </w:style>
  <w:style w:type="paragraph" w:customStyle="1" w:styleId="notepara">
    <w:name w:val="note(para)"/>
    <w:aliases w:val="na"/>
    <w:basedOn w:val="OPCParaBase"/>
    <w:rsid w:val="00F5621B"/>
    <w:pPr>
      <w:spacing w:before="40" w:line="198" w:lineRule="exact"/>
      <w:ind w:left="2354" w:hanging="369"/>
    </w:pPr>
    <w:rPr>
      <w:sz w:val="18"/>
    </w:rPr>
  </w:style>
  <w:style w:type="paragraph" w:styleId="Footer">
    <w:name w:val="footer"/>
    <w:link w:val="FooterChar"/>
    <w:rsid w:val="00F562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621B"/>
    <w:rPr>
      <w:rFonts w:eastAsia="Times New Roman" w:cs="Times New Roman"/>
      <w:sz w:val="22"/>
      <w:szCs w:val="24"/>
      <w:lang w:eastAsia="en-AU"/>
    </w:rPr>
  </w:style>
  <w:style w:type="character" w:styleId="LineNumber">
    <w:name w:val="line number"/>
    <w:basedOn w:val="OPCCharBase"/>
    <w:uiPriority w:val="99"/>
    <w:semiHidden/>
    <w:unhideWhenUsed/>
    <w:rsid w:val="00F5621B"/>
    <w:rPr>
      <w:sz w:val="16"/>
    </w:rPr>
  </w:style>
  <w:style w:type="table" w:customStyle="1" w:styleId="CFlag">
    <w:name w:val="CFlag"/>
    <w:basedOn w:val="TableNormal"/>
    <w:uiPriority w:val="99"/>
    <w:rsid w:val="00F5621B"/>
    <w:rPr>
      <w:rFonts w:eastAsia="Times New Roman" w:cs="Times New Roman"/>
      <w:lang w:eastAsia="en-AU"/>
    </w:rPr>
    <w:tblPr/>
  </w:style>
  <w:style w:type="paragraph" w:styleId="BalloonText">
    <w:name w:val="Balloon Text"/>
    <w:basedOn w:val="Normal"/>
    <w:link w:val="BalloonTextChar"/>
    <w:uiPriority w:val="99"/>
    <w:semiHidden/>
    <w:unhideWhenUsed/>
    <w:rsid w:val="00F562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1B"/>
    <w:rPr>
      <w:rFonts w:ascii="Tahoma" w:hAnsi="Tahoma" w:cs="Tahoma"/>
      <w:sz w:val="16"/>
      <w:szCs w:val="16"/>
    </w:rPr>
  </w:style>
  <w:style w:type="character" w:styleId="Hyperlink">
    <w:name w:val="Hyperlink"/>
    <w:basedOn w:val="DefaultParagraphFont"/>
    <w:rsid w:val="00AC4262"/>
    <w:rPr>
      <w:color w:val="0000FF"/>
      <w:u w:val="single"/>
    </w:rPr>
  </w:style>
  <w:style w:type="table" w:styleId="TableGrid">
    <w:name w:val="Table Grid"/>
    <w:basedOn w:val="TableNormal"/>
    <w:uiPriority w:val="59"/>
    <w:rsid w:val="00F5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21B"/>
    <w:rPr>
      <w:b/>
      <w:sz w:val="28"/>
      <w:szCs w:val="32"/>
    </w:rPr>
  </w:style>
  <w:style w:type="paragraph" w:customStyle="1" w:styleId="TerritoryT">
    <w:name w:val="TerritoryT"/>
    <w:basedOn w:val="OPCParaBase"/>
    <w:next w:val="Normal"/>
    <w:rsid w:val="00AC4262"/>
    <w:rPr>
      <w:b/>
      <w:sz w:val="32"/>
    </w:rPr>
  </w:style>
  <w:style w:type="paragraph" w:customStyle="1" w:styleId="LegislationMadeUnder">
    <w:name w:val="LegislationMadeUnder"/>
    <w:basedOn w:val="OPCParaBase"/>
    <w:next w:val="Normal"/>
    <w:rsid w:val="00F5621B"/>
    <w:rPr>
      <w:i/>
      <w:sz w:val="32"/>
      <w:szCs w:val="32"/>
    </w:rPr>
  </w:style>
  <w:style w:type="paragraph" w:customStyle="1" w:styleId="SignCoverPageEnd">
    <w:name w:val="SignCoverPageEnd"/>
    <w:basedOn w:val="OPCParaBase"/>
    <w:next w:val="Normal"/>
    <w:rsid w:val="00F5621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21B"/>
    <w:pPr>
      <w:pBdr>
        <w:top w:val="single" w:sz="4" w:space="1" w:color="auto"/>
      </w:pBdr>
      <w:spacing w:before="360"/>
      <w:ind w:right="397"/>
      <w:jc w:val="both"/>
    </w:pPr>
  </w:style>
  <w:style w:type="paragraph" w:customStyle="1" w:styleId="NotesHeading1">
    <w:name w:val="NotesHeading 1"/>
    <w:basedOn w:val="OPCParaBase"/>
    <w:next w:val="Normal"/>
    <w:rsid w:val="00F5621B"/>
    <w:rPr>
      <w:b/>
      <w:sz w:val="28"/>
      <w:szCs w:val="28"/>
    </w:rPr>
  </w:style>
  <w:style w:type="paragraph" w:customStyle="1" w:styleId="NotesHeading2">
    <w:name w:val="NotesHeading 2"/>
    <w:basedOn w:val="OPCParaBase"/>
    <w:next w:val="Normal"/>
    <w:rsid w:val="00F5621B"/>
    <w:rPr>
      <w:b/>
      <w:sz w:val="28"/>
      <w:szCs w:val="28"/>
    </w:rPr>
  </w:style>
  <w:style w:type="paragraph" w:customStyle="1" w:styleId="CompiledActNo">
    <w:name w:val="CompiledActNo"/>
    <w:basedOn w:val="OPCParaBase"/>
    <w:next w:val="Normal"/>
    <w:rsid w:val="00F5621B"/>
    <w:rPr>
      <w:b/>
      <w:sz w:val="24"/>
      <w:szCs w:val="24"/>
    </w:rPr>
  </w:style>
  <w:style w:type="paragraph" w:customStyle="1" w:styleId="CompiledMadeUnder">
    <w:name w:val="CompiledMadeUnder"/>
    <w:basedOn w:val="OPCParaBase"/>
    <w:next w:val="Normal"/>
    <w:rsid w:val="00F5621B"/>
    <w:rPr>
      <w:i/>
      <w:sz w:val="24"/>
      <w:szCs w:val="24"/>
    </w:rPr>
  </w:style>
  <w:style w:type="paragraph" w:customStyle="1" w:styleId="Paragraphsub-sub-sub">
    <w:name w:val="Paragraph(sub-sub-sub)"/>
    <w:aliases w:val="aaaa"/>
    <w:basedOn w:val="OPCParaBase"/>
    <w:rsid w:val="00F5621B"/>
    <w:pPr>
      <w:tabs>
        <w:tab w:val="right" w:pos="3402"/>
      </w:tabs>
      <w:spacing w:before="40" w:line="240" w:lineRule="auto"/>
      <w:ind w:left="3402" w:hanging="3402"/>
    </w:pPr>
  </w:style>
  <w:style w:type="paragraph" w:customStyle="1" w:styleId="NoteToSubpara">
    <w:name w:val="NoteToSubpara"/>
    <w:aliases w:val="nts"/>
    <w:basedOn w:val="OPCParaBase"/>
    <w:rsid w:val="00F5621B"/>
    <w:pPr>
      <w:spacing w:before="40" w:line="198" w:lineRule="exact"/>
      <w:ind w:left="2835" w:hanging="709"/>
    </w:pPr>
    <w:rPr>
      <w:sz w:val="18"/>
    </w:rPr>
  </w:style>
  <w:style w:type="paragraph" w:customStyle="1" w:styleId="EndNotespara">
    <w:name w:val="EndNotes(para)"/>
    <w:aliases w:val="eta"/>
    <w:basedOn w:val="OPCParaBase"/>
    <w:next w:val="EndNotessubpara"/>
    <w:rsid w:val="00F562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2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2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2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5621B"/>
    <w:pPr>
      <w:keepNext/>
      <w:spacing w:before="60" w:line="240" w:lineRule="atLeast"/>
    </w:pPr>
    <w:rPr>
      <w:rFonts w:ascii="Arial" w:hAnsi="Arial"/>
      <w:b/>
      <w:sz w:val="16"/>
    </w:rPr>
  </w:style>
  <w:style w:type="paragraph" w:customStyle="1" w:styleId="ENoteTTi">
    <w:name w:val="ENoteTTi"/>
    <w:aliases w:val="entti"/>
    <w:basedOn w:val="OPCParaBase"/>
    <w:rsid w:val="00F5621B"/>
    <w:pPr>
      <w:keepNext/>
      <w:spacing w:before="60" w:line="240" w:lineRule="atLeast"/>
      <w:ind w:left="170"/>
    </w:pPr>
    <w:rPr>
      <w:sz w:val="16"/>
    </w:rPr>
  </w:style>
  <w:style w:type="paragraph" w:customStyle="1" w:styleId="ENotesHeading1">
    <w:name w:val="ENotesHeading 1"/>
    <w:aliases w:val="Enh1"/>
    <w:basedOn w:val="OPCParaBase"/>
    <w:next w:val="Normal"/>
    <w:rsid w:val="00F5621B"/>
    <w:pPr>
      <w:spacing w:before="120"/>
      <w:outlineLvl w:val="1"/>
    </w:pPr>
    <w:rPr>
      <w:b/>
      <w:sz w:val="28"/>
      <w:szCs w:val="28"/>
    </w:rPr>
  </w:style>
  <w:style w:type="paragraph" w:customStyle="1" w:styleId="ENotesHeading2">
    <w:name w:val="ENotesHeading 2"/>
    <w:aliases w:val="Enh2"/>
    <w:basedOn w:val="OPCParaBase"/>
    <w:next w:val="Normal"/>
    <w:rsid w:val="00F5621B"/>
    <w:pPr>
      <w:spacing w:before="120" w:after="120"/>
      <w:outlineLvl w:val="2"/>
    </w:pPr>
    <w:rPr>
      <w:b/>
      <w:sz w:val="24"/>
      <w:szCs w:val="28"/>
    </w:rPr>
  </w:style>
  <w:style w:type="paragraph" w:customStyle="1" w:styleId="ENoteTTIndentHeading">
    <w:name w:val="ENoteTTIndentHeading"/>
    <w:aliases w:val="enTTHi"/>
    <w:basedOn w:val="OPCParaBase"/>
    <w:rsid w:val="00F562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21B"/>
    <w:pPr>
      <w:spacing w:before="60" w:line="240" w:lineRule="atLeast"/>
    </w:pPr>
    <w:rPr>
      <w:sz w:val="16"/>
    </w:rPr>
  </w:style>
  <w:style w:type="paragraph" w:customStyle="1" w:styleId="MadeunderText">
    <w:name w:val="MadeunderText"/>
    <w:basedOn w:val="OPCParaBase"/>
    <w:next w:val="CompiledMadeUnder"/>
    <w:rsid w:val="00F5621B"/>
    <w:pPr>
      <w:spacing w:before="240"/>
    </w:pPr>
    <w:rPr>
      <w:sz w:val="24"/>
      <w:szCs w:val="24"/>
    </w:rPr>
  </w:style>
  <w:style w:type="paragraph" w:customStyle="1" w:styleId="ENotesHeading3">
    <w:name w:val="ENotesHeading 3"/>
    <w:aliases w:val="Enh3"/>
    <w:basedOn w:val="OPCParaBase"/>
    <w:next w:val="Normal"/>
    <w:rsid w:val="00F5621B"/>
    <w:pPr>
      <w:keepNext/>
      <w:spacing w:before="120" w:line="240" w:lineRule="auto"/>
      <w:outlineLvl w:val="4"/>
    </w:pPr>
    <w:rPr>
      <w:b/>
      <w:szCs w:val="24"/>
    </w:rPr>
  </w:style>
  <w:style w:type="character" w:customStyle="1" w:styleId="CharSubPartTextCASA">
    <w:name w:val="CharSubPartText(CASA)"/>
    <w:basedOn w:val="OPCCharBase"/>
    <w:uiPriority w:val="1"/>
    <w:rsid w:val="00F5621B"/>
  </w:style>
  <w:style w:type="character" w:customStyle="1" w:styleId="CharSubPartNoCASA">
    <w:name w:val="CharSubPartNo(CASA)"/>
    <w:basedOn w:val="OPCCharBase"/>
    <w:uiPriority w:val="1"/>
    <w:rsid w:val="00F5621B"/>
  </w:style>
  <w:style w:type="paragraph" w:customStyle="1" w:styleId="ENoteTTIndentHeadingSub">
    <w:name w:val="ENoteTTIndentHeadingSub"/>
    <w:aliases w:val="enTTHis"/>
    <w:basedOn w:val="OPCParaBase"/>
    <w:rsid w:val="00F5621B"/>
    <w:pPr>
      <w:keepNext/>
      <w:spacing w:before="60" w:line="240" w:lineRule="atLeast"/>
      <w:ind w:left="340"/>
    </w:pPr>
    <w:rPr>
      <w:b/>
      <w:sz w:val="16"/>
    </w:rPr>
  </w:style>
  <w:style w:type="paragraph" w:customStyle="1" w:styleId="ENoteTTiSub">
    <w:name w:val="ENoteTTiSub"/>
    <w:aliases w:val="enttis"/>
    <w:basedOn w:val="OPCParaBase"/>
    <w:rsid w:val="00F5621B"/>
    <w:pPr>
      <w:keepNext/>
      <w:spacing w:before="60" w:line="240" w:lineRule="atLeast"/>
      <w:ind w:left="340"/>
    </w:pPr>
    <w:rPr>
      <w:sz w:val="16"/>
    </w:rPr>
  </w:style>
  <w:style w:type="paragraph" w:customStyle="1" w:styleId="SubDivisionMigration">
    <w:name w:val="SubDivisionMigration"/>
    <w:aliases w:val="sdm"/>
    <w:basedOn w:val="OPCParaBase"/>
    <w:rsid w:val="00F562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21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21B"/>
    <w:pPr>
      <w:spacing w:before="122" w:line="240" w:lineRule="auto"/>
      <w:ind w:left="1985" w:hanging="851"/>
    </w:pPr>
    <w:rPr>
      <w:sz w:val="18"/>
    </w:rPr>
  </w:style>
  <w:style w:type="paragraph" w:customStyle="1" w:styleId="FreeForm">
    <w:name w:val="FreeForm"/>
    <w:rsid w:val="003F4B3C"/>
    <w:rPr>
      <w:rFonts w:ascii="Arial" w:hAnsi="Arial"/>
      <w:sz w:val="22"/>
    </w:rPr>
  </w:style>
  <w:style w:type="paragraph" w:customStyle="1" w:styleId="SOText">
    <w:name w:val="SO Text"/>
    <w:aliases w:val="sot"/>
    <w:link w:val="SOTextChar"/>
    <w:rsid w:val="00F562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621B"/>
    <w:rPr>
      <w:sz w:val="22"/>
    </w:rPr>
  </w:style>
  <w:style w:type="paragraph" w:customStyle="1" w:styleId="SOTextNote">
    <w:name w:val="SO TextNote"/>
    <w:aliases w:val="sont"/>
    <w:basedOn w:val="SOText"/>
    <w:qFormat/>
    <w:rsid w:val="00F5621B"/>
    <w:pPr>
      <w:spacing w:before="122" w:line="198" w:lineRule="exact"/>
      <w:ind w:left="1843" w:hanging="709"/>
    </w:pPr>
    <w:rPr>
      <w:sz w:val="18"/>
    </w:rPr>
  </w:style>
  <w:style w:type="paragraph" w:customStyle="1" w:styleId="SOPara">
    <w:name w:val="SO Para"/>
    <w:aliases w:val="soa"/>
    <w:basedOn w:val="SOText"/>
    <w:link w:val="SOParaChar"/>
    <w:qFormat/>
    <w:rsid w:val="00F5621B"/>
    <w:pPr>
      <w:tabs>
        <w:tab w:val="right" w:pos="1786"/>
      </w:tabs>
      <w:spacing w:before="40"/>
      <w:ind w:left="2070" w:hanging="936"/>
    </w:pPr>
  </w:style>
  <w:style w:type="character" w:customStyle="1" w:styleId="SOParaChar">
    <w:name w:val="SO Para Char"/>
    <w:aliases w:val="soa Char"/>
    <w:basedOn w:val="DefaultParagraphFont"/>
    <w:link w:val="SOPara"/>
    <w:rsid w:val="00F5621B"/>
    <w:rPr>
      <w:sz w:val="22"/>
    </w:rPr>
  </w:style>
  <w:style w:type="paragraph" w:customStyle="1" w:styleId="FileName">
    <w:name w:val="FileName"/>
    <w:basedOn w:val="Normal"/>
    <w:rsid w:val="00F5621B"/>
  </w:style>
  <w:style w:type="paragraph" w:customStyle="1" w:styleId="TableHeading">
    <w:name w:val="TableHeading"/>
    <w:aliases w:val="th"/>
    <w:basedOn w:val="OPCParaBase"/>
    <w:next w:val="Tabletext"/>
    <w:rsid w:val="00F5621B"/>
    <w:pPr>
      <w:keepNext/>
      <w:spacing w:before="60" w:line="240" w:lineRule="atLeast"/>
    </w:pPr>
    <w:rPr>
      <w:b/>
      <w:sz w:val="20"/>
    </w:rPr>
  </w:style>
  <w:style w:type="paragraph" w:customStyle="1" w:styleId="SOHeadBold">
    <w:name w:val="SO HeadBold"/>
    <w:aliases w:val="sohb"/>
    <w:basedOn w:val="SOText"/>
    <w:next w:val="SOText"/>
    <w:link w:val="SOHeadBoldChar"/>
    <w:qFormat/>
    <w:rsid w:val="00F5621B"/>
    <w:rPr>
      <w:b/>
    </w:rPr>
  </w:style>
  <w:style w:type="character" w:customStyle="1" w:styleId="SOHeadBoldChar">
    <w:name w:val="SO HeadBold Char"/>
    <w:aliases w:val="sohb Char"/>
    <w:basedOn w:val="DefaultParagraphFont"/>
    <w:link w:val="SOHeadBold"/>
    <w:rsid w:val="00F5621B"/>
    <w:rPr>
      <w:b/>
      <w:sz w:val="22"/>
    </w:rPr>
  </w:style>
  <w:style w:type="paragraph" w:customStyle="1" w:styleId="SOHeadItalic">
    <w:name w:val="SO HeadItalic"/>
    <w:aliases w:val="sohi"/>
    <w:basedOn w:val="SOText"/>
    <w:next w:val="SOText"/>
    <w:link w:val="SOHeadItalicChar"/>
    <w:qFormat/>
    <w:rsid w:val="00F5621B"/>
    <w:rPr>
      <w:i/>
    </w:rPr>
  </w:style>
  <w:style w:type="character" w:customStyle="1" w:styleId="SOHeadItalicChar">
    <w:name w:val="SO HeadItalic Char"/>
    <w:aliases w:val="sohi Char"/>
    <w:basedOn w:val="DefaultParagraphFont"/>
    <w:link w:val="SOHeadItalic"/>
    <w:rsid w:val="00F5621B"/>
    <w:rPr>
      <w:i/>
      <w:sz w:val="22"/>
    </w:rPr>
  </w:style>
  <w:style w:type="paragraph" w:customStyle="1" w:styleId="SOBullet">
    <w:name w:val="SO Bullet"/>
    <w:aliases w:val="sotb"/>
    <w:basedOn w:val="SOText"/>
    <w:link w:val="SOBulletChar"/>
    <w:qFormat/>
    <w:rsid w:val="00F5621B"/>
    <w:pPr>
      <w:ind w:left="1559" w:hanging="425"/>
    </w:pPr>
  </w:style>
  <w:style w:type="character" w:customStyle="1" w:styleId="SOBulletChar">
    <w:name w:val="SO Bullet Char"/>
    <w:aliases w:val="sotb Char"/>
    <w:basedOn w:val="DefaultParagraphFont"/>
    <w:link w:val="SOBullet"/>
    <w:rsid w:val="00F5621B"/>
    <w:rPr>
      <w:sz w:val="22"/>
    </w:rPr>
  </w:style>
  <w:style w:type="paragraph" w:customStyle="1" w:styleId="SOBulletNote">
    <w:name w:val="SO BulletNote"/>
    <w:aliases w:val="sonb"/>
    <w:basedOn w:val="SOTextNote"/>
    <w:link w:val="SOBulletNoteChar"/>
    <w:qFormat/>
    <w:rsid w:val="00F5621B"/>
    <w:pPr>
      <w:tabs>
        <w:tab w:val="left" w:pos="1560"/>
      </w:tabs>
      <w:ind w:left="2268" w:hanging="1134"/>
    </w:pPr>
  </w:style>
  <w:style w:type="character" w:customStyle="1" w:styleId="SOBulletNoteChar">
    <w:name w:val="SO BulletNote Char"/>
    <w:aliases w:val="sonb Char"/>
    <w:basedOn w:val="DefaultParagraphFont"/>
    <w:link w:val="SOBulletNote"/>
    <w:rsid w:val="00F5621B"/>
    <w:rPr>
      <w:sz w:val="18"/>
    </w:rPr>
  </w:style>
  <w:style w:type="paragraph" w:customStyle="1" w:styleId="SOText2">
    <w:name w:val="SO Text2"/>
    <w:aliases w:val="sot2"/>
    <w:basedOn w:val="Normal"/>
    <w:next w:val="SOText"/>
    <w:link w:val="SOText2Char"/>
    <w:rsid w:val="00F5621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21B"/>
    <w:rPr>
      <w:sz w:val="22"/>
    </w:rPr>
  </w:style>
  <w:style w:type="paragraph" w:customStyle="1" w:styleId="SubPartCASA">
    <w:name w:val="SubPart(CASA)"/>
    <w:aliases w:val="csp"/>
    <w:basedOn w:val="OPCParaBase"/>
    <w:next w:val="ActHead3"/>
    <w:rsid w:val="00F5621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2037B"/>
    <w:rPr>
      <w:rFonts w:eastAsia="Times New Roman" w:cs="Times New Roman"/>
      <w:sz w:val="22"/>
      <w:lang w:eastAsia="en-AU"/>
    </w:rPr>
  </w:style>
  <w:style w:type="character" w:customStyle="1" w:styleId="notetextChar">
    <w:name w:val="note(text) Char"/>
    <w:aliases w:val="n Char"/>
    <w:basedOn w:val="DefaultParagraphFont"/>
    <w:link w:val="notetext"/>
    <w:rsid w:val="0042037B"/>
    <w:rPr>
      <w:rFonts w:eastAsia="Times New Roman" w:cs="Times New Roman"/>
      <w:sz w:val="18"/>
      <w:lang w:eastAsia="en-AU"/>
    </w:rPr>
  </w:style>
  <w:style w:type="character" w:customStyle="1" w:styleId="Heading1Char">
    <w:name w:val="Heading 1 Char"/>
    <w:basedOn w:val="DefaultParagraphFont"/>
    <w:link w:val="Heading1"/>
    <w:uiPriority w:val="9"/>
    <w:rsid w:val="004203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0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03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03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203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03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03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03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037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21B"/>
    <w:pPr>
      <w:spacing w:line="260" w:lineRule="atLeast"/>
    </w:pPr>
    <w:rPr>
      <w:sz w:val="22"/>
    </w:rPr>
  </w:style>
  <w:style w:type="paragraph" w:styleId="Heading1">
    <w:name w:val="heading 1"/>
    <w:basedOn w:val="Normal"/>
    <w:next w:val="Normal"/>
    <w:link w:val="Heading1Char"/>
    <w:uiPriority w:val="9"/>
    <w:qFormat/>
    <w:rsid w:val="00420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0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0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03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0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03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03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03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03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621B"/>
  </w:style>
  <w:style w:type="paragraph" w:customStyle="1" w:styleId="OPCParaBase">
    <w:name w:val="OPCParaBase"/>
    <w:qFormat/>
    <w:rsid w:val="00F5621B"/>
    <w:pPr>
      <w:spacing w:line="260" w:lineRule="atLeast"/>
    </w:pPr>
    <w:rPr>
      <w:rFonts w:eastAsia="Times New Roman" w:cs="Times New Roman"/>
      <w:sz w:val="22"/>
      <w:lang w:eastAsia="en-AU"/>
    </w:rPr>
  </w:style>
  <w:style w:type="paragraph" w:customStyle="1" w:styleId="ShortT">
    <w:name w:val="ShortT"/>
    <w:basedOn w:val="OPCParaBase"/>
    <w:next w:val="Normal"/>
    <w:qFormat/>
    <w:rsid w:val="00F5621B"/>
    <w:pPr>
      <w:spacing w:line="240" w:lineRule="auto"/>
    </w:pPr>
    <w:rPr>
      <w:b/>
      <w:sz w:val="40"/>
    </w:rPr>
  </w:style>
  <w:style w:type="paragraph" w:customStyle="1" w:styleId="ActHead1">
    <w:name w:val="ActHead 1"/>
    <w:aliases w:val="c"/>
    <w:basedOn w:val="OPCParaBase"/>
    <w:next w:val="Normal"/>
    <w:qFormat/>
    <w:rsid w:val="00F562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2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2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2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2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2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2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2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2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21B"/>
  </w:style>
  <w:style w:type="paragraph" w:customStyle="1" w:styleId="Blocks">
    <w:name w:val="Blocks"/>
    <w:aliases w:val="bb"/>
    <w:basedOn w:val="OPCParaBase"/>
    <w:qFormat/>
    <w:rsid w:val="00F5621B"/>
    <w:pPr>
      <w:spacing w:line="240" w:lineRule="auto"/>
    </w:pPr>
    <w:rPr>
      <w:sz w:val="24"/>
    </w:rPr>
  </w:style>
  <w:style w:type="paragraph" w:customStyle="1" w:styleId="BoxText">
    <w:name w:val="BoxText"/>
    <w:aliases w:val="bt"/>
    <w:basedOn w:val="OPCParaBase"/>
    <w:qFormat/>
    <w:rsid w:val="00F562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21B"/>
    <w:rPr>
      <w:b/>
    </w:rPr>
  </w:style>
  <w:style w:type="paragraph" w:customStyle="1" w:styleId="BoxHeadItalic">
    <w:name w:val="BoxHeadItalic"/>
    <w:aliases w:val="bhi"/>
    <w:basedOn w:val="BoxText"/>
    <w:next w:val="BoxStep"/>
    <w:qFormat/>
    <w:rsid w:val="00F5621B"/>
    <w:rPr>
      <w:i/>
    </w:rPr>
  </w:style>
  <w:style w:type="paragraph" w:customStyle="1" w:styleId="BoxList">
    <w:name w:val="BoxList"/>
    <w:aliases w:val="bl"/>
    <w:basedOn w:val="BoxText"/>
    <w:qFormat/>
    <w:rsid w:val="00F5621B"/>
    <w:pPr>
      <w:ind w:left="1559" w:hanging="425"/>
    </w:pPr>
  </w:style>
  <w:style w:type="paragraph" w:customStyle="1" w:styleId="BoxNote">
    <w:name w:val="BoxNote"/>
    <w:aliases w:val="bn"/>
    <w:basedOn w:val="BoxText"/>
    <w:qFormat/>
    <w:rsid w:val="00F5621B"/>
    <w:pPr>
      <w:tabs>
        <w:tab w:val="left" w:pos="1985"/>
      </w:tabs>
      <w:spacing w:before="122" w:line="198" w:lineRule="exact"/>
      <w:ind w:left="2948" w:hanging="1814"/>
    </w:pPr>
    <w:rPr>
      <w:sz w:val="18"/>
    </w:rPr>
  </w:style>
  <w:style w:type="paragraph" w:customStyle="1" w:styleId="BoxPara">
    <w:name w:val="BoxPara"/>
    <w:aliases w:val="bp"/>
    <w:basedOn w:val="BoxText"/>
    <w:qFormat/>
    <w:rsid w:val="00F5621B"/>
    <w:pPr>
      <w:tabs>
        <w:tab w:val="right" w:pos="2268"/>
      </w:tabs>
      <w:ind w:left="2552" w:hanging="1418"/>
    </w:pPr>
  </w:style>
  <w:style w:type="paragraph" w:customStyle="1" w:styleId="BoxStep">
    <w:name w:val="BoxStep"/>
    <w:aliases w:val="bs"/>
    <w:basedOn w:val="BoxText"/>
    <w:qFormat/>
    <w:rsid w:val="00F5621B"/>
    <w:pPr>
      <w:ind w:left="1985" w:hanging="851"/>
    </w:pPr>
  </w:style>
  <w:style w:type="character" w:customStyle="1" w:styleId="CharAmPartNo">
    <w:name w:val="CharAmPartNo"/>
    <w:basedOn w:val="OPCCharBase"/>
    <w:qFormat/>
    <w:rsid w:val="00F5621B"/>
  </w:style>
  <w:style w:type="character" w:customStyle="1" w:styleId="CharAmPartText">
    <w:name w:val="CharAmPartText"/>
    <w:basedOn w:val="OPCCharBase"/>
    <w:qFormat/>
    <w:rsid w:val="00F5621B"/>
  </w:style>
  <w:style w:type="character" w:customStyle="1" w:styleId="CharAmSchNo">
    <w:name w:val="CharAmSchNo"/>
    <w:basedOn w:val="OPCCharBase"/>
    <w:qFormat/>
    <w:rsid w:val="00F5621B"/>
  </w:style>
  <w:style w:type="character" w:customStyle="1" w:styleId="CharAmSchText">
    <w:name w:val="CharAmSchText"/>
    <w:basedOn w:val="OPCCharBase"/>
    <w:qFormat/>
    <w:rsid w:val="00F5621B"/>
  </w:style>
  <w:style w:type="character" w:customStyle="1" w:styleId="CharBoldItalic">
    <w:name w:val="CharBoldItalic"/>
    <w:basedOn w:val="OPCCharBase"/>
    <w:uiPriority w:val="1"/>
    <w:qFormat/>
    <w:rsid w:val="00F5621B"/>
    <w:rPr>
      <w:b/>
      <w:i/>
    </w:rPr>
  </w:style>
  <w:style w:type="character" w:customStyle="1" w:styleId="CharChapNo">
    <w:name w:val="CharChapNo"/>
    <w:basedOn w:val="OPCCharBase"/>
    <w:uiPriority w:val="1"/>
    <w:qFormat/>
    <w:rsid w:val="00F5621B"/>
  </w:style>
  <w:style w:type="character" w:customStyle="1" w:styleId="CharChapText">
    <w:name w:val="CharChapText"/>
    <w:basedOn w:val="OPCCharBase"/>
    <w:uiPriority w:val="1"/>
    <w:qFormat/>
    <w:rsid w:val="00F5621B"/>
  </w:style>
  <w:style w:type="character" w:customStyle="1" w:styleId="CharDivNo">
    <w:name w:val="CharDivNo"/>
    <w:basedOn w:val="OPCCharBase"/>
    <w:uiPriority w:val="1"/>
    <w:qFormat/>
    <w:rsid w:val="00F5621B"/>
  </w:style>
  <w:style w:type="character" w:customStyle="1" w:styleId="CharDivText">
    <w:name w:val="CharDivText"/>
    <w:basedOn w:val="OPCCharBase"/>
    <w:uiPriority w:val="1"/>
    <w:qFormat/>
    <w:rsid w:val="00F5621B"/>
  </w:style>
  <w:style w:type="character" w:customStyle="1" w:styleId="CharItalic">
    <w:name w:val="CharItalic"/>
    <w:basedOn w:val="OPCCharBase"/>
    <w:uiPriority w:val="1"/>
    <w:qFormat/>
    <w:rsid w:val="00F5621B"/>
    <w:rPr>
      <w:i/>
    </w:rPr>
  </w:style>
  <w:style w:type="character" w:customStyle="1" w:styleId="CharPartNo">
    <w:name w:val="CharPartNo"/>
    <w:basedOn w:val="OPCCharBase"/>
    <w:uiPriority w:val="1"/>
    <w:qFormat/>
    <w:rsid w:val="00F5621B"/>
  </w:style>
  <w:style w:type="character" w:customStyle="1" w:styleId="CharPartText">
    <w:name w:val="CharPartText"/>
    <w:basedOn w:val="OPCCharBase"/>
    <w:uiPriority w:val="1"/>
    <w:qFormat/>
    <w:rsid w:val="00F5621B"/>
  </w:style>
  <w:style w:type="character" w:customStyle="1" w:styleId="CharSectno">
    <w:name w:val="CharSectno"/>
    <w:basedOn w:val="OPCCharBase"/>
    <w:qFormat/>
    <w:rsid w:val="00F5621B"/>
  </w:style>
  <w:style w:type="character" w:customStyle="1" w:styleId="CharSubdNo">
    <w:name w:val="CharSubdNo"/>
    <w:basedOn w:val="OPCCharBase"/>
    <w:uiPriority w:val="1"/>
    <w:qFormat/>
    <w:rsid w:val="00F5621B"/>
  </w:style>
  <w:style w:type="character" w:customStyle="1" w:styleId="CharSubdText">
    <w:name w:val="CharSubdText"/>
    <w:basedOn w:val="OPCCharBase"/>
    <w:uiPriority w:val="1"/>
    <w:qFormat/>
    <w:rsid w:val="00F5621B"/>
  </w:style>
  <w:style w:type="paragraph" w:customStyle="1" w:styleId="CTA--">
    <w:name w:val="CTA --"/>
    <w:basedOn w:val="OPCParaBase"/>
    <w:next w:val="Normal"/>
    <w:rsid w:val="00F5621B"/>
    <w:pPr>
      <w:spacing w:before="60" w:line="240" w:lineRule="atLeast"/>
      <w:ind w:left="142" w:hanging="142"/>
    </w:pPr>
    <w:rPr>
      <w:sz w:val="20"/>
    </w:rPr>
  </w:style>
  <w:style w:type="paragraph" w:customStyle="1" w:styleId="CTA-">
    <w:name w:val="CTA -"/>
    <w:basedOn w:val="OPCParaBase"/>
    <w:rsid w:val="00F5621B"/>
    <w:pPr>
      <w:spacing w:before="60" w:line="240" w:lineRule="atLeast"/>
      <w:ind w:left="85" w:hanging="85"/>
    </w:pPr>
    <w:rPr>
      <w:sz w:val="20"/>
    </w:rPr>
  </w:style>
  <w:style w:type="paragraph" w:customStyle="1" w:styleId="CTA---">
    <w:name w:val="CTA ---"/>
    <w:basedOn w:val="OPCParaBase"/>
    <w:next w:val="Normal"/>
    <w:rsid w:val="00F5621B"/>
    <w:pPr>
      <w:spacing w:before="60" w:line="240" w:lineRule="atLeast"/>
      <w:ind w:left="198" w:hanging="198"/>
    </w:pPr>
    <w:rPr>
      <w:sz w:val="20"/>
    </w:rPr>
  </w:style>
  <w:style w:type="paragraph" w:customStyle="1" w:styleId="CTA----">
    <w:name w:val="CTA ----"/>
    <w:basedOn w:val="OPCParaBase"/>
    <w:next w:val="Normal"/>
    <w:rsid w:val="00F5621B"/>
    <w:pPr>
      <w:spacing w:before="60" w:line="240" w:lineRule="atLeast"/>
      <w:ind w:left="255" w:hanging="255"/>
    </w:pPr>
    <w:rPr>
      <w:sz w:val="20"/>
    </w:rPr>
  </w:style>
  <w:style w:type="paragraph" w:customStyle="1" w:styleId="CTA1a">
    <w:name w:val="CTA 1(a)"/>
    <w:basedOn w:val="OPCParaBase"/>
    <w:rsid w:val="00F5621B"/>
    <w:pPr>
      <w:tabs>
        <w:tab w:val="right" w:pos="414"/>
      </w:tabs>
      <w:spacing w:before="40" w:line="240" w:lineRule="atLeast"/>
      <w:ind w:left="675" w:hanging="675"/>
    </w:pPr>
    <w:rPr>
      <w:sz w:val="20"/>
    </w:rPr>
  </w:style>
  <w:style w:type="paragraph" w:customStyle="1" w:styleId="CTA1ai">
    <w:name w:val="CTA 1(a)(i)"/>
    <w:basedOn w:val="OPCParaBase"/>
    <w:rsid w:val="00F5621B"/>
    <w:pPr>
      <w:tabs>
        <w:tab w:val="right" w:pos="1004"/>
      </w:tabs>
      <w:spacing w:before="40" w:line="240" w:lineRule="atLeast"/>
      <w:ind w:left="1253" w:hanging="1253"/>
    </w:pPr>
    <w:rPr>
      <w:sz w:val="20"/>
    </w:rPr>
  </w:style>
  <w:style w:type="paragraph" w:customStyle="1" w:styleId="CTA2a">
    <w:name w:val="CTA 2(a)"/>
    <w:basedOn w:val="OPCParaBase"/>
    <w:rsid w:val="00F5621B"/>
    <w:pPr>
      <w:tabs>
        <w:tab w:val="right" w:pos="482"/>
      </w:tabs>
      <w:spacing w:before="40" w:line="240" w:lineRule="atLeast"/>
      <w:ind w:left="748" w:hanging="748"/>
    </w:pPr>
    <w:rPr>
      <w:sz w:val="20"/>
    </w:rPr>
  </w:style>
  <w:style w:type="paragraph" w:customStyle="1" w:styleId="CTA2ai">
    <w:name w:val="CTA 2(a)(i)"/>
    <w:basedOn w:val="OPCParaBase"/>
    <w:rsid w:val="00F5621B"/>
    <w:pPr>
      <w:tabs>
        <w:tab w:val="right" w:pos="1089"/>
      </w:tabs>
      <w:spacing w:before="40" w:line="240" w:lineRule="atLeast"/>
      <w:ind w:left="1327" w:hanging="1327"/>
    </w:pPr>
    <w:rPr>
      <w:sz w:val="20"/>
    </w:rPr>
  </w:style>
  <w:style w:type="paragraph" w:customStyle="1" w:styleId="CTA3a">
    <w:name w:val="CTA 3(a)"/>
    <w:basedOn w:val="OPCParaBase"/>
    <w:rsid w:val="00F5621B"/>
    <w:pPr>
      <w:tabs>
        <w:tab w:val="right" w:pos="556"/>
      </w:tabs>
      <w:spacing w:before="40" w:line="240" w:lineRule="atLeast"/>
      <w:ind w:left="805" w:hanging="805"/>
    </w:pPr>
    <w:rPr>
      <w:sz w:val="20"/>
    </w:rPr>
  </w:style>
  <w:style w:type="paragraph" w:customStyle="1" w:styleId="CTA3ai">
    <w:name w:val="CTA 3(a)(i)"/>
    <w:basedOn w:val="OPCParaBase"/>
    <w:rsid w:val="00F5621B"/>
    <w:pPr>
      <w:tabs>
        <w:tab w:val="right" w:pos="1140"/>
      </w:tabs>
      <w:spacing w:before="40" w:line="240" w:lineRule="atLeast"/>
      <w:ind w:left="1361" w:hanging="1361"/>
    </w:pPr>
    <w:rPr>
      <w:sz w:val="20"/>
    </w:rPr>
  </w:style>
  <w:style w:type="paragraph" w:customStyle="1" w:styleId="CTA4a">
    <w:name w:val="CTA 4(a)"/>
    <w:basedOn w:val="OPCParaBase"/>
    <w:rsid w:val="00F5621B"/>
    <w:pPr>
      <w:tabs>
        <w:tab w:val="right" w:pos="624"/>
      </w:tabs>
      <w:spacing w:before="40" w:line="240" w:lineRule="atLeast"/>
      <w:ind w:left="873" w:hanging="873"/>
    </w:pPr>
    <w:rPr>
      <w:sz w:val="20"/>
    </w:rPr>
  </w:style>
  <w:style w:type="paragraph" w:customStyle="1" w:styleId="CTA4ai">
    <w:name w:val="CTA 4(a)(i)"/>
    <w:basedOn w:val="OPCParaBase"/>
    <w:rsid w:val="00F5621B"/>
    <w:pPr>
      <w:tabs>
        <w:tab w:val="right" w:pos="1213"/>
      </w:tabs>
      <w:spacing w:before="40" w:line="240" w:lineRule="atLeast"/>
      <w:ind w:left="1452" w:hanging="1452"/>
    </w:pPr>
    <w:rPr>
      <w:sz w:val="20"/>
    </w:rPr>
  </w:style>
  <w:style w:type="paragraph" w:customStyle="1" w:styleId="CTACAPS">
    <w:name w:val="CTA CAPS"/>
    <w:basedOn w:val="OPCParaBase"/>
    <w:rsid w:val="00F5621B"/>
    <w:pPr>
      <w:spacing w:before="60" w:line="240" w:lineRule="atLeast"/>
    </w:pPr>
    <w:rPr>
      <w:sz w:val="20"/>
    </w:rPr>
  </w:style>
  <w:style w:type="paragraph" w:customStyle="1" w:styleId="CTAright">
    <w:name w:val="CTA right"/>
    <w:basedOn w:val="OPCParaBase"/>
    <w:rsid w:val="00F5621B"/>
    <w:pPr>
      <w:spacing w:before="60" w:line="240" w:lineRule="auto"/>
      <w:jc w:val="right"/>
    </w:pPr>
    <w:rPr>
      <w:sz w:val="20"/>
    </w:rPr>
  </w:style>
  <w:style w:type="paragraph" w:customStyle="1" w:styleId="subsection">
    <w:name w:val="subsection"/>
    <w:aliases w:val="ss"/>
    <w:basedOn w:val="OPCParaBase"/>
    <w:link w:val="subsectionChar"/>
    <w:rsid w:val="00F5621B"/>
    <w:pPr>
      <w:tabs>
        <w:tab w:val="right" w:pos="1021"/>
      </w:tabs>
      <w:spacing w:before="180" w:line="240" w:lineRule="auto"/>
      <w:ind w:left="1134" w:hanging="1134"/>
    </w:pPr>
  </w:style>
  <w:style w:type="paragraph" w:customStyle="1" w:styleId="Definition">
    <w:name w:val="Definition"/>
    <w:aliases w:val="dd"/>
    <w:basedOn w:val="OPCParaBase"/>
    <w:rsid w:val="00F5621B"/>
    <w:pPr>
      <w:spacing w:before="180" w:line="240" w:lineRule="auto"/>
      <w:ind w:left="1134"/>
    </w:pPr>
  </w:style>
  <w:style w:type="paragraph" w:customStyle="1" w:styleId="ETAsubitem">
    <w:name w:val="ETA(subitem)"/>
    <w:basedOn w:val="OPCParaBase"/>
    <w:rsid w:val="00F5621B"/>
    <w:pPr>
      <w:tabs>
        <w:tab w:val="right" w:pos="340"/>
      </w:tabs>
      <w:spacing w:before="60" w:line="240" w:lineRule="auto"/>
      <w:ind w:left="454" w:hanging="454"/>
    </w:pPr>
    <w:rPr>
      <w:sz w:val="20"/>
    </w:rPr>
  </w:style>
  <w:style w:type="paragraph" w:customStyle="1" w:styleId="ETApara">
    <w:name w:val="ETA(para)"/>
    <w:basedOn w:val="OPCParaBase"/>
    <w:rsid w:val="00F5621B"/>
    <w:pPr>
      <w:tabs>
        <w:tab w:val="right" w:pos="754"/>
      </w:tabs>
      <w:spacing w:before="60" w:line="240" w:lineRule="auto"/>
      <w:ind w:left="828" w:hanging="828"/>
    </w:pPr>
    <w:rPr>
      <w:sz w:val="20"/>
    </w:rPr>
  </w:style>
  <w:style w:type="paragraph" w:customStyle="1" w:styleId="ETAsubpara">
    <w:name w:val="ETA(subpara)"/>
    <w:basedOn w:val="OPCParaBase"/>
    <w:rsid w:val="00F5621B"/>
    <w:pPr>
      <w:tabs>
        <w:tab w:val="right" w:pos="1083"/>
      </w:tabs>
      <w:spacing w:before="60" w:line="240" w:lineRule="auto"/>
      <w:ind w:left="1191" w:hanging="1191"/>
    </w:pPr>
    <w:rPr>
      <w:sz w:val="20"/>
    </w:rPr>
  </w:style>
  <w:style w:type="paragraph" w:customStyle="1" w:styleId="ETAsub-subpara">
    <w:name w:val="ETA(sub-subpara)"/>
    <w:basedOn w:val="OPCParaBase"/>
    <w:rsid w:val="00F5621B"/>
    <w:pPr>
      <w:tabs>
        <w:tab w:val="right" w:pos="1412"/>
      </w:tabs>
      <w:spacing w:before="60" w:line="240" w:lineRule="auto"/>
      <w:ind w:left="1525" w:hanging="1525"/>
    </w:pPr>
    <w:rPr>
      <w:sz w:val="20"/>
    </w:rPr>
  </w:style>
  <w:style w:type="paragraph" w:customStyle="1" w:styleId="Formula">
    <w:name w:val="Formula"/>
    <w:basedOn w:val="OPCParaBase"/>
    <w:rsid w:val="00F5621B"/>
    <w:pPr>
      <w:spacing w:line="240" w:lineRule="auto"/>
      <w:ind w:left="1134"/>
    </w:pPr>
    <w:rPr>
      <w:sz w:val="20"/>
    </w:rPr>
  </w:style>
  <w:style w:type="paragraph" w:styleId="Header">
    <w:name w:val="header"/>
    <w:basedOn w:val="OPCParaBase"/>
    <w:link w:val="HeaderChar"/>
    <w:unhideWhenUsed/>
    <w:rsid w:val="00F562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621B"/>
    <w:rPr>
      <w:rFonts w:eastAsia="Times New Roman" w:cs="Times New Roman"/>
      <w:sz w:val="16"/>
      <w:lang w:eastAsia="en-AU"/>
    </w:rPr>
  </w:style>
  <w:style w:type="paragraph" w:customStyle="1" w:styleId="House">
    <w:name w:val="House"/>
    <w:basedOn w:val="OPCParaBase"/>
    <w:rsid w:val="00F5621B"/>
    <w:pPr>
      <w:spacing w:line="240" w:lineRule="auto"/>
    </w:pPr>
    <w:rPr>
      <w:sz w:val="28"/>
    </w:rPr>
  </w:style>
  <w:style w:type="paragraph" w:customStyle="1" w:styleId="Item">
    <w:name w:val="Item"/>
    <w:aliases w:val="i"/>
    <w:basedOn w:val="OPCParaBase"/>
    <w:next w:val="ItemHead"/>
    <w:rsid w:val="00F5621B"/>
    <w:pPr>
      <w:keepLines/>
      <w:spacing w:before="80" w:line="240" w:lineRule="auto"/>
      <w:ind w:left="709"/>
    </w:pPr>
  </w:style>
  <w:style w:type="paragraph" w:customStyle="1" w:styleId="ItemHead">
    <w:name w:val="ItemHead"/>
    <w:aliases w:val="ih"/>
    <w:basedOn w:val="OPCParaBase"/>
    <w:next w:val="Item"/>
    <w:rsid w:val="00F562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21B"/>
    <w:pPr>
      <w:spacing w:line="240" w:lineRule="auto"/>
    </w:pPr>
    <w:rPr>
      <w:b/>
      <w:sz w:val="32"/>
    </w:rPr>
  </w:style>
  <w:style w:type="paragraph" w:customStyle="1" w:styleId="notedraft">
    <w:name w:val="note(draft)"/>
    <w:aliases w:val="nd"/>
    <w:basedOn w:val="OPCParaBase"/>
    <w:rsid w:val="00F5621B"/>
    <w:pPr>
      <w:spacing w:before="240" w:line="240" w:lineRule="auto"/>
      <w:ind w:left="284" w:hanging="284"/>
    </w:pPr>
    <w:rPr>
      <w:i/>
      <w:sz w:val="24"/>
    </w:rPr>
  </w:style>
  <w:style w:type="paragraph" w:customStyle="1" w:styleId="notemargin">
    <w:name w:val="note(margin)"/>
    <w:aliases w:val="nm"/>
    <w:basedOn w:val="OPCParaBase"/>
    <w:rsid w:val="00F5621B"/>
    <w:pPr>
      <w:tabs>
        <w:tab w:val="left" w:pos="709"/>
      </w:tabs>
      <w:spacing w:before="122" w:line="198" w:lineRule="exact"/>
      <w:ind w:left="709" w:hanging="709"/>
    </w:pPr>
    <w:rPr>
      <w:sz w:val="18"/>
    </w:rPr>
  </w:style>
  <w:style w:type="paragraph" w:customStyle="1" w:styleId="noteToPara">
    <w:name w:val="noteToPara"/>
    <w:aliases w:val="ntp"/>
    <w:basedOn w:val="OPCParaBase"/>
    <w:rsid w:val="00F5621B"/>
    <w:pPr>
      <w:spacing w:before="122" w:line="198" w:lineRule="exact"/>
      <w:ind w:left="2353" w:hanging="709"/>
    </w:pPr>
    <w:rPr>
      <w:sz w:val="18"/>
    </w:rPr>
  </w:style>
  <w:style w:type="paragraph" w:customStyle="1" w:styleId="noteParlAmend">
    <w:name w:val="note(ParlAmend)"/>
    <w:aliases w:val="npp"/>
    <w:basedOn w:val="OPCParaBase"/>
    <w:next w:val="ParlAmend"/>
    <w:rsid w:val="00F5621B"/>
    <w:pPr>
      <w:spacing w:line="240" w:lineRule="auto"/>
      <w:jc w:val="right"/>
    </w:pPr>
    <w:rPr>
      <w:rFonts w:ascii="Arial" w:hAnsi="Arial"/>
      <w:b/>
      <w:i/>
    </w:rPr>
  </w:style>
  <w:style w:type="paragraph" w:customStyle="1" w:styleId="Page1">
    <w:name w:val="Page1"/>
    <w:basedOn w:val="OPCParaBase"/>
    <w:rsid w:val="00F5621B"/>
    <w:pPr>
      <w:spacing w:before="5600" w:line="240" w:lineRule="auto"/>
    </w:pPr>
    <w:rPr>
      <w:b/>
      <w:sz w:val="32"/>
    </w:rPr>
  </w:style>
  <w:style w:type="paragraph" w:customStyle="1" w:styleId="PageBreak">
    <w:name w:val="PageBreak"/>
    <w:aliases w:val="pb"/>
    <w:basedOn w:val="OPCParaBase"/>
    <w:rsid w:val="00F5621B"/>
    <w:pPr>
      <w:spacing w:line="240" w:lineRule="auto"/>
    </w:pPr>
    <w:rPr>
      <w:sz w:val="20"/>
    </w:rPr>
  </w:style>
  <w:style w:type="paragraph" w:customStyle="1" w:styleId="paragraphsub">
    <w:name w:val="paragraph(sub)"/>
    <w:aliases w:val="aa"/>
    <w:basedOn w:val="OPCParaBase"/>
    <w:rsid w:val="00F5621B"/>
    <w:pPr>
      <w:tabs>
        <w:tab w:val="right" w:pos="1985"/>
      </w:tabs>
      <w:spacing w:before="40" w:line="240" w:lineRule="auto"/>
      <w:ind w:left="2098" w:hanging="2098"/>
    </w:pPr>
  </w:style>
  <w:style w:type="paragraph" w:customStyle="1" w:styleId="paragraphsub-sub">
    <w:name w:val="paragraph(sub-sub)"/>
    <w:aliases w:val="aaa"/>
    <w:basedOn w:val="OPCParaBase"/>
    <w:rsid w:val="00F5621B"/>
    <w:pPr>
      <w:tabs>
        <w:tab w:val="right" w:pos="2722"/>
      </w:tabs>
      <w:spacing w:before="40" w:line="240" w:lineRule="auto"/>
      <w:ind w:left="2835" w:hanging="2835"/>
    </w:pPr>
  </w:style>
  <w:style w:type="paragraph" w:customStyle="1" w:styleId="paragraph">
    <w:name w:val="paragraph"/>
    <w:aliases w:val="a"/>
    <w:basedOn w:val="OPCParaBase"/>
    <w:rsid w:val="00F5621B"/>
    <w:pPr>
      <w:tabs>
        <w:tab w:val="right" w:pos="1531"/>
      </w:tabs>
      <w:spacing w:before="40" w:line="240" w:lineRule="auto"/>
      <w:ind w:left="1644" w:hanging="1644"/>
    </w:pPr>
  </w:style>
  <w:style w:type="paragraph" w:customStyle="1" w:styleId="ParlAmend">
    <w:name w:val="ParlAmend"/>
    <w:aliases w:val="pp"/>
    <w:basedOn w:val="OPCParaBase"/>
    <w:rsid w:val="00F5621B"/>
    <w:pPr>
      <w:spacing w:before="240" w:line="240" w:lineRule="atLeast"/>
      <w:ind w:hanging="567"/>
    </w:pPr>
    <w:rPr>
      <w:sz w:val="24"/>
    </w:rPr>
  </w:style>
  <w:style w:type="paragraph" w:customStyle="1" w:styleId="Penalty">
    <w:name w:val="Penalty"/>
    <w:basedOn w:val="OPCParaBase"/>
    <w:rsid w:val="00F5621B"/>
    <w:pPr>
      <w:tabs>
        <w:tab w:val="left" w:pos="2977"/>
      </w:tabs>
      <w:spacing w:before="180" w:line="240" w:lineRule="auto"/>
      <w:ind w:left="1985" w:hanging="851"/>
    </w:pPr>
  </w:style>
  <w:style w:type="paragraph" w:customStyle="1" w:styleId="Portfolio">
    <w:name w:val="Portfolio"/>
    <w:basedOn w:val="OPCParaBase"/>
    <w:rsid w:val="00F5621B"/>
    <w:pPr>
      <w:spacing w:line="240" w:lineRule="auto"/>
    </w:pPr>
    <w:rPr>
      <w:i/>
      <w:sz w:val="20"/>
    </w:rPr>
  </w:style>
  <w:style w:type="paragraph" w:customStyle="1" w:styleId="Preamble">
    <w:name w:val="Preamble"/>
    <w:basedOn w:val="OPCParaBase"/>
    <w:next w:val="Normal"/>
    <w:rsid w:val="00F562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21B"/>
    <w:pPr>
      <w:spacing w:line="240" w:lineRule="auto"/>
    </w:pPr>
    <w:rPr>
      <w:i/>
      <w:sz w:val="20"/>
    </w:rPr>
  </w:style>
  <w:style w:type="paragraph" w:customStyle="1" w:styleId="Session">
    <w:name w:val="Session"/>
    <w:basedOn w:val="OPCParaBase"/>
    <w:rsid w:val="00F5621B"/>
    <w:pPr>
      <w:spacing w:line="240" w:lineRule="auto"/>
    </w:pPr>
    <w:rPr>
      <w:sz w:val="28"/>
    </w:rPr>
  </w:style>
  <w:style w:type="paragraph" w:customStyle="1" w:styleId="Sponsor">
    <w:name w:val="Sponsor"/>
    <w:basedOn w:val="OPCParaBase"/>
    <w:rsid w:val="00F5621B"/>
    <w:pPr>
      <w:spacing w:line="240" w:lineRule="auto"/>
    </w:pPr>
    <w:rPr>
      <w:i/>
    </w:rPr>
  </w:style>
  <w:style w:type="paragraph" w:customStyle="1" w:styleId="Subitem">
    <w:name w:val="Subitem"/>
    <w:aliases w:val="iss"/>
    <w:basedOn w:val="OPCParaBase"/>
    <w:rsid w:val="00F5621B"/>
    <w:pPr>
      <w:spacing w:before="180" w:line="240" w:lineRule="auto"/>
      <w:ind w:left="709" w:hanging="709"/>
    </w:pPr>
  </w:style>
  <w:style w:type="paragraph" w:customStyle="1" w:styleId="SubitemHead">
    <w:name w:val="SubitemHead"/>
    <w:aliases w:val="issh"/>
    <w:basedOn w:val="OPCParaBase"/>
    <w:rsid w:val="00F562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21B"/>
    <w:pPr>
      <w:spacing w:before="40" w:line="240" w:lineRule="auto"/>
      <w:ind w:left="1134"/>
    </w:pPr>
  </w:style>
  <w:style w:type="paragraph" w:customStyle="1" w:styleId="SubsectionHead">
    <w:name w:val="SubsectionHead"/>
    <w:aliases w:val="ssh"/>
    <w:basedOn w:val="OPCParaBase"/>
    <w:next w:val="subsection"/>
    <w:rsid w:val="00F5621B"/>
    <w:pPr>
      <w:keepNext/>
      <w:keepLines/>
      <w:spacing w:before="240" w:line="240" w:lineRule="auto"/>
      <w:ind w:left="1134"/>
    </w:pPr>
    <w:rPr>
      <w:i/>
    </w:rPr>
  </w:style>
  <w:style w:type="paragraph" w:customStyle="1" w:styleId="Tablea">
    <w:name w:val="Table(a)"/>
    <w:aliases w:val="ta"/>
    <w:basedOn w:val="OPCParaBase"/>
    <w:rsid w:val="00F5621B"/>
    <w:pPr>
      <w:spacing w:before="60" w:line="240" w:lineRule="auto"/>
      <w:ind w:left="284" w:hanging="284"/>
    </w:pPr>
    <w:rPr>
      <w:sz w:val="20"/>
    </w:rPr>
  </w:style>
  <w:style w:type="paragraph" w:customStyle="1" w:styleId="TableAA">
    <w:name w:val="Table(AA)"/>
    <w:aliases w:val="taaa"/>
    <w:basedOn w:val="OPCParaBase"/>
    <w:rsid w:val="00F562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2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21B"/>
    <w:pPr>
      <w:spacing w:before="60" w:line="240" w:lineRule="atLeast"/>
    </w:pPr>
    <w:rPr>
      <w:sz w:val="20"/>
    </w:rPr>
  </w:style>
  <w:style w:type="paragraph" w:customStyle="1" w:styleId="TLPBoxTextnote">
    <w:name w:val="TLPBoxText(note"/>
    <w:aliases w:val="right)"/>
    <w:basedOn w:val="OPCParaBase"/>
    <w:rsid w:val="00F562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2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21B"/>
    <w:pPr>
      <w:spacing w:before="122" w:line="198" w:lineRule="exact"/>
      <w:ind w:left="1985" w:hanging="851"/>
      <w:jc w:val="right"/>
    </w:pPr>
    <w:rPr>
      <w:sz w:val="18"/>
    </w:rPr>
  </w:style>
  <w:style w:type="paragraph" w:customStyle="1" w:styleId="TLPTableBullet">
    <w:name w:val="TLPTableBullet"/>
    <w:aliases w:val="ttb"/>
    <w:basedOn w:val="OPCParaBase"/>
    <w:rsid w:val="00F5621B"/>
    <w:pPr>
      <w:spacing w:line="240" w:lineRule="exact"/>
      <w:ind w:left="284" w:hanging="284"/>
    </w:pPr>
    <w:rPr>
      <w:sz w:val="20"/>
    </w:rPr>
  </w:style>
  <w:style w:type="paragraph" w:styleId="TOC1">
    <w:name w:val="toc 1"/>
    <w:basedOn w:val="OPCParaBase"/>
    <w:next w:val="Normal"/>
    <w:uiPriority w:val="39"/>
    <w:semiHidden/>
    <w:unhideWhenUsed/>
    <w:rsid w:val="00F5621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621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5621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21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21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21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621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21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21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21B"/>
    <w:pPr>
      <w:keepLines/>
      <w:spacing w:before="240" w:after="120" w:line="240" w:lineRule="auto"/>
      <w:ind w:left="794"/>
    </w:pPr>
    <w:rPr>
      <w:b/>
      <w:kern w:val="28"/>
      <w:sz w:val="20"/>
    </w:rPr>
  </w:style>
  <w:style w:type="paragraph" w:customStyle="1" w:styleId="TofSectsHeading">
    <w:name w:val="TofSects(Heading)"/>
    <w:basedOn w:val="OPCParaBase"/>
    <w:rsid w:val="00F5621B"/>
    <w:pPr>
      <w:spacing w:before="240" w:after="120" w:line="240" w:lineRule="auto"/>
    </w:pPr>
    <w:rPr>
      <w:b/>
      <w:sz w:val="24"/>
    </w:rPr>
  </w:style>
  <w:style w:type="paragraph" w:customStyle="1" w:styleId="TofSectsSection">
    <w:name w:val="TofSects(Section)"/>
    <w:basedOn w:val="OPCParaBase"/>
    <w:rsid w:val="00F5621B"/>
    <w:pPr>
      <w:keepLines/>
      <w:spacing w:before="40" w:line="240" w:lineRule="auto"/>
      <w:ind w:left="1588" w:hanging="794"/>
    </w:pPr>
    <w:rPr>
      <w:kern w:val="28"/>
      <w:sz w:val="18"/>
    </w:rPr>
  </w:style>
  <w:style w:type="paragraph" w:customStyle="1" w:styleId="TofSectsSubdiv">
    <w:name w:val="TofSects(Subdiv)"/>
    <w:basedOn w:val="OPCParaBase"/>
    <w:rsid w:val="00F5621B"/>
    <w:pPr>
      <w:keepLines/>
      <w:spacing w:before="80" w:line="240" w:lineRule="auto"/>
      <w:ind w:left="1588" w:hanging="794"/>
    </w:pPr>
    <w:rPr>
      <w:kern w:val="28"/>
    </w:rPr>
  </w:style>
  <w:style w:type="paragraph" w:customStyle="1" w:styleId="WRStyle">
    <w:name w:val="WR Style"/>
    <w:aliases w:val="WR"/>
    <w:basedOn w:val="OPCParaBase"/>
    <w:rsid w:val="00F5621B"/>
    <w:pPr>
      <w:spacing w:before="240" w:line="240" w:lineRule="auto"/>
      <w:ind w:left="284" w:hanging="284"/>
    </w:pPr>
    <w:rPr>
      <w:b/>
      <w:i/>
      <w:kern w:val="28"/>
      <w:sz w:val="24"/>
    </w:rPr>
  </w:style>
  <w:style w:type="paragraph" w:customStyle="1" w:styleId="notepara">
    <w:name w:val="note(para)"/>
    <w:aliases w:val="na"/>
    <w:basedOn w:val="OPCParaBase"/>
    <w:rsid w:val="00F5621B"/>
    <w:pPr>
      <w:spacing w:before="40" w:line="198" w:lineRule="exact"/>
      <w:ind w:left="2354" w:hanging="369"/>
    </w:pPr>
    <w:rPr>
      <w:sz w:val="18"/>
    </w:rPr>
  </w:style>
  <w:style w:type="paragraph" w:styleId="Footer">
    <w:name w:val="footer"/>
    <w:link w:val="FooterChar"/>
    <w:rsid w:val="00F562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621B"/>
    <w:rPr>
      <w:rFonts w:eastAsia="Times New Roman" w:cs="Times New Roman"/>
      <w:sz w:val="22"/>
      <w:szCs w:val="24"/>
      <w:lang w:eastAsia="en-AU"/>
    </w:rPr>
  </w:style>
  <w:style w:type="character" w:styleId="LineNumber">
    <w:name w:val="line number"/>
    <w:basedOn w:val="OPCCharBase"/>
    <w:uiPriority w:val="99"/>
    <w:semiHidden/>
    <w:unhideWhenUsed/>
    <w:rsid w:val="00F5621B"/>
    <w:rPr>
      <w:sz w:val="16"/>
    </w:rPr>
  </w:style>
  <w:style w:type="table" w:customStyle="1" w:styleId="CFlag">
    <w:name w:val="CFlag"/>
    <w:basedOn w:val="TableNormal"/>
    <w:uiPriority w:val="99"/>
    <w:rsid w:val="00F5621B"/>
    <w:rPr>
      <w:rFonts w:eastAsia="Times New Roman" w:cs="Times New Roman"/>
      <w:lang w:eastAsia="en-AU"/>
    </w:rPr>
    <w:tblPr/>
  </w:style>
  <w:style w:type="paragraph" w:styleId="BalloonText">
    <w:name w:val="Balloon Text"/>
    <w:basedOn w:val="Normal"/>
    <w:link w:val="BalloonTextChar"/>
    <w:uiPriority w:val="99"/>
    <w:semiHidden/>
    <w:unhideWhenUsed/>
    <w:rsid w:val="00F562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1B"/>
    <w:rPr>
      <w:rFonts w:ascii="Tahoma" w:hAnsi="Tahoma" w:cs="Tahoma"/>
      <w:sz w:val="16"/>
      <w:szCs w:val="16"/>
    </w:rPr>
  </w:style>
  <w:style w:type="character" w:styleId="Hyperlink">
    <w:name w:val="Hyperlink"/>
    <w:basedOn w:val="DefaultParagraphFont"/>
    <w:rsid w:val="00AC4262"/>
    <w:rPr>
      <w:color w:val="0000FF"/>
      <w:u w:val="single"/>
    </w:rPr>
  </w:style>
  <w:style w:type="table" w:styleId="TableGrid">
    <w:name w:val="Table Grid"/>
    <w:basedOn w:val="TableNormal"/>
    <w:uiPriority w:val="59"/>
    <w:rsid w:val="00F5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21B"/>
    <w:rPr>
      <w:b/>
      <w:sz w:val="28"/>
      <w:szCs w:val="32"/>
    </w:rPr>
  </w:style>
  <w:style w:type="paragraph" w:customStyle="1" w:styleId="TerritoryT">
    <w:name w:val="TerritoryT"/>
    <w:basedOn w:val="OPCParaBase"/>
    <w:next w:val="Normal"/>
    <w:rsid w:val="00AC4262"/>
    <w:rPr>
      <w:b/>
      <w:sz w:val="32"/>
    </w:rPr>
  </w:style>
  <w:style w:type="paragraph" w:customStyle="1" w:styleId="LegislationMadeUnder">
    <w:name w:val="LegislationMadeUnder"/>
    <w:basedOn w:val="OPCParaBase"/>
    <w:next w:val="Normal"/>
    <w:rsid w:val="00F5621B"/>
    <w:rPr>
      <w:i/>
      <w:sz w:val="32"/>
      <w:szCs w:val="32"/>
    </w:rPr>
  </w:style>
  <w:style w:type="paragraph" w:customStyle="1" w:styleId="SignCoverPageEnd">
    <w:name w:val="SignCoverPageEnd"/>
    <w:basedOn w:val="OPCParaBase"/>
    <w:next w:val="Normal"/>
    <w:rsid w:val="00F5621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21B"/>
    <w:pPr>
      <w:pBdr>
        <w:top w:val="single" w:sz="4" w:space="1" w:color="auto"/>
      </w:pBdr>
      <w:spacing w:before="360"/>
      <w:ind w:right="397"/>
      <w:jc w:val="both"/>
    </w:pPr>
  </w:style>
  <w:style w:type="paragraph" w:customStyle="1" w:styleId="NotesHeading1">
    <w:name w:val="NotesHeading 1"/>
    <w:basedOn w:val="OPCParaBase"/>
    <w:next w:val="Normal"/>
    <w:rsid w:val="00F5621B"/>
    <w:rPr>
      <w:b/>
      <w:sz w:val="28"/>
      <w:szCs w:val="28"/>
    </w:rPr>
  </w:style>
  <w:style w:type="paragraph" w:customStyle="1" w:styleId="NotesHeading2">
    <w:name w:val="NotesHeading 2"/>
    <w:basedOn w:val="OPCParaBase"/>
    <w:next w:val="Normal"/>
    <w:rsid w:val="00F5621B"/>
    <w:rPr>
      <w:b/>
      <w:sz w:val="28"/>
      <w:szCs w:val="28"/>
    </w:rPr>
  </w:style>
  <w:style w:type="paragraph" w:customStyle="1" w:styleId="CompiledActNo">
    <w:name w:val="CompiledActNo"/>
    <w:basedOn w:val="OPCParaBase"/>
    <w:next w:val="Normal"/>
    <w:rsid w:val="00F5621B"/>
    <w:rPr>
      <w:b/>
      <w:sz w:val="24"/>
      <w:szCs w:val="24"/>
    </w:rPr>
  </w:style>
  <w:style w:type="paragraph" w:customStyle="1" w:styleId="CompiledMadeUnder">
    <w:name w:val="CompiledMadeUnder"/>
    <w:basedOn w:val="OPCParaBase"/>
    <w:next w:val="Normal"/>
    <w:rsid w:val="00F5621B"/>
    <w:rPr>
      <w:i/>
      <w:sz w:val="24"/>
      <w:szCs w:val="24"/>
    </w:rPr>
  </w:style>
  <w:style w:type="paragraph" w:customStyle="1" w:styleId="Paragraphsub-sub-sub">
    <w:name w:val="Paragraph(sub-sub-sub)"/>
    <w:aliases w:val="aaaa"/>
    <w:basedOn w:val="OPCParaBase"/>
    <w:rsid w:val="00F5621B"/>
    <w:pPr>
      <w:tabs>
        <w:tab w:val="right" w:pos="3402"/>
      </w:tabs>
      <w:spacing w:before="40" w:line="240" w:lineRule="auto"/>
      <w:ind w:left="3402" w:hanging="3402"/>
    </w:pPr>
  </w:style>
  <w:style w:type="paragraph" w:customStyle="1" w:styleId="NoteToSubpara">
    <w:name w:val="NoteToSubpara"/>
    <w:aliases w:val="nts"/>
    <w:basedOn w:val="OPCParaBase"/>
    <w:rsid w:val="00F5621B"/>
    <w:pPr>
      <w:spacing w:before="40" w:line="198" w:lineRule="exact"/>
      <w:ind w:left="2835" w:hanging="709"/>
    </w:pPr>
    <w:rPr>
      <w:sz w:val="18"/>
    </w:rPr>
  </w:style>
  <w:style w:type="paragraph" w:customStyle="1" w:styleId="EndNotespara">
    <w:name w:val="EndNotes(para)"/>
    <w:aliases w:val="eta"/>
    <w:basedOn w:val="OPCParaBase"/>
    <w:next w:val="EndNotessubpara"/>
    <w:rsid w:val="00F562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2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2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2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5621B"/>
    <w:pPr>
      <w:keepNext/>
      <w:spacing w:before="60" w:line="240" w:lineRule="atLeast"/>
    </w:pPr>
    <w:rPr>
      <w:rFonts w:ascii="Arial" w:hAnsi="Arial"/>
      <w:b/>
      <w:sz w:val="16"/>
    </w:rPr>
  </w:style>
  <w:style w:type="paragraph" w:customStyle="1" w:styleId="ENoteTTi">
    <w:name w:val="ENoteTTi"/>
    <w:aliases w:val="entti"/>
    <w:basedOn w:val="OPCParaBase"/>
    <w:rsid w:val="00F5621B"/>
    <w:pPr>
      <w:keepNext/>
      <w:spacing w:before="60" w:line="240" w:lineRule="atLeast"/>
      <w:ind w:left="170"/>
    </w:pPr>
    <w:rPr>
      <w:sz w:val="16"/>
    </w:rPr>
  </w:style>
  <w:style w:type="paragraph" w:customStyle="1" w:styleId="ENotesHeading1">
    <w:name w:val="ENotesHeading 1"/>
    <w:aliases w:val="Enh1"/>
    <w:basedOn w:val="OPCParaBase"/>
    <w:next w:val="Normal"/>
    <w:rsid w:val="00F5621B"/>
    <w:pPr>
      <w:spacing w:before="120"/>
      <w:outlineLvl w:val="1"/>
    </w:pPr>
    <w:rPr>
      <w:b/>
      <w:sz w:val="28"/>
      <w:szCs w:val="28"/>
    </w:rPr>
  </w:style>
  <w:style w:type="paragraph" w:customStyle="1" w:styleId="ENotesHeading2">
    <w:name w:val="ENotesHeading 2"/>
    <w:aliases w:val="Enh2"/>
    <w:basedOn w:val="OPCParaBase"/>
    <w:next w:val="Normal"/>
    <w:rsid w:val="00F5621B"/>
    <w:pPr>
      <w:spacing w:before="120" w:after="120"/>
      <w:outlineLvl w:val="2"/>
    </w:pPr>
    <w:rPr>
      <w:b/>
      <w:sz w:val="24"/>
      <w:szCs w:val="28"/>
    </w:rPr>
  </w:style>
  <w:style w:type="paragraph" w:customStyle="1" w:styleId="ENoteTTIndentHeading">
    <w:name w:val="ENoteTTIndentHeading"/>
    <w:aliases w:val="enTTHi"/>
    <w:basedOn w:val="OPCParaBase"/>
    <w:rsid w:val="00F562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21B"/>
    <w:pPr>
      <w:spacing w:before="60" w:line="240" w:lineRule="atLeast"/>
    </w:pPr>
    <w:rPr>
      <w:sz w:val="16"/>
    </w:rPr>
  </w:style>
  <w:style w:type="paragraph" w:customStyle="1" w:styleId="MadeunderText">
    <w:name w:val="MadeunderText"/>
    <w:basedOn w:val="OPCParaBase"/>
    <w:next w:val="CompiledMadeUnder"/>
    <w:rsid w:val="00F5621B"/>
    <w:pPr>
      <w:spacing w:before="240"/>
    </w:pPr>
    <w:rPr>
      <w:sz w:val="24"/>
      <w:szCs w:val="24"/>
    </w:rPr>
  </w:style>
  <w:style w:type="paragraph" w:customStyle="1" w:styleId="ENotesHeading3">
    <w:name w:val="ENotesHeading 3"/>
    <w:aliases w:val="Enh3"/>
    <w:basedOn w:val="OPCParaBase"/>
    <w:next w:val="Normal"/>
    <w:rsid w:val="00F5621B"/>
    <w:pPr>
      <w:keepNext/>
      <w:spacing w:before="120" w:line="240" w:lineRule="auto"/>
      <w:outlineLvl w:val="4"/>
    </w:pPr>
    <w:rPr>
      <w:b/>
      <w:szCs w:val="24"/>
    </w:rPr>
  </w:style>
  <w:style w:type="character" w:customStyle="1" w:styleId="CharSubPartTextCASA">
    <w:name w:val="CharSubPartText(CASA)"/>
    <w:basedOn w:val="OPCCharBase"/>
    <w:uiPriority w:val="1"/>
    <w:rsid w:val="00F5621B"/>
  </w:style>
  <w:style w:type="character" w:customStyle="1" w:styleId="CharSubPartNoCASA">
    <w:name w:val="CharSubPartNo(CASA)"/>
    <w:basedOn w:val="OPCCharBase"/>
    <w:uiPriority w:val="1"/>
    <w:rsid w:val="00F5621B"/>
  </w:style>
  <w:style w:type="paragraph" w:customStyle="1" w:styleId="ENoteTTIndentHeadingSub">
    <w:name w:val="ENoteTTIndentHeadingSub"/>
    <w:aliases w:val="enTTHis"/>
    <w:basedOn w:val="OPCParaBase"/>
    <w:rsid w:val="00F5621B"/>
    <w:pPr>
      <w:keepNext/>
      <w:spacing w:before="60" w:line="240" w:lineRule="atLeast"/>
      <w:ind w:left="340"/>
    </w:pPr>
    <w:rPr>
      <w:b/>
      <w:sz w:val="16"/>
    </w:rPr>
  </w:style>
  <w:style w:type="paragraph" w:customStyle="1" w:styleId="ENoteTTiSub">
    <w:name w:val="ENoteTTiSub"/>
    <w:aliases w:val="enttis"/>
    <w:basedOn w:val="OPCParaBase"/>
    <w:rsid w:val="00F5621B"/>
    <w:pPr>
      <w:keepNext/>
      <w:spacing w:before="60" w:line="240" w:lineRule="atLeast"/>
      <w:ind w:left="340"/>
    </w:pPr>
    <w:rPr>
      <w:sz w:val="16"/>
    </w:rPr>
  </w:style>
  <w:style w:type="paragraph" w:customStyle="1" w:styleId="SubDivisionMigration">
    <w:name w:val="SubDivisionMigration"/>
    <w:aliases w:val="sdm"/>
    <w:basedOn w:val="OPCParaBase"/>
    <w:rsid w:val="00F562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21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21B"/>
    <w:pPr>
      <w:spacing w:before="122" w:line="240" w:lineRule="auto"/>
      <w:ind w:left="1985" w:hanging="851"/>
    </w:pPr>
    <w:rPr>
      <w:sz w:val="18"/>
    </w:rPr>
  </w:style>
  <w:style w:type="paragraph" w:customStyle="1" w:styleId="FreeForm">
    <w:name w:val="FreeForm"/>
    <w:rsid w:val="003F4B3C"/>
    <w:rPr>
      <w:rFonts w:ascii="Arial" w:hAnsi="Arial"/>
      <w:sz w:val="22"/>
    </w:rPr>
  </w:style>
  <w:style w:type="paragraph" w:customStyle="1" w:styleId="SOText">
    <w:name w:val="SO Text"/>
    <w:aliases w:val="sot"/>
    <w:link w:val="SOTextChar"/>
    <w:rsid w:val="00F562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621B"/>
    <w:rPr>
      <w:sz w:val="22"/>
    </w:rPr>
  </w:style>
  <w:style w:type="paragraph" w:customStyle="1" w:styleId="SOTextNote">
    <w:name w:val="SO TextNote"/>
    <w:aliases w:val="sont"/>
    <w:basedOn w:val="SOText"/>
    <w:qFormat/>
    <w:rsid w:val="00F5621B"/>
    <w:pPr>
      <w:spacing w:before="122" w:line="198" w:lineRule="exact"/>
      <w:ind w:left="1843" w:hanging="709"/>
    </w:pPr>
    <w:rPr>
      <w:sz w:val="18"/>
    </w:rPr>
  </w:style>
  <w:style w:type="paragraph" w:customStyle="1" w:styleId="SOPara">
    <w:name w:val="SO Para"/>
    <w:aliases w:val="soa"/>
    <w:basedOn w:val="SOText"/>
    <w:link w:val="SOParaChar"/>
    <w:qFormat/>
    <w:rsid w:val="00F5621B"/>
    <w:pPr>
      <w:tabs>
        <w:tab w:val="right" w:pos="1786"/>
      </w:tabs>
      <w:spacing w:before="40"/>
      <w:ind w:left="2070" w:hanging="936"/>
    </w:pPr>
  </w:style>
  <w:style w:type="character" w:customStyle="1" w:styleId="SOParaChar">
    <w:name w:val="SO Para Char"/>
    <w:aliases w:val="soa Char"/>
    <w:basedOn w:val="DefaultParagraphFont"/>
    <w:link w:val="SOPara"/>
    <w:rsid w:val="00F5621B"/>
    <w:rPr>
      <w:sz w:val="22"/>
    </w:rPr>
  </w:style>
  <w:style w:type="paragraph" w:customStyle="1" w:styleId="FileName">
    <w:name w:val="FileName"/>
    <w:basedOn w:val="Normal"/>
    <w:rsid w:val="00F5621B"/>
  </w:style>
  <w:style w:type="paragraph" w:customStyle="1" w:styleId="TableHeading">
    <w:name w:val="TableHeading"/>
    <w:aliases w:val="th"/>
    <w:basedOn w:val="OPCParaBase"/>
    <w:next w:val="Tabletext"/>
    <w:rsid w:val="00F5621B"/>
    <w:pPr>
      <w:keepNext/>
      <w:spacing w:before="60" w:line="240" w:lineRule="atLeast"/>
    </w:pPr>
    <w:rPr>
      <w:b/>
      <w:sz w:val="20"/>
    </w:rPr>
  </w:style>
  <w:style w:type="paragraph" w:customStyle="1" w:styleId="SOHeadBold">
    <w:name w:val="SO HeadBold"/>
    <w:aliases w:val="sohb"/>
    <w:basedOn w:val="SOText"/>
    <w:next w:val="SOText"/>
    <w:link w:val="SOHeadBoldChar"/>
    <w:qFormat/>
    <w:rsid w:val="00F5621B"/>
    <w:rPr>
      <w:b/>
    </w:rPr>
  </w:style>
  <w:style w:type="character" w:customStyle="1" w:styleId="SOHeadBoldChar">
    <w:name w:val="SO HeadBold Char"/>
    <w:aliases w:val="sohb Char"/>
    <w:basedOn w:val="DefaultParagraphFont"/>
    <w:link w:val="SOHeadBold"/>
    <w:rsid w:val="00F5621B"/>
    <w:rPr>
      <w:b/>
      <w:sz w:val="22"/>
    </w:rPr>
  </w:style>
  <w:style w:type="paragraph" w:customStyle="1" w:styleId="SOHeadItalic">
    <w:name w:val="SO HeadItalic"/>
    <w:aliases w:val="sohi"/>
    <w:basedOn w:val="SOText"/>
    <w:next w:val="SOText"/>
    <w:link w:val="SOHeadItalicChar"/>
    <w:qFormat/>
    <w:rsid w:val="00F5621B"/>
    <w:rPr>
      <w:i/>
    </w:rPr>
  </w:style>
  <w:style w:type="character" w:customStyle="1" w:styleId="SOHeadItalicChar">
    <w:name w:val="SO HeadItalic Char"/>
    <w:aliases w:val="sohi Char"/>
    <w:basedOn w:val="DefaultParagraphFont"/>
    <w:link w:val="SOHeadItalic"/>
    <w:rsid w:val="00F5621B"/>
    <w:rPr>
      <w:i/>
      <w:sz w:val="22"/>
    </w:rPr>
  </w:style>
  <w:style w:type="paragraph" w:customStyle="1" w:styleId="SOBullet">
    <w:name w:val="SO Bullet"/>
    <w:aliases w:val="sotb"/>
    <w:basedOn w:val="SOText"/>
    <w:link w:val="SOBulletChar"/>
    <w:qFormat/>
    <w:rsid w:val="00F5621B"/>
    <w:pPr>
      <w:ind w:left="1559" w:hanging="425"/>
    </w:pPr>
  </w:style>
  <w:style w:type="character" w:customStyle="1" w:styleId="SOBulletChar">
    <w:name w:val="SO Bullet Char"/>
    <w:aliases w:val="sotb Char"/>
    <w:basedOn w:val="DefaultParagraphFont"/>
    <w:link w:val="SOBullet"/>
    <w:rsid w:val="00F5621B"/>
    <w:rPr>
      <w:sz w:val="22"/>
    </w:rPr>
  </w:style>
  <w:style w:type="paragraph" w:customStyle="1" w:styleId="SOBulletNote">
    <w:name w:val="SO BulletNote"/>
    <w:aliases w:val="sonb"/>
    <w:basedOn w:val="SOTextNote"/>
    <w:link w:val="SOBulletNoteChar"/>
    <w:qFormat/>
    <w:rsid w:val="00F5621B"/>
    <w:pPr>
      <w:tabs>
        <w:tab w:val="left" w:pos="1560"/>
      </w:tabs>
      <w:ind w:left="2268" w:hanging="1134"/>
    </w:pPr>
  </w:style>
  <w:style w:type="character" w:customStyle="1" w:styleId="SOBulletNoteChar">
    <w:name w:val="SO BulletNote Char"/>
    <w:aliases w:val="sonb Char"/>
    <w:basedOn w:val="DefaultParagraphFont"/>
    <w:link w:val="SOBulletNote"/>
    <w:rsid w:val="00F5621B"/>
    <w:rPr>
      <w:sz w:val="18"/>
    </w:rPr>
  </w:style>
  <w:style w:type="paragraph" w:customStyle="1" w:styleId="SOText2">
    <w:name w:val="SO Text2"/>
    <w:aliases w:val="sot2"/>
    <w:basedOn w:val="Normal"/>
    <w:next w:val="SOText"/>
    <w:link w:val="SOText2Char"/>
    <w:rsid w:val="00F5621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21B"/>
    <w:rPr>
      <w:sz w:val="22"/>
    </w:rPr>
  </w:style>
  <w:style w:type="paragraph" w:customStyle="1" w:styleId="SubPartCASA">
    <w:name w:val="SubPart(CASA)"/>
    <w:aliases w:val="csp"/>
    <w:basedOn w:val="OPCParaBase"/>
    <w:next w:val="ActHead3"/>
    <w:rsid w:val="00F5621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2037B"/>
    <w:rPr>
      <w:rFonts w:eastAsia="Times New Roman" w:cs="Times New Roman"/>
      <w:sz w:val="22"/>
      <w:lang w:eastAsia="en-AU"/>
    </w:rPr>
  </w:style>
  <w:style w:type="character" w:customStyle="1" w:styleId="notetextChar">
    <w:name w:val="note(text) Char"/>
    <w:aliases w:val="n Char"/>
    <w:basedOn w:val="DefaultParagraphFont"/>
    <w:link w:val="notetext"/>
    <w:rsid w:val="0042037B"/>
    <w:rPr>
      <w:rFonts w:eastAsia="Times New Roman" w:cs="Times New Roman"/>
      <w:sz w:val="18"/>
      <w:lang w:eastAsia="en-AU"/>
    </w:rPr>
  </w:style>
  <w:style w:type="character" w:customStyle="1" w:styleId="Heading1Char">
    <w:name w:val="Heading 1 Char"/>
    <w:basedOn w:val="DefaultParagraphFont"/>
    <w:link w:val="Heading1"/>
    <w:uiPriority w:val="9"/>
    <w:rsid w:val="004203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0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03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03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203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03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03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03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037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10</Pages>
  <Words>1503</Words>
  <Characters>8569</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2016-03-30T04:16:00Z</cp:lastPrinted>
  <dcterms:created xsi:type="dcterms:W3CDTF">2016-11-24T23:54:00Z</dcterms:created>
  <dcterms:modified xsi:type="dcterms:W3CDTF">2016-11-24T23:56:00Z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Water Amendment (Review Measures)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November 2016</vt:lpwstr>
  </property>
  <property fmtid="{D5CDD505-2E9C-101B-9397-08002B2CF9AE}" pid="10" name="Authority">
    <vt:lpwstr/>
  </property>
  <property fmtid="{D5CDD505-2E9C-101B-9397-08002B2CF9AE}" pid="11" name="ID">
    <vt:lpwstr>OPC62160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Water Act 2007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24 November 2016</vt:lpwstr>
  </property>
</Properties>
</file>