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68C9" w14:textId="77777777" w:rsidR="00C82589" w:rsidRPr="008B6C52" w:rsidRDefault="00C003C3" w:rsidP="00C82589">
      <w:r>
        <w:rPr>
          <w:noProof/>
        </w:rPr>
        <w:drawing>
          <wp:inline distT="0" distB="0" distL="0" distR="0" wp14:anchorId="2278A859" wp14:editId="09DF236B">
            <wp:extent cx="1423670" cy="1104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9F96" w14:textId="5D18B84D" w:rsidR="00C82589" w:rsidRPr="00514EAE" w:rsidRDefault="00C82589" w:rsidP="00C82589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r w:rsidRPr="00514EAE">
        <w:rPr>
          <w:rFonts w:ascii="Times New Roman" w:hAnsi="Times New Roman" w:cs="Times New Roman"/>
        </w:rPr>
        <w:t xml:space="preserve">Broadcasting Services (Regional Commercial Radio </w:t>
      </w:r>
      <w:r w:rsidR="00514EAE">
        <w:rPr>
          <w:rFonts w:ascii="Times New Roman" w:hAnsi="Times New Roman" w:cs="Times New Roman"/>
        </w:rPr>
        <w:t>-</w:t>
      </w:r>
      <w:r w:rsidRPr="00514EAE">
        <w:rPr>
          <w:rFonts w:ascii="Times New Roman" w:hAnsi="Times New Roman" w:cs="Times New Roman"/>
        </w:rPr>
        <w:t xml:space="preserve"> Specification of Periods for Subsections </w:t>
      </w:r>
      <w:proofErr w:type="gramStart"/>
      <w:r w:rsidRPr="00514EAE">
        <w:rPr>
          <w:rFonts w:ascii="Times New Roman" w:hAnsi="Times New Roman" w:cs="Times New Roman"/>
        </w:rPr>
        <w:t>43C(</w:t>
      </w:r>
      <w:proofErr w:type="gramEnd"/>
      <w:r w:rsidRPr="00514EAE">
        <w:rPr>
          <w:rFonts w:ascii="Times New Roman" w:hAnsi="Times New Roman" w:cs="Times New Roman"/>
        </w:rPr>
        <w:t xml:space="preserve">1A) and 61CD(2)) </w:t>
      </w:r>
      <w:r w:rsidR="00DF51A2" w:rsidRPr="00514EAE">
        <w:rPr>
          <w:rFonts w:ascii="Times New Roman" w:hAnsi="Times New Roman" w:cs="Times New Roman"/>
        </w:rPr>
        <w:t xml:space="preserve">Variation </w:t>
      </w:r>
      <w:r w:rsidRPr="00514EAE">
        <w:rPr>
          <w:rFonts w:ascii="Times New Roman" w:hAnsi="Times New Roman" w:cs="Times New Roman"/>
        </w:rPr>
        <w:t>Instrument 201</w:t>
      </w:r>
      <w:bookmarkEnd w:id="0"/>
      <w:r w:rsidR="00091DA0">
        <w:rPr>
          <w:rFonts w:ascii="Times New Roman" w:hAnsi="Times New Roman" w:cs="Times New Roman"/>
        </w:rPr>
        <w:t>6</w:t>
      </w:r>
      <w:r w:rsidR="00DF51A2" w:rsidRPr="00514EAE">
        <w:rPr>
          <w:rFonts w:ascii="Times New Roman" w:hAnsi="Times New Roman" w:cs="Times New Roman"/>
        </w:rPr>
        <w:t xml:space="preserve"> (No. 1)</w:t>
      </w:r>
    </w:p>
    <w:p w14:paraId="71FD4303" w14:textId="77777777" w:rsidR="00C82589" w:rsidRDefault="00C82589" w:rsidP="00C82589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Broadcasting Services Act 1992</w:t>
      </w:r>
    </w:p>
    <w:p w14:paraId="1C00BE4E" w14:textId="5714E19F" w:rsidR="00C82589" w:rsidRPr="006C4ABE" w:rsidRDefault="00C82589" w:rsidP="00C82589">
      <w:pPr>
        <w:spacing w:before="360"/>
        <w:jc w:val="both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 xml:space="preserve">The AUSTRALIAN COMMUNICATIONS AND MEDIA AUTHORITY makes this </w:t>
      </w:r>
      <w:r w:rsidR="00514EAE" w:rsidRPr="006C4ABE">
        <w:rPr>
          <w:rFonts w:ascii="Times New Roman" w:hAnsi="Times New Roman"/>
          <w:sz w:val="24"/>
        </w:rPr>
        <w:t>i</w:t>
      </w:r>
      <w:r w:rsidRPr="006C4ABE">
        <w:rPr>
          <w:rFonts w:ascii="Times New Roman" w:hAnsi="Times New Roman"/>
          <w:sz w:val="24"/>
        </w:rPr>
        <w:t xml:space="preserve">nstrument under subsections </w:t>
      </w:r>
      <w:proofErr w:type="gramStart"/>
      <w:r w:rsidRPr="006C4ABE">
        <w:rPr>
          <w:rFonts w:ascii="Times New Roman" w:hAnsi="Times New Roman"/>
          <w:sz w:val="24"/>
        </w:rPr>
        <w:t>43C(</w:t>
      </w:r>
      <w:proofErr w:type="gramEnd"/>
      <w:r w:rsidRPr="006C4ABE">
        <w:rPr>
          <w:rFonts w:ascii="Times New Roman" w:hAnsi="Times New Roman"/>
          <w:sz w:val="24"/>
        </w:rPr>
        <w:t xml:space="preserve">1A) and 61CD(2) of the </w:t>
      </w:r>
      <w:r w:rsidRPr="006C4ABE">
        <w:rPr>
          <w:rFonts w:ascii="Times New Roman" w:hAnsi="Times New Roman"/>
          <w:i/>
          <w:sz w:val="24"/>
        </w:rPr>
        <w:t>Broadcasting Services Act 1992</w:t>
      </w:r>
      <w:r w:rsidRPr="006C4ABE">
        <w:rPr>
          <w:rFonts w:ascii="Times New Roman" w:hAnsi="Times New Roman"/>
          <w:sz w:val="24"/>
        </w:rPr>
        <w:t>.</w:t>
      </w:r>
    </w:p>
    <w:p w14:paraId="639185AF" w14:textId="295320B3" w:rsidR="00C82589" w:rsidRPr="006C4ABE" w:rsidRDefault="00C82589" w:rsidP="00C82589">
      <w:pPr>
        <w:tabs>
          <w:tab w:val="left" w:pos="3119"/>
        </w:tabs>
        <w:spacing w:before="300" w:after="600" w:line="300" w:lineRule="atLeast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>Dated</w:t>
      </w:r>
      <w:r w:rsidR="00514EAE" w:rsidRPr="006C4ABE">
        <w:rPr>
          <w:rFonts w:ascii="Times New Roman" w:hAnsi="Times New Roman"/>
          <w:sz w:val="24"/>
        </w:rPr>
        <w:t>:</w:t>
      </w:r>
      <w:r w:rsidRPr="006C4ABE">
        <w:rPr>
          <w:rFonts w:ascii="Times New Roman" w:hAnsi="Times New Roman"/>
          <w:sz w:val="24"/>
        </w:rPr>
        <w:t xml:space="preserve"> </w:t>
      </w:r>
      <w:bookmarkStart w:id="1" w:name="Year"/>
      <w:r w:rsidR="00D455DF" w:rsidRPr="006C4ABE">
        <w:rPr>
          <w:rFonts w:ascii="Times New Roman" w:hAnsi="Times New Roman"/>
          <w:sz w:val="24"/>
        </w:rPr>
        <w:t xml:space="preserve"> </w:t>
      </w:r>
      <w:r w:rsidR="00AE435D" w:rsidRPr="00AE435D">
        <w:rPr>
          <w:rFonts w:ascii="Times New Roman" w:hAnsi="Times New Roman"/>
          <w:i/>
          <w:sz w:val="24"/>
        </w:rPr>
        <w:t>29 November 2016</w:t>
      </w:r>
      <w:r w:rsidR="00D455DF" w:rsidRPr="006C4ABE">
        <w:rPr>
          <w:rFonts w:ascii="Times New Roman" w:hAnsi="Times New Roman"/>
          <w:sz w:val="24"/>
        </w:rPr>
        <w:t xml:space="preserve">                                 </w:t>
      </w:r>
      <w:bookmarkEnd w:id="1"/>
    </w:p>
    <w:p w14:paraId="60C27220" w14:textId="13A767AF" w:rsidR="00C82589" w:rsidRPr="006C4ABE" w:rsidRDefault="00AE435D" w:rsidP="00C82589">
      <w:pPr>
        <w:pStyle w:val="ACMABodyText"/>
        <w:jc w:val="right"/>
        <w:rPr>
          <w:szCs w:val="24"/>
        </w:rPr>
      </w:pPr>
      <w:r w:rsidRPr="00AE435D">
        <w:rPr>
          <w:i/>
          <w:szCs w:val="24"/>
        </w:rPr>
        <w:t>Richard Bean</w:t>
      </w:r>
      <w:r>
        <w:rPr>
          <w:szCs w:val="24"/>
        </w:rPr>
        <w:t xml:space="preserve"> </w:t>
      </w:r>
      <w:r w:rsidR="005F6375">
        <w:rPr>
          <w:szCs w:val="24"/>
        </w:rPr>
        <w:br/>
      </w:r>
      <w:r>
        <w:rPr>
          <w:szCs w:val="24"/>
        </w:rPr>
        <w:t xml:space="preserve">[signed] </w:t>
      </w:r>
      <w:r w:rsidR="005F6375">
        <w:rPr>
          <w:szCs w:val="24"/>
        </w:rPr>
        <w:br/>
      </w:r>
      <w:r w:rsidR="00C82589" w:rsidRPr="006C4ABE">
        <w:rPr>
          <w:szCs w:val="24"/>
        </w:rPr>
        <w:t>Member</w:t>
      </w:r>
    </w:p>
    <w:p w14:paraId="1EA11084" w14:textId="77777777" w:rsidR="00C82589" w:rsidRPr="006C4ABE" w:rsidRDefault="00C82589" w:rsidP="00C82589">
      <w:pPr>
        <w:pStyle w:val="ACMABodyText"/>
        <w:jc w:val="right"/>
        <w:rPr>
          <w:szCs w:val="24"/>
        </w:rPr>
      </w:pPr>
    </w:p>
    <w:p w14:paraId="24035818" w14:textId="77777777" w:rsidR="00C82589" w:rsidRPr="006C4ABE" w:rsidRDefault="00C82589" w:rsidP="00C82589">
      <w:pPr>
        <w:pStyle w:val="ACMABodyText"/>
        <w:jc w:val="right"/>
        <w:rPr>
          <w:szCs w:val="24"/>
        </w:rPr>
      </w:pPr>
    </w:p>
    <w:p w14:paraId="2F5756C7" w14:textId="1CC20912" w:rsidR="00C82589" w:rsidRPr="006C4ABE" w:rsidRDefault="00AE435D" w:rsidP="00C82589">
      <w:pPr>
        <w:pStyle w:val="ACMABodyText"/>
        <w:pBdr>
          <w:bottom w:val="single" w:sz="6" w:space="1" w:color="auto"/>
        </w:pBdr>
        <w:jc w:val="right"/>
        <w:rPr>
          <w:szCs w:val="24"/>
        </w:rPr>
      </w:pPr>
      <w:r w:rsidRPr="00AE435D">
        <w:rPr>
          <w:i/>
          <w:szCs w:val="24"/>
        </w:rPr>
        <w:t>Brendan Byrne</w:t>
      </w:r>
      <w:r>
        <w:rPr>
          <w:szCs w:val="24"/>
        </w:rPr>
        <w:t xml:space="preserve"> </w:t>
      </w:r>
      <w:r w:rsidR="005F6375">
        <w:rPr>
          <w:szCs w:val="24"/>
        </w:rPr>
        <w:br/>
      </w:r>
      <w:r>
        <w:rPr>
          <w:szCs w:val="24"/>
        </w:rPr>
        <w:t xml:space="preserve">[signed] </w:t>
      </w:r>
      <w:r w:rsidR="005F6375">
        <w:rPr>
          <w:szCs w:val="24"/>
        </w:rPr>
        <w:br/>
      </w:r>
      <w:bookmarkStart w:id="2" w:name="_GoBack"/>
      <w:bookmarkEnd w:id="2"/>
      <w:r w:rsidR="00C82589" w:rsidRPr="00AE435D">
        <w:rPr>
          <w:strike/>
          <w:szCs w:val="24"/>
        </w:rPr>
        <w:t>Member/</w:t>
      </w:r>
      <w:r w:rsidR="00C82589" w:rsidRPr="006C4ABE">
        <w:rPr>
          <w:szCs w:val="24"/>
        </w:rPr>
        <w:t>General Manager</w:t>
      </w:r>
    </w:p>
    <w:p w14:paraId="5720668E" w14:textId="77777777" w:rsidR="00514EAE" w:rsidRPr="006C4ABE" w:rsidRDefault="00514EAE" w:rsidP="00C82589">
      <w:pPr>
        <w:pStyle w:val="ACMABodyText"/>
        <w:pBdr>
          <w:bottom w:val="single" w:sz="6" w:space="1" w:color="auto"/>
        </w:pBdr>
        <w:jc w:val="right"/>
        <w:rPr>
          <w:szCs w:val="24"/>
        </w:rPr>
      </w:pPr>
    </w:p>
    <w:p w14:paraId="110B2E9B" w14:textId="3FECB5A9" w:rsidR="00514EAE" w:rsidRPr="006C4ABE" w:rsidRDefault="00514EAE" w:rsidP="00514EAE">
      <w:pPr>
        <w:pStyle w:val="ACMABodyText"/>
        <w:pBdr>
          <w:bottom w:val="single" w:sz="6" w:space="1" w:color="auto"/>
        </w:pBdr>
        <w:spacing w:after="0"/>
        <w:rPr>
          <w:szCs w:val="24"/>
        </w:rPr>
      </w:pPr>
      <w:r w:rsidRPr="006C4ABE">
        <w:rPr>
          <w:szCs w:val="24"/>
        </w:rPr>
        <w:t>Australian Communications and Media Authority</w:t>
      </w:r>
    </w:p>
    <w:p w14:paraId="75079BB0" w14:textId="77777777" w:rsidR="00514EAE" w:rsidRPr="00514EAE" w:rsidRDefault="00514EAE" w:rsidP="00514EAE">
      <w:pPr>
        <w:pStyle w:val="ACMABodyText"/>
        <w:pBdr>
          <w:bottom w:val="single" w:sz="6" w:space="1" w:color="auto"/>
        </w:pBdr>
        <w:spacing w:before="0"/>
        <w:rPr>
          <w:sz w:val="22"/>
        </w:rPr>
      </w:pPr>
    </w:p>
    <w:p w14:paraId="44A8E3C3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  <w:r>
        <w:rPr>
          <w:b/>
        </w:rPr>
        <w:t xml:space="preserve"> </w:t>
      </w:r>
    </w:p>
    <w:p w14:paraId="1E369705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2F4C52DD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1E13BD08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7647A017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34D5776F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7C53B882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32DA559A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7D12D0E1" w14:textId="77777777" w:rsidR="00C82589" w:rsidRPr="006C4ABE" w:rsidRDefault="00C82589" w:rsidP="00C82589">
      <w:pPr>
        <w:pStyle w:val="Header"/>
        <w:rPr>
          <w:rFonts w:ascii="Times New Roman" w:hAnsi="Times New Roman"/>
          <w:b/>
          <w:vanish/>
          <w:sz w:val="24"/>
        </w:rPr>
      </w:pPr>
      <w:r w:rsidRPr="006C4ABE">
        <w:rPr>
          <w:rStyle w:val="CharPartNo"/>
          <w:rFonts w:ascii="Times New Roman" w:hAnsi="Times New Roman"/>
          <w:b/>
          <w:vanish/>
          <w:sz w:val="24"/>
        </w:rPr>
        <w:t>Do not delete</w:t>
      </w:r>
      <w:r w:rsidRPr="006C4ABE">
        <w:rPr>
          <w:rFonts w:ascii="Times New Roman" w:hAnsi="Times New Roman"/>
          <w:b/>
          <w:vanish/>
          <w:sz w:val="24"/>
        </w:rPr>
        <w:t xml:space="preserve"> : </w:t>
      </w:r>
      <w:r w:rsidRPr="006C4ABE">
        <w:rPr>
          <w:rStyle w:val="CharPartText"/>
          <w:rFonts w:ascii="Times New Roman" w:hAnsi="Times New Roman"/>
          <w:b/>
          <w:vanish/>
          <w:sz w:val="24"/>
        </w:rPr>
        <w:t>Part Placeholder</w:t>
      </w:r>
    </w:p>
    <w:p w14:paraId="55E44312" w14:textId="77777777" w:rsidR="00C82589" w:rsidRPr="006C4ABE" w:rsidRDefault="00C82589" w:rsidP="00C82589">
      <w:pPr>
        <w:pStyle w:val="Header"/>
        <w:rPr>
          <w:rFonts w:ascii="Times New Roman" w:hAnsi="Times New Roman"/>
          <w:b/>
          <w:vanish/>
          <w:sz w:val="24"/>
        </w:rPr>
      </w:pPr>
      <w:r w:rsidRPr="006C4ABE">
        <w:rPr>
          <w:rStyle w:val="CharDivNo"/>
          <w:rFonts w:ascii="Times New Roman" w:hAnsi="Times New Roman"/>
          <w:b/>
          <w:vanish/>
          <w:sz w:val="24"/>
        </w:rPr>
        <w:t>Do not delete</w:t>
      </w:r>
      <w:r w:rsidRPr="006C4ABE">
        <w:rPr>
          <w:rFonts w:ascii="Times New Roman" w:hAnsi="Times New Roman"/>
          <w:b/>
          <w:vanish/>
          <w:sz w:val="24"/>
        </w:rPr>
        <w:t xml:space="preserve"> : </w:t>
      </w:r>
      <w:r w:rsidRPr="006C4ABE">
        <w:rPr>
          <w:rStyle w:val="CharDivText"/>
          <w:rFonts w:ascii="Times New Roman" w:hAnsi="Times New Roman"/>
          <w:b/>
          <w:vanish/>
          <w:sz w:val="24"/>
        </w:rPr>
        <w:t>Division Placeholder</w:t>
      </w:r>
    </w:p>
    <w:p w14:paraId="30EDE2C8" w14:textId="74F37D39" w:rsidR="00C82589" w:rsidRPr="006C4ABE" w:rsidRDefault="00BC4800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1</w:t>
      </w:r>
      <w:r w:rsidRPr="006C4ABE">
        <w:rPr>
          <w:rFonts w:ascii="Times New Roman" w:hAnsi="Times New Roman"/>
        </w:rPr>
        <w:tab/>
      </w:r>
      <w:r w:rsidR="00C82589" w:rsidRPr="006C4ABE">
        <w:rPr>
          <w:rFonts w:ascii="Times New Roman" w:hAnsi="Times New Roman"/>
        </w:rPr>
        <w:t xml:space="preserve">Name </w:t>
      </w:r>
    </w:p>
    <w:p w14:paraId="3121D2F2" w14:textId="18B057B1" w:rsidR="00C82589" w:rsidRPr="006C4ABE" w:rsidRDefault="00C82589" w:rsidP="00261305">
      <w:pPr>
        <w:pStyle w:val="R1"/>
        <w:spacing w:before="180" w:line="240" w:lineRule="auto"/>
        <w:jc w:val="left"/>
      </w:pPr>
      <w:r w:rsidRPr="006C4ABE">
        <w:tab/>
      </w:r>
      <w:r w:rsidRPr="006C4ABE">
        <w:tab/>
        <w:t xml:space="preserve">This </w:t>
      </w:r>
      <w:r w:rsidR="00A923D4" w:rsidRPr="006C4ABE">
        <w:t xml:space="preserve">instrument </w:t>
      </w:r>
      <w:r w:rsidRPr="006C4ABE">
        <w:t xml:space="preserve">is the </w:t>
      </w:r>
      <w:r w:rsidR="000D139D" w:rsidRPr="006C4ABE">
        <w:rPr>
          <w:i/>
        </w:rPr>
        <w:fldChar w:fldCharType="begin"/>
      </w:r>
      <w:r w:rsidRPr="006C4ABE">
        <w:rPr>
          <w:i/>
        </w:rPr>
        <w:instrText xml:space="preserve"> REF Citation \*charformat  \* MERGEFORMAT </w:instrText>
      </w:r>
      <w:r w:rsidR="000D139D" w:rsidRPr="006C4ABE">
        <w:rPr>
          <w:i/>
        </w:rPr>
        <w:fldChar w:fldCharType="separate"/>
      </w:r>
      <w:r w:rsidR="000B0AE3" w:rsidRPr="006C4ABE">
        <w:rPr>
          <w:i/>
        </w:rPr>
        <w:t xml:space="preserve">Broadcasting Services (Regional Commercial Radio - Specification of Periods for Subsections </w:t>
      </w:r>
      <w:proofErr w:type="gramStart"/>
      <w:r w:rsidR="000B0AE3" w:rsidRPr="006C4ABE">
        <w:rPr>
          <w:i/>
        </w:rPr>
        <w:t>43C(</w:t>
      </w:r>
      <w:proofErr w:type="gramEnd"/>
      <w:r w:rsidR="000B0AE3" w:rsidRPr="006C4ABE">
        <w:rPr>
          <w:i/>
        </w:rPr>
        <w:t>1A) and 61CD(2)) Variation Instrument 201</w:t>
      </w:r>
      <w:r w:rsidR="000D139D" w:rsidRPr="006C4ABE">
        <w:rPr>
          <w:i/>
        </w:rPr>
        <w:fldChar w:fldCharType="end"/>
      </w:r>
      <w:r w:rsidR="00514EAE" w:rsidRPr="006C4ABE">
        <w:rPr>
          <w:i/>
        </w:rPr>
        <w:t>6</w:t>
      </w:r>
      <w:r w:rsidR="00DF51A2" w:rsidRPr="006C4ABE">
        <w:rPr>
          <w:i/>
        </w:rPr>
        <w:t xml:space="preserve"> (No. 1)</w:t>
      </w:r>
      <w:r w:rsidRPr="006C4ABE">
        <w:rPr>
          <w:i/>
        </w:rPr>
        <w:t>.</w:t>
      </w:r>
    </w:p>
    <w:p w14:paraId="79A661E8" w14:textId="77777777" w:rsidR="00C82589" w:rsidRPr="006C4ABE" w:rsidRDefault="00C82589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2</w:t>
      </w:r>
      <w:r w:rsidRPr="006C4ABE">
        <w:rPr>
          <w:rFonts w:ascii="Times New Roman" w:hAnsi="Times New Roman"/>
        </w:rPr>
        <w:tab/>
        <w:t>Commencement</w:t>
      </w:r>
    </w:p>
    <w:p w14:paraId="7F06F2DE" w14:textId="557A3AEF" w:rsidR="00C82589" w:rsidRPr="006C4ABE" w:rsidRDefault="00514EAE" w:rsidP="00261305">
      <w:pPr>
        <w:spacing w:before="180"/>
        <w:ind w:left="992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>This i</w:t>
      </w:r>
      <w:r w:rsidR="00C82589" w:rsidRPr="006C4ABE">
        <w:rPr>
          <w:rFonts w:ascii="Times New Roman" w:hAnsi="Times New Roman"/>
          <w:sz w:val="24"/>
        </w:rPr>
        <w:t xml:space="preserve">nstrument commences </w:t>
      </w:r>
      <w:r w:rsidRPr="006C4ABE">
        <w:rPr>
          <w:rFonts w:ascii="Times New Roman" w:hAnsi="Times New Roman"/>
          <w:sz w:val="24"/>
        </w:rPr>
        <w:t xml:space="preserve">at the start of the </w:t>
      </w:r>
      <w:r w:rsidR="00C82589" w:rsidRPr="006C4ABE">
        <w:rPr>
          <w:rFonts w:ascii="Times New Roman" w:hAnsi="Times New Roman"/>
          <w:sz w:val="24"/>
        </w:rPr>
        <w:t>day after it is registered.</w:t>
      </w:r>
    </w:p>
    <w:p w14:paraId="48A03CF0" w14:textId="5EB345B7" w:rsidR="00DF51A2" w:rsidRPr="006C4ABE" w:rsidRDefault="00DF51A2" w:rsidP="00261305">
      <w:pPr>
        <w:spacing w:before="120" w:after="240"/>
        <w:ind w:left="1701" w:hanging="709"/>
        <w:rPr>
          <w:rFonts w:ascii="Times New Roman" w:hAnsi="Times New Roman"/>
          <w:sz w:val="20"/>
          <w:szCs w:val="20"/>
        </w:rPr>
      </w:pPr>
      <w:r w:rsidRPr="006C4AB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Note:</w:t>
      </w:r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   </w:t>
      </w:r>
      <w:r w:rsid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</w:t>
      </w:r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he Federal Register of Legislati</w:t>
      </w:r>
      <w:r w:rsidR="00514EAE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on may be </w:t>
      </w:r>
      <w:r w:rsidR="00261305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accessed </w:t>
      </w:r>
      <w:r w:rsidR="00514EAE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at </w:t>
      </w:r>
      <w:hyperlink r:id="rId13" w:history="1">
        <w:r w:rsidR="00514EAE" w:rsidRPr="006C4ABE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www.legislation.gov.au</w:t>
        </w:r>
      </w:hyperlink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14:paraId="3933DBEA" w14:textId="67BA7B87" w:rsidR="00514EAE" w:rsidRPr="006C4ABE" w:rsidRDefault="00C82589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3</w:t>
      </w:r>
      <w:r w:rsidRPr="006C4ABE">
        <w:rPr>
          <w:rFonts w:ascii="Times New Roman" w:hAnsi="Times New Roman"/>
        </w:rPr>
        <w:tab/>
      </w:r>
      <w:r w:rsidR="00514EAE" w:rsidRPr="006C4ABE">
        <w:rPr>
          <w:rFonts w:ascii="Times New Roman" w:hAnsi="Times New Roman"/>
        </w:rPr>
        <w:t>Authority</w:t>
      </w:r>
    </w:p>
    <w:p w14:paraId="5CEC13A5" w14:textId="448B1A22" w:rsidR="00514EAE" w:rsidRPr="006C4ABE" w:rsidRDefault="00514EAE" w:rsidP="00261305">
      <w:pPr>
        <w:pStyle w:val="R1"/>
        <w:spacing w:before="180" w:line="240" w:lineRule="auto"/>
        <w:ind w:left="992" w:firstLine="0"/>
        <w:jc w:val="left"/>
      </w:pPr>
      <w:r w:rsidRPr="006C4ABE">
        <w:t xml:space="preserve">This instrument is made under subsections </w:t>
      </w:r>
      <w:proofErr w:type="gramStart"/>
      <w:r w:rsidRPr="006C4ABE">
        <w:t>43C(</w:t>
      </w:r>
      <w:proofErr w:type="gramEnd"/>
      <w:r w:rsidRPr="006C4ABE">
        <w:t xml:space="preserve">1A) and 61CD(2) of the </w:t>
      </w:r>
      <w:r w:rsidRPr="006C4ABE">
        <w:rPr>
          <w:i/>
        </w:rPr>
        <w:t>Broadcasting Services Act 1992</w:t>
      </w:r>
      <w:r w:rsidRPr="006C4ABE">
        <w:t>.</w:t>
      </w:r>
    </w:p>
    <w:p w14:paraId="464E9AA1" w14:textId="4D0E96F7" w:rsidR="00C82589" w:rsidRPr="006C4ABE" w:rsidRDefault="00514EAE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4</w:t>
      </w:r>
      <w:r w:rsidRPr="006C4ABE">
        <w:rPr>
          <w:rFonts w:ascii="Times New Roman" w:hAnsi="Times New Roman"/>
        </w:rPr>
        <w:tab/>
      </w:r>
      <w:r w:rsidR="00DF51A2" w:rsidRPr="006C4ABE">
        <w:rPr>
          <w:rFonts w:ascii="Times New Roman" w:hAnsi="Times New Roman"/>
        </w:rPr>
        <w:t>Amendment</w:t>
      </w:r>
      <w:r w:rsidR="00261305" w:rsidRPr="006C4ABE">
        <w:rPr>
          <w:rFonts w:ascii="Times New Roman" w:hAnsi="Times New Roman"/>
        </w:rPr>
        <w:t>s</w:t>
      </w:r>
      <w:r w:rsidR="00DF51A2" w:rsidRPr="006C4ABE">
        <w:rPr>
          <w:rFonts w:ascii="Times New Roman" w:hAnsi="Times New Roman"/>
        </w:rPr>
        <w:t xml:space="preserve"> </w:t>
      </w:r>
    </w:p>
    <w:p w14:paraId="508EEB5A" w14:textId="08136448" w:rsidR="00C82589" w:rsidRPr="006C4ABE" w:rsidRDefault="00C82589" w:rsidP="00261305">
      <w:pPr>
        <w:pStyle w:val="R1"/>
        <w:spacing w:before="180" w:line="240" w:lineRule="auto"/>
        <w:jc w:val="left"/>
      </w:pPr>
      <w:r w:rsidRPr="006C4ABE">
        <w:tab/>
      </w:r>
      <w:r w:rsidRPr="006C4ABE">
        <w:tab/>
      </w:r>
      <w:r w:rsidR="00514EAE" w:rsidRPr="006C4ABE">
        <w:t xml:space="preserve">The instrument that is specified in Schedule </w:t>
      </w:r>
      <w:r w:rsidR="00DF51A2" w:rsidRPr="006C4ABE">
        <w:t xml:space="preserve">1 </w:t>
      </w:r>
      <w:r w:rsidR="00514EAE" w:rsidRPr="006C4ABE">
        <w:t>is amended as set out in the applicable items in that Schedule</w:t>
      </w:r>
      <w:r w:rsidR="00261305" w:rsidRPr="006C4ABE">
        <w:t>.</w:t>
      </w:r>
    </w:p>
    <w:p w14:paraId="15E7C5DF" w14:textId="77777777" w:rsidR="00C82589" w:rsidRPr="00261305" w:rsidRDefault="00C82589" w:rsidP="00C82589">
      <w:pPr>
        <w:pStyle w:val="NoteEnd"/>
        <w:jc w:val="left"/>
        <w:rPr>
          <w:color w:val="000000"/>
        </w:rPr>
      </w:pPr>
    </w:p>
    <w:p w14:paraId="779EBE3F" w14:textId="77777777" w:rsidR="00C82589" w:rsidRDefault="00C82589" w:rsidP="00C82589">
      <w:pPr>
        <w:pStyle w:val="R2"/>
        <w:ind w:firstLine="29"/>
      </w:pPr>
      <w:r>
        <w:br w:type="page"/>
      </w:r>
    </w:p>
    <w:p w14:paraId="1FF5669B" w14:textId="77777777" w:rsidR="00C82589" w:rsidRDefault="00C82589" w:rsidP="00C82589">
      <w:pPr>
        <w:pStyle w:val="R2"/>
        <w:ind w:firstLine="29"/>
      </w:pPr>
    </w:p>
    <w:p w14:paraId="246E1B8E" w14:textId="77777777" w:rsidR="00C82589" w:rsidRPr="00261305" w:rsidRDefault="00C82589" w:rsidP="00DF51A2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261305">
        <w:rPr>
          <w:rFonts w:ascii="Times New Roman" w:hAnsi="Times New Roman"/>
          <w:b/>
          <w:bCs/>
          <w:sz w:val="32"/>
          <w:szCs w:val="32"/>
        </w:rPr>
        <w:t>S</w:t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>chedule 1</w:t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ab/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ab/>
        <w:t>Amendments</w:t>
      </w:r>
    </w:p>
    <w:p w14:paraId="2F23E8DC" w14:textId="77777777" w:rsidR="00C82589" w:rsidRPr="008F44A1" w:rsidRDefault="00C82589" w:rsidP="00C8258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3"/>
        </w:rPr>
      </w:pPr>
    </w:p>
    <w:p w14:paraId="0FA90456" w14:textId="2AC58494" w:rsidR="00DF51A2" w:rsidRPr="00261305" w:rsidRDefault="00261305" w:rsidP="00261305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261305">
        <w:rPr>
          <w:rFonts w:ascii="Times New Roman" w:hAnsi="Times New Roman"/>
          <w:b/>
          <w:i/>
          <w:sz w:val="28"/>
          <w:szCs w:val="28"/>
        </w:rPr>
        <w:t xml:space="preserve">Broadcasting Services (Regional Commercial Radio – Specification of Periods for Subsections </w:t>
      </w:r>
      <w:proofErr w:type="gramStart"/>
      <w:r w:rsidRPr="00261305">
        <w:rPr>
          <w:rFonts w:ascii="Times New Roman" w:hAnsi="Times New Roman"/>
          <w:b/>
          <w:i/>
          <w:sz w:val="28"/>
          <w:szCs w:val="28"/>
        </w:rPr>
        <w:t>43C(</w:t>
      </w:r>
      <w:proofErr w:type="gramEnd"/>
      <w:r w:rsidRPr="00261305">
        <w:rPr>
          <w:rFonts w:ascii="Times New Roman" w:hAnsi="Times New Roman"/>
          <w:b/>
          <w:i/>
          <w:sz w:val="28"/>
          <w:szCs w:val="28"/>
        </w:rPr>
        <w:t>1A) and 61CD (2)) Instrument 2012</w:t>
      </w:r>
      <w:r w:rsidR="00A2284C">
        <w:rPr>
          <w:rFonts w:ascii="Times New Roman" w:hAnsi="Times New Roman"/>
          <w:b/>
          <w:i/>
          <w:sz w:val="28"/>
          <w:szCs w:val="28"/>
        </w:rPr>
        <w:t xml:space="preserve"> (F2012L02471)</w:t>
      </w:r>
    </w:p>
    <w:p w14:paraId="10CE152A" w14:textId="77777777" w:rsidR="00261305" w:rsidRDefault="00261305" w:rsidP="0026130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63D41D26" w14:textId="0A2AA524" w:rsidR="004225AD" w:rsidRPr="006C4ABE" w:rsidRDefault="004225AD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Pr="006C4ABE">
        <w:rPr>
          <w:rFonts w:cs="Arial"/>
          <w:b/>
          <w:sz w:val="24"/>
        </w:rPr>
        <w:t xml:space="preserve">1] The last note before Schedule 1 </w:t>
      </w:r>
    </w:p>
    <w:p w14:paraId="562910B5" w14:textId="77777777" w:rsidR="004225AD" w:rsidRPr="006C4ABE" w:rsidRDefault="004225AD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072D536" w14:textId="1113A75C" w:rsidR="004225AD" w:rsidRPr="006C4ABE" w:rsidRDefault="00E769AA" w:rsidP="00CA40B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>Repeal the note, substitute:</w:t>
      </w:r>
    </w:p>
    <w:p w14:paraId="3F393784" w14:textId="77777777" w:rsidR="00E769AA" w:rsidRPr="006C4ABE" w:rsidRDefault="00E769AA" w:rsidP="00CA40B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A08372F" w14:textId="22E39C75" w:rsidR="00E769AA" w:rsidRPr="006C4ABE" w:rsidRDefault="00E769AA" w:rsidP="00CA40BF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6C4ABE">
        <w:rPr>
          <w:rFonts w:ascii="Times New Roman" w:hAnsi="Times New Roman"/>
          <w:b/>
          <w:sz w:val="20"/>
          <w:szCs w:val="20"/>
        </w:rPr>
        <w:t>Note</w:t>
      </w:r>
    </w:p>
    <w:p w14:paraId="10F60AC0" w14:textId="77777777" w:rsidR="00E769AA" w:rsidRPr="006C4ABE" w:rsidRDefault="00E769AA" w:rsidP="00CA4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A071DD9" w14:textId="5C585DC5" w:rsidR="00E769AA" w:rsidRPr="006C4ABE" w:rsidRDefault="00E769AA" w:rsidP="00CA4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C4ABE">
        <w:rPr>
          <w:rFonts w:ascii="Times New Roman" w:hAnsi="Times New Roman"/>
          <w:color w:val="000000"/>
          <w:sz w:val="20"/>
          <w:szCs w:val="20"/>
        </w:rPr>
        <w:t xml:space="preserve">All legislative instruments are registered on the Federal Register of Legislation which may be accessed at </w:t>
      </w:r>
      <w:hyperlink r:id="rId14" w:history="1">
        <w:r w:rsidRPr="006C4ABE">
          <w:rPr>
            <w:rStyle w:val="Hyperlink"/>
            <w:rFonts w:ascii="Times New Roman" w:hAnsi="Times New Roman"/>
            <w:sz w:val="20"/>
            <w:szCs w:val="20"/>
          </w:rPr>
          <w:t>www.legislation.gov.au</w:t>
        </w:r>
      </w:hyperlink>
      <w:r w:rsidRPr="006C4ABE">
        <w:rPr>
          <w:rFonts w:ascii="Times New Roman" w:hAnsi="Times New Roman"/>
          <w:color w:val="000000"/>
          <w:sz w:val="20"/>
          <w:szCs w:val="20"/>
        </w:rPr>
        <w:t>.</w:t>
      </w:r>
    </w:p>
    <w:p w14:paraId="5B6F2401" w14:textId="77777777" w:rsidR="004225AD" w:rsidRPr="006C4ABE" w:rsidRDefault="004225AD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6218047F" w14:textId="12AF22BB" w:rsidR="00DF51A2" w:rsidRPr="006C4ABE" w:rsidRDefault="004225AD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[2</w:t>
      </w:r>
      <w:r w:rsidR="00DF51A2" w:rsidRPr="006C4ABE">
        <w:rPr>
          <w:rFonts w:cs="Arial"/>
          <w:b/>
          <w:sz w:val="24"/>
        </w:rPr>
        <w:t>] The table in S</w:t>
      </w:r>
      <w:r w:rsidR="00BC4800" w:rsidRPr="006C4ABE">
        <w:rPr>
          <w:rFonts w:cs="Arial"/>
          <w:b/>
          <w:sz w:val="24"/>
        </w:rPr>
        <w:t>chedule 1</w:t>
      </w:r>
      <w:r w:rsidR="00A2284C" w:rsidRPr="006C4ABE">
        <w:rPr>
          <w:rFonts w:cs="Arial"/>
          <w:b/>
          <w:sz w:val="24"/>
        </w:rPr>
        <w:t xml:space="preserve"> (at the end of the table)</w:t>
      </w:r>
    </w:p>
    <w:p w14:paraId="4E717140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1127A6A" w14:textId="053270CA" w:rsidR="00DF51A2" w:rsidRPr="006C4ABE" w:rsidRDefault="00A2284C" w:rsidP="00CA40B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>Add:</w:t>
      </w:r>
    </w:p>
    <w:p w14:paraId="6CEF305D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51"/>
        <w:gridCol w:w="4379"/>
      </w:tblGrid>
      <w:tr w:rsidR="00247325" w:rsidRPr="006C4ABE" w14:paraId="0C43A852" w14:textId="77777777" w:rsidTr="00D4519F">
        <w:tc>
          <w:tcPr>
            <w:tcW w:w="1242" w:type="dxa"/>
          </w:tcPr>
          <w:p w14:paraId="05E1326A" w14:textId="1A9D081D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2851" w:type="dxa"/>
          </w:tcPr>
          <w:p w14:paraId="2B57CA8D" w14:textId="2345C0DE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10387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Albury RA1</w:t>
            </w:r>
          </w:p>
        </w:tc>
        <w:tc>
          <w:tcPr>
            <w:tcW w:w="4379" w:type="dxa"/>
          </w:tcPr>
          <w:p w14:paraId="620245FB" w14:textId="53BF1306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10CB4889" w14:textId="77777777" w:rsidTr="00D4519F">
        <w:tc>
          <w:tcPr>
            <w:tcW w:w="1242" w:type="dxa"/>
          </w:tcPr>
          <w:p w14:paraId="08F02B5A" w14:textId="154D0E7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2851" w:type="dxa"/>
          </w:tcPr>
          <w:p w14:paraId="00BBCF1A" w14:textId="2F915042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4149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Colac RA1</w:t>
            </w:r>
          </w:p>
        </w:tc>
        <w:tc>
          <w:tcPr>
            <w:tcW w:w="4379" w:type="dxa"/>
          </w:tcPr>
          <w:p w14:paraId="4004BCC9" w14:textId="35503720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2F29C99E" w14:textId="77777777" w:rsidTr="00D4519F">
        <w:tc>
          <w:tcPr>
            <w:tcW w:w="1242" w:type="dxa"/>
          </w:tcPr>
          <w:p w14:paraId="6BB38C27" w14:textId="712886B1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2851" w:type="dxa"/>
          </w:tcPr>
          <w:p w14:paraId="6214A036" w14:textId="13BC1BAB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10309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Colac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RA1</w:t>
            </w:r>
          </w:p>
        </w:tc>
        <w:tc>
          <w:tcPr>
            <w:tcW w:w="4379" w:type="dxa"/>
          </w:tcPr>
          <w:p w14:paraId="4C53351F" w14:textId="0491647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7FB74C23" w14:textId="77777777" w:rsidTr="00D4519F">
        <w:tc>
          <w:tcPr>
            <w:tcW w:w="1242" w:type="dxa"/>
          </w:tcPr>
          <w:p w14:paraId="6C0C028B" w14:textId="3AC41B6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2851" w:type="dxa"/>
          </w:tcPr>
          <w:p w14:paraId="23CA893B" w14:textId="3825877A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4152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Hamilton RA1</w:t>
            </w:r>
          </w:p>
        </w:tc>
        <w:tc>
          <w:tcPr>
            <w:tcW w:w="4379" w:type="dxa"/>
          </w:tcPr>
          <w:p w14:paraId="2BFF644B" w14:textId="5249BB6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0CE6AE6A" w14:textId="77777777" w:rsidTr="00D4519F">
        <w:tc>
          <w:tcPr>
            <w:tcW w:w="1242" w:type="dxa"/>
          </w:tcPr>
          <w:p w14:paraId="641181C7" w14:textId="105C15DD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2851" w:type="dxa"/>
          </w:tcPr>
          <w:p w14:paraId="0EACA349" w14:textId="6D71B1F2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SL1150773 - Hamilton RA1</w:t>
            </w:r>
          </w:p>
        </w:tc>
        <w:tc>
          <w:tcPr>
            <w:tcW w:w="4379" w:type="dxa"/>
          </w:tcPr>
          <w:p w14:paraId="1000E1E4" w14:textId="1981B38B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55AA9082" w14:textId="77777777" w:rsidTr="00D4519F">
        <w:tc>
          <w:tcPr>
            <w:tcW w:w="1242" w:type="dxa"/>
          </w:tcPr>
          <w:p w14:paraId="67FDB367" w14:textId="37BF71CA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  <w:tc>
          <w:tcPr>
            <w:tcW w:w="2851" w:type="dxa"/>
          </w:tcPr>
          <w:p w14:paraId="0AD851C2" w14:textId="4604CCA8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SL4159 - Horsham RA1</w:t>
            </w:r>
          </w:p>
        </w:tc>
        <w:tc>
          <w:tcPr>
            <w:tcW w:w="4379" w:type="dxa"/>
          </w:tcPr>
          <w:p w14:paraId="27C54310" w14:textId="3225E6DC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0EF4F2F4" w14:textId="77777777" w:rsidTr="00D4519F">
        <w:tc>
          <w:tcPr>
            <w:tcW w:w="1242" w:type="dxa"/>
          </w:tcPr>
          <w:p w14:paraId="409B300F" w14:textId="467D1631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2851" w:type="dxa"/>
          </w:tcPr>
          <w:p w14:paraId="1C8F9654" w14:textId="412C11DD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SL10308 - Horsham RA1</w:t>
            </w:r>
          </w:p>
        </w:tc>
        <w:tc>
          <w:tcPr>
            <w:tcW w:w="4379" w:type="dxa"/>
          </w:tcPr>
          <w:p w14:paraId="4B86D70D" w14:textId="7CD70E1F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40B57FFA" w14:textId="77777777" w:rsidTr="00D4519F">
        <w:tc>
          <w:tcPr>
            <w:tcW w:w="1242" w:type="dxa"/>
          </w:tcPr>
          <w:p w14:paraId="2F1F435E" w14:textId="0E6BBEC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2851" w:type="dxa"/>
          </w:tcPr>
          <w:p w14:paraId="5D68300F" w14:textId="52B6140A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SL4157 - Sale RA1</w:t>
            </w:r>
          </w:p>
        </w:tc>
        <w:tc>
          <w:tcPr>
            <w:tcW w:w="4379" w:type="dxa"/>
          </w:tcPr>
          <w:p w14:paraId="01089129" w14:textId="77777777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29796D8D" w14:textId="77777777" w:rsidTr="00D4519F">
        <w:tc>
          <w:tcPr>
            <w:tcW w:w="1242" w:type="dxa"/>
          </w:tcPr>
          <w:p w14:paraId="45695A65" w14:textId="326C86CD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2851" w:type="dxa"/>
          </w:tcPr>
          <w:p w14:paraId="75BDA3BD" w14:textId="2E2BABC9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SL1150756 - Sale RA1</w:t>
            </w:r>
          </w:p>
        </w:tc>
        <w:tc>
          <w:tcPr>
            <w:tcW w:w="4379" w:type="dxa"/>
          </w:tcPr>
          <w:p w14:paraId="073F7BB4" w14:textId="6F97D844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0CF6B088" w14:textId="77777777" w:rsidTr="00D4519F">
        <w:tc>
          <w:tcPr>
            <w:tcW w:w="1242" w:type="dxa"/>
          </w:tcPr>
          <w:p w14:paraId="6D0D6C65" w14:textId="087C3261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2851" w:type="dxa"/>
          </w:tcPr>
          <w:p w14:paraId="37043D54" w14:textId="5C6A03ED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SL10294 - Swan Hill RA1</w:t>
            </w:r>
          </w:p>
        </w:tc>
        <w:tc>
          <w:tcPr>
            <w:tcW w:w="4379" w:type="dxa"/>
          </w:tcPr>
          <w:p w14:paraId="38B182E0" w14:textId="182CCE9E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6D8B5AA0" w14:textId="77777777" w:rsidTr="00D4519F">
        <w:tc>
          <w:tcPr>
            <w:tcW w:w="1242" w:type="dxa"/>
          </w:tcPr>
          <w:p w14:paraId="4DC2FC67" w14:textId="1FA566CB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15</w:t>
            </w:r>
          </w:p>
        </w:tc>
        <w:tc>
          <w:tcPr>
            <w:tcW w:w="2851" w:type="dxa"/>
          </w:tcPr>
          <w:p w14:paraId="4C59CDC4" w14:textId="6A2586FE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SL10380 - Swan Hill RA1</w:t>
            </w:r>
          </w:p>
        </w:tc>
        <w:tc>
          <w:tcPr>
            <w:tcW w:w="4379" w:type="dxa"/>
          </w:tcPr>
          <w:p w14:paraId="2C37A395" w14:textId="42F6DD31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64567A6F" w14:textId="77777777" w:rsidTr="00D4519F">
        <w:tc>
          <w:tcPr>
            <w:tcW w:w="1242" w:type="dxa"/>
          </w:tcPr>
          <w:p w14:paraId="63B1A28B" w14:textId="64A3D2E2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16</w:t>
            </w:r>
          </w:p>
        </w:tc>
        <w:tc>
          <w:tcPr>
            <w:tcW w:w="2851" w:type="dxa"/>
          </w:tcPr>
          <w:p w14:paraId="30B59347" w14:textId="7A3FFBC0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SL4160 - War</w:t>
            </w:r>
            <w:r w:rsidR="00245806" w:rsidRPr="00F8508A">
              <w:rPr>
                <w:rFonts w:ascii="Times New Roman" w:hAnsi="Times New Roman"/>
                <w:sz w:val="23"/>
                <w:szCs w:val="23"/>
              </w:rPr>
              <w:t>r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nambool RA1</w:t>
            </w:r>
          </w:p>
        </w:tc>
        <w:tc>
          <w:tcPr>
            <w:tcW w:w="4379" w:type="dxa"/>
          </w:tcPr>
          <w:p w14:paraId="40DFCA08" w14:textId="1AADC095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  <w:tr w:rsidR="00247325" w:rsidRPr="006C4ABE" w14:paraId="41915CAC" w14:textId="77777777" w:rsidTr="00D4519F">
        <w:tc>
          <w:tcPr>
            <w:tcW w:w="1242" w:type="dxa"/>
          </w:tcPr>
          <w:p w14:paraId="3CA4A6DC" w14:textId="76170D9A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17</w:t>
            </w:r>
          </w:p>
        </w:tc>
        <w:tc>
          <w:tcPr>
            <w:tcW w:w="2851" w:type="dxa"/>
          </w:tcPr>
          <w:p w14:paraId="13A22A41" w14:textId="20A0C186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SL1150778 - War</w:t>
            </w:r>
            <w:r w:rsidR="00245806" w:rsidRPr="00F8508A">
              <w:rPr>
                <w:rFonts w:ascii="Times New Roman" w:hAnsi="Times New Roman"/>
                <w:sz w:val="23"/>
                <w:szCs w:val="23"/>
              </w:rPr>
              <w:t>r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nambool RA1</w:t>
            </w:r>
          </w:p>
        </w:tc>
        <w:tc>
          <w:tcPr>
            <w:tcW w:w="4379" w:type="dxa"/>
          </w:tcPr>
          <w:p w14:paraId="4F3BBB68" w14:textId="50C5C69F" w:rsidR="00247325" w:rsidRPr="00F8508A" w:rsidRDefault="00247325" w:rsidP="002473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Monday in December</w:t>
            </w:r>
          </w:p>
        </w:tc>
      </w:tr>
    </w:tbl>
    <w:p w14:paraId="0DFB6880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0E4AACE" w14:textId="28BB4F09" w:rsidR="00DF51A2" w:rsidRPr="006C4ABE" w:rsidRDefault="00B025E3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[3</w:t>
      </w:r>
      <w:r w:rsidR="00DF51A2" w:rsidRPr="006C4ABE">
        <w:rPr>
          <w:rFonts w:cs="Arial"/>
          <w:b/>
          <w:sz w:val="24"/>
        </w:rPr>
        <w:t>] The table in Schedule 2</w:t>
      </w:r>
      <w:r w:rsidR="00A2284C" w:rsidRPr="006C4ABE">
        <w:rPr>
          <w:rFonts w:cs="Arial"/>
          <w:b/>
          <w:sz w:val="24"/>
        </w:rPr>
        <w:t xml:space="preserve"> (at the end of the table)</w:t>
      </w:r>
    </w:p>
    <w:p w14:paraId="5F794C11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4B6820F6" w14:textId="44F93BB9" w:rsidR="00DF51A2" w:rsidRPr="006C4ABE" w:rsidRDefault="00A2284C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C4ABE">
        <w:rPr>
          <w:rFonts w:ascii="Times New Roman" w:hAnsi="Times New Roman"/>
          <w:sz w:val="24"/>
        </w:rPr>
        <w:t>Add:</w:t>
      </w:r>
    </w:p>
    <w:p w14:paraId="4C35870B" w14:textId="77777777" w:rsidR="00247325" w:rsidRPr="006C4ABE" w:rsidRDefault="00247325" w:rsidP="00247325">
      <w:pPr>
        <w:autoSpaceDE w:val="0"/>
        <w:autoSpaceDN w:val="0"/>
        <w:adjustRightInd w:val="0"/>
        <w:rPr>
          <w:rFonts w:cs="Arial"/>
          <w:b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51"/>
        <w:gridCol w:w="4379"/>
      </w:tblGrid>
      <w:tr w:rsidR="00247325" w:rsidRPr="006C4ABE" w14:paraId="6D4B9598" w14:textId="77777777" w:rsidTr="00C724EC">
        <w:tc>
          <w:tcPr>
            <w:tcW w:w="1242" w:type="dxa"/>
          </w:tcPr>
          <w:p w14:paraId="3C8A806C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2851" w:type="dxa"/>
          </w:tcPr>
          <w:p w14:paraId="286D7764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10387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Albury RA1</w:t>
            </w:r>
          </w:p>
        </w:tc>
        <w:tc>
          <w:tcPr>
            <w:tcW w:w="4379" w:type="dxa"/>
          </w:tcPr>
          <w:p w14:paraId="0A8A0E19" w14:textId="3BE5B06E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01A2B6A7" w14:textId="77777777" w:rsidTr="00C724EC">
        <w:tc>
          <w:tcPr>
            <w:tcW w:w="1242" w:type="dxa"/>
          </w:tcPr>
          <w:p w14:paraId="07B6D11F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2851" w:type="dxa"/>
          </w:tcPr>
          <w:p w14:paraId="0B815121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4149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Colac RA1</w:t>
            </w:r>
          </w:p>
        </w:tc>
        <w:tc>
          <w:tcPr>
            <w:tcW w:w="4379" w:type="dxa"/>
          </w:tcPr>
          <w:p w14:paraId="7B1221AC" w14:textId="32DC9D73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44A39B99" w14:textId="77777777" w:rsidTr="00C724EC">
        <w:tc>
          <w:tcPr>
            <w:tcW w:w="1242" w:type="dxa"/>
          </w:tcPr>
          <w:p w14:paraId="5A45DF30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2851" w:type="dxa"/>
          </w:tcPr>
          <w:p w14:paraId="459008F5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10309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Colac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RA1</w:t>
            </w:r>
          </w:p>
        </w:tc>
        <w:tc>
          <w:tcPr>
            <w:tcW w:w="4379" w:type="dxa"/>
          </w:tcPr>
          <w:p w14:paraId="41B4801C" w14:textId="5DA6C1DF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23BDCEE6" w14:textId="77777777" w:rsidTr="00C724EC">
        <w:tc>
          <w:tcPr>
            <w:tcW w:w="1242" w:type="dxa"/>
          </w:tcPr>
          <w:p w14:paraId="539505DC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2851" w:type="dxa"/>
          </w:tcPr>
          <w:p w14:paraId="170EBB7D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SL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4152</w:t>
            </w: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 xml:space="preserve"> - 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Hamilton RA1</w:t>
            </w:r>
          </w:p>
        </w:tc>
        <w:tc>
          <w:tcPr>
            <w:tcW w:w="4379" w:type="dxa"/>
          </w:tcPr>
          <w:p w14:paraId="2B3B79D6" w14:textId="7CF7746F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6C8E1042" w14:textId="77777777" w:rsidTr="00C724EC">
        <w:tc>
          <w:tcPr>
            <w:tcW w:w="1242" w:type="dxa"/>
          </w:tcPr>
          <w:p w14:paraId="43B72452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2851" w:type="dxa"/>
          </w:tcPr>
          <w:p w14:paraId="63F944AA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SL1150773 - Hamilton RA1</w:t>
            </w:r>
          </w:p>
        </w:tc>
        <w:tc>
          <w:tcPr>
            <w:tcW w:w="4379" w:type="dxa"/>
          </w:tcPr>
          <w:p w14:paraId="6CCC16A8" w14:textId="5AB7FC83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38AE9BF0" w14:textId="77777777" w:rsidTr="00C724EC">
        <w:tc>
          <w:tcPr>
            <w:tcW w:w="1242" w:type="dxa"/>
          </w:tcPr>
          <w:p w14:paraId="21129D1A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  <w:tc>
          <w:tcPr>
            <w:tcW w:w="2851" w:type="dxa"/>
          </w:tcPr>
          <w:p w14:paraId="6221C24A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SL4159 - Horsham RA1</w:t>
            </w:r>
          </w:p>
        </w:tc>
        <w:tc>
          <w:tcPr>
            <w:tcW w:w="4379" w:type="dxa"/>
          </w:tcPr>
          <w:p w14:paraId="4427748A" w14:textId="253969E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774BDB04" w14:textId="77777777" w:rsidTr="00C724EC">
        <w:tc>
          <w:tcPr>
            <w:tcW w:w="1242" w:type="dxa"/>
          </w:tcPr>
          <w:p w14:paraId="1DA11CCF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2851" w:type="dxa"/>
          </w:tcPr>
          <w:p w14:paraId="48DAE3C7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SL10308 - Horsham RA1</w:t>
            </w:r>
          </w:p>
        </w:tc>
        <w:tc>
          <w:tcPr>
            <w:tcW w:w="4379" w:type="dxa"/>
          </w:tcPr>
          <w:p w14:paraId="10611413" w14:textId="6658A841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07E7EB4B" w14:textId="77777777" w:rsidTr="00C724EC">
        <w:tc>
          <w:tcPr>
            <w:tcW w:w="1242" w:type="dxa"/>
          </w:tcPr>
          <w:p w14:paraId="341E188C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2851" w:type="dxa"/>
          </w:tcPr>
          <w:p w14:paraId="01A08283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SL4157 - Sale RA1</w:t>
            </w:r>
          </w:p>
        </w:tc>
        <w:tc>
          <w:tcPr>
            <w:tcW w:w="4379" w:type="dxa"/>
          </w:tcPr>
          <w:p w14:paraId="05BB924B" w14:textId="7C7973C1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79BD916A" w14:textId="77777777" w:rsidTr="00C724EC">
        <w:tc>
          <w:tcPr>
            <w:tcW w:w="1242" w:type="dxa"/>
          </w:tcPr>
          <w:p w14:paraId="673A4304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2851" w:type="dxa"/>
          </w:tcPr>
          <w:p w14:paraId="4129D5D0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SL1150756 - Sale RA1</w:t>
            </w:r>
          </w:p>
        </w:tc>
        <w:tc>
          <w:tcPr>
            <w:tcW w:w="4379" w:type="dxa"/>
          </w:tcPr>
          <w:p w14:paraId="7CFC650D" w14:textId="59E73888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0654FBE2" w14:textId="77777777" w:rsidTr="00C724EC">
        <w:tc>
          <w:tcPr>
            <w:tcW w:w="1242" w:type="dxa"/>
          </w:tcPr>
          <w:p w14:paraId="78808CB6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2851" w:type="dxa"/>
          </w:tcPr>
          <w:p w14:paraId="76A31009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SL10294 - Swan Hill RA1</w:t>
            </w:r>
          </w:p>
        </w:tc>
        <w:tc>
          <w:tcPr>
            <w:tcW w:w="4379" w:type="dxa"/>
          </w:tcPr>
          <w:p w14:paraId="68AB1517" w14:textId="102E8922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797DF6D7" w14:textId="77777777" w:rsidTr="00C724EC">
        <w:tc>
          <w:tcPr>
            <w:tcW w:w="1242" w:type="dxa"/>
          </w:tcPr>
          <w:p w14:paraId="054FCF7E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15</w:t>
            </w:r>
          </w:p>
        </w:tc>
        <w:tc>
          <w:tcPr>
            <w:tcW w:w="2851" w:type="dxa"/>
          </w:tcPr>
          <w:p w14:paraId="61D7C5B3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SL10380 - Swan Hill RA1</w:t>
            </w:r>
          </w:p>
        </w:tc>
        <w:tc>
          <w:tcPr>
            <w:tcW w:w="4379" w:type="dxa"/>
          </w:tcPr>
          <w:p w14:paraId="2DC85552" w14:textId="4D4A8B93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19A7C4E6" w14:textId="77777777" w:rsidTr="00C724EC">
        <w:tc>
          <w:tcPr>
            <w:tcW w:w="1242" w:type="dxa"/>
          </w:tcPr>
          <w:p w14:paraId="70737DF4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16</w:t>
            </w:r>
          </w:p>
        </w:tc>
        <w:tc>
          <w:tcPr>
            <w:tcW w:w="2851" w:type="dxa"/>
          </w:tcPr>
          <w:p w14:paraId="19B3F08E" w14:textId="63F29BF6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SL4160 - War</w:t>
            </w:r>
            <w:r w:rsidR="00245806" w:rsidRPr="00F8508A">
              <w:rPr>
                <w:rFonts w:ascii="Times New Roman" w:hAnsi="Times New Roman"/>
                <w:sz w:val="23"/>
                <w:szCs w:val="23"/>
              </w:rPr>
              <w:t>r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nambool RA1</w:t>
            </w:r>
          </w:p>
        </w:tc>
        <w:tc>
          <w:tcPr>
            <w:tcW w:w="4379" w:type="dxa"/>
          </w:tcPr>
          <w:p w14:paraId="27203541" w14:textId="4D5CB015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  <w:tr w:rsidR="00247325" w:rsidRPr="006C4ABE" w14:paraId="00F71E19" w14:textId="77777777" w:rsidTr="00C724EC">
        <w:tc>
          <w:tcPr>
            <w:tcW w:w="1242" w:type="dxa"/>
          </w:tcPr>
          <w:p w14:paraId="54396D91" w14:textId="77777777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17</w:t>
            </w:r>
          </w:p>
        </w:tc>
        <w:tc>
          <w:tcPr>
            <w:tcW w:w="2851" w:type="dxa"/>
          </w:tcPr>
          <w:p w14:paraId="3A2D2E7D" w14:textId="2B6BE5F8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8508A">
              <w:rPr>
                <w:rFonts w:ascii="Times New Roman" w:hAnsi="Times New Roman"/>
                <w:sz w:val="23"/>
                <w:szCs w:val="23"/>
              </w:rPr>
              <w:t>SL1150778 - War</w:t>
            </w:r>
            <w:r w:rsidR="00245806" w:rsidRPr="00F8508A">
              <w:rPr>
                <w:rFonts w:ascii="Times New Roman" w:hAnsi="Times New Roman"/>
                <w:sz w:val="23"/>
                <w:szCs w:val="23"/>
              </w:rPr>
              <w:t>r</w:t>
            </w:r>
            <w:r w:rsidRPr="00F8508A">
              <w:rPr>
                <w:rFonts w:ascii="Times New Roman" w:hAnsi="Times New Roman"/>
                <w:sz w:val="23"/>
                <w:szCs w:val="23"/>
              </w:rPr>
              <w:t>nambool RA1</w:t>
            </w:r>
          </w:p>
        </w:tc>
        <w:tc>
          <w:tcPr>
            <w:tcW w:w="4379" w:type="dxa"/>
          </w:tcPr>
          <w:p w14:paraId="725D50F1" w14:textId="04BF61F8" w:rsidR="00247325" w:rsidRPr="00F8508A" w:rsidRDefault="00247325" w:rsidP="00C724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8508A">
              <w:rPr>
                <w:rFonts w:ascii="Times New Roman" w:hAnsi="Times New Roman"/>
                <w:bCs/>
                <w:sz w:val="23"/>
                <w:szCs w:val="23"/>
              </w:rPr>
              <w:t>Five-week period starting on the third Sunday in December</w:t>
            </w:r>
          </w:p>
        </w:tc>
      </w:tr>
    </w:tbl>
    <w:p w14:paraId="234A51F7" w14:textId="77777777" w:rsidR="00247325" w:rsidRPr="006C4ABE" w:rsidRDefault="00247325" w:rsidP="0024732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6693BF9" w14:textId="77777777" w:rsidR="00C82589" w:rsidRPr="006C4ABE" w:rsidRDefault="00C82589" w:rsidP="00C82589">
      <w:pPr>
        <w:pStyle w:val="R2"/>
        <w:ind w:firstLine="29"/>
      </w:pPr>
    </w:p>
    <w:p w14:paraId="3E2EBF96" w14:textId="77777777" w:rsidR="00AC57A5" w:rsidRPr="006C4ABE" w:rsidRDefault="00AC57A5" w:rsidP="00C82589">
      <w:pPr>
        <w:rPr>
          <w:sz w:val="24"/>
        </w:rPr>
      </w:pPr>
    </w:p>
    <w:sectPr w:rsidR="00AC57A5" w:rsidRPr="006C4ABE" w:rsidSect="00A816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1887" w14:textId="77777777" w:rsidR="00565C17" w:rsidRDefault="00565C17">
      <w:r>
        <w:separator/>
      </w:r>
    </w:p>
  </w:endnote>
  <w:endnote w:type="continuationSeparator" w:id="0">
    <w:p w14:paraId="7B7FDE90" w14:textId="77777777" w:rsidR="00565C17" w:rsidRDefault="005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8F11" w14:textId="77777777" w:rsidR="00C20794" w:rsidRDefault="00C20794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20794" w14:paraId="5D39923A" w14:textId="77777777">
      <w:tc>
        <w:tcPr>
          <w:tcW w:w="1134" w:type="dxa"/>
        </w:tcPr>
        <w:p w14:paraId="4A546275" w14:textId="77777777" w:rsidR="00C20794" w:rsidRPr="003D7214" w:rsidRDefault="000D139D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079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2079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251EFD5" w14:textId="77777777" w:rsidR="00C20794" w:rsidRPr="004F5D6D" w:rsidRDefault="005F6375" w:rsidP="00A816C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B0AE3">
            <w:rPr>
              <w:noProof/>
            </w:rPr>
            <w:t>Broadcasting Services (Regional Commercial Radio - Specification of Periods for Subsections 43C(1A) and 61CD(2)) Variation Instrument 2016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3C6A833D" w14:textId="77777777" w:rsidR="00C20794" w:rsidRPr="00451BF5" w:rsidRDefault="00C20794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AB9776" w14:textId="77777777" w:rsidR="00C20794" w:rsidRDefault="00C20794" w:rsidP="00A816CE">
    <w:pPr>
      <w:pStyle w:val="FooterDraft"/>
      <w:ind w:right="360" w:firstLine="360"/>
    </w:pPr>
    <w:r>
      <w:t>DRAFT ONLY</w:t>
    </w:r>
  </w:p>
  <w:p w14:paraId="45DE3BEB" w14:textId="77777777" w:rsidR="00C20794" w:rsidRDefault="005F6375" w:rsidP="00A816C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0B0AE3">
      <w:rPr>
        <w:noProof/>
      </w:rPr>
      <w:t>Five-week exemption_Variation Instrument draft</w:t>
    </w:r>
    <w:r>
      <w:rPr>
        <w:noProof/>
      </w:rPr>
      <w:fldChar w:fldCharType="end"/>
    </w:r>
    <w:r w:rsidR="00C20794" w:rsidRPr="00974D8C">
      <w:t xml:space="preserve"> </w:t>
    </w:r>
    <w:r w:rsidR="00327E64">
      <w:fldChar w:fldCharType="begin"/>
    </w:r>
    <w:r w:rsidR="00327E64">
      <w:instrText xml:space="preserve"> DATE  \@ "D/MM/YYYY"  \* MERGEFORMAT </w:instrText>
    </w:r>
    <w:r w:rsidR="00327E64">
      <w:fldChar w:fldCharType="separate"/>
    </w:r>
    <w:r w:rsidR="00AE435D">
      <w:rPr>
        <w:noProof/>
      </w:rPr>
      <w:t>29/11/2016</w:t>
    </w:r>
    <w:r w:rsidR="00327E64">
      <w:rPr>
        <w:noProof/>
      </w:rPr>
      <w:fldChar w:fldCharType="end"/>
    </w:r>
    <w:r w:rsidR="00C20794">
      <w:t xml:space="preserve"> </w:t>
    </w:r>
    <w:r w:rsidR="00327E64">
      <w:fldChar w:fldCharType="begin"/>
    </w:r>
    <w:r w:rsidR="00327E64">
      <w:instrText xml:space="preserve"> TIME  \@ "h:mm am/pm"  \* MERGEFORMAT </w:instrText>
    </w:r>
    <w:r w:rsidR="00327E64">
      <w:fldChar w:fldCharType="separate"/>
    </w:r>
    <w:r w:rsidR="00AE435D">
      <w:rPr>
        <w:noProof/>
      </w:rPr>
      <w:t>3:14 PM</w:t>
    </w:r>
    <w:r w:rsidR="00327E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D30C" w14:textId="77777777" w:rsidR="00C20794" w:rsidRDefault="00C20794" w:rsidP="00A816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20794" w14:paraId="7324E34F" w14:textId="77777777">
      <w:tc>
        <w:tcPr>
          <w:tcW w:w="1134" w:type="dxa"/>
        </w:tcPr>
        <w:p w14:paraId="444F3A9E" w14:textId="77777777" w:rsidR="00C20794" w:rsidRDefault="00C20794" w:rsidP="00A816CE">
          <w:pPr>
            <w:spacing w:line="240" w:lineRule="exact"/>
          </w:pPr>
        </w:p>
      </w:tc>
      <w:tc>
        <w:tcPr>
          <w:tcW w:w="6095" w:type="dxa"/>
        </w:tcPr>
        <w:p w14:paraId="2E888F46" w14:textId="6B4E2436" w:rsidR="00C20794" w:rsidRPr="004F5D6D" w:rsidRDefault="00261305" w:rsidP="00A816CE">
          <w:pPr>
            <w:pStyle w:val="FooterCitation"/>
          </w:pPr>
          <w:r>
            <w:t>Broadcasting Services (Regional Commercial Radio – Specification of Periods for Subsections 43C(1A) and 61CD(2)) Variation Instrument 2016 (No. 1)</w:t>
          </w:r>
        </w:p>
      </w:tc>
      <w:tc>
        <w:tcPr>
          <w:tcW w:w="1134" w:type="dxa"/>
        </w:tcPr>
        <w:p w14:paraId="47ED3C08" w14:textId="77777777" w:rsidR="00C20794" w:rsidRPr="003D7214" w:rsidRDefault="000D139D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079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F6375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93136D2" w14:textId="77777777" w:rsidR="00C20794" w:rsidRDefault="00C20794" w:rsidP="00E93F1A">
    <w:pPr>
      <w:pStyle w:val="FooterDraft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2D78" w14:textId="77777777" w:rsidR="000B0AE3" w:rsidRDefault="000B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4967" w14:textId="77777777" w:rsidR="00565C17" w:rsidRDefault="00565C17">
      <w:r>
        <w:separator/>
      </w:r>
    </w:p>
  </w:footnote>
  <w:footnote w:type="continuationSeparator" w:id="0">
    <w:p w14:paraId="024BDC77" w14:textId="77777777" w:rsidR="00565C17" w:rsidRDefault="0056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20794" w14:paraId="20AFF34B" w14:textId="77777777">
      <w:tc>
        <w:tcPr>
          <w:tcW w:w="1494" w:type="dxa"/>
        </w:tcPr>
        <w:p w14:paraId="2F198A00" w14:textId="77777777"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14:paraId="01CFEC7C" w14:textId="77777777" w:rsidR="00C20794" w:rsidRDefault="00C20794" w:rsidP="00A816CE">
          <w:pPr>
            <w:pStyle w:val="HeaderLiteEven"/>
          </w:pPr>
        </w:p>
      </w:tc>
    </w:tr>
    <w:tr w:rsidR="00C20794" w14:paraId="0C7A6BE2" w14:textId="77777777">
      <w:tc>
        <w:tcPr>
          <w:tcW w:w="1494" w:type="dxa"/>
        </w:tcPr>
        <w:p w14:paraId="1915381A" w14:textId="77777777"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14:paraId="5E15FC3C" w14:textId="77777777" w:rsidR="00C20794" w:rsidRDefault="00C20794" w:rsidP="00A816CE">
          <w:pPr>
            <w:pStyle w:val="HeaderLiteEven"/>
          </w:pPr>
        </w:p>
      </w:tc>
    </w:tr>
    <w:tr w:rsidR="00C20794" w14:paraId="655A9ED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F8967A9" w14:textId="77777777" w:rsidR="00C20794" w:rsidRDefault="00C20794" w:rsidP="00A816CE">
          <w:pPr>
            <w:pStyle w:val="HeaderBoldEven"/>
          </w:pPr>
        </w:p>
      </w:tc>
    </w:tr>
  </w:tbl>
  <w:sdt>
    <w:sdtPr>
      <w:id w:val="-1893807599"/>
      <w:docPartObj>
        <w:docPartGallery w:val="Watermarks"/>
        <w:docPartUnique/>
      </w:docPartObj>
    </w:sdtPr>
    <w:sdtEndPr/>
    <w:sdtContent>
      <w:p w14:paraId="608BFC16" w14:textId="7031F4F6" w:rsidR="00C20794" w:rsidRDefault="005F6375" w:rsidP="00A816CE">
        <w:r>
          <w:rPr>
            <w:noProof/>
            <w:lang w:val="en-US" w:eastAsia="en-US"/>
          </w:rPr>
          <w:pict w14:anchorId="7ED39D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65"/>
      <w:gridCol w:w="1448"/>
    </w:tblGrid>
    <w:tr w:rsidR="00C20794" w14:paraId="51F5F451" w14:textId="77777777">
      <w:tc>
        <w:tcPr>
          <w:tcW w:w="6914" w:type="dxa"/>
        </w:tcPr>
        <w:p w14:paraId="0390A69F" w14:textId="77777777" w:rsidR="00C20794" w:rsidRDefault="00C20794" w:rsidP="00A816CE">
          <w:pPr>
            <w:pStyle w:val="HeaderLiteOdd"/>
          </w:pPr>
        </w:p>
      </w:tc>
      <w:tc>
        <w:tcPr>
          <w:tcW w:w="1471" w:type="dxa"/>
        </w:tcPr>
        <w:p w14:paraId="5F54C427" w14:textId="77777777" w:rsidR="00C20794" w:rsidRDefault="00C20794" w:rsidP="00A816CE">
          <w:pPr>
            <w:pStyle w:val="HeaderLiteOdd"/>
          </w:pPr>
        </w:p>
      </w:tc>
    </w:tr>
    <w:tr w:rsidR="00C20794" w14:paraId="2D42205E" w14:textId="77777777">
      <w:tc>
        <w:tcPr>
          <w:tcW w:w="6914" w:type="dxa"/>
        </w:tcPr>
        <w:p w14:paraId="63AAB3B2" w14:textId="77777777" w:rsidR="00C20794" w:rsidRDefault="00C20794" w:rsidP="009E13E8">
          <w:pPr>
            <w:pStyle w:val="HeaderLiteOdd"/>
            <w:tabs>
              <w:tab w:val="left" w:pos="4908"/>
            </w:tabs>
            <w:jc w:val="left"/>
          </w:pPr>
          <w:r>
            <w:tab/>
          </w:r>
          <w:r>
            <w:tab/>
          </w:r>
        </w:p>
      </w:tc>
      <w:tc>
        <w:tcPr>
          <w:tcW w:w="1471" w:type="dxa"/>
        </w:tcPr>
        <w:p w14:paraId="26BC9F90" w14:textId="77777777" w:rsidR="00C20794" w:rsidRDefault="00C20794" w:rsidP="00A816CE">
          <w:pPr>
            <w:pStyle w:val="HeaderLiteOdd"/>
          </w:pPr>
        </w:p>
      </w:tc>
    </w:tr>
    <w:tr w:rsidR="00C20794" w14:paraId="2E9347F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CE093CF" w14:textId="77777777" w:rsidR="00C20794" w:rsidRDefault="00C20794" w:rsidP="00A816CE">
          <w:pPr>
            <w:pStyle w:val="HeaderBoldOdd"/>
          </w:pPr>
        </w:p>
      </w:tc>
    </w:tr>
  </w:tbl>
  <w:p w14:paraId="633D7BF1" w14:textId="77777777" w:rsidR="00C20794" w:rsidRDefault="00C20794" w:rsidP="00A816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FEA6" w14:textId="77777777" w:rsidR="000B0AE3" w:rsidRDefault="000B0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769"/>
    <w:multiLevelType w:val="hybridMultilevel"/>
    <w:tmpl w:val="ADE48120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7B96B24"/>
    <w:multiLevelType w:val="multilevel"/>
    <w:tmpl w:val="376A62FA"/>
    <w:lvl w:ilvl="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16"/>
        </w:tabs>
        <w:ind w:left="2116" w:hanging="432"/>
      </w:pPr>
    </w:lvl>
    <w:lvl w:ilvl="2">
      <w:start w:val="1"/>
      <w:numFmt w:val="decimal"/>
      <w:lvlText w:val="%1.%2.%3."/>
      <w:lvlJc w:val="left"/>
      <w:pPr>
        <w:tabs>
          <w:tab w:val="num" w:pos="2764"/>
        </w:tabs>
        <w:ind w:left="2548" w:hanging="504"/>
      </w:pPr>
    </w:lvl>
    <w:lvl w:ilvl="3">
      <w:start w:val="1"/>
      <w:numFmt w:val="decimal"/>
      <w:lvlText w:val="%1.%2.%3.%4."/>
      <w:lvlJc w:val="left"/>
      <w:pPr>
        <w:tabs>
          <w:tab w:val="num" w:pos="3484"/>
        </w:tabs>
        <w:ind w:left="3052" w:hanging="648"/>
      </w:pPr>
    </w:lvl>
    <w:lvl w:ilvl="4">
      <w:start w:val="1"/>
      <w:numFmt w:val="decimal"/>
      <w:lvlText w:val="%1.%2.%3.%4.%5."/>
      <w:lvlJc w:val="left"/>
      <w:pPr>
        <w:tabs>
          <w:tab w:val="num" w:pos="3844"/>
        </w:tabs>
        <w:ind w:left="3556" w:hanging="792"/>
      </w:pPr>
    </w:lvl>
    <w:lvl w:ilvl="5">
      <w:start w:val="1"/>
      <w:numFmt w:val="decimal"/>
      <w:lvlText w:val="%1.%2.%3.%4.%5.%6."/>
      <w:lvlJc w:val="left"/>
      <w:pPr>
        <w:tabs>
          <w:tab w:val="num" w:pos="4564"/>
        </w:tabs>
        <w:ind w:left="40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24"/>
        </w:tabs>
        <w:ind w:left="45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44"/>
        </w:tabs>
        <w:ind w:left="50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644" w:hanging="1440"/>
      </w:pPr>
    </w:lvl>
  </w:abstractNum>
  <w:abstractNum w:abstractNumId="2">
    <w:nsid w:val="087531E4"/>
    <w:multiLevelType w:val="hybridMultilevel"/>
    <w:tmpl w:val="8FDC7E94"/>
    <w:lvl w:ilvl="0" w:tplc="52DC3A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9F4EBC"/>
    <w:multiLevelType w:val="hybridMultilevel"/>
    <w:tmpl w:val="B0A8982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A3162"/>
    <w:multiLevelType w:val="hybridMultilevel"/>
    <w:tmpl w:val="724C6F50"/>
    <w:lvl w:ilvl="0" w:tplc="D5F80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86CCE"/>
    <w:multiLevelType w:val="hybridMultilevel"/>
    <w:tmpl w:val="D4A422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AE9"/>
    <w:multiLevelType w:val="hybridMultilevel"/>
    <w:tmpl w:val="E9F272DE"/>
    <w:lvl w:ilvl="0" w:tplc="12826C4A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">
    <w:nsid w:val="2D2E6F63"/>
    <w:multiLevelType w:val="hybridMultilevel"/>
    <w:tmpl w:val="2484328E"/>
    <w:lvl w:ilvl="0" w:tplc="F9B4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5255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37AC0"/>
    <w:multiLevelType w:val="hybridMultilevel"/>
    <w:tmpl w:val="47420D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66A32"/>
    <w:multiLevelType w:val="hybridMultilevel"/>
    <w:tmpl w:val="98A46E2E"/>
    <w:lvl w:ilvl="0" w:tplc="2366411E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251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D01088A"/>
    <w:multiLevelType w:val="hybridMultilevel"/>
    <w:tmpl w:val="6FA6BAF6"/>
    <w:lvl w:ilvl="0" w:tplc="05AE3F5E">
      <w:start w:val="1"/>
      <w:numFmt w:val="decimal"/>
      <w:lvlText w:val="(%1)"/>
      <w:lvlJc w:val="righ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7" w:hanging="360"/>
      </w:pPr>
    </w:lvl>
    <w:lvl w:ilvl="2" w:tplc="0C09001B" w:tentative="1">
      <w:start w:val="1"/>
      <w:numFmt w:val="lowerRoman"/>
      <w:lvlText w:val="%3."/>
      <w:lvlJc w:val="right"/>
      <w:pPr>
        <w:ind w:left="1157" w:hanging="180"/>
      </w:pPr>
    </w:lvl>
    <w:lvl w:ilvl="3" w:tplc="0C09000F" w:tentative="1">
      <w:start w:val="1"/>
      <w:numFmt w:val="decimal"/>
      <w:lvlText w:val="%4."/>
      <w:lvlJc w:val="left"/>
      <w:pPr>
        <w:ind w:left="1877" w:hanging="360"/>
      </w:pPr>
    </w:lvl>
    <w:lvl w:ilvl="4" w:tplc="0C090019" w:tentative="1">
      <w:start w:val="1"/>
      <w:numFmt w:val="lowerLetter"/>
      <w:lvlText w:val="%5."/>
      <w:lvlJc w:val="left"/>
      <w:pPr>
        <w:ind w:left="2597" w:hanging="360"/>
      </w:pPr>
    </w:lvl>
    <w:lvl w:ilvl="5" w:tplc="0C09001B" w:tentative="1">
      <w:start w:val="1"/>
      <w:numFmt w:val="lowerRoman"/>
      <w:lvlText w:val="%6."/>
      <w:lvlJc w:val="right"/>
      <w:pPr>
        <w:ind w:left="3317" w:hanging="180"/>
      </w:pPr>
    </w:lvl>
    <w:lvl w:ilvl="6" w:tplc="0C09000F" w:tentative="1">
      <w:start w:val="1"/>
      <w:numFmt w:val="decimal"/>
      <w:lvlText w:val="%7."/>
      <w:lvlJc w:val="left"/>
      <w:pPr>
        <w:ind w:left="4037" w:hanging="360"/>
      </w:pPr>
    </w:lvl>
    <w:lvl w:ilvl="7" w:tplc="0C090019" w:tentative="1">
      <w:start w:val="1"/>
      <w:numFmt w:val="lowerLetter"/>
      <w:lvlText w:val="%8."/>
      <w:lvlJc w:val="left"/>
      <w:pPr>
        <w:ind w:left="4757" w:hanging="360"/>
      </w:pPr>
    </w:lvl>
    <w:lvl w:ilvl="8" w:tplc="0C0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2">
    <w:nsid w:val="3F5F502A"/>
    <w:multiLevelType w:val="hybridMultilevel"/>
    <w:tmpl w:val="5AC22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C74F3"/>
    <w:multiLevelType w:val="hybridMultilevel"/>
    <w:tmpl w:val="36BE7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E22CD"/>
    <w:multiLevelType w:val="hybridMultilevel"/>
    <w:tmpl w:val="DAA8E03E"/>
    <w:lvl w:ilvl="0" w:tplc="C552556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F1C52"/>
    <w:multiLevelType w:val="hybridMultilevel"/>
    <w:tmpl w:val="1D140752"/>
    <w:lvl w:ilvl="0" w:tplc="230CFBD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22AF7"/>
    <w:multiLevelType w:val="hybridMultilevel"/>
    <w:tmpl w:val="A02421D8"/>
    <w:lvl w:ilvl="0" w:tplc="D27A1F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92FDB"/>
    <w:multiLevelType w:val="hybridMultilevel"/>
    <w:tmpl w:val="613EF3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C0423A66">
      <w:start w:val="1"/>
      <w:numFmt w:val="lowerLetter"/>
      <w:lvlText w:val="(%3)"/>
      <w:lvlJc w:val="left"/>
      <w:pPr>
        <w:ind w:left="2160" w:hanging="180"/>
      </w:pPr>
      <w:rPr>
        <w:rFonts w:ascii="Arial" w:hAnsi="Arial" w:hint="default"/>
        <w:sz w:val="22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18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E"/>
    <w:rsid w:val="000339FA"/>
    <w:rsid w:val="00040B27"/>
    <w:rsid w:val="00080828"/>
    <w:rsid w:val="0008708D"/>
    <w:rsid w:val="00091DA0"/>
    <w:rsid w:val="000A2F60"/>
    <w:rsid w:val="000A3798"/>
    <w:rsid w:val="000B0AE3"/>
    <w:rsid w:val="000B6676"/>
    <w:rsid w:val="000D139D"/>
    <w:rsid w:val="000E5267"/>
    <w:rsid w:val="000E5425"/>
    <w:rsid w:val="000F366D"/>
    <w:rsid w:val="000F6F9B"/>
    <w:rsid w:val="001110A2"/>
    <w:rsid w:val="0011631E"/>
    <w:rsid w:val="00125BCE"/>
    <w:rsid w:val="001266DF"/>
    <w:rsid w:val="00142FA9"/>
    <w:rsid w:val="00180C44"/>
    <w:rsid w:val="001941D8"/>
    <w:rsid w:val="001B3BC5"/>
    <w:rsid w:val="001B612E"/>
    <w:rsid w:val="001D1EF0"/>
    <w:rsid w:val="00207BD4"/>
    <w:rsid w:val="00224FDF"/>
    <w:rsid w:val="002354F7"/>
    <w:rsid w:val="00245806"/>
    <w:rsid w:val="00247325"/>
    <w:rsid w:val="002525E7"/>
    <w:rsid w:val="0025346B"/>
    <w:rsid w:val="00260BB8"/>
    <w:rsid w:val="00261305"/>
    <w:rsid w:val="0027201C"/>
    <w:rsid w:val="00297368"/>
    <w:rsid w:val="002A4306"/>
    <w:rsid w:val="002A58A0"/>
    <w:rsid w:val="002B2195"/>
    <w:rsid w:val="002B69A8"/>
    <w:rsid w:val="002C16A7"/>
    <w:rsid w:val="002D4846"/>
    <w:rsid w:val="002D7D12"/>
    <w:rsid w:val="002F09BC"/>
    <w:rsid w:val="00312044"/>
    <w:rsid w:val="00323199"/>
    <w:rsid w:val="00327E64"/>
    <w:rsid w:val="00345AD3"/>
    <w:rsid w:val="003544FF"/>
    <w:rsid w:val="00373587"/>
    <w:rsid w:val="00382076"/>
    <w:rsid w:val="003B5DBA"/>
    <w:rsid w:val="003B6A65"/>
    <w:rsid w:val="003D4D54"/>
    <w:rsid w:val="00401DD4"/>
    <w:rsid w:val="004225AD"/>
    <w:rsid w:val="004347D0"/>
    <w:rsid w:val="00443D90"/>
    <w:rsid w:val="004443F6"/>
    <w:rsid w:val="00445561"/>
    <w:rsid w:val="00450449"/>
    <w:rsid w:val="00461797"/>
    <w:rsid w:val="0049289F"/>
    <w:rsid w:val="004A70D4"/>
    <w:rsid w:val="004B5F09"/>
    <w:rsid w:val="004C257F"/>
    <w:rsid w:val="004D0EBE"/>
    <w:rsid w:val="004D64E9"/>
    <w:rsid w:val="004D6B7B"/>
    <w:rsid w:val="004E293B"/>
    <w:rsid w:val="004F603A"/>
    <w:rsid w:val="00507A3F"/>
    <w:rsid w:val="00514EAE"/>
    <w:rsid w:val="00533012"/>
    <w:rsid w:val="0054597A"/>
    <w:rsid w:val="00554578"/>
    <w:rsid w:val="00565C17"/>
    <w:rsid w:val="005664FE"/>
    <w:rsid w:val="00584EEA"/>
    <w:rsid w:val="005A5EEC"/>
    <w:rsid w:val="005A7020"/>
    <w:rsid w:val="005D3B6B"/>
    <w:rsid w:val="005E0A33"/>
    <w:rsid w:val="005F6375"/>
    <w:rsid w:val="00623E7C"/>
    <w:rsid w:val="0065382F"/>
    <w:rsid w:val="00661D8E"/>
    <w:rsid w:val="00666077"/>
    <w:rsid w:val="006B2890"/>
    <w:rsid w:val="006C3FC9"/>
    <w:rsid w:val="006C4ABE"/>
    <w:rsid w:val="006E1B30"/>
    <w:rsid w:val="00712705"/>
    <w:rsid w:val="00720EE4"/>
    <w:rsid w:val="007250C8"/>
    <w:rsid w:val="00747125"/>
    <w:rsid w:val="00756755"/>
    <w:rsid w:val="00774B1B"/>
    <w:rsid w:val="00786C9A"/>
    <w:rsid w:val="007E388B"/>
    <w:rsid w:val="007E7691"/>
    <w:rsid w:val="007F2930"/>
    <w:rsid w:val="007F6B10"/>
    <w:rsid w:val="008543F2"/>
    <w:rsid w:val="008606D4"/>
    <w:rsid w:val="008610B4"/>
    <w:rsid w:val="0086521E"/>
    <w:rsid w:val="0087632C"/>
    <w:rsid w:val="00876935"/>
    <w:rsid w:val="008828D6"/>
    <w:rsid w:val="008A418A"/>
    <w:rsid w:val="008A6BE9"/>
    <w:rsid w:val="008C4EDA"/>
    <w:rsid w:val="008F12D0"/>
    <w:rsid w:val="008F44A1"/>
    <w:rsid w:val="008F746C"/>
    <w:rsid w:val="00923D82"/>
    <w:rsid w:val="009315E3"/>
    <w:rsid w:val="00952DF9"/>
    <w:rsid w:val="00954A4C"/>
    <w:rsid w:val="00957126"/>
    <w:rsid w:val="009651D1"/>
    <w:rsid w:val="00980C3C"/>
    <w:rsid w:val="00986AFF"/>
    <w:rsid w:val="00991A22"/>
    <w:rsid w:val="009E13E8"/>
    <w:rsid w:val="009E368C"/>
    <w:rsid w:val="009E6CCB"/>
    <w:rsid w:val="009F4122"/>
    <w:rsid w:val="00A2284C"/>
    <w:rsid w:val="00A42974"/>
    <w:rsid w:val="00A55968"/>
    <w:rsid w:val="00A816CE"/>
    <w:rsid w:val="00A923D4"/>
    <w:rsid w:val="00A9680E"/>
    <w:rsid w:val="00AA667A"/>
    <w:rsid w:val="00AB5928"/>
    <w:rsid w:val="00AC4ADC"/>
    <w:rsid w:val="00AC57A5"/>
    <w:rsid w:val="00AD3AF3"/>
    <w:rsid w:val="00AD7AD2"/>
    <w:rsid w:val="00AE0E7D"/>
    <w:rsid w:val="00AE2C0C"/>
    <w:rsid w:val="00AE435D"/>
    <w:rsid w:val="00B025E3"/>
    <w:rsid w:val="00B233EE"/>
    <w:rsid w:val="00B5709C"/>
    <w:rsid w:val="00B8129D"/>
    <w:rsid w:val="00B877FF"/>
    <w:rsid w:val="00BA69C4"/>
    <w:rsid w:val="00BA7393"/>
    <w:rsid w:val="00BB059F"/>
    <w:rsid w:val="00BB18DF"/>
    <w:rsid w:val="00BB3E47"/>
    <w:rsid w:val="00BC4800"/>
    <w:rsid w:val="00BE6770"/>
    <w:rsid w:val="00C003C3"/>
    <w:rsid w:val="00C03133"/>
    <w:rsid w:val="00C154E7"/>
    <w:rsid w:val="00C20794"/>
    <w:rsid w:val="00C23555"/>
    <w:rsid w:val="00C26580"/>
    <w:rsid w:val="00C408A9"/>
    <w:rsid w:val="00C51ED9"/>
    <w:rsid w:val="00C706A3"/>
    <w:rsid w:val="00C812ED"/>
    <w:rsid w:val="00C82589"/>
    <w:rsid w:val="00CA40BF"/>
    <w:rsid w:val="00CA4273"/>
    <w:rsid w:val="00CC5FF7"/>
    <w:rsid w:val="00CD6BD7"/>
    <w:rsid w:val="00CE2E8C"/>
    <w:rsid w:val="00CF5766"/>
    <w:rsid w:val="00D44353"/>
    <w:rsid w:val="00D4555E"/>
    <w:rsid w:val="00D455DF"/>
    <w:rsid w:val="00D5235C"/>
    <w:rsid w:val="00D54323"/>
    <w:rsid w:val="00D70C1C"/>
    <w:rsid w:val="00D722FB"/>
    <w:rsid w:val="00D7531D"/>
    <w:rsid w:val="00DA3386"/>
    <w:rsid w:val="00DB2904"/>
    <w:rsid w:val="00DD23FD"/>
    <w:rsid w:val="00DF4BAC"/>
    <w:rsid w:val="00DF51A2"/>
    <w:rsid w:val="00E0384A"/>
    <w:rsid w:val="00E112AA"/>
    <w:rsid w:val="00E27025"/>
    <w:rsid w:val="00E32BB4"/>
    <w:rsid w:val="00E33B97"/>
    <w:rsid w:val="00E347AD"/>
    <w:rsid w:val="00E35BD6"/>
    <w:rsid w:val="00E36C79"/>
    <w:rsid w:val="00E44FDF"/>
    <w:rsid w:val="00E4611F"/>
    <w:rsid w:val="00E52136"/>
    <w:rsid w:val="00E65AA7"/>
    <w:rsid w:val="00E769AA"/>
    <w:rsid w:val="00E93F1A"/>
    <w:rsid w:val="00EB6254"/>
    <w:rsid w:val="00F14DC4"/>
    <w:rsid w:val="00F32DA1"/>
    <w:rsid w:val="00F341E3"/>
    <w:rsid w:val="00F41CF8"/>
    <w:rsid w:val="00F50FD1"/>
    <w:rsid w:val="00F8508A"/>
    <w:rsid w:val="00F87B2C"/>
    <w:rsid w:val="00FB5212"/>
    <w:rsid w:val="00FE2036"/>
    <w:rsid w:val="00FE305F"/>
    <w:rsid w:val="00FE49F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17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23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266DF"/>
    <w:rPr>
      <w:sz w:val="16"/>
      <w:szCs w:val="16"/>
    </w:rPr>
  </w:style>
  <w:style w:type="paragraph" w:styleId="CommentText">
    <w:name w:val="annotation text"/>
    <w:basedOn w:val="Normal"/>
    <w:semiHidden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3199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D6B7B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E36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368C"/>
    <w:rPr>
      <w:rFonts w:ascii="Arial" w:hAnsi="Arial"/>
    </w:rPr>
  </w:style>
  <w:style w:type="character" w:styleId="EndnoteReference">
    <w:name w:val="endnote reference"/>
    <w:basedOn w:val="DefaultParagraphFont"/>
    <w:rsid w:val="009E368C"/>
    <w:rPr>
      <w:vertAlign w:val="superscript"/>
    </w:rPr>
  </w:style>
  <w:style w:type="character" w:styleId="Hyperlink">
    <w:name w:val="Hyperlink"/>
    <w:basedOn w:val="DefaultParagraphFont"/>
    <w:rsid w:val="009E368C"/>
    <w:rPr>
      <w:color w:val="0000FF" w:themeColor="hyperlink"/>
      <w:u w:val="single"/>
    </w:rPr>
  </w:style>
  <w:style w:type="paragraph" w:customStyle="1" w:styleId="NoteEnd">
    <w:name w:val="Note End"/>
    <w:basedOn w:val="Normal"/>
    <w:rsid w:val="0065382F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F1EABB264184B8D1787B13307763A" ma:contentTypeVersion="3" ma:contentTypeDescription="Create a new document." ma:contentTypeScope="" ma:versionID="832d649fb40ccf5ed7f79c95df0a3743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AM7W7QW6R7VW-163216048-1477</_dlc_DocId>
    <_dlc_DocIdUrl xmlns="d71819ef-55b9-420a-86a4-d36bc037540e">
      <Url>http://collaboration/organisation/cccd/CCB/MOD/_layouts/15/DocIdRedir.aspx?ID=AM7W7QW6R7VW-163216048-1477</Url>
      <Description>AM7W7QW6R7VW-163216048-1477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0114-501A-4D09-8A82-90597D75C2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CCE05A-BFF2-4FFF-B139-BF0D11DF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914D8-E100-4E25-98A6-46F9BC0C473C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4C1039D1-698A-4D1B-B145-37661B3877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B720C-1B50-40E4-82DF-34C242B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2016-11-23T23:05:00Z</dcterms:created>
  <dcterms:modified xsi:type="dcterms:W3CDTF">2016-11-29T04:15:00Z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0x010100786F1EABB264184B8D1787B13307763A</vt:lpwstr>
  </property>
  <property fmtid="{D5CDD505-2E9C-101B-9397-08002B2CF9AE}" pid="3" name="_dlc_DocIdItemGuid">
    <vt:lpwstr>f2a61e93-bfb1-4115-b672-31efd89efa9d</vt:lpwstr>
  </property>
</Properties>
</file>