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2D8" w:rsidRPr="00684229" w:rsidRDefault="007B1746" w:rsidP="00684229">
      <w:pPr>
        <w:pStyle w:val="LDTitle"/>
        <w:tabs>
          <w:tab w:val="left" w:pos="1418"/>
        </w:tabs>
        <w:spacing w:before="1200"/>
        <w:rPr>
          <w:b/>
          <w:bCs/>
        </w:rPr>
      </w:pPr>
      <w:r w:rsidRPr="00684229">
        <w:t xml:space="preserve">Instrument </w:t>
      </w:r>
      <w:r w:rsidR="006872D8" w:rsidRPr="00684229">
        <w:t>number CASA EX</w:t>
      </w:r>
      <w:r w:rsidR="00AE1715">
        <w:t>171</w:t>
      </w:r>
      <w:r w:rsidR="006872D8" w:rsidRPr="00684229">
        <w:t>/1</w:t>
      </w:r>
      <w:r w:rsidR="000E7EBC">
        <w:t>6</w:t>
      </w:r>
    </w:p>
    <w:p w:rsidR="006872D8" w:rsidRPr="006872D8" w:rsidRDefault="006872D8" w:rsidP="00684229">
      <w:pPr>
        <w:pStyle w:val="LDBodytext"/>
      </w:pPr>
      <w:r w:rsidRPr="006872D8">
        <w:rPr>
          <w:caps/>
        </w:rPr>
        <w:t xml:space="preserve">I, </w:t>
      </w:r>
      <w:bookmarkStart w:id="0" w:name="MakerName"/>
      <w:bookmarkEnd w:id="0"/>
      <w:r w:rsidR="000E7EBC">
        <w:rPr>
          <w:caps/>
          <w:color w:val="000000"/>
        </w:rPr>
        <w:t>Graeme Mills crawford,</w:t>
      </w:r>
      <w:r w:rsidR="000E7EBC">
        <w:rPr>
          <w:spacing w:val="-6"/>
          <w:w w:val="105"/>
        </w:rPr>
        <w:t xml:space="preserve"> Aviation Group Manager</w:t>
      </w:r>
      <w:r w:rsidR="000E7EBC" w:rsidRPr="00381C44">
        <w:t xml:space="preserve">, </w:t>
      </w:r>
      <w:r w:rsidR="000E7EBC">
        <w:t>a delegate of CASA</w:t>
      </w:r>
      <w:r w:rsidR="00611C1D" w:rsidRPr="00D3374C">
        <w:t>,</w:t>
      </w:r>
      <w:r w:rsidR="00611C1D">
        <w:t xml:space="preserve"> </w:t>
      </w:r>
      <w:r w:rsidRPr="006872D8">
        <w:t xml:space="preserve">make this instrument under </w:t>
      </w:r>
      <w:bookmarkStart w:id="1" w:name="MakingProvision"/>
      <w:bookmarkEnd w:id="1"/>
      <w:r w:rsidR="00C926CB">
        <w:t>regulation 11.1</w:t>
      </w:r>
      <w:r w:rsidRPr="006872D8">
        <w:t xml:space="preserve">60 of the </w:t>
      </w:r>
      <w:bookmarkStart w:id="2" w:name="Legislation"/>
      <w:bookmarkEnd w:id="2"/>
      <w:r w:rsidRPr="006872D8">
        <w:rPr>
          <w:i/>
          <w:iCs/>
        </w:rPr>
        <w:t>Civil Aviation</w:t>
      </w:r>
      <w:r w:rsidR="000E7EBC">
        <w:rPr>
          <w:i/>
          <w:iCs/>
        </w:rPr>
        <w:t xml:space="preserve"> Safety Regulations </w:t>
      </w:r>
      <w:r w:rsidRPr="006872D8">
        <w:rPr>
          <w:i/>
          <w:iCs/>
        </w:rPr>
        <w:t>1998</w:t>
      </w:r>
      <w:r w:rsidRPr="006872D8">
        <w:t xml:space="preserve"> (</w:t>
      </w:r>
      <w:r w:rsidRPr="006872D8">
        <w:rPr>
          <w:b/>
          <w:i/>
        </w:rPr>
        <w:t>CASR</w:t>
      </w:r>
      <w:r w:rsidRPr="006872D8">
        <w:t>).</w:t>
      </w:r>
    </w:p>
    <w:p w:rsidR="00797AFB" w:rsidRPr="009A2CF5" w:rsidRDefault="00797AFB" w:rsidP="00797AFB">
      <w:pPr>
        <w:keepNext/>
        <w:spacing w:before="900" w:after="0" w:line="240" w:lineRule="auto"/>
        <w:rPr>
          <w:rFonts w:ascii="Arial" w:eastAsia="Times New Roman" w:hAnsi="Arial" w:cs="Arial"/>
          <w:b/>
          <w:sz w:val="24"/>
          <w:szCs w:val="24"/>
        </w:rPr>
      </w:pPr>
      <w:bookmarkStart w:id="3" w:name="InstrumentDescription"/>
      <w:bookmarkEnd w:id="3"/>
      <w:r w:rsidRPr="009A2CF5">
        <w:rPr>
          <w:rFonts w:ascii="Arial" w:eastAsia="Times New Roman" w:hAnsi="Arial" w:cs="Arial"/>
          <w:b/>
          <w:sz w:val="24"/>
          <w:szCs w:val="24"/>
        </w:rPr>
        <w:t>[Signed G.M. Crawford]</w:t>
      </w:r>
    </w:p>
    <w:p w:rsidR="000E7EBC" w:rsidRPr="00E029E3" w:rsidRDefault="000E7EBC" w:rsidP="000E7EBC">
      <w:pPr>
        <w:pStyle w:val="LDBodytext"/>
      </w:pPr>
      <w:r>
        <w:t>Graeme M. Crawford</w:t>
      </w:r>
      <w:r w:rsidRPr="00E029E3">
        <w:br/>
      </w:r>
      <w:r>
        <w:rPr>
          <w:spacing w:val="-6"/>
          <w:w w:val="105"/>
        </w:rPr>
        <w:t>Aviation Group Manager</w:t>
      </w:r>
    </w:p>
    <w:p w:rsidR="000E7EBC" w:rsidRPr="000D634A" w:rsidRDefault="00B87B6D" w:rsidP="000E7EBC">
      <w:pPr>
        <w:pStyle w:val="LDDate"/>
      </w:pPr>
      <w:r>
        <w:t>29</w:t>
      </w:r>
      <w:bookmarkStart w:id="4" w:name="_GoBack"/>
      <w:bookmarkEnd w:id="4"/>
      <w:r w:rsidR="00797AFB">
        <w:t> No</w:t>
      </w:r>
      <w:r w:rsidR="000E7EBC">
        <w:t>vember </w:t>
      </w:r>
      <w:r w:rsidR="000E7EBC" w:rsidRPr="000D634A">
        <w:t>201</w:t>
      </w:r>
      <w:r w:rsidR="000E7EBC">
        <w:t>6</w:t>
      </w:r>
    </w:p>
    <w:p w:rsidR="006872D8" w:rsidRPr="00684229" w:rsidRDefault="006872D8" w:rsidP="00684229">
      <w:pPr>
        <w:pStyle w:val="LDDescription"/>
      </w:pPr>
      <w:r w:rsidRPr="006872D8">
        <w:t>Exemption</w:t>
      </w:r>
      <w:bookmarkStart w:id="5" w:name="Clause1Heading"/>
      <w:bookmarkEnd w:id="5"/>
      <w:r w:rsidRPr="006872D8">
        <w:t> —</w:t>
      </w:r>
      <w:r w:rsidR="00143D6D">
        <w:t xml:space="preserve"> requirement to provide a VASIS</w:t>
      </w:r>
    </w:p>
    <w:p w:rsidR="006872D8" w:rsidRPr="00684229" w:rsidRDefault="006872D8" w:rsidP="00684229">
      <w:pPr>
        <w:pStyle w:val="LDClauseHeading"/>
      </w:pPr>
      <w:r w:rsidRPr="00684229">
        <w:t>1</w:t>
      </w:r>
      <w:r w:rsidRPr="00684229">
        <w:tab/>
      </w:r>
      <w:r w:rsidR="002E2D0C" w:rsidRPr="00684229">
        <w:t>Duration</w:t>
      </w:r>
    </w:p>
    <w:p w:rsidR="002C3686" w:rsidRDefault="006872D8" w:rsidP="00684229">
      <w:pPr>
        <w:pStyle w:val="LDClause"/>
      </w:pPr>
      <w:r w:rsidRPr="006872D8">
        <w:tab/>
      </w:r>
      <w:r w:rsidRPr="006872D8">
        <w:tab/>
        <w:t>This instrument</w:t>
      </w:r>
      <w:r w:rsidR="002C3686">
        <w:t>:</w:t>
      </w:r>
    </w:p>
    <w:p w:rsidR="002E2D0C" w:rsidRPr="00DB72A6" w:rsidRDefault="00DB72A6" w:rsidP="00DB72A6">
      <w:pPr>
        <w:pStyle w:val="LDP1a"/>
      </w:pPr>
      <w:r w:rsidRPr="00DB72A6">
        <w:t>(a)</w:t>
      </w:r>
      <w:r w:rsidRPr="00DB72A6">
        <w:tab/>
      </w:r>
      <w:proofErr w:type="gramStart"/>
      <w:r w:rsidR="009A05A3" w:rsidRPr="00DB72A6">
        <w:t>c</w:t>
      </w:r>
      <w:r w:rsidR="002E2D0C" w:rsidRPr="00DB72A6">
        <w:t>om</w:t>
      </w:r>
      <w:r w:rsidR="00684229" w:rsidRPr="00DB72A6">
        <w:t>mences</w:t>
      </w:r>
      <w:proofErr w:type="gramEnd"/>
      <w:r w:rsidR="00684229" w:rsidRPr="00DB72A6">
        <w:t xml:space="preserve"> </w:t>
      </w:r>
      <w:r w:rsidR="002E2D0C" w:rsidRPr="00DB72A6">
        <w:t xml:space="preserve">on </w:t>
      </w:r>
      <w:r w:rsidR="000E7EBC" w:rsidRPr="00DB72A6">
        <w:t>1 December 2016</w:t>
      </w:r>
      <w:r w:rsidR="002E2D0C" w:rsidRPr="00DB72A6">
        <w:t>; and</w:t>
      </w:r>
    </w:p>
    <w:p w:rsidR="002E2D0C" w:rsidRPr="00DB72A6" w:rsidRDefault="00DB72A6" w:rsidP="00DB72A6">
      <w:pPr>
        <w:pStyle w:val="LDP1a"/>
      </w:pPr>
      <w:r w:rsidRPr="00DB72A6">
        <w:t>(b)</w:t>
      </w:r>
      <w:r w:rsidRPr="00DB72A6">
        <w:tab/>
      </w:r>
      <w:proofErr w:type="gramStart"/>
      <w:r w:rsidR="000E7EBC" w:rsidRPr="00DB72A6">
        <w:t>is</w:t>
      </w:r>
      <w:proofErr w:type="gramEnd"/>
      <w:r w:rsidR="00684229" w:rsidRPr="00DB72A6">
        <w:t xml:space="preserve"> repealed </w:t>
      </w:r>
      <w:r w:rsidR="001471A5" w:rsidRPr="00DB72A6">
        <w:t>at the earlier of</w:t>
      </w:r>
      <w:r w:rsidR="000E7EBC" w:rsidRPr="00DB72A6">
        <w:t xml:space="preserve"> the following</w:t>
      </w:r>
      <w:r w:rsidR="002E2D0C" w:rsidRPr="00DB72A6">
        <w:t>:</w:t>
      </w:r>
    </w:p>
    <w:p w:rsidR="002C3686" w:rsidRPr="00684229" w:rsidRDefault="00684229" w:rsidP="00684229">
      <w:pPr>
        <w:pStyle w:val="LDP2i"/>
        <w:ind w:left="1559" w:hanging="1105"/>
        <w:rPr>
          <w:color w:val="000000"/>
        </w:rPr>
      </w:pPr>
      <w:r>
        <w:rPr>
          <w:color w:val="000000"/>
        </w:rPr>
        <w:tab/>
        <w:t>(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>)</w:t>
      </w:r>
      <w:r>
        <w:rPr>
          <w:color w:val="000000"/>
        </w:rPr>
        <w:tab/>
      </w:r>
      <w:proofErr w:type="gramStart"/>
      <w:r w:rsidR="002C3686" w:rsidRPr="00684229">
        <w:rPr>
          <w:color w:val="000000"/>
        </w:rPr>
        <w:t>the</w:t>
      </w:r>
      <w:proofErr w:type="gramEnd"/>
      <w:r w:rsidR="002C3686" w:rsidRPr="00684229">
        <w:rPr>
          <w:color w:val="000000"/>
        </w:rPr>
        <w:t xml:space="preserve"> end of </w:t>
      </w:r>
      <w:r w:rsidR="000E7EBC">
        <w:rPr>
          <w:color w:val="000000"/>
        </w:rPr>
        <w:t>30 </w:t>
      </w:r>
      <w:r w:rsidR="0073607D" w:rsidRPr="00684229">
        <w:rPr>
          <w:color w:val="000000"/>
        </w:rPr>
        <w:t>November</w:t>
      </w:r>
      <w:r w:rsidR="00BD4F15">
        <w:rPr>
          <w:color w:val="000000"/>
        </w:rPr>
        <w:t> </w:t>
      </w:r>
      <w:r w:rsidR="00865DD2" w:rsidRPr="00684229">
        <w:rPr>
          <w:color w:val="000000"/>
        </w:rPr>
        <w:t>201</w:t>
      </w:r>
      <w:r w:rsidR="000E7EBC">
        <w:rPr>
          <w:color w:val="000000"/>
        </w:rPr>
        <w:t>9</w:t>
      </w:r>
      <w:r w:rsidR="00813AA0">
        <w:rPr>
          <w:color w:val="000000"/>
        </w:rPr>
        <w:t>;</w:t>
      </w:r>
    </w:p>
    <w:p w:rsidR="006872D8" w:rsidRPr="00684229" w:rsidRDefault="00684229" w:rsidP="00684229">
      <w:pPr>
        <w:pStyle w:val="LDP2i"/>
        <w:ind w:left="454" w:firstLine="0"/>
        <w:rPr>
          <w:color w:val="000000"/>
        </w:rPr>
      </w:pPr>
      <w:r>
        <w:rPr>
          <w:color w:val="000000"/>
        </w:rPr>
        <w:tab/>
      </w:r>
      <w:r w:rsidR="002E2D0C" w:rsidRPr="00684229">
        <w:rPr>
          <w:color w:val="000000"/>
        </w:rPr>
        <w:t>(ii)</w:t>
      </w:r>
      <w:r w:rsidR="002C3686" w:rsidRPr="00684229">
        <w:rPr>
          <w:color w:val="000000"/>
        </w:rPr>
        <w:tab/>
      </w:r>
      <w:proofErr w:type="gramStart"/>
      <w:r w:rsidR="002C3686" w:rsidRPr="00684229">
        <w:rPr>
          <w:color w:val="000000"/>
        </w:rPr>
        <w:t>the</w:t>
      </w:r>
      <w:proofErr w:type="gramEnd"/>
      <w:r w:rsidR="002C3686" w:rsidRPr="00684229">
        <w:rPr>
          <w:color w:val="000000"/>
        </w:rPr>
        <w:t xml:space="preserve"> commencement of Parts</w:t>
      </w:r>
      <w:r w:rsidR="00BD4F15">
        <w:rPr>
          <w:color w:val="000000"/>
        </w:rPr>
        <w:t> 119, 121 and </w:t>
      </w:r>
      <w:r w:rsidR="001471A5">
        <w:rPr>
          <w:color w:val="000000"/>
        </w:rPr>
        <w:t>135 of CASR.</w:t>
      </w:r>
    </w:p>
    <w:p w:rsidR="006872D8" w:rsidRPr="00684229" w:rsidRDefault="006872D8" w:rsidP="00684229">
      <w:pPr>
        <w:pStyle w:val="LDClauseHeading"/>
      </w:pPr>
      <w:r w:rsidRPr="00684229">
        <w:t>2</w:t>
      </w:r>
      <w:r w:rsidRPr="00684229">
        <w:tab/>
        <w:t>Application</w:t>
      </w:r>
    </w:p>
    <w:p w:rsidR="00DB72A6" w:rsidRDefault="006872D8" w:rsidP="00684229">
      <w:pPr>
        <w:pStyle w:val="LDClause"/>
      </w:pPr>
      <w:r w:rsidRPr="006872D8">
        <w:tab/>
      </w:r>
      <w:r w:rsidRPr="006872D8">
        <w:tab/>
        <w:t xml:space="preserve">This </w:t>
      </w:r>
      <w:r w:rsidR="000E7EBC">
        <w:t>instrument</w:t>
      </w:r>
      <w:r w:rsidR="00AB46B7">
        <w:t xml:space="preserve"> </w:t>
      </w:r>
      <w:r w:rsidRPr="006872D8">
        <w:t xml:space="preserve">applies to </w:t>
      </w:r>
      <w:r>
        <w:t xml:space="preserve">the </w:t>
      </w:r>
      <w:r w:rsidR="00143D6D">
        <w:t xml:space="preserve">operator of a certified aerodrome </w:t>
      </w:r>
      <w:r w:rsidRPr="006872D8">
        <w:t xml:space="preserve">(the </w:t>
      </w:r>
      <w:r w:rsidR="00963A37" w:rsidRPr="009A05A3">
        <w:rPr>
          <w:b/>
          <w:i/>
        </w:rPr>
        <w:t>op</w:t>
      </w:r>
      <w:r w:rsidRPr="009A05A3">
        <w:rPr>
          <w:b/>
          <w:i/>
        </w:rPr>
        <w:t>e</w:t>
      </w:r>
      <w:r w:rsidR="00963A37" w:rsidRPr="009A05A3">
        <w:rPr>
          <w:b/>
          <w:i/>
        </w:rPr>
        <w:t>rator</w:t>
      </w:r>
      <w:r w:rsidRPr="006872D8">
        <w:t>)</w:t>
      </w:r>
      <w:r w:rsidR="00250695">
        <w:t xml:space="preserve"> </w:t>
      </w:r>
      <w:r w:rsidR="00143D6D">
        <w:t>in relation</w:t>
      </w:r>
      <w:r w:rsidR="00607E29">
        <w:t xml:space="preserve"> to</w:t>
      </w:r>
      <w:r w:rsidR="00143D6D">
        <w:t xml:space="preserve"> </w:t>
      </w:r>
      <w:r w:rsidR="00C35FC6">
        <w:t>an</w:t>
      </w:r>
      <w:r w:rsidR="00BD4F15">
        <w:t xml:space="preserve"> end of a </w:t>
      </w:r>
      <w:r w:rsidR="00143D6D">
        <w:t>runway</w:t>
      </w:r>
      <w:r w:rsidR="000D0D21">
        <w:t>:</w:t>
      </w:r>
    </w:p>
    <w:p w:rsidR="006872D8" w:rsidRPr="00DB72A6" w:rsidRDefault="00DB72A6" w:rsidP="00DB72A6">
      <w:pPr>
        <w:pStyle w:val="LDP1a"/>
      </w:pPr>
      <w:r w:rsidRPr="00DB72A6">
        <w:t>(</w:t>
      </w:r>
      <w:proofErr w:type="gramStart"/>
      <w:r w:rsidRPr="00DB72A6">
        <w:t>a</w:t>
      </w:r>
      <w:proofErr w:type="gramEnd"/>
      <w:r w:rsidRPr="00DB72A6">
        <w:t>)</w:t>
      </w:r>
      <w:r w:rsidRPr="00DB72A6">
        <w:tab/>
      </w:r>
      <w:r w:rsidR="002C3686" w:rsidRPr="00DB72A6">
        <w:t xml:space="preserve">that is regularly </w:t>
      </w:r>
      <w:r w:rsidR="00143D6D" w:rsidRPr="00DB72A6">
        <w:t xml:space="preserve">used </w:t>
      </w:r>
      <w:r w:rsidR="009E5B44">
        <w:t>as the approach end for</w:t>
      </w:r>
      <w:r w:rsidR="00143D6D" w:rsidRPr="00DB72A6">
        <w:t xml:space="preserve"> jet-propelled aircraft </w:t>
      </w:r>
      <w:r w:rsidR="002C3686" w:rsidRPr="00DB72A6">
        <w:t xml:space="preserve">conducting </w:t>
      </w:r>
      <w:r w:rsidR="00143D6D" w:rsidRPr="00DB72A6">
        <w:t>charter operations</w:t>
      </w:r>
      <w:r w:rsidRPr="00DB72A6">
        <w:t>;</w:t>
      </w:r>
      <w:r w:rsidR="009E5B44">
        <w:t xml:space="preserve"> and</w:t>
      </w:r>
    </w:p>
    <w:p w:rsidR="000E7EBC" w:rsidRPr="00DB72A6" w:rsidRDefault="00DB72A6" w:rsidP="00DB72A6">
      <w:pPr>
        <w:pStyle w:val="LDP1a"/>
      </w:pPr>
      <w:r w:rsidRPr="00DB72A6">
        <w:t>(</w:t>
      </w:r>
      <w:proofErr w:type="gramStart"/>
      <w:r w:rsidRPr="00DB72A6">
        <w:t>b</w:t>
      </w:r>
      <w:proofErr w:type="gramEnd"/>
      <w:r w:rsidRPr="00DB72A6">
        <w:t>)</w:t>
      </w:r>
      <w:r w:rsidR="000E7EBC" w:rsidRPr="00DB72A6">
        <w:tab/>
      </w:r>
      <w:r w:rsidR="00DE6C02">
        <w:t>that</w:t>
      </w:r>
      <w:r w:rsidR="00DE6C02" w:rsidRPr="00DB72A6">
        <w:t xml:space="preserve"> </w:t>
      </w:r>
      <w:r w:rsidR="000E7EBC" w:rsidRPr="00DB72A6">
        <w:t xml:space="preserve">is </w:t>
      </w:r>
      <w:r w:rsidRPr="00DB72A6">
        <w:t xml:space="preserve">not regularly </w:t>
      </w:r>
      <w:r w:rsidR="000E7EBC" w:rsidRPr="00DB72A6">
        <w:t xml:space="preserve">used </w:t>
      </w:r>
      <w:r w:rsidR="009E5B44">
        <w:t>as the approach end for</w:t>
      </w:r>
      <w:r w:rsidR="009E5B44" w:rsidRPr="00DB72A6">
        <w:t xml:space="preserve"> </w:t>
      </w:r>
      <w:r w:rsidR="000E7EBC" w:rsidRPr="00DB72A6">
        <w:t xml:space="preserve">jet-propelled aircraft </w:t>
      </w:r>
      <w:r w:rsidR="00BD4F15">
        <w:t>conducting</w:t>
      </w:r>
      <w:r w:rsidR="000E7EBC" w:rsidRPr="00DB72A6">
        <w:t xml:space="preserve"> regular public transport</w:t>
      </w:r>
      <w:r w:rsidR="00227937" w:rsidRPr="00DB72A6">
        <w:t xml:space="preserve"> (</w:t>
      </w:r>
      <w:r w:rsidR="00227937" w:rsidRPr="00BD4F15">
        <w:rPr>
          <w:b/>
          <w:i/>
        </w:rPr>
        <w:t>RPT</w:t>
      </w:r>
      <w:r w:rsidR="00227937" w:rsidRPr="00DB72A6">
        <w:t>)</w:t>
      </w:r>
      <w:r w:rsidR="009E5B44">
        <w:t xml:space="preserve"> operations; and</w:t>
      </w:r>
    </w:p>
    <w:p w:rsidR="000E7EBC" w:rsidRPr="00DB72A6" w:rsidRDefault="00DB72A6" w:rsidP="00DB72A6">
      <w:pPr>
        <w:pStyle w:val="LDP1a"/>
      </w:pPr>
      <w:r w:rsidRPr="00DE6C02">
        <w:t>(c)</w:t>
      </w:r>
      <w:r w:rsidR="00813AA0">
        <w:tab/>
      </w:r>
      <w:proofErr w:type="gramStart"/>
      <w:r w:rsidR="00DE6C02" w:rsidRPr="00DE6C02">
        <w:t>for</w:t>
      </w:r>
      <w:proofErr w:type="gramEnd"/>
      <w:r w:rsidR="00DE6C02" w:rsidRPr="00DE6C02">
        <w:t xml:space="preserve"> which</w:t>
      </w:r>
      <w:r w:rsidR="003061EA">
        <w:t>,</w:t>
      </w:r>
      <w:r w:rsidRPr="00DE6C02">
        <w:t xml:space="preserve"> </w:t>
      </w:r>
      <w:r w:rsidR="003061EA">
        <w:t>on 30 </w:t>
      </w:r>
      <w:r w:rsidR="003061EA" w:rsidRPr="00DE6C02">
        <w:t>November 2016</w:t>
      </w:r>
      <w:r w:rsidR="003061EA">
        <w:t xml:space="preserve">, </w:t>
      </w:r>
      <w:r w:rsidR="000E7EBC" w:rsidRPr="00DE6C02">
        <w:t>a</w:t>
      </w:r>
      <w:r w:rsidR="00813AA0">
        <w:t>n approved</w:t>
      </w:r>
      <w:r w:rsidR="000E7EBC" w:rsidRPr="00DE6C02">
        <w:t xml:space="preserve"> visual approach slope indicator system (</w:t>
      </w:r>
      <w:r w:rsidR="000E7EBC" w:rsidRPr="00DE6C02">
        <w:rPr>
          <w:b/>
          <w:i/>
        </w:rPr>
        <w:t>VASIS</w:t>
      </w:r>
      <w:r w:rsidR="000E7EBC" w:rsidRPr="00DE6C02">
        <w:t xml:space="preserve">) </w:t>
      </w:r>
      <w:r w:rsidR="00DE6C02" w:rsidRPr="00DE6C02">
        <w:t>was not provided</w:t>
      </w:r>
      <w:r w:rsidR="000E7EBC" w:rsidRPr="00DE6C02">
        <w:t>.</w:t>
      </w:r>
    </w:p>
    <w:p w:rsidR="00D130A3" w:rsidRPr="00684229" w:rsidRDefault="00D130A3" w:rsidP="00684229">
      <w:pPr>
        <w:pStyle w:val="LDClauseHeading"/>
      </w:pPr>
      <w:r w:rsidRPr="00684229">
        <w:t>3</w:t>
      </w:r>
      <w:r w:rsidRPr="00684229">
        <w:tab/>
        <w:t>Exemption</w:t>
      </w:r>
    </w:p>
    <w:p w:rsidR="00C7001A" w:rsidRPr="009E5B44" w:rsidRDefault="00D130A3" w:rsidP="00684229">
      <w:pPr>
        <w:pStyle w:val="LDClause"/>
      </w:pPr>
      <w:r w:rsidRPr="009E5B44">
        <w:tab/>
      </w:r>
      <w:r w:rsidRPr="009E5B44">
        <w:tab/>
        <w:t xml:space="preserve">The operator is exempt from compliance with </w:t>
      </w:r>
      <w:r w:rsidR="00963A37" w:rsidRPr="009E5B44">
        <w:t>sub</w:t>
      </w:r>
      <w:r w:rsidRPr="009E5B44">
        <w:t>regulation 139.1</w:t>
      </w:r>
      <w:r w:rsidR="00963A37" w:rsidRPr="009E5B44">
        <w:t>90</w:t>
      </w:r>
      <w:r w:rsidR="00BD4F15" w:rsidRPr="009E5B44">
        <w:t> </w:t>
      </w:r>
      <w:r w:rsidR="00963A37" w:rsidRPr="009E5B44">
        <w:t>(1)</w:t>
      </w:r>
      <w:r w:rsidR="000E7EBC" w:rsidRPr="009E5B44">
        <w:t xml:space="preserve"> of CASR</w:t>
      </w:r>
      <w:r w:rsidR="00227937" w:rsidRPr="009E5B44">
        <w:t xml:space="preserve"> </w:t>
      </w:r>
      <w:r w:rsidR="00C35FC6">
        <w:t>in relation</w:t>
      </w:r>
      <w:r w:rsidR="003061EA">
        <w:t xml:space="preserve"> to</w:t>
      </w:r>
      <w:r w:rsidR="00C35FC6">
        <w:t xml:space="preserve"> the end of the runway</w:t>
      </w:r>
      <w:r w:rsidR="00C7001A" w:rsidRPr="009E5B44">
        <w:t>.</w:t>
      </w:r>
    </w:p>
    <w:p w:rsidR="000E7EBC" w:rsidRPr="008E299D" w:rsidRDefault="000E7EBC" w:rsidP="008E299D">
      <w:pPr>
        <w:pStyle w:val="LDNote"/>
        <w:rPr>
          <w:i/>
          <w:szCs w:val="20"/>
        </w:rPr>
      </w:pPr>
      <w:r w:rsidRPr="00227937">
        <w:rPr>
          <w:i/>
          <w:szCs w:val="20"/>
        </w:rPr>
        <w:t>Note 1</w:t>
      </w:r>
      <w:r w:rsidRPr="00227937">
        <w:rPr>
          <w:szCs w:val="20"/>
        </w:rPr>
        <w:t>   Subregulation 139.190 (1) of CASR requires the operator of a certified aerodrome to</w:t>
      </w:r>
      <w:r w:rsidR="00227937" w:rsidRPr="00227937">
        <w:rPr>
          <w:szCs w:val="20"/>
        </w:rPr>
        <w:t>, in accordance with the standards for VASIS set out in the M</w:t>
      </w:r>
      <w:r w:rsidR="007247A1">
        <w:rPr>
          <w:szCs w:val="20"/>
        </w:rPr>
        <w:t xml:space="preserve">anual of </w:t>
      </w:r>
      <w:r w:rsidR="00227937" w:rsidRPr="00227937">
        <w:rPr>
          <w:szCs w:val="20"/>
        </w:rPr>
        <w:t>S</w:t>
      </w:r>
      <w:r w:rsidR="007247A1">
        <w:rPr>
          <w:szCs w:val="20"/>
        </w:rPr>
        <w:t>tandards</w:t>
      </w:r>
      <w:r w:rsidR="00227937" w:rsidRPr="00227937">
        <w:rPr>
          <w:szCs w:val="20"/>
        </w:rPr>
        <w:t>, provide a</w:t>
      </w:r>
      <w:r w:rsidR="00813AA0">
        <w:rPr>
          <w:szCs w:val="20"/>
        </w:rPr>
        <w:t>n approved</w:t>
      </w:r>
      <w:r w:rsidR="00227937" w:rsidRPr="00227937">
        <w:rPr>
          <w:szCs w:val="20"/>
        </w:rPr>
        <w:t xml:space="preserve"> VASIS for the end of a runway at the aerodrome if that end is regularly used as the approach end for jet-propelled aircraft conducting RPT operations or charter operations</w:t>
      </w:r>
      <w:r w:rsidRPr="00227937">
        <w:rPr>
          <w:szCs w:val="20"/>
        </w:rPr>
        <w:t>.</w:t>
      </w:r>
    </w:p>
    <w:p w:rsidR="000E7EBC" w:rsidRDefault="000E7EBC" w:rsidP="008E299D">
      <w:pPr>
        <w:pStyle w:val="LDNote"/>
        <w:rPr>
          <w:szCs w:val="20"/>
        </w:rPr>
      </w:pPr>
      <w:r w:rsidRPr="000E7EBC">
        <w:rPr>
          <w:i/>
          <w:szCs w:val="20"/>
        </w:rPr>
        <w:t>Note</w:t>
      </w:r>
      <w:r>
        <w:rPr>
          <w:i/>
          <w:szCs w:val="20"/>
        </w:rPr>
        <w:t> 2</w:t>
      </w:r>
      <w:r w:rsidRPr="000E7EBC">
        <w:rPr>
          <w:szCs w:val="20"/>
        </w:rPr>
        <w:t xml:space="preserve">   This exemption does not affect CASA’s power under CASR to issue a direction to </w:t>
      </w:r>
      <w:r w:rsidR="00813AA0">
        <w:rPr>
          <w:szCs w:val="20"/>
        </w:rPr>
        <w:t>an</w:t>
      </w:r>
      <w:r w:rsidRPr="000E7EBC">
        <w:rPr>
          <w:szCs w:val="20"/>
        </w:rPr>
        <w:t xml:space="preserve"> operator to which this exemption </w:t>
      </w:r>
      <w:r w:rsidR="00C35FC6">
        <w:rPr>
          <w:szCs w:val="20"/>
        </w:rPr>
        <w:t>applies to provide an approved VASIS</w:t>
      </w:r>
      <w:r w:rsidRPr="000E7EBC">
        <w:rPr>
          <w:szCs w:val="20"/>
        </w:rPr>
        <w:t>.</w:t>
      </w:r>
    </w:p>
    <w:p w:rsidR="00813AA0" w:rsidRPr="00C565FE" w:rsidRDefault="00813AA0" w:rsidP="00813AA0">
      <w:pPr>
        <w:pStyle w:val="LDScheduleClause"/>
        <w:pBdr>
          <w:bottom w:val="single" w:sz="4" w:space="1" w:color="auto"/>
        </w:pBdr>
        <w:ind w:left="737" w:hanging="737"/>
        <w:rPr>
          <w:sz w:val="10"/>
          <w:szCs w:val="10"/>
        </w:rPr>
      </w:pPr>
    </w:p>
    <w:sectPr w:rsidR="00813AA0" w:rsidRPr="00C565FE" w:rsidSect="00D54A4D">
      <w:headerReference w:type="default" r:id="rId9"/>
      <w:footerReference w:type="default" r:id="rId10"/>
      <w:headerReference w:type="first" r:id="rId11"/>
      <w:pgSz w:w="11906" w:h="16838" w:code="9"/>
      <w:pgMar w:top="1418" w:right="170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AA2" w:rsidRDefault="002D5AA2">
      <w:pPr>
        <w:spacing w:after="0" w:line="240" w:lineRule="auto"/>
      </w:pPr>
      <w:r>
        <w:separator/>
      </w:r>
    </w:p>
  </w:endnote>
  <w:endnote w:type="continuationSeparator" w:id="0">
    <w:p w:rsidR="002D5AA2" w:rsidRDefault="002D5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39C" w:rsidRDefault="002B339C">
    <w:pPr>
      <w:pStyle w:val="LDFooter"/>
    </w:pPr>
    <w:r>
      <w:t>Instrument number CASA </w:t>
    </w:r>
    <w:proofErr w:type="spellStart"/>
    <w:r>
      <w:t>EX</w:t>
    </w:r>
    <w:r w:rsidR="00227937">
      <w:t>xxx</w:t>
    </w:r>
    <w:proofErr w:type="spellEnd"/>
    <w:r w:rsidR="009A05A3">
      <w:t>/1</w:t>
    </w:r>
    <w:r w:rsidR="00227937">
      <w:t>6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F0F4A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F0F4A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AA2" w:rsidRDefault="002D5AA2">
      <w:pPr>
        <w:spacing w:after="0" w:line="240" w:lineRule="auto"/>
      </w:pPr>
      <w:r>
        <w:separator/>
      </w:r>
    </w:p>
  </w:footnote>
  <w:footnote w:type="continuationSeparator" w:id="0">
    <w:p w:rsidR="002D5AA2" w:rsidRDefault="002D5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39C" w:rsidRDefault="002B339C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39C" w:rsidRDefault="002B339C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E606B9" wp14:editId="1F9CD38E">
              <wp:simplePos x="0" y="0"/>
              <wp:positionH relativeFrom="column">
                <wp:posOffset>-662940</wp:posOffset>
              </wp:positionH>
              <wp:positionV relativeFrom="paragraph">
                <wp:posOffset>-35560</wp:posOffset>
              </wp:positionV>
              <wp:extent cx="4206240" cy="1155700"/>
              <wp:effectExtent l="3810" t="254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339C" w:rsidRDefault="002B339C" w:rsidP="00D54A4D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5BCF4667" wp14:editId="39CCCD5D">
                                <wp:extent cx="4019550" cy="1066800"/>
                                <wp:effectExtent l="0" t="0" r="0" b="0"/>
                                <wp:docPr id="1" name="Picture 1" descr="CASA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2.2pt;margin-top:-2.8pt;width:331.2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xBcgQ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RZ7O8gJMFGxZNp3O08hdQqrjcWOdf8t1h8Kkxhao&#10;j/Bkf+d8CIdUR5dwm9NSsLWQMi7sdnMjLdoTkMk6fjGDF25SBWelw7ERcdyBKOGOYAvxRtq/lxnE&#10;e52Xk/VsMZ8U62I6KefpYpJm5XU5S4uyuF0/hQCzomoFY1zdCcWPEsyKv6P40AyjeKIIUV/jcppP&#10;R47+mGQav98l2QkPHSlFV+PFyYlUgdk3ikHapPJEyHGe/Bx+rDLU4PiPVYk6CNSPIvDDZgCUII6N&#10;Zo+gCKuBL+AWnhGYtNp+w6iHlqyx+7ojlmMk3ylQVZkVQQI+LorpPIeFPbdszi1EUYCqscdonN74&#10;se93xoptCzeNOlb6CpTYiKiR56gO+oW2i8kcnojQ1+fr6PX8kK1+AAAA//8DAFBLAwQUAAYACAAA&#10;ACEASWJDCd4AAAALAQAADwAAAGRycy9kb3ducmV2LnhtbEyPy07DQAxF90j8w8hIbFA7KcqjhEwq&#10;QAKxbekHOImbRGQ8UWbapH+PWcHOlo+uzy12ix3UhSbfOzawWUegiGvX9NwaOH69r7agfEBucHBM&#10;Bq7kYVfe3hSYN27mPV0OoVUSwj5HA10IY661rzuy6NduJJbbyU0Wg6xTq5sJZwm3g36MolRb7Fk+&#10;dDjSW0f19+FsDZw+54fkaa4+wjHbx+kr9lnlrsbc3y0vz6ACLeEPhl99UYdSnCp35sarwcBqE8Wx&#10;sDIlKSghkmQr7SpBszQGXRb6f4fyBwAA//8DAFBLAQItABQABgAIAAAAIQC2gziS/gAAAOEBAAAT&#10;AAAAAAAAAAAAAAAAAAAAAABbQ29udGVudF9UeXBlc10ueG1sUEsBAi0AFAAGAAgAAAAhADj9If/W&#10;AAAAlAEAAAsAAAAAAAAAAAAAAAAALwEAAF9yZWxzLy5yZWxzUEsBAi0AFAAGAAgAAAAhAPzbEFyB&#10;AgAAEAUAAA4AAAAAAAAAAAAAAAAALgIAAGRycy9lMm9Eb2MueG1sUEsBAi0AFAAGAAgAAAAhAEli&#10;QwneAAAACwEAAA8AAAAAAAAAAAAAAAAA2wQAAGRycy9kb3ducmV2LnhtbFBLBQYAAAAABAAEAPMA&#10;AADmBQAAAAA=&#10;" stroked="f">
              <v:textbox>
                <w:txbxContent>
                  <w:p w:rsidR="002B339C" w:rsidRDefault="002B339C" w:rsidP="00D54A4D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5BCF4667" wp14:editId="39CCCD5D">
                          <wp:extent cx="4019550" cy="1066800"/>
                          <wp:effectExtent l="0" t="0" r="0" b="0"/>
                          <wp:docPr id="1" name="Picture 1" descr="CASA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1955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05254"/>
    <w:multiLevelType w:val="hybridMultilevel"/>
    <w:tmpl w:val="10E0AD6A"/>
    <w:lvl w:ilvl="0" w:tplc="45FC3386">
      <w:start w:val="1"/>
      <w:numFmt w:val="lowerLetter"/>
      <w:lvlText w:val="(%1)"/>
      <w:lvlJc w:val="left"/>
      <w:pPr>
        <w:ind w:left="1441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">
    <w:nsid w:val="66761966"/>
    <w:multiLevelType w:val="hybridMultilevel"/>
    <w:tmpl w:val="2E04C1C4"/>
    <w:lvl w:ilvl="0" w:tplc="F39E7768">
      <w:start w:val="1"/>
      <w:numFmt w:val="lowerRoman"/>
      <w:lvlText w:val="(%1)"/>
      <w:lvlJc w:val="left"/>
      <w:pPr>
        <w:ind w:left="216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1" w:hanging="360"/>
      </w:pPr>
    </w:lvl>
    <w:lvl w:ilvl="2" w:tplc="0C09001B" w:tentative="1">
      <w:start w:val="1"/>
      <w:numFmt w:val="lowerRoman"/>
      <w:lvlText w:val="%3."/>
      <w:lvlJc w:val="right"/>
      <w:pPr>
        <w:ind w:left="3241" w:hanging="180"/>
      </w:pPr>
    </w:lvl>
    <w:lvl w:ilvl="3" w:tplc="0C09000F" w:tentative="1">
      <w:start w:val="1"/>
      <w:numFmt w:val="decimal"/>
      <w:lvlText w:val="%4."/>
      <w:lvlJc w:val="left"/>
      <w:pPr>
        <w:ind w:left="3961" w:hanging="360"/>
      </w:pPr>
    </w:lvl>
    <w:lvl w:ilvl="4" w:tplc="0C090019" w:tentative="1">
      <w:start w:val="1"/>
      <w:numFmt w:val="lowerLetter"/>
      <w:lvlText w:val="%5."/>
      <w:lvlJc w:val="left"/>
      <w:pPr>
        <w:ind w:left="4681" w:hanging="360"/>
      </w:pPr>
    </w:lvl>
    <w:lvl w:ilvl="5" w:tplc="0C09001B" w:tentative="1">
      <w:start w:val="1"/>
      <w:numFmt w:val="lowerRoman"/>
      <w:lvlText w:val="%6."/>
      <w:lvlJc w:val="right"/>
      <w:pPr>
        <w:ind w:left="5401" w:hanging="180"/>
      </w:pPr>
    </w:lvl>
    <w:lvl w:ilvl="6" w:tplc="0C09000F" w:tentative="1">
      <w:start w:val="1"/>
      <w:numFmt w:val="decimal"/>
      <w:lvlText w:val="%7."/>
      <w:lvlJc w:val="left"/>
      <w:pPr>
        <w:ind w:left="6121" w:hanging="360"/>
      </w:pPr>
    </w:lvl>
    <w:lvl w:ilvl="7" w:tplc="0C090019" w:tentative="1">
      <w:start w:val="1"/>
      <w:numFmt w:val="lowerLetter"/>
      <w:lvlText w:val="%8."/>
      <w:lvlJc w:val="left"/>
      <w:pPr>
        <w:ind w:left="6841" w:hanging="360"/>
      </w:pPr>
    </w:lvl>
    <w:lvl w:ilvl="8" w:tplc="0C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">
    <w:nsid w:val="75691B59"/>
    <w:multiLevelType w:val="hybridMultilevel"/>
    <w:tmpl w:val="AB2A0568"/>
    <w:lvl w:ilvl="0" w:tplc="3D2E59E2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D8"/>
    <w:rsid w:val="00007562"/>
    <w:rsid w:val="00047107"/>
    <w:rsid w:val="0008400E"/>
    <w:rsid w:val="000D0D21"/>
    <w:rsid w:val="000E7EBC"/>
    <w:rsid w:val="000F45F5"/>
    <w:rsid w:val="00100F4D"/>
    <w:rsid w:val="00103E01"/>
    <w:rsid w:val="001051FA"/>
    <w:rsid w:val="00143D6D"/>
    <w:rsid w:val="001471A5"/>
    <w:rsid w:val="001613E2"/>
    <w:rsid w:val="001A1D08"/>
    <w:rsid w:val="001D52C7"/>
    <w:rsid w:val="001E6828"/>
    <w:rsid w:val="00207E96"/>
    <w:rsid w:val="00227611"/>
    <w:rsid w:val="00227937"/>
    <w:rsid w:val="002441B0"/>
    <w:rsid w:val="00245E5B"/>
    <w:rsid w:val="00250695"/>
    <w:rsid w:val="00250EF2"/>
    <w:rsid w:val="002B0386"/>
    <w:rsid w:val="002B339C"/>
    <w:rsid w:val="002C3686"/>
    <w:rsid w:val="002C4E4F"/>
    <w:rsid w:val="002D5AA2"/>
    <w:rsid w:val="002E2D0C"/>
    <w:rsid w:val="002F394A"/>
    <w:rsid w:val="003061EA"/>
    <w:rsid w:val="00345929"/>
    <w:rsid w:val="00352C73"/>
    <w:rsid w:val="00390B2D"/>
    <w:rsid w:val="003C56EF"/>
    <w:rsid w:val="00404333"/>
    <w:rsid w:val="00467F67"/>
    <w:rsid w:val="004F0F4A"/>
    <w:rsid w:val="00525B6F"/>
    <w:rsid w:val="00526FB2"/>
    <w:rsid w:val="005537F8"/>
    <w:rsid w:val="005E6093"/>
    <w:rsid w:val="00607E29"/>
    <w:rsid w:val="00611C1D"/>
    <w:rsid w:val="00643F29"/>
    <w:rsid w:val="006553D1"/>
    <w:rsid w:val="00677F27"/>
    <w:rsid w:val="00684229"/>
    <w:rsid w:val="006872D8"/>
    <w:rsid w:val="007247A1"/>
    <w:rsid w:val="0073607D"/>
    <w:rsid w:val="00785D43"/>
    <w:rsid w:val="00790769"/>
    <w:rsid w:val="00797AFB"/>
    <w:rsid w:val="007A6767"/>
    <w:rsid w:val="007B1746"/>
    <w:rsid w:val="007B7324"/>
    <w:rsid w:val="007E5481"/>
    <w:rsid w:val="00806F31"/>
    <w:rsid w:val="00813AA0"/>
    <w:rsid w:val="008372D8"/>
    <w:rsid w:val="00850ABC"/>
    <w:rsid w:val="0086444B"/>
    <w:rsid w:val="00865DD2"/>
    <w:rsid w:val="00871255"/>
    <w:rsid w:val="00894C2F"/>
    <w:rsid w:val="008E299D"/>
    <w:rsid w:val="008E36BB"/>
    <w:rsid w:val="008F0179"/>
    <w:rsid w:val="008F0634"/>
    <w:rsid w:val="00944FE7"/>
    <w:rsid w:val="009468A9"/>
    <w:rsid w:val="00963A37"/>
    <w:rsid w:val="009731E6"/>
    <w:rsid w:val="009A05A3"/>
    <w:rsid w:val="009A1B58"/>
    <w:rsid w:val="009B548C"/>
    <w:rsid w:val="009E5B44"/>
    <w:rsid w:val="009F4274"/>
    <w:rsid w:val="009F6026"/>
    <w:rsid w:val="00AB46B7"/>
    <w:rsid w:val="00AB4872"/>
    <w:rsid w:val="00AE1715"/>
    <w:rsid w:val="00AF2AD7"/>
    <w:rsid w:val="00B07469"/>
    <w:rsid w:val="00B634E1"/>
    <w:rsid w:val="00B87B6D"/>
    <w:rsid w:val="00BB67F7"/>
    <w:rsid w:val="00BD4F15"/>
    <w:rsid w:val="00BF18DE"/>
    <w:rsid w:val="00C03425"/>
    <w:rsid w:val="00C35FC6"/>
    <w:rsid w:val="00C47570"/>
    <w:rsid w:val="00C565FE"/>
    <w:rsid w:val="00C7001A"/>
    <w:rsid w:val="00C90323"/>
    <w:rsid w:val="00C926CB"/>
    <w:rsid w:val="00CA7B94"/>
    <w:rsid w:val="00D10A17"/>
    <w:rsid w:val="00D130A3"/>
    <w:rsid w:val="00D54A4D"/>
    <w:rsid w:val="00D74A9F"/>
    <w:rsid w:val="00DB72A6"/>
    <w:rsid w:val="00DD6DF5"/>
    <w:rsid w:val="00DE6C02"/>
    <w:rsid w:val="00E3187F"/>
    <w:rsid w:val="00E43CC9"/>
    <w:rsid w:val="00E87C35"/>
    <w:rsid w:val="00EC3EE1"/>
    <w:rsid w:val="00ED511F"/>
    <w:rsid w:val="00EF421C"/>
    <w:rsid w:val="00EF5A4C"/>
    <w:rsid w:val="00F14360"/>
    <w:rsid w:val="00F27188"/>
    <w:rsid w:val="00FC7F02"/>
    <w:rsid w:val="00F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F4D"/>
  </w:style>
  <w:style w:type="paragraph" w:styleId="Heading1">
    <w:name w:val="heading 1"/>
    <w:basedOn w:val="Normal"/>
    <w:next w:val="Normal"/>
    <w:link w:val="Heading1Char"/>
    <w:uiPriority w:val="9"/>
    <w:qFormat/>
    <w:rsid w:val="007B17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2D8"/>
  </w:style>
  <w:style w:type="character" w:styleId="PageNumber">
    <w:name w:val="page number"/>
    <w:basedOn w:val="DefaultParagraphFont"/>
    <w:rsid w:val="006872D8"/>
  </w:style>
  <w:style w:type="paragraph" w:customStyle="1" w:styleId="LDFooter">
    <w:name w:val="LDFooter"/>
    <w:basedOn w:val="Normal"/>
    <w:rsid w:val="006872D8"/>
    <w:pPr>
      <w:tabs>
        <w:tab w:val="right" w:pos="850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634"/>
    <w:rPr>
      <w:rFonts w:ascii="Tahoma" w:hAnsi="Tahoma" w:cs="Tahoma"/>
      <w:sz w:val="16"/>
      <w:szCs w:val="16"/>
    </w:rPr>
  </w:style>
  <w:style w:type="paragraph" w:customStyle="1" w:styleId="LDP1a">
    <w:name w:val="LDP1(a)"/>
    <w:basedOn w:val="Normal"/>
    <w:link w:val="LDP1aChar"/>
    <w:rsid w:val="00D54A4D"/>
    <w:pPr>
      <w:tabs>
        <w:tab w:val="left" w:pos="1191"/>
      </w:tabs>
      <w:spacing w:before="60" w:after="60" w:line="240" w:lineRule="auto"/>
      <w:ind w:left="1191" w:hanging="4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DNote">
    <w:name w:val="LDNote"/>
    <w:basedOn w:val="Normal"/>
    <w:link w:val="LDNoteChar"/>
    <w:rsid w:val="00D54A4D"/>
    <w:pPr>
      <w:tabs>
        <w:tab w:val="right" w:pos="454"/>
        <w:tab w:val="left" w:pos="737"/>
      </w:tabs>
      <w:spacing w:before="60" w:after="60" w:line="240" w:lineRule="auto"/>
      <w:ind w:left="737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LDP1aChar">
    <w:name w:val="LDP1(a) Char"/>
    <w:basedOn w:val="DefaultParagraphFont"/>
    <w:link w:val="LDP1a"/>
    <w:rsid w:val="00D54A4D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7E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B17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7B1746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F14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360"/>
  </w:style>
  <w:style w:type="paragraph" w:styleId="FootnoteText">
    <w:name w:val="footnote text"/>
    <w:basedOn w:val="Normal"/>
    <w:link w:val="FootnoteTextChar"/>
    <w:uiPriority w:val="99"/>
    <w:semiHidden/>
    <w:unhideWhenUsed/>
    <w:rsid w:val="008F01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01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017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130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0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0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0A3"/>
    <w:rPr>
      <w:b/>
      <w:bCs/>
      <w:sz w:val="20"/>
      <w:szCs w:val="20"/>
    </w:rPr>
  </w:style>
  <w:style w:type="paragraph" w:customStyle="1" w:styleId="LDTitle">
    <w:name w:val="LDTitle"/>
    <w:rsid w:val="00684229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Bodytext">
    <w:name w:val="LDBody text"/>
    <w:link w:val="LDBodytextChar"/>
    <w:rsid w:val="0068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locked/>
    <w:rsid w:val="00684229"/>
    <w:rPr>
      <w:rFonts w:ascii="Times New Roman" w:eastAsia="Times New Roman" w:hAnsi="Times New Roman" w:cs="Times New Roman"/>
      <w:sz w:val="24"/>
      <w:szCs w:val="24"/>
    </w:rPr>
  </w:style>
  <w:style w:type="paragraph" w:customStyle="1" w:styleId="LDSignatory">
    <w:name w:val="LDSignatory"/>
    <w:basedOn w:val="LDBodytext"/>
    <w:next w:val="LDBodytext"/>
    <w:rsid w:val="00684229"/>
    <w:pPr>
      <w:keepNext/>
      <w:spacing w:before="900"/>
    </w:pPr>
  </w:style>
  <w:style w:type="paragraph" w:customStyle="1" w:styleId="LDDate">
    <w:name w:val="LDDate"/>
    <w:basedOn w:val="LDBodytext"/>
    <w:link w:val="LDDateChar"/>
    <w:rsid w:val="00684229"/>
    <w:pPr>
      <w:spacing w:before="240"/>
    </w:pPr>
  </w:style>
  <w:style w:type="character" w:customStyle="1" w:styleId="LDDateChar">
    <w:name w:val="LDDate Char"/>
    <w:basedOn w:val="LDBodytextChar"/>
    <w:link w:val="LDDate"/>
    <w:rsid w:val="00684229"/>
    <w:rPr>
      <w:rFonts w:ascii="Times New Roman" w:eastAsia="Times New Roman" w:hAnsi="Times New Roman" w:cs="Times New Roman"/>
      <w:sz w:val="24"/>
      <w:szCs w:val="24"/>
    </w:rPr>
  </w:style>
  <w:style w:type="paragraph" w:customStyle="1" w:styleId="LDDescription">
    <w:name w:val="LD Description"/>
    <w:basedOn w:val="LDTitle"/>
    <w:rsid w:val="00684229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Normal"/>
    <w:next w:val="Normal"/>
    <w:link w:val="LDClauseHeadingChar"/>
    <w:rsid w:val="00684229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LDClauseHeadingChar">
    <w:name w:val="LDClauseHeading Char"/>
    <w:link w:val="LDClauseHeading"/>
    <w:rsid w:val="00684229"/>
    <w:rPr>
      <w:rFonts w:ascii="Arial" w:eastAsia="Times New Roman" w:hAnsi="Arial" w:cs="Times New Roman"/>
      <w:b/>
      <w:sz w:val="24"/>
      <w:szCs w:val="24"/>
    </w:rPr>
  </w:style>
  <w:style w:type="paragraph" w:customStyle="1" w:styleId="LDClause">
    <w:name w:val="LDClause"/>
    <w:basedOn w:val="LDBodytext"/>
    <w:link w:val="LDClauseChar"/>
    <w:rsid w:val="00684229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basedOn w:val="LDBodytextChar"/>
    <w:link w:val="LDClause"/>
    <w:locked/>
    <w:rsid w:val="00684229"/>
    <w:rPr>
      <w:rFonts w:ascii="Times New Roman" w:eastAsia="Times New Roman" w:hAnsi="Times New Roman" w:cs="Times New Roman"/>
      <w:sz w:val="24"/>
      <w:szCs w:val="24"/>
    </w:rPr>
  </w:style>
  <w:style w:type="paragraph" w:customStyle="1" w:styleId="LDScheduleClause">
    <w:name w:val="LDScheduleClause"/>
    <w:basedOn w:val="Normal"/>
    <w:link w:val="LDScheduleClauseChar"/>
    <w:rsid w:val="00684229"/>
    <w:pPr>
      <w:tabs>
        <w:tab w:val="right" w:pos="454"/>
        <w:tab w:val="left" w:pos="737"/>
      </w:tabs>
      <w:spacing w:before="60" w:after="60" w:line="240" w:lineRule="auto"/>
      <w:ind w:left="738" w:hanging="8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ScheduleClauseChar">
    <w:name w:val="LDScheduleClause Char"/>
    <w:link w:val="LDScheduleClause"/>
    <w:rsid w:val="00684229"/>
    <w:rPr>
      <w:rFonts w:ascii="Times New Roman" w:eastAsia="Times New Roman" w:hAnsi="Times New Roman" w:cs="Times New Roman"/>
      <w:sz w:val="24"/>
      <w:szCs w:val="24"/>
    </w:rPr>
  </w:style>
  <w:style w:type="paragraph" w:customStyle="1" w:styleId="LDScheduleheading">
    <w:name w:val="LDSchedule heading"/>
    <w:basedOn w:val="Normal"/>
    <w:next w:val="Normal"/>
    <w:link w:val="LDScheduleheadingChar"/>
    <w:rsid w:val="00684229"/>
    <w:pPr>
      <w:keepNext/>
      <w:tabs>
        <w:tab w:val="left" w:pos="1843"/>
      </w:tabs>
      <w:spacing w:before="480" w:after="120" w:line="240" w:lineRule="auto"/>
      <w:ind w:left="1843" w:hanging="1843"/>
    </w:pPr>
    <w:rPr>
      <w:rFonts w:ascii="Arial" w:eastAsia="Times New Roman" w:hAnsi="Arial" w:cs="Arial"/>
      <w:b/>
      <w:sz w:val="24"/>
      <w:szCs w:val="24"/>
    </w:rPr>
  </w:style>
  <w:style w:type="character" w:customStyle="1" w:styleId="LDScheduleheadingChar">
    <w:name w:val="LDSchedule heading Char"/>
    <w:link w:val="LDScheduleheading"/>
    <w:rsid w:val="00684229"/>
    <w:rPr>
      <w:rFonts w:ascii="Arial" w:eastAsia="Times New Roman" w:hAnsi="Arial" w:cs="Arial"/>
      <w:b/>
      <w:sz w:val="24"/>
      <w:szCs w:val="24"/>
    </w:rPr>
  </w:style>
  <w:style w:type="paragraph" w:customStyle="1" w:styleId="LDP2i">
    <w:name w:val="LDP2 (i)"/>
    <w:basedOn w:val="LDP1a"/>
    <w:link w:val="LDP2iChar"/>
    <w:rsid w:val="00684229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LDP2iChar">
    <w:name w:val="LDP2 (i) Char"/>
    <w:basedOn w:val="LDP1aChar"/>
    <w:link w:val="LDP2i"/>
    <w:rsid w:val="00684229"/>
    <w:rPr>
      <w:rFonts w:ascii="Times New Roman" w:eastAsia="Times New Roman" w:hAnsi="Times New Roman" w:cs="Times New Roman"/>
      <w:sz w:val="24"/>
      <w:szCs w:val="24"/>
    </w:rPr>
  </w:style>
  <w:style w:type="paragraph" w:customStyle="1" w:styleId="LDP1a0">
    <w:name w:val="LDP1 (a)"/>
    <w:basedOn w:val="LDClause"/>
    <w:link w:val="LDP1aChar0"/>
    <w:rsid w:val="00684229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684229"/>
    <w:rPr>
      <w:rFonts w:ascii="Times New Roman" w:eastAsia="Times New Roman" w:hAnsi="Times New Roman" w:cs="Times New Roman"/>
      <w:sz w:val="24"/>
      <w:szCs w:val="24"/>
    </w:rPr>
  </w:style>
  <w:style w:type="paragraph" w:customStyle="1" w:styleId="LDEndLine">
    <w:name w:val="LDEndLine"/>
    <w:basedOn w:val="BodyText"/>
    <w:rsid w:val="001471A5"/>
    <w:pPr>
      <w:pBdr>
        <w:bottom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1A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471A5"/>
  </w:style>
  <w:style w:type="character" w:customStyle="1" w:styleId="LDNoteChar">
    <w:name w:val="LDNote Char"/>
    <w:link w:val="LDNote"/>
    <w:rsid w:val="008E299D"/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F4D"/>
  </w:style>
  <w:style w:type="paragraph" w:styleId="Heading1">
    <w:name w:val="heading 1"/>
    <w:basedOn w:val="Normal"/>
    <w:next w:val="Normal"/>
    <w:link w:val="Heading1Char"/>
    <w:uiPriority w:val="9"/>
    <w:qFormat/>
    <w:rsid w:val="007B17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2D8"/>
  </w:style>
  <w:style w:type="character" w:styleId="PageNumber">
    <w:name w:val="page number"/>
    <w:basedOn w:val="DefaultParagraphFont"/>
    <w:rsid w:val="006872D8"/>
  </w:style>
  <w:style w:type="paragraph" w:customStyle="1" w:styleId="LDFooter">
    <w:name w:val="LDFooter"/>
    <w:basedOn w:val="Normal"/>
    <w:rsid w:val="006872D8"/>
    <w:pPr>
      <w:tabs>
        <w:tab w:val="right" w:pos="850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634"/>
    <w:rPr>
      <w:rFonts w:ascii="Tahoma" w:hAnsi="Tahoma" w:cs="Tahoma"/>
      <w:sz w:val="16"/>
      <w:szCs w:val="16"/>
    </w:rPr>
  </w:style>
  <w:style w:type="paragraph" w:customStyle="1" w:styleId="LDP1a">
    <w:name w:val="LDP1(a)"/>
    <w:basedOn w:val="Normal"/>
    <w:link w:val="LDP1aChar"/>
    <w:rsid w:val="00D54A4D"/>
    <w:pPr>
      <w:tabs>
        <w:tab w:val="left" w:pos="1191"/>
      </w:tabs>
      <w:spacing w:before="60" w:after="60" w:line="240" w:lineRule="auto"/>
      <w:ind w:left="1191" w:hanging="4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DNote">
    <w:name w:val="LDNote"/>
    <w:basedOn w:val="Normal"/>
    <w:link w:val="LDNoteChar"/>
    <w:rsid w:val="00D54A4D"/>
    <w:pPr>
      <w:tabs>
        <w:tab w:val="right" w:pos="454"/>
        <w:tab w:val="left" w:pos="737"/>
      </w:tabs>
      <w:spacing w:before="60" w:after="60" w:line="240" w:lineRule="auto"/>
      <w:ind w:left="737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LDP1aChar">
    <w:name w:val="LDP1(a) Char"/>
    <w:basedOn w:val="DefaultParagraphFont"/>
    <w:link w:val="LDP1a"/>
    <w:rsid w:val="00D54A4D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7E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B17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7B1746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F14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360"/>
  </w:style>
  <w:style w:type="paragraph" w:styleId="FootnoteText">
    <w:name w:val="footnote text"/>
    <w:basedOn w:val="Normal"/>
    <w:link w:val="FootnoteTextChar"/>
    <w:uiPriority w:val="99"/>
    <w:semiHidden/>
    <w:unhideWhenUsed/>
    <w:rsid w:val="008F01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01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017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130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0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0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0A3"/>
    <w:rPr>
      <w:b/>
      <w:bCs/>
      <w:sz w:val="20"/>
      <w:szCs w:val="20"/>
    </w:rPr>
  </w:style>
  <w:style w:type="paragraph" w:customStyle="1" w:styleId="LDTitle">
    <w:name w:val="LDTitle"/>
    <w:rsid w:val="00684229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Bodytext">
    <w:name w:val="LDBody text"/>
    <w:link w:val="LDBodytextChar"/>
    <w:rsid w:val="0068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locked/>
    <w:rsid w:val="00684229"/>
    <w:rPr>
      <w:rFonts w:ascii="Times New Roman" w:eastAsia="Times New Roman" w:hAnsi="Times New Roman" w:cs="Times New Roman"/>
      <w:sz w:val="24"/>
      <w:szCs w:val="24"/>
    </w:rPr>
  </w:style>
  <w:style w:type="paragraph" w:customStyle="1" w:styleId="LDSignatory">
    <w:name w:val="LDSignatory"/>
    <w:basedOn w:val="LDBodytext"/>
    <w:next w:val="LDBodytext"/>
    <w:rsid w:val="00684229"/>
    <w:pPr>
      <w:keepNext/>
      <w:spacing w:before="900"/>
    </w:pPr>
  </w:style>
  <w:style w:type="paragraph" w:customStyle="1" w:styleId="LDDate">
    <w:name w:val="LDDate"/>
    <w:basedOn w:val="LDBodytext"/>
    <w:link w:val="LDDateChar"/>
    <w:rsid w:val="00684229"/>
    <w:pPr>
      <w:spacing w:before="240"/>
    </w:pPr>
  </w:style>
  <w:style w:type="character" w:customStyle="1" w:styleId="LDDateChar">
    <w:name w:val="LDDate Char"/>
    <w:basedOn w:val="LDBodytextChar"/>
    <w:link w:val="LDDate"/>
    <w:rsid w:val="00684229"/>
    <w:rPr>
      <w:rFonts w:ascii="Times New Roman" w:eastAsia="Times New Roman" w:hAnsi="Times New Roman" w:cs="Times New Roman"/>
      <w:sz w:val="24"/>
      <w:szCs w:val="24"/>
    </w:rPr>
  </w:style>
  <w:style w:type="paragraph" w:customStyle="1" w:styleId="LDDescription">
    <w:name w:val="LD Description"/>
    <w:basedOn w:val="LDTitle"/>
    <w:rsid w:val="00684229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Normal"/>
    <w:next w:val="Normal"/>
    <w:link w:val="LDClauseHeadingChar"/>
    <w:rsid w:val="00684229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LDClauseHeadingChar">
    <w:name w:val="LDClauseHeading Char"/>
    <w:link w:val="LDClauseHeading"/>
    <w:rsid w:val="00684229"/>
    <w:rPr>
      <w:rFonts w:ascii="Arial" w:eastAsia="Times New Roman" w:hAnsi="Arial" w:cs="Times New Roman"/>
      <w:b/>
      <w:sz w:val="24"/>
      <w:szCs w:val="24"/>
    </w:rPr>
  </w:style>
  <w:style w:type="paragraph" w:customStyle="1" w:styleId="LDClause">
    <w:name w:val="LDClause"/>
    <w:basedOn w:val="LDBodytext"/>
    <w:link w:val="LDClauseChar"/>
    <w:rsid w:val="00684229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basedOn w:val="LDBodytextChar"/>
    <w:link w:val="LDClause"/>
    <w:locked/>
    <w:rsid w:val="00684229"/>
    <w:rPr>
      <w:rFonts w:ascii="Times New Roman" w:eastAsia="Times New Roman" w:hAnsi="Times New Roman" w:cs="Times New Roman"/>
      <w:sz w:val="24"/>
      <w:szCs w:val="24"/>
    </w:rPr>
  </w:style>
  <w:style w:type="paragraph" w:customStyle="1" w:styleId="LDScheduleClause">
    <w:name w:val="LDScheduleClause"/>
    <w:basedOn w:val="Normal"/>
    <w:link w:val="LDScheduleClauseChar"/>
    <w:rsid w:val="00684229"/>
    <w:pPr>
      <w:tabs>
        <w:tab w:val="right" w:pos="454"/>
        <w:tab w:val="left" w:pos="737"/>
      </w:tabs>
      <w:spacing w:before="60" w:after="60" w:line="240" w:lineRule="auto"/>
      <w:ind w:left="738" w:hanging="8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ScheduleClauseChar">
    <w:name w:val="LDScheduleClause Char"/>
    <w:link w:val="LDScheduleClause"/>
    <w:rsid w:val="00684229"/>
    <w:rPr>
      <w:rFonts w:ascii="Times New Roman" w:eastAsia="Times New Roman" w:hAnsi="Times New Roman" w:cs="Times New Roman"/>
      <w:sz w:val="24"/>
      <w:szCs w:val="24"/>
    </w:rPr>
  </w:style>
  <w:style w:type="paragraph" w:customStyle="1" w:styleId="LDScheduleheading">
    <w:name w:val="LDSchedule heading"/>
    <w:basedOn w:val="Normal"/>
    <w:next w:val="Normal"/>
    <w:link w:val="LDScheduleheadingChar"/>
    <w:rsid w:val="00684229"/>
    <w:pPr>
      <w:keepNext/>
      <w:tabs>
        <w:tab w:val="left" w:pos="1843"/>
      </w:tabs>
      <w:spacing w:before="480" w:after="120" w:line="240" w:lineRule="auto"/>
      <w:ind w:left="1843" w:hanging="1843"/>
    </w:pPr>
    <w:rPr>
      <w:rFonts w:ascii="Arial" w:eastAsia="Times New Roman" w:hAnsi="Arial" w:cs="Arial"/>
      <w:b/>
      <w:sz w:val="24"/>
      <w:szCs w:val="24"/>
    </w:rPr>
  </w:style>
  <w:style w:type="character" w:customStyle="1" w:styleId="LDScheduleheadingChar">
    <w:name w:val="LDSchedule heading Char"/>
    <w:link w:val="LDScheduleheading"/>
    <w:rsid w:val="00684229"/>
    <w:rPr>
      <w:rFonts w:ascii="Arial" w:eastAsia="Times New Roman" w:hAnsi="Arial" w:cs="Arial"/>
      <w:b/>
      <w:sz w:val="24"/>
      <w:szCs w:val="24"/>
    </w:rPr>
  </w:style>
  <w:style w:type="paragraph" w:customStyle="1" w:styleId="LDP2i">
    <w:name w:val="LDP2 (i)"/>
    <w:basedOn w:val="LDP1a"/>
    <w:link w:val="LDP2iChar"/>
    <w:rsid w:val="00684229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LDP2iChar">
    <w:name w:val="LDP2 (i) Char"/>
    <w:basedOn w:val="LDP1aChar"/>
    <w:link w:val="LDP2i"/>
    <w:rsid w:val="00684229"/>
    <w:rPr>
      <w:rFonts w:ascii="Times New Roman" w:eastAsia="Times New Roman" w:hAnsi="Times New Roman" w:cs="Times New Roman"/>
      <w:sz w:val="24"/>
      <w:szCs w:val="24"/>
    </w:rPr>
  </w:style>
  <w:style w:type="paragraph" w:customStyle="1" w:styleId="LDP1a0">
    <w:name w:val="LDP1 (a)"/>
    <w:basedOn w:val="LDClause"/>
    <w:link w:val="LDP1aChar0"/>
    <w:rsid w:val="00684229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684229"/>
    <w:rPr>
      <w:rFonts w:ascii="Times New Roman" w:eastAsia="Times New Roman" w:hAnsi="Times New Roman" w:cs="Times New Roman"/>
      <w:sz w:val="24"/>
      <w:szCs w:val="24"/>
    </w:rPr>
  </w:style>
  <w:style w:type="paragraph" w:customStyle="1" w:styleId="LDEndLine">
    <w:name w:val="LDEndLine"/>
    <w:basedOn w:val="BodyText"/>
    <w:rsid w:val="001471A5"/>
    <w:pPr>
      <w:pBdr>
        <w:bottom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1A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471A5"/>
  </w:style>
  <w:style w:type="character" w:customStyle="1" w:styleId="LDNoteChar">
    <w:name w:val="LDNote Char"/>
    <w:link w:val="LDNote"/>
    <w:rsid w:val="008E299D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1AF96-BA0F-4EA5-A7BD-A266870C0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EX171/16</vt:lpstr>
    </vt:vector>
  </TitlesOfParts>
  <Company>Civil Aviation Safety Authority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EX171/16</dc:title>
  <dc:subject>Exemption — requirement to provide a VASIS</dc:subject>
  <dc:creator>Civil Aviation Safety Authority</dc:creator>
  <cp:lastModifiedBy>Stramandinoli, Luisa</cp:lastModifiedBy>
  <cp:revision>7</cp:revision>
  <cp:lastPrinted>2016-11-18T00:15:00Z</cp:lastPrinted>
  <dcterms:created xsi:type="dcterms:W3CDTF">2016-11-18T00:13:00Z</dcterms:created>
  <dcterms:modified xsi:type="dcterms:W3CDTF">2016-11-29T02:15:00Z</dcterms:modified>
  <cp:category>Exemptions</cp:category>
</cp:coreProperties>
</file>