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511A" w14:textId="77777777" w:rsidR="0053704F" w:rsidRPr="0053704F" w:rsidRDefault="0053704F" w:rsidP="00181F85">
      <w:pPr>
        <w:spacing w:after="0" w:line="240" w:lineRule="auto"/>
        <w:jc w:val="center"/>
        <w:rPr>
          <w:rFonts w:ascii="Times New Roman" w:eastAsia="Times New Roman" w:hAnsi="Times New Roman" w:cs="Times New Roman"/>
          <w:b/>
          <w:sz w:val="24"/>
          <w:szCs w:val="20"/>
          <w:u w:val="single"/>
          <w:lang w:eastAsia="en-AU"/>
        </w:rPr>
      </w:pPr>
      <w:bookmarkStart w:id="0" w:name="_GoBack"/>
      <w:bookmarkEnd w:id="0"/>
      <w:r w:rsidRPr="0053704F">
        <w:rPr>
          <w:rFonts w:ascii="Times New Roman" w:eastAsia="Times New Roman" w:hAnsi="Times New Roman" w:cs="Times New Roman"/>
          <w:b/>
          <w:sz w:val="24"/>
          <w:szCs w:val="20"/>
          <w:u w:val="single"/>
          <w:lang w:eastAsia="en-AU"/>
        </w:rPr>
        <w:t>EXPLANATORY STATEMENT</w:t>
      </w:r>
    </w:p>
    <w:p w14:paraId="65802790" w14:textId="77777777" w:rsidR="0053704F" w:rsidRPr="0053704F" w:rsidRDefault="0053704F" w:rsidP="00181F85">
      <w:pPr>
        <w:spacing w:after="0" w:line="240" w:lineRule="auto"/>
        <w:rPr>
          <w:rFonts w:ascii="Times New Roman" w:eastAsia="Times New Roman" w:hAnsi="Times New Roman" w:cs="Times New Roman"/>
          <w:sz w:val="24"/>
          <w:szCs w:val="20"/>
          <w:lang w:eastAsia="en-AU"/>
        </w:rPr>
      </w:pPr>
    </w:p>
    <w:p w14:paraId="10AA6442" w14:textId="4A9C1F95" w:rsidR="0053704F" w:rsidRPr="00A675C1" w:rsidRDefault="00DE23B9" w:rsidP="004A1E36">
      <w:pPr>
        <w:tabs>
          <w:tab w:val="left" w:pos="993"/>
        </w:tabs>
        <w:spacing w:after="120" w:line="240" w:lineRule="auto"/>
        <w:ind w:left="960" w:hanging="960"/>
        <w:rPr>
          <w:rFonts w:ascii="Times New Roman" w:eastAsia="Times New Roman" w:hAnsi="Times New Roman" w:cs="Times New Roman"/>
          <w:b/>
          <w:i/>
          <w:iCs/>
          <w:sz w:val="23"/>
          <w:szCs w:val="23"/>
          <w:lang w:eastAsia="en-AU"/>
        </w:rPr>
      </w:pPr>
      <w:r w:rsidRPr="00A675C1">
        <w:rPr>
          <w:rFonts w:ascii="Times New Roman" w:eastAsia="Times New Roman" w:hAnsi="Times New Roman" w:cs="Times New Roman"/>
          <w:b/>
          <w:i/>
          <w:iCs/>
          <w:sz w:val="23"/>
          <w:szCs w:val="23"/>
          <w:lang w:eastAsia="en-AU"/>
        </w:rPr>
        <w:t xml:space="preserve">Country of Origin </w:t>
      </w:r>
      <w:r w:rsidR="003514A4" w:rsidRPr="00A675C1">
        <w:rPr>
          <w:rFonts w:ascii="Times New Roman" w:eastAsia="Times New Roman" w:hAnsi="Times New Roman" w:cs="Times New Roman"/>
          <w:b/>
          <w:i/>
          <w:iCs/>
          <w:sz w:val="23"/>
          <w:szCs w:val="23"/>
          <w:lang w:eastAsia="en-AU"/>
        </w:rPr>
        <w:t xml:space="preserve">Food </w:t>
      </w:r>
      <w:r w:rsidRPr="00A675C1">
        <w:rPr>
          <w:rFonts w:ascii="Times New Roman" w:eastAsia="Times New Roman" w:hAnsi="Times New Roman" w:cs="Times New Roman"/>
          <w:b/>
          <w:i/>
          <w:iCs/>
          <w:sz w:val="23"/>
          <w:szCs w:val="23"/>
          <w:lang w:eastAsia="en-AU"/>
        </w:rPr>
        <w:t xml:space="preserve">Labelling </w:t>
      </w:r>
      <w:r w:rsidR="00794095" w:rsidRPr="00A675C1">
        <w:rPr>
          <w:rFonts w:ascii="Times New Roman" w:eastAsia="Times New Roman" w:hAnsi="Times New Roman" w:cs="Times New Roman"/>
          <w:b/>
          <w:i/>
          <w:iCs/>
          <w:sz w:val="23"/>
          <w:szCs w:val="23"/>
          <w:lang w:eastAsia="en-AU"/>
        </w:rPr>
        <w:t xml:space="preserve">Amendment (Packed in Australia) </w:t>
      </w:r>
      <w:r w:rsidRPr="00A675C1">
        <w:rPr>
          <w:rFonts w:ascii="Times New Roman" w:eastAsia="Times New Roman" w:hAnsi="Times New Roman" w:cs="Times New Roman"/>
          <w:b/>
          <w:i/>
          <w:iCs/>
          <w:sz w:val="23"/>
          <w:szCs w:val="23"/>
          <w:lang w:eastAsia="en-AU"/>
        </w:rPr>
        <w:t>Information Standard 2016</w:t>
      </w:r>
    </w:p>
    <w:p w14:paraId="2543788F" w14:textId="77777777" w:rsidR="004A1E36" w:rsidRDefault="004A1E36" w:rsidP="004A1E36">
      <w:pPr>
        <w:spacing w:after="0" w:line="240" w:lineRule="auto"/>
        <w:rPr>
          <w:rFonts w:ascii="Times New Roman" w:eastAsia="Times New Roman" w:hAnsi="Times New Roman" w:cs="Times New Roman"/>
          <w:b/>
          <w:sz w:val="24"/>
          <w:szCs w:val="20"/>
          <w:lang w:eastAsia="en-AU"/>
        </w:rPr>
      </w:pPr>
    </w:p>
    <w:p w14:paraId="48BBA56F" w14:textId="77777777" w:rsidR="0053704F" w:rsidRPr="0053704F" w:rsidRDefault="0053704F" w:rsidP="004A1E36">
      <w:pPr>
        <w:spacing w:after="12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Authority</w:t>
      </w:r>
    </w:p>
    <w:p w14:paraId="16FD1769" w14:textId="7BD5291F" w:rsidR="0053704F" w:rsidRDefault="00057131" w:rsidP="004A1E36">
      <w:pPr>
        <w:spacing w:after="12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w:t>
      </w:r>
      <w:r w:rsidR="00794095">
        <w:rPr>
          <w:rFonts w:ascii="Times New Roman" w:eastAsia="Times New Roman" w:hAnsi="Times New Roman" w:cs="Times New Roman"/>
          <w:sz w:val="24"/>
          <w:szCs w:val="20"/>
          <w:lang w:eastAsia="en-AU"/>
        </w:rPr>
        <w:t xml:space="preserve">amending </w:t>
      </w:r>
      <w:r w:rsidR="006762B4">
        <w:rPr>
          <w:rFonts w:ascii="Times New Roman" w:eastAsia="Times New Roman" w:hAnsi="Times New Roman" w:cs="Times New Roman"/>
          <w:sz w:val="24"/>
          <w:szCs w:val="20"/>
          <w:lang w:eastAsia="en-AU"/>
        </w:rPr>
        <w:t>Information Standard</w:t>
      </w:r>
      <w:r>
        <w:rPr>
          <w:rFonts w:ascii="Times New Roman" w:eastAsia="Times New Roman" w:hAnsi="Times New Roman" w:cs="Times New Roman"/>
          <w:sz w:val="24"/>
          <w:szCs w:val="20"/>
          <w:lang w:eastAsia="en-AU"/>
        </w:rPr>
        <w:t xml:space="preserve"> is made under section 134 of the Australian Consumer Law.</w:t>
      </w:r>
    </w:p>
    <w:p w14:paraId="6CD0D13F" w14:textId="77777777" w:rsidR="004A1E36" w:rsidRDefault="004A1E36" w:rsidP="004A1E36">
      <w:pPr>
        <w:spacing w:after="0" w:line="240" w:lineRule="auto"/>
        <w:rPr>
          <w:rFonts w:ascii="Times New Roman" w:eastAsia="Times New Roman" w:hAnsi="Times New Roman" w:cs="Times New Roman"/>
          <w:b/>
          <w:sz w:val="24"/>
          <w:szCs w:val="20"/>
          <w:lang w:eastAsia="en-AU"/>
        </w:rPr>
      </w:pPr>
    </w:p>
    <w:p w14:paraId="404E1D46" w14:textId="77777777" w:rsidR="0053704F" w:rsidRPr="0053704F" w:rsidRDefault="0053704F" w:rsidP="004A1E36">
      <w:pPr>
        <w:spacing w:after="12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Background</w:t>
      </w:r>
    </w:p>
    <w:p w14:paraId="0DDE9FDA" w14:textId="2DFC55C9" w:rsidR="00D63CC8" w:rsidRDefault="00D63CC8" w:rsidP="004A1E3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Country of Origin Food Labelling Information Standard 2016 </w:t>
      </w:r>
      <w:r w:rsidR="00C07E63">
        <w:rPr>
          <w:rFonts w:ascii="Times New Roman" w:hAnsi="Times New Roman" w:cs="Times New Roman"/>
          <w:sz w:val="24"/>
          <w:szCs w:val="24"/>
        </w:rPr>
        <w:t xml:space="preserve">(the Information Standard) </w:t>
      </w:r>
      <w:r>
        <w:rPr>
          <w:rFonts w:ascii="Times New Roman" w:hAnsi="Times New Roman" w:cs="Times New Roman"/>
          <w:sz w:val="24"/>
          <w:szCs w:val="24"/>
        </w:rPr>
        <w:t xml:space="preserve">commenced on 1 July 2016 </w:t>
      </w:r>
      <w:r w:rsidR="000D5E54">
        <w:rPr>
          <w:rFonts w:ascii="Times New Roman" w:hAnsi="Times New Roman" w:cs="Times New Roman"/>
          <w:sz w:val="24"/>
          <w:szCs w:val="24"/>
        </w:rPr>
        <w:t xml:space="preserve">(with a two year transition period) </w:t>
      </w:r>
      <w:r>
        <w:rPr>
          <w:rFonts w:ascii="Times New Roman" w:hAnsi="Times New Roman" w:cs="Times New Roman"/>
          <w:sz w:val="24"/>
          <w:szCs w:val="24"/>
        </w:rPr>
        <w:t xml:space="preserve">to give effect to a key element of a suite of regulatory changes aimed at addressing consumer dissatisfaction with the country of origin labelling framework. </w:t>
      </w:r>
      <w:r w:rsidR="000D5E54">
        <w:rPr>
          <w:rFonts w:ascii="Times New Roman" w:hAnsi="Times New Roman" w:cs="Times New Roman"/>
          <w:sz w:val="24"/>
          <w:szCs w:val="24"/>
        </w:rPr>
        <w:t>The Information Standard</w:t>
      </w:r>
      <w:r>
        <w:rPr>
          <w:rFonts w:ascii="Times New Roman" w:hAnsi="Times New Roman" w:cs="Times New Roman"/>
          <w:sz w:val="24"/>
          <w:szCs w:val="24"/>
        </w:rPr>
        <w:t xml:space="preserve"> </w:t>
      </w:r>
      <w:r w:rsidR="00EE1F57">
        <w:rPr>
          <w:rFonts w:ascii="Times New Roman" w:hAnsi="Times New Roman" w:cs="Times New Roman"/>
          <w:sz w:val="24"/>
          <w:szCs w:val="24"/>
        </w:rPr>
        <w:t>gives effect to</w:t>
      </w:r>
      <w:r>
        <w:rPr>
          <w:rFonts w:ascii="Times New Roman" w:hAnsi="Times New Roman" w:cs="Times New Roman"/>
          <w:sz w:val="24"/>
          <w:szCs w:val="24"/>
        </w:rPr>
        <w:t xml:space="preserve"> a decision </w:t>
      </w:r>
      <w:r w:rsidR="00EE1F57">
        <w:rPr>
          <w:rFonts w:ascii="Times New Roman" w:hAnsi="Times New Roman" w:cs="Times New Roman"/>
          <w:sz w:val="24"/>
          <w:szCs w:val="24"/>
        </w:rPr>
        <w:t xml:space="preserve">made </w:t>
      </w:r>
      <w:r>
        <w:rPr>
          <w:rFonts w:ascii="Times New Roman" w:hAnsi="Times New Roman" w:cs="Times New Roman"/>
          <w:sz w:val="24"/>
          <w:szCs w:val="24"/>
        </w:rPr>
        <w:t xml:space="preserve">by </w:t>
      </w:r>
      <w:r w:rsidR="00EE1F57">
        <w:rPr>
          <w:rFonts w:ascii="Times New Roman" w:hAnsi="Times New Roman" w:cs="Times New Roman"/>
          <w:sz w:val="24"/>
          <w:szCs w:val="24"/>
        </w:rPr>
        <w:t xml:space="preserve">Australian Governments </w:t>
      </w:r>
      <w:r w:rsidR="00EE1F57" w:rsidRPr="000F64BA">
        <w:rPr>
          <w:rFonts w:ascii="Times New Roman" w:eastAsia="Times New Roman" w:hAnsi="Times New Roman" w:cs="Times New Roman"/>
          <w:sz w:val="24"/>
          <w:szCs w:val="24"/>
          <w:lang w:eastAsia="en-AU"/>
        </w:rPr>
        <w:t>on 31 March 2016</w:t>
      </w:r>
      <w:r w:rsidR="00EE1F57">
        <w:rPr>
          <w:rFonts w:ascii="Times New Roman" w:eastAsia="Times New Roman" w:hAnsi="Times New Roman" w:cs="Times New Roman"/>
          <w:sz w:val="24"/>
          <w:szCs w:val="24"/>
          <w:lang w:eastAsia="en-AU"/>
        </w:rPr>
        <w:t xml:space="preserve"> </w:t>
      </w:r>
      <w:r w:rsidR="00EE1F57">
        <w:rPr>
          <w:rFonts w:ascii="Times New Roman" w:hAnsi="Times New Roman" w:cs="Times New Roman"/>
          <w:sz w:val="24"/>
          <w:szCs w:val="24"/>
        </w:rPr>
        <w:t xml:space="preserve">through </w:t>
      </w:r>
      <w:r>
        <w:rPr>
          <w:rFonts w:ascii="Times New Roman" w:hAnsi="Times New Roman" w:cs="Times New Roman"/>
          <w:sz w:val="24"/>
          <w:szCs w:val="24"/>
        </w:rPr>
        <w:t xml:space="preserve">the </w:t>
      </w:r>
      <w:r w:rsidRPr="000F64BA">
        <w:rPr>
          <w:rFonts w:ascii="Times New Roman" w:eastAsia="Times New Roman" w:hAnsi="Times New Roman" w:cs="Times New Roman"/>
          <w:sz w:val="24"/>
          <w:szCs w:val="24"/>
          <w:lang w:eastAsia="en-AU"/>
        </w:rPr>
        <w:t xml:space="preserve">Legislative and Governance Forum on Consumer Affairs </w:t>
      </w:r>
      <w:r>
        <w:rPr>
          <w:rFonts w:ascii="Times New Roman" w:eastAsia="Times New Roman" w:hAnsi="Times New Roman" w:cs="Times New Roman"/>
          <w:sz w:val="24"/>
          <w:szCs w:val="24"/>
          <w:lang w:eastAsia="en-AU"/>
        </w:rPr>
        <w:t xml:space="preserve">(the Forum). That decision was based on a </w:t>
      </w:r>
      <w:r w:rsidRPr="00CA73D3">
        <w:rPr>
          <w:rFonts w:ascii="Times New Roman" w:eastAsia="Times New Roman" w:hAnsi="Times New Roman" w:cs="Times New Roman"/>
          <w:sz w:val="24"/>
          <w:szCs w:val="24"/>
          <w:lang w:eastAsia="en-AU"/>
        </w:rPr>
        <w:t>Regulatory Impact Statement (RIS)</w:t>
      </w:r>
      <w:r w:rsidR="00CA73D3">
        <w:rPr>
          <w:rFonts w:ascii="Times New Roman" w:eastAsia="Times New Roman" w:hAnsi="Times New Roman" w:cs="Times New Roman"/>
          <w:sz w:val="24"/>
          <w:szCs w:val="24"/>
          <w:lang w:eastAsia="en-AU"/>
        </w:rPr>
        <w:t xml:space="preserve"> (</w:t>
      </w:r>
      <w:hyperlink r:id="rId12" w:history="1">
        <w:r w:rsidR="00CA73D3" w:rsidRPr="00AF5712">
          <w:rPr>
            <w:rStyle w:val="Hyperlink"/>
            <w:rFonts w:ascii="Times New Roman" w:eastAsia="Times New Roman" w:hAnsi="Times New Roman" w:cs="Times New Roman"/>
            <w:sz w:val="24"/>
            <w:szCs w:val="24"/>
            <w:lang w:eastAsia="en-AU"/>
          </w:rPr>
          <w:t>http://ris.dpmc.gov.au/2016/04/22/country-of-origin-labelling-for-food-2/</w:t>
        </w:r>
      </w:hyperlink>
      <w:r w:rsidR="00CA73D3">
        <w:rPr>
          <w:rFonts w:ascii="Times New Roman" w:eastAsia="Times New Roman" w:hAnsi="Times New Roman" w:cs="Times New Roman"/>
          <w:sz w:val="24"/>
          <w:szCs w:val="24"/>
          <w:lang w:eastAsia="en-AU"/>
        </w:rPr>
        <w:t xml:space="preserve">) </w:t>
      </w:r>
      <w:r w:rsidR="00641790">
        <w:rPr>
          <w:rFonts w:ascii="Times New Roman" w:eastAsia="Times New Roman" w:hAnsi="Times New Roman" w:cs="Times New Roman"/>
          <w:sz w:val="24"/>
          <w:szCs w:val="24"/>
          <w:lang w:eastAsia="en-AU"/>
        </w:rPr>
        <w:t xml:space="preserve">which </w:t>
      </w:r>
      <w:r>
        <w:rPr>
          <w:rFonts w:ascii="Times New Roman" w:hAnsi="Times New Roman" w:cs="Times New Roman"/>
          <w:sz w:val="24"/>
          <w:szCs w:val="24"/>
        </w:rPr>
        <w:t>built on consumer research, stakeholder consultations and an analysis of regulatory options and their costs and benefits.</w:t>
      </w:r>
    </w:p>
    <w:p w14:paraId="6709472F" w14:textId="102FFB8F" w:rsidR="00794095" w:rsidRDefault="00D63CC8" w:rsidP="004A1E3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As set out in 5.2.2b of the RIS, one objective of the reforms was to ensure that food grown, produced or made in one country and </w:t>
      </w:r>
      <w:r w:rsidR="000D5E54">
        <w:rPr>
          <w:rFonts w:ascii="Times New Roman" w:hAnsi="Times New Roman" w:cs="Times New Roman"/>
          <w:sz w:val="24"/>
          <w:szCs w:val="24"/>
        </w:rPr>
        <w:t xml:space="preserve">packed in another (with or without minor processing, but without substantial transformation) </w:t>
      </w:r>
      <w:r>
        <w:rPr>
          <w:rFonts w:ascii="Times New Roman" w:hAnsi="Times New Roman" w:cs="Times New Roman"/>
          <w:sz w:val="24"/>
          <w:szCs w:val="24"/>
        </w:rPr>
        <w:t>would, first and foremost</w:t>
      </w:r>
      <w:r w:rsidR="000D5E54">
        <w:rPr>
          <w:rFonts w:ascii="Times New Roman" w:hAnsi="Times New Roman" w:cs="Times New Roman"/>
          <w:sz w:val="24"/>
          <w:szCs w:val="24"/>
        </w:rPr>
        <w:t>,</w:t>
      </w:r>
      <w:r>
        <w:rPr>
          <w:rFonts w:ascii="Times New Roman" w:hAnsi="Times New Roman" w:cs="Times New Roman"/>
          <w:sz w:val="24"/>
          <w:szCs w:val="24"/>
        </w:rPr>
        <w:t xml:space="preserve"> require labelling with the country in which it was grown, produced or made, not just where it was packed.</w:t>
      </w:r>
      <w:r w:rsidR="00C07E63">
        <w:rPr>
          <w:rFonts w:ascii="Times New Roman" w:hAnsi="Times New Roman" w:cs="Times New Roman"/>
          <w:sz w:val="24"/>
          <w:szCs w:val="24"/>
        </w:rPr>
        <w:t xml:space="preserve"> Section 22 of the Information Standard was intended to reflect this policy</w:t>
      </w:r>
      <w:r w:rsidR="000D5E54">
        <w:rPr>
          <w:rFonts w:ascii="Times New Roman" w:hAnsi="Times New Roman" w:cs="Times New Roman"/>
          <w:sz w:val="24"/>
          <w:szCs w:val="24"/>
        </w:rPr>
        <w:t xml:space="preserve"> with respect to food packed in Australia</w:t>
      </w:r>
      <w:r w:rsidR="00C07E63">
        <w:rPr>
          <w:rFonts w:ascii="Times New Roman" w:hAnsi="Times New Roman" w:cs="Times New Roman"/>
          <w:sz w:val="24"/>
          <w:szCs w:val="24"/>
        </w:rPr>
        <w:t xml:space="preserve">. </w:t>
      </w:r>
    </w:p>
    <w:p w14:paraId="491E4B52" w14:textId="7C5446A8" w:rsidR="000D5E54" w:rsidRDefault="00794095" w:rsidP="004A1E36">
      <w:pPr>
        <w:spacing w:after="120" w:line="240" w:lineRule="auto"/>
        <w:rPr>
          <w:rFonts w:ascii="Times New Roman" w:hAnsi="Times New Roman" w:cs="Times New Roman"/>
          <w:sz w:val="24"/>
          <w:szCs w:val="24"/>
          <w:lang w:val="en"/>
        </w:rPr>
      </w:pPr>
      <w:r>
        <w:rPr>
          <w:rFonts w:ascii="Times New Roman" w:hAnsi="Times New Roman" w:cs="Times New Roman"/>
          <w:sz w:val="24"/>
          <w:szCs w:val="24"/>
        </w:rPr>
        <w:t>A</w:t>
      </w:r>
      <w:r w:rsidR="00C07E63">
        <w:rPr>
          <w:rFonts w:ascii="Times New Roman" w:hAnsi="Times New Roman" w:cs="Times New Roman"/>
          <w:sz w:val="24"/>
          <w:szCs w:val="24"/>
        </w:rPr>
        <w:t xml:space="preserve">fter the Information Standard was made, but before it commenced, the Department of Industry, Innovation and Science </w:t>
      </w:r>
      <w:r w:rsidR="006078F4">
        <w:rPr>
          <w:rFonts w:ascii="Times New Roman" w:hAnsi="Times New Roman" w:cs="Times New Roman"/>
          <w:sz w:val="24"/>
          <w:szCs w:val="24"/>
        </w:rPr>
        <w:t>(the Department)</w:t>
      </w:r>
      <w:r>
        <w:rPr>
          <w:rFonts w:ascii="Times New Roman" w:hAnsi="Times New Roman" w:cs="Times New Roman"/>
          <w:sz w:val="24"/>
          <w:szCs w:val="24"/>
        </w:rPr>
        <w:t xml:space="preserve"> </w:t>
      </w:r>
      <w:r w:rsidR="004A1E36">
        <w:rPr>
          <w:rFonts w:ascii="Times New Roman" w:hAnsi="Times New Roman" w:cs="Times New Roman"/>
          <w:sz w:val="24"/>
          <w:szCs w:val="24"/>
        </w:rPr>
        <w:t>found</w:t>
      </w:r>
      <w:r w:rsidR="00C07E63">
        <w:rPr>
          <w:rFonts w:ascii="Times New Roman" w:hAnsi="Times New Roman" w:cs="Times New Roman"/>
          <w:sz w:val="24"/>
          <w:szCs w:val="24"/>
        </w:rPr>
        <w:t xml:space="preserve"> </w:t>
      </w:r>
      <w:r w:rsidR="000D5E54" w:rsidRPr="000D5E54">
        <w:rPr>
          <w:rFonts w:ascii="Times New Roman" w:hAnsi="Times New Roman" w:cs="Times New Roman"/>
          <w:sz w:val="24"/>
          <w:szCs w:val="24"/>
          <w:lang w:val="en"/>
        </w:rPr>
        <w:t xml:space="preserve">that </w:t>
      </w:r>
      <w:r w:rsidR="000D5E54">
        <w:rPr>
          <w:rFonts w:ascii="Times New Roman" w:hAnsi="Times New Roman" w:cs="Times New Roman"/>
          <w:sz w:val="24"/>
          <w:szCs w:val="24"/>
          <w:lang w:val="en"/>
        </w:rPr>
        <w:t xml:space="preserve">section 22 did not adequately reflect this policy. For </w:t>
      </w:r>
      <w:r w:rsidR="000D5E54" w:rsidRPr="000D5E54">
        <w:rPr>
          <w:rFonts w:ascii="Times New Roman" w:hAnsi="Times New Roman" w:cs="Times New Roman"/>
          <w:sz w:val="24"/>
          <w:szCs w:val="24"/>
          <w:lang w:val="en"/>
        </w:rPr>
        <w:t>food</w:t>
      </w:r>
      <w:r w:rsidR="000D5E54">
        <w:rPr>
          <w:rFonts w:ascii="Times New Roman" w:hAnsi="Times New Roman" w:cs="Times New Roman"/>
          <w:sz w:val="24"/>
          <w:szCs w:val="24"/>
          <w:lang w:val="en"/>
        </w:rPr>
        <w:t xml:space="preserve"> product</w:t>
      </w:r>
      <w:r w:rsidR="000D5E54" w:rsidRPr="000D5E54">
        <w:rPr>
          <w:rFonts w:ascii="Times New Roman" w:hAnsi="Times New Roman" w:cs="Times New Roman"/>
          <w:sz w:val="24"/>
          <w:szCs w:val="24"/>
          <w:lang w:val="en"/>
        </w:rPr>
        <w:t xml:space="preserve">s </w:t>
      </w:r>
      <w:r w:rsidR="000D5E54">
        <w:rPr>
          <w:rFonts w:ascii="Times New Roman" w:hAnsi="Times New Roman" w:cs="Times New Roman"/>
          <w:sz w:val="24"/>
          <w:szCs w:val="24"/>
          <w:lang w:val="en"/>
        </w:rPr>
        <w:t xml:space="preserve">that were </w:t>
      </w:r>
      <w:r w:rsidR="000D5E54" w:rsidRPr="000D5E54">
        <w:rPr>
          <w:rFonts w:ascii="Times New Roman" w:hAnsi="Times New Roman" w:cs="Times New Roman"/>
          <w:sz w:val="24"/>
          <w:szCs w:val="24"/>
          <w:lang w:val="en"/>
        </w:rPr>
        <w:t>made in a single overseas country</w:t>
      </w:r>
      <w:r w:rsidR="000D5E54">
        <w:rPr>
          <w:rFonts w:ascii="Times New Roman" w:hAnsi="Times New Roman" w:cs="Times New Roman"/>
          <w:sz w:val="24"/>
          <w:szCs w:val="24"/>
          <w:lang w:val="en"/>
        </w:rPr>
        <w:t xml:space="preserve"> with ingredients from one or more other countries, and that were </w:t>
      </w:r>
      <w:r w:rsidR="000D5E54" w:rsidRPr="000D5E54">
        <w:rPr>
          <w:rFonts w:ascii="Times New Roman" w:hAnsi="Times New Roman" w:cs="Times New Roman"/>
          <w:sz w:val="24"/>
          <w:szCs w:val="24"/>
          <w:lang w:val="en"/>
        </w:rPr>
        <w:t>subsequently packed in Australia</w:t>
      </w:r>
      <w:r w:rsidR="000D5E54">
        <w:rPr>
          <w:rFonts w:ascii="Times New Roman" w:hAnsi="Times New Roman" w:cs="Times New Roman"/>
          <w:sz w:val="24"/>
          <w:szCs w:val="24"/>
          <w:lang w:val="en"/>
        </w:rPr>
        <w:t xml:space="preserve">, section 22 required a standard mark that included a statement that the food was packed in Australia and an indication of the proportion of Australian ingredients through text and a bar chart. It did not require the country in which the food was made to be included in the standard origin mark. </w:t>
      </w:r>
    </w:p>
    <w:p w14:paraId="5F3D6C25" w14:textId="77777777" w:rsidR="00794095" w:rsidRDefault="006078F4" w:rsidP="004A1E36">
      <w:pPr>
        <w:spacing w:after="120" w:line="240" w:lineRule="auto"/>
        <w:rPr>
          <w:rFonts w:ascii="Times New Roman" w:hAnsi="Times New Roman" w:cs="Times New Roman"/>
          <w:sz w:val="24"/>
          <w:szCs w:val="24"/>
          <w:lang w:val="en"/>
        </w:rPr>
      </w:pPr>
      <w:r>
        <w:rPr>
          <w:rFonts w:ascii="Times New Roman" w:hAnsi="Times New Roman" w:cs="Times New Roman"/>
          <w:sz w:val="24"/>
          <w:szCs w:val="24"/>
          <w:lang w:val="en"/>
        </w:rPr>
        <w:t>In June 2016, before th</w:t>
      </w:r>
      <w:r w:rsidR="00794095">
        <w:rPr>
          <w:rFonts w:ascii="Times New Roman" w:hAnsi="Times New Roman" w:cs="Times New Roman"/>
          <w:sz w:val="24"/>
          <w:szCs w:val="24"/>
          <w:lang w:val="en"/>
        </w:rPr>
        <w:t>e</w:t>
      </w:r>
      <w:r>
        <w:rPr>
          <w:rFonts w:ascii="Times New Roman" w:hAnsi="Times New Roman" w:cs="Times New Roman"/>
          <w:sz w:val="24"/>
          <w:szCs w:val="24"/>
          <w:lang w:val="en"/>
        </w:rPr>
        <w:t xml:space="preserve"> Information Standard commenced, the Department notified stakeholders that </w:t>
      </w:r>
      <w:r w:rsidR="000D5E54" w:rsidRPr="000D5E54">
        <w:rPr>
          <w:rFonts w:ascii="Times New Roman" w:hAnsi="Times New Roman" w:cs="Times New Roman"/>
          <w:sz w:val="24"/>
          <w:szCs w:val="24"/>
          <w:lang w:val="en"/>
        </w:rPr>
        <w:t xml:space="preserve">an amendment to </w:t>
      </w:r>
      <w:r w:rsidR="00794095">
        <w:rPr>
          <w:rFonts w:ascii="Times New Roman" w:hAnsi="Times New Roman" w:cs="Times New Roman"/>
          <w:sz w:val="24"/>
          <w:szCs w:val="24"/>
          <w:lang w:val="en"/>
        </w:rPr>
        <w:t>s</w:t>
      </w:r>
      <w:r w:rsidR="000D5E54" w:rsidRPr="000D5E54">
        <w:rPr>
          <w:rFonts w:ascii="Times New Roman" w:hAnsi="Times New Roman" w:cs="Times New Roman"/>
          <w:sz w:val="24"/>
          <w:szCs w:val="24"/>
          <w:lang w:val="en"/>
        </w:rPr>
        <w:t xml:space="preserve">ection 22 of the Information Standard </w:t>
      </w:r>
      <w:r>
        <w:rPr>
          <w:rFonts w:ascii="Times New Roman" w:hAnsi="Times New Roman" w:cs="Times New Roman"/>
          <w:sz w:val="24"/>
          <w:szCs w:val="24"/>
          <w:lang w:val="en"/>
        </w:rPr>
        <w:t>was</w:t>
      </w:r>
      <w:r w:rsidR="000D5E54" w:rsidRPr="000D5E54">
        <w:rPr>
          <w:rFonts w:ascii="Times New Roman" w:hAnsi="Times New Roman" w:cs="Times New Roman"/>
          <w:sz w:val="24"/>
          <w:szCs w:val="24"/>
          <w:lang w:val="en"/>
        </w:rPr>
        <w:t xml:space="preserve"> required to reflect the policy intent adopted by Australian governments. </w:t>
      </w:r>
    </w:p>
    <w:p w14:paraId="63F5C812" w14:textId="304ED846" w:rsidR="00794095" w:rsidRDefault="00794095" w:rsidP="004A1E36">
      <w:pPr>
        <w:spacing w:after="12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In addition to the need to amend section 22 of the Information Standard, the Department also identified some </w:t>
      </w:r>
      <w:r w:rsidR="00A354CB">
        <w:rPr>
          <w:rFonts w:ascii="Times New Roman" w:hAnsi="Times New Roman" w:cs="Times New Roman"/>
          <w:sz w:val="24"/>
          <w:szCs w:val="24"/>
          <w:lang w:val="en"/>
        </w:rPr>
        <w:t>editorial changes that were required</w:t>
      </w:r>
      <w:r>
        <w:rPr>
          <w:rFonts w:ascii="Times New Roman" w:hAnsi="Times New Roman" w:cs="Times New Roman"/>
          <w:sz w:val="24"/>
          <w:szCs w:val="24"/>
          <w:lang w:val="en"/>
        </w:rPr>
        <w:t>.</w:t>
      </w:r>
    </w:p>
    <w:p w14:paraId="405A0650" w14:textId="77777777" w:rsidR="004A1E36" w:rsidRDefault="004A1E36" w:rsidP="004A1E36">
      <w:pPr>
        <w:spacing w:after="0" w:line="240" w:lineRule="auto"/>
        <w:rPr>
          <w:rFonts w:ascii="Times New Roman" w:eastAsia="Times New Roman" w:hAnsi="Times New Roman" w:cs="Times New Roman"/>
          <w:b/>
          <w:sz w:val="24"/>
          <w:szCs w:val="24"/>
          <w:lang w:eastAsia="en-AU"/>
        </w:rPr>
      </w:pPr>
    </w:p>
    <w:p w14:paraId="35C11262" w14:textId="77777777" w:rsidR="0053704F" w:rsidRPr="00951F43" w:rsidRDefault="0053704F" w:rsidP="004A1E36">
      <w:pPr>
        <w:spacing w:after="120" w:line="240" w:lineRule="auto"/>
        <w:rPr>
          <w:rFonts w:ascii="Times New Roman" w:eastAsia="Times New Roman" w:hAnsi="Times New Roman" w:cs="Times New Roman"/>
          <w:b/>
          <w:sz w:val="24"/>
          <w:szCs w:val="24"/>
          <w:lang w:eastAsia="en-AU"/>
        </w:rPr>
      </w:pPr>
      <w:r w:rsidRPr="00951F43">
        <w:rPr>
          <w:rFonts w:ascii="Times New Roman" w:eastAsia="Times New Roman" w:hAnsi="Times New Roman" w:cs="Times New Roman"/>
          <w:b/>
          <w:sz w:val="24"/>
          <w:szCs w:val="24"/>
          <w:lang w:eastAsia="en-AU"/>
        </w:rPr>
        <w:t>Purpose and operation</w:t>
      </w:r>
    </w:p>
    <w:p w14:paraId="4AEAFC83" w14:textId="1CF16FED" w:rsidR="0053704F" w:rsidRPr="00D63CC8" w:rsidRDefault="00D63CC8" w:rsidP="004A1E36">
      <w:pPr>
        <w:spacing w:after="120" w:line="240" w:lineRule="auto"/>
        <w:rPr>
          <w:rFonts w:ascii="Times New Roman" w:eastAsia="Times New Roman" w:hAnsi="Times New Roman" w:cs="Times New Roman"/>
          <w:sz w:val="24"/>
          <w:szCs w:val="20"/>
          <w:lang w:eastAsia="en-AU"/>
        </w:rPr>
      </w:pPr>
      <w:r w:rsidRPr="00D63CC8">
        <w:rPr>
          <w:rFonts w:ascii="Times New Roman" w:eastAsia="Times New Roman" w:hAnsi="Times New Roman" w:cs="Times New Roman"/>
          <w:sz w:val="24"/>
          <w:szCs w:val="20"/>
          <w:lang w:eastAsia="en-AU"/>
        </w:rPr>
        <w:t>The</w:t>
      </w:r>
      <w:r w:rsidR="00794095">
        <w:rPr>
          <w:rFonts w:ascii="Times New Roman" w:eastAsia="Times New Roman" w:hAnsi="Times New Roman" w:cs="Times New Roman"/>
          <w:sz w:val="24"/>
          <w:szCs w:val="20"/>
          <w:lang w:eastAsia="en-AU"/>
        </w:rPr>
        <w:t xml:space="preserve"> purpose of th</w:t>
      </w:r>
      <w:r w:rsidR="00641790">
        <w:rPr>
          <w:rFonts w:ascii="Times New Roman" w:eastAsia="Times New Roman" w:hAnsi="Times New Roman" w:cs="Times New Roman"/>
          <w:sz w:val="24"/>
          <w:szCs w:val="20"/>
          <w:lang w:eastAsia="en-AU"/>
        </w:rPr>
        <w:t xml:space="preserve">is amending Information Standard is to make changes to </w:t>
      </w:r>
      <w:r w:rsidRPr="00D63CC8">
        <w:rPr>
          <w:rFonts w:ascii="Times New Roman" w:eastAsia="Times New Roman" w:hAnsi="Times New Roman" w:cs="Times New Roman"/>
          <w:sz w:val="24"/>
          <w:szCs w:val="20"/>
          <w:lang w:eastAsia="en-AU"/>
        </w:rPr>
        <w:t>sections 22 and 23 (dealing with imported food packaged in Australia), and section 26 (dealing with imported foods with Australian content) to better reflect the decision made by the Legislative and Governance Forum on Consumer Affairs on 31 March 2016</w:t>
      </w:r>
      <w:r w:rsidR="00641790">
        <w:rPr>
          <w:rFonts w:ascii="Times New Roman" w:eastAsia="Times New Roman" w:hAnsi="Times New Roman" w:cs="Times New Roman"/>
          <w:sz w:val="24"/>
          <w:szCs w:val="20"/>
          <w:lang w:eastAsia="en-AU"/>
        </w:rPr>
        <w:t xml:space="preserve">, and to </w:t>
      </w:r>
      <w:r w:rsidR="00641790" w:rsidRPr="00D63CC8">
        <w:rPr>
          <w:rFonts w:ascii="Times New Roman" w:eastAsia="Times New Roman" w:hAnsi="Times New Roman" w:cs="Times New Roman"/>
          <w:sz w:val="24"/>
          <w:szCs w:val="20"/>
          <w:lang w:eastAsia="en-AU"/>
        </w:rPr>
        <w:t>correct typographical errors</w:t>
      </w:r>
      <w:r w:rsidR="00641790">
        <w:rPr>
          <w:rFonts w:ascii="Times New Roman" w:eastAsia="Times New Roman" w:hAnsi="Times New Roman" w:cs="Times New Roman"/>
          <w:sz w:val="24"/>
          <w:szCs w:val="20"/>
          <w:lang w:eastAsia="en-AU"/>
        </w:rPr>
        <w:t>.</w:t>
      </w:r>
    </w:p>
    <w:p w14:paraId="2D49C2B0" w14:textId="77777777" w:rsidR="004A1E36" w:rsidRDefault="004A1E36" w:rsidP="004A1E36">
      <w:pPr>
        <w:spacing w:after="0" w:line="240" w:lineRule="auto"/>
        <w:rPr>
          <w:rFonts w:ascii="Times New Roman" w:eastAsia="Times New Roman" w:hAnsi="Times New Roman" w:cs="Times New Roman"/>
          <w:b/>
          <w:sz w:val="24"/>
          <w:szCs w:val="24"/>
          <w:lang w:eastAsia="en-AU"/>
        </w:rPr>
      </w:pPr>
    </w:p>
    <w:p w14:paraId="4FEE48FF" w14:textId="77777777" w:rsidR="0053704F" w:rsidRPr="000F64BA" w:rsidRDefault="0053704F" w:rsidP="004A1E36">
      <w:pPr>
        <w:keepNext/>
        <w:spacing w:after="120" w:line="240" w:lineRule="auto"/>
        <w:rPr>
          <w:rFonts w:ascii="Times New Roman" w:eastAsia="Times New Roman" w:hAnsi="Times New Roman" w:cs="Times New Roman"/>
          <w:b/>
          <w:sz w:val="24"/>
          <w:szCs w:val="24"/>
          <w:lang w:eastAsia="en-AU"/>
        </w:rPr>
      </w:pPr>
      <w:r w:rsidRPr="000F64BA">
        <w:rPr>
          <w:rFonts w:ascii="Times New Roman" w:eastAsia="Times New Roman" w:hAnsi="Times New Roman" w:cs="Times New Roman"/>
          <w:b/>
          <w:sz w:val="24"/>
          <w:szCs w:val="24"/>
          <w:lang w:eastAsia="en-AU"/>
        </w:rPr>
        <w:t>Consultation</w:t>
      </w:r>
    </w:p>
    <w:p w14:paraId="5676F151" w14:textId="525832A1" w:rsidR="00497ECE" w:rsidRPr="000F64BA" w:rsidRDefault="00641790" w:rsidP="00EE1F57">
      <w:pPr>
        <w:keepNext/>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Forum and other stakeholders were notified of the need to make amendments to section 22 in June 2016. Given the amendments are aimed at better reflecting the policy underpinning the 31 March 2016 decision by the Forum, they are considered to be minor or inconsequential. </w:t>
      </w:r>
    </w:p>
    <w:p w14:paraId="494C0652" w14:textId="77777777" w:rsidR="00BA3F55" w:rsidRDefault="00BA3F55">
      <w:pP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br w:type="page"/>
      </w:r>
    </w:p>
    <w:p w14:paraId="049B5142" w14:textId="5D54011B" w:rsidR="0053704F" w:rsidRPr="0053704F" w:rsidRDefault="0053704F" w:rsidP="0053704F">
      <w:pPr>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lastRenderedPageBreak/>
        <w:t xml:space="preserve">Detailed explanation of the </w:t>
      </w:r>
      <w:r w:rsidR="00353084">
        <w:rPr>
          <w:rFonts w:ascii="Times New Roman" w:eastAsia="Times New Roman" w:hAnsi="Times New Roman" w:cs="Times New Roman"/>
          <w:b/>
          <w:sz w:val="24"/>
          <w:szCs w:val="20"/>
          <w:lang w:eastAsia="en-AU"/>
        </w:rPr>
        <w:t>Instrument’s</w:t>
      </w:r>
      <w:r w:rsidRPr="0053704F">
        <w:rPr>
          <w:rFonts w:ascii="Times New Roman" w:eastAsia="Times New Roman" w:hAnsi="Times New Roman" w:cs="Times New Roman"/>
          <w:b/>
          <w:sz w:val="24"/>
          <w:szCs w:val="20"/>
          <w:lang w:eastAsia="en-AU"/>
        </w:rPr>
        <w:t xml:space="preserve"> provisions</w:t>
      </w:r>
    </w:p>
    <w:p w14:paraId="5588FFCE" w14:textId="77777777" w:rsidR="0053704F" w:rsidRPr="00960709" w:rsidRDefault="00095DC2" w:rsidP="0064574F">
      <w:pPr>
        <w:spacing w:before="240" w:after="0" w:line="240" w:lineRule="auto"/>
        <w:ind w:right="91"/>
        <w:rPr>
          <w:rFonts w:ascii="Times New Roman" w:eastAsia="Times New Roman" w:hAnsi="Times New Roman" w:cs="Times New Roman"/>
          <w:b/>
          <w:sz w:val="24"/>
          <w:szCs w:val="24"/>
          <w:u w:val="single"/>
          <w:lang w:eastAsia="en-AU"/>
        </w:rPr>
      </w:pPr>
      <w:r w:rsidRPr="00960709">
        <w:rPr>
          <w:rFonts w:ascii="Times New Roman" w:eastAsia="Times New Roman" w:hAnsi="Times New Roman" w:cs="Times New Roman"/>
          <w:b/>
          <w:sz w:val="24"/>
          <w:szCs w:val="24"/>
          <w:u w:val="single"/>
          <w:lang w:eastAsia="en-AU"/>
        </w:rPr>
        <w:t>Part 1—</w:t>
      </w:r>
      <w:r w:rsidR="00C766DB" w:rsidRPr="00960709">
        <w:rPr>
          <w:rFonts w:ascii="Times New Roman" w:eastAsia="Times New Roman" w:hAnsi="Times New Roman" w:cs="Times New Roman"/>
          <w:b/>
          <w:sz w:val="24"/>
          <w:szCs w:val="24"/>
          <w:u w:val="single"/>
          <w:lang w:eastAsia="en-AU"/>
        </w:rPr>
        <w:t>Preliminary</w:t>
      </w:r>
    </w:p>
    <w:p w14:paraId="03CA6FD6" w14:textId="77777777" w:rsidR="00C766DB" w:rsidRDefault="00C766DB" w:rsidP="0053704F">
      <w:pPr>
        <w:spacing w:after="0" w:line="240" w:lineRule="auto"/>
        <w:ind w:right="91"/>
        <w:rPr>
          <w:rFonts w:ascii="Times New Roman" w:eastAsia="Times New Roman" w:hAnsi="Times New Roman" w:cs="Times New Roman"/>
          <w:sz w:val="23"/>
          <w:szCs w:val="23"/>
          <w:u w:val="single"/>
          <w:lang w:eastAsia="en-AU"/>
        </w:rPr>
      </w:pPr>
    </w:p>
    <w:p w14:paraId="08310ABC" w14:textId="24332CA2" w:rsidR="0053704F" w:rsidRPr="00A527D4" w:rsidRDefault="00095DC2" w:rsidP="0053704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1—</w:t>
      </w:r>
      <w:r w:rsidR="00014D0C">
        <w:rPr>
          <w:rFonts w:ascii="Times New Roman" w:eastAsia="Times New Roman" w:hAnsi="Times New Roman" w:cs="Times New Roman"/>
          <w:sz w:val="24"/>
          <w:szCs w:val="24"/>
          <w:u w:val="single"/>
          <w:lang w:eastAsia="en-AU"/>
        </w:rPr>
        <w:t>Name of Instrument</w:t>
      </w:r>
    </w:p>
    <w:p w14:paraId="5C75854B"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23877486" w14:textId="5F773CB4"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the title of the </w:t>
      </w:r>
      <w:r w:rsidR="00014D0C">
        <w:rPr>
          <w:rFonts w:ascii="Times New Roman" w:eastAsia="Times New Roman" w:hAnsi="Times New Roman" w:cs="Times New Roman"/>
          <w:sz w:val="24"/>
          <w:szCs w:val="20"/>
          <w:lang w:eastAsia="en-AU"/>
        </w:rPr>
        <w:t>amendment instrument</w:t>
      </w:r>
      <w:r w:rsidR="00555B9A" w:rsidRPr="00904426">
        <w:rPr>
          <w:rFonts w:ascii="Times New Roman" w:eastAsia="Times New Roman" w:hAnsi="Times New Roman" w:cs="Times New Roman"/>
          <w:sz w:val="24"/>
          <w:szCs w:val="20"/>
          <w:lang w:eastAsia="en-AU"/>
        </w:rPr>
        <w:t xml:space="preserve">: </w:t>
      </w:r>
      <w:r w:rsidR="00555B9A" w:rsidRPr="00904426">
        <w:rPr>
          <w:rFonts w:ascii="Times New Roman" w:eastAsia="Times New Roman" w:hAnsi="Times New Roman" w:cs="Times New Roman"/>
          <w:i/>
          <w:sz w:val="24"/>
          <w:szCs w:val="20"/>
          <w:lang w:eastAsia="en-AU"/>
        </w:rPr>
        <w:t xml:space="preserve">Country of Origin </w:t>
      </w:r>
      <w:r w:rsidR="003514A4">
        <w:rPr>
          <w:rFonts w:ascii="Times New Roman" w:eastAsia="Times New Roman" w:hAnsi="Times New Roman" w:cs="Times New Roman"/>
          <w:i/>
          <w:sz w:val="24"/>
          <w:szCs w:val="20"/>
          <w:lang w:eastAsia="en-AU"/>
        </w:rPr>
        <w:t xml:space="preserve">Food </w:t>
      </w:r>
      <w:r w:rsidR="00555B9A" w:rsidRPr="00904426">
        <w:rPr>
          <w:rFonts w:ascii="Times New Roman" w:eastAsia="Times New Roman" w:hAnsi="Times New Roman" w:cs="Times New Roman"/>
          <w:i/>
          <w:sz w:val="24"/>
          <w:szCs w:val="20"/>
          <w:lang w:eastAsia="en-AU"/>
        </w:rPr>
        <w:t>Labelling</w:t>
      </w:r>
      <w:r w:rsidR="00014D0C">
        <w:rPr>
          <w:rFonts w:ascii="Times New Roman" w:eastAsia="Times New Roman" w:hAnsi="Times New Roman" w:cs="Times New Roman"/>
          <w:i/>
          <w:sz w:val="24"/>
          <w:szCs w:val="20"/>
          <w:lang w:eastAsia="en-AU"/>
        </w:rPr>
        <w:t xml:space="preserve"> Amendment (Packed in Australia)</w:t>
      </w:r>
      <w:r w:rsidR="00555B9A" w:rsidRPr="00904426">
        <w:rPr>
          <w:rFonts w:ascii="Times New Roman" w:eastAsia="Times New Roman" w:hAnsi="Times New Roman" w:cs="Times New Roman"/>
          <w:i/>
          <w:sz w:val="24"/>
          <w:szCs w:val="20"/>
          <w:lang w:eastAsia="en-AU"/>
        </w:rPr>
        <w:t xml:space="preserve"> </w:t>
      </w:r>
      <w:r w:rsidR="006762B4">
        <w:rPr>
          <w:rFonts w:ascii="Times New Roman" w:eastAsia="Times New Roman" w:hAnsi="Times New Roman" w:cs="Times New Roman"/>
          <w:i/>
          <w:sz w:val="24"/>
          <w:szCs w:val="20"/>
          <w:lang w:eastAsia="en-AU"/>
        </w:rPr>
        <w:t>Information Standard</w:t>
      </w:r>
      <w:r w:rsidR="00555B9A" w:rsidRPr="00904426">
        <w:rPr>
          <w:rFonts w:ascii="Times New Roman" w:eastAsia="Times New Roman" w:hAnsi="Times New Roman" w:cs="Times New Roman"/>
          <w:i/>
          <w:sz w:val="24"/>
          <w:szCs w:val="20"/>
          <w:lang w:eastAsia="en-AU"/>
        </w:rPr>
        <w:t xml:space="preserve"> 2016</w:t>
      </w:r>
      <w:r w:rsidR="002E4DE0">
        <w:rPr>
          <w:rFonts w:ascii="Times New Roman" w:eastAsia="Times New Roman" w:hAnsi="Times New Roman" w:cs="Times New Roman"/>
          <w:sz w:val="24"/>
          <w:szCs w:val="20"/>
          <w:lang w:eastAsia="en-AU"/>
        </w:rPr>
        <w:t xml:space="preserve"> (the amending instrument)</w:t>
      </w:r>
      <w:r w:rsidRPr="00904426">
        <w:rPr>
          <w:rFonts w:ascii="Times New Roman" w:eastAsia="Times New Roman" w:hAnsi="Times New Roman" w:cs="Times New Roman"/>
          <w:sz w:val="24"/>
          <w:szCs w:val="20"/>
          <w:lang w:eastAsia="en-AU"/>
        </w:rPr>
        <w:t>.</w:t>
      </w:r>
    </w:p>
    <w:p w14:paraId="1E8E1033"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4B102DFF" w14:textId="77777777" w:rsidR="0053704F" w:rsidRPr="00A527D4" w:rsidRDefault="0053704F" w:rsidP="0053704F">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w:t>
      </w:r>
      <w:r w:rsidR="00095DC2">
        <w:rPr>
          <w:rFonts w:ascii="Times New Roman" w:eastAsia="Times New Roman" w:hAnsi="Times New Roman" w:cs="Times New Roman"/>
          <w:sz w:val="24"/>
          <w:szCs w:val="24"/>
          <w:u w:val="single"/>
          <w:lang w:eastAsia="en-AU"/>
        </w:rPr>
        <w:t xml:space="preserve"> 2—</w:t>
      </w:r>
      <w:r w:rsidRPr="00A527D4">
        <w:rPr>
          <w:rFonts w:ascii="Times New Roman" w:eastAsia="Times New Roman" w:hAnsi="Times New Roman" w:cs="Times New Roman"/>
          <w:sz w:val="24"/>
          <w:szCs w:val="24"/>
          <w:u w:val="single"/>
          <w:lang w:eastAsia="en-AU"/>
        </w:rPr>
        <w:t>Commencement</w:t>
      </w:r>
    </w:p>
    <w:p w14:paraId="46C175B0"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06CCC9EA" w14:textId="7BC31D83"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that the </w:t>
      </w:r>
      <w:r w:rsidR="0064574F">
        <w:rPr>
          <w:rFonts w:ascii="Times New Roman" w:eastAsia="Times New Roman" w:hAnsi="Times New Roman" w:cs="Times New Roman"/>
          <w:sz w:val="24"/>
          <w:szCs w:val="20"/>
          <w:lang w:eastAsia="en-AU"/>
        </w:rPr>
        <w:t xml:space="preserve">amending </w:t>
      </w:r>
      <w:r w:rsidR="00014D0C">
        <w:rPr>
          <w:rFonts w:ascii="Times New Roman" w:eastAsia="Times New Roman" w:hAnsi="Times New Roman" w:cs="Times New Roman"/>
          <w:sz w:val="24"/>
          <w:szCs w:val="20"/>
          <w:lang w:eastAsia="en-AU"/>
        </w:rPr>
        <w:t xml:space="preserve">instrument commences the day after it is registered. </w:t>
      </w:r>
    </w:p>
    <w:p w14:paraId="796ADBD6" w14:textId="77777777" w:rsidR="0053704F" w:rsidRPr="00904426" w:rsidRDefault="0053704F" w:rsidP="00904426">
      <w:pPr>
        <w:spacing w:after="0" w:line="240" w:lineRule="auto"/>
        <w:rPr>
          <w:rFonts w:ascii="Times New Roman" w:eastAsia="Times New Roman" w:hAnsi="Times New Roman" w:cs="Times New Roman"/>
          <w:sz w:val="24"/>
          <w:szCs w:val="20"/>
          <w:lang w:eastAsia="en-AU"/>
        </w:rPr>
      </w:pPr>
    </w:p>
    <w:p w14:paraId="1380AC09" w14:textId="77777777" w:rsidR="0053704F" w:rsidRPr="00A527D4" w:rsidRDefault="00095DC2" w:rsidP="0053704F">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w:t>
      </w:r>
      <w:r w:rsidR="0053704F" w:rsidRPr="00A527D4">
        <w:rPr>
          <w:rFonts w:ascii="Times New Roman" w:eastAsia="Times New Roman" w:hAnsi="Times New Roman" w:cs="Times New Roman"/>
          <w:sz w:val="24"/>
          <w:szCs w:val="24"/>
          <w:u w:val="single"/>
          <w:lang w:eastAsia="en-AU"/>
        </w:rPr>
        <w:t>Authority</w:t>
      </w:r>
    </w:p>
    <w:p w14:paraId="4A54A285"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2BEBAC92" w14:textId="0C759ED0" w:rsidR="0053704F"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that the </w:t>
      </w:r>
      <w:r w:rsidR="0064574F">
        <w:rPr>
          <w:rFonts w:ascii="Times New Roman" w:eastAsia="Times New Roman" w:hAnsi="Times New Roman" w:cs="Times New Roman"/>
          <w:sz w:val="24"/>
          <w:szCs w:val="20"/>
          <w:lang w:eastAsia="en-AU"/>
        </w:rPr>
        <w:t xml:space="preserve">amending </w:t>
      </w:r>
      <w:r w:rsidR="00014D0C">
        <w:rPr>
          <w:rFonts w:ascii="Times New Roman" w:eastAsia="Times New Roman" w:hAnsi="Times New Roman" w:cs="Times New Roman"/>
          <w:sz w:val="24"/>
          <w:szCs w:val="20"/>
          <w:lang w:eastAsia="en-AU"/>
        </w:rPr>
        <w:t>instrument</w:t>
      </w:r>
      <w:r w:rsidR="00555B9A" w:rsidRPr="00904426">
        <w:rPr>
          <w:rFonts w:ascii="Times New Roman" w:eastAsia="Times New Roman" w:hAnsi="Times New Roman" w:cs="Times New Roman"/>
          <w:sz w:val="24"/>
          <w:szCs w:val="20"/>
          <w:lang w:eastAsia="en-AU"/>
        </w:rPr>
        <w:t xml:space="preserve"> is made under section 1</w:t>
      </w:r>
      <w:r w:rsidR="004E59EA">
        <w:rPr>
          <w:rFonts w:ascii="Times New Roman" w:eastAsia="Times New Roman" w:hAnsi="Times New Roman" w:cs="Times New Roman"/>
          <w:sz w:val="24"/>
          <w:szCs w:val="20"/>
          <w:lang w:eastAsia="en-AU"/>
        </w:rPr>
        <w:t>3</w:t>
      </w:r>
      <w:r w:rsidR="00555B9A" w:rsidRPr="00904426">
        <w:rPr>
          <w:rFonts w:ascii="Times New Roman" w:eastAsia="Times New Roman" w:hAnsi="Times New Roman" w:cs="Times New Roman"/>
          <w:sz w:val="24"/>
          <w:szCs w:val="20"/>
          <w:lang w:eastAsia="en-AU"/>
        </w:rPr>
        <w:t>4 of the Australian Consumer Law.</w:t>
      </w:r>
      <w:r w:rsidR="00CD16F6">
        <w:rPr>
          <w:rFonts w:ascii="Times New Roman" w:eastAsia="Times New Roman" w:hAnsi="Times New Roman" w:cs="Times New Roman"/>
          <w:sz w:val="24"/>
          <w:szCs w:val="20"/>
          <w:lang w:eastAsia="en-AU"/>
        </w:rPr>
        <w:t xml:space="preserve"> </w:t>
      </w:r>
    </w:p>
    <w:p w14:paraId="4E8EBCC4" w14:textId="77777777" w:rsidR="00014D0C" w:rsidRDefault="00014D0C" w:rsidP="00904426">
      <w:pPr>
        <w:spacing w:after="0" w:line="240" w:lineRule="auto"/>
        <w:rPr>
          <w:rFonts w:ascii="Times New Roman" w:eastAsia="Times New Roman" w:hAnsi="Times New Roman" w:cs="Times New Roman"/>
          <w:sz w:val="24"/>
          <w:szCs w:val="20"/>
          <w:lang w:eastAsia="en-AU"/>
        </w:rPr>
      </w:pPr>
    </w:p>
    <w:p w14:paraId="2AA020D9" w14:textId="7D5801B3" w:rsidR="00014D0C" w:rsidRPr="00014D0C" w:rsidRDefault="00014D0C" w:rsidP="00904426">
      <w:pPr>
        <w:spacing w:after="0" w:line="240" w:lineRule="auto"/>
        <w:rPr>
          <w:rFonts w:ascii="Times New Roman" w:eastAsia="Times New Roman" w:hAnsi="Times New Roman" w:cs="Times New Roman"/>
          <w:sz w:val="24"/>
          <w:szCs w:val="20"/>
          <w:u w:val="single"/>
          <w:lang w:eastAsia="en-AU"/>
        </w:rPr>
      </w:pPr>
      <w:r w:rsidRPr="00014D0C">
        <w:rPr>
          <w:rFonts w:ascii="Times New Roman" w:eastAsia="Times New Roman" w:hAnsi="Times New Roman" w:cs="Times New Roman"/>
          <w:sz w:val="24"/>
          <w:szCs w:val="20"/>
          <w:u w:val="single"/>
          <w:lang w:eastAsia="en-AU"/>
        </w:rPr>
        <w:t>Section 4 - Schedules</w:t>
      </w:r>
    </w:p>
    <w:p w14:paraId="0B48383B" w14:textId="08C20A93" w:rsidR="0053704F" w:rsidRDefault="0053704F" w:rsidP="0053704F">
      <w:pPr>
        <w:spacing w:after="0" w:line="240" w:lineRule="auto"/>
        <w:ind w:right="91"/>
        <w:rPr>
          <w:rFonts w:ascii="Times New Roman" w:eastAsia="Times New Roman" w:hAnsi="Times New Roman" w:cs="Times New Roman"/>
          <w:sz w:val="23"/>
          <w:szCs w:val="23"/>
          <w:lang w:eastAsia="en-AU"/>
        </w:rPr>
      </w:pPr>
    </w:p>
    <w:p w14:paraId="222BE377" w14:textId="1913F823" w:rsidR="00014D0C" w:rsidRDefault="00014D0C" w:rsidP="0053704F">
      <w:pPr>
        <w:spacing w:after="0" w:line="240" w:lineRule="auto"/>
        <w:ind w:right="91"/>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This section provides for the amendment of each instrument specified in the Schedule to this instrument, as set out in the Schedule. </w:t>
      </w:r>
    </w:p>
    <w:p w14:paraId="2E231415" w14:textId="07942377" w:rsidR="00014D0C" w:rsidRPr="00014D0C" w:rsidRDefault="00014D0C" w:rsidP="0064574F">
      <w:pPr>
        <w:spacing w:before="240" w:after="0" w:line="240" w:lineRule="auto"/>
        <w:ind w:right="91"/>
        <w:rPr>
          <w:rFonts w:ascii="Times New Roman" w:eastAsia="Times New Roman" w:hAnsi="Times New Roman" w:cs="Times New Roman"/>
          <w:b/>
          <w:sz w:val="24"/>
          <w:szCs w:val="24"/>
          <w:u w:val="single"/>
          <w:lang w:eastAsia="en-AU"/>
        </w:rPr>
      </w:pPr>
      <w:r w:rsidRPr="00014D0C">
        <w:rPr>
          <w:rFonts w:ascii="Times New Roman" w:eastAsia="Times New Roman" w:hAnsi="Times New Roman" w:cs="Times New Roman"/>
          <w:b/>
          <w:sz w:val="24"/>
          <w:szCs w:val="24"/>
          <w:u w:val="single"/>
          <w:lang w:eastAsia="en-AU"/>
        </w:rPr>
        <w:t>Schedule 1 - Amendments</w:t>
      </w:r>
    </w:p>
    <w:p w14:paraId="21682E5C" w14:textId="77777777" w:rsidR="00014D0C" w:rsidRDefault="00014D0C" w:rsidP="0053704F">
      <w:pPr>
        <w:spacing w:after="0" w:line="240" w:lineRule="auto"/>
        <w:ind w:right="91"/>
        <w:rPr>
          <w:rFonts w:ascii="Times New Roman" w:eastAsia="Times New Roman" w:hAnsi="Times New Roman" w:cs="Times New Roman"/>
          <w:sz w:val="24"/>
          <w:szCs w:val="24"/>
          <w:highlight w:val="yellow"/>
          <w:u w:val="single"/>
          <w:lang w:eastAsia="en-AU"/>
        </w:rPr>
      </w:pPr>
    </w:p>
    <w:p w14:paraId="3C2F67DC" w14:textId="52DB5346" w:rsidR="0053704F" w:rsidRPr="00014D0C" w:rsidRDefault="00014D0C" w:rsidP="0053704F">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1</w:t>
      </w:r>
      <w:r w:rsidR="00095DC2" w:rsidRPr="00014D0C">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Section 6</w:t>
      </w:r>
    </w:p>
    <w:p w14:paraId="01B03EDD" w14:textId="77777777" w:rsidR="0053704F" w:rsidRPr="00014D0C" w:rsidRDefault="0053704F" w:rsidP="0053704F">
      <w:pPr>
        <w:spacing w:after="0" w:line="240" w:lineRule="auto"/>
        <w:ind w:right="91"/>
        <w:rPr>
          <w:rFonts w:ascii="Times New Roman" w:eastAsia="Times New Roman" w:hAnsi="Times New Roman" w:cs="Times New Roman"/>
          <w:sz w:val="23"/>
          <w:szCs w:val="23"/>
          <w:u w:val="single"/>
          <w:lang w:eastAsia="en-AU"/>
        </w:rPr>
      </w:pPr>
    </w:p>
    <w:p w14:paraId="616852E4" w14:textId="64AFFA8B"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014D0C">
        <w:rPr>
          <w:rFonts w:ascii="Times New Roman" w:eastAsia="Times New Roman" w:hAnsi="Times New Roman" w:cs="Times New Roman"/>
          <w:sz w:val="24"/>
          <w:szCs w:val="20"/>
          <w:lang w:eastAsia="en-AU"/>
        </w:rPr>
        <w:t xml:space="preserve">This section </w:t>
      </w:r>
      <w:r w:rsidR="00014D0C">
        <w:rPr>
          <w:rFonts w:ascii="Times New Roman" w:eastAsia="Times New Roman" w:hAnsi="Times New Roman" w:cs="Times New Roman"/>
          <w:sz w:val="24"/>
          <w:szCs w:val="20"/>
          <w:lang w:eastAsia="en-AU"/>
        </w:rPr>
        <w:t xml:space="preserve">repeals Section 6 of the Country of Origin Food Labelling Information Standard 2016 </w:t>
      </w:r>
      <w:r w:rsidR="0064574F">
        <w:rPr>
          <w:rFonts w:ascii="Times New Roman" w:eastAsia="Times New Roman" w:hAnsi="Times New Roman" w:cs="Times New Roman"/>
          <w:sz w:val="24"/>
          <w:szCs w:val="20"/>
          <w:lang w:eastAsia="en-AU"/>
        </w:rPr>
        <w:t xml:space="preserve">(the Information Standard) </w:t>
      </w:r>
      <w:r w:rsidR="00014D0C">
        <w:rPr>
          <w:rFonts w:ascii="Times New Roman" w:eastAsia="Times New Roman" w:hAnsi="Times New Roman" w:cs="Times New Roman"/>
          <w:sz w:val="24"/>
          <w:szCs w:val="20"/>
          <w:lang w:eastAsia="en-AU"/>
        </w:rPr>
        <w:t>and replaces it with a revised section 6</w:t>
      </w:r>
      <w:r w:rsidR="00690F72">
        <w:rPr>
          <w:rFonts w:ascii="Times New Roman" w:eastAsia="Times New Roman" w:hAnsi="Times New Roman" w:cs="Times New Roman"/>
          <w:sz w:val="24"/>
          <w:szCs w:val="20"/>
          <w:lang w:eastAsia="en-AU"/>
        </w:rPr>
        <w:t xml:space="preserve">. Section 6 provides an outline of the entire Information Standard. The new outline </w:t>
      </w:r>
      <w:r w:rsidR="00EE1F57">
        <w:rPr>
          <w:rFonts w:ascii="Times New Roman" w:eastAsia="Times New Roman" w:hAnsi="Times New Roman" w:cs="Times New Roman"/>
          <w:sz w:val="24"/>
          <w:szCs w:val="20"/>
          <w:lang w:eastAsia="en-AU"/>
        </w:rPr>
        <w:t xml:space="preserve">reflects changes to other sections and </w:t>
      </w:r>
      <w:r w:rsidR="00014D0C">
        <w:rPr>
          <w:rFonts w:ascii="Times New Roman" w:eastAsia="Times New Roman" w:hAnsi="Times New Roman" w:cs="Times New Roman"/>
          <w:sz w:val="24"/>
          <w:szCs w:val="20"/>
          <w:lang w:eastAsia="en-AU"/>
        </w:rPr>
        <w:t xml:space="preserve">corrects typographical errors. The </w:t>
      </w:r>
      <w:r w:rsidR="00EE1F57">
        <w:rPr>
          <w:rFonts w:ascii="Times New Roman" w:eastAsia="Times New Roman" w:hAnsi="Times New Roman" w:cs="Times New Roman"/>
          <w:sz w:val="24"/>
          <w:szCs w:val="20"/>
          <w:lang w:eastAsia="en-AU"/>
        </w:rPr>
        <w:t xml:space="preserve">revised </w:t>
      </w:r>
      <w:r w:rsidR="00014D0C">
        <w:rPr>
          <w:rFonts w:ascii="Times New Roman" w:eastAsia="Times New Roman" w:hAnsi="Times New Roman" w:cs="Times New Roman"/>
          <w:sz w:val="24"/>
          <w:szCs w:val="20"/>
          <w:lang w:eastAsia="en-AU"/>
        </w:rPr>
        <w:t xml:space="preserve">section </w:t>
      </w:r>
      <w:r w:rsidR="00EE1F57">
        <w:rPr>
          <w:rFonts w:ascii="Times New Roman" w:eastAsia="Times New Roman" w:hAnsi="Times New Roman" w:cs="Times New Roman"/>
          <w:sz w:val="24"/>
          <w:szCs w:val="20"/>
          <w:lang w:eastAsia="en-AU"/>
        </w:rPr>
        <w:t>a</w:t>
      </w:r>
      <w:r w:rsidR="00014D0C">
        <w:rPr>
          <w:rFonts w:ascii="Times New Roman" w:eastAsia="Times New Roman" w:hAnsi="Times New Roman" w:cs="Times New Roman"/>
          <w:sz w:val="24"/>
          <w:szCs w:val="20"/>
          <w:lang w:eastAsia="en-AU"/>
        </w:rPr>
        <w:t xml:space="preserve">lso </w:t>
      </w:r>
      <w:r w:rsidR="00196B3A" w:rsidRPr="00014D0C">
        <w:rPr>
          <w:rFonts w:ascii="Times New Roman" w:eastAsia="Times New Roman" w:hAnsi="Times New Roman" w:cs="Times New Roman"/>
          <w:sz w:val="24"/>
          <w:szCs w:val="20"/>
          <w:lang w:eastAsia="en-AU"/>
        </w:rPr>
        <w:t>reflect</w:t>
      </w:r>
      <w:r w:rsidR="00EE1F57">
        <w:rPr>
          <w:rFonts w:ascii="Times New Roman" w:eastAsia="Times New Roman" w:hAnsi="Times New Roman" w:cs="Times New Roman"/>
          <w:sz w:val="24"/>
          <w:szCs w:val="20"/>
          <w:lang w:eastAsia="en-AU"/>
        </w:rPr>
        <w:t>s</w:t>
      </w:r>
      <w:r w:rsidR="00196B3A" w:rsidRPr="00014D0C">
        <w:rPr>
          <w:rFonts w:ascii="Times New Roman" w:eastAsia="Times New Roman" w:hAnsi="Times New Roman" w:cs="Times New Roman"/>
          <w:sz w:val="24"/>
          <w:szCs w:val="20"/>
          <w:lang w:eastAsia="en-AU"/>
        </w:rPr>
        <w:t xml:space="preserve"> </w:t>
      </w:r>
      <w:r w:rsidR="00EE1F57">
        <w:rPr>
          <w:rFonts w:ascii="Times New Roman" w:eastAsia="Times New Roman" w:hAnsi="Times New Roman" w:cs="Times New Roman"/>
          <w:sz w:val="24"/>
          <w:szCs w:val="20"/>
          <w:lang w:eastAsia="en-AU"/>
        </w:rPr>
        <w:t>that the</w:t>
      </w:r>
      <w:r w:rsidR="00196B3A" w:rsidRPr="00014D0C">
        <w:rPr>
          <w:rFonts w:ascii="Times New Roman" w:eastAsia="Times New Roman" w:hAnsi="Times New Roman" w:cs="Times New Roman"/>
          <w:sz w:val="24"/>
          <w:szCs w:val="20"/>
          <w:lang w:eastAsia="en-AU"/>
        </w:rPr>
        <w:t xml:space="preserve"> requirement for </w:t>
      </w:r>
      <w:r w:rsidR="000F3305" w:rsidRPr="00014D0C">
        <w:rPr>
          <w:rFonts w:ascii="Times New Roman" w:eastAsia="Times New Roman" w:hAnsi="Times New Roman" w:cs="Times New Roman"/>
          <w:sz w:val="24"/>
          <w:szCs w:val="20"/>
          <w:lang w:eastAsia="en-AU"/>
        </w:rPr>
        <w:t>a</w:t>
      </w:r>
      <w:r w:rsidR="00196B3A" w:rsidRPr="00014D0C">
        <w:rPr>
          <w:rFonts w:ascii="Times New Roman" w:eastAsia="Times New Roman" w:hAnsi="Times New Roman" w:cs="Times New Roman"/>
          <w:sz w:val="24"/>
          <w:szCs w:val="20"/>
          <w:lang w:eastAsia="en-AU"/>
        </w:rPr>
        <w:t xml:space="preserve"> country of origin statement to be in a box applies to imported priority food only when it is packaged for retail sale.</w:t>
      </w:r>
      <w:r w:rsidR="000F3305">
        <w:rPr>
          <w:rFonts w:ascii="Times New Roman" w:eastAsia="Times New Roman" w:hAnsi="Times New Roman" w:cs="Times New Roman"/>
          <w:sz w:val="24"/>
          <w:szCs w:val="20"/>
          <w:lang w:eastAsia="en-AU"/>
        </w:rPr>
        <w:t xml:space="preserve"> </w:t>
      </w:r>
    </w:p>
    <w:p w14:paraId="7A40CDEB" w14:textId="77777777" w:rsidR="00856E71" w:rsidRPr="0053704F" w:rsidRDefault="00856E71" w:rsidP="0053704F">
      <w:pPr>
        <w:spacing w:after="0" w:line="240" w:lineRule="auto"/>
        <w:ind w:right="91"/>
        <w:rPr>
          <w:rFonts w:ascii="Times New Roman" w:eastAsia="Times New Roman" w:hAnsi="Times New Roman" w:cs="Times New Roman"/>
          <w:sz w:val="23"/>
          <w:szCs w:val="23"/>
          <w:lang w:eastAsia="en-AU"/>
        </w:rPr>
      </w:pPr>
    </w:p>
    <w:p w14:paraId="2328A017" w14:textId="62D89FDF" w:rsidR="00856E71" w:rsidRPr="00B931FE" w:rsidRDefault="00014D0C" w:rsidP="00856E71">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2</w:t>
      </w:r>
      <w:r w:rsidR="00095DC2"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 xml:space="preserve">Example in </w:t>
      </w:r>
      <w:r w:rsidR="004F7C1E">
        <w:rPr>
          <w:rFonts w:ascii="Times New Roman" w:eastAsia="Times New Roman" w:hAnsi="Times New Roman" w:cs="Times New Roman"/>
          <w:sz w:val="24"/>
          <w:szCs w:val="24"/>
          <w:u w:val="single"/>
          <w:lang w:eastAsia="en-AU"/>
        </w:rPr>
        <w:t>s</w:t>
      </w:r>
      <w:r>
        <w:rPr>
          <w:rFonts w:ascii="Times New Roman" w:eastAsia="Times New Roman" w:hAnsi="Times New Roman" w:cs="Times New Roman"/>
          <w:sz w:val="24"/>
          <w:szCs w:val="24"/>
          <w:u w:val="single"/>
          <w:lang w:eastAsia="en-AU"/>
        </w:rPr>
        <w:t>ubsection 8(2)</w:t>
      </w:r>
    </w:p>
    <w:p w14:paraId="68926599" w14:textId="77777777" w:rsidR="00856E71" w:rsidRPr="00B931FE" w:rsidRDefault="00856E71" w:rsidP="00856E71">
      <w:pPr>
        <w:spacing w:after="0" w:line="240" w:lineRule="auto"/>
        <w:ind w:right="91"/>
        <w:rPr>
          <w:rFonts w:ascii="Times New Roman" w:eastAsia="Times New Roman" w:hAnsi="Times New Roman" w:cs="Times New Roman"/>
          <w:sz w:val="24"/>
          <w:szCs w:val="24"/>
          <w:lang w:eastAsia="en-AU"/>
        </w:rPr>
      </w:pPr>
    </w:p>
    <w:p w14:paraId="53509737" w14:textId="4C6A6CDA" w:rsidR="00856E71" w:rsidRPr="00B931FE" w:rsidRDefault="0063687D" w:rsidP="00904426">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This section </w:t>
      </w:r>
      <w:r w:rsidR="00014D0C">
        <w:rPr>
          <w:rFonts w:ascii="Times New Roman" w:eastAsia="Times New Roman" w:hAnsi="Times New Roman" w:cs="Times New Roman"/>
          <w:sz w:val="24"/>
          <w:szCs w:val="24"/>
          <w:lang w:eastAsia="en-AU"/>
        </w:rPr>
        <w:t xml:space="preserve">corrects a typographical error. </w:t>
      </w:r>
    </w:p>
    <w:p w14:paraId="55C603C1" w14:textId="77777777" w:rsidR="00856E71" w:rsidRPr="00B931FE" w:rsidRDefault="00856E71" w:rsidP="00904426">
      <w:pPr>
        <w:spacing w:after="0" w:line="240" w:lineRule="auto"/>
        <w:rPr>
          <w:rFonts w:ascii="Times New Roman" w:eastAsia="Times New Roman" w:hAnsi="Times New Roman" w:cs="Times New Roman"/>
          <w:sz w:val="24"/>
          <w:szCs w:val="24"/>
          <w:lang w:eastAsia="en-AU"/>
        </w:rPr>
      </w:pPr>
    </w:p>
    <w:p w14:paraId="288AD6BC" w14:textId="13A7DC26" w:rsidR="00856E71" w:rsidRPr="00B931FE" w:rsidRDefault="00014D0C" w:rsidP="00856E71">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Subsection 18(2)</w:t>
      </w:r>
    </w:p>
    <w:p w14:paraId="715CB90B" w14:textId="77777777" w:rsidR="00856E71" w:rsidRPr="00B931FE" w:rsidRDefault="00856E71" w:rsidP="00856E71">
      <w:pPr>
        <w:spacing w:after="0" w:line="240" w:lineRule="auto"/>
        <w:ind w:right="91"/>
        <w:rPr>
          <w:rFonts w:ascii="Times New Roman" w:eastAsia="Times New Roman" w:hAnsi="Times New Roman" w:cs="Times New Roman"/>
          <w:sz w:val="24"/>
          <w:szCs w:val="24"/>
          <w:lang w:eastAsia="en-AU"/>
        </w:rPr>
      </w:pPr>
    </w:p>
    <w:p w14:paraId="1CFB3C5E" w14:textId="6DBCD1C1" w:rsidR="00B1372B" w:rsidRDefault="00014D0C" w:rsidP="00814086">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adds an additional example of an acceptable format for a label to meet the requirements of subsection 18(2) of the Information Standard.</w:t>
      </w:r>
    </w:p>
    <w:p w14:paraId="154E804B" w14:textId="77777777" w:rsidR="00014D0C" w:rsidRDefault="00014D0C" w:rsidP="00814086">
      <w:pPr>
        <w:spacing w:after="0" w:line="240" w:lineRule="auto"/>
        <w:ind w:right="91"/>
        <w:rPr>
          <w:rFonts w:ascii="Times New Roman" w:eastAsia="Times New Roman" w:hAnsi="Times New Roman" w:cs="Times New Roman"/>
          <w:sz w:val="23"/>
          <w:szCs w:val="23"/>
          <w:lang w:eastAsia="en-AU"/>
        </w:rPr>
      </w:pPr>
    </w:p>
    <w:p w14:paraId="6D4790FA" w14:textId="18E2FBE7" w:rsidR="00B1372B" w:rsidRPr="007D2CBD" w:rsidRDefault="00F01D55" w:rsidP="000A1ADF">
      <w:pPr>
        <w:keepNext/>
        <w:spacing w:after="0" w:line="240" w:lineRule="auto"/>
        <w:ind w:right="91"/>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Section 4</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0"/>
          <w:u w:val="single"/>
          <w:lang w:eastAsia="en-AU"/>
        </w:rPr>
        <w:t>E</w:t>
      </w:r>
      <w:r w:rsidR="004F7C1E">
        <w:rPr>
          <w:rFonts w:ascii="Times New Roman" w:eastAsia="Times New Roman" w:hAnsi="Times New Roman" w:cs="Times New Roman"/>
          <w:sz w:val="24"/>
          <w:szCs w:val="20"/>
          <w:u w:val="single"/>
          <w:lang w:eastAsia="en-AU"/>
        </w:rPr>
        <w:t>xample in s</w:t>
      </w:r>
      <w:r>
        <w:rPr>
          <w:rFonts w:ascii="Times New Roman" w:eastAsia="Times New Roman" w:hAnsi="Times New Roman" w:cs="Times New Roman"/>
          <w:sz w:val="24"/>
          <w:szCs w:val="20"/>
          <w:u w:val="single"/>
          <w:lang w:eastAsia="en-AU"/>
        </w:rPr>
        <w:t>ection 19</w:t>
      </w:r>
    </w:p>
    <w:p w14:paraId="6D91B4D0" w14:textId="77777777" w:rsidR="00B1372B" w:rsidRPr="00A527D4" w:rsidRDefault="00B1372B" w:rsidP="000A1ADF">
      <w:pPr>
        <w:keepNext/>
        <w:spacing w:after="0" w:line="240" w:lineRule="auto"/>
        <w:rPr>
          <w:rFonts w:ascii="Times New Roman" w:eastAsia="Times New Roman" w:hAnsi="Times New Roman" w:cs="Times New Roman"/>
          <w:sz w:val="24"/>
          <w:szCs w:val="20"/>
          <w:lang w:eastAsia="en-AU"/>
        </w:rPr>
      </w:pPr>
    </w:p>
    <w:p w14:paraId="6BDCBB3A" w14:textId="49A284DC" w:rsidR="00B1372B" w:rsidRPr="000E25AB" w:rsidRDefault="00F01D55" w:rsidP="00F01D55">
      <w:pPr>
        <w:spacing w:after="0" w:line="240" w:lineRule="auto"/>
        <w:ind w:right="91"/>
      </w:pPr>
      <w:r>
        <w:rPr>
          <w:rFonts w:ascii="Times New Roman" w:eastAsia="Times New Roman" w:hAnsi="Times New Roman" w:cs="Times New Roman"/>
          <w:sz w:val="24"/>
          <w:szCs w:val="20"/>
          <w:lang w:eastAsia="en-AU"/>
        </w:rPr>
        <w:t xml:space="preserve">This section corrects typographical errors in section 19 of the Information Standard. </w:t>
      </w:r>
    </w:p>
    <w:p w14:paraId="0E078D52"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52C52FF8" w14:textId="6927E469" w:rsidR="00B1372B" w:rsidRPr="001A47CC" w:rsidRDefault="00F01D55" w:rsidP="00B1372B">
      <w:pPr>
        <w:spacing w:after="0" w:line="240" w:lineRule="auto"/>
        <w:ind w:right="91"/>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Section 5</w:t>
      </w:r>
      <w:r w:rsidRPr="00B931FE">
        <w:rPr>
          <w:rFonts w:ascii="Times New Roman" w:eastAsia="Times New Roman" w:hAnsi="Times New Roman" w:cs="Times New Roman"/>
          <w:sz w:val="24"/>
          <w:szCs w:val="24"/>
          <w:u w:val="single"/>
          <w:lang w:eastAsia="en-AU"/>
        </w:rPr>
        <w:t>—</w:t>
      </w:r>
      <w:r w:rsidR="004F7C1E">
        <w:rPr>
          <w:rFonts w:ascii="Times New Roman" w:eastAsia="Times New Roman" w:hAnsi="Times New Roman" w:cs="Times New Roman"/>
          <w:sz w:val="24"/>
          <w:szCs w:val="20"/>
          <w:u w:val="single"/>
          <w:lang w:eastAsia="en-AU"/>
        </w:rPr>
        <w:t>Note in s</w:t>
      </w:r>
      <w:r>
        <w:rPr>
          <w:rFonts w:ascii="Times New Roman" w:eastAsia="Times New Roman" w:hAnsi="Times New Roman" w:cs="Times New Roman"/>
          <w:sz w:val="24"/>
          <w:szCs w:val="20"/>
          <w:u w:val="single"/>
          <w:lang w:eastAsia="en-AU"/>
        </w:rPr>
        <w:t>ection 20</w:t>
      </w:r>
    </w:p>
    <w:p w14:paraId="71CE2B3C"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2A22686C" w14:textId="0ADCA276" w:rsidR="00B1372B" w:rsidRPr="00864200" w:rsidRDefault="00F01D55" w:rsidP="00F01D55">
      <w:pPr>
        <w:spacing w:after="0" w:line="240" w:lineRule="auto"/>
        <w:ind w:right="91"/>
      </w:pPr>
      <w:r>
        <w:rPr>
          <w:rFonts w:ascii="Times New Roman" w:eastAsia="Times New Roman" w:hAnsi="Times New Roman" w:cs="Times New Roman"/>
          <w:sz w:val="24"/>
          <w:szCs w:val="20"/>
          <w:lang w:eastAsia="en-AU"/>
        </w:rPr>
        <w:t xml:space="preserve">This section corrects a typographical error in section 20 of the </w:t>
      </w:r>
      <w:r w:rsidR="00CE45F9">
        <w:rPr>
          <w:rFonts w:ascii="Times New Roman" w:eastAsia="Times New Roman" w:hAnsi="Times New Roman" w:cs="Times New Roman"/>
          <w:sz w:val="24"/>
          <w:szCs w:val="20"/>
          <w:lang w:eastAsia="en-AU"/>
        </w:rPr>
        <w:t>Information Standard</w:t>
      </w:r>
      <w:r>
        <w:rPr>
          <w:rFonts w:ascii="Times New Roman" w:eastAsia="Times New Roman" w:hAnsi="Times New Roman" w:cs="Times New Roman"/>
          <w:sz w:val="24"/>
          <w:szCs w:val="20"/>
          <w:lang w:eastAsia="en-AU"/>
        </w:rPr>
        <w:t xml:space="preserve">. </w:t>
      </w:r>
    </w:p>
    <w:p w14:paraId="050CB9ED" w14:textId="77777777" w:rsidR="00FA73FD" w:rsidRPr="00FA73FD" w:rsidRDefault="00FA73FD" w:rsidP="00B1372B">
      <w:pPr>
        <w:spacing w:after="0" w:line="240" w:lineRule="auto"/>
        <w:ind w:right="91"/>
        <w:rPr>
          <w:rFonts w:ascii="Times New Roman" w:eastAsia="Times New Roman" w:hAnsi="Times New Roman" w:cs="Times New Roman"/>
          <w:sz w:val="24"/>
          <w:szCs w:val="20"/>
          <w:lang w:eastAsia="en-AU"/>
        </w:rPr>
      </w:pPr>
    </w:p>
    <w:p w14:paraId="4AEAF8A6" w14:textId="60509447" w:rsidR="00B1372B" w:rsidRPr="00F01D55" w:rsidRDefault="00F01D55" w:rsidP="0064574F">
      <w:pPr>
        <w:keepNext/>
        <w:spacing w:after="0" w:line="240" w:lineRule="auto"/>
        <w:ind w:right="91"/>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lastRenderedPageBreak/>
        <w:t>Section 6</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0"/>
          <w:u w:val="single"/>
          <w:lang w:eastAsia="en-AU"/>
        </w:rPr>
        <w:t>Section 22</w:t>
      </w:r>
    </w:p>
    <w:p w14:paraId="3C18EA57" w14:textId="77777777" w:rsidR="0064574F" w:rsidRDefault="0064574F" w:rsidP="0064574F">
      <w:pPr>
        <w:keepNext/>
        <w:spacing w:after="0" w:line="240" w:lineRule="auto"/>
        <w:ind w:right="91"/>
        <w:rPr>
          <w:rFonts w:ascii="Times New Roman" w:eastAsia="Times New Roman" w:hAnsi="Times New Roman" w:cs="Times New Roman"/>
          <w:sz w:val="24"/>
          <w:szCs w:val="20"/>
          <w:lang w:eastAsia="en-AU"/>
        </w:rPr>
      </w:pPr>
    </w:p>
    <w:p w14:paraId="3DF39464" w14:textId="47C88565" w:rsidR="00536C22" w:rsidRPr="00F01D55" w:rsidRDefault="00536C22" w:rsidP="0064574F">
      <w:pPr>
        <w:keepLines/>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 xml:space="preserve">Section 22 has been omitted and replaced. This is because the original section did not fully reflect the 31 March 2016 </w:t>
      </w:r>
      <w:r w:rsidR="0064574F" w:rsidRPr="00F01D55">
        <w:rPr>
          <w:rFonts w:ascii="Times New Roman" w:eastAsia="Times New Roman" w:hAnsi="Times New Roman" w:cs="Times New Roman"/>
          <w:sz w:val="24"/>
          <w:szCs w:val="20"/>
          <w:lang w:eastAsia="en-AU"/>
        </w:rPr>
        <w:t xml:space="preserve">decision </w:t>
      </w:r>
      <w:r w:rsidR="0064574F">
        <w:rPr>
          <w:rFonts w:ascii="Times New Roman" w:eastAsia="Times New Roman" w:hAnsi="Times New Roman" w:cs="Times New Roman"/>
          <w:sz w:val="24"/>
          <w:szCs w:val="20"/>
          <w:lang w:eastAsia="en-AU"/>
        </w:rPr>
        <w:t xml:space="preserve">by Australian Governments through the </w:t>
      </w:r>
      <w:r w:rsidR="00F01D55">
        <w:rPr>
          <w:rFonts w:ascii="Times New Roman" w:eastAsia="Times New Roman" w:hAnsi="Times New Roman" w:cs="Times New Roman"/>
          <w:sz w:val="24"/>
          <w:szCs w:val="20"/>
          <w:lang w:eastAsia="en-AU"/>
        </w:rPr>
        <w:t xml:space="preserve">Legislative and Governance </w:t>
      </w:r>
      <w:r w:rsidRPr="00F01D55">
        <w:rPr>
          <w:rFonts w:ascii="Times New Roman" w:eastAsia="Times New Roman" w:hAnsi="Times New Roman" w:cs="Times New Roman"/>
          <w:sz w:val="24"/>
          <w:szCs w:val="20"/>
          <w:lang w:eastAsia="en-AU"/>
        </w:rPr>
        <w:t xml:space="preserve">Forum </w:t>
      </w:r>
      <w:r w:rsidR="00F01D55">
        <w:rPr>
          <w:rFonts w:ascii="Times New Roman" w:eastAsia="Times New Roman" w:hAnsi="Times New Roman" w:cs="Times New Roman"/>
          <w:sz w:val="24"/>
          <w:szCs w:val="20"/>
          <w:lang w:eastAsia="en-AU"/>
        </w:rPr>
        <w:t xml:space="preserve">on Consumer Affairs (the Forum) </w:t>
      </w:r>
      <w:r w:rsidRPr="00F01D55">
        <w:rPr>
          <w:rFonts w:ascii="Times New Roman" w:eastAsia="Times New Roman" w:hAnsi="Times New Roman" w:cs="Times New Roman"/>
          <w:sz w:val="24"/>
          <w:szCs w:val="20"/>
          <w:lang w:eastAsia="en-AU"/>
        </w:rPr>
        <w:t xml:space="preserve">on reforms to country of origin labelling. In particular, it did not require food </w:t>
      </w:r>
      <w:r w:rsidR="0064574F" w:rsidRPr="00F01D55">
        <w:rPr>
          <w:rFonts w:ascii="Times New Roman" w:eastAsia="Times New Roman" w:hAnsi="Times New Roman" w:cs="Times New Roman"/>
          <w:sz w:val="24"/>
          <w:szCs w:val="20"/>
          <w:lang w:eastAsia="en-AU"/>
        </w:rPr>
        <w:t xml:space="preserve">that </w:t>
      </w:r>
      <w:r w:rsidR="0064574F">
        <w:rPr>
          <w:rFonts w:ascii="Times New Roman" w:eastAsia="Times New Roman" w:hAnsi="Times New Roman" w:cs="Times New Roman"/>
          <w:sz w:val="24"/>
          <w:szCs w:val="20"/>
          <w:lang w:eastAsia="en-AU"/>
        </w:rPr>
        <w:t xml:space="preserve">was </w:t>
      </w:r>
      <w:r w:rsidR="0064574F" w:rsidRPr="00F01D55">
        <w:rPr>
          <w:rFonts w:ascii="Times New Roman" w:eastAsia="Times New Roman" w:hAnsi="Times New Roman" w:cs="Times New Roman"/>
          <w:sz w:val="24"/>
          <w:szCs w:val="20"/>
          <w:lang w:eastAsia="en-AU"/>
        </w:rPr>
        <w:t xml:space="preserve">made in a single overseas country </w:t>
      </w:r>
      <w:r w:rsidR="0064574F">
        <w:rPr>
          <w:rFonts w:ascii="Times New Roman" w:eastAsia="Times New Roman" w:hAnsi="Times New Roman" w:cs="Times New Roman"/>
          <w:sz w:val="24"/>
          <w:szCs w:val="20"/>
          <w:lang w:eastAsia="en-AU"/>
        </w:rPr>
        <w:t>with ingredients from one or more other countries, and subsequently p</w:t>
      </w:r>
      <w:r w:rsidRPr="00F01D55">
        <w:rPr>
          <w:rFonts w:ascii="Times New Roman" w:eastAsia="Times New Roman" w:hAnsi="Times New Roman" w:cs="Times New Roman"/>
          <w:sz w:val="24"/>
          <w:szCs w:val="20"/>
          <w:lang w:eastAsia="en-AU"/>
        </w:rPr>
        <w:t>ackaged in Australia</w:t>
      </w:r>
      <w:r w:rsidR="0064574F">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to state first and foremost where it was made</w:t>
      </w:r>
      <w:r w:rsidR="0064574F">
        <w:rPr>
          <w:rFonts w:ascii="Times New Roman" w:eastAsia="Times New Roman" w:hAnsi="Times New Roman" w:cs="Times New Roman"/>
          <w:sz w:val="24"/>
          <w:szCs w:val="20"/>
          <w:lang w:eastAsia="en-AU"/>
        </w:rPr>
        <w:t xml:space="preserve">. </w:t>
      </w:r>
      <w:r w:rsidR="0064574F">
        <w:rPr>
          <w:rFonts w:ascii="Times New Roman" w:eastAsia="Times New Roman" w:hAnsi="Times New Roman" w:cs="Times New Roman"/>
          <w:sz w:val="24"/>
          <w:szCs w:val="20"/>
          <w:lang w:val="en" w:eastAsia="en-AU"/>
        </w:rPr>
        <w:t xml:space="preserve">It </w:t>
      </w:r>
      <w:r w:rsidR="0064574F" w:rsidRPr="0064574F">
        <w:rPr>
          <w:rFonts w:ascii="Times New Roman" w:eastAsia="Times New Roman" w:hAnsi="Times New Roman" w:cs="Times New Roman"/>
          <w:sz w:val="24"/>
          <w:szCs w:val="20"/>
          <w:lang w:val="en" w:eastAsia="en-AU"/>
        </w:rPr>
        <w:t>required a standard mark that included a statement that the food was packed in Australia and an indication of the proportion of Australian ingredients through text and a bar chart</w:t>
      </w:r>
      <w:r w:rsidR="0064574F">
        <w:rPr>
          <w:rFonts w:ascii="Times New Roman" w:eastAsia="Times New Roman" w:hAnsi="Times New Roman" w:cs="Times New Roman"/>
          <w:sz w:val="24"/>
          <w:szCs w:val="20"/>
          <w:lang w:val="en" w:eastAsia="en-AU"/>
        </w:rPr>
        <w:t xml:space="preserve"> – but did not </w:t>
      </w:r>
      <w:r w:rsidR="00226468">
        <w:rPr>
          <w:rFonts w:ascii="Times New Roman" w:eastAsia="Times New Roman" w:hAnsi="Times New Roman" w:cs="Times New Roman"/>
          <w:sz w:val="24"/>
          <w:szCs w:val="20"/>
          <w:lang w:val="en" w:eastAsia="en-AU"/>
        </w:rPr>
        <w:t>include</w:t>
      </w:r>
      <w:r w:rsidR="0064574F" w:rsidRPr="0064574F">
        <w:rPr>
          <w:rFonts w:ascii="Times New Roman" w:eastAsia="Times New Roman" w:hAnsi="Times New Roman" w:cs="Times New Roman"/>
          <w:sz w:val="24"/>
          <w:szCs w:val="20"/>
          <w:lang w:val="en" w:eastAsia="en-AU"/>
        </w:rPr>
        <w:t xml:space="preserve"> the country in which the food was made.</w:t>
      </w:r>
      <w:r w:rsidRPr="00F01D55">
        <w:rPr>
          <w:rFonts w:ascii="Times New Roman" w:eastAsia="Times New Roman" w:hAnsi="Times New Roman" w:cs="Times New Roman"/>
          <w:sz w:val="24"/>
          <w:szCs w:val="20"/>
          <w:lang w:eastAsia="en-AU"/>
        </w:rPr>
        <w:t xml:space="preserve"> This amendment rectifies this oversight.</w:t>
      </w:r>
    </w:p>
    <w:p w14:paraId="1840993D" w14:textId="77777777" w:rsidR="00536C22" w:rsidRPr="00F01D55" w:rsidRDefault="00536C22" w:rsidP="00B1372B">
      <w:pPr>
        <w:spacing w:after="0" w:line="240" w:lineRule="auto"/>
        <w:ind w:right="91"/>
        <w:rPr>
          <w:rFonts w:ascii="Times New Roman" w:eastAsia="Times New Roman" w:hAnsi="Times New Roman" w:cs="Times New Roman"/>
          <w:sz w:val="24"/>
          <w:szCs w:val="20"/>
          <w:lang w:eastAsia="en-AU"/>
        </w:rPr>
      </w:pPr>
    </w:p>
    <w:p w14:paraId="3351E69A" w14:textId="77777777" w:rsidR="00B1372B" w:rsidRPr="00F01D55" w:rsidRDefault="00B1372B"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 xml:space="preserve">Section 22 provides for the </w:t>
      </w:r>
      <w:r w:rsidR="00F528B5" w:rsidRPr="00F01D55">
        <w:rPr>
          <w:rFonts w:ascii="Times New Roman" w:eastAsia="Times New Roman" w:hAnsi="Times New Roman" w:cs="Times New Roman"/>
          <w:sz w:val="24"/>
          <w:szCs w:val="20"/>
          <w:lang w:eastAsia="en-AU"/>
        </w:rPr>
        <w:t xml:space="preserve">use of a standard </w:t>
      </w:r>
      <w:r w:rsidRPr="00F01D55">
        <w:rPr>
          <w:rFonts w:ascii="Times New Roman" w:eastAsia="Times New Roman" w:hAnsi="Times New Roman" w:cs="Times New Roman"/>
          <w:sz w:val="24"/>
          <w:szCs w:val="20"/>
          <w:lang w:eastAsia="en-AU"/>
        </w:rPr>
        <w:t>mark on the labels o</w:t>
      </w:r>
      <w:r w:rsidR="00791D14" w:rsidRPr="00F01D55">
        <w:rPr>
          <w:rFonts w:ascii="Times New Roman" w:eastAsia="Times New Roman" w:hAnsi="Times New Roman" w:cs="Times New Roman"/>
          <w:sz w:val="24"/>
          <w:szCs w:val="20"/>
          <w:lang w:eastAsia="en-AU"/>
        </w:rPr>
        <w:t>f food packaged in Australia</w:t>
      </w:r>
      <w:r w:rsidRPr="00F01D55">
        <w:rPr>
          <w:rFonts w:ascii="Times New Roman" w:eastAsia="Times New Roman" w:hAnsi="Times New Roman" w:cs="Times New Roman"/>
          <w:sz w:val="24"/>
          <w:szCs w:val="20"/>
          <w:lang w:eastAsia="en-AU"/>
        </w:rPr>
        <w:t xml:space="preserve"> where some of the food in the package has not been grown, produced or </w:t>
      </w:r>
      <w:r w:rsidR="00F528B5" w:rsidRPr="00F01D55">
        <w:rPr>
          <w:rFonts w:ascii="Times New Roman" w:eastAsia="Times New Roman" w:hAnsi="Times New Roman" w:cs="Times New Roman"/>
          <w:sz w:val="24"/>
          <w:szCs w:val="20"/>
          <w:lang w:eastAsia="en-AU"/>
        </w:rPr>
        <w:t>made</w:t>
      </w:r>
      <w:r w:rsidRPr="00F01D55">
        <w:rPr>
          <w:rFonts w:ascii="Times New Roman" w:eastAsia="Times New Roman" w:hAnsi="Times New Roman" w:cs="Times New Roman"/>
          <w:sz w:val="24"/>
          <w:szCs w:val="20"/>
          <w:lang w:eastAsia="en-AU"/>
        </w:rPr>
        <w:t xml:space="preserve"> in Australia. The standard mark can state that the food is </w:t>
      </w:r>
      <w:r w:rsidR="00F528B5" w:rsidRPr="00F01D55">
        <w:rPr>
          <w:rFonts w:ascii="Times New Roman" w:eastAsia="Times New Roman" w:hAnsi="Times New Roman" w:cs="Times New Roman"/>
          <w:sz w:val="24"/>
          <w:szCs w:val="20"/>
          <w:lang w:eastAsia="en-AU"/>
        </w:rPr>
        <w:t xml:space="preserve">packed or </w:t>
      </w:r>
      <w:r w:rsidRPr="00F01D55">
        <w:rPr>
          <w:rFonts w:ascii="Times New Roman" w:eastAsia="Times New Roman" w:hAnsi="Times New Roman" w:cs="Times New Roman"/>
          <w:sz w:val="24"/>
          <w:szCs w:val="20"/>
          <w:lang w:eastAsia="en-AU"/>
        </w:rPr>
        <w:t>packaged in Australia</w:t>
      </w:r>
      <w:r w:rsidR="00AA147C" w:rsidRPr="00F01D55">
        <w:rPr>
          <w:rFonts w:ascii="Times New Roman" w:eastAsia="Times New Roman" w:hAnsi="Times New Roman" w:cs="Times New Roman"/>
          <w:sz w:val="24"/>
          <w:szCs w:val="20"/>
          <w:lang w:eastAsia="en-AU"/>
        </w:rPr>
        <w:t xml:space="preserve">, </w:t>
      </w:r>
      <w:r w:rsidRPr="00F01D55">
        <w:rPr>
          <w:rFonts w:ascii="Times New Roman" w:eastAsia="Times New Roman" w:hAnsi="Times New Roman" w:cs="Times New Roman"/>
          <w:sz w:val="24"/>
          <w:szCs w:val="20"/>
          <w:lang w:eastAsia="en-AU"/>
        </w:rPr>
        <w:t>but it</w:t>
      </w:r>
      <w:r w:rsidR="00AA147C" w:rsidRPr="00F01D55">
        <w:rPr>
          <w:rFonts w:ascii="Times New Roman" w:eastAsia="Times New Roman" w:hAnsi="Times New Roman" w:cs="Times New Roman"/>
          <w:sz w:val="24"/>
          <w:szCs w:val="20"/>
          <w:lang w:eastAsia="en-AU"/>
        </w:rPr>
        <w:t xml:space="preserve"> cannot include the kangaroo logo because </w:t>
      </w:r>
      <w:r w:rsidR="008606CF" w:rsidRPr="00F01D55">
        <w:rPr>
          <w:rFonts w:ascii="Times New Roman" w:eastAsia="Times New Roman" w:hAnsi="Times New Roman" w:cs="Times New Roman"/>
          <w:sz w:val="24"/>
          <w:szCs w:val="20"/>
          <w:lang w:eastAsia="en-AU"/>
        </w:rPr>
        <w:t xml:space="preserve">it contains </w:t>
      </w:r>
      <w:r w:rsidR="00AA147C" w:rsidRPr="00F01D55">
        <w:rPr>
          <w:rFonts w:ascii="Times New Roman" w:eastAsia="Times New Roman" w:hAnsi="Times New Roman" w:cs="Times New Roman"/>
          <w:sz w:val="24"/>
          <w:szCs w:val="20"/>
          <w:lang w:eastAsia="en-AU"/>
        </w:rPr>
        <w:t xml:space="preserve">food </w:t>
      </w:r>
      <w:r w:rsidR="00334FEE" w:rsidRPr="00F01D55">
        <w:rPr>
          <w:rFonts w:ascii="Times New Roman" w:eastAsia="Times New Roman" w:hAnsi="Times New Roman" w:cs="Times New Roman"/>
          <w:sz w:val="24"/>
          <w:szCs w:val="20"/>
          <w:lang w:eastAsia="en-AU"/>
        </w:rPr>
        <w:t>that was not</w:t>
      </w:r>
      <w:r w:rsidR="00AA147C" w:rsidRPr="00F01D55">
        <w:rPr>
          <w:rFonts w:ascii="Times New Roman" w:eastAsia="Times New Roman" w:hAnsi="Times New Roman" w:cs="Times New Roman"/>
          <w:sz w:val="24"/>
          <w:szCs w:val="20"/>
          <w:lang w:eastAsia="en-AU"/>
        </w:rPr>
        <w:t xml:space="preserve"> grown, produced or made in Australia.</w:t>
      </w:r>
    </w:p>
    <w:p w14:paraId="552610B4" w14:textId="77777777" w:rsidR="00F31797" w:rsidRPr="00F01D55" w:rsidRDefault="00F31797" w:rsidP="00B1372B">
      <w:pPr>
        <w:spacing w:after="0" w:line="240" w:lineRule="auto"/>
        <w:ind w:right="91"/>
        <w:rPr>
          <w:rFonts w:ascii="Times New Roman" w:eastAsia="Times New Roman" w:hAnsi="Times New Roman" w:cs="Times New Roman"/>
          <w:sz w:val="24"/>
          <w:szCs w:val="20"/>
          <w:lang w:eastAsia="en-AU"/>
        </w:rPr>
      </w:pPr>
    </w:p>
    <w:tbl>
      <w:tblPr>
        <w:tblStyle w:val="TableGrid"/>
        <w:tblW w:w="0" w:type="auto"/>
        <w:jc w:val="center"/>
        <w:tblLook w:val="04A0" w:firstRow="1" w:lastRow="0" w:firstColumn="1" w:lastColumn="0" w:noHBand="0" w:noVBand="1"/>
        <w:tblCaption w:val="Table of Packed in Australia provisions"/>
        <w:tblDescription w:val="This table sets out the relevant provisions of section 22 that apply to food packaged in Australia. It provides that: for food grown, produced or made in entirely in a single overseas country with no Australian ingredients, the relevant provisions of section 22 are subsections 5 and 9; for food made in a single overseas country with all Australian ingredients, the relevant provision of section 22 is subsection 2; for food made in a single country with some but not all Australian ingredients, the relevant provisions are subsections 3, 4 and 9; for food from two or more different countries combined for packing without substantial transformation with some Australian ingredients, the relevant provisions are subsections 6. 7 and 9; and for food from two or more different countries that is combined for packing without substantial transformation with no Australian ingredients, the relevant provisions are subsections 8 and 9."/>
      </w:tblPr>
      <w:tblGrid>
        <w:gridCol w:w="3397"/>
        <w:gridCol w:w="2551"/>
        <w:gridCol w:w="2727"/>
      </w:tblGrid>
      <w:tr w:rsidR="00150CF3" w:rsidRPr="009126E1" w14:paraId="1DFA1004" w14:textId="77777777" w:rsidTr="00A536D2">
        <w:trPr>
          <w:jc w:val="center"/>
        </w:trPr>
        <w:tc>
          <w:tcPr>
            <w:tcW w:w="3397" w:type="dxa"/>
          </w:tcPr>
          <w:p w14:paraId="0F09FC3B" w14:textId="16AA9775" w:rsidR="00150CF3" w:rsidRPr="00F01D55" w:rsidRDefault="00D0782D" w:rsidP="008C7CED">
            <w:pPr>
              <w:rPr>
                <w:b/>
                <w:sz w:val="24"/>
                <w:szCs w:val="24"/>
              </w:rPr>
            </w:pPr>
            <w:r w:rsidRPr="00F01D55">
              <w:rPr>
                <w:b/>
                <w:sz w:val="24"/>
                <w:szCs w:val="24"/>
              </w:rPr>
              <w:t>Package contains</w:t>
            </w:r>
          </w:p>
        </w:tc>
        <w:tc>
          <w:tcPr>
            <w:tcW w:w="2551" w:type="dxa"/>
          </w:tcPr>
          <w:p w14:paraId="0D1E0C7F" w14:textId="6FB83B2F" w:rsidR="00150CF3" w:rsidRPr="00F01D55" w:rsidRDefault="00D0782D" w:rsidP="00D0782D">
            <w:pPr>
              <w:rPr>
                <w:b/>
                <w:sz w:val="24"/>
                <w:szCs w:val="24"/>
              </w:rPr>
            </w:pPr>
            <w:r w:rsidRPr="00F01D55">
              <w:rPr>
                <w:b/>
                <w:sz w:val="24"/>
                <w:szCs w:val="24"/>
              </w:rPr>
              <w:t>Ingredients</w:t>
            </w:r>
          </w:p>
        </w:tc>
        <w:tc>
          <w:tcPr>
            <w:tcW w:w="2727" w:type="dxa"/>
          </w:tcPr>
          <w:p w14:paraId="54D22C4B" w14:textId="60BA900E" w:rsidR="00150CF3" w:rsidRPr="00F01D55" w:rsidRDefault="00D0782D" w:rsidP="008C7CED">
            <w:pPr>
              <w:rPr>
                <w:b/>
                <w:sz w:val="24"/>
                <w:szCs w:val="24"/>
              </w:rPr>
            </w:pPr>
            <w:r w:rsidRPr="00F01D55">
              <w:rPr>
                <w:b/>
                <w:sz w:val="24"/>
                <w:szCs w:val="24"/>
              </w:rPr>
              <w:t>Relevant provision</w:t>
            </w:r>
          </w:p>
        </w:tc>
      </w:tr>
      <w:tr w:rsidR="00D0782D" w:rsidRPr="009126E1" w14:paraId="1FC225FD" w14:textId="77777777" w:rsidTr="00A536D2">
        <w:trPr>
          <w:jc w:val="center"/>
        </w:trPr>
        <w:tc>
          <w:tcPr>
            <w:tcW w:w="3397" w:type="dxa"/>
          </w:tcPr>
          <w:p w14:paraId="33BCCE23" w14:textId="77777777" w:rsidR="00D0782D" w:rsidRPr="00F01D55" w:rsidRDefault="00D0782D" w:rsidP="002C417C">
            <w:pPr>
              <w:rPr>
                <w:sz w:val="24"/>
                <w:szCs w:val="24"/>
              </w:rPr>
            </w:pPr>
            <w:r w:rsidRPr="00F01D55">
              <w:rPr>
                <w:sz w:val="24"/>
                <w:szCs w:val="24"/>
              </w:rPr>
              <w:t>Food grown, produced or made entirely in a single overseas country</w:t>
            </w:r>
          </w:p>
        </w:tc>
        <w:tc>
          <w:tcPr>
            <w:tcW w:w="2551" w:type="dxa"/>
          </w:tcPr>
          <w:p w14:paraId="6D3CE962" w14:textId="77777777" w:rsidR="00D0782D" w:rsidRPr="00F01D55" w:rsidRDefault="00D0782D" w:rsidP="002C417C">
            <w:pPr>
              <w:rPr>
                <w:sz w:val="24"/>
                <w:szCs w:val="24"/>
              </w:rPr>
            </w:pPr>
            <w:r w:rsidRPr="00F01D55">
              <w:rPr>
                <w:sz w:val="24"/>
                <w:szCs w:val="24"/>
              </w:rPr>
              <w:t>No Australian ingredients</w:t>
            </w:r>
          </w:p>
        </w:tc>
        <w:tc>
          <w:tcPr>
            <w:tcW w:w="2727" w:type="dxa"/>
          </w:tcPr>
          <w:p w14:paraId="54D2382E" w14:textId="77777777" w:rsidR="00D0782D" w:rsidRPr="00F01D55" w:rsidRDefault="00D0782D" w:rsidP="002C417C">
            <w:pPr>
              <w:rPr>
                <w:sz w:val="24"/>
                <w:szCs w:val="24"/>
              </w:rPr>
            </w:pPr>
            <w:r w:rsidRPr="00F01D55">
              <w:rPr>
                <w:sz w:val="24"/>
                <w:szCs w:val="24"/>
              </w:rPr>
              <w:t>Subsections 5 and 9</w:t>
            </w:r>
          </w:p>
        </w:tc>
      </w:tr>
      <w:tr w:rsidR="00F31797" w:rsidRPr="009126E1" w14:paraId="22F7D9F3" w14:textId="77777777" w:rsidTr="00A536D2">
        <w:trPr>
          <w:jc w:val="center"/>
        </w:trPr>
        <w:tc>
          <w:tcPr>
            <w:tcW w:w="3397" w:type="dxa"/>
            <w:vMerge w:val="restart"/>
          </w:tcPr>
          <w:p w14:paraId="49384196" w14:textId="15DF6CCB" w:rsidR="00F31797" w:rsidRPr="00F01D55" w:rsidRDefault="00335535" w:rsidP="00D0782D">
            <w:pPr>
              <w:rPr>
                <w:sz w:val="24"/>
                <w:szCs w:val="24"/>
              </w:rPr>
            </w:pPr>
            <w:r w:rsidRPr="00F01D55">
              <w:rPr>
                <w:sz w:val="24"/>
                <w:szCs w:val="24"/>
              </w:rPr>
              <w:t>Food made in a single overseas country with Australian ingredients</w:t>
            </w:r>
          </w:p>
        </w:tc>
        <w:tc>
          <w:tcPr>
            <w:tcW w:w="2551" w:type="dxa"/>
          </w:tcPr>
          <w:p w14:paraId="0E38E366" w14:textId="77777777" w:rsidR="00F31797" w:rsidRPr="00F01D55" w:rsidRDefault="00F31797" w:rsidP="008C7CED">
            <w:pPr>
              <w:rPr>
                <w:sz w:val="24"/>
                <w:szCs w:val="24"/>
              </w:rPr>
            </w:pPr>
            <w:r w:rsidRPr="00F01D55">
              <w:rPr>
                <w:sz w:val="24"/>
                <w:szCs w:val="24"/>
              </w:rPr>
              <w:t>All Australian ingredients</w:t>
            </w:r>
          </w:p>
        </w:tc>
        <w:tc>
          <w:tcPr>
            <w:tcW w:w="2727" w:type="dxa"/>
          </w:tcPr>
          <w:p w14:paraId="3778739B" w14:textId="75AAE4A1" w:rsidR="00F31797" w:rsidRPr="00F01D55" w:rsidRDefault="00F31797" w:rsidP="008C7CED">
            <w:pPr>
              <w:rPr>
                <w:sz w:val="24"/>
                <w:szCs w:val="24"/>
              </w:rPr>
            </w:pPr>
            <w:r w:rsidRPr="00F01D55">
              <w:rPr>
                <w:sz w:val="24"/>
                <w:szCs w:val="24"/>
              </w:rPr>
              <w:t>Subsection</w:t>
            </w:r>
            <w:r w:rsidR="00335535" w:rsidRPr="00F01D55">
              <w:rPr>
                <w:sz w:val="24"/>
                <w:szCs w:val="24"/>
              </w:rPr>
              <w:t xml:space="preserve"> 2 </w:t>
            </w:r>
          </w:p>
        </w:tc>
      </w:tr>
      <w:tr w:rsidR="00F31797" w:rsidRPr="009126E1" w14:paraId="038D0CD2" w14:textId="77777777" w:rsidTr="00A536D2">
        <w:trPr>
          <w:jc w:val="center"/>
        </w:trPr>
        <w:tc>
          <w:tcPr>
            <w:tcW w:w="3397" w:type="dxa"/>
            <w:vMerge/>
          </w:tcPr>
          <w:p w14:paraId="1971148C" w14:textId="77777777" w:rsidR="00F31797" w:rsidRPr="00F01D55" w:rsidRDefault="00F31797" w:rsidP="008C7CED">
            <w:pPr>
              <w:rPr>
                <w:sz w:val="24"/>
                <w:szCs w:val="24"/>
              </w:rPr>
            </w:pPr>
          </w:p>
        </w:tc>
        <w:tc>
          <w:tcPr>
            <w:tcW w:w="2551" w:type="dxa"/>
          </w:tcPr>
          <w:p w14:paraId="222E0D76" w14:textId="77777777" w:rsidR="00F31797" w:rsidRPr="00F01D55" w:rsidRDefault="00F31797" w:rsidP="008C7CED">
            <w:pPr>
              <w:rPr>
                <w:sz w:val="24"/>
                <w:szCs w:val="24"/>
              </w:rPr>
            </w:pPr>
            <w:r w:rsidRPr="00F01D55">
              <w:rPr>
                <w:sz w:val="24"/>
                <w:szCs w:val="24"/>
              </w:rPr>
              <w:t>Some Australian ingredients</w:t>
            </w:r>
          </w:p>
        </w:tc>
        <w:tc>
          <w:tcPr>
            <w:tcW w:w="2727" w:type="dxa"/>
          </w:tcPr>
          <w:p w14:paraId="5BC73019" w14:textId="24BEBAD1" w:rsidR="00F31797" w:rsidRPr="00F01D55" w:rsidRDefault="00F31797" w:rsidP="008C7CED">
            <w:pPr>
              <w:rPr>
                <w:sz w:val="24"/>
                <w:szCs w:val="24"/>
              </w:rPr>
            </w:pPr>
            <w:r w:rsidRPr="00F01D55">
              <w:rPr>
                <w:sz w:val="24"/>
                <w:szCs w:val="24"/>
              </w:rPr>
              <w:t>Subsection</w:t>
            </w:r>
            <w:r w:rsidR="00150CF3" w:rsidRPr="00F01D55">
              <w:rPr>
                <w:sz w:val="24"/>
                <w:szCs w:val="24"/>
              </w:rPr>
              <w:t>s</w:t>
            </w:r>
            <w:r w:rsidRPr="00F01D55">
              <w:rPr>
                <w:sz w:val="24"/>
                <w:szCs w:val="24"/>
              </w:rPr>
              <w:t xml:space="preserve"> 3, 4 and 9</w:t>
            </w:r>
          </w:p>
        </w:tc>
      </w:tr>
      <w:tr w:rsidR="00F31797" w:rsidRPr="009126E1" w14:paraId="4A2F2E55" w14:textId="77777777" w:rsidTr="00A536D2">
        <w:trPr>
          <w:trHeight w:val="276"/>
          <w:jc w:val="center"/>
        </w:trPr>
        <w:tc>
          <w:tcPr>
            <w:tcW w:w="3397" w:type="dxa"/>
            <w:vMerge w:val="restart"/>
          </w:tcPr>
          <w:p w14:paraId="6AA81E9F" w14:textId="2F83070E" w:rsidR="00F31797" w:rsidRPr="00F01D55" w:rsidRDefault="00335535" w:rsidP="00D0782D">
            <w:pPr>
              <w:rPr>
                <w:sz w:val="24"/>
                <w:szCs w:val="24"/>
              </w:rPr>
            </w:pPr>
            <w:r w:rsidRPr="00F01D55">
              <w:rPr>
                <w:sz w:val="24"/>
                <w:szCs w:val="24"/>
              </w:rPr>
              <w:t>Food from two or more different countries that is combined for packing without substantial transformation</w:t>
            </w:r>
          </w:p>
        </w:tc>
        <w:tc>
          <w:tcPr>
            <w:tcW w:w="2551" w:type="dxa"/>
            <w:vMerge w:val="restart"/>
          </w:tcPr>
          <w:p w14:paraId="4EABAF53" w14:textId="77777777" w:rsidR="00F31797" w:rsidRPr="00F01D55" w:rsidRDefault="00F31797" w:rsidP="008C7CED">
            <w:pPr>
              <w:rPr>
                <w:sz w:val="24"/>
                <w:szCs w:val="24"/>
              </w:rPr>
            </w:pPr>
            <w:r w:rsidRPr="00F01D55">
              <w:rPr>
                <w:sz w:val="24"/>
                <w:szCs w:val="24"/>
              </w:rPr>
              <w:t>Some Australian ingredients</w:t>
            </w:r>
          </w:p>
        </w:tc>
        <w:tc>
          <w:tcPr>
            <w:tcW w:w="2727" w:type="dxa"/>
            <w:vMerge w:val="restart"/>
          </w:tcPr>
          <w:p w14:paraId="2B71DCC5" w14:textId="77777777" w:rsidR="00F31797" w:rsidRPr="00F01D55" w:rsidRDefault="00F31797" w:rsidP="008C7CED">
            <w:pPr>
              <w:rPr>
                <w:sz w:val="24"/>
                <w:szCs w:val="24"/>
              </w:rPr>
            </w:pPr>
            <w:r w:rsidRPr="00F01D55">
              <w:rPr>
                <w:sz w:val="24"/>
                <w:szCs w:val="24"/>
              </w:rPr>
              <w:t>Subsections 6, 7 and 9</w:t>
            </w:r>
          </w:p>
        </w:tc>
      </w:tr>
      <w:tr w:rsidR="00F31797" w:rsidRPr="009126E1" w14:paraId="0D814B70" w14:textId="77777777" w:rsidTr="00A536D2">
        <w:trPr>
          <w:trHeight w:val="276"/>
          <w:jc w:val="center"/>
        </w:trPr>
        <w:tc>
          <w:tcPr>
            <w:tcW w:w="3397" w:type="dxa"/>
            <w:vMerge/>
          </w:tcPr>
          <w:p w14:paraId="0F1158A3" w14:textId="77777777" w:rsidR="00F31797" w:rsidRPr="00F01D55" w:rsidRDefault="00F31797" w:rsidP="008C7CED">
            <w:pPr>
              <w:rPr>
                <w:sz w:val="24"/>
                <w:szCs w:val="24"/>
              </w:rPr>
            </w:pPr>
          </w:p>
        </w:tc>
        <w:tc>
          <w:tcPr>
            <w:tcW w:w="2551" w:type="dxa"/>
            <w:vMerge/>
          </w:tcPr>
          <w:p w14:paraId="27820BF4" w14:textId="77777777" w:rsidR="00F31797" w:rsidRPr="00F01D55" w:rsidRDefault="00F31797" w:rsidP="008C7CED">
            <w:pPr>
              <w:rPr>
                <w:sz w:val="24"/>
                <w:szCs w:val="24"/>
              </w:rPr>
            </w:pPr>
          </w:p>
        </w:tc>
        <w:tc>
          <w:tcPr>
            <w:tcW w:w="2727" w:type="dxa"/>
            <w:vMerge/>
          </w:tcPr>
          <w:p w14:paraId="431165F5" w14:textId="77777777" w:rsidR="00F31797" w:rsidRPr="00F01D55" w:rsidRDefault="00F31797" w:rsidP="008C7CED">
            <w:pPr>
              <w:rPr>
                <w:sz w:val="24"/>
                <w:szCs w:val="24"/>
              </w:rPr>
            </w:pPr>
          </w:p>
        </w:tc>
      </w:tr>
      <w:tr w:rsidR="00F31797" w:rsidRPr="009126E1" w14:paraId="5FC4A745" w14:textId="77777777" w:rsidTr="00A536D2">
        <w:trPr>
          <w:jc w:val="center"/>
        </w:trPr>
        <w:tc>
          <w:tcPr>
            <w:tcW w:w="3397" w:type="dxa"/>
            <w:vMerge/>
          </w:tcPr>
          <w:p w14:paraId="3437BC97" w14:textId="77777777" w:rsidR="00F31797" w:rsidRPr="00F01D55" w:rsidRDefault="00F31797" w:rsidP="008C7CED">
            <w:pPr>
              <w:rPr>
                <w:sz w:val="24"/>
                <w:szCs w:val="24"/>
              </w:rPr>
            </w:pPr>
          </w:p>
        </w:tc>
        <w:tc>
          <w:tcPr>
            <w:tcW w:w="2551" w:type="dxa"/>
          </w:tcPr>
          <w:p w14:paraId="594AA979" w14:textId="77777777" w:rsidR="00F31797" w:rsidRPr="00F01D55" w:rsidRDefault="00F31797" w:rsidP="008C7CED">
            <w:pPr>
              <w:rPr>
                <w:sz w:val="24"/>
                <w:szCs w:val="24"/>
              </w:rPr>
            </w:pPr>
            <w:r w:rsidRPr="00F01D55">
              <w:rPr>
                <w:sz w:val="24"/>
                <w:szCs w:val="24"/>
              </w:rPr>
              <w:t>No Australian ingredients</w:t>
            </w:r>
          </w:p>
        </w:tc>
        <w:tc>
          <w:tcPr>
            <w:tcW w:w="2727" w:type="dxa"/>
          </w:tcPr>
          <w:p w14:paraId="20545EC6" w14:textId="75065843" w:rsidR="00F31797" w:rsidRPr="00F01D55" w:rsidRDefault="00F31797" w:rsidP="008C7CED">
            <w:pPr>
              <w:rPr>
                <w:sz w:val="24"/>
                <w:szCs w:val="24"/>
              </w:rPr>
            </w:pPr>
            <w:r w:rsidRPr="00F01D55">
              <w:rPr>
                <w:sz w:val="24"/>
                <w:szCs w:val="24"/>
              </w:rPr>
              <w:t>Subsection</w:t>
            </w:r>
            <w:r w:rsidR="00150CF3" w:rsidRPr="00F01D55">
              <w:rPr>
                <w:sz w:val="24"/>
                <w:szCs w:val="24"/>
              </w:rPr>
              <w:t>s</w:t>
            </w:r>
            <w:r w:rsidRPr="00F01D55">
              <w:rPr>
                <w:sz w:val="24"/>
                <w:szCs w:val="24"/>
              </w:rPr>
              <w:t xml:space="preserve"> 8 and 9</w:t>
            </w:r>
          </w:p>
        </w:tc>
      </w:tr>
    </w:tbl>
    <w:p w14:paraId="305BB4EA" w14:textId="77777777" w:rsidR="00F31797" w:rsidRPr="00F01D55" w:rsidRDefault="00F31797" w:rsidP="00B1372B">
      <w:pPr>
        <w:spacing w:after="0" w:line="240" w:lineRule="auto"/>
        <w:ind w:right="91"/>
        <w:rPr>
          <w:rFonts w:ascii="Times New Roman" w:eastAsia="Times New Roman" w:hAnsi="Times New Roman" w:cs="Times New Roman"/>
          <w:sz w:val="24"/>
          <w:szCs w:val="20"/>
          <w:lang w:eastAsia="en-AU"/>
        </w:rPr>
      </w:pPr>
    </w:p>
    <w:p w14:paraId="011678E8" w14:textId="5611A8F2" w:rsidR="008C7CED" w:rsidRPr="00F01D55" w:rsidRDefault="008C7CED"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 xml:space="preserve">Subsection 22(1) limits the application of this section to food products packaged in Australia that </w:t>
      </w:r>
      <w:r w:rsidR="00A435C1" w:rsidRPr="00F01D55">
        <w:rPr>
          <w:rFonts w:ascii="Times New Roman" w:eastAsia="Times New Roman" w:hAnsi="Times New Roman" w:cs="Times New Roman"/>
          <w:sz w:val="24"/>
          <w:szCs w:val="20"/>
          <w:lang w:eastAsia="en-AU"/>
        </w:rPr>
        <w:t>are</w:t>
      </w:r>
      <w:r w:rsidRPr="00F01D55">
        <w:rPr>
          <w:rFonts w:ascii="Times New Roman" w:eastAsia="Times New Roman" w:hAnsi="Times New Roman" w:cs="Times New Roman"/>
          <w:sz w:val="24"/>
          <w:szCs w:val="20"/>
          <w:lang w:eastAsia="en-AU"/>
        </w:rPr>
        <w:t xml:space="preserve"> not covered by sections 18 and 19.</w:t>
      </w:r>
    </w:p>
    <w:p w14:paraId="6C31C8F0" w14:textId="77777777" w:rsidR="008C7CED" w:rsidRPr="00F01D55" w:rsidRDefault="008C7CED" w:rsidP="00B1372B">
      <w:pPr>
        <w:spacing w:after="0" w:line="240" w:lineRule="auto"/>
        <w:ind w:right="91"/>
        <w:rPr>
          <w:rFonts w:ascii="Times New Roman" w:eastAsia="Times New Roman" w:hAnsi="Times New Roman" w:cs="Times New Roman"/>
          <w:sz w:val="24"/>
          <w:szCs w:val="20"/>
          <w:lang w:eastAsia="en-AU"/>
        </w:rPr>
      </w:pPr>
    </w:p>
    <w:p w14:paraId="2D24A88C" w14:textId="400B6C92" w:rsidR="00AE01DE" w:rsidRPr="00F01D55" w:rsidRDefault="008C7CED"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 xml:space="preserve">Subsection 22(2) applies to products </w:t>
      </w:r>
      <w:r w:rsidR="00A536D2">
        <w:rPr>
          <w:rFonts w:ascii="Times New Roman" w:eastAsia="Times New Roman" w:hAnsi="Times New Roman" w:cs="Times New Roman"/>
          <w:sz w:val="24"/>
          <w:szCs w:val="20"/>
          <w:lang w:eastAsia="en-AU"/>
        </w:rPr>
        <w:t xml:space="preserve">packed in Australia but </w:t>
      </w:r>
      <w:r w:rsidRPr="00F01D55">
        <w:rPr>
          <w:rFonts w:ascii="Times New Roman" w:eastAsia="Times New Roman" w:hAnsi="Times New Roman" w:cs="Times New Roman"/>
          <w:sz w:val="24"/>
          <w:szCs w:val="20"/>
          <w:lang w:eastAsia="en-AU"/>
        </w:rPr>
        <w:t>made in a single overseas country (not Australia)</w:t>
      </w:r>
      <w:r w:rsidR="00A536D2">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the ingredients of which are exclusively of Australian origin. The labelling for these products must include a statement, in a clearly defined box, that the food was made in that country. Alternatively, a standard mark can be used, consi</w:t>
      </w:r>
      <w:r w:rsidR="003B3A0C" w:rsidRPr="00F01D55">
        <w:rPr>
          <w:rFonts w:ascii="Times New Roman" w:eastAsia="Times New Roman" w:hAnsi="Times New Roman" w:cs="Times New Roman"/>
          <w:sz w:val="24"/>
          <w:szCs w:val="20"/>
          <w:lang w:eastAsia="en-AU"/>
        </w:rPr>
        <w:t>sting of a full bar chart from s</w:t>
      </w:r>
      <w:r w:rsidRPr="00F01D55">
        <w:rPr>
          <w:rFonts w:ascii="Times New Roman" w:eastAsia="Times New Roman" w:hAnsi="Times New Roman" w:cs="Times New Roman"/>
          <w:sz w:val="24"/>
          <w:szCs w:val="20"/>
          <w:lang w:eastAsia="en-AU"/>
        </w:rPr>
        <w:t xml:space="preserve">ection 10 and the text statement ‘Made in </w:t>
      </w:r>
      <w:r w:rsidR="00A435C1" w:rsidRPr="00F01D55">
        <w:rPr>
          <w:rFonts w:ascii="Times New Roman" w:eastAsia="Times New Roman" w:hAnsi="Times New Roman" w:cs="Times New Roman"/>
          <w:sz w:val="24"/>
          <w:szCs w:val="20"/>
          <w:lang w:eastAsia="en-AU"/>
        </w:rPr>
        <w:t>(C</w:t>
      </w:r>
      <w:r w:rsidRPr="00F01D55">
        <w:rPr>
          <w:rFonts w:ascii="Times New Roman" w:eastAsia="Times New Roman" w:hAnsi="Times New Roman" w:cs="Times New Roman"/>
          <w:sz w:val="24"/>
          <w:szCs w:val="20"/>
          <w:lang w:eastAsia="en-AU"/>
        </w:rPr>
        <w:t>ountry</w:t>
      </w:r>
      <w:r w:rsidR="00A435C1"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from Australian ingredients’ or ‘</w:t>
      </w:r>
      <w:r w:rsidR="00A435C1" w:rsidRPr="00F01D55">
        <w:rPr>
          <w:rFonts w:ascii="Times New Roman" w:eastAsia="Times New Roman" w:hAnsi="Times New Roman" w:cs="Times New Roman"/>
          <w:sz w:val="24"/>
          <w:szCs w:val="20"/>
          <w:lang w:eastAsia="en-AU"/>
        </w:rPr>
        <w:t>M</w:t>
      </w:r>
      <w:r w:rsidRPr="00F01D55">
        <w:rPr>
          <w:rFonts w:ascii="Times New Roman" w:eastAsia="Times New Roman" w:hAnsi="Times New Roman" w:cs="Times New Roman"/>
          <w:sz w:val="24"/>
          <w:szCs w:val="20"/>
          <w:lang w:eastAsia="en-AU"/>
        </w:rPr>
        <w:t xml:space="preserve">ade in </w:t>
      </w:r>
      <w:r w:rsidR="00A435C1" w:rsidRPr="00F01D55">
        <w:rPr>
          <w:rFonts w:ascii="Times New Roman" w:eastAsia="Times New Roman" w:hAnsi="Times New Roman" w:cs="Times New Roman"/>
          <w:sz w:val="24"/>
          <w:szCs w:val="20"/>
          <w:lang w:eastAsia="en-AU"/>
        </w:rPr>
        <w:t>(C</w:t>
      </w:r>
      <w:r w:rsidRPr="00F01D55">
        <w:rPr>
          <w:rFonts w:ascii="Times New Roman" w:eastAsia="Times New Roman" w:hAnsi="Times New Roman" w:cs="Times New Roman"/>
          <w:sz w:val="24"/>
          <w:szCs w:val="20"/>
          <w:lang w:eastAsia="en-AU"/>
        </w:rPr>
        <w:t>ountry</w:t>
      </w:r>
      <w:r w:rsidR="00A435C1"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from 100% Australian ingredients’. </w:t>
      </w:r>
      <w:r w:rsidR="003B3A0C" w:rsidRPr="00F01D55">
        <w:rPr>
          <w:rFonts w:ascii="Times New Roman" w:eastAsia="Times New Roman" w:hAnsi="Times New Roman" w:cs="Times New Roman"/>
          <w:sz w:val="24"/>
          <w:szCs w:val="20"/>
          <w:lang w:eastAsia="en-AU"/>
        </w:rPr>
        <w:t>The phrase</w:t>
      </w:r>
      <w:r w:rsidRPr="00F01D55">
        <w:rPr>
          <w:rFonts w:ascii="Times New Roman" w:eastAsia="Times New Roman" w:hAnsi="Times New Roman" w:cs="Times New Roman"/>
          <w:sz w:val="24"/>
          <w:szCs w:val="20"/>
          <w:lang w:eastAsia="en-AU"/>
        </w:rPr>
        <w:t xml:space="preserve"> ‘Packed in Australia’ may be added, and ‘Packaged’ may be used in place of ‘Packed’.</w:t>
      </w:r>
      <w:r w:rsidR="00536C22" w:rsidRPr="00F01D55">
        <w:rPr>
          <w:rFonts w:ascii="Times New Roman" w:eastAsia="Times New Roman" w:hAnsi="Times New Roman" w:cs="Times New Roman"/>
          <w:sz w:val="24"/>
          <w:szCs w:val="20"/>
          <w:lang w:eastAsia="en-AU"/>
        </w:rPr>
        <w:t xml:space="preserve"> </w:t>
      </w:r>
    </w:p>
    <w:p w14:paraId="510806C2" w14:textId="77777777" w:rsidR="00AE01DE" w:rsidRPr="00F01D55" w:rsidRDefault="00AE01DE" w:rsidP="00B1372B">
      <w:pPr>
        <w:spacing w:after="0" w:line="240" w:lineRule="auto"/>
        <w:ind w:right="91"/>
        <w:rPr>
          <w:rFonts w:ascii="Times New Roman" w:eastAsia="Times New Roman" w:hAnsi="Times New Roman" w:cs="Times New Roman"/>
          <w:sz w:val="24"/>
          <w:szCs w:val="20"/>
          <w:lang w:eastAsia="en-AU"/>
        </w:rPr>
      </w:pPr>
    </w:p>
    <w:p w14:paraId="13805D61" w14:textId="167AC66B" w:rsidR="004F5A5F" w:rsidRPr="00F01D55" w:rsidRDefault="00AE01DE" w:rsidP="000A1ADF">
      <w:pPr>
        <w:pStyle w:val="nMain"/>
        <w:ind w:left="851" w:hanging="709"/>
      </w:pPr>
      <w:r w:rsidRPr="00F01D55">
        <w:t>Example</w:t>
      </w:r>
      <w:r w:rsidRPr="00F01D55">
        <w:tab/>
      </w:r>
      <w:r w:rsidR="008A2E66" w:rsidRPr="00F01D55">
        <w:t>Australian fruit is exported to Singapore and converted into juice before being shipped back to Australia in bulk for packaging here. The label could state in a clearly defined box that it was ‘Made in Singapore’. Alternatively, a standard label could be used that includes a fully shaded bar chart and a statement like ‘Made in Singapore from 100% Australian ingredients Packaged in Australia’, all in a clearly defined box.</w:t>
      </w:r>
      <w:r w:rsidR="00A536D2">
        <w:t xml:space="preserve"> The label would </w:t>
      </w:r>
      <w:r w:rsidR="00A536D2" w:rsidRPr="00490D8F">
        <w:rPr>
          <w:b/>
        </w:rPr>
        <w:t>not</w:t>
      </w:r>
      <w:r w:rsidR="00A536D2">
        <w:t xml:space="preserve"> include the kangaroo logo – even though all of the ingredients are Australia, the juice was made in Singapore.</w:t>
      </w:r>
    </w:p>
    <w:p w14:paraId="77CA81AF" w14:textId="77777777" w:rsidR="00A435C1" w:rsidRPr="00F01D55" w:rsidRDefault="00A435C1" w:rsidP="00B1372B">
      <w:pPr>
        <w:spacing w:after="0" w:line="240" w:lineRule="auto"/>
        <w:ind w:right="91"/>
        <w:rPr>
          <w:rFonts w:ascii="Times New Roman" w:eastAsia="Times New Roman" w:hAnsi="Times New Roman" w:cs="Times New Roman"/>
          <w:sz w:val="24"/>
          <w:szCs w:val="20"/>
          <w:lang w:eastAsia="en-AU"/>
        </w:rPr>
      </w:pPr>
    </w:p>
    <w:p w14:paraId="5EE1A846" w14:textId="55541C4F" w:rsidR="004F5A5F" w:rsidRPr="00F01D55" w:rsidRDefault="008C7CED"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22(3) applies to products</w:t>
      </w:r>
      <w:r w:rsidR="00A536D2">
        <w:rPr>
          <w:rFonts w:ascii="Times New Roman" w:eastAsia="Times New Roman" w:hAnsi="Times New Roman" w:cs="Times New Roman"/>
          <w:sz w:val="24"/>
          <w:szCs w:val="20"/>
          <w:lang w:eastAsia="en-AU"/>
        </w:rPr>
        <w:t xml:space="preserve"> packed in Australia but </w:t>
      </w:r>
      <w:r w:rsidRPr="00F01D55">
        <w:rPr>
          <w:rFonts w:ascii="Times New Roman" w:eastAsia="Times New Roman" w:hAnsi="Times New Roman" w:cs="Times New Roman"/>
          <w:sz w:val="24"/>
          <w:szCs w:val="20"/>
          <w:lang w:eastAsia="en-AU"/>
        </w:rPr>
        <w:t>made in a single overseas country (not Australia)</w:t>
      </w:r>
      <w:r w:rsidR="00A536D2">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where some of the ingredients are of Australian origin. The labelling for these products must include a statement, in a clearly defined box, that the food was made in that country. Alternatively, a standard mark may be used, consisting of a bar chart filled to the appropriate mark (see Section 10) and the text statement ‘Made in </w:t>
      </w:r>
      <w:r w:rsidR="00A435C1"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C</w:t>
      </w:r>
      <w:r w:rsidR="00A435C1" w:rsidRPr="00F01D55">
        <w:rPr>
          <w:rFonts w:ascii="Times New Roman" w:eastAsia="Times New Roman" w:hAnsi="Times New Roman" w:cs="Times New Roman"/>
          <w:sz w:val="24"/>
          <w:szCs w:val="20"/>
          <w:lang w:eastAsia="en-AU"/>
        </w:rPr>
        <w:t>ountry)</w:t>
      </w:r>
      <w:r w:rsidRPr="00F01D55">
        <w:rPr>
          <w:rFonts w:ascii="Times New Roman" w:eastAsia="Times New Roman" w:hAnsi="Times New Roman" w:cs="Times New Roman"/>
          <w:sz w:val="24"/>
          <w:szCs w:val="20"/>
          <w:lang w:eastAsia="en-AU"/>
        </w:rPr>
        <w:t xml:space="preserve"> from at least P% Aus</w:t>
      </w:r>
      <w:r w:rsidR="003B3A0C" w:rsidRPr="00F01D55">
        <w:rPr>
          <w:rFonts w:ascii="Times New Roman" w:eastAsia="Times New Roman" w:hAnsi="Times New Roman" w:cs="Times New Roman"/>
          <w:sz w:val="24"/>
          <w:szCs w:val="20"/>
          <w:lang w:eastAsia="en-AU"/>
        </w:rPr>
        <w:t>tralian ingredients’. The phrase</w:t>
      </w:r>
      <w:r w:rsidRPr="00F01D55">
        <w:rPr>
          <w:rFonts w:ascii="Times New Roman" w:eastAsia="Times New Roman" w:hAnsi="Times New Roman" w:cs="Times New Roman"/>
          <w:sz w:val="24"/>
          <w:szCs w:val="20"/>
          <w:lang w:eastAsia="en-AU"/>
        </w:rPr>
        <w:t xml:space="preserve"> ‘Packed in Australia’ may be added, and ‘Packaged’ may be used in place of ‘Packed’.</w:t>
      </w:r>
    </w:p>
    <w:p w14:paraId="71469F54"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26D06016" w14:textId="0C92D615" w:rsidR="008D313D" w:rsidRPr="00F01D55" w:rsidRDefault="004F5A5F" w:rsidP="000A1ADF">
      <w:pPr>
        <w:pStyle w:val="nMain"/>
        <w:keepLines/>
        <w:ind w:left="851" w:hanging="709"/>
      </w:pPr>
      <w:r w:rsidRPr="00F01D55">
        <w:t>Example: Australian wheat exported to Malaysia where it is used to manufacture dried noodles before being returned to Australia for packaging could use a label stating ‘</w:t>
      </w:r>
      <w:r w:rsidR="00A435C1" w:rsidRPr="00F01D55">
        <w:t>M</w:t>
      </w:r>
      <w:r w:rsidRPr="00F01D55">
        <w:t>ade in Malaysia’</w:t>
      </w:r>
      <w:r w:rsidR="00A435C1" w:rsidRPr="00F01D55">
        <w:t xml:space="preserve"> in a clearly defined box</w:t>
      </w:r>
      <w:r w:rsidRPr="00F01D55">
        <w:t xml:space="preserve">. Alternatively, the label could include a bar chart filled to 90% and the text statement ‘Made in Malaysia from at least 90% Australian ingredients. Packed in Australia’. </w:t>
      </w:r>
      <w:r w:rsidR="00490D8F">
        <w:t xml:space="preserve">The label would </w:t>
      </w:r>
      <w:r w:rsidR="00490D8F" w:rsidRPr="00490D8F">
        <w:rPr>
          <w:b/>
        </w:rPr>
        <w:t>not</w:t>
      </w:r>
      <w:r w:rsidR="00490D8F">
        <w:t xml:space="preserve"> include the kangaroo logo.</w:t>
      </w:r>
      <w:r w:rsidRPr="00F01D55">
        <w:t xml:space="preserve"> </w:t>
      </w:r>
    </w:p>
    <w:p w14:paraId="7D904335" w14:textId="77777777" w:rsidR="004F5A5F" w:rsidRPr="00F01D55" w:rsidRDefault="004F5A5F" w:rsidP="00B1372B">
      <w:pPr>
        <w:spacing w:after="0" w:line="240" w:lineRule="auto"/>
        <w:ind w:right="91"/>
        <w:rPr>
          <w:rFonts w:ascii="Times New Roman" w:eastAsia="Times New Roman" w:hAnsi="Times New Roman" w:cs="Times New Roman"/>
          <w:sz w:val="24"/>
          <w:szCs w:val="20"/>
          <w:lang w:eastAsia="en-AU"/>
        </w:rPr>
      </w:pPr>
    </w:p>
    <w:p w14:paraId="2302EFE1" w14:textId="6D296596" w:rsidR="008D313D" w:rsidRPr="00F01D55" w:rsidRDefault="008D313D"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22(4) provides an alternative standard mark for products</w:t>
      </w:r>
      <w:r w:rsidR="00A536D2">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made</w:t>
      </w:r>
      <w:r w:rsidR="009C4C69">
        <w:rPr>
          <w:rFonts w:ascii="Times New Roman" w:eastAsia="Times New Roman" w:hAnsi="Times New Roman" w:cs="Times New Roman"/>
          <w:sz w:val="24"/>
          <w:szCs w:val="20"/>
          <w:lang w:eastAsia="en-AU"/>
        </w:rPr>
        <w:t xml:space="preserve"> in a </w:t>
      </w:r>
      <w:r w:rsidRPr="00F01D55">
        <w:rPr>
          <w:rFonts w:ascii="Times New Roman" w:eastAsia="Times New Roman" w:hAnsi="Times New Roman" w:cs="Times New Roman"/>
          <w:sz w:val="24"/>
          <w:szCs w:val="20"/>
          <w:lang w:eastAsia="en-AU"/>
        </w:rPr>
        <w:t>single overseas country (not Australia)</w:t>
      </w:r>
      <w:r w:rsidR="00A536D2">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with less than 10 per cent Australian ingredients. This mark includes a bar chart filled to </w:t>
      </w:r>
      <w:r w:rsidR="00183BE1" w:rsidRPr="00F01D55">
        <w:rPr>
          <w:rFonts w:ascii="Times New Roman" w:eastAsia="Times New Roman" w:hAnsi="Times New Roman" w:cs="Times New Roman"/>
          <w:sz w:val="24"/>
          <w:szCs w:val="20"/>
          <w:lang w:eastAsia="en-AU"/>
        </w:rPr>
        <w:t>five</w:t>
      </w:r>
      <w:r w:rsidRPr="00F01D55">
        <w:rPr>
          <w:rFonts w:ascii="Times New Roman" w:eastAsia="Times New Roman" w:hAnsi="Times New Roman" w:cs="Times New Roman"/>
          <w:sz w:val="24"/>
          <w:szCs w:val="20"/>
          <w:lang w:eastAsia="en-AU"/>
        </w:rPr>
        <w:t xml:space="preserve"> per cent (see section 10) and the statement ‘Made in </w:t>
      </w:r>
      <w:r w:rsidR="008736FC"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C</w:t>
      </w:r>
      <w:r w:rsidR="008736FC" w:rsidRPr="00F01D55">
        <w:rPr>
          <w:rFonts w:ascii="Times New Roman" w:eastAsia="Times New Roman" w:hAnsi="Times New Roman" w:cs="Times New Roman"/>
          <w:sz w:val="24"/>
          <w:szCs w:val="20"/>
          <w:lang w:eastAsia="en-AU"/>
        </w:rPr>
        <w:t>ountry)</w:t>
      </w:r>
      <w:r w:rsidRPr="00F01D55">
        <w:rPr>
          <w:rFonts w:ascii="Times New Roman" w:eastAsia="Times New Roman" w:hAnsi="Times New Roman" w:cs="Times New Roman"/>
          <w:sz w:val="24"/>
          <w:szCs w:val="20"/>
          <w:lang w:eastAsia="en-AU"/>
        </w:rPr>
        <w:t xml:space="preserve"> from less than 10% Australian ingredients’. </w:t>
      </w:r>
      <w:r w:rsidR="003B3A0C" w:rsidRPr="00F01D55">
        <w:rPr>
          <w:rFonts w:ascii="Times New Roman" w:eastAsia="Times New Roman" w:hAnsi="Times New Roman" w:cs="Times New Roman"/>
          <w:sz w:val="24"/>
          <w:szCs w:val="20"/>
          <w:lang w:eastAsia="en-AU"/>
        </w:rPr>
        <w:t>The phra</w:t>
      </w:r>
      <w:r w:rsidRPr="00F01D55">
        <w:rPr>
          <w:rFonts w:ascii="Times New Roman" w:eastAsia="Times New Roman" w:hAnsi="Times New Roman" w:cs="Times New Roman"/>
          <w:sz w:val="24"/>
          <w:szCs w:val="20"/>
          <w:lang w:eastAsia="en-AU"/>
        </w:rPr>
        <w:t xml:space="preserve">se ‘Packed in Australia’ may be added, and ‘Packaged’ may be used in place of ‘Packed’.  </w:t>
      </w:r>
    </w:p>
    <w:p w14:paraId="3D5B4F61"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0AC3C139" w14:textId="2DDF6CBA" w:rsidR="008D313D" w:rsidRPr="00F01D55" w:rsidRDefault="008D313D"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22(5) applies to products</w:t>
      </w:r>
      <w:r w:rsidR="00A536D2">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grown, produced or made in a single overseas country (not Australia)</w:t>
      </w:r>
      <w:r w:rsidR="00A536D2">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where all </w:t>
      </w:r>
      <w:r w:rsidR="009270E4" w:rsidRPr="00F01D55">
        <w:rPr>
          <w:rFonts w:ascii="Times New Roman" w:eastAsia="Times New Roman" w:hAnsi="Times New Roman" w:cs="Times New Roman"/>
          <w:sz w:val="24"/>
          <w:szCs w:val="20"/>
          <w:lang w:eastAsia="en-AU"/>
        </w:rPr>
        <w:t xml:space="preserve">of </w:t>
      </w:r>
      <w:r w:rsidR="00CA4824" w:rsidRPr="00F01D55">
        <w:rPr>
          <w:rFonts w:ascii="Times New Roman" w:eastAsia="Times New Roman" w:hAnsi="Times New Roman" w:cs="Times New Roman"/>
          <w:sz w:val="24"/>
          <w:szCs w:val="20"/>
          <w:lang w:eastAsia="en-AU"/>
        </w:rPr>
        <w:t xml:space="preserve">the </w:t>
      </w:r>
      <w:r w:rsidRPr="00F01D55">
        <w:rPr>
          <w:rFonts w:ascii="Times New Roman" w:eastAsia="Times New Roman" w:hAnsi="Times New Roman" w:cs="Times New Roman"/>
          <w:sz w:val="24"/>
          <w:szCs w:val="20"/>
          <w:lang w:eastAsia="en-AU"/>
        </w:rPr>
        <w:t xml:space="preserve">significant ingredients are from </w:t>
      </w:r>
      <w:r w:rsidR="008736FC" w:rsidRPr="00F01D55">
        <w:rPr>
          <w:rFonts w:ascii="Times New Roman" w:eastAsia="Times New Roman" w:hAnsi="Times New Roman" w:cs="Times New Roman"/>
          <w:sz w:val="24"/>
          <w:szCs w:val="20"/>
          <w:lang w:eastAsia="en-AU"/>
        </w:rPr>
        <w:t>that</w:t>
      </w:r>
      <w:r w:rsidRPr="00F01D55">
        <w:rPr>
          <w:rFonts w:ascii="Times New Roman" w:eastAsia="Times New Roman" w:hAnsi="Times New Roman" w:cs="Times New Roman"/>
          <w:sz w:val="24"/>
          <w:szCs w:val="20"/>
          <w:lang w:eastAsia="en-AU"/>
        </w:rPr>
        <w:t xml:space="preserve"> country</w:t>
      </w:r>
      <w:r w:rsidR="00D80EAA">
        <w:rPr>
          <w:rFonts w:ascii="Times New Roman" w:eastAsia="Times New Roman" w:hAnsi="Times New Roman" w:cs="Times New Roman"/>
          <w:sz w:val="24"/>
          <w:szCs w:val="20"/>
          <w:lang w:eastAsia="en-AU"/>
        </w:rPr>
        <w:t xml:space="preserve"> and/or one or more other overseas countries (not Australia)</w:t>
      </w:r>
      <w:r w:rsidRPr="00F01D55">
        <w:rPr>
          <w:rFonts w:ascii="Times New Roman" w:eastAsia="Times New Roman" w:hAnsi="Times New Roman" w:cs="Times New Roman"/>
          <w:sz w:val="24"/>
          <w:szCs w:val="20"/>
          <w:lang w:eastAsia="en-AU"/>
        </w:rPr>
        <w:t xml:space="preserve">. The labelling must include a statement, in a clearly defined box, that the food was grown, produced or made in that country. Alternatively, a standard mark can be used, including an empty bar chart and the statement ‘Grown/Produced/Made in </w:t>
      </w:r>
      <w:r w:rsidR="008736FC"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C</w:t>
      </w:r>
      <w:r w:rsidR="008736FC" w:rsidRPr="00F01D55">
        <w:rPr>
          <w:rFonts w:ascii="Times New Roman" w:eastAsia="Times New Roman" w:hAnsi="Times New Roman" w:cs="Times New Roman"/>
          <w:sz w:val="24"/>
          <w:szCs w:val="20"/>
          <w:lang w:eastAsia="en-AU"/>
        </w:rPr>
        <w:t>ountry)</w:t>
      </w:r>
      <w:r w:rsidRPr="00F01D55">
        <w:rPr>
          <w:rFonts w:ascii="Times New Roman" w:eastAsia="Times New Roman" w:hAnsi="Times New Roman" w:cs="Times New Roman"/>
          <w:sz w:val="24"/>
          <w:szCs w:val="20"/>
          <w:lang w:eastAsia="en-AU"/>
        </w:rPr>
        <w:t>’</w:t>
      </w:r>
      <w:r w:rsidR="008736FC"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‘Product/Produce of </w:t>
      </w:r>
      <w:r w:rsidR="008736FC" w:rsidRPr="00F01D55">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C</w:t>
      </w:r>
      <w:r w:rsidR="008736FC" w:rsidRPr="00F01D55">
        <w:rPr>
          <w:rFonts w:ascii="Times New Roman" w:eastAsia="Times New Roman" w:hAnsi="Times New Roman" w:cs="Times New Roman"/>
          <w:sz w:val="24"/>
          <w:szCs w:val="20"/>
          <w:lang w:eastAsia="en-AU"/>
        </w:rPr>
        <w:t>ountry)</w:t>
      </w:r>
      <w:r w:rsidRPr="00F01D55">
        <w:rPr>
          <w:rFonts w:ascii="Times New Roman" w:eastAsia="Times New Roman" w:hAnsi="Times New Roman" w:cs="Times New Roman"/>
          <w:sz w:val="24"/>
          <w:szCs w:val="20"/>
          <w:lang w:eastAsia="en-AU"/>
        </w:rPr>
        <w:t>’</w:t>
      </w:r>
      <w:r w:rsidR="008736FC" w:rsidRPr="00F01D55">
        <w:rPr>
          <w:rFonts w:ascii="Times New Roman" w:eastAsia="Times New Roman" w:hAnsi="Times New Roman" w:cs="Times New Roman"/>
          <w:sz w:val="24"/>
          <w:szCs w:val="20"/>
          <w:lang w:eastAsia="en-AU"/>
        </w:rPr>
        <w:t xml:space="preserve"> ‘(Country) Grown/Produce/</w:t>
      </w:r>
      <w:r w:rsidRPr="00F01D55">
        <w:rPr>
          <w:rFonts w:ascii="Times New Roman" w:eastAsia="Times New Roman" w:hAnsi="Times New Roman" w:cs="Times New Roman"/>
          <w:sz w:val="24"/>
          <w:szCs w:val="20"/>
          <w:lang w:eastAsia="en-AU"/>
        </w:rPr>
        <w:t xml:space="preserve"> </w:t>
      </w:r>
      <w:r w:rsidR="008736FC" w:rsidRPr="00F01D55">
        <w:rPr>
          <w:rFonts w:ascii="Times New Roman" w:eastAsia="Times New Roman" w:hAnsi="Times New Roman" w:cs="Times New Roman"/>
          <w:sz w:val="24"/>
          <w:szCs w:val="20"/>
          <w:lang w:eastAsia="en-AU"/>
        </w:rPr>
        <w:t xml:space="preserve">Product/Produced/Made’, or ‘(Country) (type of food)’, </w:t>
      </w:r>
      <w:r w:rsidRPr="00F01D55">
        <w:rPr>
          <w:rFonts w:ascii="Times New Roman" w:eastAsia="Times New Roman" w:hAnsi="Times New Roman" w:cs="Times New Roman"/>
          <w:sz w:val="24"/>
          <w:szCs w:val="20"/>
          <w:lang w:eastAsia="en-AU"/>
        </w:rPr>
        <w:t>as appropriate</w:t>
      </w:r>
      <w:r w:rsidR="001F3DC1" w:rsidRPr="00F01D55">
        <w:rPr>
          <w:rFonts w:ascii="Times New Roman" w:eastAsia="Times New Roman" w:hAnsi="Times New Roman" w:cs="Times New Roman"/>
          <w:sz w:val="24"/>
          <w:szCs w:val="20"/>
          <w:lang w:eastAsia="en-AU"/>
        </w:rPr>
        <w:t xml:space="preserve">, with </w:t>
      </w:r>
      <w:r w:rsidR="00A536D2">
        <w:rPr>
          <w:rFonts w:ascii="Times New Roman" w:eastAsia="Times New Roman" w:hAnsi="Times New Roman" w:cs="Times New Roman"/>
          <w:sz w:val="24"/>
          <w:szCs w:val="20"/>
          <w:lang w:eastAsia="en-AU"/>
        </w:rPr>
        <w:t xml:space="preserve">an empty bar chart and </w:t>
      </w:r>
      <w:r w:rsidR="001F3DC1" w:rsidRPr="00F01D55">
        <w:rPr>
          <w:rFonts w:ascii="Times New Roman" w:eastAsia="Times New Roman" w:hAnsi="Times New Roman" w:cs="Times New Roman"/>
          <w:sz w:val="24"/>
          <w:szCs w:val="20"/>
          <w:lang w:eastAsia="en-AU"/>
        </w:rPr>
        <w:t>the statement ‘Packed in Australia’</w:t>
      </w:r>
      <w:r w:rsidRPr="00F01D55">
        <w:rPr>
          <w:rFonts w:ascii="Times New Roman" w:eastAsia="Times New Roman" w:hAnsi="Times New Roman" w:cs="Times New Roman"/>
          <w:sz w:val="24"/>
          <w:szCs w:val="20"/>
          <w:lang w:eastAsia="en-AU"/>
        </w:rPr>
        <w:t xml:space="preserve">. ‘Packaged’ may be used in place of ‘Packed’. </w:t>
      </w:r>
    </w:p>
    <w:p w14:paraId="14062B08" w14:textId="77777777" w:rsidR="008D313D" w:rsidRPr="00F01D55" w:rsidRDefault="008D313D" w:rsidP="00B1372B">
      <w:pPr>
        <w:spacing w:after="0" w:line="240" w:lineRule="auto"/>
        <w:ind w:right="91"/>
        <w:rPr>
          <w:rFonts w:ascii="Times New Roman" w:eastAsia="Times New Roman" w:hAnsi="Times New Roman" w:cs="Times New Roman"/>
          <w:sz w:val="24"/>
          <w:szCs w:val="20"/>
          <w:lang w:eastAsia="en-AU"/>
        </w:rPr>
      </w:pPr>
    </w:p>
    <w:p w14:paraId="7361EAA0" w14:textId="1C43E6B6" w:rsidR="006C56C4" w:rsidRPr="00F01D55" w:rsidRDefault="006C56C4" w:rsidP="006C56C4">
      <w:pPr>
        <w:pStyle w:val="nMain"/>
        <w:ind w:left="851"/>
      </w:pPr>
      <w:r w:rsidRPr="00F01D55">
        <w:t>Example:</w:t>
      </w:r>
      <w:r w:rsidRPr="00F01D55">
        <w:tab/>
        <w:t>For quinoa grown in Peru and imported in bulk and packaged in Australia, the text statement could read ‘Peruvian quinoa, packaged in Australia’, as long as the standard mark included the empty bar chart.</w:t>
      </w:r>
      <w:r w:rsidR="00490D8F">
        <w:t xml:space="preserve"> The label would </w:t>
      </w:r>
      <w:r w:rsidR="00490D8F" w:rsidRPr="00490D8F">
        <w:rPr>
          <w:b/>
        </w:rPr>
        <w:t>not</w:t>
      </w:r>
      <w:r w:rsidR="00490D8F">
        <w:t xml:space="preserve"> include the kangaroo logo.</w:t>
      </w:r>
    </w:p>
    <w:p w14:paraId="0E72F8CF"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2D340F47" w14:textId="0CCF9263" w:rsidR="003B3A0C" w:rsidRPr="00F01D55" w:rsidRDefault="00335535"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22(6) applies to products</w:t>
      </w:r>
      <w:r w:rsidR="00A536D2">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w:t>
      </w:r>
      <w:r w:rsidRPr="00F01D55">
        <w:rPr>
          <w:rFonts w:ascii="Times New Roman" w:eastAsia="Times New Roman" w:hAnsi="Times New Roman" w:cs="Times New Roman"/>
          <w:i/>
          <w:sz w:val="24"/>
          <w:szCs w:val="20"/>
          <w:lang w:eastAsia="en-AU"/>
        </w:rPr>
        <w:t>not</w:t>
      </w:r>
      <w:r w:rsidRPr="00F01D55">
        <w:rPr>
          <w:rFonts w:ascii="Times New Roman" w:eastAsia="Times New Roman" w:hAnsi="Times New Roman" w:cs="Times New Roman"/>
          <w:sz w:val="24"/>
          <w:szCs w:val="20"/>
          <w:lang w:eastAsia="en-AU"/>
        </w:rPr>
        <w:t xml:space="preserve"> grown, produced or made exclusively in a single country</w:t>
      </w:r>
      <w:r w:rsidR="00A536D2">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where some of the ingredients are of Australian origin – that is, where food from two or more different countries, including Australia, are combined and packaged without substantial transformation</w:t>
      </w:r>
      <w:r w:rsidR="008D313D" w:rsidRPr="00F01D55">
        <w:rPr>
          <w:rFonts w:ascii="Times New Roman" w:eastAsia="Times New Roman" w:hAnsi="Times New Roman" w:cs="Times New Roman"/>
          <w:sz w:val="24"/>
          <w:szCs w:val="20"/>
          <w:lang w:eastAsia="en-AU"/>
        </w:rPr>
        <w:t xml:space="preserve">. </w:t>
      </w:r>
      <w:r w:rsidR="00866F01" w:rsidRPr="00F01D55">
        <w:rPr>
          <w:rFonts w:ascii="Times New Roman" w:eastAsia="Times New Roman" w:hAnsi="Times New Roman" w:cs="Times New Roman"/>
          <w:sz w:val="24"/>
          <w:szCs w:val="20"/>
          <w:lang w:eastAsia="en-AU"/>
        </w:rPr>
        <w:t>Subject to subsection 22(7), t</w:t>
      </w:r>
      <w:r w:rsidR="008D313D" w:rsidRPr="00F01D55">
        <w:rPr>
          <w:rFonts w:ascii="Times New Roman" w:eastAsia="Times New Roman" w:hAnsi="Times New Roman" w:cs="Times New Roman"/>
          <w:sz w:val="24"/>
          <w:szCs w:val="20"/>
          <w:lang w:eastAsia="en-AU"/>
        </w:rPr>
        <w:t>he labelling must include a bar chart filled to the ap</w:t>
      </w:r>
      <w:r w:rsidR="003B3A0C" w:rsidRPr="00F01D55">
        <w:rPr>
          <w:rFonts w:ascii="Times New Roman" w:eastAsia="Times New Roman" w:hAnsi="Times New Roman" w:cs="Times New Roman"/>
          <w:sz w:val="24"/>
          <w:szCs w:val="20"/>
          <w:lang w:eastAsia="en-AU"/>
        </w:rPr>
        <w:t xml:space="preserve">propriate level (see section 10) and the statement ‘Packed in Australia from at least P% Australian ingredients’. ‘Packed’ may be replaced by ‘Packaged’. </w:t>
      </w:r>
    </w:p>
    <w:p w14:paraId="0C651194" w14:textId="77777777" w:rsidR="003B3A0C" w:rsidRPr="00F01D55" w:rsidRDefault="003B3A0C" w:rsidP="00B1372B">
      <w:pPr>
        <w:spacing w:after="0" w:line="240" w:lineRule="auto"/>
        <w:ind w:right="91"/>
        <w:rPr>
          <w:rFonts w:ascii="Times New Roman" w:eastAsia="Times New Roman" w:hAnsi="Times New Roman" w:cs="Times New Roman"/>
          <w:sz w:val="24"/>
          <w:szCs w:val="20"/>
          <w:lang w:eastAsia="en-AU"/>
        </w:rPr>
      </w:pPr>
    </w:p>
    <w:p w14:paraId="41C70FDC" w14:textId="7C791C57" w:rsidR="006C56C4" w:rsidRPr="00F01D55" w:rsidRDefault="006C56C4" w:rsidP="006C56C4">
      <w:pPr>
        <w:pStyle w:val="nMain"/>
        <w:ind w:left="851"/>
      </w:pPr>
      <w:r w:rsidRPr="00F01D55">
        <w:t>Example:</w:t>
      </w:r>
      <w:r w:rsidRPr="00F01D55">
        <w:tab/>
        <w:t xml:space="preserve">For rice grown in Australia </w:t>
      </w:r>
      <w:r w:rsidR="00A83599" w:rsidRPr="00F01D55">
        <w:t xml:space="preserve">that is </w:t>
      </w:r>
      <w:r w:rsidRPr="00F01D55">
        <w:t xml:space="preserve">packaged </w:t>
      </w:r>
      <w:r w:rsidR="00A83599" w:rsidRPr="00F01D55">
        <w:t xml:space="preserve">in Australia together </w:t>
      </w:r>
      <w:r w:rsidRPr="00F01D55">
        <w:t>with less than 10 per cent imported wild rice, the text statement in the standard mark may state ‘Packaged in Australia from at least 90% Australian ingredients’.</w:t>
      </w:r>
      <w:r w:rsidR="00490D8F">
        <w:t xml:space="preserve"> The label would </w:t>
      </w:r>
      <w:r w:rsidR="00490D8F" w:rsidRPr="00490D8F">
        <w:rPr>
          <w:b/>
        </w:rPr>
        <w:t>not</w:t>
      </w:r>
      <w:r w:rsidR="00490D8F">
        <w:t xml:space="preserve"> include the kangaroo logo – the imported rice in the package was not substantially transformed in Australia by simply combining it with Australian rice and packaging it in Australia.</w:t>
      </w:r>
    </w:p>
    <w:p w14:paraId="3A253DF7"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3A6184BD" w14:textId="122F96F7" w:rsidR="003B3A0C" w:rsidRPr="00F01D55" w:rsidRDefault="00335535"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If the packaged food contains less than 10 per cent Australian ingredients, subsection 22(7) provides an alternative standard mark</w:t>
      </w:r>
      <w:r w:rsidR="003B3A0C" w:rsidRPr="00F01D55">
        <w:rPr>
          <w:rFonts w:ascii="Times New Roman" w:eastAsia="Times New Roman" w:hAnsi="Times New Roman" w:cs="Times New Roman"/>
          <w:sz w:val="24"/>
          <w:szCs w:val="20"/>
          <w:lang w:eastAsia="en-AU"/>
        </w:rPr>
        <w:t xml:space="preserve">. The labelling may include a standard mark, consisting of a bar chart filled to </w:t>
      </w:r>
      <w:r w:rsidR="00183BE1" w:rsidRPr="00F01D55">
        <w:rPr>
          <w:rFonts w:ascii="Times New Roman" w:eastAsia="Times New Roman" w:hAnsi="Times New Roman" w:cs="Times New Roman"/>
          <w:sz w:val="24"/>
          <w:szCs w:val="20"/>
          <w:lang w:eastAsia="en-AU"/>
        </w:rPr>
        <w:t>five</w:t>
      </w:r>
      <w:r w:rsidR="00A435C1" w:rsidRPr="00F01D55">
        <w:rPr>
          <w:rFonts w:ascii="Times New Roman" w:eastAsia="Times New Roman" w:hAnsi="Times New Roman" w:cs="Times New Roman"/>
          <w:sz w:val="24"/>
          <w:szCs w:val="20"/>
          <w:lang w:eastAsia="en-AU"/>
        </w:rPr>
        <w:t xml:space="preserve"> per cent</w:t>
      </w:r>
      <w:r w:rsidR="003B3A0C" w:rsidRPr="00F01D55">
        <w:rPr>
          <w:rFonts w:ascii="Times New Roman" w:eastAsia="Times New Roman" w:hAnsi="Times New Roman" w:cs="Times New Roman"/>
          <w:sz w:val="24"/>
          <w:szCs w:val="20"/>
          <w:lang w:eastAsia="en-AU"/>
        </w:rPr>
        <w:t xml:space="preserve"> (see section 10) and the statement ‘Packed in Australia from less than 10% Australian ingredients’. ‘Packed’ may be replaced by ‘Packaged’.</w:t>
      </w:r>
    </w:p>
    <w:p w14:paraId="0CB850AE"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777F4597" w14:textId="6A1F0DD9" w:rsidR="006C56C4" w:rsidRPr="00F01D55" w:rsidRDefault="006C56C4" w:rsidP="006C56C4">
      <w:pPr>
        <w:pStyle w:val="nMain"/>
        <w:ind w:left="851"/>
      </w:pPr>
      <w:r w:rsidRPr="00F01D55">
        <w:t>Example:</w:t>
      </w:r>
      <w:r w:rsidRPr="00F01D55">
        <w:tab/>
      </w:r>
      <w:r w:rsidR="00523C90" w:rsidRPr="00F01D55">
        <w:t xml:space="preserve">A pack of frozen </w:t>
      </w:r>
      <w:r w:rsidR="00696A7A" w:rsidRPr="00F01D55">
        <w:t>lightly battered</w:t>
      </w:r>
      <w:r w:rsidR="00F835BB" w:rsidRPr="00F01D55">
        <w:t xml:space="preserve"> fish</w:t>
      </w:r>
      <w:r w:rsidR="00523C90" w:rsidRPr="00F01D55">
        <w:t xml:space="preserve"> is packed in Australia using </w:t>
      </w:r>
      <w:r w:rsidR="00AA233B" w:rsidRPr="00F01D55">
        <w:t>8</w:t>
      </w:r>
      <w:r w:rsidR="00523C90" w:rsidRPr="00F01D55">
        <w:t xml:space="preserve">% Australian </w:t>
      </w:r>
      <w:r w:rsidR="00F835BB" w:rsidRPr="00F01D55">
        <w:t>tempura batter</w:t>
      </w:r>
      <w:r w:rsidR="00523C90" w:rsidRPr="00F01D55">
        <w:t xml:space="preserve"> and 9</w:t>
      </w:r>
      <w:r w:rsidR="00AA233B" w:rsidRPr="00F01D55">
        <w:t>2</w:t>
      </w:r>
      <w:r w:rsidR="00523C90" w:rsidRPr="00F01D55">
        <w:t xml:space="preserve">% imported </w:t>
      </w:r>
      <w:r w:rsidR="00F835BB" w:rsidRPr="00F01D55">
        <w:t>fish</w:t>
      </w:r>
      <w:r w:rsidR="00AA233B" w:rsidRPr="00F01D55">
        <w:t xml:space="preserve"> by ingoing weight</w:t>
      </w:r>
      <w:r w:rsidR="00523C90" w:rsidRPr="00F01D55">
        <w:t xml:space="preserve">. The label </w:t>
      </w:r>
      <w:r w:rsidR="00866F01" w:rsidRPr="00F01D55">
        <w:t>could</w:t>
      </w:r>
      <w:r w:rsidR="00523C90" w:rsidRPr="00F01D55">
        <w:t xml:space="preserve"> carry a standard mark that includes</w:t>
      </w:r>
      <w:r w:rsidR="00F835BB" w:rsidRPr="00F01D55">
        <w:t>,</w:t>
      </w:r>
      <w:r w:rsidR="00523C90" w:rsidRPr="00F01D55">
        <w:t xml:space="preserve"> within a clearly defined box</w:t>
      </w:r>
      <w:r w:rsidR="00F835BB" w:rsidRPr="00F01D55">
        <w:t>,</w:t>
      </w:r>
      <w:r w:rsidR="00523C90" w:rsidRPr="00F01D55">
        <w:t xml:space="preserve"> a bar chart filled to 5% and a statement like ‘Packed in Australia from less than 10% Australian ingredients’</w:t>
      </w:r>
      <w:r w:rsidR="00E73453" w:rsidRPr="00F01D55">
        <w:t xml:space="preserve"> (</w:t>
      </w:r>
      <w:r w:rsidR="00523C90" w:rsidRPr="00F01D55">
        <w:t xml:space="preserve">rather than </w:t>
      </w:r>
      <w:r w:rsidR="00F835BB" w:rsidRPr="00F01D55">
        <w:t xml:space="preserve">a similar standard mark with </w:t>
      </w:r>
      <w:r w:rsidR="00523C90" w:rsidRPr="00F01D55">
        <w:t xml:space="preserve">a statement like ‘Packed in Australia from at least </w:t>
      </w:r>
      <w:r w:rsidR="00AA233B" w:rsidRPr="00F01D55">
        <w:t>8</w:t>
      </w:r>
      <w:r w:rsidR="00523C90" w:rsidRPr="00F01D55">
        <w:t>% Australian ingredients’</w:t>
      </w:r>
      <w:r w:rsidR="00E73453" w:rsidRPr="00F01D55">
        <w:t xml:space="preserve">, as would </w:t>
      </w:r>
      <w:r w:rsidR="00866F01" w:rsidRPr="00F01D55">
        <w:t xml:space="preserve">otherwise </w:t>
      </w:r>
      <w:r w:rsidR="00E73453" w:rsidRPr="00F01D55">
        <w:t>apply under subsection 22(6))</w:t>
      </w:r>
      <w:r w:rsidRPr="00F01D55">
        <w:t>.</w:t>
      </w:r>
      <w:r w:rsidR="00490D8F">
        <w:t xml:space="preserve"> The label would </w:t>
      </w:r>
      <w:r w:rsidR="00490D8F" w:rsidRPr="00490D8F">
        <w:rPr>
          <w:b/>
        </w:rPr>
        <w:t>not</w:t>
      </w:r>
      <w:r w:rsidR="00490D8F">
        <w:t xml:space="preserve"> include the kangaroo logo – simply coating imported fish with a local tempura batter and packaging it in Australia does not make the imported fish Australian.</w:t>
      </w:r>
    </w:p>
    <w:p w14:paraId="660F06C4" w14:textId="77777777" w:rsidR="003B3A0C" w:rsidRPr="00F01D55" w:rsidRDefault="003B3A0C" w:rsidP="00B1372B">
      <w:pPr>
        <w:spacing w:after="0" w:line="240" w:lineRule="auto"/>
        <w:ind w:right="91"/>
        <w:rPr>
          <w:rFonts w:ascii="Times New Roman" w:eastAsia="Times New Roman" w:hAnsi="Times New Roman" w:cs="Times New Roman"/>
          <w:sz w:val="24"/>
          <w:szCs w:val="20"/>
          <w:lang w:eastAsia="en-AU"/>
        </w:rPr>
      </w:pPr>
    </w:p>
    <w:p w14:paraId="5478AEE9" w14:textId="150EB3CB" w:rsidR="003B3A0C" w:rsidRPr="00F01D55" w:rsidRDefault="003B3A0C"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22(8) applies to products</w:t>
      </w:r>
      <w:r w:rsidR="00A536D2">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w:t>
      </w:r>
      <w:r w:rsidRPr="00F01D55">
        <w:rPr>
          <w:rFonts w:ascii="Times New Roman" w:eastAsia="Times New Roman" w:hAnsi="Times New Roman" w:cs="Times New Roman"/>
          <w:i/>
          <w:sz w:val="24"/>
          <w:szCs w:val="20"/>
          <w:lang w:eastAsia="en-AU"/>
        </w:rPr>
        <w:t>not</w:t>
      </w:r>
      <w:r w:rsidRPr="00F01D55">
        <w:rPr>
          <w:rFonts w:ascii="Times New Roman" w:eastAsia="Times New Roman" w:hAnsi="Times New Roman" w:cs="Times New Roman"/>
          <w:sz w:val="24"/>
          <w:szCs w:val="20"/>
          <w:lang w:eastAsia="en-AU"/>
        </w:rPr>
        <w:t xml:space="preserve"> grown, produced or made in a single country</w:t>
      </w:r>
      <w:r w:rsidR="00A536D2">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and none of the ingredients are of Australian origin</w:t>
      </w:r>
      <w:r w:rsidR="00E55223">
        <w:rPr>
          <w:rFonts w:ascii="Times New Roman" w:eastAsia="Times New Roman" w:hAnsi="Times New Roman" w:cs="Times New Roman"/>
          <w:sz w:val="24"/>
          <w:szCs w:val="20"/>
          <w:lang w:eastAsia="en-AU"/>
        </w:rPr>
        <w:t xml:space="preserve"> </w:t>
      </w:r>
      <w:r w:rsidR="009270E4" w:rsidRPr="00F01D55">
        <w:rPr>
          <w:rFonts w:ascii="Times New Roman" w:eastAsia="Times New Roman" w:hAnsi="Times New Roman" w:cs="Times New Roman"/>
          <w:sz w:val="24"/>
          <w:szCs w:val="20"/>
          <w:lang w:eastAsia="en-AU"/>
        </w:rPr>
        <w:t xml:space="preserve">– that is, </w:t>
      </w:r>
      <w:r w:rsidR="000B1993" w:rsidRPr="00F01D55">
        <w:rPr>
          <w:rFonts w:ascii="Times New Roman" w:eastAsia="Times New Roman" w:hAnsi="Times New Roman" w:cs="Times New Roman"/>
          <w:sz w:val="24"/>
          <w:szCs w:val="20"/>
          <w:lang w:eastAsia="en-AU"/>
        </w:rPr>
        <w:t xml:space="preserve">the package contains food that </w:t>
      </w:r>
      <w:r w:rsidR="009270E4" w:rsidRPr="00F01D55">
        <w:rPr>
          <w:rFonts w:ascii="Times New Roman" w:eastAsia="Times New Roman" w:hAnsi="Times New Roman" w:cs="Times New Roman"/>
          <w:sz w:val="24"/>
          <w:szCs w:val="20"/>
          <w:lang w:eastAsia="en-AU"/>
        </w:rPr>
        <w:t>was grown, produced or made in two or more different countries, and none of the food is Australian or contains Australian ingredients</w:t>
      </w:r>
      <w:r w:rsidRPr="00F01D55">
        <w:rPr>
          <w:rFonts w:ascii="Times New Roman" w:eastAsia="Times New Roman" w:hAnsi="Times New Roman" w:cs="Times New Roman"/>
          <w:sz w:val="24"/>
          <w:szCs w:val="20"/>
          <w:lang w:eastAsia="en-AU"/>
        </w:rPr>
        <w:t>. The labelling must include a standard mark consisting of an empty bar chart (see section 10) and the text statement ‘Packed in Australia from 0% Australian ingredients’ or ‘Packed in Australia from imported ingredients’. ‘Packed’ may be replaced by ‘Packaged’.</w:t>
      </w:r>
    </w:p>
    <w:p w14:paraId="50F60B24" w14:textId="77777777" w:rsidR="003B3A0C" w:rsidRPr="00F01D55" w:rsidRDefault="003B3A0C" w:rsidP="00B1372B">
      <w:pPr>
        <w:spacing w:after="0" w:line="240" w:lineRule="auto"/>
        <w:ind w:right="91"/>
        <w:rPr>
          <w:rFonts w:ascii="Times New Roman" w:eastAsia="Times New Roman" w:hAnsi="Times New Roman" w:cs="Times New Roman"/>
          <w:sz w:val="24"/>
          <w:szCs w:val="20"/>
          <w:lang w:eastAsia="en-AU"/>
        </w:rPr>
      </w:pPr>
    </w:p>
    <w:p w14:paraId="2D833F87" w14:textId="0AAA938A" w:rsidR="006C56C4" w:rsidRPr="00F01D55" w:rsidRDefault="006C56C4" w:rsidP="006C56C4">
      <w:pPr>
        <w:pStyle w:val="nMain"/>
        <w:ind w:left="851"/>
      </w:pPr>
      <w:r w:rsidRPr="00F01D55">
        <w:t>Example:</w:t>
      </w:r>
      <w:r w:rsidRPr="00F01D55">
        <w:tab/>
      </w:r>
      <w:r w:rsidR="00F835BB" w:rsidRPr="00F01D55">
        <w:t>A frozen mixed vegetables is packed in Australia using vegetables grown in New Zealand and the United States. The label must carry a standard mark that includes, within a clearly defined box, an unfilled bar chart and a statement like ‘Packed in Australia from imported ingredients’.</w:t>
      </w:r>
      <w:r w:rsidR="00490D8F">
        <w:t xml:space="preserve"> The label would </w:t>
      </w:r>
      <w:r w:rsidR="00490D8F" w:rsidRPr="00490D8F">
        <w:rPr>
          <w:b/>
        </w:rPr>
        <w:t>not</w:t>
      </w:r>
      <w:r w:rsidR="00490D8F">
        <w:t xml:space="preserve"> include the kangaroo logo.</w:t>
      </w:r>
    </w:p>
    <w:p w14:paraId="0634AAA5"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4EF5FABD" w14:textId="57582F0C" w:rsidR="003B3A0C" w:rsidRPr="00F01D55" w:rsidRDefault="003B3A0C"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22(9) permits an additio</w:t>
      </w:r>
      <w:r w:rsidR="009F57DE" w:rsidRPr="00F01D55">
        <w:rPr>
          <w:rFonts w:ascii="Times New Roman" w:eastAsia="Times New Roman" w:hAnsi="Times New Roman" w:cs="Times New Roman"/>
          <w:sz w:val="24"/>
          <w:szCs w:val="20"/>
          <w:lang w:eastAsia="en-AU"/>
        </w:rPr>
        <w:t xml:space="preserve">n </w:t>
      </w:r>
      <w:r w:rsidRPr="00F01D55">
        <w:rPr>
          <w:rFonts w:ascii="Times New Roman" w:eastAsia="Times New Roman" w:hAnsi="Times New Roman" w:cs="Times New Roman"/>
          <w:sz w:val="24"/>
          <w:szCs w:val="20"/>
          <w:lang w:eastAsia="en-AU"/>
        </w:rPr>
        <w:t>t</w:t>
      </w:r>
      <w:r w:rsidR="009F57DE" w:rsidRPr="00F01D55">
        <w:rPr>
          <w:rFonts w:ascii="Times New Roman" w:eastAsia="Times New Roman" w:hAnsi="Times New Roman" w:cs="Times New Roman"/>
          <w:sz w:val="24"/>
          <w:szCs w:val="20"/>
          <w:lang w:eastAsia="en-AU"/>
        </w:rPr>
        <w:t>o</w:t>
      </w:r>
      <w:r w:rsidRPr="00F01D55">
        <w:rPr>
          <w:rFonts w:ascii="Times New Roman" w:eastAsia="Times New Roman" w:hAnsi="Times New Roman" w:cs="Times New Roman"/>
          <w:sz w:val="24"/>
          <w:szCs w:val="20"/>
          <w:lang w:eastAsia="en-AU"/>
        </w:rPr>
        <w:t xml:space="preserve"> the </w:t>
      </w:r>
      <w:r w:rsidR="009F57DE" w:rsidRPr="00F01D55">
        <w:rPr>
          <w:rFonts w:ascii="Times New Roman" w:eastAsia="Times New Roman" w:hAnsi="Times New Roman" w:cs="Times New Roman"/>
          <w:sz w:val="24"/>
          <w:szCs w:val="20"/>
          <w:lang w:eastAsia="en-AU"/>
        </w:rPr>
        <w:t>text</w:t>
      </w:r>
      <w:r w:rsidRPr="00F01D55">
        <w:rPr>
          <w:rFonts w:ascii="Times New Roman" w:eastAsia="Times New Roman" w:hAnsi="Times New Roman" w:cs="Times New Roman"/>
          <w:sz w:val="24"/>
          <w:szCs w:val="20"/>
          <w:lang w:eastAsia="en-AU"/>
        </w:rPr>
        <w:t xml:space="preserve"> statement in the standard mark required or permitted under section 22</w:t>
      </w:r>
      <w:r w:rsidR="002815C7" w:rsidRPr="00F01D55">
        <w:rPr>
          <w:rFonts w:ascii="Times New Roman" w:eastAsia="Times New Roman" w:hAnsi="Times New Roman" w:cs="Times New Roman"/>
          <w:sz w:val="24"/>
          <w:szCs w:val="20"/>
          <w:lang w:eastAsia="en-AU"/>
        </w:rPr>
        <w:t>, other than marks in subsection 22(2)</w:t>
      </w:r>
      <w:r w:rsidR="00A536D2">
        <w:rPr>
          <w:rFonts w:ascii="Times New Roman" w:eastAsia="Times New Roman" w:hAnsi="Times New Roman" w:cs="Times New Roman"/>
          <w:sz w:val="24"/>
          <w:szCs w:val="20"/>
          <w:lang w:eastAsia="en-AU"/>
        </w:rPr>
        <w:t>, which</w:t>
      </w:r>
      <w:r w:rsidRPr="00F01D55">
        <w:rPr>
          <w:rFonts w:ascii="Times New Roman" w:eastAsia="Times New Roman" w:hAnsi="Times New Roman" w:cs="Times New Roman"/>
          <w:sz w:val="24"/>
          <w:szCs w:val="20"/>
          <w:lang w:eastAsia="en-AU"/>
        </w:rPr>
        <w:t xml:space="preserve"> identifies the country of origin of one or more specific ingredients of the food, provided each such ingredient is exclusively from the country indicated. </w:t>
      </w:r>
    </w:p>
    <w:p w14:paraId="10DFE940" w14:textId="77777777" w:rsidR="006C56C4" w:rsidRPr="00F01D55" w:rsidRDefault="006C56C4" w:rsidP="00B1372B">
      <w:pPr>
        <w:spacing w:after="0" w:line="240" w:lineRule="auto"/>
        <w:ind w:right="91"/>
        <w:rPr>
          <w:rFonts w:ascii="Times New Roman" w:eastAsia="Times New Roman" w:hAnsi="Times New Roman" w:cs="Times New Roman"/>
          <w:sz w:val="24"/>
          <w:szCs w:val="20"/>
          <w:lang w:eastAsia="en-AU"/>
        </w:rPr>
      </w:pPr>
    </w:p>
    <w:p w14:paraId="5DB55BC9" w14:textId="6909B6E3" w:rsidR="008D59FC" w:rsidRDefault="003B3A0C" w:rsidP="000A1ADF">
      <w:pPr>
        <w:pStyle w:val="nMain"/>
        <w:ind w:left="851"/>
      </w:pPr>
      <w:r w:rsidRPr="00F01D55">
        <w:t>Example</w:t>
      </w:r>
      <w:r w:rsidR="008D59FC">
        <w:t>s</w:t>
      </w:r>
      <w:r w:rsidRPr="00F01D55">
        <w:t>:</w:t>
      </w:r>
      <w:r w:rsidR="00AA233B" w:rsidRPr="00F01D55">
        <w:tab/>
      </w:r>
      <w:r w:rsidRPr="00F01D55">
        <w:t xml:space="preserve">‘Packed in Australia from at least 80% </w:t>
      </w:r>
      <w:r w:rsidR="009F57DE" w:rsidRPr="00F01D55">
        <w:t>Australian</w:t>
      </w:r>
      <w:r w:rsidRPr="00F01D55">
        <w:t xml:space="preserve"> ingredients with peanuts, almonds and macadamias from Australia and walnuts from the United States of America’. </w:t>
      </w:r>
      <w:r w:rsidR="006F3DAB">
        <w:t xml:space="preserve">The label would </w:t>
      </w:r>
      <w:r w:rsidR="006F3DAB" w:rsidRPr="00490D8F">
        <w:rPr>
          <w:b/>
        </w:rPr>
        <w:t>not</w:t>
      </w:r>
      <w:r w:rsidR="006F3DAB">
        <w:t xml:space="preserve"> include the kangaroo logo.</w:t>
      </w:r>
    </w:p>
    <w:p w14:paraId="167829DB" w14:textId="118F03BE" w:rsidR="008D313D" w:rsidRPr="000A1ADF" w:rsidRDefault="009F57DE" w:rsidP="008D59FC">
      <w:pPr>
        <w:pStyle w:val="nMain"/>
        <w:ind w:left="851" w:firstLine="0"/>
      </w:pPr>
      <w:r w:rsidRPr="00F01D55">
        <w:t>‘Packed in Australia from imported ingredients with mangoes from the Philippines and cranberries from Canada’.</w:t>
      </w:r>
      <w:r w:rsidRPr="000A1ADF">
        <w:t xml:space="preserve"> </w:t>
      </w:r>
      <w:r w:rsidR="00490D8F">
        <w:t xml:space="preserve">The label would </w:t>
      </w:r>
      <w:r w:rsidR="00490D8F" w:rsidRPr="00490D8F">
        <w:rPr>
          <w:b/>
        </w:rPr>
        <w:t>not</w:t>
      </w:r>
      <w:r w:rsidR="00490D8F">
        <w:t xml:space="preserve"> include the kangaroo logo.</w:t>
      </w:r>
    </w:p>
    <w:p w14:paraId="50BFE062" w14:textId="77777777" w:rsidR="00677E35" w:rsidRDefault="00677E35" w:rsidP="00B1372B">
      <w:pPr>
        <w:spacing w:after="0" w:line="240" w:lineRule="auto"/>
        <w:ind w:right="91"/>
        <w:rPr>
          <w:rFonts w:ascii="Times New Roman" w:eastAsia="Times New Roman" w:hAnsi="Times New Roman" w:cs="Times New Roman"/>
          <w:sz w:val="24"/>
          <w:szCs w:val="20"/>
          <w:lang w:eastAsia="en-AU"/>
        </w:rPr>
      </w:pPr>
    </w:p>
    <w:p w14:paraId="6C0FFB6C" w14:textId="6BED5AD5" w:rsidR="00B1372B" w:rsidRPr="007705E5" w:rsidRDefault="00F01D55" w:rsidP="00B1372B">
      <w:pPr>
        <w:spacing w:after="0" w:line="240" w:lineRule="auto"/>
        <w:ind w:right="91"/>
        <w:rPr>
          <w:rFonts w:ascii="Times New Roman" w:eastAsia="Times New Roman" w:hAnsi="Times New Roman" w:cs="Times New Roman"/>
          <w:sz w:val="24"/>
          <w:szCs w:val="20"/>
          <w:u w:val="single"/>
          <w:lang w:eastAsia="en-AU"/>
        </w:rPr>
      </w:pPr>
      <w:r>
        <w:rPr>
          <w:rFonts w:ascii="Times New Roman" w:eastAsia="Times New Roman" w:hAnsi="Times New Roman" w:cs="Times New Roman"/>
          <w:sz w:val="24"/>
          <w:szCs w:val="20"/>
          <w:u w:val="single"/>
          <w:lang w:eastAsia="en-AU"/>
        </w:rPr>
        <w:t xml:space="preserve">Section 7 </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0"/>
          <w:u w:val="single"/>
          <w:lang w:eastAsia="en-AU"/>
        </w:rPr>
        <w:t>Subsection 23(1)</w:t>
      </w:r>
    </w:p>
    <w:p w14:paraId="3C2D46AF"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79425E2F" w14:textId="4745A0A4" w:rsidR="002C45AA" w:rsidRDefault="00F01D55" w:rsidP="002C45AA">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 section adjust</w:t>
      </w:r>
      <w:r w:rsidR="00A675C1">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subsection 23(1) of the Information Standard to better reflect the policy agreed by </w:t>
      </w:r>
      <w:r w:rsidR="00284D4C">
        <w:rPr>
          <w:rFonts w:ascii="Times New Roman" w:eastAsia="Times New Roman" w:hAnsi="Times New Roman" w:cs="Times New Roman"/>
          <w:sz w:val="24"/>
          <w:szCs w:val="20"/>
          <w:lang w:eastAsia="en-AU"/>
        </w:rPr>
        <w:t>Australian Governments</w:t>
      </w:r>
      <w:r>
        <w:rPr>
          <w:rFonts w:ascii="Times New Roman" w:eastAsia="Times New Roman" w:hAnsi="Times New Roman" w:cs="Times New Roman"/>
          <w:sz w:val="24"/>
          <w:szCs w:val="20"/>
          <w:lang w:eastAsia="en-AU"/>
        </w:rPr>
        <w:t xml:space="preserve"> on 31 March 2016. The amendment prevents food grown, produced or made in a single overseas country from using a label to indicate variance of ingredient origin over time. </w:t>
      </w:r>
      <w:r w:rsidR="00D66CDE">
        <w:rPr>
          <w:rFonts w:ascii="Times New Roman" w:eastAsia="Times New Roman" w:hAnsi="Times New Roman" w:cs="Times New Roman"/>
          <w:sz w:val="24"/>
          <w:szCs w:val="20"/>
          <w:lang w:eastAsia="en-AU"/>
        </w:rPr>
        <w:t xml:space="preserve">This is because </w:t>
      </w:r>
      <w:r w:rsidR="00284D4C">
        <w:rPr>
          <w:rFonts w:ascii="Times New Roman" w:eastAsia="Times New Roman" w:hAnsi="Times New Roman" w:cs="Times New Roman"/>
          <w:sz w:val="24"/>
          <w:szCs w:val="20"/>
          <w:lang w:eastAsia="en-AU"/>
        </w:rPr>
        <w:t>section 23 provides for ‘average’ label alternatives to section 22 labels that require a statement that the food was packed in Australia and an indication of the minimum proportion of Australian ingredients through text and a bar chart. For food grown, produced or made in a single overseas country and packed in Australia, s</w:t>
      </w:r>
      <w:r w:rsidR="00D66CDE">
        <w:rPr>
          <w:rFonts w:ascii="Times New Roman" w:eastAsia="Times New Roman" w:hAnsi="Times New Roman" w:cs="Times New Roman"/>
          <w:sz w:val="24"/>
          <w:szCs w:val="20"/>
          <w:lang w:eastAsia="en-AU"/>
        </w:rPr>
        <w:t>ection 22 requires, as a minimum, that the label include a statement about where it was grown, produced or made</w:t>
      </w:r>
      <w:r w:rsidR="002E2E89">
        <w:rPr>
          <w:rFonts w:ascii="Times New Roman" w:eastAsia="Times New Roman" w:hAnsi="Times New Roman" w:cs="Times New Roman"/>
          <w:sz w:val="24"/>
          <w:szCs w:val="20"/>
          <w:lang w:eastAsia="en-AU"/>
        </w:rPr>
        <w:t xml:space="preserve"> – a </w:t>
      </w:r>
      <w:r w:rsidR="00D66CDE">
        <w:rPr>
          <w:rFonts w:ascii="Times New Roman" w:eastAsia="Times New Roman" w:hAnsi="Times New Roman" w:cs="Times New Roman"/>
          <w:sz w:val="24"/>
          <w:szCs w:val="20"/>
          <w:lang w:eastAsia="en-AU"/>
        </w:rPr>
        <w:t xml:space="preserve">statement that the food was packed in Australia </w:t>
      </w:r>
      <w:r w:rsidR="00316015">
        <w:rPr>
          <w:rFonts w:ascii="Times New Roman" w:eastAsia="Times New Roman" w:hAnsi="Times New Roman" w:cs="Times New Roman"/>
          <w:sz w:val="24"/>
          <w:szCs w:val="20"/>
          <w:lang w:eastAsia="en-AU"/>
        </w:rPr>
        <w:t>and an indication of the proportion of Australian ingredients through text and a bar chart are</w:t>
      </w:r>
      <w:r w:rsidR="00D66CDE">
        <w:rPr>
          <w:rFonts w:ascii="Times New Roman" w:eastAsia="Times New Roman" w:hAnsi="Times New Roman" w:cs="Times New Roman"/>
          <w:sz w:val="24"/>
          <w:szCs w:val="20"/>
          <w:lang w:eastAsia="en-AU"/>
        </w:rPr>
        <w:t xml:space="preserve"> optional. </w:t>
      </w:r>
    </w:p>
    <w:p w14:paraId="58765F36"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502F6D1D" w14:textId="364AAE6C" w:rsidR="00B1372B" w:rsidRPr="003B3139" w:rsidRDefault="00F01D55" w:rsidP="00B1372B">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8</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Subsection 23(3)</w:t>
      </w:r>
    </w:p>
    <w:p w14:paraId="4679CADA"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61BE5C48" w14:textId="3E68550D" w:rsidR="00842D8B" w:rsidRPr="00F01D55" w:rsidRDefault="00F01D55" w:rsidP="00B1372B">
      <w:pPr>
        <w:spacing w:after="0" w:line="240" w:lineRule="auto"/>
        <w:ind w:right="91"/>
      </w:pPr>
      <w:r>
        <w:rPr>
          <w:rFonts w:ascii="Times New Roman" w:eastAsia="Times New Roman" w:hAnsi="Times New Roman" w:cs="Times New Roman"/>
          <w:sz w:val="24"/>
          <w:szCs w:val="24"/>
          <w:lang w:eastAsia="en-AU"/>
        </w:rPr>
        <w:t xml:space="preserve">This section amends typographical errors in subsection 23(3) of the Information Standard. </w:t>
      </w:r>
    </w:p>
    <w:p w14:paraId="5ABA28D3"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32BD11F3" w14:textId="3B68FBA6" w:rsidR="00B1372B" w:rsidRPr="003B3139" w:rsidRDefault="00F01D55" w:rsidP="00B1372B">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w:t>
      </w:r>
      <w:r w:rsidR="00B1372B" w:rsidRPr="003B3139">
        <w:rPr>
          <w:rFonts w:ascii="Times New Roman" w:eastAsia="Times New Roman" w:hAnsi="Times New Roman" w:cs="Times New Roman"/>
          <w:sz w:val="24"/>
          <w:szCs w:val="24"/>
          <w:u w:val="single"/>
          <w:lang w:eastAsia="en-AU"/>
        </w:rPr>
        <w:t>9</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Subsection 26(3)</w:t>
      </w:r>
    </w:p>
    <w:p w14:paraId="1A667551"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28722523" w14:textId="051B6366" w:rsidR="00F07820" w:rsidRDefault="00F01D55" w:rsidP="004F7C1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w:t>
      </w:r>
      <w:r w:rsidR="00353084">
        <w:rPr>
          <w:rFonts w:ascii="Times New Roman" w:eastAsia="Times New Roman" w:hAnsi="Times New Roman" w:cs="Times New Roman"/>
          <w:sz w:val="24"/>
          <w:szCs w:val="24"/>
          <w:lang w:eastAsia="en-AU"/>
        </w:rPr>
        <w:t>corrects typographical errors in</w:t>
      </w:r>
      <w:r>
        <w:rPr>
          <w:rFonts w:ascii="Times New Roman" w:eastAsia="Times New Roman" w:hAnsi="Times New Roman" w:cs="Times New Roman"/>
          <w:sz w:val="24"/>
          <w:szCs w:val="24"/>
          <w:lang w:eastAsia="en-AU"/>
        </w:rPr>
        <w:t xml:space="preserve"> subsection 26(3) of the Information Standard</w:t>
      </w:r>
      <w:r w:rsidR="004F7C1E">
        <w:rPr>
          <w:rFonts w:ascii="Times New Roman" w:eastAsia="Times New Roman" w:hAnsi="Times New Roman" w:cs="Times New Roman"/>
          <w:sz w:val="24"/>
          <w:szCs w:val="24"/>
          <w:lang w:eastAsia="en-AU"/>
        </w:rPr>
        <w:t xml:space="preserve">. </w:t>
      </w:r>
    </w:p>
    <w:p w14:paraId="7164D86E" w14:textId="77777777" w:rsidR="004F7C1E" w:rsidRDefault="004F7C1E" w:rsidP="004F7C1E">
      <w:pPr>
        <w:spacing w:after="0" w:line="240" w:lineRule="auto"/>
        <w:ind w:right="91"/>
        <w:rPr>
          <w:rFonts w:ascii="Times New Roman" w:eastAsia="Times New Roman" w:hAnsi="Times New Roman" w:cs="Times New Roman"/>
          <w:sz w:val="24"/>
          <w:szCs w:val="24"/>
          <w:u w:val="single"/>
          <w:lang w:eastAsia="en-AU"/>
        </w:rPr>
      </w:pPr>
    </w:p>
    <w:p w14:paraId="16AC772E" w14:textId="142ED0D2" w:rsidR="004F7C1E" w:rsidRPr="003B3139" w:rsidRDefault="004F7C1E" w:rsidP="004F7C1E">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10</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Example in subsection 26(5)</w:t>
      </w:r>
    </w:p>
    <w:p w14:paraId="33959B78" w14:textId="77777777" w:rsidR="004F7C1E" w:rsidRDefault="004F7C1E" w:rsidP="004F7C1E">
      <w:pPr>
        <w:spacing w:after="0" w:line="240" w:lineRule="auto"/>
        <w:ind w:right="91"/>
        <w:rPr>
          <w:rFonts w:ascii="Times New Roman" w:eastAsia="Times New Roman" w:hAnsi="Times New Roman" w:cs="Times New Roman"/>
          <w:sz w:val="24"/>
          <w:szCs w:val="24"/>
          <w:lang w:eastAsia="en-AU"/>
        </w:rPr>
      </w:pPr>
    </w:p>
    <w:p w14:paraId="76285043" w14:textId="057CE8FC" w:rsidR="004F7C1E" w:rsidRDefault="004F7C1E" w:rsidP="004F7C1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amends</w:t>
      </w:r>
      <w:r w:rsidR="00353084">
        <w:rPr>
          <w:rFonts w:ascii="Times New Roman" w:eastAsia="Times New Roman" w:hAnsi="Times New Roman" w:cs="Times New Roman"/>
          <w:sz w:val="24"/>
          <w:szCs w:val="24"/>
          <w:lang w:eastAsia="en-AU"/>
        </w:rPr>
        <w:t xml:space="preserve"> typographical errors in</w:t>
      </w:r>
      <w:r>
        <w:rPr>
          <w:rFonts w:ascii="Times New Roman" w:eastAsia="Times New Roman" w:hAnsi="Times New Roman" w:cs="Times New Roman"/>
          <w:sz w:val="24"/>
          <w:szCs w:val="24"/>
          <w:lang w:eastAsia="en-AU"/>
        </w:rPr>
        <w:t xml:space="preserve"> the example included in subsection 26(5) of the In</w:t>
      </w:r>
      <w:r w:rsidR="00353084">
        <w:rPr>
          <w:rFonts w:ascii="Times New Roman" w:eastAsia="Times New Roman" w:hAnsi="Times New Roman" w:cs="Times New Roman"/>
          <w:sz w:val="24"/>
          <w:szCs w:val="24"/>
          <w:lang w:eastAsia="en-AU"/>
        </w:rPr>
        <w:t>formation Standard</w:t>
      </w:r>
      <w:r>
        <w:rPr>
          <w:rFonts w:ascii="Times New Roman" w:eastAsia="Times New Roman" w:hAnsi="Times New Roman" w:cs="Times New Roman"/>
          <w:sz w:val="24"/>
          <w:szCs w:val="24"/>
          <w:lang w:eastAsia="en-AU"/>
        </w:rPr>
        <w:t xml:space="preserve">. </w:t>
      </w:r>
    </w:p>
    <w:p w14:paraId="242FABCF" w14:textId="77777777" w:rsidR="004F7C1E" w:rsidRDefault="004F7C1E" w:rsidP="004F7C1E">
      <w:pPr>
        <w:spacing w:after="0" w:line="240" w:lineRule="auto"/>
        <w:ind w:right="91"/>
        <w:rPr>
          <w:rFonts w:ascii="Times New Roman" w:eastAsia="Times New Roman" w:hAnsi="Times New Roman" w:cs="Times New Roman"/>
          <w:sz w:val="24"/>
          <w:szCs w:val="24"/>
          <w:lang w:eastAsia="en-AU"/>
        </w:rPr>
      </w:pPr>
    </w:p>
    <w:p w14:paraId="3C93546B" w14:textId="6BD5435E" w:rsidR="004F7C1E" w:rsidRDefault="004F7C1E" w:rsidP="004F7C1E">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11</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Subsection 29(2)(a)</w:t>
      </w:r>
    </w:p>
    <w:p w14:paraId="55A66749" w14:textId="77777777" w:rsidR="004F7C1E" w:rsidRDefault="004F7C1E" w:rsidP="004F7C1E">
      <w:pPr>
        <w:spacing w:after="0" w:line="240" w:lineRule="auto"/>
        <w:ind w:right="91"/>
        <w:rPr>
          <w:rFonts w:ascii="Times New Roman" w:eastAsia="Times New Roman" w:hAnsi="Times New Roman" w:cs="Times New Roman"/>
          <w:sz w:val="24"/>
          <w:szCs w:val="24"/>
          <w:u w:val="single"/>
          <w:lang w:eastAsia="en-AU"/>
        </w:rPr>
      </w:pPr>
    </w:p>
    <w:p w14:paraId="6F8663E8" w14:textId="2CCB9341" w:rsidR="004F7C1E" w:rsidRDefault="004F7C1E" w:rsidP="004F7C1E">
      <w:pPr>
        <w:spacing w:after="0" w:line="240" w:lineRule="auto"/>
        <w:ind w:right="91"/>
        <w:rPr>
          <w:rFonts w:ascii="Times New Roman" w:eastAsia="Times New Roman" w:hAnsi="Times New Roman" w:cs="Times New Roman"/>
          <w:sz w:val="24"/>
          <w:szCs w:val="24"/>
          <w:lang w:eastAsia="en-AU"/>
        </w:rPr>
      </w:pPr>
      <w:r w:rsidRPr="004F7C1E">
        <w:rPr>
          <w:rFonts w:ascii="Times New Roman" w:eastAsia="Times New Roman" w:hAnsi="Times New Roman" w:cs="Times New Roman"/>
          <w:sz w:val="24"/>
          <w:szCs w:val="24"/>
          <w:lang w:eastAsia="en-AU"/>
        </w:rPr>
        <w:t>This section amends</w:t>
      </w:r>
      <w:r w:rsidR="00353084">
        <w:rPr>
          <w:rFonts w:ascii="Times New Roman" w:eastAsia="Times New Roman" w:hAnsi="Times New Roman" w:cs="Times New Roman"/>
          <w:sz w:val="24"/>
          <w:szCs w:val="24"/>
          <w:lang w:eastAsia="en-AU"/>
        </w:rPr>
        <w:t xml:space="preserve"> typographical errors in</w:t>
      </w:r>
      <w:r w:rsidRPr="004F7C1E">
        <w:rPr>
          <w:rFonts w:ascii="Times New Roman" w:eastAsia="Times New Roman" w:hAnsi="Times New Roman" w:cs="Times New Roman"/>
          <w:sz w:val="24"/>
          <w:szCs w:val="24"/>
          <w:lang w:eastAsia="en-AU"/>
        </w:rPr>
        <w:t xml:space="preserve"> subsection 29(2)(a) of the Information Standard. </w:t>
      </w:r>
    </w:p>
    <w:p w14:paraId="69E182AF" w14:textId="77777777" w:rsidR="004F7C1E" w:rsidRDefault="004F7C1E" w:rsidP="004F7C1E">
      <w:pPr>
        <w:spacing w:after="0" w:line="240" w:lineRule="auto"/>
        <w:ind w:right="91"/>
        <w:rPr>
          <w:rFonts w:ascii="Times New Roman" w:eastAsia="Times New Roman" w:hAnsi="Times New Roman" w:cs="Times New Roman"/>
          <w:sz w:val="24"/>
          <w:szCs w:val="24"/>
          <w:lang w:eastAsia="en-AU"/>
        </w:rPr>
      </w:pPr>
    </w:p>
    <w:p w14:paraId="6479D289" w14:textId="7F3AAD27" w:rsidR="004F7C1E" w:rsidRDefault="004F7C1E" w:rsidP="004F7C1E">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12</w:t>
      </w:r>
      <w:r w:rsidRPr="00B931FE">
        <w:rPr>
          <w:rFonts w:ascii="Times New Roman" w:eastAsia="Times New Roman" w:hAnsi="Times New Roman" w:cs="Times New Roman"/>
          <w:sz w:val="24"/>
          <w:szCs w:val="24"/>
          <w:u w:val="single"/>
          <w:lang w:eastAsia="en-AU"/>
        </w:rPr>
        <w:t>—</w:t>
      </w:r>
      <w:r w:rsidR="009D6C10">
        <w:rPr>
          <w:rFonts w:ascii="Times New Roman" w:eastAsia="Times New Roman" w:hAnsi="Times New Roman" w:cs="Times New Roman"/>
          <w:sz w:val="24"/>
          <w:szCs w:val="24"/>
          <w:u w:val="single"/>
          <w:lang w:eastAsia="en-AU"/>
        </w:rPr>
        <w:t>S</w:t>
      </w:r>
      <w:r>
        <w:rPr>
          <w:rFonts w:ascii="Times New Roman" w:eastAsia="Times New Roman" w:hAnsi="Times New Roman" w:cs="Times New Roman"/>
          <w:sz w:val="24"/>
          <w:szCs w:val="24"/>
          <w:u w:val="single"/>
          <w:lang w:eastAsia="en-AU"/>
        </w:rPr>
        <w:t>ection 1 of the Dictionary</w:t>
      </w:r>
    </w:p>
    <w:p w14:paraId="29A15AD6" w14:textId="77777777" w:rsidR="004F7C1E" w:rsidRPr="004F7C1E" w:rsidRDefault="004F7C1E" w:rsidP="004F7C1E">
      <w:pPr>
        <w:spacing w:after="0" w:line="240" w:lineRule="auto"/>
        <w:ind w:right="91"/>
        <w:rPr>
          <w:rFonts w:ascii="Times New Roman" w:eastAsia="Times New Roman" w:hAnsi="Times New Roman" w:cs="Times New Roman"/>
          <w:sz w:val="24"/>
          <w:szCs w:val="24"/>
          <w:lang w:eastAsia="en-AU"/>
        </w:rPr>
      </w:pPr>
    </w:p>
    <w:p w14:paraId="0B5F5CDA" w14:textId="7A3BDA5A" w:rsidR="004F7C1E" w:rsidRDefault="004F7C1E" w:rsidP="004F7C1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corrects typographical errors in the definitions of food and sell in the Dictionary of the Information Standard. </w:t>
      </w:r>
    </w:p>
    <w:p w14:paraId="2AA8F314" w14:textId="77777777" w:rsidR="004F7C1E" w:rsidRDefault="004F7C1E" w:rsidP="004F7C1E">
      <w:pPr>
        <w:spacing w:after="0" w:line="240" w:lineRule="auto"/>
        <w:ind w:right="91"/>
        <w:rPr>
          <w:rFonts w:ascii="Times New Roman" w:eastAsia="Times New Roman" w:hAnsi="Times New Roman" w:cs="Times New Roman"/>
          <w:sz w:val="24"/>
          <w:szCs w:val="24"/>
          <w:lang w:eastAsia="en-AU"/>
        </w:rPr>
      </w:pPr>
    </w:p>
    <w:p w14:paraId="10BB3821" w14:textId="1C02E93C" w:rsidR="004F7C1E" w:rsidRPr="003B3139" w:rsidRDefault="004F7C1E" w:rsidP="009A779F">
      <w:pPr>
        <w:keepNext/>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13</w:t>
      </w:r>
      <w:r w:rsidRPr="00B931FE">
        <w:rPr>
          <w:rFonts w:ascii="Times New Roman" w:eastAsia="Times New Roman" w:hAnsi="Times New Roman" w:cs="Times New Roman"/>
          <w:sz w:val="24"/>
          <w:szCs w:val="24"/>
          <w:u w:val="single"/>
          <w:lang w:eastAsia="en-AU"/>
        </w:rPr>
        <w:t>—</w:t>
      </w:r>
      <w:r w:rsidR="009D6C10">
        <w:rPr>
          <w:rFonts w:ascii="Times New Roman" w:eastAsia="Times New Roman" w:hAnsi="Times New Roman" w:cs="Times New Roman"/>
          <w:sz w:val="24"/>
          <w:szCs w:val="24"/>
          <w:u w:val="single"/>
          <w:lang w:eastAsia="en-AU"/>
        </w:rPr>
        <w:t>S</w:t>
      </w:r>
      <w:r>
        <w:rPr>
          <w:rFonts w:ascii="Times New Roman" w:eastAsia="Times New Roman" w:hAnsi="Times New Roman" w:cs="Times New Roman"/>
          <w:sz w:val="24"/>
          <w:szCs w:val="24"/>
          <w:u w:val="single"/>
          <w:lang w:eastAsia="en-AU"/>
        </w:rPr>
        <w:t xml:space="preserve">ection 2 of the Dictionary </w:t>
      </w:r>
    </w:p>
    <w:p w14:paraId="4DE62235" w14:textId="77777777" w:rsidR="004F7C1E" w:rsidRDefault="004F7C1E" w:rsidP="009A779F">
      <w:pPr>
        <w:keepNext/>
        <w:spacing w:after="0" w:line="240" w:lineRule="auto"/>
        <w:ind w:right="91"/>
        <w:rPr>
          <w:rFonts w:ascii="Times New Roman" w:eastAsia="Times New Roman" w:hAnsi="Times New Roman" w:cs="Times New Roman"/>
          <w:sz w:val="24"/>
          <w:szCs w:val="24"/>
          <w:lang w:eastAsia="en-AU"/>
        </w:rPr>
      </w:pPr>
    </w:p>
    <w:p w14:paraId="7727D7EF" w14:textId="25D3DA22" w:rsidR="004F7C1E" w:rsidRDefault="004F7C1E" w:rsidP="004F7C1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corrects typographical errors in the Dictionary of the Information Standard. </w:t>
      </w:r>
    </w:p>
    <w:p w14:paraId="1A33E956" w14:textId="77777777" w:rsidR="004F7C1E" w:rsidRDefault="004F7C1E" w:rsidP="004F7C1E">
      <w:pPr>
        <w:spacing w:after="0" w:line="240" w:lineRule="auto"/>
        <w:ind w:right="91"/>
        <w:rPr>
          <w:rFonts w:ascii="Times New Roman" w:eastAsia="Times New Roman" w:hAnsi="Times New Roman" w:cs="Times New Roman"/>
          <w:sz w:val="24"/>
          <w:szCs w:val="24"/>
          <w:lang w:eastAsia="en-AU"/>
        </w:rPr>
      </w:pPr>
    </w:p>
    <w:p w14:paraId="7E142147" w14:textId="77777777" w:rsidR="004F7C1E" w:rsidRPr="003B3139" w:rsidRDefault="004F7C1E" w:rsidP="002E4DE0">
      <w:pPr>
        <w:keepNext/>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w:t>
      </w:r>
      <w:r w:rsidRPr="003B3139">
        <w:rPr>
          <w:rFonts w:ascii="Times New Roman" w:eastAsia="Times New Roman" w:hAnsi="Times New Roman" w:cs="Times New Roman"/>
          <w:sz w:val="24"/>
          <w:szCs w:val="24"/>
          <w:u w:val="single"/>
          <w:lang w:eastAsia="en-AU"/>
        </w:rPr>
        <w:t>9</w:t>
      </w:r>
      <w:r w:rsidRPr="00B931FE">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Subsection 26(3)</w:t>
      </w:r>
    </w:p>
    <w:p w14:paraId="548B4648" w14:textId="77777777" w:rsidR="004F7C1E" w:rsidRDefault="004F7C1E" w:rsidP="002E4DE0">
      <w:pPr>
        <w:keepNext/>
        <w:spacing w:after="0" w:line="240" w:lineRule="auto"/>
        <w:ind w:right="91"/>
        <w:rPr>
          <w:rFonts w:ascii="Times New Roman" w:eastAsia="Times New Roman" w:hAnsi="Times New Roman" w:cs="Times New Roman"/>
          <w:sz w:val="24"/>
          <w:szCs w:val="24"/>
          <w:lang w:eastAsia="en-AU"/>
        </w:rPr>
      </w:pPr>
    </w:p>
    <w:p w14:paraId="654D9AED" w14:textId="17004EE0" w:rsidR="004F7C1E" w:rsidRPr="004F7C1E" w:rsidRDefault="004F7C1E" w:rsidP="004F7C1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corrects typographical errors in the definitions of confectionary, soft drinks and sports drinks, and sugars in the Dictionary of the Information Standard. </w:t>
      </w:r>
    </w:p>
    <w:p w14:paraId="3D76B554" w14:textId="1E350B14" w:rsidR="00EE50E1" w:rsidRDefault="00EE50E1">
      <w:pP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br w:type="page"/>
      </w:r>
    </w:p>
    <w:p w14:paraId="0E1733FB"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2B31DD35" w14:textId="77777777" w:rsidR="0053704F" w:rsidRPr="0053704F" w:rsidRDefault="0053704F" w:rsidP="0053704F">
      <w:pPr>
        <w:spacing w:after="0"/>
        <w:jc w:val="center"/>
        <w:rPr>
          <w:rFonts w:ascii="Calibri" w:hAnsi="Calibri"/>
        </w:rPr>
      </w:pPr>
      <w:r w:rsidRPr="0053704F">
        <w:rPr>
          <w:rFonts w:ascii="Times New Roman" w:eastAsia="Times New Roman" w:hAnsi="Times New Roman" w:cs="Times New Roman"/>
          <w:b/>
          <w:sz w:val="24"/>
          <w:szCs w:val="20"/>
          <w:lang w:eastAsia="en-AU"/>
        </w:rPr>
        <w:t>STATEMENT OF COMPATIBILITY WITH HUMAN RIGHTS</w:t>
      </w:r>
    </w:p>
    <w:p w14:paraId="32FFF67F" w14:textId="77777777" w:rsidR="0053704F" w:rsidRPr="0053704F" w:rsidRDefault="0053704F" w:rsidP="0053704F">
      <w:pPr>
        <w:spacing w:after="0" w:line="240" w:lineRule="auto"/>
        <w:contextualSpacing/>
        <w:jc w:val="center"/>
        <w:rPr>
          <w:rFonts w:ascii="Times New Roman" w:eastAsia="Times New Roman" w:hAnsi="Times New Roman" w:cs="Times New Roman"/>
          <w:i/>
          <w:sz w:val="24"/>
          <w:szCs w:val="20"/>
          <w:lang w:eastAsia="en-AU"/>
        </w:rPr>
      </w:pPr>
    </w:p>
    <w:p w14:paraId="20A0417A" w14:textId="77777777" w:rsidR="0053704F" w:rsidRPr="0053704F" w:rsidRDefault="0053704F" w:rsidP="0053704F">
      <w:pPr>
        <w:spacing w:after="0" w:line="240" w:lineRule="auto"/>
        <w:contextualSpacing/>
        <w:jc w:val="center"/>
        <w:rPr>
          <w:rFonts w:ascii="Times New Roman" w:eastAsia="Times New Roman" w:hAnsi="Times New Roman" w:cs="Times New Roman"/>
          <w:sz w:val="24"/>
          <w:szCs w:val="20"/>
          <w:lang w:eastAsia="en-AU"/>
        </w:rPr>
      </w:pPr>
      <w:r w:rsidRPr="0053704F">
        <w:rPr>
          <w:rFonts w:ascii="Times New Roman" w:eastAsia="Times New Roman" w:hAnsi="Times New Roman" w:cs="Times New Roman"/>
          <w:i/>
          <w:sz w:val="24"/>
          <w:szCs w:val="20"/>
          <w:lang w:eastAsia="en-AU"/>
        </w:rPr>
        <w:t>Prepared in accordance with Part 3 of the Human Rights (Parliamentary Scrutiny) Act 2011</w:t>
      </w:r>
    </w:p>
    <w:p w14:paraId="3EFCA8E8" w14:textId="77777777" w:rsidR="0053704F" w:rsidRPr="0053704F" w:rsidRDefault="0053704F" w:rsidP="0053704F">
      <w:pPr>
        <w:spacing w:after="0" w:line="240" w:lineRule="auto"/>
        <w:contextualSpacing/>
        <w:jc w:val="center"/>
        <w:rPr>
          <w:rFonts w:ascii="Times New Roman" w:eastAsia="Times New Roman" w:hAnsi="Times New Roman" w:cs="Times New Roman"/>
          <w:b/>
          <w:caps/>
          <w:sz w:val="24"/>
          <w:szCs w:val="20"/>
          <w:lang w:eastAsia="en-AU"/>
        </w:rPr>
      </w:pPr>
    </w:p>
    <w:p w14:paraId="7DE89FF9" w14:textId="01750C81" w:rsidR="0053704F" w:rsidRPr="00D56B81" w:rsidRDefault="00D56B81" w:rsidP="0053704F">
      <w:pPr>
        <w:spacing w:after="0" w:line="240" w:lineRule="auto"/>
        <w:contextualSpacing/>
        <w:jc w:val="center"/>
        <w:rPr>
          <w:rFonts w:ascii="Times New Roman" w:eastAsia="Times New Roman" w:hAnsi="Times New Roman" w:cs="Times New Roman"/>
          <w:b/>
          <w:caps/>
          <w:sz w:val="24"/>
          <w:szCs w:val="20"/>
          <w:lang w:eastAsia="en-AU"/>
        </w:rPr>
      </w:pPr>
      <w:r w:rsidRPr="00D56B81">
        <w:rPr>
          <w:rFonts w:ascii="Times New Roman" w:eastAsia="Times New Roman" w:hAnsi="Times New Roman" w:cs="Times New Roman"/>
          <w:b/>
          <w:iCs/>
          <w:sz w:val="23"/>
          <w:szCs w:val="23"/>
          <w:lang w:eastAsia="en-AU"/>
        </w:rPr>
        <w:t xml:space="preserve">Country of Origin </w:t>
      </w:r>
      <w:r w:rsidR="00F3216F">
        <w:rPr>
          <w:rFonts w:ascii="Times New Roman" w:eastAsia="Times New Roman" w:hAnsi="Times New Roman" w:cs="Times New Roman"/>
          <w:b/>
          <w:iCs/>
          <w:sz w:val="23"/>
          <w:szCs w:val="23"/>
          <w:lang w:eastAsia="en-AU"/>
        </w:rPr>
        <w:t xml:space="preserve">Food </w:t>
      </w:r>
      <w:r w:rsidRPr="00D56B81">
        <w:rPr>
          <w:rFonts w:ascii="Times New Roman" w:eastAsia="Times New Roman" w:hAnsi="Times New Roman" w:cs="Times New Roman"/>
          <w:b/>
          <w:iCs/>
          <w:sz w:val="23"/>
          <w:szCs w:val="23"/>
          <w:lang w:eastAsia="en-AU"/>
        </w:rPr>
        <w:t xml:space="preserve">Labelling </w:t>
      </w:r>
      <w:r w:rsidR="004F7C1E">
        <w:rPr>
          <w:rFonts w:ascii="Times New Roman" w:eastAsia="Times New Roman" w:hAnsi="Times New Roman" w:cs="Times New Roman"/>
          <w:b/>
          <w:iCs/>
          <w:sz w:val="23"/>
          <w:szCs w:val="23"/>
          <w:lang w:eastAsia="en-AU"/>
        </w:rPr>
        <w:t xml:space="preserve">Amendments (Packed in Australia) </w:t>
      </w:r>
      <w:r w:rsidR="006762B4">
        <w:rPr>
          <w:rFonts w:ascii="Times New Roman" w:eastAsia="Times New Roman" w:hAnsi="Times New Roman" w:cs="Times New Roman"/>
          <w:b/>
          <w:iCs/>
          <w:sz w:val="23"/>
          <w:szCs w:val="23"/>
          <w:lang w:eastAsia="en-AU"/>
        </w:rPr>
        <w:t>Information Standard</w:t>
      </w:r>
      <w:r w:rsidRPr="00D56B81">
        <w:rPr>
          <w:rFonts w:ascii="Times New Roman" w:eastAsia="Times New Roman" w:hAnsi="Times New Roman" w:cs="Times New Roman"/>
          <w:b/>
          <w:iCs/>
          <w:sz w:val="23"/>
          <w:szCs w:val="23"/>
          <w:lang w:eastAsia="en-AU"/>
        </w:rPr>
        <w:t xml:space="preserve"> 2016</w:t>
      </w:r>
    </w:p>
    <w:p w14:paraId="604E0F89" w14:textId="77777777" w:rsidR="0053704F" w:rsidRPr="0053704F" w:rsidRDefault="0053704F" w:rsidP="0053704F">
      <w:pPr>
        <w:spacing w:after="0" w:line="240" w:lineRule="auto"/>
        <w:contextualSpacing/>
        <w:jc w:val="center"/>
        <w:rPr>
          <w:rFonts w:ascii="Times New Roman" w:eastAsia="Times New Roman" w:hAnsi="Times New Roman" w:cs="Times New Roman"/>
          <w:sz w:val="24"/>
          <w:szCs w:val="20"/>
          <w:lang w:eastAsia="en-AU"/>
        </w:rPr>
      </w:pPr>
    </w:p>
    <w:p w14:paraId="2DB6F32E" w14:textId="7759E64C" w:rsidR="0053704F" w:rsidRPr="0053704F" w:rsidRDefault="0053704F" w:rsidP="0053704F">
      <w:pPr>
        <w:spacing w:after="0" w:line="240" w:lineRule="auto"/>
        <w:contextualSpacing/>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CB5CCC">
        <w:rPr>
          <w:rFonts w:ascii="Times New Roman" w:eastAsia="Times New Roman" w:hAnsi="Times New Roman" w:cs="Times New Roman"/>
          <w:sz w:val="24"/>
          <w:szCs w:val="20"/>
          <w:lang w:eastAsia="en-AU"/>
        </w:rPr>
        <w:t>instrument</w:t>
      </w:r>
      <w:r w:rsidR="00D56B81">
        <w:rPr>
          <w:rFonts w:ascii="Times New Roman" w:eastAsia="Times New Roman" w:hAnsi="Times New Roman" w:cs="Times New Roman"/>
          <w:sz w:val="24"/>
          <w:szCs w:val="20"/>
          <w:lang w:eastAsia="en-AU"/>
        </w:rPr>
        <w:t xml:space="preserve"> </w:t>
      </w:r>
      <w:r w:rsidRPr="0053704F">
        <w:rPr>
          <w:rFonts w:ascii="Times New Roman" w:eastAsia="Times New Roman" w:hAnsi="Times New Roman" w:cs="Times New Roman"/>
          <w:sz w:val="24"/>
          <w:szCs w:val="20"/>
          <w:lang w:eastAsia="en-AU"/>
        </w:rPr>
        <w:t xml:space="preserve">is compatible with the human rights and freedoms recognised or declared in the international instruments listed in section 3 of the </w:t>
      </w:r>
      <w:r w:rsidRPr="0053704F">
        <w:rPr>
          <w:rFonts w:ascii="Times New Roman" w:eastAsia="Times New Roman" w:hAnsi="Times New Roman" w:cs="Times New Roman"/>
          <w:i/>
          <w:sz w:val="24"/>
          <w:szCs w:val="20"/>
          <w:lang w:eastAsia="en-AU"/>
        </w:rPr>
        <w:t>Human Righ</w:t>
      </w:r>
      <w:r w:rsidR="00A15029">
        <w:rPr>
          <w:rFonts w:ascii="Times New Roman" w:eastAsia="Times New Roman" w:hAnsi="Times New Roman" w:cs="Times New Roman"/>
          <w:i/>
          <w:sz w:val="24"/>
          <w:szCs w:val="20"/>
          <w:lang w:eastAsia="en-AU"/>
        </w:rPr>
        <w:t>ts (Parliamentary Scrutiny) Act </w:t>
      </w:r>
      <w:r w:rsidRPr="0053704F">
        <w:rPr>
          <w:rFonts w:ascii="Times New Roman" w:eastAsia="Times New Roman" w:hAnsi="Times New Roman" w:cs="Times New Roman"/>
          <w:i/>
          <w:sz w:val="24"/>
          <w:szCs w:val="20"/>
          <w:lang w:eastAsia="en-AU"/>
        </w:rPr>
        <w:t>2011</w:t>
      </w:r>
      <w:r w:rsidRPr="0053704F">
        <w:rPr>
          <w:rFonts w:ascii="Times New Roman" w:eastAsia="Times New Roman" w:hAnsi="Times New Roman" w:cs="Times New Roman"/>
          <w:sz w:val="24"/>
          <w:szCs w:val="20"/>
          <w:lang w:eastAsia="en-AU"/>
        </w:rPr>
        <w:t>.</w:t>
      </w:r>
    </w:p>
    <w:p w14:paraId="5E9C0194" w14:textId="77777777" w:rsidR="0053704F" w:rsidRPr="0053704F" w:rsidRDefault="0053704F" w:rsidP="0053704F">
      <w:pPr>
        <w:spacing w:after="0" w:line="240" w:lineRule="auto"/>
        <w:contextualSpacing/>
        <w:rPr>
          <w:rFonts w:ascii="Times New Roman" w:eastAsia="Times New Roman" w:hAnsi="Times New Roman" w:cs="Times New Roman"/>
          <w:b/>
          <w:sz w:val="24"/>
          <w:szCs w:val="20"/>
          <w:lang w:eastAsia="en-AU"/>
        </w:rPr>
      </w:pPr>
    </w:p>
    <w:p w14:paraId="21F56AC0" w14:textId="25291933" w:rsidR="0053704F" w:rsidRPr="0053704F" w:rsidRDefault="0053704F" w:rsidP="0053704F">
      <w:pPr>
        <w:spacing w:after="0" w:line="240" w:lineRule="auto"/>
        <w:jc w:val="both"/>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Overview of the </w:t>
      </w:r>
      <w:r w:rsidR="009D6C10">
        <w:rPr>
          <w:rFonts w:ascii="Times New Roman" w:eastAsia="Times New Roman" w:hAnsi="Times New Roman" w:cs="Times New Roman"/>
          <w:b/>
          <w:sz w:val="24"/>
          <w:szCs w:val="20"/>
          <w:lang w:eastAsia="en-AU"/>
        </w:rPr>
        <w:t>Instrument</w:t>
      </w:r>
    </w:p>
    <w:p w14:paraId="5F0D1560" w14:textId="77777777" w:rsidR="0053704F" w:rsidRPr="0053704F" w:rsidRDefault="0053704F" w:rsidP="0053704F">
      <w:pPr>
        <w:spacing w:after="0" w:line="240" w:lineRule="auto"/>
        <w:jc w:val="both"/>
        <w:rPr>
          <w:rFonts w:ascii="Times New Roman" w:eastAsia="Times New Roman" w:hAnsi="Times New Roman" w:cs="Times New Roman"/>
          <w:b/>
          <w:sz w:val="24"/>
          <w:szCs w:val="20"/>
          <w:lang w:eastAsia="en-AU"/>
        </w:rPr>
      </w:pPr>
    </w:p>
    <w:p w14:paraId="13F9E49C" w14:textId="3DCFBBDF" w:rsidR="0053704F" w:rsidRPr="0053704F" w:rsidRDefault="0053704F" w:rsidP="0053704F">
      <w:pPr>
        <w:tabs>
          <w:tab w:val="left" w:pos="1080"/>
        </w:tabs>
        <w:autoSpaceDE w:val="0"/>
        <w:autoSpaceDN w:val="0"/>
        <w:adjustRightInd w:val="0"/>
        <w:spacing w:after="0" w:line="240" w:lineRule="auto"/>
        <w:rPr>
          <w:rFonts w:ascii="Times New Roman" w:eastAsia="Times New Roman" w:hAnsi="Times New Roman" w:cs="Times New Roman"/>
          <w:sz w:val="23"/>
          <w:szCs w:val="23"/>
          <w:lang w:eastAsia="en-AU"/>
        </w:rPr>
      </w:pPr>
      <w:r w:rsidRPr="0053704F">
        <w:rPr>
          <w:rFonts w:ascii="Times New Roman" w:eastAsia="Times New Roman" w:hAnsi="Times New Roman" w:cs="Times New Roman"/>
          <w:sz w:val="24"/>
          <w:szCs w:val="20"/>
          <w:lang w:eastAsia="en-AU"/>
        </w:rPr>
        <w:t xml:space="preserve">The </w:t>
      </w:r>
      <w:r w:rsidR="009D6C10">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prescribes </w:t>
      </w:r>
      <w:r w:rsidR="00E15C56">
        <w:rPr>
          <w:rFonts w:ascii="Times New Roman" w:eastAsia="Times New Roman" w:hAnsi="Times New Roman" w:cs="Times New Roman"/>
          <w:sz w:val="24"/>
          <w:szCs w:val="20"/>
          <w:lang w:eastAsia="en-AU"/>
        </w:rPr>
        <w:t xml:space="preserve">amendments to </w:t>
      </w:r>
      <w:r w:rsidR="00AA0800">
        <w:rPr>
          <w:rFonts w:ascii="Times New Roman" w:eastAsia="Times New Roman" w:hAnsi="Times New Roman" w:cs="Times New Roman"/>
          <w:sz w:val="24"/>
          <w:szCs w:val="20"/>
          <w:lang w:eastAsia="en-AU"/>
        </w:rPr>
        <w:t>country of origin labelling requirements for food for human consumption sold in Australia.</w:t>
      </w:r>
    </w:p>
    <w:p w14:paraId="74C3FB40"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1D8ACA80"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Human rights implications</w:t>
      </w:r>
    </w:p>
    <w:p w14:paraId="70875AE7"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13B737EC" w14:textId="4473B3C1" w:rsidR="0053704F" w:rsidRPr="0053704F" w:rsidRDefault="0053704F" w:rsidP="0053704F">
      <w:pPr>
        <w:spacing w:after="0" w:line="240" w:lineRule="auto"/>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9D6C10">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does not engage any of the applicable rights or freedoms.</w:t>
      </w:r>
    </w:p>
    <w:p w14:paraId="76E910B4"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6632BD87"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Conclusion </w:t>
      </w:r>
    </w:p>
    <w:p w14:paraId="439DD2DD"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18AF3491" w14:textId="6CAC5851" w:rsidR="0053704F" w:rsidRPr="0053704F" w:rsidRDefault="0053704F" w:rsidP="0053704F">
      <w:pPr>
        <w:spacing w:after="0" w:line="240" w:lineRule="auto"/>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9D6C10">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is compatible with human rights as it does not raise any human rights issues.</w:t>
      </w:r>
    </w:p>
    <w:p w14:paraId="14804EB5"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195839CB"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68ADD186" w14:textId="15D8C8D6" w:rsidR="0053704F" w:rsidRPr="0053704F" w:rsidRDefault="0053704F" w:rsidP="0053704F">
      <w:pPr>
        <w:spacing w:after="0" w:line="240" w:lineRule="auto"/>
        <w:jc w:val="center"/>
        <w:rPr>
          <w:rFonts w:ascii="Times New Roman" w:eastAsia="Times New Roman" w:hAnsi="Times New Roman" w:cs="Times New Roman"/>
          <w:sz w:val="24"/>
          <w:szCs w:val="20"/>
          <w:lang w:eastAsia="en-AU"/>
        </w:rPr>
      </w:pPr>
      <w:r w:rsidRPr="0053704F">
        <w:rPr>
          <w:rFonts w:ascii="Times New Roman" w:eastAsia="Times New Roman" w:hAnsi="Times New Roman" w:cs="Times New Roman"/>
          <w:b/>
          <w:sz w:val="24"/>
          <w:szCs w:val="20"/>
          <w:lang w:eastAsia="en-AU"/>
        </w:rPr>
        <w:t>The Minister for Industry</w:t>
      </w:r>
      <w:r w:rsidR="00AF6017">
        <w:rPr>
          <w:rFonts w:ascii="Times New Roman" w:eastAsia="Times New Roman" w:hAnsi="Times New Roman" w:cs="Times New Roman"/>
          <w:b/>
          <w:sz w:val="24"/>
          <w:szCs w:val="20"/>
          <w:lang w:eastAsia="en-AU"/>
        </w:rPr>
        <w:t>, Innovation</w:t>
      </w:r>
      <w:r w:rsidRPr="0053704F">
        <w:rPr>
          <w:rFonts w:ascii="Times New Roman" w:eastAsia="Times New Roman" w:hAnsi="Times New Roman" w:cs="Times New Roman"/>
          <w:b/>
          <w:sz w:val="24"/>
          <w:szCs w:val="20"/>
          <w:lang w:eastAsia="en-AU"/>
        </w:rPr>
        <w:t xml:space="preserve"> and Science, the Honourable </w:t>
      </w:r>
      <w:r w:rsidR="00B447F1">
        <w:rPr>
          <w:rFonts w:ascii="Times New Roman" w:eastAsia="Times New Roman" w:hAnsi="Times New Roman" w:cs="Times New Roman"/>
          <w:b/>
          <w:sz w:val="24"/>
          <w:szCs w:val="20"/>
          <w:lang w:eastAsia="en-AU"/>
        </w:rPr>
        <w:t>Greg Hunt</w:t>
      </w:r>
      <w:r w:rsidR="00D56B81">
        <w:rPr>
          <w:rFonts w:ascii="Times New Roman" w:eastAsia="Times New Roman" w:hAnsi="Times New Roman" w:cs="Times New Roman"/>
          <w:b/>
          <w:sz w:val="24"/>
          <w:szCs w:val="20"/>
          <w:lang w:eastAsia="en-AU"/>
        </w:rPr>
        <w:t xml:space="preserve"> </w:t>
      </w:r>
      <w:r w:rsidRPr="0053704F">
        <w:rPr>
          <w:rFonts w:ascii="Times New Roman" w:eastAsia="Times New Roman" w:hAnsi="Times New Roman" w:cs="Times New Roman"/>
          <w:b/>
          <w:sz w:val="24"/>
          <w:szCs w:val="20"/>
          <w:lang w:eastAsia="en-AU"/>
        </w:rPr>
        <w:t>MP</w:t>
      </w:r>
    </w:p>
    <w:p w14:paraId="6F4BE508" w14:textId="77777777" w:rsidR="0053704F" w:rsidRPr="0053704F" w:rsidRDefault="0053704F" w:rsidP="0053704F">
      <w:pPr>
        <w:spacing w:after="0"/>
        <w:rPr>
          <w:rFonts w:ascii="Times New Roman" w:eastAsia="Times New Roman" w:hAnsi="Times New Roman" w:cs="Times New Roman"/>
          <w:sz w:val="24"/>
          <w:szCs w:val="20"/>
          <w:lang w:eastAsia="en-AU"/>
        </w:rPr>
      </w:pPr>
    </w:p>
    <w:p w14:paraId="4D9E5E90" w14:textId="77777777" w:rsidR="004620A6" w:rsidRDefault="004620A6"/>
    <w:p w14:paraId="4F9EA17D" w14:textId="77777777" w:rsidR="00D153AA" w:rsidRDefault="00D153AA"/>
    <w:p w14:paraId="13A616D3" w14:textId="77777777" w:rsidR="00D153AA" w:rsidRDefault="00D153AA" w:rsidP="00641F01">
      <w:pPr>
        <w:keepNext/>
        <w:tabs>
          <w:tab w:val="left" w:pos="1134"/>
        </w:tabs>
        <w:spacing w:before="240" w:after="240" w:line="240" w:lineRule="atLeast"/>
        <w:ind w:left="720"/>
        <w:jc w:val="right"/>
        <w:outlineLvl w:val="1"/>
      </w:pPr>
    </w:p>
    <w:sectPr w:rsidR="00D153AA" w:rsidSect="00A97B54">
      <w:footerReference w:type="default" r:id="rId13"/>
      <w:headerReference w:type="first" r:id="rId14"/>
      <w:pgSz w:w="11907" w:h="16840" w:code="9"/>
      <w:pgMar w:top="1235" w:right="1134" w:bottom="794" w:left="1134" w:header="454"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64B3" w14:textId="77777777" w:rsidR="00DC1D39" w:rsidRDefault="00DC1D39">
      <w:pPr>
        <w:spacing w:after="0" w:line="240" w:lineRule="auto"/>
      </w:pPr>
      <w:r>
        <w:separator/>
      </w:r>
    </w:p>
  </w:endnote>
  <w:endnote w:type="continuationSeparator" w:id="0">
    <w:p w14:paraId="65084B32" w14:textId="77777777" w:rsidR="00DC1D39" w:rsidRDefault="00DC1D39">
      <w:pPr>
        <w:spacing w:after="0" w:line="240" w:lineRule="auto"/>
      </w:pPr>
      <w:r>
        <w:continuationSeparator/>
      </w:r>
    </w:p>
  </w:endnote>
  <w:endnote w:type="continuationNotice" w:id="1">
    <w:p w14:paraId="62B2A15F" w14:textId="77777777" w:rsidR="00DC1D39" w:rsidRDefault="00DC1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774722"/>
      <w:docPartObj>
        <w:docPartGallery w:val="Page Numbers (Bottom of Page)"/>
        <w:docPartUnique/>
      </w:docPartObj>
    </w:sdtPr>
    <w:sdtEndPr>
      <w:rPr>
        <w:noProof/>
      </w:rPr>
    </w:sdtEndPr>
    <w:sdtContent>
      <w:p w14:paraId="151146A5" w14:textId="77777777" w:rsidR="00DC1D39" w:rsidRDefault="00DC1D39">
        <w:pPr>
          <w:pStyle w:val="Footer"/>
          <w:jc w:val="right"/>
        </w:pPr>
        <w:r>
          <w:fldChar w:fldCharType="begin"/>
        </w:r>
        <w:r>
          <w:instrText xml:space="preserve"> PAGE   \* MERGEFORMAT </w:instrText>
        </w:r>
        <w:r>
          <w:fldChar w:fldCharType="separate"/>
        </w:r>
        <w:r w:rsidR="004E10F8">
          <w:rPr>
            <w:noProof/>
          </w:rPr>
          <w:t>1</w:t>
        </w:r>
        <w:r>
          <w:rPr>
            <w:noProof/>
          </w:rPr>
          <w:fldChar w:fldCharType="end"/>
        </w:r>
      </w:p>
    </w:sdtContent>
  </w:sdt>
  <w:p w14:paraId="52CFDFC3" w14:textId="77777777" w:rsidR="00DC1D39" w:rsidRDefault="00DC1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9BDB" w14:textId="77777777" w:rsidR="00DC1D39" w:rsidRDefault="00DC1D39">
      <w:pPr>
        <w:spacing w:after="0" w:line="240" w:lineRule="auto"/>
      </w:pPr>
      <w:r>
        <w:separator/>
      </w:r>
    </w:p>
  </w:footnote>
  <w:footnote w:type="continuationSeparator" w:id="0">
    <w:p w14:paraId="14A7D4EF" w14:textId="77777777" w:rsidR="00DC1D39" w:rsidRDefault="00DC1D39">
      <w:pPr>
        <w:spacing w:after="0" w:line="240" w:lineRule="auto"/>
      </w:pPr>
      <w:r>
        <w:continuationSeparator/>
      </w:r>
    </w:p>
  </w:footnote>
  <w:footnote w:type="continuationNotice" w:id="1">
    <w:p w14:paraId="7BE734A4" w14:textId="77777777" w:rsidR="00DC1D39" w:rsidRDefault="00DC1D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9418"/>
      <w:gridCol w:w="221"/>
    </w:tblGrid>
    <w:tr w:rsidR="00DC1D39" w14:paraId="0FBB47FD" w14:textId="77777777" w:rsidTr="00A97B54">
      <w:tc>
        <w:tcPr>
          <w:tcW w:w="3369" w:type="dxa"/>
        </w:tcPr>
        <w:tbl>
          <w:tblPr>
            <w:tblStyle w:val="TableGrid"/>
            <w:tblW w:w="10989" w:type="dxa"/>
            <w:tblBorders>
              <w:top w:val="nil"/>
              <w:left w:val="nil"/>
              <w:bottom w:val="nil"/>
              <w:right w:val="nil"/>
              <w:insideH w:val="nil"/>
              <w:insideV w:val="nil"/>
            </w:tblBorders>
            <w:tblLook w:val="04A0" w:firstRow="1" w:lastRow="0" w:firstColumn="1" w:lastColumn="0" w:noHBand="0" w:noVBand="1"/>
          </w:tblPr>
          <w:tblGrid>
            <w:gridCol w:w="9747"/>
            <w:gridCol w:w="1242"/>
          </w:tblGrid>
          <w:tr w:rsidR="00DC1D39" w14:paraId="1206C99E" w14:textId="77777777" w:rsidTr="00A97B54">
            <w:tc>
              <w:tcPr>
                <w:tcW w:w="4503" w:type="dxa"/>
              </w:tcPr>
              <w:tbl>
                <w:tblPr>
                  <w:tblStyle w:val="TableGrid"/>
                  <w:tblW w:w="9531" w:type="dxa"/>
                  <w:tblBorders>
                    <w:top w:val="nil"/>
                    <w:left w:val="nil"/>
                    <w:bottom w:val="nil"/>
                    <w:right w:val="nil"/>
                    <w:insideH w:val="nil"/>
                    <w:insideV w:val="nil"/>
                  </w:tblBorders>
                  <w:tblLook w:val="04A0" w:firstRow="1" w:lastRow="0" w:firstColumn="1" w:lastColumn="0" w:noHBand="0" w:noVBand="1"/>
                </w:tblPr>
                <w:tblGrid>
                  <w:gridCol w:w="4279"/>
                  <w:gridCol w:w="5252"/>
                </w:tblGrid>
                <w:tr w:rsidR="00DC1D39" w14:paraId="089F4975" w14:textId="77777777" w:rsidTr="00A97B54">
                  <w:tc>
                    <w:tcPr>
                      <w:tcW w:w="4253" w:type="dxa"/>
                      <w:hideMark/>
                    </w:tcPr>
                    <w:p w14:paraId="17CED08C" w14:textId="77777777" w:rsidR="00DC1D39" w:rsidRDefault="00DC1D39" w:rsidP="00A97B54">
                      <w:pPr>
                        <w:pStyle w:val="Footer"/>
                        <w:tabs>
                          <w:tab w:val="center" w:pos="4962"/>
                        </w:tabs>
                        <w:ind w:left="-108" w:right="-1134"/>
                        <w:rPr>
                          <w:b/>
                          <w:caps/>
                          <w:sz w:val="28"/>
                          <w:szCs w:val="28"/>
                        </w:rPr>
                      </w:pPr>
                      <w:r>
                        <w:rPr>
                          <w:noProof/>
                          <w:spacing w:val="26"/>
                          <w:sz w:val="28"/>
                        </w:rPr>
                        <w:drawing>
                          <wp:inline distT="0" distB="0" distL="0" distR="0" wp14:anchorId="60069E52" wp14:editId="78F49204">
                            <wp:extent cx="2647950" cy="533400"/>
                            <wp:effectExtent l="0" t="0" r="0" b="0"/>
                            <wp:docPr id="1" name="Picture 1" descr="Dept_Industry&amp;Science_in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_Industry&amp;Science_in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tc>
                  <w:tc>
                    <w:tcPr>
                      <w:tcW w:w="5278" w:type="dxa"/>
                      <w:vAlign w:val="center"/>
                      <w:hideMark/>
                    </w:tcPr>
                    <w:p w14:paraId="74234873" w14:textId="77777777" w:rsidR="00DC1D39" w:rsidRDefault="004E10F8" w:rsidP="00A97B54">
                      <w:pPr>
                        <w:pStyle w:val="Footer"/>
                        <w:tabs>
                          <w:tab w:val="center" w:pos="5103"/>
                        </w:tabs>
                        <w:jc w:val="right"/>
                        <w:rPr>
                          <w:b/>
                          <w:caps/>
                          <w:sz w:val="28"/>
                          <w:szCs w:val="28"/>
                        </w:rPr>
                      </w:pPr>
                      <w:sdt>
                        <w:sdtPr>
                          <w:rPr>
                            <w:b/>
                            <w:caps/>
                            <w:sz w:val="28"/>
                            <w:szCs w:val="28"/>
                          </w:rPr>
                          <w:alias w:val="Security Classification"/>
                          <w:tag w:val="SecurityClassification"/>
                          <w:id w:val="1947346993"/>
                        </w:sdtPr>
                        <w:sdtEndPr/>
                        <w:sdtContent>
                          <w:r w:rsidR="00DC1D39">
                            <w:rPr>
                              <w:b/>
                              <w:caps/>
                              <w:color w:val="FF0000"/>
                              <w:szCs w:val="24"/>
                              <w:bdr w:val="nil"/>
                            </w:rPr>
                            <w:t xml:space="preserve">Sensitive: Legal  </w:t>
                          </w:r>
                        </w:sdtContent>
                      </w:sdt>
                    </w:p>
                  </w:tc>
                </w:tr>
              </w:tbl>
              <w:p w14:paraId="61D1D3B6" w14:textId="77777777" w:rsidR="00DC1D39" w:rsidRDefault="00DC1D39" w:rsidP="00A97B54">
                <w:pPr>
                  <w:pStyle w:val="Footer"/>
                  <w:tabs>
                    <w:tab w:val="center" w:pos="4962"/>
                  </w:tabs>
                  <w:ind w:right="-1134"/>
                  <w:rPr>
                    <w:b/>
                    <w:caps/>
                    <w:sz w:val="28"/>
                    <w:szCs w:val="28"/>
                  </w:rPr>
                </w:pPr>
              </w:p>
            </w:tc>
            <w:tc>
              <w:tcPr>
                <w:tcW w:w="6486" w:type="dxa"/>
              </w:tcPr>
              <w:p w14:paraId="49B3CE86" w14:textId="77777777" w:rsidR="00DC1D39" w:rsidRDefault="00DC1D39" w:rsidP="00A97B54">
                <w:pPr>
                  <w:pStyle w:val="Footer"/>
                  <w:tabs>
                    <w:tab w:val="center" w:pos="5103"/>
                  </w:tabs>
                  <w:ind w:right="-1134"/>
                  <w:rPr>
                    <w:b/>
                    <w:caps/>
                    <w:sz w:val="28"/>
                    <w:szCs w:val="28"/>
                  </w:rPr>
                </w:pPr>
              </w:p>
            </w:tc>
          </w:tr>
        </w:tbl>
        <w:p w14:paraId="29716B32" w14:textId="77777777" w:rsidR="00DC1D39" w:rsidRDefault="00DC1D39">
          <w:pPr>
            <w:pStyle w:val="Footer"/>
            <w:tabs>
              <w:tab w:val="center" w:pos="5103"/>
            </w:tabs>
            <w:ind w:right="-1134"/>
            <w:rPr>
              <w:b/>
              <w:caps/>
              <w:sz w:val="28"/>
              <w:szCs w:val="28"/>
            </w:rPr>
          </w:pPr>
        </w:p>
      </w:tc>
      <w:tc>
        <w:tcPr>
          <w:tcW w:w="6486" w:type="dxa"/>
        </w:tcPr>
        <w:p w14:paraId="7F2A2ADC" w14:textId="77777777" w:rsidR="00DC1D39" w:rsidRDefault="00DC1D39">
          <w:pPr>
            <w:pStyle w:val="Footer"/>
            <w:tabs>
              <w:tab w:val="center" w:pos="5103"/>
            </w:tabs>
            <w:ind w:right="-1134"/>
            <w:rPr>
              <w:b/>
              <w:caps/>
              <w:sz w:val="28"/>
              <w:szCs w:val="28"/>
            </w:rPr>
          </w:pPr>
        </w:p>
      </w:tc>
    </w:tr>
  </w:tbl>
  <w:p w14:paraId="1EC57760" w14:textId="77777777" w:rsidR="00DC1D39" w:rsidRDefault="00DC1D39" w:rsidP="00A97B54">
    <w:pPr>
      <w:pStyle w:val="Footer"/>
      <w:tabs>
        <w:tab w:val="center" w:pos="5103"/>
      </w:tabs>
      <w:ind w:right="-1134"/>
      <w:rPr>
        <w:b/>
        <w:caps/>
        <w:sz w:val="4"/>
        <w:szCs w:val="4"/>
      </w:rPr>
    </w:pPr>
  </w:p>
  <w:p w14:paraId="188155C6" w14:textId="77777777" w:rsidR="00DC1D39" w:rsidRPr="009038F8" w:rsidRDefault="00DC1D39">
    <w:pPr>
      <w:pStyle w:val="Header"/>
      <w:pBdr>
        <w:top w:val="single" w:sz="18" w:space="1" w:color="auto"/>
      </w:pBdr>
      <w:tabs>
        <w:tab w:val="center" w:pos="5670"/>
        <w:tab w:val="right" w:pos="11624"/>
      </w:tabs>
      <w:ind w:left="-1418" w:right="-1418"/>
      <w:jc w:val="center"/>
      <w:rPr>
        <w:spacing w:val="2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86"/>
    <w:multiLevelType w:val="hybridMultilevel"/>
    <w:tmpl w:val="6BE46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44B1B"/>
    <w:multiLevelType w:val="hybridMultilevel"/>
    <w:tmpl w:val="0254C1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0122C"/>
    <w:multiLevelType w:val="hybridMultilevel"/>
    <w:tmpl w:val="944C90C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B4139"/>
    <w:multiLevelType w:val="hybridMultilevel"/>
    <w:tmpl w:val="DF8C7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EA7F14"/>
    <w:multiLevelType w:val="hybridMultilevel"/>
    <w:tmpl w:val="11CE5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4A6FC9"/>
    <w:multiLevelType w:val="hybridMultilevel"/>
    <w:tmpl w:val="98CE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94A71"/>
    <w:multiLevelType w:val="hybridMultilevel"/>
    <w:tmpl w:val="3FB8E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F325C"/>
    <w:multiLevelType w:val="hybridMultilevel"/>
    <w:tmpl w:val="502E5766"/>
    <w:lvl w:ilvl="0" w:tplc="F592676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C5114"/>
    <w:multiLevelType w:val="hybridMultilevel"/>
    <w:tmpl w:val="7AF69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C83410"/>
    <w:multiLevelType w:val="hybridMultilevel"/>
    <w:tmpl w:val="F96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664C4"/>
    <w:multiLevelType w:val="hybridMultilevel"/>
    <w:tmpl w:val="2092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7766C"/>
    <w:multiLevelType w:val="hybridMultilevel"/>
    <w:tmpl w:val="CD12C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E561F9"/>
    <w:multiLevelType w:val="hybridMultilevel"/>
    <w:tmpl w:val="B2DC5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D7858"/>
    <w:multiLevelType w:val="hybridMultilevel"/>
    <w:tmpl w:val="5032E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03663"/>
    <w:multiLevelType w:val="hybridMultilevel"/>
    <w:tmpl w:val="5432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56166F"/>
    <w:multiLevelType w:val="hybridMultilevel"/>
    <w:tmpl w:val="C468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C0533"/>
    <w:multiLevelType w:val="hybridMultilevel"/>
    <w:tmpl w:val="30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AE40C4"/>
    <w:multiLevelType w:val="hybridMultilevel"/>
    <w:tmpl w:val="E6285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105A7C"/>
    <w:multiLevelType w:val="hybridMultilevel"/>
    <w:tmpl w:val="11E62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431C28"/>
    <w:multiLevelType w:val="hybridMultilevel"/>
    <w:tmpl w:val="3A8E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501B0"/>
    <w:multiLevelType w:val="hybridMultilevel"/>
    <w:tmpl w:val="E3CE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E4AD9"/>
    <w:multiLevelType w:val="hybridMultilevel"/>
    <w:tmpl w:val="5C36089E"/>
    <w:lvl w:ilvl="0" w:tplc="03DC855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F20E60"/>
    <w:multiLevelType w:val="hybridMultilevel"/>
    <w:tmpl w:val="3B68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404338"/>
    <w:multiLevelType w:val="hybridMultilevel"/>
    <w:tmpl w:val="018E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450FE"/>
    <w:multiLevelType w:val="hybridMultilevel"/>
    <w:tmpl w:val="B260BE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22B1A"/>
    <w:multiLevelType w:val="hybridMultilevel"/>
    <w:tmpl w:val="87C0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77BDD"/>
    <w:multiLevelType w:val="multilevel"/>
    <w:tmpl w:val="4F5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45442"/>
    <w:multiLevelType w:val="hybridMultilevel"/>
    <w:tmpl w:val="3FB67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DF074D"/>
    <w:multiLevelType w:val="hybridMultilevel"/>
    <w:tmpl w:val="8BE43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7E0575"/>
    <w:multiLevelType w:val="hybridMultilevel"/>
    <w:tmpl w:val="D2A0E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304645"/>
    <w:multiLevelType w:val="hybridMultilevel"/>
    <w:tmpl w:val="F3E8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C23B8"/>
    <w:multiLevelType w:val="hybridMultilevel"/>
    <w:tmpl w:val="1166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164F6"/>
    <w:multiLevelType w:val="hybridMultilevel"/>
    <w:tmpl w:val="1C624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6E60A9"/>
    <w:multiLevelType w:val="hybridMultilevel"/>
    <w:tmpl w:val="2228D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4A31891"/>
    <w:multiLevelType w:val="hybridMultilevel"/>
    <w:tmpl w:val="31EE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A6468D"/>
    <w:multiLevelType w:val="hybridMultilevel"/>
    <w:tmpl w:val="B0C88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1418F2"/>
    <w:multiLevelType w:val="hybridMultilevel"/>
    <w:tmpl w:val="46B0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CA457E"/>
    <w:multiLevelType w:val="hybridMultilevel"/>
    <w:tmpl w:val="7E7617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9" w15:restartNumberingAfterBreak="0">
    <w:nsid w:val="74652540"/>
    <w:multiLevelType w:val="hybridMultilevel"/>
    <w:tmpl w:val="8A509D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12A8E"/>
    <w:multiLevelType w:val="hybridMultilevel"/>
    <w:tmpl w:val="94F6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471B6"/>
    <w:multiLevelType w:val="hybridMultilevel"/>
    <w:tmpl w:val="6336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39"/>
  </w:num>
  <w:num w:numId="4">
    <w:abstractNumId w:val="35"/>
  </w:num>
  <w:num w:numId="5">
    <w:abstractNumId w:val="3"/>
  </w:num>
  <w:num w:numId="6">
    <w:abstractNumId w:val="27"/>
  </w:num>
  <w:num w:numId="7">
    <w:abstractNumId w:val="7"/>
  </w:num>
  <w:num w:numId="8">
    <w:abstractNumId w:val="29"/>
  </w:num>
  <w:num w:numId="9">
    <w:abstractNumId w:val="1"/>
  </w:num>
  <w:num w:numId="10">
    <w:abstractNumId w:val="9"/>
  </w:num>
  <w:num w:numId="11">
    <w:abstractNumId w:val="38"/>
  </w:num>
  <w:num w:numId="12">
    <w:abstractNumId w:val="10"/>
  </w:num>
  <w:num w:numId="13">
    <w:abstractNumId w:val="19"/>
  </w:num>
  <w:num w:numId="14">
    <w:abstractNumId w:val="21"/>
  </w:num>
  <w:num w:numId="15">
    <w:abstractNumId w:val="24"/>
  </w:num>
  <w:num w:numId="16">
    <w:abstractNumId w:val="2"/>
  </w:num>
  <w:num w:numId="17">
    <w:abstractNumId w:val="14"/>
  </w:num>
  <w:num w:numId="18">
    <w:abstractNumId w:val="13"/>
  </w:num>
  <w:num w:numId="19">
    <w:abstractNumId w:val="0"/>
  </w:num>
  <w:num w:numId="20">
    <w:abstractNumId w:val="18"/>
  </w:num>
  <w:num w:numId="21">
    <w:abstractNumId w:val="4"/>
  </w:num>
  <w:num w:numId="22">
    <w:abstractNumId w:val="11"/>
  </w:num>
  <w:num w:numId="23">
    <w:abstractNumId w:val="30"/>
  </w:num>
  <w:num w:numId="24">
    <w:abstractNumId w:val="32"/>
  </w:num>
  <w:num w:numId="25">
    <w:abstractNumId w:val="26"/>
  </w:num>
  <w:num w:numId="26">
    <w:abstractNumId w:val="15"/>
  </w:num>
  <w:num w:numId="27">
    <w:abstractNumId w:val="12"/>
  </w:num>
  <w:num w:numId="28">
    <w:abstractNumId w:val="37"/>
  </w:num>
  <w:num w:numId="29">
    <w:abstractNumId w:val="34"/>
  </w:num>
  <w:num w:numId="30">
    <w:abstractNumId w:val="25"/>
  </w:num>
  <w:num w:numId="31">
    <w:abstractNumId w:val="8"/>
  </w:num>
  <w:num w:numId="32">
    <w:abstractNumId w:val="31"/>
  </w:num>
  <w:num w:numId="33">
    <w:abstractNumId w:val="6"/>
  </w:num>
  <w:num w:numId="34">
    <w:abstractNumId w:val="36"/>
  </w:num>
  <w:num w:numId="35">
    <w:abstractNumId w:val="41"/>
  </w:num>
  <w:num w:numId="36">
    <w:abstractNumId w:val="22"/>
  </w:num>
  <w:num w:numId="37">
    <w:abstractNumId w:val="20"/>
  </w:num>
  <w:num w:numId="38">
    <w:abstractNumId w:val="40"/>
  </w:num>
  <w:num w:numId="39">
    <w:abstractNumId w:val="5"/>
  </w:num>
  <w:num w:numId="40">
    <w:abstractNumId w:val="23"/>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4F"/>
    <w:rsid w:val="00000F87"/>
    <w:rsid w:val="00014D0C"/>
    <w:rsid w:val="0002150A"/>
    <w:rsid w:val="000218D3"/>
    <w:rsid w:val="00024B2A"/>
    <w:rsid w:val="00027F65"/>
    <w:rsid w:val="00030386"/>
    <w:rsid w:val="00032273"/>
    <w:rsid w:val="00033903"/>
    <w:rsid w:val="0004413D"/>
    <w:rsid w:val="00051A0F"/>
    <w:rsid w:val="00056ED4"/>
    <w:rsid w:val="00057131"/>
    <w:rsid w:val="00060583"/>
    <w:rsid w:val="00061731"/>
    <w:rsid w:val="000654E3"/>
    <w:rsid w:val="000755B0"/>
    <w:rsid w:val="00090FA8"/>
    <w:rsid w:val="00095DC2"/>
    <w:rsid w:val="00097CF3"/>
    <w:rsid w:val="000A1ADF"/>
    <w:rsid w:val="000A25D7"/>
    <w:rsid w:val="000B1993"/>
    <w:rsid w:val="000B26B6"/>
    <w:rsid w:val="000B3D1F"/>
    <w:rsid w:val="000C40A4"/>
    <w:rsid w:val="000D09F2"/>
    <w:rsid w:val="000D274A"/>
    <w:rsid w:val="000D5D2D"/>
    <w:rsid w:val="000D5E54"/>
    <w:rsid w:val="000E1185"/>
    <w:rsid w:val="000E486E"/>
    <w:rsid w:val="000F3305"/>
    <w:rsid w:val="000F44B0"/>
    <w:rsid w:val="000F64BA"/>
    <w:rsid w:val="00110B90"/>
    <w:rsid w:val="00111CA0"/>
    <w:rsid w:val="00112273"/>
    <w:rsid w:val="00113A52"/>
    <w:rsid w:val="00125CC1"/>
    <w:rsid w:val="00127329"/>
    <w:rsid w:val="00127ADE"/>
    <w:rsid w:val="00130D68"/>
    <w:rsid w:val="001320B2"/>
    <w:rsid w:val="00133166"/>
    <w:rsid w:val="001331DB"/>
    <w:rsid w:val="0013500B"/>
    <w:rsid w:val="00145252"/>
    <w:rsid w:val="00150CF3"/>
    <w:rsid w:val="00150EF0"/>
    <w:rsid w:val="00151AA5"/>
    <w:rsid w:val="00152E5B"/>
    <w:rsid w:val="00156533"/>
    <w:rsid w:val="001647FB"/>
    <w:rsid w:val="00165DA4"/>
    <w:rsid w:val="00174D93"/>
    <w:rsid w:val="0017514E"/>
    <w:rsid w:val="001765FB"/>
    <w:rsid w:val="0017751D"/>
    <w:rsid w:val="00181F85"/>
    <w:rsid w:val="00183BE1"/>
    <w:rsid w:val="0018545F"/>
    <w:rsid w:val="00187CAD"/>
    <w:rsid w:val="00190F9E"/>
    <w:rsid w:val="0019225C"/>
    <w:rsid w:val="00195B31"/>
    <w:rsid w:val="00196B3A"/>
    <w:rsid w:val="001A47CC"/>
    <w:rsid w:val="001A63A5"/>
    <w:rsid w:val="001B224E"/>
    <w:rsid w:val="001B2FE1"/>
    <w:rsid w:val="001B7900"/>
    <w:rsid w:val="001C02F0"/>
    <w:rsid w:val="001C0593"/>
    <w:rsid w:val="001C5734"/>
    <w:rsid w:val="001C589C"/>
    <w:rsid w:val="001E337F"/>
    <w:rsid w:val="001F31A3"/>
    <w:rsid w:val="001F3DC1"/>
    <w:rsid w:val="001F4F6B"/>
    <w:rsid w:val="001F546C"/>
    <w:rsid w:val="001F67B9"/>
    <w:rsid w:val="00204E2C"/>
    <w:rsid w:val="00224EBF"/>
    <w:rsid w:val="002250E9"/>
    <w:rsid w:val="00226468"/>
    <w:rsid w:val="0022762D"/>
    <w:rsid w:val="00232A6A"/>
    <w:rsid w:val="00233ABC"/>
    <w:rsid w:val="00237EF4"/>
    <w:rsid w:val="002401C8"/>
    <w:rsid w:val="002409BB"/>
    <w:rsid w:val="0025520B"/>
    <w:rsid w:val="00255FAF"/>
    <w:rsid w:val="002635DB"/>
    <w:rsid w:val="00264F96"/>
    <w:rsid w:val="00270522"/>
    <w:rsid w:val="0027291C"/>
    <w:rsid w:val="00277447"/>
    <w:rsid w:val="002815C7"/>
    <w:rsid w:val="00284D4C"/>
    <w:rsid w:val="002923CC"/>
    <w:rsid w:val="002A2936"/>
    <w:rsid w:val="002B1934"/>
    <w:rsid w:val="002B2275"/>
    <w:rsid w:val="002C417C"/>
    <w:rsid w:val="002C45AA"/>
    <w:rsid w:val="002C502B"/>
    <w:rsid w:val="002C5251"/>
    <w:rsid w:val="002D0318"/>
    <w:rsid w:val="002D107F"/>
    <w:rsid w:val="002D2A5A"/>
    <w:rsid w:val="002D37A7"/>
    <w:rsid w:val="002E2E89"/>
    <w:rsid w:val="002E497A"/>
    <w:rsid w:val="002E4DE0"/>
    <w:rsid w:val="002E4DE5"/>
    <w:rsid w:val="002E5FBB"/>
    <w:rsid w:val="002F1465"/>
    <w:rsid w:val="002F2B47"/>
    <w:rsid w:val="002F710B"/>
    <w:rsid w:val="0031492D"/>
    <w:rsid w:val="00316015"/>
    <w:rsid w:val="0031624B"/>
    <w:rsid w:val="00317C67"/>
    <w:rsid w:val="00320579"/>
    <w:rsid w:val="0033027D"/>
    <w:rsid w:val="00332F8C"/>
    <w:rsid w:val="0033311B"/>
    <w:rsid w:val="00334FEE"/>
    <w:rsid w:val="00335535"/>
    <w:rsid w:val="00342ECF"/>
    <w:rsid w:val="00344CAD"/>
    <w:rsid w:val="003468BC"/>
    <w:rsid w:val="00347439"/>
    <w:rsid w:val="003514A4"/>
    <w:rsid w:val="00351557"/>
    <w:rsid w:val="00353084"/>
    <w:rsid w:val="00355933"/>
    <w:rsid w:val="00362F35"/>
    <w:rsid w:val="003659BB"/>
    <w:rsid w:val="00367F05"/>
    <w:rsid w:val="00370352"/>
    <w:rsid w:val="00371C91"/>
    <w:rsid w:val="00372257"/>
    <w:rsid w:val="0037564F"/>
    <w:rsid w:val="003831EF"/>
    <w:rsid w:val="0039081E"/>
    <w:rsid w:val="003A5111"/>
    <w:rsid w:val="003B0D69"/>
    <w:rsid w:val="003B3139"/>
    <w:rsid w:val="003B3A0C"/>
    <w:rsid w:val="003B4452"/>
    <w:rsid w:val="003B5D94"/>
    <w:rsid w:val="003B5EF0"/>
    <w:rsid w:val="003B67D1"/>
    <w:rsid w:val="003B70E0"/>
    <w:rsid w:val="003D7BAC"/>
    <w:rsid w:val="003E3D09"/>
    <w:rsid w:val="003F42F9"/>
    <w:rsid w:val="003F58B9"/>
    <w:rsid w:val="004026C6"/>
    <w:rsid w:val="00407F79"/>
    <w:rsid w:val="004146A3"/>
    <w:rsid w:val="00414EC6"/>
    <w:rsid w:val="00414F6B"/>
    <w:rsid w:val="00414FFA"/>
    <w:rsid w:val="00433E04"/>
    <w:rsid w:val="00434E5C"/>
    <w:rsid w:val="004350FD"/>
    <w:rsid w:val="00444746"/>
    <w:rsid w:val="004523F2"/>
    <w:rsid w:val="00455E2F"/>
    <w:rsid w:val="00456641"/>
    <w:rsid w:val="00456BF3"/>
    <w:rsid w:val="00461B9C"/>
    <w:rsid w:val="004620A6"/>
    <w:rsid w:val="00462B51"/>
    <w:rsid w:val="0046732A"/>
    <w:rsid w:val="00486658"/>
    <w:rsid w:val="00490D8F"/>
    <w:rsid w:val="004975A3"/>
    <w:rsid w:val="00497916"/>
    <w:rsid w:val="00497ECE"/>
    <w:rsid w:val="004A1916"/>
    <w:rsid w:val="004A1E36"/>
    <w:rsid w:val="004A4EBD"/>
    <w:rsid w:val="004B0BE7"/>
    <w:rsid w:val="004B297A"/>
    <w:rsid w:val="004B3947"/>
    <w:rsid w:val="004C6C9F"/>
    <w:rsid w:val="004D2DA2"/>
    <w:rsid w:val="004D672E"/>
    <w:rsid w:val="004E10F8"/>
    <w:rsid w:val="004E2AC8"/>
    <w:rsid w:val="004E59EA"/>
    <w:rsid w:val="004F0C63"/>
    <w:rsid w:val="004F0FF9"/>
    <w:rsid w:val="004F38BE"/>
    <w:rsid w:val="004F5A5F"/>
    <w:rsid w:val="004F6855"/>
    <w:rsid w:val="004F7C1E"/>
    <w:rsid w:val="005021BA"/>
    <w:rsid w:val="005210B3"/>
    <w:rsid w:val="00523C90"/>
    <w:rsid w:val="0052431D"/>
    <w:rsid w:val="00536C22"/>
    <w:rsid w:val="0053704F"/>
    <w:rsid w:val="00537105"/>
    <w:rsid w:val="0055082F"/>
    <w:rsid w:val="00552B23"/>
    <w:rsid w:val="00555B9A"/>
    <w:rsid w:val="00557904"/>
    <w:rsid w:val="00557990"/>
    <w:rsid w:val="00560877"/>
    <w:rsid w:val="00560A8C"/>
    <w:rsid w:val="00563D57"/>
    <w:rsid w:val="0057333E"/>
    <w:rsid w:val="00574EB8"/>
    <w:rsid w:val="00581A02"/>
    <w:rsid w:val="00582256"/>
    <w:rsid w:val="005A1A40"/>
    <w:rsid w:val="005A4954"/>
    <w:rsid w:val="005B10EE"/>
    <w:rsid w:val="005B21DA"/>
    <w:rsid w:val="005B39A4"/>
    <w:rsid w:val="005B4946"/>
    <w:rsid w:val="005B684F"/>
    <w:rsid w:val="005B7B35"/>
    <w:rsid w:val="005C2472"/>
    <w:rsid w:val="005C333E"/>
    <w:rsid w:val="005C3F15"/>
    <w:rsid w:val="005C414E"/>
    <w:rsid w:val="005C609B"/>
    <w:rsid w:val="005C7C63"/>
    <w:rsid w:val="005D5733"/>
    <w:rsid w:val="005D5BDA"/>
    <w:rsid w:val="005F4AC6"/>
    <w:rsid w:val="00603F14"/>
    <w:rsid w:val="006078F4"/>
    <w:rsid w:val="006146FE"/>
    <w:rsid w:val="00614794"/>
    <w:rsid w:val="00614D2E"/>
    <w:rsid w:val="006154BA"/>
    <w:rsid w:val="00623942"/>
    <w:rsid w:val="00623A9C"/>
    <w:rsid w:val="00624E94"/>
    <w:rsid w:val="006303E0"/>
    <w:rsid w:val="00632C15"/>
    <w:rsid w:val="0063621C"/>
    <w:rsid w:val="0063687D"/>
    <w:rsid w:val="006404CC"/>
    <w:rsid w:val="00641790"/>
    <w:rsid w:val="00641F01"/>
    <w:rsid w:val="0064574F"/>
    <w:rsid w:val="00647659"/>
    <w:rsid w:val="00657450"/>
    <w:rsid w:val="006624C3"/>
    <w:rsid w:val="006656B5"/>
    <w:rsid w:val="00675DC4"/>
    <w:rsid w:val="006762B4"/>
    <w:rsid w:val="00677E35"/>
    <w:rsid w:val="00682BD9"/>
    <w:rsid w:val="00686110"/>
    <w:rsid w:val="0068775C"/>
    <w:rsid w:val="00690F72"/>
    <w:rsid w:val="00693397"/>
    <w:rsid w:val="00696A7A"/>
    <w:rsid w:val="006A2578"/>
    <w:rsid w:val="006A71EF"/>
    <w:rsid w:val="006B5FB9"/>
    <w:rsid w:val="006B6149"/>
    <w:rsid w:val="006C56C4"/>
    <w:rsid w:val="006C735D"/>
    <w:rsid w:val="006C7C5B"/>
    <w:rsid w:val="006D44FA"/>
    <w:rsid w:val="006D6404"/>
    <w:rsid w:val="006E4867"/>
    <w:rsid w:val="006E6539"/>
    <w:rsid w:val="006F2B10"/>
    <w:rsid w:val="006F3BA2"/>
    <w:rsid w:val="006F3DAB"/>
    <w:rsid w:val="00701E2E"/>
    <w:rsid w:val="00701F17"/>
    <w:rsid w:val="00701F5B"/>
    <w:rsid w:val="0070215C"/>
    <w:rsid w:val="007023C6"/>
    <w:rsid w:val="007030D7"/>
    <w:rsid w:val="00707C72"/>
    <w:rsid w:val="00710431"/>
    <w:rsid w:val="007131D4"/>
    <w:rsid w:val="00713776"/>
    <w:rsid w:val="00716C27"/>
    <w:rsid w:val="00717A2C"/>
    <w:rsid w:val="0072192D"/>
    <w:rsid w:val="007313E8"/>
    <w:rsid w:val="00741013"/>
    <w:rsid w:val="007420B1"/>
    <w:rsid w:val="00747893"/>
    <w:rsid w:val="00751200"/>
    <w:rsid w:val="00751AFE"/>
    <w:rsid w:val="00755964"/>
    <w:rsid w:val="00762064"/>
    <w:rsid w:val="007705E5"/>
    <w:rsid w:val="00775EA9"/>
    <w:rsid w:val="00783E41"/>
    <w:rsid w:val="00783E55"/>
    <w:rsid w:val="00786BC7"/>
    <w:rsid w:val="007902D4"/>
    <w:rsid w:val="00791D14"/>
    <w:rsid w:val="00794095"/>
    <w:rsid w:val="00796425"/>
    <w:rsid w:val="007A2CF0"/>
    <w:rsid w:val="007B11AC"/>
    <w:rsid w:val="007B34A6"/>
    <w:rsid w:val="007B6AEA"/>
    <w:rsid w:val="007D2CBD"/>
    <w:rsid w:val="007D4F4F"/>
    <w:rsid w:val="007D7ECF"/>
    <w:rsid w:val="007E04C6"/>
    <w:rsid w:val="007E395E"/>
    <w:rsid w:val="007F376D"/>
    <w:rsid w:val="00800A16"/>
    <w:rsid w:val="00803839"/>
    <w:rsid w:val="00805E6B"/>
    <w:rsid w:val="00811332"/>
    <w:rsid w:val="00814086"/>
    <w:rsid w:val="00814734"/>
    <w:rsid w:val="00815501"/>
    <w:rsid w:val="00820C19"/>
    <w:rsid w:val="00821312"/>
    <w:rsid w:val="008254F5"/>
    <w:rsid w:val="00832C3A"/>
    <w:rsid w:val="008361B9"/>
    <w:rsid w:val="00836C27"/>
    <w:rsid w:val="00840431"/>
    <w:rsid w:val="00842D8B"/>
    <w:rsid w:val="0084583D"/>
    <w:rsid w:val="008478E8"/>
    <w:rsid w:val="00850B73"/>
    <w:rsid w:val="00856E71"/>
    <w:rsid w:val="008606CF"/>
    <w:rsid w:val="0086111F"/>
    <w:rsid w:val="00862BC0"/>
    <w:rsid w:val="00864200"/>
    <w:rsid w:val="00864643"/>
    <w:rsid w:val="00864AE7"/>
    <w:rsid w:val="00866F01"/>
    <w:rsid w:val="00867863"/>
    <w:rsid w:val="00872FF6"/>
    <w:rsid w:val="008736FC"/>
    <w:rsid w:val="00874831"/>
    <w:rsid w:val="00874F8D"/>
    <w:rsid w:val="00877D10"/>
    <w:rsid w:val="008828DE"/>
    <w:rsid w:val="00894821"/>
    <w:rsid w:val="008A2E66"/>
    <w:rsid w:val="008A36F5"/>
    <w:rsid w:val="008A7212"/>
    <w:rsid w:val="008A7D7B"/>
    <w:rsid w:val="008B0A2B"/>
    <w:rsid w:val="008B0E9A"/>
    <w:rsid w:val="008B4FAA"/>
    <w:rsid w:val="008C01C0"/>
    <w:rsid w:val="008C7CED"/>
    <w:rsid w:val="008C7DF0"/>
    <w:rsid w:val="008D03C7"/>
    <w:rsid w:val="008D1668"/>
    <w:rsid w:val="008D1C5B"/>
    <w:rsid w:val="008D313D"/>
    <w:rsid w:val="008D412B"/>
    <w:rsid w:val="008D59FC"/>
    <w:rsid w:val="008D6FA5"/>
    <w:rsid w:val="008E0CAE"/>
    <w:rsid w:val="008E17E8"/>
    <w:rsid w:val="008E2835"/>
    <w:rsid w:val="008E3C24"/>
    <w:rsid w:val="008E5B15"/>
    <w:rsid w:val="008F07C4"/>
    <w:rsid w:val="008F1795"/>
    <w:rsid w:val="00904426"/>
    <w:rsid w:val="0090550D"/>
    <w:rsid w:val="009103B6"/>
    <w:rsid w:val="0091253F"/>
    <w:rsid w:val="009126E1"/>
    <w:rsid w:val="009137FC"/>
    <w:rsid w:val="009238F2"/>
    <w:rsid w:val="009270E4"/>
    <w:rsid w:val="00943EFA"/>
    <w:rsid w:val="00944591"/>
    <w:rsid w:val="00947D90"/>
    <w:rsid w:val="00951F43"/>
    <w:rsid w:val="00960709"/>
    <w:rsid w:val="0097103A"/>
    <w:rsid w:val="009716D9"/>
    <w:rsid w:val="00974A8E"/>
    <w:rsid w:val="00987D3D"/>
    <w:rsid w:val="009906AE"/>
    <w:rsid w:val="0099216E"/>
    <w:rsid w:val="00992987"/>
    <w:rsid w:val="00994637"/>
    <w:rsid w:val="00997662"/>
    <w:rsid w:val="009977F5"/>
    <w:rsid w:val="009A0F6F"/>
    <w:rsid w:val="009A3E57"/>
    <w:rsid w:val="009A779F"/>
    <w:rsid w:val="009B3AE9"/>
    <w:rsid w:val="009B479A"/>
    <w:rsid w:val="009C0DC9"/>
    <w:rsid w:val="009C2911"/>
    <w:rsid w:val="009C3FE1"/>
    <w:rsid w:val="009C42AD"/>
    <w:rsid w:val="009C4C69"/>
    <w:rsid w:val="009C6123"/>
    <w:rsid w:val="009D221E"/>
    <w:rsid w:val="009D4424"/>
    <w:rsid w:val="009D6C10"/>
    <w:rsid w:val="009E144D"/>
    <w:rsid w:val="009E5F53"/>
    <w:rsid w:val="009F0FB4"/>
    <w:rsid w:val="009F57DE"/>
    <w:rsid w:val="009F5DF5"/>
    <w:rsid w:val="009F726E"/>
    <w:rsid w:val="00A03F8A"/>
    <w:rsid w:val="00A15029"/>
    <w:rsid w:val="00A2753E"/>
    <w:rsid w:val="00A3504A"/>
    <w:rsid w:val="00A354CB"/>
    <w:rsid w:val="00A435C1"/>
    <w:rsid w:val="00A43871"/>
    <w:rsid w:val="00A45DF4"/>
    <w:rsid w:val="00A527D4"/>
    <w:rsid w:val="00A534CC"/>
    <w:rsid w:val="00A536D2"/>
    <w:rsid w:val="00A54536"/>
    <w:rsid w:val="00A54823"/>
    <w:rsid w:val="00A55C99"/>
    <w:rsid w:val="00A576E6"/>
    <w:rsid w:val="00A600E1"/>
    <w:rsid w:val="00A65181"/>
    <w:rsid w:val="00A669BE"/>
    <w:rsid w:val="00A675C1"/>
    <w:rsid w:val="00A779DF"/>
    <w:rsid w:val="00A81A71"/>
    <w:rsid w:val="00A83599"/>
    <w:rsid w:val="00A83967"/>
    <w:rsid w:val="00A901C2"/>
    <w:rsid w:val="00A9093F"/>
    <w:rsid w:val="00A92415"/>
    <w:rsid w:val="00A94783"/>
    <w:rsid w:val="00A95C47"/>
    <w:rsid w:val="00A97B54"/>
    <w:rsid w:val="00AA02FC"/>
    <w:rsid w:val="00AA0800"/>
    <w:rsid w:val="00AA147C"/>
    <w:rsid w:val="00AA233B"/>
    <w:rsid w:val="00AA6234"/>
    <w:rsid w:val="00AB0C1B"/>
    <w:rsid w:val="00AB764C"/>
    <w:rsid w:val="00AC24EE"/>
    <w:rsid w:val="00AD1E00"/>
    <w:rsid w:val="00AD40F5"/>
    <w:rsid w:val="00AD5E6A"/>
    <w:rsid w:val="00AD7419"/>
    <w:rsid w:val="00AD7CAB"/>
    <w:rsid w:val="00AE01DE"/>
    <w:rsid w:val="00AE0EEF"/>
    <w:rsid w:val="00AE6478"/>
    <w:rsid w:val="00AF3A80"/>
    <w:rsid w:val="00AF3D34"/>
    <w:rsid w:val="00AF6017"/>
    <w:rsid w:val="00B0549C"/>
    <w:rsid w:val="00B13112"/>
    <w:rsid w:val="00B13174"/>
    <w:rsid w:val="00B1372B"/>
    <w:rsid w:val="00B17BB2"/>
    <w:rsid w:val="00B20E96"/>
    <w:rsid w:val="00B3488E"/>
    <w:rsid w:val="00B447F1"/>
    <w:rsid w:val="00B479C7"/>
    <w:rsid w:val="00B55A7B"/>
    <w:rsid w:val="00B6423F"/>
    <w:rsid w:val="00B650AB"/>
    <w:rsid w:val="00B81C9B"/>
    <w:rsid w:val="00B931CD"/>
    <w:rsid w:val="00B931FE"/>
    <w:rsid w:val="00B9445A"/>
    <w:rsid w:val="00B950AA"/>
    <w:rsid w:val="00BA1326"/>
    <w:rsid w:val="00BA3F55"/>
    <w:rsid w:val="00BB5111"/>
    <w:rsid w:val="00BB677C"/>
    <w:rsid w:val="00BC4AAE"/>
    <w:rsid w:val="00BD34D0"/>
    <w:rsid w:val="00BD4BE2"/>
    <w:rsid w:val="00BD7D9A"/>
    <w:rsid w:val="00BE05C2"/>
    <w:rsid w:val="00BF3D9E"/>
    <w:rsid w:val="00C0052B"/>
    <w:rsid w:val="00C043D2"/>
    <w:rsid w:val="00C073EB"/>
    <w:rsid w:val="00C07E63"/>
    <w:rsid w:val="00C21409"/>
    <w:rsid w:val="00C259AA"/>
    <w:rsid w:val="00C333C8"/>
    <w:rsid w:val="00C36F16"/>
    <w:rsid w:val="00C37768"/>
    <w:rsid w:val="00C37866"/>
    <w:rsid w:val="00C4001E"/>
    <w:rsid w:val="00C50259"/>
    <w:rsid w:val="00C50A7E"/>
    <w:rsid w:val="00C61A56"/>
    <w:rsid w:val="00C66595"/>
    <w:rsid w:val="00C72D54"/>
    <w:rsid w:val="00C74923"/>
    <w:rsid w:val="00C7502D"/>
    <w:rsid w:val="00C761D1"/>
    <w:rsid w:val="00C76455"/>
    <w:rsid w:val="00C766DB"/>
    <w:rsid w:val="00C8284E"/>
    <w:rsid w:val="00C941CA"/>
    <w:rsid w:val="00C95C8E"/>
    <w:rsid w:val="00C9622F"/>
    <w:rsid w:val="00C973AF"/>
    <w:rsid w:val="00CA4824"/>
    <w:rsid w:val="00CA73D3"/>
    <w:rsid w:val="00CB43EB"/>
    <w:rsid w:val="00CB5B74"/>
    <w:rsid w:val="00CB5CCC"/>
    <w:rsid w:val="00CC4B4F"/>
    <w:rsid w:val="00CD06CB"/>
    <w:rsid w:val="00CD16F6"/>
    <w:rsid w:val="00CD30D7"/>
    <w:rsid w:val="00CD6375"/>
    <w:rsid w:val="00CE45F9"/>
    <w:rsid w:val="00CE5449"/>
    <w:rsid w:val="00CF2A9A"/>
    <w:rsid w:val="00D04F1D"/>
    <w:rsid w:val="00D05820"/>
    <w:rsid w:val="00D06D8F"/>
    <w:rsid w:val="00D0782D"/>
    <w:rsid w:val="00D10337"/>
    <w:rsid w:val="00D12CB2"/>
    <w:rsid w:val="00D13A84"/>
    <w:rsid w:val="00D153AA"/>
    <w:rsid w:val="00D17C8D"/>
    <w:rsid w:val="00D24864"/>
    <w:rsid w:val="00D25109"/>
    <w:rsid w:val="00D30284"/>
    <w:rsid w:val="00D33480"/>
    <w:rsid w:val="00D358FC"/>
    <w:rsid w:val="00D36EF0"/>
    <w:rsid w:val="00D41F62"/>
    <w:rsid w:val="00D41FF3"/>
    <w:rsid w:val="00D4284C"/>
    <w:rsid w:val="00D44762"/>
    <w:rsid w:val="00D4774C"/>
    <w:rsid w:val="00D50CA1"/>
    <w:rsid w:val="00D51174"/>
    <w:rsid w:val="00D52C5D"/>
    <w:rsid w:val="00D538A7"/>
    <w:rsid w:val="00D56B81"/>
    <w:rsid w:val="00D605A3"/>
    <w:rsid w:val="00D61C48"/>
    <w:rsid w:val="00D6289A"/>
    <w:rsid w:val="00D6357C"/>
    <w:rsid w:val="00D63CC8"/>
    <w:rsid w:val="00D65744"/>
    <w:rsid w:val="00D66763"/>
    <w:rsid w:val="00D66CDE"/>
    <w:rsid w:val="00D66D1E"/>
    <w:rsid w:val="00D674F1"/>
    <w:rsid w:val="00D733F7"/>
    <w:rsid w:val="00D80EAA"/>
    <w:rsid w:val="00D857B0"/>
    <w:rsid w:val="00D86367"/>
    <w:rsid w:val="00D93A2F"/>
    <w:rsid w:val="00DA2868"/>
    <w:rsid w:val="00DA3ABD"/>
    <w:rsid w:val="00DA4F71"/>
    <w:rsid w:val="00DB7311"/>
    <w:rsid w:val="00DC1D39"/>
    <w:rsid w:val="00DD0695"/>
    <w:rsid w:val="00DD1992"/>
    <w:rsid w:val="00DD45E3"/>
    <w:rsid w:val="00DD556F"/>
    <w:rsid w:val="00DD7720"/>
    <w:rsid w:val="00DE23B9"/>
    <w:rsid w:val="00DE2683"/>
    <w:rsid w:val="00DE5BB3"/>
    <w:rsid w:val="00DF028F"/>
    <w:rsid w:val="00DF06A8"/>
    <w:rsid w:val="00DF6823"/>
    <w:rsid w:val="00DF6B10"/>
    <w:rsid w:val="00DF7E70"/>
    <w:rsid w:val="00E016E3"/>
    <w:rsid w:val="00E05E3F"/>
    <w:rsid w:val="00E15C56"/>
    <w:rsid w:val="00E21A4F"/>
    <w:rsid w:val="00E23173"/>
    <w:rsid w:val="00E2396F"/>
    <w:rsid w:val="00E24496"/>
    <w:rsid w:val="00E30D36"/>
    <w:rsid w:val="00E33748"/>
    <w:rsid w:val="00E35B2A"/>
    <w:rsid w:val="00E51F6E"/>
    <w:rsid w:val="00E54121"/>
    <w:rsid w:val="00E55223"/>
    <w:rsid w:val="00E73453"/>
    <w:rsid w:val="00E871D9"/>
    <w:rsid w:val="00E97BFA"/>
    <w:rsid w:val="00EA5C3E"/>
    <w:rsid w:val="00EA792F"/>
    <w:rsid w:val="00EB187F"/>
    <w:rsid w:val="00EC0220"/>
    <w:rsid w:val="00EC1F59"/>
    <w:rsid w:val="00EC5386"/>
    <w:rsid w:val="00ED6DAC"/>
    <w:rsid w:val="00EE0E63"/>
    <w:rsid w:val="00EE1F57"/>
    <w:rsid w:val="00EE50E1"/>
    <w:rsid w:val="00EF4F18"/>
    <w:rsid w:val="00EF79E5"/>
    <w:rsid w:val="00F01D55"/>
    <w:rsid w:val="00F03B91"/>
    <w:rsid w:val="00F056D0"/>
    <w:rsid w:val="00F07820"/>
    <w:rsid w:val="00F11F47"/>
    <w:rsid w:val="00F154E2"/>
    <w:rsid w:val="00F20422"/>
    <w:rsid w:val="00F222D9"/>
    <w:rsid w:val="00F23FB8"/>
    <w:rsid w:val="00F26FED"/>
    <w:rsid w:val="00F31797"/>
    <w:rsid w:val="00F3216F"/>
    <w:rsid w:val="00F4056E"/>
    <w:rsid w:val="00F41586"/>
    <w:rsid w:val="00F422C1"/>
    <w:rsid w:val="00F4568B"/>
    <w:rsid w:val="00F528B5"/>
    <w:rsid w:val="00F64C33"/>
    <w:rsid w:val="00F66735"/>
    <w:rsid w:val="00F71A50"/>
    <w:rsid w:val="00F72BEC"/>
    <w:rsid w:val="00F751EE"/>
    <w:rsid w:val="00F801D1"/>
    <w:rsid w:val="00F80273"/>
    <w:rsid w:val="00F82CEA"/>
    <w:rsid w:val="00F835BB"/>
    <w:rsid w:val="00F865ED"/>
    <w:rsid w:val="00F9126F"/>
    <w:rsid w:val="00FA1147"/>
    <w:rsid w:val="00FA231C"/>
    <w:rsid w:val="00FA73FD"/>
    <w:rsid w:val="00FA7857"/>
    <w:rsid w:val="00FB237C"/>
    <w:rsid w:val="00FB5FD6"/>
    <w:rsid w:val="00FC21C7"/>
    <w:rsid w:val="00FC45A9"/>
    <w:rsid w:val="00FD070E"/>
    <w:rsid w:val="00FD20EB"/>
    <w:rsid w:val="00FD3C1E"/>
    <w:rsid w:val="00FD3E5E"/>
    <w:rsid w:val="00FD4ED6"/>
    <w:rsid w:val="00FF0235"/>
    <w:rsid w:val="00FF216C"/>
    <w:rsid w:val="00FF28AC"/>
    <w:rsid w:val="00FF4421"/>
    <w:rsid w:val="00FF6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CD30"/>
  <w15:docId w15:val="{7B0368F5-1D0B-4AAE-814E-D0226F5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154E2"/>
    <w:pPr>
      <w:spacing w:before="360" w:after="360" w:line="240" w:lineRule="auto"/>
      <w:contextualSpacing/>
      <w:outlineLvl w:val="0"/>
    </w:pPr>
    <w:rPr>
      <w:rFonts w:ascii="Arial" w:eastAsiaTheme="majorEastAsia" w:hAnsi="Arial" w:cstheme="majorBidi"/>
      <w:b/>
      <w:bCs/>
      <w:color w:val="FFFFFF" w:themeColor="background1"/>
      <w:kern w:val="28"/>
      <w:sz w:val="24"/>
      <w:szCs w:val="24"/>
      <w:lang w:val="en-US"/>
    </w:rPr>
  </w:style>
  <w:style w:type="paragraph" w:styleId="Heading2">
    <w:name w:val="heading 2"/>
    <w:basedOn w:val="Normal"/>
    <w:next w:val="Normal"/>
    <w:link w:val="Heading2Char"/>
    <w:autoRedefine/>
    <w:qFormat/>
    <w:rsid w:val="00D153AA"/>
    <w:pPr>
      <w:keepNext/>
      <w:tabs>
        <w:tab w:val="left" w:pos="1134"/>
      </w:tabs>
      <w:spacing w:before="240" w:after="240" w:line="240" w:lineRule="atLeast"/>
      <w:ind w:left="720"/>
      <w:jc w:val="right"/>
      <w:outlineLvl w:val="1"/>
    </w:pPr>
    <w:rPr>
      <w:rFonts w:ascii="Arial" w:eastAsia="Times New Roman" w:hAnsi="Arial" w:cs="Arial"/>
      <w:b/>
      <w:bCs/>
      <w:color w:val="005677"/>
      <w:sz w:val="28"/>
      <w:szCs w:val="28"/>
    </w:rPr>
  </w:style>
  <w:style w:type="paragraph" w:styleId="Heading3">
    <w:name w:val="heading 3"/>
    <w:basedOn w:val="Normal"/>
    <w:next w:val="Normal"/>
    <w:link w:val="Heading3Char"/>
    <w:qFormat/>
    <w:rsid w:val="00D153AA"/>
    <w:pPr>
      <w:keepNext/>
      <w:spacing w:before="200" w:after="120" w:line="240" w:lineRule="atLeast"/>
      <w:outlineLvl w:val="2"/>
    </w:pPr>
    <w:rPr>
      <w:rFonts w:ascii="Arial" w:eastAsia="Times New Roman" w:hAnsi="Arial" w:cs="Times New Roman"/>
      <w:b/>
      <w:bCs/>
      <w:color w:val="0056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04F"/>
  </w:style>
  <w:style w:type="paragraph" w:styleId="Footer">
    <w:name w:val="footer"/>
    <w:basedOn w:val="Normal"/>
    <w:link w:val="FooterChar"/>
    <w:uiPriority w:val="99"/>
    <w:unhideWhenUsed/>
    <w:rsid w:val="0053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4F"/>
  </w:style>
  <w:style w:type="table" w:styleId="TableGrid">
    <w:name w:val="Table Grid"/>
    <w:basedOn w:val="TableNormal"/>
    <w:uiPriority w:val="39"/>
    <w:rsid w:val="005370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B9"/>
    <w:rPr>
      <w:rFonts w:ascii="Tahoma" w:hAnsi="Tahoma" w:cs="Tahoma"/>
      <w:sz w:val="16"/>
      <w:szCs w:val="16"/>
    </w:rPr>
  </w:style>
  <w:style w:type="paragraph" w:styleId="ListParagraph">
    <w:name w:val="List Paragraph"/>
    <w:basedOn w:val="Normal"/>
    <w:uiPriority w:val="34"/>
    <w:qFormat/>
    <w:rsid w:val="008B0E9A"/>
    <w:pPr>
      <w:spacing w:after="0" w:line="260" w:lineRule="atLeast"/>
      <w:ind w:left="720"/>
      <w:contextualSpacing/>
    </w:pPr>
    <w:rPr>
      <w:rFonts w:ascii="Times New Roman" w:eastAsia="Calibri" w:hAnsi="Times New Roman" w:cs="Times New Roman"/>
      <w:szCs w:val="20"/>
    </w:rPr>
  </w:style>
  <w:style w:type="paragraph" w:customStyle="1" w:styleId="h5Section">
    <w:name w:val="h5_Section"/>
    <w:aliases w:val="ActHead 5"/>
    <w:basedOn w:val="Normal"/>
    <w:next w:val="Normal"/>
    <w:uiPriority w:val="99"/>
    <w:qFormat/>
    <w:rsid w:val="00555B9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
    <w:basedOn w:val="Normal"/>
    <w:uiPriority w:val="99"/>
    <w:rsid w:val="00555B9A"/>
    <w:pPr>
      <w:spacing w:before="120" w:after="0" w:line="240" w:lineRule="auto"/>
      <w:ind w:left="1985" w:hanging="851"/>
    </w:pPr>
    <w:rPr>
      <w:rFonts w:ascii="Times New Roman" w:eastAsia="Times New Roman" w:hAnsi="Times New Roman" w:cs="Times New Roman"/>
      <w:sz w:val="18"/>
      <w:szCs w:val="20"/>
      <w:lang w:eastAsia="en-AU"/>
    </w:rPr>
  </w:style>
  <w:style w:type="paragraph" w:customStyle="1" w:styleId="tMain">
    <w:name w:val="t_Main"/>
    <w:aliases w:val="subsection"/>
    <w:basedOn w:val="Normal"/>
    <w:uiPriority w:val="99"/>
    <w:rsid w:val="00555B9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h2Part">
    <w:name w:val="h2_Part"/>
    <w:aliases w:val="ActHead 2"/>
    <w:basedOn w:val="Normal"/>
    <w:next w:val="Normal"/>
    <w:qFormat/>
    <w:rsid w:val="00856E71"/>
    <w:pPr>
      <w:keepNext/>
      <w:keepLines/>
      <w:pageBreakBefore/>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h3Div">
    <w:name w:val="h3_Div"/>
    <w:aliases w:val="ActHead 3"/>
    <w:basedOn w:val="Normal"/>
    <w:next w:val="Normal"/>
    <w:qFormat/>
    <w:rsid w:val="00856E71"/>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PartNo">
    <w:name w:val="CharPartNo"/>
    <w:basedOn w:val="DefaultParagraphFont"/>
    <w:qFormat/>
    <w:rsid w:val="00856E71"/>
  </w:style>
  <w:style w:type="character" w:customStyle="1" w:styleId="CharPartText">
    <w:name w:val="CharPartText"/>
    <w:basedOn w:val="DefaultParagraphFont"/>
    <w:qFormat/>
    <w:rsid w:val="00856E71"/>
  </w:style>
  <w:style w:type="paragraph" w:customStyle="1" w:styleId="tPara">
    <w:name w:val="t_Para"/>
    <w:aliases w:val="paragraph"/>
    <w:basedOn w:val="Normal"/>
    <w:rsid w:val="00D6676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D04F1D"/>
    <w:rPr>
      <w:color w:val="0000FF" w:themeColor="hyperlink"/>
      <w:u w:val="single"/>
    </w:rPr>
  </w:style>
  <w:style w:type="character" w:styleId="Strong">
    <w:name w:val="Strong"/>
    <w:basedOn w:val="DefaultParagraphFont"/>
    <w:uiPriority w:val="22"/>
    <w:qFormat/>
    <w:rsid w:val="00D04F1D"/>
    <w:rPr>
      <w:b/>
      <w:bCs/>
    </w:rPr>
  </w:style>
  <w:style w:type="character" w:styleId="CommentReference">
    <w:name w:val="annotation reference"/>
    <w:basedOn w:val="DefaultParagraphFont"/>
    <w:uiPriority w:val="99"/>
    <w:semiHidden/>
    <w:unhideWhenUsed/>
    <w:rsid w:val="00A81A71"/>
    <w:rPr>
      <w:sz w:val="16"/>
      <w:szCs w:val="16"/>
    </w:rPr>
  </w:style>
  <w:style w:type="paragraph" w:styleId="CommentText">
    <w:name w:val="annotation text"/>
    <w:basedOn w:val="Normal"/>
    <w:link w:val="CommentTextChar"/>
    <w:uiPriority w:val="99"/>
    <w:semiHidden/>
    <w:unhideWhenUsed/>
    <w:rsid w:val="00A81A71"/>
    <w:pPr>
      <w:spacing w:line="240" w:lineRule="auto"/>
    </w:pPr>
    <w:rPr>
      <w:sz w:val="20"/>
      <w:szCs w:val="20"/>
    </w:rPr>
  </w:style>
  <w:style w:type="character" w:customStyle="1" w:styleId="CommentTextChar">
    <w:name w:val="Comment Text Char"/>
    <w:basedOn w:val="DefaultParagraphFont"/>
    <w:link w:val="CommentText"/>
    <w:uiPriority w:val="99"/>
    <w:semiHidden/>
    <w:rsid w:val="00A81A71"/>
    <w:rPr>
      <w:sz w:val="20"/>
      <w:szCs w:val="20"/>
    </w:rPr>
  </w:style>
  <w:style w:type="paragraph" w:styleId="CommentSubject">
    <w:name w:val="annotation subject"/>
    <w:basedOn w:val="CommentText"/>
    <w:next w:val="CommentText"/>
    <w:link w:val="CommentSubjectChar"/>
    <w:uiPriority w:val="99"/>
    <w:semiHidden/>
    <w:unhideWhenUsed/>
    <w:rsid w:val="00A81A71"/>
    <w:rPr>
      <w:b/>
      <w:bCs/>
    </w:rPr>
  </w:style>
  <w:style w:type="character" w:customStyle="1" w:styleId="CommentSubjectChar">
    <w:name w:val="Comment Subject Char"/>
    <w:basedOn w:val="CommentTextChar"/>
    <w:link w:val="CommentSubject"/>
    <w:uiPriority w:val="99"/>
    <w:semiHidden/>
    <w:rsid w:val="00A81A71"/>
    <w:rPr>
      <w:b/>
      <w:bCs/>
      <w:sz w:val="20"/>
      <w:szCs w:val="20"/>
    </w:rPr>
  </w:style>
  <w:style w:type="character" w:customStyle="1" w:styleId="Heading1Char">
    <w:name w:val="Heading 1 Char"/>
    <w:basedOn w:val="DefaultParagraphFont"/>
    <w:link w:val="Heading1"/>
    <w:uiPriority w:val="9"/>
    <w:rsid w:val="00F154E2"/>
    <w:rPr>
      <w:rFonts w:ascii="Arial" w:eastAsiaTheme="majorEastAsia" w:hAnsi="Arial" w:cstheme="majorBidi"/>
      <w:b/>
      <w:bCs/>
      <w:color w:val="FFFFFF" w:themeColor="background1"/>
      <w:kern w:val="28"/>
      <w:sz w:val="24"/>
      <w:szCs w:val="24"/>
      <w:lang w:val="en-US"/>
    </w:rPr>
  </w:style>
  <w:style w:type="character" w:customStyle="1" w:styleId="Heading2Char">
    <w:name w:val="Heading 2 Char"/>
    <w:basedOn w:val="DefaultParagraphFont"/>
    <w:link w:val="Heading2"/>
    <w:rsid w:val="00D153AA"/>
    <w:rPr>
      <w:rFonts w:ascii="Arial" w:eastAsia="Times New Roman" w:hAnsi="Arial" w:cs="Arial"/>
      <w:b/>
      <w:bCs/>
      <w:color w:val="005677"/>
      <w:sz w:val="28"/>
      <w:szCs w:val="28"/>
    </w:rPr>
  </w:style>
  <w:style w:type="character" w:customStyle="1" w:styleId="Heading3Char">
    <w:name w:val="Heading 3 Char"/>
    <w:basedOn w:val="DefaultParagraphFont"/>
    <w:link w:val="Heading3"/>
    <w:rsid w:val="00D153AA"/>
    <w:rPr>
      <w:rFonts w:ascii="Arial" w:eastAsia="Times New Roman" w:hAnsi="Arial" w:cs="Times New Roman"/>
      <w:b/>
      <w:bCs/>
      <w:color w:val="005677"/>
    </w:rPr>
  </w:style>
  <w:style w:type="paragraph" w:styleId="ListBullet">
    <w:name w:val="List Bullet"/>
    <w:basedOn w:val="Normal"/>
    <w:qFormat/>
    <w:rsid w:val="00D153AA"/>
    <w:pPr>
      <w:numPr>
        <w:numId w:val="11"/>
      </w:numPr>
      <w:spacing w:before="60" w:after="60" w:line="240" w:lineRule="atLeast"/>
    </w:pPr>
    <w:rPr>
      <w:rFonts w:ascii="Arial" w:eastAsia="Times New Roman" w:hAnsi="Arial" w:cs="Times New Roman"/>
      <w:iCs/>
      <w:sz w:val="20"/>
    </w:rPr>
  </w:style>
  <w:style w:type="paragraph" w:styleId="Revision">
    <w:name w:val="Revision"/>
    <w:hidden/>
    <w:uiPriority w:val="99"/>
    <w:semiHidden/>
    <w:rsid w:val="006A71EF"/>
    <w:pPr>
      <w:spacing w:after="0" w:line="240" w:lineRule="auto"/>
    </w:pPr>
  </w:style>
  <w:style w:type="character" w:styleId="FollowedHyperlink">
    <w:name w:val="FollowedHyperlink"/>
    <w:basedOn w:val="DefaultParagraphFont"/>
    <w:uiPriority w:val="99"/>
    <w:semiHidden/>
    <w:unhideWhenUsed/>
    <w:rsid w:val="00DC1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581">
      <w:bodyDiv w:val="1"/>
      <w:marLeft w:val="0"/>
      <w:marRight w:val="0"/>
      <w:marTop w:val="0"/>
      <w:marBottom w:val="0"/>
      <w:divBdr>
        <w:top w:val="none" w:sz="0" w:space="0" w:color="auto"/>
        <w:left w:val="none" w:sz="0" w:space="0" w:color="auto"/>
        <w:bottom w:val="none" w:sz="0" w:space="0" w:color="auto"/>
        <w:right w:val="none" w:sz="0" w:space="0" w:color="auto"/>
      </w:divBdr>
      <w:divsChild>
        <w:div w:id="780031012">
          <w:marLeft w:val="0"/>
          <w:marRight w:val="0"/>
          <w:marTop w:val="0"/>
          <w:marBottom w:val="0"/>
          <w:divBdr>
            <w:top w:val="none" w:sz="0" w:space="0" w:color="auto"/>
            <w:left w:val="none" w:sz="0" w:space="0" w:color="auto"/>
            <w:bottom w:val="none" w:sz="0" w:space="0" w:color="auto"/>
            <w:right w:val="none" w:sz="0" w:space="0" w:color="auto"/>
          </w:divBdr>
          <w:divsChild>
            <w:div w:id="1484395065">
              <w:marLeft w:val="0"/>
              <w:marRight w:val="0"/>
              <w:marTop w:val="0"/>
              <w:marBottom w:val="0"/>
              <w:divBdr>
                <w:top w:val="none" w:sz="0" w:space="0" w:color="auto"/>
                <w:left w:val="none" w:sz="0" w:space="0" w:color="auto"/>
                <w:bottom w:val="none" w:sz="0" w:space="0" w:color="auto"/>
                <w:right w:val="none" w:sz="0" w:space="0" w:color="auto"/>
              </w:divBdr>
              <w:divsChild>
                <w:div w:id="550921285">
                  <w:marLeft w:val="0"/>
                  <w:marRight w:val="0"/>
                  <w:marTop w:val="0"/>
                  <w:marBottom w:val="0"/>
                  <w:divBdr>
                    <w:top w:val="none" w:sz="0" w:space="0" w:color="auto"/>
                    <w:left w:val="none" w:sz="0" w:space="0" w:color="auto"/>
                    <w:bottom w:val="none" w:sz="0" w:space="0" w:color="auto"/>
                    <w:right w:val="none" w:sz="0" w:space="0" w:color="auto"/>
                  </w:divBdr>
                  <w:divsChild>
                    <w:div w:id="1917664368">
                      <w:marLeft w:val="0"/>
                      <w:marRight w:val="0"/>
                      <w:marTop w:val="0"/>
                      <w:marBottom w:val="240"/>
                      <w:divBdr>
                        <w:top w:val="none" w:sz="0" w:space="0" w:color="auto"/>
                        <w:left w:val="none" w:sz="0" w:space="0" w:color="auto"/>
                        <w:bottom w:val="none" w:sz="0" w:space="0" w:color="auto"/>
                        <w:right w:val="none" w:sz="0" w:space="0" w:color="auto"/>
                      </w:divBdr>
                      <w:divsChild>
                        <w:div w:id="590314224">
                          <w:marLeft w:val="0"/>
                          <w:marRight w:val="0"/>
                          <w:marTop w:val="0"/>
                          <w:marBottom w:val="0"/>
                          <w:divBdr>
                            <w:top w:val="none" w:sz="0" w:space="0" w:color="auto"/>
                            <w:left w:val="none" w:sz="0" w:space="0" w:color="auto"/>
                            <w:bottom w:val="none" w:sz="0" w:space="0" w:color="auto"/>
                            <w:right w:val="none" w:sz="0" w:space="0" w:color="auto"/>
                          </w:divBdr>
                          <w:divsChild>
                            <w:div w:id="1005984324">
                              <w:marLeft w:val="0"/>
                              <w:marRight w:val="0"/>
                              <w:marTop w:val="0"/>
                              <w:marBottom w:val="0"/>
                              <w:divBdr>
                                <w:top w:val="none" w:sz="0" w:space="0" w:color="auto"/>
                                <w:left w:val="none" w:sz="0" w:space="0" w:color="auto"/>
                                <w:bottom w:val="none" w:sz="0" w:space="0" w:color="auto"/>
                                <w:right w:val="none" w:sz="0" w:space="0" w:color="auto"/>
                              </w:divBdr>
                              <w:divsChild>
                                <w:div w:id="332610926">
                                  <w:marLeft w:val="0"/>
                                  <w:marRight w:val="0"/>
                                  <w:marTop w:val="0"/>
                                  <w:marBottom w:val="0"/>
                                  <w:divBdr>
                                    <w:top w:val="none" w:sz="0" w:space="0" w:color="auto"/>
                                    <w:left w:val="none" w:sz="0" w:space="0" w:color="auto"/>
                                    <w:bottom w:val="none" w:sz="0" w:space="0" w:color="auto"/>
                                    <w:right w:val="none" w:sz="0" w:space="0" w:color="auto"/>
                                  </w:divBdr>
                                  <w:divsChild>
                                    <w:div w:id="79563851">
                                      <w:marLeft w:val="0"/>
                                      <w:marRight w:val="0"/>
                                      <w:marTop w:val="0"/>
                                      <w:marBottom w:val="0"/>
                                      <w:divBdr>
                                        <w:top w:val="none" w:sz="0" w:space="0" w:color="auto"/>
                                        <w:left w:val="none" w:sz="0" w:space="0" w:color="auto"/>
                                        <w:bottom w:val="none" w:sz="0" w:space="0" w:color="auto"/>
                                        <w:right w:val="none" w:sz="0" w:space="0" w:color="auto"/>
                                      </w:divBdr>
                                      <w:divsChild>
                                        <w:div w:id="9878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0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is.dpmc.gov.au/2016/04/22/country-of-origin-labelling-for-food-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27" ma:contentTypeDescription="Create a new document." ma:contentTypeScope="" ma:versionID="c3c5e743789062d2fbb0a3a10cdc3cda">
  <xsd:schema xmlns:xsd="http://www.w3.org/2001/XMLSchema" xmlns:xs="http://www.w3.org/2001/XMLSchema" xmlns:p="http://schemas.microsoft.com/office/2006/metadata/properties" xmlns:ns1="http://schemas.microsoft.com/sharepoint/v3" xmlns:ns2="cdd73b99-b600-467d-8b05-41f33179978b" targetNamespace="http://schemas.microsoft.com/office/2006/metadata/properties" ma:root="true" ma:fieldsID="acaae1a5c52bd0987e37ef1b9afdb8b9" ns1:_="" ns2:_="">
    <xsd:import namespace="http://schemas.microsoft.com/sharepoint/v3"/>
    <xsd:import namespace="cdd73b99-b600-467d-8b05-41f33179978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ternalName="DocHub_PDMS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ob0a415d961d4345a6f140d686bf0e13 xmlns="cdd73b99-b600-467d-8b05-41f33179978b">
      <Terms xmlns="http://schemas.microsoft.com/office/infopath/2007/PartnerControls">
        <TermInfo xmlns="http://schemas.microsoft.com/office/infopath/2007/PartnerControls">
          <TermName>Portfolio Strategic Policy</TermName>
          <TermId>c2ab5718-c581-4140-851d-b0e15faa910e</TermId>
        </TermInfo>
      </Terms>
    </ob0a415d961d4345a6f140d686bf0e13>
    <pe2555c81638466f9eb614edb9ecde52 xmlns="cdd73b99-b600-467d-8b05-41f33179978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cdd73b99-b600-467d-8b05-41f33179978b">
      <Terms xmlns="http://schemas.microsoft.com/office/infopath/2007/PartnerControls">
        <TermInfo xmlns="http://schemas.microsoft.com/office/infopath/2007/PartnerControls">
          <TermName>2016</TermName>
          <TermId>347bf2b7-de81-4b02-8cb4-592c5983d8a2</TermId>
        </TermInfo>
      </Terms>
    </n99e4c9942c6404eb103464a00e6097b>
    <adb9bed2e36e4a93af574aeb444da63e xmlns="cdd73b99-b600-467d-8b05-41f33179978b">
      <Terms xmlns="http://schemas.microsoft.com/office/infopath/2007/PartnerControls">
        <TermInfo xmlns="http://schemas.microsoft.com/office/infopath/2007/PartnerControls">
          <TermName>Country of Origin Labelling</TermName>
          <TermId>6f4c5414-b29d-4dd5-a51c-42842e0a7d3a</TermId>
        </TermInfo>
      </Terms>
    </adb9bed2e36e4a93af574aeb444da63e>
    <TaxCatchAll xmlns="cdd73b99-b600-467d-8b05-41f33179978b">
      <Value>31</Value>
      <Value>30</Value>
      <Value>7</Value>
      <Value>40</Value>
      <Value>328</Value>
      <Value>156</Value>
      <Value>613</Value>
    </TaxCatchAll>
    <aa25a1a23adf4c92a153145de6afe324 xmlns="cdd73b99-b600-467d-8b05-41f33179978b">
      <Terms xmlns="http://schemas.microsoft.com/office/infopath/2007/PartnerControls">
        <TermInfo xmlns="http://schemas.microsoft.com/office/infopath/2007/PartnerControls">
          <TermName>UNCLASSIFIED</TermName>
          <TermId>6106d03b-a1a0-4e30-9d91-d5e9fb4314f9</TermId>
        </TermInfo>
      </Terms>
    </aa25a1a23adf4c92a153145de6afe324>
    <p898e9e56b7a40628655d7751ee56360 xmlns="cdd73b99-b600-467d-8b05-41f33179978b">
      <Terms xmlns="http://schemas.microsoft.com/office/infopath/2007/PartnerControls"/>
    </p898e9e56b7a40628655d7751ee56360>
    <ff10252cae0c48628d4e46b8f2b8e2eb xmlns="cdd73b99-b600-467d-8b05-41f33179978b">
      <Terms xmlns="http://schemas.microsoft.com/office/infopath/2007/PartnerControls">
        <TermInfo xmlns="http://schemas.microsoft.com/office/infopath/2007/PartnerControls">
          <TermName>Country of Origin Labelling</TermName>
          <TermId>399921c4-6d0b-44d1-b685-38786a38bdf9</TermId>
        </TermInfo>
      </Term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2P6QMCT253UY-1908455618-157</_dlc_DocId>
    <_dlc_DocIdUrl xmlns="cdd73b99-b600-467d-8b05-41f33179978b">
      <Url>http://dochub/div/portfoliostrategicpolicy/businessfunctions/policydevelopimplement/coolpolicy/_layouts/15/DocIdRedir.aspx?ID=2P6QMCT253UY-1908455618-157</Url>
      <Description>2P6QMCT253UY-1908455618-157</Description>
    </_dlc_DocIdUrl>
    <DocHub_PDMSNumber xmlns="cdd73b99-b600-467d-8b05-41f33179978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71C5-454C-49D9-A4B1-2E19A3532EF6}">
  <ds:schemaRefs>
    <ds:schemaRef ds:uri="http://schemas.microsoft.com/sharepoint/events"/>
  </ds:schemaRefs>
</ds:datastoreItem>
</file>

<file path=customXml/itemProps2.xml><?xml version="1.0" encoding="utf-8"?>
<ds:datastoreItem xmlns:ds="http://schemas.openxmlformats.org/officeDocument/2006/customXml" ds:itemID="{4DABCEAF-EDEE-4D59-B3D8-8E67AE7B65EE}">
  <ds:schemaRefs>
    <ds:schemaRef ds:uri="http://schemas.microsoft.com/sharepoint/v3/contenttype/forms"/>
  </ds:schemaRefs>
</ds:datastoreItem>
</file>

<file path=customXml/itemProps3.xml><?xml version="1.0" encoding="utf-8"?>
<ds:datastoreItem xmlns:ds="http://schemas.openxmlformats.org/officeDocument/2006/customXml" ds:itemID="{362BC222-A3BC-4D59-818E-9D8DC69B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863E2-ADA4-4BCA-A913-F52E4548202A}">
  <ds:schemaRefs>
    <ds:schemaRef ds:uri="http://purl.org/dc/terms/"/>
    <ds:schemaRef ds:uri="http://purl.org/dc/dcmitype/"/>
    <ds:schemaRef ds:uri="cdd73b99-b600-467d-8b05-41f33179978b"/>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2D75203-365D-406C-A3BC-87F8C065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14518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Wendy</dc:creator>
  <cp:lastModifiedBy>Trimboli, Mary</cp:lastModifiedBy>
  <cp:revision>2</cp:revision>
  <cp:lastPrinted>2016-03-31T05:41:00Z</cp:lastPrinted>
  <dcterms:created xsi:type="dcterms:W3CDTF">2016-12-02T05:54:00Z</dcterms:created>
  <dcterms:modified xsi:type="dcterms:W3CDTF">2016-12-02T05:54:00Z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0x010100C70E319C3659614D9D3A7838998B6215</vt:lpwstr>
  </property>
  <property fmtid="{D5CDD505-2E9C-101B-9397-08002B2CF9AE}" pid="7" name="DocHub_PortfolioPerspective">
    <vt:lpwstr/>
  </property>
  <property fmtid="{D5CDD505-2E9C-101B-9397-08002B2CF9AE}" pid="8" name="DocHub_Year">
    <vt:lpwstr>7;#2016|347bf2b7-de81-4b02-8cb4-592c5983d8a2</vt:lpwstr>
  </property>
  <property fmtid="{D5CDD505-2E9C-101B-9397-08002B2CF9AE}" pid="9" name="DocHub_WorkActivity">
    <vt:lpwstr>328;#Legislation and Regulation|6cbc66f5-f4a2-4565-a58b-d5f2d2ac9bd0</vt:lpwstr>
  </property>
  <property fmtid="{D5CDD505-2E9C-101B-9397-08002B2CF9AE}" pid="10" name="DocHub_DocumentType">
    <vt:lpwstr>613;#Explanatory Memorandum|e1baf4eb-cfb1-4562-a99a-5aebab1aca70</vt:lpwstr>
  </property>
  <property fmtid="{D5CDD505-2E9C-101B-9397-08002B2CF9AE}" pid="11" name="DocHub_DepartmentalDivisions">
    <vt:lpwstr>31;#Portfolio Strategic Policy|c2ab5718-c581-4140-851d-b0e15faa910e</vt:lpwstr>
  </property>
  <property fmtid="{D5CDD505-2E9C-101B-9397-08002B2CF9AE}" pid="12" name="DocHub_SecurityClassification">
    <vt:lpwstr>30;#UNCLASSIFIED|6106d03b-a1a0-4e30-9d91-d5e9fb4314f9</vt:lpwstr>
  </property>
  <property fmtid="{D5CDD505-2E9C-101B-9397-08002B2CF9AE}" pid="13" name="DocHub_GovernmentEntities">
    <vt:lpwstr/>
  </property>
  <property fmtid="{D5CDD505-2E9C-101B-9397-08002B2CF9AE}" pid="14" name="DocHub_EconomicTheme">
    <vt:lpwstr/>
  </property>
  <property fmtid="{D5CDD505-2E9C-101B-9397-08002B2CF9AE}" pid="15" name="DocHub_Policy">
    <vt:lpwstr>40;#Country of Origin Labelling|399921c4-6d0b-44d1-b685-38786a38bdf9</vt:lpwstr>
  </property>
  <property fmtid="{D5CDD505-2E9C-101B-9397-08002B2CF9AE}" pid="16" name="DocHub_Keywords">
    <vt:lpwstr>156;#Country of Origin Labelling|6f4c5414-b29d-4dd5-a51c-42842e0a7d3a</vt:lpwstr>
  </property>
  <property fmtid="{D5CDD505-2E9C-101B-9397-08002B2CF9AE}" pid="17" name="DocHub_Theme">
    <vt:lpwstr/>
  </property>
  <property fmtid="{D5CDD505-2E9C-101B-9397-08002B2CF9AE}" pid="18" name="DocHub_PolicyScope">
    <vt:lpwstr/>
  </property>
  <property fmtid="{D5CDD505-2E9C-101B-9397-08002B2CF9AE}" pid="19" name="_dlc_DocIdItemGuid">
    <vt:lpwstr>4b7f0baa-db6a-4540-b80f-1652f9273125</vt:lpwstr>
  </property>
</Properties>
</file>