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EF" w:rsidRDefault="00FD5DBE" w:rsidP="00FD5DBE">
      <w:pPr>
        <w:pStyle w:val="LDAmendHeading"/>
        <w:ind w:left="0" w:firstLine="0"/>
      </w:pPr>
      <w:r>
        <w:t>Explanatory Statement</w:t>
      </w:r>
    </w:p>
    <w:p w:rsidR="006A1348" w:rsidRDefault="005B52F3" w:rsidP="00FD5DBE">
      <w:pPr>
        <w:pStyle w:val="LDAmendHeading"/>
        <w:ind w:left="0" w:firstLine="0"/>
      </w:pPr>
      <w:r>
        <w:t>Marine Orde</w:t>
      </w:r>
      <w:r w:rsidR="0057466C">
        <w:t>r 70 (Seafarer certification</w:t>
      </w:r>
      <w:r w:rsidR="00F555F3">
        <w:t xml:space="preserve">) </w:t>
      </w:r>
      <w:r w:rsidR="0057466C">
        <w:t xml:space="preserve">Amendment </w:t>
      </w:r>
      <w:r w:rsidR="00F555F3">
        <w:t>201</w:t>
      </w:r>
      <w:r w:rsidR="00191B5D">
        <w:t>6</w:t>
      </w:r>
      <w:r w:rsidR="006A1348">
        <w:t xml:space="preserve"> (No. 1)</w:t>
      </w:r>
    </w:p>
    <w:p w:rsidR="00FD5DBE" w:rsidRDefault="00506142" w:rsidP="00FD5DBE">
      <w:pPr>
        <w:pStyle w:val="LDAmendHeading"/>
        <w:ind w:left="0" w:firstLine="0"/>
      </w:pPr>
      <w:r>
        <w:t xml:space="preserve">(Order </w:t>
      </w:r>
      <w:r w:rsidR="006E2A8C">
        <w:t>201</w:t>
      </w:r>
      <w:r w:rsidR="00191B5D">
        <w:t>6</w:t>
      </w:r>
      <w:r w:rsidR="00BA6239">
        <w:t>/</w:t>
      </w:r>
      <w:r w:rsidR="00CD683D">
        <w:t>15</w:t>
      </w:r>
      <w:r w:rsidR="00BA6239">
        <w:t>)</w:t>
      </w:r>
    </w:p>
    <w:p w:rsidR="009B015D" w:rsidRDefault="009B015D" w:rsidP="009B015D">
      <w:pPr>
        <w:pStyle w:val="LDAmendHeading"/>
        <w:ind w:left="0" w:firstLine="0"/>
      </w:pPr>
      <w:r>
        <w:t>Authority</w:t>
      </w:r>
    </w:p>
    <w:p w:rsidR="0057466C" w:rsidRDefault="0057466C" w:rsidP="00E576E4">
      <w:pPr>
        <w:pStyle w:val="LDMinuteParagraph"/>
      </w:pPr>
      <w:r>
        <w:t xml:space="preserve">The </w:t>
      </w:r>
      <w:r>
        <w:rPr>
          <w:i/>
          <w:iCs/>
        </w:rPr>
        <w:t xml:space="preserve">Navigation Act 2012 </w:t>
      </w:r>
      <w:r>
        <w:t>(the Navigation Act) provides for this Order to be made.</w:t>
      </w:r>
    </w:p>
    <w:p w:rsidR="009B015D" w:rsidRPr="00C722FE" w:rsidRDefault="009B015D" w:rsidP="00E576E4">
      <w:pPr>
        <w:pStyle w:val="LDMinuteParagraph"/>
      </w:pPr>
      <w:r w:rsidRPr="00C722FE">
        <w:t xml:space="preserve">Subsection </w:t>
      </w:r>
      <w:r w:rsidR="009A3D84">
        <w:t>339</w:t>
      </w:r>
      <w:r w:rsidRPr="00C722FE">
        <w:t xml:space="preserve">(1) of the </w:t>
      </w:r>
      <w:r w:rsidR="0057466C" w:rsidRPr="0057466C">
        <w:t>Navigation Act</w:t>
      </w:r>
      <w:r w:rsidRPr="00C722FE">
        <w:t xml:space="preserve"> authorises the Governor-General to make regulations necessary or convenient for carrying out or giving effect to the Navigation Act.</w:t>
      </w:r>
    </w:p>
    <w:p w:rsidR="009B015D" w:rsidRDefault="009B015D" w:rsidP="00E576E4">
      <w:pPr>
        <w:pStyle w:val="LDMinuteParagraph"/>
      </w:pPr>
      <w:r w:rsidRPr="00C722FE">
        <w:t xml:space="preserve">Subsection </w:t>
      </w:r>
      <w:r w:rsidR="009A3D84">
        <w:t>342</w:t>
      </w:r>
      <w:r w:rsidRPr="00C722FE">
        <w:t xml:space="preserve">(1) of the Navigation Act allows the Australian Maritime Safety Authority (AMSA) to make orders </w:t>
      </w:r>
      <w:r>
        <w:t>for</w:t>
      </w:r>
      <w:r w:rsidRPr="00C722FE">
        <w:t xml:space="preserve"> any matter in the Act for or in relation to which provision m</w:t>
      </w:r>
      <w:r w:rsidR="00213489">
        <w:t>ust or m</w:t>
      </w:r>
      <w:r w:rsidRPr="00C722FE">
        <w:t>ay be made by regulations.</w:t>
      </w:r>
    </w:p>
    <w:p w:rsidR="00697B63" w:rsidRPr="00C722FE" w:rsidRDefault="00697B63" w:rsidP="00E576E4">
      <w:pPr>
        <w:pStyle w:val="LDMinuteParagraph"/>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rsidR="009B015D" w:rsidRPr="00C722FE" w:rsidRDefault="009B015D" w:rsidP="00E576E4">
      <w:pPr>
        <w:pStyle w:val="LDMinuteParagraph"/>
      </w:pPr>
      <w:r>
        <w:t xml:space="preserve">This Order </w:t>
      </w:r>
      <w:r w:rsidR="009B1474">
        <w:t xml:space="preserve">was made under subsection 342(1) and </w:t>
      </w:r>
      <w:r w:rsidRPr="00C722FE">
        <w:t xml:space="preserve">is a legislative instrument for the </w:t>
      </w:r>
      <w:r w:rsidR="00194868">
        <w:rPr>
          <w:i/>
        </w:rPr>
        <w:t>Legislation</w:t>
      </w:r>
      <w:r w:rsidRPr="009B015D">
        <w:rPr>
          <w:i/>
        </w:rPr>
        <w:t xml:space="preserve"> Act 2003</w:t>
      </w:r>
      <w:r w:rsidRPr="00C722FE">
        <w:t>.</w:t>
      </w:r>
    </w:p>
    <w:p w:rsidR="00FB71D1" w:rsidRPr="00B4479A" w:rsidRDefault="009B015D" w:rsidP="009B015D">
      <w:pPr>
        <w:pStyle w:val="LDAmendHeading"/>
        <w:ind w:left="0" w:firstLine="0"/>
      </w:pPr>
      <w:r>
        <w:t>Purpose</w:t>
      </w:r>
    </w:p>
    <w:p w:rsidR="009B015D" w:rsidRPr="00D946E5" w:rsidRDefault="009B015D" w:rsidP="00E576E4">
      <w:pPr>
        <w:pStyle w:val="LDMinuteParagraph"/>
        <w:rPr>
          <w:szCs w:val="24"/>
        </w:rPr>
      </w:pPr>
      <w:r>
        <w:t xml:space="preserve">This </w:t>
      </w:r>
      <w:r w:rsidR="002F4F78">
        <w:t xml:space="preserve">Order amends </w:t>
      </w:r>
      <w:r w:rsidR="002F4F78">
        <w:rPr>
          <w:i/>
        </w:rPr>
        <w:t xml:space="preserve">Marine </w:t>
      </w:r>
      <w:r w:rsidR="002F4F78" w:rsidRPr="007515BE">
        <w:rPr>
          <w:i/>
          <w:shd w:val="clear" w:color="auto" w:fill="FFFFFF"/>
        </w:rPr>
        <w:t>Order 70 (Seafarer certification) 2014</w:t>
      </w:r>
      <w:r w:rsidR="002F4F78" w:rsidRPr="002E396C">
        <w:rPr>
          <w:shd w:val="clear" w:color="auto" w:fill="FFFFFF"/>
        </w:rPr>
        <w:t xml:space="preserve"> </w:t>
      </w:r>
      <w:r w:rsidR="007515BE">
        <w:rPr>
          <w:shd w:val="clear" w:color="auto" w:fill="FFFFFF"/>
        </w:rPr>
        <w:t>(Marine Ord</w:t>
      </w:r>
      <w:r w:rsidR="00233BC4">
        <w:rPr>
          <w:shd w:val="clear" w:color="auto" w:fill="FFFFFF"/>
        </w:rPr>
        <w:t>er </w:t>
      </w:r>
      <w:r w:rsidR="007515BE">
        <w:rPr>
          <w:shd w:val="clear" w:color="auto" w:fill="FFFFFF"/>
        </w:rPr>
        <w:t xml:space="preserve">70) </w:t>
      </w:r>
      <w:r w:rsidR="002F4F78" w:rsidRPr="002E396C">
        <w:rPr>
          <w:shd w:val="clear" w:color="auto" w:fill="FFFFFF"/>
        </w:rPr>
        <w:t xml:space="preserve">so that </w:t>
      </w:r>
      <w:r w:rsidR="00495BD1">
        <w:rPr>
          <w:shd w:val="clear" w:color="auto" w:fill="FFFFFF"/>
        </w:rPr>
        <w:t>Australia continues to give</w:t>
      </w:r>
      <w:r w:rsidR="002F4F78" w:rsidRPr="002E396C">
        <w:rPr>
          <w:shd w:val="clear" w:color="auto" w:fill="FFFFFF"/>
        </w:rPr>
        <w:t xml:space="preserve"> effect to training and certification requirements of the </w:t>
      </w:r>
      <w:r w:rsidR="002E396C" w:rsidRPr="002E396C">
        <w:rPr>
          <w:shd w:val="clear" w:color="auto" w:fill="FFFFFF"/>
        </w:rPr>
        <w:t xml:space="preserve">International Convention on Standards of Training, Certification and </w:t>
      </w:r>
      <w:proofErr w:type="spellStart"/>
      <w:r w:rsidR="002E396C" w:rsidRPr="002E396C">
        <w:rPr>
          <w:shd w:val="clear" w:color="auto" w:fill="FFFFFF"/>
        </w:rPr>
        <w:t>Watchkeeping</w:t>
      </w:r>
      <w:proofErr w:type="spellEnd"/>
      <w:r w:rsidR="00D946E5">
        <w:rPr>
          <w:shd w:val="clear" w:color="auto" w:fill="FFFFFF"/>
        </w:rPr>
        <w:t xml:space="preserve"> for Seafarers, 1978</w:t>
      </w:r>
      <w:r w:rsidR="002E396C" w:rsidRPr="002E396C">
        <w:rPr>
          <w:shd w:val="clear" w:color="auto" w:fill="FFFFFF"/>
        </w:rPr>
        <w:t xml:space="preserve"> (</w:t>
      </w:r>
      <w:r w:rsidR="00D946E5">
        <w:rPr>
          <w:shd w:val="clear" w:color="auto" w:fill="FFFFFF"/>
        </w:rPr>
        <w:t xml:space="preserve">the </w:t>
      </w:r>
      <w:r w:rsidR="002E396C" w:rsidRPr="002E396C">
        <w:rPr>
          <w:shd w:val="clear" w:color="auto" w:fill="FFFFFF"/>
        </w:rPr>
        <w:t>STCW</w:t>
      </w:r>
      <w:r w:rsidR="00F6011F">
        <w:rPr>
          <w:shd w:val="clear" w:color="auto" w:fill="FFFFFF"/>
        </w:rPr>
        <w:t xml:space="preserve"> Convention</w:t>
      </w:r>
      <w:r w:rsidR="002E396C" w:rsidRPr="002E396C">
        <w:rPr>
          <w:shd w:val="clear" w:color="auto" w:fill="FFFFFF"/>
        </w:rPr>
        <w:t>)</w:t>
      </w:r>
      <w:r w:rsidR="00DE57AD">
        <w:rPr>
          <w:shd w:val="clear" w:color="auto" w:fill="FFFFFF"/>
        </w:rPr>
        <w:t xml:space="preserve"> and</w:t>
      </w:r>
      <w:r w:rsidR="00495BD1">
        <w:rPr>
          <w:shd w:val="clear" w:color="auto" w:fill="FFFFFF"/>
        </w:rPr>
        <w:t xml:space="preserve"> </w:t>
      </w:r>
      <w:r w:rsidR="00DE57AD">
        <w:rPr>
          <w:shd w:val="clear" w:color="auto" w:fill="FFFFFF"/>
        </w:rPr>
        <w:t>its code known as the STCW Code</w:t>
      </w:r>
      <w:r w:rsidR="00495BD1">
        <w:rPr>
          <w:shd w:val="clear" w:color="auto" w:fill="FFFFFF"/>
        </w:rPr>
        <w:t>. This Order amend</w:t>
      </w:r>
      <w:r w:rsidR="009C724E">
        <w:rPr>
          <w:shd w:val="clear" w:color="auto" w:fill="FFFFFF"/>
        </w:rPr>
        <w:t>s Marine Order 70</w:t>
      </w:r>
      <w:r w:rsidR="00495BD1">
        <w:rPr>
          <w:shd w:val="clear" w:color="auto" w:fill="FFFFFF"/>
        </w:rPr>
        <w:t xml:space="preserve"> </w:t>
      </w:r>
      <w:r w:rsidR="009C724E">
        <w:rPr>
          <w:shd w:val="clear" w:color="auto" w:fill="FFFFFF"/>
        </w:rPr>
        <w:t>to implement</w:t>
      </w:r>
      <w:r w:rsidR="002E396C">
        <w:rPr>
          <w:shd w:val="clear" w:color="auto" w:fill="FFFFFF"/>
        </w:rPr>
        <w:t xml:space="preserve"> </w:t>
      </w:r>
      <w:r w:rsidR="00F6011F">
        <w:rPr>
          <w:shd w:val="clear" w:color="auto" w:fill="FFFFFF"/>
        </w:rPr>
        <w:t xml:space="preserve">STCW Convention and STCW Code </w:t>
      </w:r>
      <w:r w:rsidR="002E396C">
        <w:rPr>
          <w:shd w:val="clear" w:color="auto" w:fill="FFFFFF"/>
        </w:rPr>
        <w:t xml:space="preserve">requirements </w:t>
      </w:r>
      <w:r w:rsidR="00495BD1">
        <w:rPr>
          <w:shd w:val="clear" w:color="auto" w:fill="FFFFFF"/>
        </w:rPr>
        <w:t xml:space="preserve">that </w:t>
      </w:r>
      <w:r w:rsidR="002E396C">
        <w:rPr>
          <w:shd w:val="clear" w:color="auto" w:fill="FFFFFF"/>
        </w:rPr>
        <w:t xml:space="preserve">relate to seafarers working on vessels to which the </w:t>
      </w:r>
      <w:r w:rsidR="002F4F78" w:rsidRPr="0017309A">
        <w:rPr>
          <w:i/>
          <w:shd w:val="clear" w:color="auto" w:fill="FFFFFF"/>
        </w:rPr>
        <w:t xml:space="preserve">International Code of Safety for Ships using Gases </w:t>
      </w:r>
      <w:r w:rsidR="002F4F78" w:rsidRPr="00D946E5">
        <w:rPr>
          <w:i/>
          <w:szCs w:val="24"/>
          <w:shd w:val="clear" w:color="auto" w:fill="FFFFFF"/>
        </w:rPr>
        <w:t>or other</w:t>
      </w:r>
      <w:r w:rsidR="002F4F78" w:rsidRPr="000219B7">
        <w:rPr>
          <w:i/>
          <w:iCs/>
          <w:szCs w:val="24"/>
        </w:rPr>
        <w:t xml:space="preserve"> Low-flashpoint Fuels </w:t>
      </w:r>
      <w:r w:rsidR="002F4F78" w:rsidRPr="000219B7">
        <w:rPr>
          <w:iCs/>
          <w:szCs w:val="24"/>
        </w:rPr>
        <w:t>(the IGF Code)</w:t>
      </w:r>
      <w:r w:rsidR="002E396C" w:rsidRPr="000219B7">
        <w:rPr>
          <w:iCs/>
          <w:szCs w:val="24"/>
        </w:rPr>
        <w:t xml:space="preserve"> applies</w:t>
      </w:r>
      <w:r w:rsidR="002F4F78" w:rsidRPr="000219B7">
        <w:rPr>
          <w:iCs/>
          <w:szCs w:val="24"/>
        </w:rPr>
        <w:t>.</w:t>
      </w:r>
    </w:p>
    <w:p w:rsidR="001350B0" w:rsidRPr="001350B0" w:rsidRDefault="001350B0" w:rsidP="001350B0">
      <w:pPr>
        <w:pStyle w:val="LDMinuteParagraph"/>
        <w:numPr>
          <w:ilvl w:val="0"/>
          <w:numId w:val="0"/>
        </w:numPr>
        <w:spacing w:before="180" w:after="60"/>
        <w:rPr>
          <w:rFonts w:ascii="Arial" w:hAnsi="Arial" w:cs="Arial"/>
          <w:b/>
          <w:szCs w:val="24"/>
        </w:rPr>
      </w:pPr>
      <w:r w:rsidRPr="001350B0">
        <w:rPr>
          <w:rFonts w:ascii="Arial" w:hAnsi="Arial" w:cs="Arial"/>
          <w:b/>
        </w:rPr>
        <w:t>Overview</w:t>
      </w:r>
    </w:p>
    <w:p w:rsidR="001350B0" w:rsidRDefault="001350B0" w:rsidP="00E576E4">
      <w:pPr>
        <w:pStyle w:val="LDMinuteParagraph"/>
        <w:rPr>
          <w:szCs w:val="24"/>
        </w:rPr>
      </w:pPr>
      <w:r>
        <w:rPr>
          <w:szCs w:val="24"/>
        </w:rPr>
        <w:t xml:space="preserve">The STCW Code was amended by IMO Resolution </w:t>
      </w:r>
      <w:proofErr w:type="gramStart"/>
      <w:r>
        <w:rPr>
          <w:szCs w:val="24"/>
        </w:rPr>
        <w:t>MSC.397(</w:t>
      </w:r>
      <w:proofErr w:type="gramEnd"/>
      <w:r>
        <w:rPr>
          <w:szCs w:val="24"/>
        </w:rPr>
        <w:t xml:space="preserve">95) to provide for special training requirements for personnel on vessels subject to the IGF Code. The amendments </w:t>
      </w:r>
      <w:r w:rsidR="000601D9">
        <w:rPr>
          <w:szCs w:val="24"/>
        </w:rPr>
        <w:t>enter</w:t>
      </w:r>
      <w:r w:rsidR="002B084D">
        <w:rPr>
          <w:szCs w:val="24"/>
        </w:rPr>
        <w:t>ed</w:t>
      </w:r>
      <w:r w:rsidR="000601D9">
        <w:rPr>
          <w:szCs w:val="24"/>
        </w:rPr>
        <w:t xml:space="preserve"> into force </w:t>
      </w:r>
      <w:r>
        <w:rPr>
          <w:szCs w:val="24"/>
        </w:rPr>
        <w:t>on 1 January 2017. This Order</w:t>
      </w:r>
      <w:r w:rsidR="000601D9">
        <w:rPr>
          <w:szCs w:val="24"/>
        </w:rPr>
        <w:t xml:space="preserve"> amends Marine Order 70 to </w:t>
      </w:r>
      <w:r>
        <w:rPr>
          <w:szCs w:val="24"/>
        </w:rPr>
        <w:t>implements those amendments for Australia</w:t>
      </w:r>
      <w:r w:rsidR="000601D9">
        <w:rPr>
          <w:szCs w:val="24"/>
        </w:rPr>
        <w:t>.</w:t>
      </w:r>
    </w:p>
    <w:p w:rsidR="001350B0" w:rsidRPr="001350B0" w:rsidRDefault="001350B0" w:rsidP="001350B0">
      <w:pPr>
        <w:pStyle w:val="LDMinuteParagraph"/>
        <w:rPr>
          <w:szCs w:val="24"/>
        </w:rPr>
      </w:pPr>
      <w:r w:rsidRPr="000219B7">
        <w:rPr>
          <w:iCs/>
          <w:szCs w:val="24"/>
        </w:rPr>
        <w:t>The Order also amends paragraph 7(2</w:t>
      </w:r>
      <w:proofErr w:type="gramStart"/>
      <w:r w:rsidRPr="000219B7">
        <w:rPr>
          <w:iCs/>
          <w:szCs w:val="24"/>
        </w:rPr>
        <w:t>)(</w:t>
      </w:r>
      <w:proofErr w:type="gramEnd"/>
      <w:r w:rsidRPr="000219B7">
        <w:rPr>
          <w:iCs/>
          <w:szCs w:val="24"/>
        </w:rPr>
        <w:t>b) of Marine Order 70 to insert a missing cross-reference.</w:t>
      </w:r>
    </w:p>
    <w:p w:rsidR="009B015D" w:rsidRDefault="009B015D" w:rsidP="00BB6EA6">
      <w:pPr>
        <w:pStyle w:val="LDAmendHeading"/>
      </w:pPr>
      <w:r>
        <w:t>Consultation</w:t>
      </w:r>
    </w:p>
    <w:p w:rsidR="00321E86" w:rsidRDefault="00321E86" w:rsidP="00E576E4">
      <w:pPr>
        <w:pStyle w:val="LDMinuteParagraph"/>
      </w:pPr>
      <w:r>
        <w:t xml:space="preserve">A copy of the draft of this Order was </w:t>
      </w:r>
      <w:r w:rsidR="002E396C">
        <w:t>placed on AMSA’</w:t>
      </w:r>
      <w:r w:rsidR="0017309A">
        <w:t>s website on 13</w:t>
      </w:r>
      <w:r w:rsidR="00D946E5">
        <w:t> </w:t>
      </w:r>
      <w:r w:rsidR="0017309A">
        <w:t>September</w:t>
      </w:r>
      <w:r w:rsidR="00D946E5">
        <w:t> </w:t>
      </w:r>
      <w:r w:rsidR="002E396C">
        <w:t>2016 for public consultation wi</w:t>
      </w:r>
      <w:r w:rsidR="0017309A">
        <w:t>th comments to be provided by 15</w:t>
      </w:r>
      <w:r w:rsidR="00D946E5">
        <w:t> </w:t>
      </w:r>
      <w:r w:rsidR="0017309A">
        <w:t>October</w:t>
      </w:r>
      <w:r w:rsidR="00157D6C">
        <w:t xml:space="preserve"> 2016. Around 130</w:t>
      </w:r>
      <w:r w:rsidR="002E396C">
        <w:t xml:space="preserve"> stakeholders including maritime unions, shipping and cargo industry bodies and relevant government agencies were contacted and invited to comment. Two comments were received that did not relate to the proposed amendment.</w:t>
      </w:r>
    </w:p>
    <w:p w:rsidR="005B2444" w:rsidRDefault="005B2444" w:rsidP="005B2444">
      <w:pPr>
        <w:pStyle w:val="LDMinuteParagraph"/>
      </w:pPr>
      <w:r>
        <w:t xml:space="preserve">The Office of Best Practice Regulation (OBPR) considers that the </w:t>
      </w:r>
      <w:r w:rsidR="00F44956">
        <w:t xml:space="preserve">changes made by the </w:t>
      </w:r>
      <w:r>
        <w:t xml:space="preserve">Order </w:t>
      </w:r>
      <w:r w:rsidR="00F44956">
        <w:t>have regulatory impacts</w:t>
      </w:r>
      <w:r>
        <w:t xml:space="preserve"> of a minor or ma</w:t>
      </w:r>
      <w:r w:rsidR="00F44956">
        <w:t>chinery nature and no regulation</w:t>
      </w:r>
      <w:r w:rsidR="00FB578D">
        <w:t xml:space="preserve"> impact statement is required. </w:t>
      </w:r>
      <w:r>
        <w:t>The OBPR reference number is 16724.</w:t>
      </w:r>
    </w:p>
    <w:p w:rsidR="006A05CA" w:rsidRPr="006A05CA" w:rsidRDefault="006A05CA" w:rsidP="009C724E">
      <w:pPr>
        <w:pStyle w:val="LDMinuteParagraph"/>
        <w:keepNext/>
        <w:numPr>
          <w:ilvl w:val="0"/>
          <w:numId w:val="0"/>
        </w:numPr>
        <w:ind w:left="737" w:hanging="737"/>
        <w:rPr>
          <w:rFonts w:ascii="Arial" w:hAnsi="Arial" w:cs="Arial"/>
          <w:b/>
        </w:rPr>
      </w:pPr>
      <w:r w:rsidRPr="006A05CA">
        <w:rPr>
          <w:rFonts w:ascii="Arial" w:hAnsi="Arial" w:cs="Arial"/>
          <w:b/>
        </w:rPr>
        <w:lastRenderedPageBreak/>
        <w:t>Documents incorporated by reference</w:t>
      </w:r>
    </w:p>
    <w:p w:rsidR="00FF74A0" w:rsidRDefault="006A05CA" w:rsidP="006A05CA">
      <w:pPr>
        <w:pStyle w:val="LDMinuteParagraph"/>
      </w:pPr>
      <w:r>
        <w:t xml:space="preserve">This Order </w:t>
      </w:r>
      <w:r w:rsidR="00520B2E">
        <w:t xml:space="preserve">incorporates </w:t>
      </w:r>
      <w:r w:rsidR="00FF74A0">
        <w:t xml:space="preserve">by reference the IGF Code and the STCW Code. </w:t>
      </w:r>
      <w:r w:rsidR="00FF74A0" w:rsidRPr="000219B7">
        <w:t>The STCW Code</w:t>
      </w:r>
      <w:r w:rsidR="000219B7" w:rsidRPr="000219B7">
        <w:t>, like the STCW Convention,</w:t>
      </w:r>
      <w:r w:rsidR="00FF74A0" w:rsidRPr="000219B7">
        <w:t xml:space="preserve"> is incorporated as amended and in force for Australia from time to time — see definition of </w:t>
      </w:r>
      <w:r w:rsidR="00FF74A0" w:rsidRPr="006A05CA">
        <w:rPr>
          <w:i/>
        </w:rPr>
        <w:t>STCW Code</w:t>
      </w:r>
      <w:r w:rsidR="00FF74A0" w:rsidRPr="000219B7">
        <w:t xml:space="preserve"> in </w:t>
      </w:r>
      <w:r w:rsidR="00FF74A0" w:rsidRPr="006A05CA">
        <w:rPr>
          <w:i/>
        </w:rPr>
        <w:t>Marine Order 1 (Administration) 2013</w:t>
      </w:r>
      <w:r w:rsidR="00FF74A0" w:rsidRPr="000219B7">
        <w:t>. The IGF</w:t>
      </w:r>
      <w:r w:rsidR="006B3695" w:rsidRPr="000219B7">
        <w:t> </w:t>
      </w:r>
      <w:r w:rsidR="00FF74A0" w:rsidRPr="000219B7">
        <w:t xml:space="preserve">Code is incorporated as in force from time to time — see definition </w:t>
      </w:r>
      <w:r w:rsidR="00670409">
        <w:t xml:space="preserve">of </w:t>
      </w:r>
      <w:r w:rsidR="00670409" w:rsidRPr="006A05CA">
        <w:rPr>
          <w:i/>
        </w:rPr>
        <w:t xml:space="preserve">IGF Code </w:t>
      </w:r>
      <w:r w:rsidR="00FF74A0" w:rsidRPr="000219B7">
        <w:t>to be inserted by the Order into Marine Order 70.</w:t>
      </w:r>
    </w:p>
    <w:p w:rsidR="00FF74A0" w:rsidRPr="006A05CA" w:rsidRDefault="00FF74A0" w:rsidP="00FF74A0">
      <w:pPr>
        <w:pStyle w:val="LDMinuteParagraph"/>
      </w:pPr>
      <w:r>
        <w:t xml:space="preserve">Information on obtaining access to these codes is available on the Marine Orders link on the AMSA website at </w:t>
      </w:r>
      <w:r>
        <w:rPr>
          <w:u w:val="single"/>
        </w:rPr>
        <w:t>http://www.amsa.gov.au.</w:t>
      </w:r>
      <w:r>
        <w:t xml:space="preserve"> This page provides </w:t>
      </w:r>
      <w:r w:rsidR="00F025A6">
        <w:t xml:space="preserve">detailed </w:t>
      </w:r>
      <w:r>
        <w:t xml:space="preserve">information on how to navigate the IMO website to download these </w:t>
      </w:r>
      <w:r w:rsidR="006B3695">
        <w:t xml:space="preserve">codes </w:t>
      </w:r>
      <w:r>
        <w:t xml:space="preserve">for free. </w:t>
      </w:r>
      <w:r w:rsidR="009E7C23">
        <w:t>A note under section 2 of Marine Order 70 makes clear that t</w:t>
      </w:r>
      <w:r w:rsidR="000219B7">
        <w:t xml:space="preserve">he </w:t>
      </w:r>
      <w:r>
        <w:t>STCW Code</w:t>
      </w:r>
      <w:r w:rsidR="000219B7">
        <w:t xml:space="preserve"> </w:t>
      </w:r>
      <w:r w:rsidR="009E7C23">
        <w:t xml:space="preserve">including any amendments in force are, like the STCW Convention, </w:t>
      </w:r>
      <w:r>
        <w:t xml:space="preserve">in the Australian Treaties Series accessible from the Australian Treaties Library on the </w:t>
      </w:r>
      <w:proofErr w:type="spellStart"/>
      <w:r>
        <w:t>AustLII</w:t>
      </w:r>
      <w:proofErr w:type="spellEnd"/>
      <w:r>
        <w:t xml:space="preserve"> website at</w:t>
      </w:r>
      <w:r w:rsidR="000219B7">
        <w:t xml:space="preserve"> </w:t>
      </w:r>
      <w:r w:rsidR="006A05CA" w:rsidRPr="008F5AB3">
        <w:rPr>
          <w:u w:val="single"/>
        </w:rPr>
        <w:t>http://www.austlii.edu.au</w:t>
      </w:r>
      <w:r>
        <w:rPr>
          <w:u w:val="single"/>
        </w:rPr>
        <w:t>.</w:t>
      </w:r>
      <w:r w:rsidR="006A05CA">
        <w:rPr>
          <w:u w:val="single"/>
        </w:rPr>
        <w:t xml:space="preserve"> </w:t>
      </w:r>
    </w:p>
    <w:p w:rsidR="007515BE" w:rsidRDefault="00A15235" w:rsidP="006A05CA">
      <w:pPr>
        <w:pStyle w:val="LDMinuteParagraph"/>
      </w:pPr>
      <w:r>
        <w:t>A consolidated</w:t>
      </w:r>
      <w:r w:rsidR="005062F3">
        <w:t xml:space="preserve"> STCW Convention and STCW Code </w:t>
      </w:r>
      <w:r w:rsidR="00666E9E">
        <w:t xml:space="preserve">hardcopy </w:t>
      </w:r>
      <w:r>
        <w:t xml:space="preserve">publication </w:t>
      </w:r>
      <w:r w:rsidR="005062F3">
        <w:t xml:space="preserve">can be </w:t>
      </w:r>
      <w:r w:rsidR="004004F9">
        <w:t xml:space="preserve">purchased from the IMO </w:t>
      </w:r>
      <w:r w:rsidR="00651773">
        <w:t>by visiting the</w:t>
      </w:r>
      <w:r w:rsidR="00233BC4">
        <w:t xml:space="preserve"> IMO</w:t>
      </w:r>
      <w:r w:rsidR="00651773">
        <w:t xml:space="preserve"> publications webpage link at </w:t>
      </w:r>
      <w:r w:rsidR="00651773" w:rsidRPr="006A05CA">
        <w:rPr>
          <w:u w:val="single"/>
        </w:rPr>
        <w:t>https://www.imo.org</w:t>
      </w:r>
      <w:r w:rsidR="004004F9">
        <w:t>.</w:t>
      </w:r>
      <w:r w:rsidR="00651773">
        <w:t xml:space="preserve"> It is anticipated that </w:t>
      </w:r>
      <w:r w:rsidR="00CB78F1">
        <w:t>a</w:t>
      </w:r>
      <w:r w:rsidR="00651773">
        <w:t xml:space="preserve"> </w:t>
      </w:r>
      <w:r w:rsidR="00666E9E">
        <w:t xml:space="preserve">hardcopy </w:t>
      </w:r>
      <w:r w:rsidR="00651773">
        <w:t>published version of the IGF</w:t>
      </w:r>
      <w:r w:rsidR="00CB78F1">
        <w:t> </w:t>
      </w:r>
      <w:r w:rsidR="00651773">
        <w:t xml:space="preserve">Code will also be available for purchase from the IMO </w:t>
      </w:r>
      <w:r w:rsidR="004976CF">
        <w:t>when the IGF Code comes into force internationally on 1 January 2017</w:t>
      </w:r>
      <w:r w:rsidR="00651773">
        <w:t>.</w:t>
      </w:r>
      <w:r w:rsidR="00651773" w:rsidRPr="00651773">
        <w:t xml:space="preserve"> </w:t>
      </w:r>
      <w:r w:rsidR="00651773">
        <w:t xml:space="preserve">Information on </w:t>
      </w:r>
      <w:r w:rsidR="00B53F86" w:rsidRPr="006B1D23">
        <w:rPr>
          <w:rStyle w:val="ldminuteparagraphChar"/>
        </w:rPr>
        <w:t>obtaining copies of</w:t>
      </w:r>
      <w:r w:rsidR="00B53F86">
        <w:rPr>
          <w:rStyle w:val="ldminuteparagraphChar"/>
        </w:rPr>
        <w:t xml:space="preserve"> IMO documents mentioned in the Order is also </w:t>
      </w:r>
      <w:r w:rsidR="00B53F86" w:rsidRPr="006B1D23">
        <w:rPr>
          <w:rStyle w:val="ldminuteparagraphChar"/>
        </w:rPr>
        <w:t>available from AMSA</w:t>
      </w:r>
      <w:r w:rsidR="00B53F86">
        <w:rPr>
          <w:rStyle w:val="ldminuteparagraphChar"/>
        </w:rPr>
        <w:t xml:space="preserve"> by emailing </w:t>
      </w:r>
      <w:hyperlink r:id="rId7" w:history="1">
        <w:r w:rsidR="00B53F86" w:rsidRPr="006B1D23">
          <w:rPr>
            <w:rStyle w:val="ldminuteparagraphChar"/>
          </w:rPr>
          <w:t>international.relations@amsa.gov.au</w:t>
        </w:r>
      </w:hyperlink>
      <w:r w:rsidR="00B53F86" w:rsidRPr="006B1D23">
        <w:rPr>
          <w:rStyle w:val="ldminuteparagraphChar"/>
        </w:rPr>
        <w:t>.</w:t>
      </w:r>
      <w:hyperlink r:id="rId8" w:history="1"/>
    </w:p>
    <w:p w:rsidR="00007792" w:rsidRDefault="00007792" w:rsidP="00007792">
      <w:pPr>
        <w:pStyle w:val="LDAmendHeading"/>
      </w:pPr>
      <w:r>
        <w:t>Commencement</w:t>
      </w:r>
    </w:p>
    <w:p w:rsidR="00007792" w:rsidRDefault="00007792" w:rsidP="00007792">
      <w:pPr>
        <w:pStyle w:val="LDMinuteParagraph"/>
      </w:pPr>
      <w:r>
        <w:t xml:space="preserve">This Order </w:t>
      </w:r>
      <w:r w:rsidR="00233BC4">
        <w:t>commenced on 1 January 2017</w:t>
      </w:r>
      <w:r>
        <w:t>.</w:t>
      </w:r>
    </w:p>
    <w:p w:rsidR="00007792" w:rsidRDefault="00007792" w:rsidP="00007792">
      <w:pPr>
        <w:pStyle w:val="LDAmendHeading"/>
      </w:pPr>
      <w:r>
        <w:t xml:space="preserve">Contents of this </w:t>
      </w:r>
      <w:r w:rsidR="007005C4">
        <w:t>instrument</w:t>
      </w:r>
    </w:p>
    <w:p w:rsidR="00007792" w:rsidRDefault="004E3842" w:rsidP="00007792">
      <w:pPr>
        <w:pStyle w:val="LDMinuteParagraph"/>
      </w:pPr>
      <w:r>
        <w:t xml:space="preserve">Section </w:t>
      </w:r>
      <w:r w:rsidR="00BA6239">
        <w:t xml:space="preserve">1 </w:t>
      </w:r>
      <w:r>
        <w:t>sets out the name of the Order.</w:t>
      </w:r>
    </w:p>
    <w:p w:rsidR="00007792" w:rsidRDefault="00430134" w:rsidP="00007792">
      <w:pPr>
        <w:pStyle w:val="LDMinuteParagraph"/>
      </w:pPr>
      <w:r>
        <w:t xml:space="preserve">Section </w:t>
      </w:r>
      <w:r w:rsidR="00007792">
        <w:t xml:space="preserve">2 </w:t>
      </w:r>
      <w:r>
        <w:t>provides for the commencement of the Order.</w:t>
      </w:r>
    </w:p>
    <w:p w:rsidR="00007792" w:rsidRDefault="00430134" w:rsidP="00007792">
      <w:pPr>
        <w:pStyle w:val="LDMinuteParagraph"/>
      </w:pPr>
      <w:r>
        <w:t xml:space="preserve">Section 3 </w:t>
      </w:r>
      <w:r w:rsidR="00D63E4C">
        <w:t>provides that Schedule 1 amends Marine Order 70.</w:t>
      </w:r>
    </w:p>
    <w:p w:rsidR="00430134" w:rsidRDefault="00D63E4C" w:rsidP="00007792">
      <w:pPr>
        <w:pStyle w:val="LDMinuteParagraph"/>
      </w:pPr>
      <w:r>
        <w:t xml:space="preserve">Item 1 of Schedule 1 inserts a new definition for the </w:t>
      </w:r>
      <w:r w:rsidRPr="00CD683D">
        <w:rPr>
          <w:i/>
        </w:rPr>
        <w:t>IGF Code</w:t>
      </w:r>
      <w:r w:rsidR="005650A8" w:rsidRPr="000C4DB9">
        <w:t xml:space="preserve"> </w:t>
      </w:r>
      <w:r w:rsidR="005650A8">
        <w:t>in section 4 of M</w:t>
      </w:r>
      <w:r>
        <w:t>arine Order 70.</w:t>
      </w:r>
    </w:p>
    <w:p w:rsidR="00430134" w:rsidRDefault="00D63E4C" w:rsidP="00007792">
      <w:pPr>
        <w:pStyle w:val="LDMinuteParagraph"/>
      </w:pPr>
      <w:r>
        <w:t xml:space="preserve">Item 2 of Schedule 1 amends the definition of </w:t>
      </w:r>
      <w:r w:rsidRPr="00670409">
        <w:rPr>
          <w:i/>
        </w:rPr>
        <w:t>vessel endorsement</w:t>
      </w:r>
      <w:r w:rsidR="008F5AB3">
        <w:t xml:space="preserve"> in section 4 of </w:t>
      </w:r>
      <w:r>
        <w:t>Marine Order 70</w:t>
      </w:r>
      <w:r w:rsidR="00C83416">
        <w:t xml:space="preserve"> to </w:t>
      </w:r>
      <w:r w:rsidR="006B3695">
        <w:t xml:space="preserve">provide for endorsements for </w:t>
      </w:r>
      <w:r w:rsidR="00C83416">
        <w:t>training for service on vessels subject to the IGF Code</w:t>
      </w:r>
      <w:r>
        <w:t>.</w:t>
      </w:r>
      <w:r w:rsidR="00C83416">
        <w:t xml:space="preserve"> For section 8</w:t>
      </w:r>
      <w:r w:rsidR="00666E9E">
        <w:t xml:space="preserve"> of Marine Order 70</w:t>
      </w:r>
      <w:r w:rsidR="00C83416">
        <w:t>, the holder of a seafarer certificate that is endorsed is permitted to perform the duties stated.</w:t>
      </w:r>
    </w:p>
    <w:p w:rsidR="00430134" w:rsidRDefault="00D63E4C" w:rsidP="00007792">
      <w:pPr>
        <w:pStyle w:val="LDMinuteParagraph"/>
      </w:pPr>
      <w:r>
        <w:t>Item 3 of Schedule 1 adds a</w:t>
      </w:r>
      <w:r w:rsidR="004976CF">
        <w:t>n additional</w:t>
      </w:r>
      <w:r>
        <w:t xml:space="preserve"> cross-reference</w:t>
      </w:r>
      <w:r w:rsidR="005650A8">
        <w:t xml:space="preserve"> to </w:t>
      </w:r>
      <w:r w:rsidR="00651200">
        <w:t xml:space="preserve">a paragraph mentioned in paragraph 7(1) to </w:t>
      </w:r>
      <w:r w:rsidR="005650A8">
        <w:t>paragraph</w:t>
      </w:r>
      <w:r w:rsidR="006B3695">
        <w:t> </w:t>
      </w:r>
      <w:r w:rsidR="005650A8">
        <w:t xml:space="preserve">7(2)(b) </w:t>
      </w:r>
      <w:r w:rsidR="00666E9E">
        <w:t xml:space="preserve">of Marine Order 70 </w:t>
      </w:r>
      <w:r w:rsidR="005650A8">
        <w:t>which was</w:t>
      </w:r>
      <w:r w:rsidR="002358A5">
        <w:t xml:space="preserve"> an </w:t>
      </w:r>
      <w:r>
        <w:t xml:space="preserve">inadvertent omission </w:t>
      </w:r>
      <w:r w:rsidR="00372CF6">
        <w:t>from</w:t>
      </w:r>
      <w:r>
        <w:t xml:space="preserve"> </w:t>
      </w:r>
      <w:r w:rsidR="00372CF6">
        <w:t xml:space="preserve">changes </w:t>
      </w:r>
      <w:r w:rsidR="00651200">
        <w:t xml:space="preserve">made </w:t>
      </w:r>
      <w:r w:rsidR="00372CF6">
        <w:t>to</w:t>
      </w:r>
      <w:r>
        <w:t xml:space="preserve"> </w:t>
      </w:r>
      <w:r w:rsidR="00666E9E">
        <w:t xml:space="preserve">the Order </w:t>
      </w:r>
      <w:r w:rsidR="00651200">
        <w:t xml:space="preserve">as a consequence of </w:t>
      </w:r>
      <w:r w:rsidR="00372CF6">
        <w:rPr>
          <w:i/>
        </w:rPr>
        <w:t>Marine Order 52 (Yachts and training vessels) 2016</w:t>
      </w:r>
      <w:r>
        <w:t>.</w:t>
      </w:r>
      <w:r w:rsidR="004976CF">
        <w:t xml:space="preserve"> This</w:t>
      </w:r>
      <w:r w:rsidR="00670409">
        <w:t xml:space="preserve"> </w:t>
      </w:r>
      <w:r w:rsidR="006B3695">
        <w:t xml:space="preserve">clarifies that </w:t>
      </w:r>
      <w:r w:rsidR="004976CF">
        <w:t>an individual</w:t>
      </w:r>
      <w:r w:rsidR="006B3695">
        <w:t xml:space="preserve"> may</w:t>
      </w:r>
      <w:r w:rsidR="004976CF">
        <w:t xml:space="preserve"> </w:t>
      </w:r>
      <w:r w:rsidR="00372CF6">
        <w:t xml:space="preserve">apply to AMSA for the issue of a </w:t>
      </w:r>
      <w:r w:rsidR="006B3695">
        <w:t xml:space="preserve">certificate of recognition of a </w:t>
      </w:r>
      <w:r w:rsidR="00372CF6">
        <w:t>certificate of competency as master or deck officer for a yacht.</w:t>
      </w:r>
    </w:p>
    <w:p w:rsidR="006A09EB" w:rsidRDefault="006A09EB" w:rsidP="00007792">
      <w:pPr>
        <w:pStyle w:val="LDMinuteParagraph"/>
      </w:pPr>
      <w:r>
        <w:t xml:space="preserve">Item 4 of Schedule 1 amends the table at the end of </w:t>
      </w:r>
      <w:r w:rsidR="002358A5">
        <w:t>sub</w:t>
      </w:r>
      <w:r>
        <w:t xml:space="preserve">section 37(2) </w:t>
      </w:r>
      <w:r w:rsidR="00666E9E">
        <w:t xml:space="preserve">of Marine Order 70 </w:t>
      </w:r>
      <w:r>
        <w:t xml:space="preserve">to specify the term of </w:t>
      </w:r>
      <w:r w:rsidR="002358A5">
        <w:t>two</w:t>
      </w:r>
      <w:r>
        <w:t xml:space="preserve"> </w:t>
      </w:r>
      <w:r w:rsidR="002358A5">
        <w:t xml:space="preserve">new </w:t>
      </w:r>
      <w:r w:rsidR="005650A8">
        <w:t xml:space="preserve">vessel </w:t>
      </w:r>
      <w:r>
        <w:t>endorsements</w:t>
      </w:r>
      <w:r w:rsidR="002358A5">
        <w:t xml:space="preserve"> for </w:t>
      </w:r>
      <w:r w:rsidR="005650A8">
        <w:t xml:space="preserve">duties on </w:t>
      </w:r>
      <w:r w:rsidR="002358A5">
        <w:t>vessels to which the IGF Code applies, namely, basic training and advanced training</w:t>
      </w:r>
      <w:r>
        <w:t>.</w:t>
      </w:r>
    </w:p>
    <w:p w:rsidR="00430134" w:rsidRDefault="00443E22" w:rsidP="00007792">
      <w:pPr>
        <w:pStyle w:val="LDMinuteParagraph"/>
      </w:pPr>
      <w:r>
        <w:t>Item 5</w:t>
      </w:r>
      <w:r w:rsidR="00D63E4C">
        <w:t xml:space="preserve"> of Schedule 1 </w:t>
      </w:r>
      <w:r w:rsidR="006A09EB">
        <w:t>amends</w:t>
      </w:r>
      <w:r w:rsidR="00A31A39">
        <w:t xml:space="preserve"> table 2.1 of Schedule 2 </w:t>
      </w:r>
      <w:r w:rsidR="00666E9E">
        <w:t>of Marine Order</w:t>
      </w:r>
      <w:r w:rsidR="00651200">
        <w:t> </w:t>
      </w:r>
      <w:r w:rsidR="00666E9E">
        <w:t>70 to set</w:t>
      </w:r>
      <w:r w:rsidR="00A31A39">
        <w:t xml:space="preserve"> out the eligibility </w:t>
      </w:r>
      <w:r w:rsidR="00651200">
        <w:t xml:space="preserve">requirements </w:t>
      </w:r>
      <w:r w:rsidR="00A31A39">
        <w:t xml:space="preserve">for the two new </w:t>
      </w:r>
      <w:r>
        <w:t xml:space="preserve">vessel </w:t>
      </w:r>
      <w:r w:rsidR="00A31A39">
        <w:t xml:space="preserve">endorsements for duties on vessels to which the IGF Code applies. </w:t>
      </w:r>
      <w:r>
        <w:t>For each endorsement, t</w:t>
      </w:r>
      <w:r w:rsidR="00A31A39">
        <w:t>he criteria</w:t>
      </w:r>
      <w:r>
        <w:t xml:space="preserve"> </w:t>
      </w:r>
      <w:r w:rsidR="00A31A39">
        <w:t>include</w:t>
      </w:r>
      <w:r w:rsidR="005650A8">
        <w:t xml:space="preserve"> the option of completing</w:t>
      </w:r>
      <w:r>
        <w:t xml:space="preserve"> a</w:t>
      </w:r>
      <w:r w:rsidR="00A31A39">
        <w:t xml:space="preserve"> course of training that complies with section 3 of </w:t>
      </w:r>
      <w:r w:rsidR="00A31A39">
        <w:lastRenderedPageBreak/>
        <w:t>Chapter</w:t>
      </w:r>
      <w:r w:rsidR="009C724E">
        <w:t> </w:t>
      </w:r>
      <w:r w:rsidR="00A31A39">
        <w:t xml:space="preserve">V of Part A of the STCW Code. </w:t>
      </w:r>
      <w:r w:rsidR="00651200">
        <w:t xml:space="preserve">Under </w:t>
      </w:r>
      <w:r>
        <w:t>paragraph</w:t>
      </w:r>
      <w:r w:rsidR="00A31A39">
        <w:t xml:space="preserve"> 36(2</w:t>
      </w:r>
      <w:proofErr w:type="gramStart"/>
      <w:r w:rsidR="00A31A39">
        <w:t>)</w:t>
      </w:r>
      <w:r>
        <w:t>(</w:t>
      </w:r>
      <w:proofErr w:type="gramEnd"/>
      <w:r>
        <w:t>b)</w:t>
      </w:r>
      <w:r w:rsidR="00666E9E">
        <w:t xml:space="preserve"> of Mar</w:t>
      </w:r>
      <w:r w:rsidR="009C724E">
        <w:t>ine Order </w:t>
      </w:r>
      <w:r w:rsidR="00666E9E">
        <w:t>70</w:t>
      </w:r>
      <w:r w:rsidR="00A31A39">
        <w:t xml:space="preserve">, AMSA may endorse a seafarer certificate if satisfied the </w:t>
      </w:r>
      <w:r w:rsidR="00651200">
        <w:t xml:space="preserve">eligibility requirements </w:t>
      </w:r>
      <w:r w:rsidR="00A31A39">
        <w:t>are met.</w:t>
      </w:r>
    </w:p>
    <w:p w:rsidR="00F151FF" w:rsidRPr="005E3137" w:rsidRDefault="00625518" w:rsidP="005E3137">
      <w:pPr>
        <w:pStyle w:val="LDMinuteParagraph"/>
      </w:pPr>
      <w:r>
        <w:t xml:space="preserve">Item 6 of Schedule 1 amends </w:t>
      </w:r>
      <w:r w:rsidR="00D811BE">
        <w:t>table 2.3</w:t>
      </w:r>
      <w:r w:rsidR="00443E22">
        <w:t xml:space="preserve"> of Schedule 2 </w:t>
      </w:r>
      <w:r w:rsidR="00666E9E">
        <w:t>of Marine Order 70 to set</w:t>
      </w:r>
      <w:r w:rsidR="00443E22">
        <w:t xml:space="preserve"> out the eligibility criteria for the </w:t>
      </w:r>
      <w:r w:rsidR="00D811BE">
        <w:t xml:space="preserve">revalidation of the </w:t>
      </w:r>
      <w:r w:rsidR="00443E22">
        <w:t xml:space="preserve">two new </w:t>
      </w:r>
      <w:r w:rsidR="00D811BE">
        <w:t>vessel</w:t>
      </w:r>
      <w:r w:rsidR="00443E22">
        <w:t xml:space="preserve"> endorsements for duties on vessels to which the IGF Code applies. For each endorsement, the criteria include </w:t>
      </w:r>
      <w:r w:rsidR="005650A8">
        <w:t xml:space="preserve">the option of completing </w:t>
      </w:r>
      <w:r w:rsidR="00443E22">
        <w:t xml:space="preserve">a course of training that complies with section 3 of Chapter V of Part A of the STCW Code. </w:t>
      </w:r>
      <w:r w:rsidR="00651200">
        <w:t xml:space="preserve">Under </w:t>
      </w:r>
      <w:r w:rsidR="00D811BE">
        <w:t>subsection 38(3</w:t>
      </w:r>
      <w:r w:rsidR="00443E22">
        <w:t>)</w:t>
      </w:r>
      <w:r w:rsidR="00666E9E">
        <w:t xml:space="preserve"> of Marine Order</w:t>
      </w:r>
      <w:r w:rsidR="00670409">
        <w:t> </w:t>
      </w:r>
      <w:r w:rsidR="00666E9E">
        <w:t>70</w:t>
      </w:r>
      <w:r w:rsidR="00443E22">
        <w:t xml:space="preserve">, AMSA may </w:t>
      </w:r>
      <w:r w:rsidR="00D811BE">
        <w:t xml:space="preserve">revalidate </w:t>
      </w:r>
      <w:r w:rsidR="00443E22">
        <w:t>a</w:t>
      </w:r>
      <w:r w:rsidR="00D811BE">
        <w:t>n endorsement</w:t>
      </w:r>
      <w:r w:rsidR="00443E22">
        <w:t xml:space="preserve"> if </w:t>
      </w:r>
      <w:r w:rsidR="00651200">
        <w:t>the person satisfies the requirements for revalidation.</w:t>
      </w:r>
    </w:p>
    <w:p w:rsidR="00990056" w:rsidRDefault="000A2964" w:rsidP="00007792">
      <w:pPr>
        <w:pStyle w:val="LDAmendHeading"/>
      </w:pPr>
      <w:r>
        <w:t>Statement of c</w:t>
      </w:r>
      <w:r w:rsidR="00990056">
        <w:t>ompatibility with human rights</w:t>
      </w:r>
    </w:p>
    <w:p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rsidR="00B106A8" w:rsidRDefault="00B106A8" w:rsidP="00990056">
      <w:pPr>
        <w:pStyle w:val="LDMinuteParagraph"/>
      </w:pPr>
      <w:r>
        <w:t>This Order makes changes to Marine Order 70 to ensure that seafarers working on vessels to which the IGF Code applies are competent to perform their duties.</w:t>
      </w:r>
    </w:p>
    <w:p w:rsidR="004E3842" w:rsidRDefault="0037434C" w:rsidP="00990056">
      <w:pPr>
        <w:pStyle w:val="LDMinuteParagraph"/>
      </w:pPr>
      <w:r>
        <w:t>This</w:t>
      </w:r>
      <w:r w:rsidR="00B106A8">
        <w:t xml:space="preserve"> Order</w:t>
      </w:r>
      <w:r w:rsidR="00536654">
        <w:t xml:space="preserve"> engages Article 6</w:t>
      </w:r>
      <w:r w:rsidR="00B106A8">
        <w:t xml:space="preserve"> of the International Covenant</w:t>
      </w:r>
      <w:r w:rsidR="007F798B">
        <w:t xml:space="preserve"> on Economic</w:t>
      </w:r>
      <w:r w:rsidR="00B106A8">
        <w:t>, Social and Cultural Rights (</w:t>
      </w:r>
      <w:r w:rsidR="00536654">
        <w:t xml:space="preserve">the </w:t>
      </w:r>
      <w:r w:rsidR="00B106A8">
        <w:t>ICESCR)</w:t>
      </w:r>
      <w:r w:rsidR="00603D76">
        <w:t xml:space="preserve"> concerning</w:t>
      </w:r>
      <w:r w:rsidR="00B106A8">
        <w:t xml:space="preserve"> the right to work by imposing qualification restrictions for particular duties performed on vessels subject to the IGF Code. However, i</w:t>
      </w:r>
      <w:r w:rsidR="0059658F">
        <w:t xml:space="preserve">t is considered </w:t>
      </w:r>
      <w:r w:rsidR="005650A8">
        <w:t xml:space="preserve">that </w:t>
      </w:r>
      <w:r w:rsidR="0059658F">
        <w:t xml:space="preserve">any limitation on </w:t>
      </w:r>
      <w:r w:rsidR="00B106A8">
        <w:t xml:space="preserve">this right to work is </w:t>
      </w:r>
      <w:r w:rsidR="00670409">
        <w:t xml:space="preserve">necessary to ensure </w:t>
      </w:r>
      <w:r w:rsidR="00B106A8">
        <w:t xml:space="preserve">a </w:t>
      </w:r>
      <w:r w:rsidR="00536654">
        <w:t xml:space="preserve">worker’s right to a </w:t>
      </w:r>
      <w:r w:rsidR="00B106A8">
        <w:t>safe workplace</w:t>
      </w:r>
      <w:r w:rsidR="00536654">
        <w:t xml:space="preserve"> as set</w:t>
      </w:r>
      <w:r w:rsidR="00603D76">
        <w:t xml:space="preserve"> out in </w:t>
      </w:r>
      <w:r w:rsidR="007F798B">
        <w:t>Article 7 of the ICESCR. Any limitation is also balanced by the p</w:t>
      </w:r>
      <w:r w:rsidR="006C7AEA">
        <w:t xml:space="preserve">ublic policy reason of protecting </w:t>
      </w:r>
      <w:r w:rsidR="00603D76">
        <w:t>the environment from ship sourced pollution.</w:t>
      </w:r>
    </w:p>
    <w:p w:rsidR="00215AA5" w:rsidRPr="00215AA5" w:rsidRDefault="00215AA5" w:rsidP="007F798B">
      <w:pPr>
        <w:pStyle w:val="LDMinuteParagraph"/>
        <w:keepNext/>
        <w:numPr>
          <w:ilvl w:val="0"/>
          <w:numId w:val="0"/>
        </w:numPr>
        <w:ind w:left="142"/>
        <w:rPr>
          <w:rFonts w:ascii="Arial" w:hAnsi="Arial" w:cs="Arial"/>
        </w:rPr>
      </w:pPr>
      <w:r w:rsidRPr="00215AA5">
        <w:rPr>
          <w:rFonts w:ascii="Arial" w:hAnsi="Arial" w:cs="Arial"/>
        </w:rPr>
        <w:t>Human rights implications</w:t>
      </w:r>
    </w:p>
    <w:p w:rsidR="00D6419B" w:rsidRDefault="00934E56" w:rsidP="00990056">
      <w:pPr>
        <w:pStyle w:val="LDMinuteParagraph"/>
      </w:pPr>
      <w:r>
        <w:t>Seafarers work in an environment requiring high skill levels</w:t>
      </w:r>
      <w:r w:rsidR="00C66B87" w:rsidRPr="00C66B87">
        <w:t xml:space="preserve"> </w:t>
      </w:r>
      <w:r w:rsidR="00C66B87">
        <w:t>for the operation of complex vessel systems</w:t>
      </w:r>
      <w:r w:rsidR="00F561F2">
        <w:t>, machinery</w:t>
      </w:r>
      <w:r w:rsidR="00C66B87">
        <w:t xml:space="preserve"> and equipment. These skills are </w:t>
      </w:r>
      <w:r>
        <w:t xml:space="preserve">acquired </w:t>
      </w:r>
      <w:r w:rsidR="00C66B87">
        <w:t>through training and experience.</w:t>
      </w:r>
      <w:r>
        <w:t xml:space="preserve"> </w:t>
      </w:r>
      <w:r w:rsidR="00D01192">
        <w:t>Workplace a</w:t>
      </w:r>
      <w:r>
        <w:t xml:space="preserve">ccidents at sea can result in injury, death, cargo loss, vessel loss and </w:t>
      </w:r>
      <w:r w:rsidR="00F151FF">
        <w:t xml:space="preserve">environmental pollution. </w:t>
      </w:r>
      <w:r w:rsidR="00D01192">
        <w:t>The seriousness of such accidents is exacerbated by workplace</w:t>
      </w:r>
      <w:r w:rsidR="007F798B">
        <w:t>s</w:t>
      </w:r>
      <w:r w:rsidR="00D01192">
        <w:t xml:space="preserve"> being isolated from medical and emergency assistance.</w:t>
      </w:r>
    </w:p>
    <w:p w:rsidR="00F561F2" w:rsidRDefault="00D01192" w:rsidP="00603D76">
      <w:pPr>
        <w:pStyle w:val="LDMinuteParagraph"/>
        <w:rPr>
          <w:shd w:val="clear" w:color="auto" w:fill="FFFFFF"/>
        </w:rPr>
      </w:pPr>
      <w:r w:rsidRPr="00603D76">
        <w:rPr>
          <w:shd w:val="clear" w:color="auto" w:fill="FFFFFF"/>
        </w:rPr>
        <w:t>This Order introduces qualification requirements for seafarers working on vessels</w:t>
      </w:r>
      <w:r w:rsidR="0037434C" w:rsidRPr="00603D76">
        <w:rPr>
          <w:shd w:val="clear" w:color="auto" w:fill="FFFFFF"/>
        </w:rPr>
        <w:t xml:space="preserve"> to which the</w:t>
      </w:r>
      <w:r w:rsidR="00CD683D">
        <w:rPr>
          <w:shd w:val="clear" w:color="auto" w:fill="FFFFFF"/>
        </w:rPr>
        <w:t xml:space="preserve"> </w:t>
      </w:r>
      <w:r w:rsidR="00CD683D" w:rsidRPr="0017309A">
        <w:rPr>
          <w:i/>
          <w:shd w:val="clear" w:color="auto" w:fill="FFFFFF"/>
        </w:rPr>
        <w:t xml:space="preserve">International Code of Safety for Ships using Gases </w:t>
      </w:r>
      <w:r w:rsidR="00CD683D" w:rsidRPr="00D946E5">
        <w:rPr>
          <w:i/>
          <w:szCs w:val="24"/>
          <w:shd w:val="clear" w:color="auto" w:fill="FFFFFF"/>
        </w:rPr>
        <w:t>or other</w:t>
      </w:r>
      <w:r w:rsidR="00CD683D" w:rsidRPr="000219B7">
        <w:rPr>
          <w:i/>
          <w:iCs/>
          <w:szCs w:val="24"/>
        </w:rPr>
        <w:t xml:space="preserve"> Low-flashpoint Fuels </w:t>
      </w:r>
      <w:r w:rsidR="00CD683D" w:rsidRPr="000219B7">
        <w:rPr>
          <w:iCs/>
          <w:szCs w:val="24"/>
        </w:rPr>
        <w:t>(the IGF Code)</w:t>
      </w:r>
      <w:r w:rsidR="0037434C" w:rsidRPr="00603D76">
        <w:rPr>
          <w:shd w:val="clear" w:color="auto" w:fill="FFFFFF"/>
        </w:rPr>
        <w:t xml:space="preserve"> applies</w:t>
      </w:r>
      <w:r w:rsidR="00BF5574">
        <w:rPr>
          <w:shd w:val="clear" w:color="auto" w:fill="FFFFFF"/>
        </w:rPr>
        <w:t xml:space="preserve"> in order to reduce the likelihood of accidents</w:t>
      </w:r>
      <w:r w:rsidR="0037434C" w:rsidRPr="00603D76">
        <w:rPr>
          <w:shd w:val="clear" w:color="auto" w:fill="FFFFFF"/>
        </w:rPr>
        <w:t>.</w:t>
      </w:r>
      <w:r w:rsidR="00603D76">
        <w:rPr>
          <w:shd w:val="clear" w:color="auto" w:fill="FFFFFF"/>
        </w:rPr>
        <w:t xml:space="preserve"> </w:t>
      </w:r>
      <w:r w:rsidRPr="00603D76">
        <w:rPr>
          <w:shd w:val="clear" w:color="auto" w:fill="FFFFFF"/>
        </w:rPr>
        <w:t>These vessels</w:t>
      </w:r>
      <w:r w:rsidR="00F561F2" w:rsidRPr="00603D76">
        <w:rPr>
          <w:shd w:val="clear" w:color="auto" w:fill="FFFFFF"/>
        </w:rPr>
        <w:t xml:space="preserve"> use low flashpoint fuels associated </w:t>
      </w:r>
      <w:r w:rsidR="00157D6C">
        <w:rPr>
          <w:shd w:val="clear" w:color="auto" w:fill="FFFFFF"/>
        </w:rPr>
        <w:t>with a higher risk of fire and explosion</w:t>
      </w:r>
      <w:r w:rsidR="00F561F2" w:rsidRPr="00603D76">
        <w:rPr>
          <w:shd w:val="clear" w:color="auto" w:fill="FFFFFF"/>
        </w:rPr>
        <w:t>.</w:t>
      </w:r>
      <w:r w:rsidR="00603D76">
        <w:rPr>
          <w:shd w:val="clear" w:color="auto" w:fill="FFFFFF"/>
        </w:rPr>
        <w:t xml:space="preserve"> In addition to injury and death, accidents pose a </w:t>
      </w:r>
      <w:r w:rsidR="00BF5574">
        <w:rPr>
          <w:shd w:val="clear" w:color="auto" w:fill="FFFFFF"/>
        </w:rPr>
        <w:t xml:space="preserve">serious </w:t>
      </w:r>
      <w:r w:rsidR="00603D76">
        <w:rPr>
          <w:shd w:val="clear" w:color="auto" w:fill="FFFFFF"/>
        </w:rPr>
        <w:t xml:space="preserve">threat to the marine environment due to </w:t>
      </w:r>
      <w:r w:rsidR="00BF5574">
        <w:rPr>
          <w:shd w:val="clear" w:color="auto" w:fill="FFFFFF"/>
        </w:rPr>
        <w:t xml:space="preserve">the </w:t>
      </w:r>
      <w:r w:rsidR="00603D76">
        <w:rPr>
          <w:shd w:val="clear" w:color="auto" w:fill="FFFFFF"/>
        </w:rPr>
        <w:t>harmful nature of substances carried on v</w:t>
      </w:r>
      <w:r w:rsidR="007F798B">
        <w:rPr>
          <w:shd w:val="clear" w:color="auto" w:fill="FFFFFF"/>
        </w:rPr>
        <w:t>essels including fuels, oils,</w:t>
      </w:r>
      <w:r w:rsidR="00603D76">
        <w:rPr>
          <w:shd w:val="clear" w:color="auto" w:fill="FFFFFF"/>
        </w:rPr>
        <w:t xml:space="preserve"> lubricants and </w:t>
      </w:r>
      <w:r w:rsidR="00BF5574">
        <w:rPr>
          <w:shd w:val="clear" w:color="auto" w:fill="FFFFFF"/>
        </w:rPr>
        <w:t xml:space="preserve">certain </w:t>
      </w:r>
      <w:r w:rsidR="00603D76">
        <w:rPr>
          <w:shd w:val="clear" w:color="auto" w:fill="FFFFFF"/>
        </w:rPr>
        <w:t>cargo.</w:t>
      </w:r>
    </w:p>
    <w:p w:rsidR="00603D76" w:rsidRPr="00603D76" w:rsidRDefault="00603D76" w:rsidP="00603D76">
      <w:pPr>
        <w:pStyle w:val="LDMinuteParagraph"/>
        <w:rPr>
          <w:shd w:val="clear" w:color="auto" w:fill="FFFFFF"/>
        </w:rPr>
      </w:pPr>
      <w:r w:rsidRPr="00603D76">
        <w:rPr>
          <w:shd w:val="clear" w:color="auto" w:fill="FFFFFF"/>
        </w:rPr>
        <w:t xml:space="preserve">For </w:t>
      </w:r>
      <w:r w:rsidR="006C7AEA">
        <w:rPr>
          <w:shd w:val="clear" w:color="auto" w:fill="FFFFFF"/>
        </w:rPr>
        <w:t xml:space="preserve">safety and environment protection </w:t>
      </w:r>
      <w:r w:rsidRPr="00603D76">
        <w:rPr>
          <w:shd w:val="clear" w:color="auto" w:fill="FFFFFF"/>
        </w:rPr>
        <w:t xml:space="preserve">reasons, </w:t>
      </w:r>
      <w:r w:rsidR="00CD683D">
        <w:rPr>
          <w:shd w:val="clear" w:color="auto" w:fill="FFFFFF"/>
        </w:rPr>
        <w:t xml:space="preserve">the </w:t>
      </w:r>
      <w:r w:rsidR="00CD683D" w:rsidRPr="002E396C">
        <w:rPr>
          <w:shd w:val="clear" w:color="auto" w:fill="FFFFFF"/>
        </w:rPr>
        <w:t xml:space="preserve">International Convention on Standards of Training, Certification and </w:t>
      </w:r>
      <w:proofErr w:type="spellStart"/>
      <w:r w:rsidR="00CD683D" w:rsidRPr="002E396C">
        <w:rPr>
          <w:shd w:val="clear" w:color="auto" w:fill="FFFFFF"/>
        </w:rPr>
        <w:t>Watchkeeping</w:t>
      </w:r>
      <w:proofErr w:type="spellEnd"/>
      <w:r w:rsidR="00CD683D">
        <w:rPr>
          <w:shd w:val="clear" w:color="auto" w:fill="FFFFFF"/>
        </w:rPr>
        <w:t xml:space="preserve"> for Seafarers, 1978</w:t>
      </w:r>
      <w:r w:rsidR="00CD683D" w:rsidRPr="002E396C">
        <w:rPr>
          <w:shd w:val="clear" w:color="auto" w:fill="FFFFFF"/>
        </w:rPr>
        <w:t xml:space="preserve"> </w:t>
      </w:r>
      <w:r w:rsidR="00CD683D">
        <w:rPr>
          <w:shd w:val="clear" w:color="auto" w:fill="FFFFFF"/>
        </w:rPr>
        <w:t xml:space="preserve">requires </w:t>
      </w:r>
      <w:r w:rsidRPr="00603D76">
        <w:rPr>
          <w:shd w:val="clear" w:color="auto" w:fill="FFFFFF"/>
        </w:rPr>
        <w:t xml:space="preserve">seafarers on </w:t>
      </w:r>
      <w:r w:rsidR="007F798B">
        <w:rPr>
          <w:shd w:val="clear" w:color="auto" w:fill="FFFFFF"/>
        </w:rPr>
        <w:t xml:space="preserve">Australian flagged </w:t>
      </w:r>
      <w:r w:rsidRPr="00603D76">
        <w:rPr>
          <w:shd w:val="clear" w:color="auto" w:fill="FFFFFF"/>
        </w:rPr>
        <w:t xml:space="preserve">vessels </w:t>
      </w:r>
      <w:r w:rsidR="007F798B">
        <w:rPr>
          <w:shd w:val="clear" w:color="auto" w:fill="FFFFFF"/>
        </w:rPr>
        <w:t xml:space="preserve">that are </w:t>
      </w:r>
      <w:r w:rsidRPr="00603D76">
        <w:rPr>
          <w:shd w:val="clear" w:color="auto" w:fill="FFFFFF"/>
        </w:rPr>
        <w:t xml:space="preserve">subject to the IGF </w:t>
      </w:r>
      <w:r w:rsidR="006C7AEA">
        <w:rPr>
          <w:shd w:val="clear" w:color="auto" w:fill="FFFFFF"/>
        </w:rPr>
        <w:t xml:space="preserve">Code </w:t>
      </w:r>
      <w:r w:rsidRPr="00603D76">
        <w:rPr>
          <w:shd w:val="clear" w:color="auto" w:fill="FFFFFF"/>
        </w:rPr>
        <w:t>to have qualifications demonstrating</w:t>
      </w:r>
      <w:r w:rsidR="006C7AEA">
        <w:rPr>
          <w:shd w:val="clear" w:color="auto" w:fill="FFFFFF"/>
        </w:rPr>
        <w:t xml:space="preserve"> relevant</w:t>
      </w:r>
      <w:r w:rsidRPr="00603D76">
        <w:rPr>
          <w:shd w:val="clear" w:color="auto" w:fill="FFFFFF"/>
        </w:rPr>
        <w:t xml:space="preserve"> training and experience.</w:t>
      </w:r>
    </w:p>
    <w:p w:rsidR="00215AA5" w:rsidRPr="00215AA5" w:rsidRDefault="001E60FD" w:rsidP="00215AA5">
      <w:pPr>
        <w:pStyle w:val="LDMinuteParagraph"/>
        <w:numPr>
          <w:ilvl w:val="0"/>
          <w:numId w:val="0"/>
        </w:numPr>
        <w:ind w:left="142"/>
        <w:rPr>
          <w:rFonts w:ascii="Arial" w:hAnsi="Arial" w:cs="Arial"/>
        </w:rPr>
      </w:pPr>
      <w:r>
        <w:rPr>
          <w:rFonts w:ascii="Arial" w:hAnsi="Arial" w:cs="Arial"/>
        </w:rPr>
        <w:t>Conclusion</w:t>
      </w:r>
    </w:p>
    <w:p w:rsidR="00990056" w:rsidRDefault="00990056" w:rsidP="00990056">
      <w:pPr>
        <w:pStyle w:val="LDMinuteParagraph"/>
      </w:pPr>
      <w:r>
        <w:t>AMSA considers that this instrument is compatible with human rights</w:t>
      </w:r>
      <w:r w:rsidR="00536654">
        <w:t xml:space="preserve"> because it promotes the right to a safe working environment</w:t>
      </w:r>
      <w:r w:rsidR="006C7AEA">
        <w:t xml:space="preserve"> and protection of the environment</w:t>
      </w:r>
      <w:r w:rsidR="00536654">
        <w:t>.</w:t>
      </w:r>
      <w:r w:rsidR="00934E56">
        <w:t xml:space="preserve"> To the extent that there is any limitation on the right to work, that limitation is reasonable, necessary and proportionate.</w:t>
      </w:r>
    </w:p>
    <w:p w:rsidR="00007792" w:rsidRPr="009B015D" w:rsidRDefault="00007792" w:rsidP="00007792">
      <w:pPr>
        <w:pStyle w:val="LDAmendHeading"/>
      </w:pPr>
      <w:r>
        <w:lastRenderedPageBreak/>
        <w:t xml:space="preserve">Making the </w:t>
      </w:r>
      <w:r w:rsidR="007005C4">
        <w:t>instrument</w:t>
      </w:r>
    </w:p>
    <w:p w:rsidR="00506142" w:rsidRPr="00B4479A" w:rsidRDefault="003B2EEF" w:rsidP="00506142">
      <w:pPr>
        <w:pStyle w:val="LDMinuteParagraph"/>
      </w:pPr>
      <w:r w:rsidRPr="00B4479A">
        <w:t>Th</w:t>
      </w:r>
      <w:r w:rsidR="007005C4">
        <w:t>is instrument</w:t>
      </w:r>
      <w:r w:rsidRPr="00B4479A">
        <w:t xml:space="preserve"> has been made by the </w:t>
      </w:r>
      <w:r w:rsidR="00AD63A2">
        <w:t xml:space="preserve">Acting </w:t>
      </w:r>
      <w:bookmarkStart w:id="0" w:name="_GoBack"/>
      <w:bookmarkEnd w:id="0"/>
      <w:r w:rsidRPr="00B4479A">
        <w:t xml:space="preserve">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9"/>
      <w:headerReference w:type="default" r:id="rId10"/>
      <w:footerReference w:type="even" r:id="rId11"/>
      <w:footerReference w:type="default" r:id="rId12"/>
      <w:headerReference w:type="first" r:id="rId13"/>
      <w:footerReference w:type="first" r:id="rId14"/>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C53" w:rsidRDefault="003C3C53">
      <w:r>
        <w:separator/>
      </w:r>
    </w:p>
  </w:endnote>
  <w:endnote w:type="continuationSeparator" w:id="0">
    <w:p w:rsidR="003C3C53" w:rsidRDefault="003C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CBA" w:rsidRPr="00506142" w:rsidRDefault="000F4CBA" w:rsidP="000F4CBA">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 70 (Seafarer certification) Amendment 2016 (No.1)</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AB1DB7">
      <w:rPr>
        <w:rStyle w:val="PageNumber"/>
        <w:rFonts w:ascii="Arial" w:hAnsi="Arial" w:cs="Arial"/>
        <w:noProof/>
        <w:sz w:val="16"/>
        <w:szCs w:val="16"/>
      </w:rPr>
      <w:t>4</w:t>
    </w:r>
    <w:r w:rsidRPr="00DE2A5F">
      <w:rPr>
        <w:rStyle w:val="PageNumber"/>
        <w:rFonts w:ascii="Arial" w:hAnsi="Arial" w:cs="Arial"/>
        <w:sz w:val="16"/>
        <w:szCs w:val="16"/>
      </w:rPr>
      <w:fldChar w:fldCharType="end"/>
    </w:r>
  </w:p>
  <w:p w:rsidR="000B673B" w:rsidRDefault="000B673B" w:rsidP="004827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9DC" w:rsidRDefault="006E5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C53" w:rsidRDefault="003C3C53">
      <w:r>
        <w:separator/>
      </w:r>
    </w:p>
  </w:footnote>
  <w:footnote w:type="continuationSeparator" w:id="0">
    <w:p w:rsidR="003C3C53" w:rsidRDefault="003C3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9DC" w:rsidRDefault="006E59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9DC" w:rsidRDefault="006E59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91847"/>
    <w:multiLevelType w:val="hybridMultilevel"/>
    <w:tmpl w:val="2EB8D34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53"/>
    <w:rsid w:val="00007792"/>
    <w:rsid w:val="000219B7"/>
    <w:rsid w:val="0002338C"/>
    <w:rsid w:val="000472BC"/>
    <w:rsid w:val="000479EC"/>
    <w:rsid w:val="000601D9"/>
    <w:rsid w:val="0006314D"/>
    <w:rsid w:val="00077B51"/>
    <w:rsid w:val="00083A6A"/>
    <w:rsid w:val="00083F8A"/>
    <w:rsid w:val="000A2964"/>
    <w:rsid w:val="000B2AE9"/>
    <w:rsid w:val="000B673B"/>
    <w:rsid w:val="000C4DB9"/>
    <w:rsid w:val="000C5480"/>
    <w:rsid w:val="000F4CBA"/>
    <w:rsid w:val="001350B0"/>
    <w:rsid w:val="0015162D"/>
    <w:rsid w:val="00157D6C"/>
    <w:rsid w:val="001710F5"/>
    <w:rsid w:val="0017309A"/>
    <w:rsid w:val="00187967"/>
    <w:rsid w:val="00191B5D"/>
    <w:rsid w:val="00194868"/>
    <w:rsid w:val="001C16D7"/>
    <w:rsid w:val="001D419C"/>
    <w:rsid w:val="001E60FD"/>
    <w:rsid w:val="001F02B3"/>
    <w:rsid w:val="001F5996"/>
    <w:rsid w:val="00213489"/>
    <w:rsid w:val="00215AA5"/>
    <w:rsid w:val="00233BC4"/>
    <w:rsid w:val="002358A5"/>
    <w:rsid w:val="002509A2"/>
    <w:rsid w:val="00255D36"/>
    <w:rsid w:val="00257D8B"/>
    <w:rsid w:val="00270686"/>
    <w:rsid w:val="002B084D"/>
    <w:rsid w:val="002D7C61"/>
    <w:rsid w:val="002E396C"/>
    <w:rsid w:val="002F4F78"/>
    <w:rsid w:val="003141EB"/>
    <w:rsid w:val="00317AE8"/>
    <w:rsid w:val="00321E86"/>
    <w:rsid w:val="0032325C"/>
    <w:rsid w:val="00346D0C"/>
    <w:rsid w:val="00372CF6"/>
    <w:rsid w:val="0037434C"/>
    <w:rsid w:val="003B2E60"/>
    <w:rsid w:val="003B2EEF"/>
    <w:rsid w:val="003B7883"/>
    <w:rsid w:val="003C0D84"/>
    <w:rsid w:val="003C3C53"/>
    <w:rsid w:val="004004F9"/>
    <w:rsid w:val="00411185"/>
    <w:rsid w:val="00413F57"/>
    <w:rsid w:val="00430134"/>
    <w:rsid w:val="00432C95"/>
    <w:rsid w:val="00443E22"/>
    <w:rsid w:val="004511D5"/>
    <w:rsid w:val="00471DC0"/>
    <w:rsid w:val="00481043"/>
    <w:rsid w:val="004827CA"/>
    <w:rsid w:val="00495BD1"/>
    <w:rsid w:val="004976CF"/>
    <w:rsid w:val="004E3842"/>
    <w:rsid w:val="00506142"/>
    <w:rsid w:val="005062F3"/>
    <w:rsid w:val="00520B2E"/>
    <w:rsid w:val="00524E04"/>
    <w:rsid w:val="00536654"/>
    <w:rsid w:val="00545B58"/>
    <w:rsid w:val="005650A8"/>
    <w:rsid w:val="0057466C"/>
    <w:rsid w:val="00590886"/>
    <w:rsid w:val="0059658F"/>
    <w:rsid w:val="005B2444"/>
    <w:rsid w:val="005B52F3"/>
    <w:rsid w:val="005E3137"/>
    <w:rsid w:val="005F256E"/>
    <w:rsid w:val="005F3B6C"/>
    <w:rsid w:val="00603D76"/>
    <w:rsid w:val="00625518"/>
    <w:rsid w:val="00651200"/>
    <w:rsid w:val="00651773"/>
    <w:rsid w:val="0065395A"/>
    <w:rsid w:val="00656080"/>
    <w:rsid w:val="00660F3E"/>
    <w:rsid w:val="00666E9E"/>
    <w:rsid w:val="00670409"/>
    <w:rsid w:val="00697B63"/>
    <w:rsid w:val="006A05CA"/>
    <w:rsid w:val="006A09EB"/>
    <w:rsid w:val="006A1348"/>
    <w:rsid w:val="006A6E0B"/>
    <w:rsid w:val="006B3695"/>
    <w:rsid w:val="006C119E"/>
    <w:rsid w:val="006C7AEA"/>
    <w:rsid w:val="006E2A8C"/>
    <w:rsid w:val="006E59DC"/>
    <w:rsid w:val="007005C4"/>
    <w:rsid w:val="007515BE"/>
    <w:rsid w:val="00760EAE"/>
    <w:rsid w:val="00780B2B"/>
    <w:rsid w:val="00786664"/>
    <w:rsid w:val="007A2F51"/>
    <w:rsid w:val="007F798B"/>
    <w:rsid w:val="00833AA2"/>
    <w:rsid w:val="0085034C"/>
    <w:rsid w:val="008846F2"/>
    <w:rsid w:val="008E2884"/>
    <w:rsid w:val="008F5AB3"/>
    <w:rsid w:val="009030D5"/>
    <w:rsid w:val="00930983"/>
    <w:rsid w:val="00934E56"/>
    <w:rsid w:val="00946C21"/>
    <w:rsid w:val="009645E0"/>
    <w:rsid w:val="00974171"/>
    <w:rsid w:val="00990056"/>
    <w:rsid w:val="009930DC"/>
    <w:rsid w:val="009A3D84"/>
    <w:rsid w:val="009B015D"/>
    <w:rsid w:val="009B1474"/>
    <w:rsid w:val="009B17DD"/>
    <w:rsid w:val="009B2616"/>
    <w:rsid w:val="009C3750"/>
    <w:rsid w:val="009C724E"/>
    <w:rsid w:val="009E7C23"/>
    <w:rsid w:val="009F7B4D"/>
    <w:rsid w:val="00A15235"/>
    <w:rsid w:val="00A302C2"/>
    <w:rsid w:val="00A31A39"/>
    <w:rsid w:val="00A346B9"/>
    <w:rsid w:val="00A42FE5"/>
    <w:rsid w:val="00A53961"/>
    <w:rsid w:val="00AB1DB7"/>
    <w:rsid w:val="00AD3979"/>
    <w:rsid w:val="00AD63A2"/>
    <w:rsid w:val="00AF16BD"/>
    <w:rsid w:val="00B032C9"/>
    <w:rsid w:val="00B0795C"/>
    <w:rsid w:val="00B106A8"/>
    <w:rsid w:val="00B1667C"/>
    <w:rsid w:val="00B36E48"/>
    <w:rsid w:val="00B4479A"/>
    <w:rsid w:val="00B53F86"/>
    <w:rsid w:val="00B95EA6"/>
    <w:rsid w:val="00B97324"/>
    <w:rsid w:val="00BA6239"/>
    <w:rsid w:val="00BB6EA6"/>
    <w:rsid w:val="00BF5574"/>
    <w:rsid w:val="00C061DE"/>
    <w:rsid w:val="00C06E26"/>
    <w:rsid w:val="00C26455"/>
    <w:rsid w:val="00C66B87"/>
    <w:rsid w:val="00C803C8"/>
    <w:rsid w:val="00C83416"/>
    <w:rsid w:val="00CB78F1"/>
    <w:rsid w:val="00CD683D"/>
    <w:rsid w:val="00D01192"/>
    <w:rsid w:val="00D37A0B"/>
    <w:rsid w:val="00D60F7F"/>
    <w:rsid w:val="00D63E4C"/>
    <w:rsid w:val="00D6419B"/>
    <w:rsid w:val="00D811BE"/>
    <w:rsid w:val="00D8776B"/>
    <w:rsid w:val="00D946E5"/>
    <w:rsid w:val="00DE2E3D"/>
    <w:rsid w:val="00DE57AD"/>
    <w:rsid w:val="00DE752E"/>
    <w:rsid w:val="00E03CC7"/>
    <w:rsid w:val="00E10440"/>
    <w:rsid w:val="00E118EB"/>
    <w:rsid w:val="00E14DCC"/>
    <w:rsid w:val="00E233B5"/>
    <w:rsid w:val="00E2679C"/>
    <w:rsid w:val="00E576E4"/>
    <w:rsid w:val="00E90ECA"/>
    <w:rsid w:val="00EE71A2"/>
    <w:rsid w:val="00F025A6"/>
    <w:rsid w:val="00F0537A"/>
    <w:rsid w:val="00F151FF"/>
    <w:rsid w:val="00F44956"/>
    <w:rsid w:val="00F54626"/>
    <w:rsid w:val="00F555F3"/>
    <w:rsid w:val="00F561F2"/>
    <w:rsid w:val="00F568B9"/>
    <w:rsid w:val="00F6011F"/>
    <w:rsid w:val="00F63BD0"/>
    <w:rsid w:val="00F660D0"/>
    <w:rsid w:val="00F8601E"/>
    <w:rsid w:val="00FB578D"/>
    <w:rsid w:val="00FB71D1"/>
    <w:rsid w:val="00FC20F7"/>
    <w:rsid w:val="00FC50CB"/>
    <w:rsid w:val="00FD5DBE"/>
    <w:rsid w:val="00FD7E01"/>
    <w:rsid w:val="00FF70E1"/>
    <w:rsid w:val="00FF74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link w:val="FooterChar"/>
    <w:uiPriority w:val="99"/>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customStyle="1" w:styleId="FooterChar">
    <w:name w:val="Footer Char"/>
    <w:basedOn w:val="DefaultParagraphFont"/>
    <w:link w:val="Footer"/>
    <w:uiPriority w:val="99"/>
    <w:rsid w:val="000B673B"/>
    <w:rPr>
      <w:sz w:val="24"/>
      <w:szCs w:val="24"/>
      <w:lang w:eastAsia="en-US"/>
    </w:rPr>
  </w:style>
  <w:style w:type="table" w:styleId="TableGrid">
    <w:name w:val="Table Grid"/>
    <w:basedOn w:val="TableNormal"/>
    <w:rsid w:val="000B6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5395A"/>
    <w:rPr>
      <w:color w:val="0000FF" w:themeColor="hyperlink"/>
      <w:u w:val="single"/>
    </w:rPr>
  </w:style>
  <w:style w:type="paragraph" w:customStyle="1" w:styleId="ldminuteparagraph0">
    <w:name w:val="ldminuteparagraph"/>
    <w:basedOn w:val="Normal"/>
    <w:link w:val="ldminuteparagraphChar"/>
    <w:rsid w:val="00B53F86"/>
    <w:pPr>
      <w:spacing w:before="100" w:beforeAutospacing="1" w:after="100" w:afterAutospacing="1"/>
    </w:pPr>
    <w:rPr>
      <w:lang w:eastAsia="en-AU"/>
    </w:rPr>
  </w:style>
  <w:style w:type="character" w:customStyle="1" w:styleId="ldminuteparagraphChar">
    <w:name w:val="ldminuteparagraph Char"/>
    <w:basedOn w:val="DefaultParagraphFont"/>
    <w:link w:val="ldminuteparagraph0"/>
    <w:rsid w:val="00B53F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89088">
      <w:bodyDiv w:val="1"/>
      <w:marLeft w:val="0"/>
      <w:marRight w:val="0"/>
      <w:marTop w:val="0"/>
      <w:marBottom w:val="0"/>
      <w:divBdr>
        <w:top w:val="none" w:sz="0" w:space="0" w:color="auto"/>
        <w:left w:val="none" w:sz="0" w:space="0" w:color="auto"/>
        <w:bottom w:val="none" w:sz="0" w:space="0" w:color="auto"/>
        <w:right w:val="none" w:sz="0" w:space="0" w:color="auto"/>
      </w:divBdr>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ternational.relations@amsa.gov.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1472</Words>
  <Characters>7611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2016-12-06T23:20:00Z</dcterms:created>
  <dcterms:modified xsi:type="dcterms:W3CDTF">2016-12-06T23:21:00Z</dcterms:modified>
</cp:coreProperties>
</file>