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CEC" w:rsidRPr="004549CB" w:rsidRDefault="00726D47" w:rsidP="00A74CEC">
      <w:pPr>
        <w:rPr>
          <w:rFonts w:ascii="Arial" w:hAnsi="Arial" w:cs="Arial"/>
          <w:color w:val="000000"/>
        </w:rPr>
      </w:pPr>
      <w:r w:rsidRPr="004549CB">
        <w:rPr>
          <w:rFonts w:ascii="Arial" w:hAnsi="Arial" w:cs="Arial"/>
          <w:noProof/>
          <w:color w:val="000000"/>
          <w:lang w:eastAsia="en-AU"/>
        </w:rPr>
        <w:drawing>
          <wp:inline distT="0" distB="0" distL="0" distR="0" wp14:anchorId="0419363E" wp14:editId="56428BBD">
            <wp:extent cx="3618000" cy="734400"/>
            <wp:effectExtent l="0" t="0" r="1905" b="889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8000" cy="734400"/>
                    </a:xfrm>
                    <a:prstGeom prst="rect">
                      <a:avLst/>
                    </a:prstGeom>
                    <a:noFill/>
                    <a:ln>
                      <a:noFill/>
                    </a:ln>
                  </pic:spPr>
                </pic:pic>
              </a:graphicData>
            </a:graphic>
          </wp:inline>
        </w:drawing>
      </w:r>
    </w:p>
    <w:p w:rsidR="00971F0C" w:rsidRPr="004549CB" w:rsidRDefault="00971F0C" w:rsidP="00F33A28">
      <w:pPr>
        <w:pStyle w:val="LDTitle"/>
        <w:rPr>
          <w:rStyle w:val="LDCitation"/>
        </w:rPr>
      </w:pPr>
      <w:r w:rsidRPr="004549CB">
        <w:t xml:space="preserve">AMSA MO </w:t>
      </w:r>
      <w:r w:rsidR="00FF57B0" w:rsidRPr="004549CB">
        <w:t>201</w:t>
      </w:r>
      <w:r w:rsidR="00183423" w:rsidRPr="004549CB">
        <w:t>6</w:t>
      </w:r>
      <w:r w:rsidR="00D62122">
        <w:t>/21</w:t>
      </w:r>
    </w:p>
    <w:p w:rsidR="00705E92" w:rsidRPr="004549CB" w:rsidRDefault="00705E92" w:rsidP="00705E92">
      <w:pPr>
        <w:pStyle w:val="LDDescription"/>
      </w:pPr>
      <w:r w:rsidRPr="004549CB">
        <w:t>Marine Order</w:t>
      </w:r>
      <w:r w:rsidR="00120482" w:rsidRPr="004549CB">
        <w:t xml:space="preserve"> </w:t>
      </w:r>
      <w:r w:rsidR="00183423" w:rsidRPr="004549CB">
        <w:t>53</w:t>
      </w:r>
      <w:r w:rsidR="00D76C43" w:rsidRPr="004549CB">
        <w:t xml:space="preserve"> (</w:t>
      </w:r>
      <w:r w:rsidR="00183423" w:rsidRPr="004549CB">
        <w:t>Vessels in polar waters</w:t>
      </w:r>
      <w:r w:rsidR="00D76C43" w:rsidRPr="004549CB">
        <w:t>) 201</w:t>
      </w:r>
      <w:r w:rsidR="00183423" w:rsidRPr="004549CB">
        <w:t>6</w:t>
      </w:r>
    </w:p>
    <w:p w:rsidR="002320F6" w:rsidRPr="004549CB" w:rsidRDefault="002320F6" w:rsidP="00F33A28">
      <w:pPr>
        <w:pStyle w:val="LDBodytext"/>
      </w:pPr>
      <w:r w:rsidRPr="004549CB">
        <w:t xml:space="preserve">I, </w:t>
      </w:r>
      <w:r w:rsidR="00D62122">
        <w:t xml:space="preserve">Gary Prosser, Acting </w:t>
      </w:r>
      <w:r w:rsidR="009D5332" w:rsidRPr="004549CB">
        <w:t>Chief Executive Officer</w:t>
      </w:r>
      <w:r w:rsidR="00971F0C" w:rsidRPr="004549CB">
        <w:t xml:space="preserve"> of the Australian Maritime Safety Authority, make this</w:t>
      </w:r>
      <w:r w:rsidRPr="004549CB">
        <w:t xml:space="preserve"> Order under </w:t>
      </w:r>
      <w:r w:rsidR="00DC116F" w:rsidRPr="004549CB">
        <w:t>subsection </w:t>
      </w:r>
      <w:r w:rsidR="00CB2216" w:rsidRPr="004549CB">
        <w:t>342</w:t>
      </w:r>
      <w:r w:rsidR="00971F0C" w:rsidRPr="004549CB">
        <w:t xml:space="preserve">(1) of </w:t>
      </w:r>
      <w:r w:rsidR="009D5332" w:rsidRPr="004549CB">
        <w:t xml:space="preserve">the </w:t>
      </w:r>
      <w:r w:rsidR="009D5332" w:rsidRPr="004549CB">
        <w:rPr>
          <w:i/>
        </w:rPr>
        <w:t xml:space="preserve">Navigation Act </w:t>
      </w:r>
      <w:r w:rsidR="00CB2216" w:rsidRPr="004549CB">
        <w:rPr>
          <w:i/>
        </w:rPr>
        <w:t>20</w:t>
      </w:r>
      <w:r w:rsidR="009D5332" w:rsidRPr="004549CB">
        <w:rPr>
          <w:i/>
        </w:rPr>
        <w:t>12</w:t>
      </w:r>
      <w:r w:rsidRPr="004549CB">
        <w:t>.</w:t>
      </w:r>
    </w:p>
    <w:p w:rsidR="003265A9" w:rsidRPr="004549CB" w:rsidRDefault="0097654C" w:rsidP="003265A9">
      <w:pPr>
        <w:pStyle w:val="LDDate"/>
      </w:pPr>
      <w:r>
        <w:t xml:space="preserve">8 December </w:t>
      </w:r>
      <w:r w:rsidR="008373EA" w:rsidRPr="004549CB">
        <w:t>201</w:t>
      </w:r>
      <w:r w:rsidR="00183423" w:rsidRPr="004549CB">
        <w:t>6</w:t>
      </w:r>
    </w:p>
    <w:p w:rsidR="00EB3EB2" w:rsidRPr="004549CB" w:rsidRDefault="0097654C" w:rsidP="00F33A28">
      <w:pPr>
        <w:pStyle w:val="LDSignatory"/>
      </w:pPr>
      <w:r w:rsidRPr="0097654C">
        <w:rPr>
          <w:rStyle w:val="LDSignatoryChar"/>
          <w:b/>
        </w:rPr>
        <w:t>Gary Prosser</w:t>
      </w:r>
      <w:r w:rsidR="00F33A28" w:rsidRPr="004549CB">
        <w:rPr>
          <w:rStyle w:val="LDSignatoryChar"/>
        </w:rPr>
        <w:br/>
      </w:r>
      <w:r w:rsidR="00D62122">
        <w:t xml:space="preserve">Acting </w:t>
      </w:r>
      <w:r w:rsidR="00F33A28" w:rsidRPr="004549CB">
        <w:t xml:space="preserve">Chief </w:t>
      </w:r>
      <w:bookmarkStart w:id="0" w:name="_GoBack"/>
      <w:bookmarkEnd w:id="0"/>
      <w:r w:rsidR="00F33A28" w:rsidRPr="004549CB">
        <w:t>Executive Officer</w:t>
      </w:r>
    </w:p>
    <w:p w:rsidR="00F901F7" w:rsidRDefault="00F901F7" w:rsidP="00F901F7"/>
    <w:p w:rsidR="00705E92" w:rsidRPr="00F901F7" w:rsidRDefault="00705E92" w:rsidP="00F901F7">
      <w:pPr>
        <w:sectPr w:rsidR="00705E92" w:rsidRPr="00F901F7" w:rsidSect="00AB5FCB">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361" w:right="1701" w:bottom="1361" w:left="1701" w:header="567" w:footer="567" w:gutter="0"/>
          <w:cols w:space="708"/>
          <w:titlePg/>
          <w:docGrid w:linePitch="360"/>
        </w:sectPr>
      </w:pPr>
    </w:p>
    <w:bookmarkStart w:id="1" w:name="_Toc280562274"/>
    <w:p w:rsidR="00982C2E" w:rsidRDefault="007C7CEC">
      <w:pPr>
        <w:pStyle w:val="TOC1"/>
        <w:rPr>
          <w:rFonts w:asciiTheme="minorHAnsi" w:eastAsiaTheme="minorEastAsia" w:hAnsiTheme="minorHAnsi" w:cstheme="minorBidi"/>
          <w:b w:val="0"/>
          <w:sz w:val="22"/>
          <w:szCs w:val="22"/>
          <w:lang w:eastAsia="en-AU"/>
        </w:rPr>
      </w:pPr>
      <w:r w:rsidRPr="004549CB">
        <w:rPr>
          <w:b w:val="0"/>
        </w:rPr>
        <w:lastRenderedPageBreak/>
        <w:fldChar w:fldCharType="begin"/>
      </w:r>
      <w:r w:rsidRPr="004549CB">
        <w:rPr>
          <w:b w:val="0"/>
        </w:rPr>
        <w:instrText xml:space="preserve"> TOC \t "LDClauseHeading,3,LDSchedule heading,4,LDDivision,1,LDSubdivision,2,Subtitle,2,Title,1" </w:instrText>
      </w:r>
      <w:r w:rsidRPr="004549CB">
        <w:rPr>
          <w:b w:val="0"/>
        </w:rPr>
        <w:fldChar w:fldCharType="separate"/>
      </w:r>
      <w:r w:rsidR="00982C2E">
        <w:t>Division 1</w:t>
      </w:r>
      <w:r w:rsidR="00982C2E">
        <w:rPr>
          <w:rFonts w:asciiTheme="minorHAnsi" w:eastAsiaTheme="minorEastAsia" w:hAnsiTheme="minorHAnsi" w:cstheme="minorBidi"/>
          <w:b w:val="0"/>
          <w:sz w:val="22"/>
          <w:szCs w:val="22"/>
          <w:lang w:eastAsia="en-AU"/>
        </w:rPr>
        <w:tab/>
      </w:r>
      <w:r w:rsidR="00982C2E">
        <w:t>Preliminary</w:t>
      </w:r>
      <w:r w:rsidR="00982C2E">
        <w:tab/>
      </w:r>
      <w:r w:rsidR="00982C2E">
        <w:fldChar w:fldCharType="begin"/>
      </w:r>
      <w:r w:rsidR="00982C2E">
        <w:instrText xml:space="preserve"> PAGEREF _Toc468187942 \h </w:instrText>
      </w:r>
      <w:r w:rsidR="00982C2E">
        <w:fldChar w:fldCharType="separate"/>
      </w:r>
      <w:r w:rsidR="005F4483">
        <w:t>3</w:t>
      </w:r>
      <w:r w:rsidR="00982C2E">
        <w:fldChar w:fldCharType="end"/>
      </w:r>
    </w:p>
    <w:p w:rsidR="00982C2E" w:rsidRDefault="00982C2E">
      <w:pPr>
        <w:pStyle w:val="TOC3"/>
      </w:pPr>
      <w:r>
        <w:t>1</w:t>
      </w:r>
      <w:r>
        <w:tab/>
        <w:t>Name of Order</w:t>
      </w:r>
      <w:r>
        <w:tab/>
      </w:r>
      <w:r>
        <w:fldChar w:fldCharType="begin"/>
      </w:r>
      <w:r>
        <w:instrText xml:space="preserve"> PAGEREF _Toc468187943 \h </w:instrText>
      </w:r>
      <w:r>
        <w:fldChar w:fldCharType="separate"/>
      </w:r>
      <w:r w:rsidR="005F4483">
        <w:t>3</w:t>
      </w:r>
      <w:r>
        <w:fldChar w:fldCharType="end"/>
      </w:r>
    </w:p>
    <w:p w:rsidR="00982C2E" w:rsidRDefault="00982C2E">
      <w:pPr>
        <w:pStyle w:val="TOC3"/>
      </w:pPr>
      <w:r>
        <w:t>1A</w:t>
      </w:r>
      <w:r>
        <w:tab/>
        <w:t>Commencement</w:t>
      </w:r>
      <w:r>
        <w:tab/>
      </w:r>
      <w:r>
        <w:fldChar w:fldCharType="begin"/>
      </w:r>
      <w:r>
        <w:instrText xml:space="preserve"> PAGEREF _Toc468187944 \h </w:instrText>
      </w:r>
      <w:r>
        <w:fldChar w:fldCharType="separate"/>
      </w:r>
      <w:r w:rsidR="005F4483">
        <w:t>3</w:t>
      </w:r>
      <w:r>
        <w:fldChar w:fldCharType="end"/>
      </w:r>
    </w:p>
    <w:p w:rsidR="00982C2E" w:rsidRDefault="00982C2E">
      <w:pPr>
        <w:pStyle w:val="TOC3"/>
      </w:pPr>
      <w:r>
        <w:t>2</w:t>
      </w:r>
      <w:r>
        <w:tab/>
        <w:t>Purpose</w:t>
      </w:r>
      <w:r>
        <w:tab/>
      </w:r>
      <w:r>
        <w:fldChar w:fldCharType="begin"/>
      </w:r>
      <w:r>
        <w:instrText xml:space="preserve"> PAGEREF _Toc468187945 \h </w:instrText>
      </w:r>
      <w:r>
        <w:fldChar w:fldCharType="separate"/>
      </w:r>
      <w:r w:rsidR="005F4483">
        <w:t>3</w:t>
      </w:r>
      <w:r>
        <w:fldChar w:fldCharType="end"/>
      </w:r>
    </w:p>
    <w:p w:rsidR="00982C2E" w:rsidRDefault="00982C2E">
      <w:pPr>
        <w:pStyle w:val="TOC3"/>
      </w:pPr>
      <w:r>
        <w:t>3</w:t>
      </w:r>
      <w:r>
        <w:tab/>
        <w:t>Power</w:t>
      </w:r>
      <w:r>
        <w:tab/>
      </w:r>
      <w:r>
        <w:fldChar w:fldCharType="begin"/>
      </w:r>
      <w:r>
        <w:instrText xml:space="preserve"> PAGEREF _Toc468187946 \h </w:instrText>
      </w:r>
      <w:r>
        <w:fldChar w:fldCharType="separate"/>
      </w:r>
      <w:r w:rsidR="005F4483">
        <w:t>3</w:t>
      </w:r>
      <w:r>
        <w:fldChar w:fldCharType="end"/>
      </w:r>
    </w:p>
    <w:p w:rsidR="00982C2E" w:rsidRDefault="00982C2E">
      <w:pPr>
        <w:pStyle w:val="TOC3"/>
      </w:pPr>
      <w:r>
        <w:t>4</w:t>
      </w:r>
      <w:r>
        <w:tab/>
        <w:t>Definitions</w:t>
      </w:r>
      <w:r>
        <w:tab/>
      </w:r>
      <w:r>
        <w:fldChar w:fldCharType="begin"/>
      </w:r>
      <w:r>
        <w:instrText xml:space="preserve"> PAGEREF _Toc468187947 \h </w:instrText>
      </w:r>
      <w:r>
        <w:fldChar w:fldCharType="separate"/>
      </w:r>
      <w:r w:rsidR="005F4483">
        <w:t>4</w:t>
      </w:r>
      <w:r>
        <w:fldChar w:fldCharType="end"/>
      </w:r>
    </w:p>
    <w:p w:rsidR="00982C2E" w:rsidRDefault="00982C2E">
      <w:pPr>
        <w:pStyle w:val="TOC3"/>
      </w:pPr>
      <w:r>
        <w:t>5</w:t>
      </w:r>
      <w:r>
        <w:tab/>
        <w:t>Interpretation</w:t>
      </w:r>
      <w:r>
        <w:tab/>
      </w:r>
      <w:r>
        <w:fldChar w:fldCharType="begin"/>
      </w:r>
      <w:r>
        <w:instrText xml:space="preserve"> PAGEREF _Toc468187948 \h </w:instrText>
      </w:r>
      <w:r>
        <w:fldChar w:fldCharType="separate"/>
      </w:r>
      <w:r w:rsidR="005F4483">
        <w:t>4</w:t>
      </w:r>
      <w:r>
        <w:fldChar w:fldCharType="end"/>
      </w:r>
    </w:p>
    <w:p w:rsidR="00982C2E" w:rsidRDefault="00982C2E">
      <w:pPr>
        <w:pStyle w:val="TOC3"/>
      </w:pPr>
      <w:r>
        <w:t>6</w:t>
      </w:r>
      <w:r>
        <w:tab/>
        <w:t>Application</w:t>
      </w:r>
      <w:r>
        <w:tab/>
      </w:r>
      <w:r>
        <w:fldChar w:fldCharType="begin"/>
      </w:r>
      <w:r>
        <w:instrText xml:space="preserve"> PAGEREF _Toc468187949 \h </w:instrText>
      </w:r>
      <w:r>
        <w:fldChar w:fldCharType="separate"/>
      </w:r>
      <w:r w:rsidR="005F4483">
        <w:t>5</w:t>
      </w:r>
      <w:r>
        <w:fldChar w:fldCharType="end"/>
      </w:r>
    </w:p>
    <w:p w:rsidR="00982C2E" w:rsidRDefault="00982C2E">
      <w:pPr>
        <w:pStyle w:val="TOC3"/>
      </w:pPr>
      <w:r>
        <w:t>7</w:t>
      </w:r>
      <w:r>
        <w:tab/>
        <w:t>Alternative design or arrangement</w:t>
      </w:r>
      <w:r>
        <w:tab/>
      </w:r>
      <w:r>
        <w:fldChar w:fldCharType="begin"/>
      </w:r>
      <w:r>
        <w:instrText xml:space="preserve"> PAGEREF _Toc468187950 \h </w:instrText>
      </w:r>
      <w:r>
        <w:fldChar w:fldCharType="separate"/>
      </w:r>
      <w:r w:rsidR="005F4483">
        <w:t>5</w:t>
      </w:r>
      <w:r>
        <w:fldChar w:fldCharType="end"/>
      </w:r>
    </w:p>
    <w:p w:rsidR="00982C2E" w:rsidRDefault="00982C2E">
      <w:pPr>
        <w:pStyle w:val="TOC3"/>
      </w:pPr>
      <w:r>
        <w:t>8</w:t>
      </w:r>
      <w:r>
        <w:tab/>
        <w:t>Approvals</w:t>
      </w:r>
      <w:r>
        <w:tab/>
      </w:r>
      <w:r>
        <w:fldChar w:fldCharType="begin"/>
      </w:r>
      <w:r>
        <w:instrText xml:space="preserve"> PAGEREF _Toc468187951 \h </w:instrText>
      </w:r>
      <w:r>
        <w:fldChar w:fldCharType="separate"/>
      </w:r>
      <w:r w:rsidR="005F4483">
        <w:t>5</w:t>
      </w:r>
      <w:r>
        <w:fldChar w:fldCharType="end"/>
      </w:r>
    </w:p>
    <w:p w:rsidR="00982C2E" w:rsidRDefault="00982C2E">
      <w:pPr>
        <w:pStyle w:val="TOC1"/>
        <w:rPr>
          <w:rFonts w:asciiTheme="minorHAnsi" w:eastAsiaTheme="minorEastAsia" w:hAnsiTheme="minorHAnsi" w:cstheme="minorBidi"/>
          <w:b w:val="0"/>
          <w:sz w:val="22"/>
          <w:szCs w:val="22"/>
          <w:lang w:eastAsia="en-AU"/>
        </w:rPr>
      </w:pPr>
      <w:r>
        <w:t>Division 2</w:t>
      </w:r>
      <w:r>
        <w:rPr>
          <w:rFonts w:asciiTheme="minorHAnsi" w:eastAsiaTheme="minorEastAsia" w:hAnsiTheme="minorHAnsi" w:cstheme="minorBidi"/>
          <w:b w:val="0"/>
          <w:sz w:val="22"/>
          <w:szCs w:val="22"/>
          <w:lang w:eastAsia="en-AU"/>
        </w:rPr>
        <w:tab/>
      </w:r>
      <w:r>
        <w:t>Polar Ship Certificate issued under the Navigation Act</w:t>
      </w:r>
      <w:r>
        <w:tab/>
      </w:r>
      <w:r>
        <w:fldChar w:fldCharType="begin"/>
      </w:r>
      <w:r>
        <w:instrText xml:space="preserve"> PAGEREF _Toc468187952 \h </w:instrText>
      </w:r>
      <w:r>
        <w:fldChar w:fldCharType="separate"/>
      </w:r>
      <w:r w:rsidR="005F4483">
        <w:t>6</w:t>
      </w:r>
      <w:r>
        <w:fldChar w:fldCharType="end"/>
      </w:r>
    </w:p>
    <w:p w:rsidR="00982C2E" w:rsidRDefault="00982C2E">
      <w:pPr>
        <w:pStyle w:val="TOC3"/>
      </w:pPr>
      <w:r>
        <w:t>9</w:t>
      </w:r>
      <w:r>
        <w:tab/>
        <w:t>Certificate required</w:t>
      </w:r>
      <w:r>
        <w:tab/>
      </w:r>
      <w:r>
        <w:fldChar w:fldCharType="begin"/>
      </w:r>
      <w:r>
        <w:instrText xml:space="preserve"> PAGEREF _Toc468187953 \h </w:instrText>
      </w:r>
      <w:r>
        <w:fldChar w:fldCharType="separate"/>
      </w:r>
      <w:r w:rsidR="005F4483">
        <w:t>6</w:t>
      </w:r>
      <w:r>
        <w:fldChar w:fldCharType="end"/>
      </w:r>
    </w:p>
    <w:p w:rsidR="00982C2E" w:rsidRDefault="00982C2E">
      <w:pPr>
        <w:pStyle w:val="TOC3"/>
      </w:pPr>
      <w:r>
        <w:t>10</w:t>
      </w:r>
      <w:r>
        <w:tab/>
        <w:t>Applying for certificate</w:t>
      </w:r>
      <w:r>
        <w:tab/>
      </w:r>
      <w:r>
        <w:fldChar w:fldCharType="begin"/>
      </w:r>
      <w:r>
        <w:instrText xml:space="preserve"> PAGEREF _Toc468187954 \h </w:instrText>
      </w:r>
      <w:r>
        <w:fldChar w:fldCharType="separate"/>
      </w:r>
      <w:r w:rsidR="005F4483">
        <w:t>6</w:t>
      </w:r>
      <w:r>
        <w:fldChar w:fldCharType="end"/>
      </w:r>
    </w:p>
    <w:p w:rsidR="00982C2E" w:rsidRDefault="00982C2E">
      <w:pPr>
        <w:pStyle w:val="TOC3"/>
      </w:pPr>
      <w:r>
        <w:t>11</w:t>
      </w:r>
      <w:r>
        <w:tab/>
        <w:t>Criteria for issue of certificate</w:t>
      </w:r>
      <w:r>
        <w:tab/>
      </w:r>
      <w:r>
        <w:fldChar w:fldCharType="begin"/>
      </w:r>
      <w:r>
        <w:instrText xml:space="preserve"> PAGEREF _Toc468187955 \h </w:instrText>
      </w:r>
      <w:r>
        <w:fldChar w:fldCharType="separate"/>
      </w:r>
      <w:r w:rsidR="005F4483">
        <w:t>6</w:t>
      </w:r>
      <w:r>
        <w:fldChar w:fldCharType="end"/>
      </w:r>
    </w:p>
    <w:p w:rsidR="00982C2E" w:rsidRDefault="00982C2E">
      <w:pPr>
        <w:pStyle w:val="TOC3"/>
      </w:pPr>
      <w:r>
        <w:t>12</w:t>
      </w:r>
      <w:r>
        <w:tab/>
        <w:t>Conditions of certificate</w:t>
      </w:r>
      <w:r>
        <w:tab/>
      </w:r>
      <w:r>
        <w:fldChar w:fldCharType="begin"/>
      </w:r>
      <w:r>
        <w:instrText xml:space="preserve"> PAGEREF _Toc468187956 \h </w:instrText>
      </w:r>
      <w:r>
        <w:fldChar w:fldCharType="separate"/>
      </w:r>
      <w:r w:rsidR="005F4483">
        <w:t>7</w:t>
      </w:r>
      <w:r>
        <w:fldChar w:fldCharType="end"/>
      </w:r>
    </w:p>
    <w:p w:rsidR="00982C2E" w:rsidRDefault="00982C2E">
      <w:pPr>
        <w:pStyle w:val="TOC3"/>
      </w:pPr>
      <w:r>
        <w:t>13</w:t>
      </w:r>
      <w:r>
        <w:tab/>
        <w:t>Duration of certificate</w:t>
      </w:r>
      <w:r>
        <w:tab/>
      </w:r>
      <w:r>
        <w:fldChar w:fldCharType="begin"/>
      </w:r>
      <w:r>
        <w:instrText xml:space="preserve"> PAGEREF _Toc468187957 \h </w:instrText>
      </w:r>
      <w:r>
        <w:fldChar w:fldCharType="separate"/>
      </w:r>
      <w:r w:rsidR="005F4483">
        <w:t>7</w:t>
      </w:r>
      <w:r>
        <w:fldChar w:fldCharType="end"/>
      </w:r>
    </w:p>
    <w:p w:rsidR="00982C2E" w:rsidRDefault="00982C2E">
      <w:pPr>
        <w:pStyle w:val="TOC3"/>
      </w:pPr>
      <w:r>
        <w:t>14</w:t>
      </w:r>
      <w:r>
        <w:tab/>
        <w:t>Endorsement of certificate</w:t>
      </w:r>
      <w:r>
        <w:tab/>
      </w:r>
      <w:r>
        <w:fldChar w:fldCharType="begin"/>
      </w:r>
      <w:r>
        <w:instrText xml:space="preserve"> PAGEREF _Toc468187958 \h </w:instrText>
      </w:r>
      <w:r>
        <w:fldChar w:fldCharType="separate"/>
      </w:r>
      <w:r w:rsidR="005F4483">
        <w:t>7</w:t>
      </w:r>
      <w:r>
        <w:fldChar w:fldCharType="end"/>
      </w:r>
    </w:p>
    <w:p w:rsidR="00982C2E" w:rsidRDefault="00982C2E">
      <w:pPr>
        <w:pStyle w:val="TOC3"/>
      </w:pPr>
      <w:r>
        <w:t>15</w:t>
      </w:r>
      <w:r>
        <w:tab/>
        <w:t>Variation of certificate</w:t>
      </w:r>
      <w:r>
        <w:tab/>
      </w:r>
      <w:r>
        <w:fldChar w:fldCharType="begin"/>
      </w:r>
      <w:r>
        <w:instrText xml:space="preserve"> PAGEREF _Toc468187959 \h </w:instrText>
      </w:r>
      <w:r>
        <w:fldChar w:fldCharType="separate"/>
      </w:r>
      <w:r w:rsidR="005F4483">
        <w:t>7</w:t>
      </w:r>
      <w:r>
        <w:fldChar w:fldCharType="end"/>
      </w:r>
    </w:p>
    <w:p w:rsidR="00982C2E" w:rsidRDefault="00982C2E">
      <w:pPr>
        <w:pStyle w:val="TOC3"/>
      </w:pPr>
      <w:r>
        <w:t>16</w:t>
      </w:r>
      <w:r>
        <w:tab/>
        <w:t>Revocation of certificate</w:t>
      </w:r>
      <w:r>
        <w:tab/>
      </w:r>
      <w:r>
        <w:fldChar w:fldCharType="begin"/>
      </w:r>
      <w:r>
        <w:instrText xml:space="preserve"> PAGEREF _Toc468187960 \h </w:instrText>
      </w:r>
      <w:r>
        <w:fldChar w:fldCharType="separate"/>
      </w:r>
      <w:r w:rsidR="005F4483">
        <w:t>7</w:t>
      </w:r>
      <w:r>
        <w:fldChar w:fldCharType="end"/>
      </w:r>
    </w:p>
    <w:p w:rsidR="00982C2E" w:rsidRDefault="00982C2E">
      <w:pPr>
        <w:pStyle w:val="TOC1"/>
        <w:rPr>
          <w:rFonts w:asciiTheme="minorHAnsi" w:eastAsiaTheme="minorEastAsia" w:hAnsiTheme="minorHAnsi" w:cstheme="minorBidi"/>
          <w:b w:val="0"/>
          <w:sz w:val="22"/>
          <w:szCs w:val="22"/>
          <w:lang w:eastAsia="en-AU"/>
        </w:rPr>
      </w:pPr>
      <w:r>
        <w:t>Division 3</w:t>
      </w:r>
      <w:r>
        <w:rPr>
          <w:rFonts w:asciiTheme="minorHAnsi" w:eastAsiaTheme="minorEastAsia" w:hAnsiTheme="minorHAnsi" w:cstheme="minorBidi"/>
          <w:b w:val="0"/>
          <w:sz w:val="22"/>
          <w:szCs w:val="22"/>
          <w:lang w:eastAsia="en-AU"/>
        </w:rPr>
        <w:tab/>
      </w:r>
      <w:r>
        <w:t>Requirements for foreign vessels</w:t>
      </w:r>
      <w:r>
        <w:tab/>
      </w:r>
      <w:r>
        <w:fldChar w:fldCharType="begin"/>
      </w:r>
      <w:r>
        <w:instrText xml:space="preserve"> PAGEREF _Toc468187961 \h </w:instrText>
      </w:r>
      <w:r>
        <w:fldChar w:fldCharType="separate"/>
      </w:r>
      <w:r w:rsidR="005F4483">
        <w:t>8</w:t>
      </w:r>
      <w:r>
        <w:fldChar w:fldCharType="end"/>
      </w:r>
    </w:p>
    <w:p w:rsidR="00982C2E" w:rsidRDefault="00982C2E">
      <w:pPr>
        <w:pStyle w:val="TOC3"/>
      </w:pPr>
      <w:r>
        <w:t>17</w:t>
      </w:r>
      <w:r>
        <w:tab/>
        <w:t>Certificate required for foreign vessels</w:t>
      </w:r>
      <w:r>
        <w:tab/>
      </w:r>
      <w:r>
        <w:fldChar w:fldCharType="begin"/>
      </w:r>
      <w:r>
        <w:instrText xml:space="preserve"> PAGEREF _Toc468187962 \h </w:instrText>
      </w:r>
      <w:r>
        <w:fldChar w:fldCharType="separate"/>
      </w:r>
      <w:r w:rsidR="005F4483">
        <w:t>8</w:t>
      </w:r>
      <w:r>
        <w:fldChar w:fldCharType="end"/>
      </w:r>
    </w:p>
    <w:p w:rsidR="00982C2E" w:rsidRDefault="00982C2E">
      <w:pPr>
        <w:pStyle w:val="TOC3"/>
      </w:pPr>
      <w:r>
        <w:t>18</w:t>
      </w:r>
      <w:r>
        <w:tab/>
        <w:t>Requirements for foreign vessels</w:t>
      </w:r>
      <w:r>
        <w:tab/>
      </w:r>
      <w:r>
        <w:fldChar w:fldCharType="begin"/>
      </w:r>
      <w:r>
        <w:instrText xml:space="preserve"> PAGEREF _Toc468187963 \h </w:instrText>
      </w:r>
      <w:r>
        <w:fldChar w:fldCharType="separate"/>
      </w:r>
      <w:r w:rsidR="005F4483">
        <w:t>8</w:t>
      </w:r>
      <w:r>
        <w:fldChar w:fldCharType="end"/>
      </w:r>
    </w:p>
    <w:p w:rsidR="00982C2E" w:rsidRDefault="00982C2E">
      <w:pPr>
        <w:pStyle w:val="TOC1"/>
        <w:rPr>
          <w:rFonts w:asciiTheme="minorHAnsi" w:eastAsiaTheme="minorEastAsia" w:hAnsiTheme="minorHAnsi" w:cstheme="minorBidi"/>
          <w:b w:val="0"/>
          <w:sz w:val="22"/>
          <w:szCs w:val="22"/>
          <w:lang w:eastAsia="en-AU"/>
        </w:rPr>
      </w:pPr>
      <w:r>
        <w:t>Division 4</w:t>
      </w:r>
      <w:r>
        <w:rPr>
          <w:rFonts w:asciiTheme="minorHAnsi" w:eastAsiaTheme="minorEastAsia" w:hAnsiTheme="minorHAnsi" w:cstheme="minorBidi"/>
          <w:b w:val="0"/>
          <w:sz w:val="22"/>
          <w:szCs w:val="22"/>
          <w:lang w:eastAsia="en-AU"/>
        </w:rPr>
        <w:tab/>
      </w:r>
      <w:r>
        <w:t>Other matters</w:t>
      </w:r>
      <w:r>
        <w:tab/>
      </w:r>
      <w:r>
        <w:fldChar w:fldCharType="begin"/>
      </w:r>
      <w:r>
        <w:instrText xml:space="preserve"> PAGEREF _Toc468187964 \h </w:instrText>
      </w:r>
      <w:r>
        <w:fldChar w:fldCharType="separate"/>
      </w:r>
      <w:r w:rsidR="005F4483">
        <w:t>8</w:t>
      </w:r>
      <w:r>
        <w:fldChar w:fldCharType="end"/>
      </w:r>
    </w:p>
    <w:p w:rsidR="00982C2E" w:rsidRDefault="00982C2E">
      <w:pPr>
        <w:pStyle w:val="TOC3"/>
      </w:pPr>
      <w:r>
        <w:t>19</w:t>
      </w:r>
      <w:r>
        <w:tab/>
        <w:t>Polar water operational manual</w:t>
      </w:r>
      <w:r>
        <w:tab/>
      </w:r>
      <w:r>
        <w:fldChar w:fldCharType="begin"/>
      </w:r>
      <w:r>
        <w:instrText xml:space="preserve"> PAGEREF _Toc468187965 \h </w:instrText>
      </w:r>
      <w:r>
        <w:fldChar w:fldCharType="separate"/>
      </w:r>
      <w:r w:rsidR="005F4483">
        <w:t>8</w:t>
      </w:r>
      <w:r>
        <w:fldChar w:fldCharType="end"/>
      </w:r>
    </w:p>
    <w:p w:rsidR="00982C2E" w:rsidRDefault="00982C2E">
      <w:pPr>
        <w:pStyle w:val="TOC3"/>
      </w:pPr>
      <w:r>
        <w:t>20</w:t>
      </w:r>
      <w:r>
        <w:tab/>
        <w:t>Voyage planning requirements</w:t>
      </w:r>
      <w:r>
        <w:tab/>
      </w:r>
      <w:r>
        <w:fldChar w:fldCharType="begin"/>
      </w:r>
      <w:r>
        <w:instrText xml:space="preserve"> PAGEREF _Toc468187966 \h </w:instrText>
      </w:r>
      <w:r>
        <w:fldChar w:fldCharType="separate"/>
      </w:r>
      <w:r w:rsidR="005F4483">
        <w:t>8</w:t>
      </w:r>
      <w:r>
        <w:fldChar w:fldCharType="end"/>
      </w:r>
    </w:p>
    <w:p w:rsidR="00B7793D" w:rsidRDefault="007C7CEC" w:rsidP="007C5C35">
      <w:pPr>
        <w:pStyle w:val="LDBodytext"/>
      </w:pPr>
      <w:r w:rsidRPr="004549CB">
        <w:rPr>
          <w:rFonts w:ascii="Arial" w:hAnsi="Arial"/>
          <w:b/>
          <w:noProof/>
          <w:sz w:val="20"/>
          <w:szCs w:val="20"/>
        </w:rPr>
        <w:fldChar w:fldCharType="end"/>
      </w:r>
    </w:p>
    <w:p w:rsidR="00B7793D" w:rsidRDefault="00B7793D" w:rsidP="00B7793D"/>
    <w:p w:rsidR="00FE0C09" w:rsidRPr="00B7793D" w:rsidRDefault="00FE0C09" w:rsidP="00B7793D">
      <w:pPr>
        <w:sectPr w:rsidR="00FE0C09" w:rsidRPr="00B7793D" w:rsidSect="00AB5FCB">
          <w:headerReference w:type="even" r:id="rId15"/>
          <w:headerReference w:type="default" r:id="rId16"/>
          <w:footerReference w:type="even" r:id="rId17"/>
          <w:footerReference w:type="default" r:id="rId18"/>
          <w:headerReference w:type="first" r:id="rId19"/>
          <w:footerReference w:type="first" r:id="rId20"/>
          <w:pgSz w:w="11907" w:h="16839" w:code="9"/>
          <w:pgMar w:top="1361" w:right="1701" w:bottom="1361" w:left="1701" w:header="567" w:footer="567" w:gutter="0"/>
          <w:cols w:space="708"/>
          <w:docGrid w:linePitch="360"/>
        </w:sectPr>
      </w:pPr>
    </w:p>
    <w:p w:rsidR="00705E92" w:rsidRPr="004549CB" w:rsidRDefault="00705E92" w:rsidP="00705E92">
      <w:pPr>
        <w:pStyle w:val="LDDivision"/>
      </w:pPr>
      <w:bookmarkStart w:id="2" w:name="_Toc292805508"/>
      <w:bookmarkStart w:id="3" w:name="_Toc468187942"/>
      <w:r w:rsidRPr="004549CB">
        <w:rPr>
          <w:rStyle w:val="CharPartNo"/>
        </w:rPr>
        <w:lastRenderedPageBreak/>
        <w:t xml:space="preserve">Division </w:t>
      </w:r>
      <w:r w:rsidR="00D81031" w:rsidRPr="004549CB">
        <w:rPr>
          <w:rStyle w:val="CharPartNo"/>
        </w:rPr>
        <w:fldChar w:fldCharType="begin"/>
      </w:r>
      <w:r w:rsidR="00D81031" w:rsidRPr="004549CB">
        <w:rPr>
          <w:rStyle w:val="CharPartNo"/>
        </w:rPr>
        <w:instrText xml:space="preserve"> SEQ DiNo \* MERGEFORMAT </w:instrText>
      </w:r>
      <w:r w:rsidR="00D81031" w:rsidRPr="004549CB">
        <w:rPr>
          <w:rStyle w:val="CharPartNo"/>
        </w:rPr>
        <w:fldChar w:fldCharType="separate"/>
      </w:r>
      <w:r w:rsidR="005F4483">
        <w:rPr>
          <w:rStyle w:val="CharPartNo"/>
          <w:noProof/>
        </w:rPr>
        <w:t>1</w:t>
      </w:r>
      <w:r w:rsidR="00D81031" w:rsidRPr="004549CB">
        <w:rPr>
          <w:rStyle w:val="CharPartNo"/>
        </w:rPr>
        <w:fldChar w:fldCharType="end"/>
      </w:r>
      <w:r w:rsidRPr="004549CB">
        <w:tab/>
      </w:r>
      <w:bookmarkEnd w:id="2"/>
      <w:r w:rsidR="001A0EE8" w:rsidRPr="004549CB">
        <w:rPr>
          <w:rStyle w:val="CharPartText"/>
        </w:rPr>
        <w:t>Preliminary</w:t>
      </w:r>
      <w:bookmarkEnd w:id="3"/>
    </w:p>
    <w:p w:rsidR="00DA29C6" w:rsidRPr="004549CB" w:rsidRDefault="003600D9" w:rsidP="00DA29C6">
      <w:pPr>
        <w:pStyle w:val="LDClauseHeading"/>
      </w:pPr>
      <w:bookmarkStart w:id="4" w:name="_Toc468187943"/>
      <w:bookmarkStart w:id="5" w:name="_Toc292805509"/>
      <w:r>
        <w:rPr>
          <w:rStyle w:val="CharSectNo"/>
          <w:noProof/>
        </w:rPr>
        <w:t>1</w:t>
      </w:r>
      <w:r w:rsidR="00DA29C6" w:rsidRPr="004549CB">
        <w:tab/>
        <w:t>Name of Order</w:t>
      </w:r>
      <w:bookmarkEnd w:id="4"/>
    </w:p>
    <w:p w:rsidR="00DA29C6" w:rsidRPr="004549CB" w:rsidRDefault="00DA29C6" w:rsidP="00DA29C6">
      <w:pPr>
        <w:pStyle w:val="LDClause"/>
      </w:pPr>
      <w:r w:rsidRPr="004549CB">
        <w:tab/>
      </w:r>
      <w:r w:rsidRPr="004549CB">
        <w:tab/>
        <w:t xml:space="preserve">This Order is </w:t>
      </w:r>
      <w:r w:rsidR="003600D9" w:rsidRPr="003600D9">
        <w:rPr>
          <w:i/>
        </w:rPr>
        <w:t>Marine Order 53 (Vessels in polar waters) 2016</w:t>
      </w:r>
      <w:r w:rsidRPr="004549CB">
        <w:t>.</w:t>
      </w:r>
    </w:p>
    <w:p w:rsidR="00DA29C6" w:rsidRPr="004549CB" w:rsidRDefault="00994FA0" w:rsidP="00DA29C6">
      <w:pPr>
        <w:pStyle w:val="LDClauseHeading"/>
      </w:pPr>
      <w:bookmarkStart w:id="6" w:name="_Toc468187944"/>
      <w:r w:rsidRPr="004549CB">
        <w:rPr>
          <w:rStyle w:val="CharSectNo"/>
        </w:rPr>
        <w:t>1A</w:t>
      </w:r>
      <w:r w:rsidR="00DA29C6" w:rsidRPr="004549CB">
        <w:tab/>
        <w:t>Commencement</w:t>
      </w:r>
      <w:bookmarkEnd w:id="6"/>
    </w:p>
    <w:p w:rsidR="00DA29C6" w:rsidRPr="004549CB" w:rsidRDefault="00DA29C6" w:rsidP="00DA29C6">
      <w:pPr>
        <w:pStyle w:val="LDClause"/>
      </w:pPr>
      <w:r w:rsidRPr="004549CB">
        <w:tab/>
      </w:r>
      <w:r w:rsidRPr="004549CB">
        <w:tab/>
        <w:t xml:space="preserve">This Order commences on </w:t>
      </w:r>
      <w:r w:rsidR="00961C1B" w:rsidRPr="004549CB">
        <w:t>1 January 2017</w:t>
      </w:r>
      <w:r w:rsidRPr="004549CB">
        <w:t>.</w:t>
      </w:r>
    </w:p>
    <w:p w:rsidR="00705E92" w:rsidRPr="004549CB" w:rsidRDefault="003600D9" w:rsidP="00705E92">
      <w:pPr>
        <w:pStyle w:val="LDClauseHeading"/>
      </w:pPr>
      <w:bookmarkStart w:id="7" w:name="_Ref268722297"/>
      <w:bookmarkStart w:id="8" w:name="_Toc280562275"/>
      <w:bookmarkStart w:id="9" w:name="_Toc292805512"/>
      <w:bookmarkStart w:id="10" w:name="_Toc468187945"/>
      <w:bookmarkEnd w:id="1"/>
      <w:bookmarkEnd w:id="5"/>
      <w:r>
        <w:rPr>
          <w:rStyle w:val="CharSectNo"/>
          <w:noProof/>
        </w:rPr>
        <w:t>2</w:t>
      </w:r>
      <w:r w:rsidR="00705E92" w:rsidRPr="004549CB">
        <w:tab/>
        <w:t>Purpose</w:t>
      </w:r>
      <w:bookmarkEnd w:id="7"/>
      <w:bookmarkEnd w:id="8"/>
      <w:bookmarkEnd w:id="9"/>
      <w:bookmarkEnd w:id="10"/>
    </w:p>
    <w:p w:rsidR="00705E92" w:rsidRPr="004549CB" w:rsidRDefault="00994FA0" w:rsidP="000A06A2">
      <w:pPr>
        <w:pStyle w:val="LDClause"/>
      </w:pPr>
      <w:r w:rsidRPr="004549CB">
        <w:tab/>
      </w:r>
      <w:r w:rsidR="006D3C64" w:rsidRPr="004549CB">
        <w:tab/>
      </w:r>
      <w:r w:rsidRPr="004549CB">
        <w:t>Th</w:t>
      </w:r>
      <w:r w:rsidR="00CD1225" w:rsidRPr="004549CB">
        <w:t>is Order</w:t>
      </w:r>
      <w:r w:rsidR="000A06A2" w:rsidRPr="004549CB">
        <w:t xml:space="preserve"> </w:t>
      </w:r>
      <w:r w:rsidR="00961C1B" w:rsidRPr="004549CB">
        <w:t>gives effect to the Polar Code</w:t>
      </w:r>
      <w:r w:rsidR="001F0B64" w:rsidRPr="004549CB">
        <w:t>,</w:t>
      </w:r>
      <w:r w:rsidR="002B3B40" w:rsidRPr="004549CB">
        <w:t xml:space="preserve"> </w:t>
      </w:r>
      <w:r w:rsidR="001F0B64" w:rsidRPr="004549CB">
        <w:t xml:space="preserve">other than </w:t>
      </w:r>
      <w:r w:rsidR="001B3AE0" w:rsidRPr="004549CB">
        <w:t>Chapter 12 of Part I-</w:t>
      </w:r>
      <w:proofErr w:type="gramStart"/>
      <w:r w:rsidR="001B3AE0" w:rsidRPr="004549CB">
        <w:t>A and</w:t>
      </w:r>
      <w:proofErr w:type="gramEnd"/>
      <w:r w:rsidR="001B3AE0" w:rsidRPr="004549CB">
        <w:t xml:space="preserve"> </w:t>
      </w:r>
      <w:r w:rsidR="001F0B64" w:rsidRPr="004549CB">
        <w:t xml:space="preserve">Part II-A, </w:t>
      </w:r>
      <w:r w:rsidR="002B3B40" w:rsidRPr="004549CB">
        <w:t>in accordance with Chapter XIV of SOLAS</w:t>
      </w:r>
      <w:r w:rsidR="000A06A2" w:rsidRPr="004549CB">
        <w:t>, including:</w:t>
      </w:r>
    </w:p>
    <w:p w:rsidR="006D3C64" w:rsidRPr="004549CB" w:rsidRDefault="00961C1B" w:rsidP="00E91FC8">
      <w:pPr>
        <w:pStyle w:val="LDP1a"/>
        <w:rPr>
          <w:iCs/>
        </w:rPr>
      </w:pPr>
      <w:r w:rsidRPr="004549CB">
        <w:rPr>
          <w:iCs/>
        </w:rPr>
        <w:t>(</w:t>
      </w:r>
      <w:r w:rsidR="000A06A2" w:rsidRPr="004549CB">
        <w:rPr>
          <w:iCs/>
        </w:rPr>
        <w:t>a</w:t>
      </w:r>
      <w:r w:rsidRPr="004549CB">
        <w:rPr>
          <w:iCs/>
        </w:rPr>
        <w:t>)</w:t>
      </w:r>
      <w:r w:rsidRPr="004549CB">
        <w:rPr>
          <w:iCs/>
        </w:rPr>
        <w:tab/>
      </w:r>
      <w:proofErr w:type="gramStart"/>
      <w:r w:rsidRPr="004549CB">
        <w:rPr>
          <w:iCs/>
        </w:rPr>
        <w:t>the</w:t>
      </w:r>
      <w:proofErr w:type="gramEnd"/>
      <w:r w:rsidRPr="004549CB">
        <w:rPr>
          <w:iCs/>
        </w:rPr>
        <w:t xml:space="preserve"> certification of vessels </w:t>
      </w:r>
      <w:r w:rsidR="00A11FEF" w:rsidRPr="004549CB">
        <w:rPr>
          <w:iCs/>
        </w:rPr>
        <w:t xml:space="preserve">to demonstrate </w:t>
      </w:r>
      <w:r w:rsidR="00EB3AB6" w:rsidRPr="004549CB">
        <w:rPr>
          <w:iCs/>
        </w:rPr>
        <w:t xml:space="preserve">survey </w:t>
      </w:r>
      <w:r w:rsidR="000A06A2" w:rsidRPr="004549CB">
        <w:rPr>
          <w:iCs/>
        </w:rPr>
        <w:t>under</w:t>
      </w:r>
      <w:r w:rsidR="002B3B40" w:rsidRPr="004549CB">
        <w:rPr>
          <w:iCs/>
        </w:rPr>
        <w:t xml:space="preserve"> </w:t>
      </w:r>
      <w:r w:rsidR="00AA51DA" w:rsidRPr="004549CB">
        <w:rPr>
          <w:iCs/>
        </w:rPr>
        <w:t>the P</w:t>
      </w:r>
      <w:r w:rsidRPr="004549CB">
        <w:rPr>
          <w:iCs/>
        </w:rPr>
        <w:t>olar Code</w:t>
      </w:r>
      <w:r w:rsidR="00541F2A" w:rsidRPr="004549CB">
        <w:rPr>
          <w:iCs/>
        </w:rPr>
        <w:t>; and</w:t>
      </w:r>
    </w:p>
    <w:p w:rsidR="0087172E" w:rsidRPr="004549CB" w:rsidRDefault="000A06A2" w:rsidP="00E91FC8">
      <w:pPr>
        <w:pStyle w:val="LDP1a"/>
        <w:rPr>
          <w:iCs/>
        </w:rPr>
      </w:pPr>
      <w:r w:rsidRPr="004549CB">
        <w:rPr>
          <w:iCs/>
        </w:rPr>
        <w:t>(b)</w:t>
      </w:r>
      <w:r w:rsidRPr="004549CB">
        <w:rPr>
          <w:iCs/>
        </w:rPr>
        <w:tab/>
      </w:r>
      <w:proofErr w:type="gramStart"/>
      <w:r w:rsidR="00C75893" w:rsidRPr="004549CB">
        <w:rPr>
          <w:iCs/>
        </w:rPr>
        <w:t>arrangements</w:t>
      </w:r>
      <w:proofErr w:type="gramEnd"/>
      <w:r w:rsidR="00C75893" w:rsidRPr="004549CB">
        <w:rPr>
          <w:iCs/>
        </w:rPr>
        <w:t xml:space="preserve"> </w:t>
      </w:r>
      <w:r w:rsidR="0087172E" w:rsidRPr="004549CB">
        <w:rPr>
          <w:iCs/>
        </w:rPr>
        <w:t xml:space="preserve">for the safe operation of vessels in polar </w:t>
      </w:r>
      <w:r w:rsidR="00AA51DA" w:rsidRPr="004549CB">
        <w:rPr>
          <w:iCs/>
        </w:rPr>
        <w:t>waters</w:t>
      </w:r>
      <w:r w:rsidR="0087172E" w:rsidRPr="004549CB">
        <w:rPr>
          <w:iCs/>
        </w:rPr>
        <w:t>.</w:t>
      </w:r>
    </w:p>
    <w:p w:rsidR="001F0B64" w:rsidRPr="004549CB" w:rsidRDefault="002B3B40" w:rsidP="00EB3AB6">
      <w:pPr>
        <w:pStyle w:val="LDNote"/>
      </w:pPr>
      <w:r w:rsidRPr="004549CB">
        <w:rPr>
          <w:i/>
        </w:rPr>
        <w:t>Note</w:t>
      </w:r>
      <w:r w:rsidR="001F0B64" w:rsidRPr="004549CB">
        <w:rPr>
          <w:i/>
        </w:rPr>
        <w:t xml:space="preserve"> 1</w:t>
      </w:r>
      <w:r w:rsidRPr="004549CB">
        <w:rPr>
          <w:i/>
        </w:rPr>
        <w:t>   </w:t>
      </w:r>
      <w:r w:rsidRPr="004549CB">
        <w:t>The Polar Code sets out requirements for the design, cons</w:t>
      </w:r>
      <w:r w:rsidR="009C0F1B">
        <w:t>truction, equipment, operation</w:t>
      </w:r>
      <w:r w:rsidRPr="004549CB">
        <w:t xml:space="preserve">, training, search and rescue and environmental protection matters for </w:t>
      </w:r>
      <w:r w:rsidR="009C0F1B">
        <w:t>vessels</w:t>
      </w:r>
      <w:r w:rsidRPr="004549CB">
        <w:t xml:space="preserve"> operating in polar waters.</w:t>
      </w:r>
    </w:p>
    <w:p w:rsidR="001F0B64" w:rsidRPr="004549CB" w:rsidRDefault="005D1E9F" w:rsidP="00EB3AB6">
      <w:pPr>
        <w:pStyle w:val="LDNote"/>
      </w:pPr>
      <w:r w:rsidRPr="004549CB">
        <w:rPr>
          <w:i/>
        </w:rPr>
        <w:t xml:space="preserve">Note </w:t>
      </w:r>
      <w:r w:rsidR="005F329B">
        <w:rPr>
          <w:i/>
        </w:rPr>
        <w:t>2</w:t>
      </w:r>
      <w:r w:rsidR="001F0B64" w:rsidRPr="004549CB">
        <w:t>   The pollution prevention requirements of Part II-A of the Polar Code are implemen</w:t>
      </w:r>
      <w:r w:rsidR="00541F2A" w:rsidRPr="004549CB">
        <w:t>ted under the following Orders:</w:t>
      </w:r>
    </w:p>
    <w:p w:rsidR="001F0B64" w:rsidRPr="004549CB" w:rsidRDefault="001F0B64" w:rsidP="009C0F1B">
      <w:pPr>
        <w:pStyle w:val="LDNote"/>
        <w:numPr>
          <w:ilvl w:val="0"/>
          <w:numId w:val="33"/>
        </w:numPr>
        <w:ind w:left="1276"/>
        <w:rPr>
          <w:i/>
        </w:rPr>
      </w:pPr>
      <w:r w:rsidRPr="004549CB">
        <w:rPr>
          <w:i/>
        </w:rPr>
        <w:t xml:space="preserve">Marine Order 91 (Marine pollution prevention — oil) </w:t>
      </w:r>
      <w:r w:rsidR="00EB3AB6" w:rsidRPr="004549CB">
        <w:rPr>
          <w:i/>
        </w:rPr>
        <w:t>2014</w:t>
      </w:r>
    </w:p>
    <w:p w:rsidR="002B3B40" w:rsidRPr="004549CB" w:rsidRDefault="001F0B64" w:rsidP="009C0F1B">
      <w:pPr>
        <w:pStyle w:val="LDNote"/>
        <w:numPr>
          <w:ilvl w:val="0"/>
          <w:numId w:val="33"/>
        </w:numPr>
        <w:ind w:left="1276"/>
        <w:rPr>
          <w:i/>
        </w:rPr>
      </w:pPr>
      <w:r w:rsidRPr="004549CB">
        <w:rPr>
          <w:i/>
        </w:rPr>
        <w:t>Marine Order 93 (Marine pollution prevention — noxious liquid substances)</w:t>
      </w:r>
      <w:r w:rsidR="00EB3AB6" w:rsidRPr="004549CB">
        <w:rPr>
          <w:i/>
        </w:rPr>
        <w:t xml:space="preserve"> 2014</w:t>
      </w:r>
    </w:p>
    <w:p w:rsidR="001F0B64" w:rsidRPr="004549CB" w:rsidRDefault="001F0B64" w:rsidP="009C0F1B">
      <w:pPr>
        <w:pStyle w:val="LDNote"/>
        <w:numPr>
          <w:ilvl w:val="0"/>
          <w:numId w:val="33"/>
        </w:numPr>
        <w:ind w:left="1276"/>
        <w:rPr>
          <w:i/>
        </w:rPr>
      </w:pPr>
      <w:r w:rsidRPr="004549CB">
        <w:rPr>
          <w:i/>
        </w:rPr>
        <w:t>Marine Order 95 (Marine pollution prevention — garbage)</w:t>
      </w:r>
      <w:r w:rsidR="00EB3AB6" w:rsidRPr="004549CB">
        <w:rPr>
          <w:i/>
        </w:rPr>
        <w:t xml:space="preserve"> 2013</w:t>
      </w:r>
    </w:p>
    <w:p w:rsidR="001F0B64" w:rsidRPr="007873E9" w:rsidRDefault="001F0B64" w:rsidP="009C0F1B">
      <w:pPr>
        <w:pStyle w:val="LDNote"/>
        <w:numPr>
          <w:ilvl w:val="0"/>
          <w:numId w:val="33"/>
        </w:numPr>
        <w:ind w:left="1276"/>
        <w:rPr>
          <w:i/>
        </w:rPr>
      </w:pPr>
      <w:r w:rsidRPr="004549CB">
        <w:rPr>
          <w:i/>
        </w:rPr>
        <w:t>Marine Order 96 (Marine Pollution prevention — sewage)</w:t>
      </w:r>
      <w:r w:rsidR="00EB3AB6" w:rsidRPr="004549CB">
        <w:rPr>
          <w:i/>
        </w:rPr>
        <w:t xml:space="preserve"> 2013</w:t>
      </w:r>
      <w:r w:rsidRPr="004549CB">
        <w:t>.</w:t>
      </w:r>
    </w:p>
    <w:p w:rsidR="00705E92" w:rsidRPr="004549CB" w:rsidRDefault="003600D9" w:rsidP="00705E92">
      <w:pPr>
        <w:pStyle w:val="LDClauseHeading"/>
      </w:pPr>
      <w:bookmarkStart w:id="11" w:name="_Toc280562276"/>
      <w:bookmarkStart w:id="12" w:name="_Toc292805513"/>
      <w:bookmarkStart w:id="13" w:name="_Toc468187946"/>
      <w:r>
        <w:rPr>
          <w:rStyle w:val="CharSectNo"/>
          <w:noProof/>
        </w:rPr>
        <w:t>3</w:t>
      </w:r>
      <w:r w:rsidR="00705E92" w:rsidRPr="004549CB">
        <w:tab/>
        <w:t>Power</w:t>
      </w:r>
      <w:bookmarkEnd w:id="11"/>
      <w:bookmarkEnd w:id="12"/>
      <w:bookmarkEnd w:id="13"/>
    </w:p>
    <w:p w:rsidR="007C537A" w:rsidRPr="004549CB" w:rsidRDefault="007C537A" w:rsidP="007C537A">
      <w:pPr>
        <w:pStyle w:val="LDClause"/>
      </w:pPr>
      <w:bookmarkStart w:id="14" w:name="_Ref268722266"/>
      <w:bookmarkStart w:id="15" w:name="_Ref268722301"/>
      <w:bookmarkStart w:id="16" w:name="_Toc280562277"/>
      <w:bookmarkStart w:id="17" w:name="_Toc292805514"/>
      <w:r w:rsidRPr="004549CB">
        <w:tab/>
        <w:t>(1)</w:t>
      </w:r>
      <w:r w:rsidRPr="004549CB">
        <w:tab/>
        <w:t>The following provisions of the Navigation Act provide for this Order to be made:</w:t>
      </w:r>
    </w:p>
    <w:p w:rsidR="007C537A" w:rsidRPr="004549CB" w:rsidRDefault="007C537A" w:rsidP="007C537A">
      <w:pPr>
        <w:pStyle w:val="LDP1a"/>
      </w:pPr>
      <w:r w:rsidRPr="004549CB">
        <w:t>(a)</w:t>
      </w:r>
      <w:r w:rsidRPr="004549CB">
        <w:tab/>
      </w:r>
      <w:proofErr w:type="gramStart"/>
      <w:r w:rsidR="00366F64" w:rsidRPr="004549CB">
        <w:t>section</w:t>
      </w:r>
      <w:proofErr w:type="gramEnd"/>
      <w:r w:rsidR="00366F64" w:rsidRPr="004549CB">
        <w:t xml:space="preserve"> 98 which provides that the regulations may provide for safety certificates;</w:t>
      </w:r>
    </w:p>
    <w:p w:rsidR="00366F64" w:rsidRPr="004549CB" w:rsidRDefault="00366F64" w:rsidP="007C537A">
      <w:pPr>
        <w:pStyle w:val="LDP1a"/>
      </w:pPr>
      <w:r w:rsidRPr="004549CB">
        <w:t>(b)</w:t>
      </w:r>
      <w:r w:rsidRPr="004549CB">
        <w:tab/>
      </w:r>
      <w:proofErr w:type="gramStart"/>
      <w:r w:rsidRPr="004549CB">
        <w:t>section</w:t>
      </w:r>
      <w:proofErr w:type="gramEnd"/>
      <w:r w:rsidRPr="004549CB">
        <w:t xml:space="preserve"> 314 which provides that the regulations may provide for matters relating to certificates;</w:t>
      </w:r>
    </w:p>
    <w:p w:rsidR="00930670" w:rsidRPr="004549CB" w:rsidRDefault="00930670" w:rsidP="007C537A">
      <w:pPr>
        <w:pStyle w:val="LDP1a"/>
      </w:pPr>
      <w:r w:rsidRPr="004549CB">
        <w:t>(c)</w:t>
      </w:r>
      <w:r w:rsidRPr="004549CB">
        <w:tab/>
      </w:r>
      <w:proofErr w:type="gramStart"/>
      <w:r w:rsidRPr="004549CB">
        <w:t>subsection</w:t>
      </w:r>
      <w:proofErr w:type="gramEnd"/>
      <w:r w:rsidRPr="004549CB">
        <w:t xml:space="preserve"> 339(2) which provides that the regulations</w:t>
      </w:r>
      <w:r w:rsidR="001A1EB9" w:rsidRPr="004549CB">
        <w:t xml:space="preserve"> may provide for the matters mentioned in that provision including the design and construction of vessels;</w:t>
      </w:r>
    </w:p>
    <w:p w:rsidR="00366F64" w:rsidRPr="004549CB" w:rsidRDefault="001A1EB9" w:rsidP="007C537A">
      <w:pPr>
        <w:pStyle w:val="LDP1a"/>
      </w:pPr>
      <w:r w:rsidRPr="004549CB">
        <w:t>(d</w:t>
      </w:r>
      <w:r w:rsidR="00366F64" w:rsidRPr="004549CB">
        <w:t>)</w:t>
      </w:r>
      <w:r w:rsidR="00366F64" w:rsidRPr="004549CB">
        <w:tab/>
      </w:r>
      <w:proofErr w:type="gramStart"/>
      <w:r w:rsidR="00366F64" w:rsidRPr="004549CB">
        <w:t>paragraph</w:t>
      </w:r>
      <w:proofErr w:type="gramEnd"/>
      <w:r w:rsidR="00366F64" w:rsidRPr="004549CB">
        <w:t xml:space="preserve"> 340(1)(a) which provides that the regulations may provide for giving effect to SOLAS;</w:t>
      </w:r>
    </w:p>
    <w:p w:rsidR="001B7652" w:rsidRPr="004549CB" w:rsidRDefault="001A1EB9" w:rsidP="007C537A">
      <w:pPr>
        <w:pStyle w:val="LDP1a"/>
      </w:pPr>
      <w:r w:rsidRPr="004549CB">
        <w:t>(e</w:t>
      </w:r>
      <w:r w:rsidR="001B7652" w:rsidRPr="004549CB">
        <w:t>)</w:t>
      </w:r>
      <w:r w:rsidR="001B7652" w:rsidRPr="004549CB">
        <w:tab/>
      </w:r>
      <w:proofErr w:type="gramStart"/>
      <w:r w:rsidR="001B7652" w:rsidRPr="004549CB">
        <w:t>subsection</w:t>
      </w:r>
      <w:proofErr w:type="gramEnd"/>
      <w:r w:rsidR="001B7652" w:rsidRPr="004549CB">
        <w:t xml:space="preserve"> 341(1) which provides </w:t>
      </w:r>
      <w:r w:rsidR="00630D69" w:rsidRPr="004549CB">
        <w:t xml:space="preserve">that the regulations may provide </w:t>
      </w:r>
      <w:r w:rsidR="001B7652" w:rsidRPr="004549CB">
        <w:t>for the imposition of penalties for a contravention of a provision of the regulations.</w:t>
      </w:r>
    </w:p>
    <w:p w:rsidR="001B7652" w:rsidRPr="004549CB" w:rsidRDefault="001B7652" w:rsidP="001B7652">
      <w:pPr>
        <w:pStyle w:val="LDClause"/>
      </w:pPr>
      <w:r w:rsidRPr="004549CB">
        <w:tab/>
        <w:t>(2)</w:t>
      </w:r>
      <w:r w:rsidRPr="004549CB">
        <w:tab/>
        <w:t>Subsection 339(1) of the Navigation Act provides for regulations to be made prescribing matters required or permitted to be prescribed, or that are necessary or convenient to be prescribed, for carrying out or giving effect to the Act.</w:t>
      </w:r>
    </w:p>
    <w:p w:rsidR="001B7652" w:rsidRPr="004549CB" w:rsidRDefault="001B7652" w:rsidP="001B7652">
      <w:pPr>
        <w:pStyle w:val="LDClause"/>
      </w:pPr>
      <w:r w:rsidRPr="004549CB">
        <w:tab/>
        <w:t>(3)</w:t>
      </w:r>
      <w:r w:rsidRPr="004549CB">
        <w:tab/>
        <w:t>Subsection 342(1) of the Navigation Act provides that AMSA may make a Marine Order about matters that can be provided for by regulation.</w:t>
      </w:r>
    </w:p>
    <w:p w:rsidR="00705E92" w:rsidRPr="004549CB" w:rsidRDefault="003600D9" w:rsidP="001853E6">
      <w:pPr>
        <w:pStyle w:val="LDClauseHeading"/>
      </w:pPr>
      <w:bookmarkStart w:id="18" w:name="_Toc468187947"/>
      <w:r>
        <w:rPr>
          <w:rStyle w:val="CharSectNo"/>
          <w:noProof/>
        </w:rPr>
        <w:lastRenderedPageBreak/>
        <w:t>4</w:t>
      </w:r>
      <w:r w:rsidR="00705E92" w:rsidRPr="004549CB">
        <w:tab/>
        <w:t>Definitions</w:t>
      </w:r>
      <w:bookmarkEnd w:id="14"/>
      <w:bookmarkEnd w:id="15"/>
      <w:bookmarkEnd w:id="16"/>
      <w:bookmarkEnd w:id="17"/>
      <w:bookmarkEnd w:id="18"/>
    </w:p>
    <w:p w:rsidR="00705E92" w:rsidRPr="004549CB" w:rsidRDefault="00705E92" w:rsidP="00705E92">
      <w:pPr>
        <w:pStyle w:val="LDClause"/>
        <w:keepNext/>
      </w:pPr>
      <w:r w:rsidRPr="004549CB">
        <w:tab/>
      </w:r>
      <w:r w:rsidRPr="004549CB">
        <w:tab/>
        <w:t xml:space="preserve">In this </w:t>
      </w:r>
      <w:r w:rsidR="0039194C" w:rsidRPr="004549CB">
        <w:t>Order</w:t>
      </w:r>
      <w:r w:rsidRPr="004549CB">
        <w:t>:</w:t>
      </w:r>
    </w:p>
    <w:p w:rsidR="0086768F" w:rsidRPr="00F901F7" w:rsidRDefault="0086768F" w:rsidP="009C03CE">
      <w:pPr>
        <w:pStyle w:val="LDdefinition"/>
      </w:pPr>
      <w:r w:rsidRPr="00F901F7">
        <w:rPr>
          <w:b/>
          <w:i/>
        </w:rPr>
        <w:t>Cargo Ship Safety Construction Certificate</w:t>
      </w:r>
      <w:r w:rsidRPr="00F901F7">
        <w:t xml:space="preserve"> means a Cargo Ship Safety Construction Certificate that </w:t>
      </w:r>
      <w:r w:rsidR="000D5778" w:rsidRPr="00F901F7">
        <w:t xml:space="preserve">is issued </w:t>
      </w:r>
      <w:r w:rsidR="00586D91">
        <w:t>in accordance with R</w:t>
      </w:r>
      <w:r w:rsidRPr="00F901F7">
        <w:t>egulation</w:t>
      </w:r>
      <w:r w:rsidR="000D5778" w:rsidRPr="00F901F7">
        <w:t>s</w:t>
      </w:r>
      <w:r w:rsidRPr="00F901F7">
        <w:t xml:space="preserve"> 12</w:t>
      </w:r>
      <w:r w:rsidR="000D5778" w:rsidRPr="00F901F7">
        <w:t xml:space="preserve"> or 13</w:t>
      </w:r>
      <w:r w:rsidRPr="00F901F7">
        <w:t xml:space="preserve"> of Chapter I of SOLAS.</w:t>
      </w:r>
    </w:p>
    <w:p w:rsidR="0086768F" w:rsidRDefault="0086768F" w:rsidP="0086768F">
      <w:pPr>
        <w:pStyle w:val="LDdefinition"/>
      </w:pPr>
      <w:r w:rsidRPr="00F901F7">
        <w:rPr>
          <w:b/>
          <w:i/>
        </w:rPr>
        <w:t>Passenger Ship Safety Certificate</w:t>
      </w:r>
      <w:r w:rsidRPr="00F901F7">
        <w:t xml:space="preserve"> means a Passenger Ship Safety Certificate that </w:t>
      </w:r>
      <w:r w:rsidR="000D5778" w:rsidRPr="00F901F7">
        <w:t xml:space="preserve">is issued </w:t>
      </w:r>
      <w:r w:rsidR="00586D91">
        <w:t>in accordance with R</w:t>
      </w:r>
      <w:r w:rsidRPr="00F901F7">
        <w:t>egulation</w:t>
      </w:r>
      <w:r w:rsidR="000D5778" w:rsidRPr="00F901F7">
        <w:t>s</w:t>
      </w:r>
      <w:r w:rsidRPr="00F901F7">
        <w:t xml:space="preserve"> 12 </w:t>
      </w:r>
      <w:r w:rsidR="000D5778" w:rsidRPr="00F901F7">
        <w:t xml:space="preserve">or 13 </w:t>
      </w:r>
      <w:r w:rsidRPr="00F901F7">
        <w:t>of Chapter I of SOLAS.</w:t>
      </w:r>
    </w:p>
    <w:p w:rsidR="00AA20D6" w:rsidRPr="004549CB" w:rsidRDefault="00AA20D6" w:rsidP="009C03CE">
      <w:pPr>
        <w:pStyle w:val="LDdefinition"/>
      </w:pPr>
      <w:r w:rsidRPr="0086768F">
        <w:rPr>
          <w:b/>
          <w:i/>
        </w:rPr>
        <w:t>Polar</w:t>
      </w:r>
      <w:r w:rsidRPr="004549CB">
        <w:rPr>
          <w:b/>
          <w:i/>
        </w:rPr>
        <w:t xml:space="preserve"> Code</w:t>
      </w:r>
      <w:r w:rsidRPr="004549CB">
        <w:t xml:space="preserve"> means the </w:t>
      </w:r>
      <w:r w:rsidRPr="004549CB">
        <w:rPr>
          <w:i/>
        </w:rPr>
        <w:t>International Code for Ships Operating in Polar Waters</w:t>
      </w:r>
      <w:r w:rsidRPr="004549CB">
        <w:t xml:space="preserve"> ad</w:t>
      </w:r>
      <w:r w:rsidR="00DC0E77" w:rsidRPr="004549CB">
        <w:t>opted by IMO Resolution MSC. 385</w:t>
      </w:r>
      <w:r w:rsidRPr="004549CB">
        <w:t>(94)</w:t>
      </w:r>
      <w:r w:rsidR="00A77192" w:rsidRPr="004549CB">
        <w:t xml:space="preserve"> and MEPC. </w:t>
      </w:r>
      <w:r w:rsidR="00DC0E77" w:rsidRPr="004549CB">
        <w:t>264(68)</w:t>
      </w:r>
      <w:r w:rsidRPr="004549CB">
        <w:t>, as in force from time to time.</w:t>
      </w:r>
    </w:p>
    <w:p w:rsidR="00654C16" w:rsidRPr="004549CB" w:rsidRDefault="009C03CE" w:rsidP="009C03CE">
      <w:pPr>
        <w:pStyle w:val="LDdefinition"/>
      </w:pPr>
      <w:r w:rsidRPr="004549CB">
        <w:rPr>
          <w:b/>
          <w:i/>
        </w:rPr>
        <w:t>Polar Ship Certificate</w:t>
      </w:r>
      <w:r w:rsidRPr="004549CB">
        <w:t xml:space="preserve"> means a certificate that is</w:t>
      </w:r>
      <w:r w:rsidR="00654C16" w:rsidRPr="004549CB">
        <w:t>:</w:t>
      </w:r>
    </w:p>
    <w:p w:rsidR="009C03CE" w:rsidRPr="004549CB" w:rsidRDefault="00654C16" w:rsidP="00654C16">
      <w:pPr>
        <w:pStyle w:val="LDP1a"/>
      </w:pPr>
      <w:r w:rsidRPr="004549CB">
        <w:t>(a)</w:t>
      </w:r>
      <w:r w:rsidRPr="004549CB">
        <w:tab/>
      </w:r>
      <w:r w:rsidR="009C03CE" w:rsidRPr="004549CB">
        <w:t>a safety cer</w:t>
      </w:r>
      <w:r w:rsidR="002B2834" w:rsidRPr="004549CB">
        <w:t xml:space="preserve">tificate mentioned in section </w:t>
      </w:r>
      <w:r w:rsidR="00FE2598">
        <w:t xml:space="preserve">9 </w:t>
      </w:r>
      <w:r w:rsidR="009C03CE" w:rsidRPr="004549CB">
        <w:t xml:space="preserve">relating to vessel </w:t>
      </w:r>
      <w:r w:rsidR="00AA51DA" w:rsidRPr="004549CB">
        <w:t>structure, equipment, fittings, machinery and electrical installations, fire safety, life-saving, and navigation and communication equipment and arrangements</w:t>
      </w:r>
      <w:r w:rsidRPr="004549CB">
        <w:t>; and</w:t>
      </w:r>
    </w:p>
    <w:p w:rsidR="000E1CC3" w:rsidRPr="004549CB" w:rsidRDefault="00654C16" w:rsidP="000E1CC3">
      <w:pPr>
        <w:pStyle w:val="LDP1a"/>
      </w:pPr>
      <w:r w:rsidRPr="004549CB">
        <w:t>(b)</w:t>
      </w:r>
      <w:r w:rsidR="002B2834" w:rsidRPr="004549CB">
        <w:tab/>
      </w:r>
      <w:proofErr w:type="gramStart"/>
      <w:r w:rsidR="002B2834" w:rsidRPr="004549CB">
        <w:t>in</w:t>
      </w:r>
      <w:proofErr w:type="gramEnd"/>
      <w:r w:rsidR="002B2834" w:rsidRPr="004549CB">
        <w:t xml:space="preserve"> the form of the c</w:t>
      </w:r>
      <w:r w:rsidRPr="004549CB">
        <w:t xml:space="preserve">ertificate set out </w:t>
      </w:r>
      <w:r w:rsidR="00490C62" w:rsidRPr="004549CB">
        <w:t>in Appendix 1 of the Polar Code with a record of equipment attached.</w:t>
      </w:r>
    </w:p>
    <w:p w:rsidR="00994FA0" w:rsidRPr="004549CB" w:rsidRDefault="00994FA0" w:rsidP="00994FA0">
      <w:pPr>
        <w:pStyle w:val="LDNote"/>
        <w:keepNext/>
      </w:pPr>
      <w:r w:rsidRPr="004549CB">
        <w:rPr>
          <w:i/>
        </w:rPr>
        <w:t>Note 1   </w:t>
      </w:r>
      <w:r w:rsidRPr="004549CB">
        <w:t xml:space="preserve">Some terms used in this Order are defined in </w:t>
      </w:r>
      <w:r w:rsidRPr="004549CB">
        <w:rPr>
          <w:i/>
        </w:rPr>
        <w:t>Marine Order 1 (Administration) 2013</w:t>
      </w:r>
      <w:r w:rsidRPr="004549CB">
        <w:t>,</w:t>
      </w:r>
      <w:r w:rsidRPr="004549CB">
        <w:rPr>
          <w:i/>
        </w:rPr>
        <w:t xml:space="preserve"> </w:t>
      </w:r>
      <w:r w:rsidRPr="004549CB">
        <w:t>including:</w:t>
      </w:r>
    </w:p>
    <w:p w:rsidR="001853E6" w:rsidRPr="004549CB" w:rsidRDefault="00B13B57" w:rsidP="009C0F1B">
      <w:pPr>
        <w:pStyle w:val="LDNotebullet"/>
        <w:ind w:left="1276"/>
      </w:pPr>
      <w:r w:rsidRPr="004549CB">
        <w:t>I</w:t>
      </w:r>
      <w:r w:rsidR="00A72868" w:rsidRPr="004549CB">
        <w:t>MO</w:t>
      </w:r>
    </w:p>
    <w:p w:rsidR="00B13B57" w:rsidRPr="004549CB" w:rsidRDefault="00A72868" w:rsidP="009C0F1B">
      <w:pPr>
        <w:pStyle w:val="LDNotebullet"/>
        <w:ind w:left="1276"/>
      </w:pPr>
      <w:r w:rsidRPr="004549CB">
        <w:t>SOLAS</w:t>
      </w:r>
      <w:r w:rsidR="00A12229" w:rsidRPr="004549CB">
        <w:t>.</w:t>
      </w:r>
    </w:p>
    <w:p w:rsidR="00994FA0" w:rsidRPr="004549CB" w:rsidRDefault="00994FA0" w:rsidP="00994FA0">
      <w:pPr>
        <w:pStyle w:val="LDNote"/>
        <w:keepNext/>
      </w:pPr>
      <w:r w:rsidRPr="004549CB">
        <w:rPr>
          <w:i/>
        </w:rPr>
        <w:t>Note 2   </w:t>
      </w:r>
      <w:r w:rsidRPr="004549CB">
        <w:t>Other terms used in this Order are defined in the Navigation Act, including:</w:t>
      </w:r>
    </w:p>
    <w:p w:rsidR="00AA51DA" w:rsidRPr="004549CB" w:rsidRDefault="00AA51DA" w:rsidP="009C0F1B">
      <w:pPr>
        <w:pStyle w:val="LDNotebullet"/>
        <w:ind w:left="1276"/>
      </w:pPr>
      <w:r w:rsidRPr="004549CB">
        <w:t>foreign vessel</w:t>
      </w:r>
    </w:p>
    <w:p w:rsidR="001853E6" w:rsidRPr="004549CB" w:rsidRDefault="00A72868" w:rsidP="009C0F1B">
      <w:pPr>
        <w:pStyle w:val="LDNotebullet"/>
        <w:ind w:left="1276"/>
      </w:pPr>
      <w:r w:rsidRPr="004549CB">
        <w:t>issuing body</w:t>
      </w:r>
    </w:p>
    <w:p w:rsidR="00B13B57" w:rsidRPr="004549CB" w:rsidRDefault="00B13B57" w:rsidP="009C0F1B">
      <w:pPr>
        <w:pStyle w:val="LDNotebullet"/>
        <w:ind w:left="1276"/>
      </w:pPr>
      <w:r w:rsidRPr="004549CB">
        <w:t>master</w:t>
      </w:r>
    </w:p>
    <w:p w:rsidR="00B13B57" w:rsidRPr="004549CB" w:rsidRDefault="00B13B57" w:rsidP="009C0F1B">
      <w:pPr>
        <w:pStyle w:val="LDNotebullet"/>
        <w:ind w:left="1276"/>
      </w:pPr>
      <w:r w:rsidRPr="004549CB">
        <w:t>owner</w:t>
      </w:r>
    </w:p>
    <w:p w:rsidR="00A72868" w:rsidRPr="004549CB" w:rsidRDefault="00B13B57" w:rsidP="009C0F1B">
      <w:pPr>
        <w:pStyle w:val="LDNotebullet"/>
        <w:ind w:left="1276"/>
      </w:pPr>
      <w:r w:rsidRPr="004549CB">
        <w:t xml:space="preserve">regulated Australian </w:t>
      </w:r>
      <w:r w:rsidR="00BE7924" w:rsidRPr="004549CB">
        <w:t>vessel</w:t>
      </w:r>
    </w:p>
    <w:p w:rsidR="00BE7924" w:rsidRPr="004549CB" w:rsidRDefault="00BE7924" w:rsidP="009C0F1B">
      <w:pPr>
        <w:pStyle w:val="LDNotebullet"/>
        <w:ind w:left="1276"/>
      </w:pPr>
      <w:proofErr w:type="gramStart"/>
      <w:r w:rsidRPr="004549CB">
        <w:t>safety</w:t>
      </w:r>
      <w:proofErr w:type="gramEnd"/>
      <w:r w:rsidRPr="004549CB">
        <w:t xml:space="preserve"> certificate.</w:t>
      </w:r>
    </w:p>
    <w:p w:rsidR="002C6AED" w:rsidRPr="00834E7A" w:rsidRDefault="002C6AED" w:rsidP="00834E7A">
      <w:pPr>
        <w:pStyle w:val="LDNote"/>
        <w:rPr>
          <w:rStyle w:val="LDNoteChar"/>
          <w:sz w:val="20"/>
        </w:rPr>
      </w:pPr>
      <w:r w:rsidRPr="00834E7A">
        <w:rPr>
          <w:i/>
        </w:rPr>
        <w:t>Note</w:t>
      </w:r>
      <w:r w:rsidRPr="00834E7A">
        <w:t xml:space="preserve"> </w:t>
      </w:r>
      <w:r w:rsidRPr="00F901F7">
        <w:rPr>
          <w:i/>
        </w:rPr>
        <w:t>3</w:t>
      </w:r>
      <w:r w:rsidRPr="00834E7A">
        <w:t xml:space="preserve">   Information about obtaining </w:t>
      </w:r>
      <w:r w:rsidRPr="00834E7A">
        <w:rPr>
          <w:rStyle w:val="LDNoteChar"/>
          <w:sz w:val="20"/>
        </w:rPr>
        <w:t xml:space="preserve">copies of any IMO Resolution that adopts or amends a code mentioned in this Order is available on the AMSA website Marine Orders link at </w:t>
      </w:r>
      <w:r w:rsidRPr="00AF3886">
        <w:rPr>
          <w:rStyle w:val="LDNoteChar"/>
          <w:sz w:val="20"/>
          <w:u w:val="single"/>
        </w:rPr>
        <w:t>http://www.amsa.gov.au</w:t>
      </w:r>
      <w:r w:rsidRPr="00834E7A">
        <w:rPr>
          <w:rStyle w:val="LDNoteChar"/>
          <w:sz w:val="20"/>
        </w:rPr>
        <w:t>.</w:t>
      </w:r>
      <w:r w:rsidR="00834E7A" w:rsidRPr="00834E7A">
        <w:rPr>
          <w:rStyle w:val="LDNoteChar"/>
          <w:sz w:val="20"/>
        </w:rPr>
        <w:t xml:space="preserve"> The text of the original SOLAS convention and any amendments in force are in the Australian Treaty Series, accessible through the Australian Treaties Library on the </w:t>
      </w:r>
      <w:proofErr w:type="spellStart"/>
      <w:r w:rsidR="00834E7A" w:rsidRPr="00834E7A">
        <w:rPr>
          <w:rStyle w:val="LDNoteChar"/>
          <w:sz w:val="20"/>
        </w:rPr>
        <w:t>AustLII</w:t>
      </w:r>
      <w:proofErr w:type="spellEnd"/>
      <w:r w:rsidR="00834E7A" w:rsidRPr="00834E7A">
        <w:rPr>
          <w:rStyle w:val="LDNoteChar"/>
          <w:sz w:val="20"/>
        </w:rPr>
        <w:t xml:space="preserve"> website at </w:t>
      </w:r>
      <w:r w:rsidR="00834E7A" w:rsidRPr="00AF3886">
        <w:rPr>
          <w:rStyle w:val="LDNoteChar"/>
          <w:sz w:val="20"/>
          <w:u w:val="single"/>
        </w:rPr>
        <w:t>http://www.austlii.edu.au</w:t>
      </w:r>
      <w:r w:rsidR="00834E7A" w:rsidRPr="00834E7A">
        <w:rPr>
          <w:rStyle w:val="LDNoteChar"/>
          <w:sz w:val="20"/>
        </w:rPr>
        <w:t>.</w:t>
      </w:r>
    </w:p>
    <w:p w:rsidR="00994FA0" w:rsidRPr="004549CB" w:rsidRDefault="00994FA0" w:rsidP="00994FA0">
      <w:pPr>
        <w:pStyle w:val="LDNote"/>
      </w:pPr>
      <w:r w:rsidRPr="004549CB">
        <w:rPr>
          <w:i/>
        </w:rPr>
        <w:t>N</w:t>
      </w:r>
      <w:r w:rsidR="002C6AED" w:rsidRPr="004549CB">
        <w:rPr>
          <w:i/>
        </w:rPr>
        <w:t>ote 4</w:t>
      </w:r>
      <w:r w:rsidRPr="004549CB">
        <w:rPr>
          <w:i/>
        </w:rPr>
        <w:t>   </w:t>
      </w:r>
      <w:r w:rsidRPr="004549CB">
        <w:t xml:space="preserve">For delegation of AMSA’s powers under this Order — see the AMSA website at </w:t>
      </w:r>
      <w:r w:rsidRPr="004549CB">
        <w:rPr>
          <w:u w:val="single"/>
        </w:rPr>
        <w:t>http://www.amsa.gov.au</w:t>
      </w:r>
      <w:r w:rsidRPr="004549CB">
        <w:t>.</w:t>
      </w:r>
    </w:p>
    <w:p w:rsidR="00366F64" w:rsidRPr="004549CB" w:rsidRDefault="003600D9" w:rsidP="00366F64">
      <w:pPr>
        <w:pStyle w:val="LDClauseHeading"/>
      </w:pPr>
      <w:bookmarkStart w:id="19" w:name="_Toc468187948"/>
      <w:bookmarkStart w:id="20" w:name="_Toc280562279"/>
      <w:bookmarkStart w:id="21" w:name="_Toc292805516"/>
      <w:r>
        <w:rPr>
          <w:rStyle w:val="CharSectNo"/>
          <w:noProof/>
        </w:rPr>
        <w:t>5</w:t>
      </w:r>
      <w:r w:rsidR="00366F64" w:rsidRPr="004549CB">
        <w:tab/>
        <w:t>Interpretation</w:t>
      </w:r>
      <w:bookmarkEnd w:id="19"/>
    </w:p>
    <w:p w:rsidR="00366F64" w:rsidRPr="004549CB" w:rsidRDefault="00366F64" w:rsidP="00366F64">
      <w:pPr>
        <w:pStyle w:val="LDClause"/>
        <w:rPr>
          <w:lang w:val="en-US" w:eastAsia="en-AU"/>
        </w:rPr>
      </w:pPr>
      <w:r w:rsidRPr="004549CB">
        <w:tab/>
        <w:t>(1)</w:t>
      </w:r>
      <w:r w:rsidRPr="004549CB">
        <w:tab/>
        <w:t>For this Order, the</w:t>
      </w:r>
      <w:r w:rsidRPr="004549CB">
        <w:rPr>
          <w:b/>
          <w:bCs/>
          <w:i/>
          <w:iCs/>
        </w:rPr>
        <w:t xml:space="preserve"> Administration </w:t>
      </w:r>
      <w:r w:rsidRPr="004549CB">
        <w:t>is:</w:t>
      </w:r>
    </w:p>
    <w:p w:rsidR="00366F64" w:rsidRPr="004549CB" w:rsidRDefault="00366F64" w:rsidP="00366F64">
      <w:pPr>
        <w:pStyle w:val="LDP1a"/>
        <w:rPr>
          <w:lang w:val="en-US"/>
        </w:rPr>
      </w:pPr>
      <w:r w:rsidRPr="004549CB">
        <w:t>(a)</w:t>
      </w:r>
      <w:r w:rsidRPr="004549CB">
        <w:tab/>
      </w:r>
      <w:proofErr w:type="gramStart"/>
      <w:r w:rsidRPr="004549CB">
        <w:t>for</w:t>
      </w:r>
      <w:proofErr w:type="gramEnd"/>
      <w:r w:rsidRPr="004549CB">
        <w:t xml:space="preserve"> a regulated Australian vessel — AMSA; or</w:t>
      </w:r>
    </w:p>
    <w:p w:rsidR="00366F64" w:rsidRPr="004549CB" w:rsidRDefault="00366F64" w:rsidP="00366F64">
      <w:pPr>
        <w:pStyle w:val="LDP1a"/>
        <w:rPr>
          <w:lang w:val="en-US"/>
        </w:rPr>
      </w:pPr>
      <w:r w:rsidRPr="004549CB">
        <w:t>(b)</w:t>
      </w:r>
      <w:r w:rsidRPr="004549CB">
        <w:tab/>
      </w:r>
      <w:proofErr w:type="gramStart"/>
      <w:r w:rsidRPr="004549CB">
        <w:t>for</w:t>
      </w:r>
      <w:proofErr w:type="gramEnd"/>
      <w:r w:rsidRPr="004549CB">
        <w:t xml:space="preserve"> a foreign vessel — the government of the country whose flag the vessel is entitled to fly.</w:t>
      </w:r>
    </w:p>
    <w:p w:rsidR="00366F64" w:rsidRPr="004549CB" w:rsidRDefault="00366F64" w:rsidP="00366F64">
      <w:pPr>
        <w:pStyle w:val="LDClause"/>
      </w:pPr>
      <w:r w:rsidRPr="004549CB">
        <w:tab/>
        <w:t>(2)</w:t>
      </w:r>
      <w:r w:rsidRPr="004549CB">
        <w:tab/>
        <w:t>For this Order, a vessel is taken to have been constructed when:</w:t>
      </w:r>
    </w:p>
    <w:p w:rsidR="00366F64" w:rsidRPr="004549CB" w:rsidRDefault="00366F64" w:rsidP="00366F64">
      <w:pPr>
        <w:pStyle w:val="LDP1a"/>
      </w:pPr>
      <w:r w:rsidRPr="004549CB">
        <w:t>(a)</w:t>
      </w:r>
      <w:r w:rsidRPr="004549CB">
        <w:tab/>
      </w:r>
      <w:proofErr w:type="gramStart"/>
      <w:r w:rsidRPr="004549CB">
        <w:t>the</w:t>
      </w:r>
      <w:proofErr w:type="gramEnd"/>
      <w:r w:rsidRPr="004549CB">
        <w:t xml:space="preserve"> keel is laid; or</w:t>
      </w:r>
    </w:p>
    <w:p w:rsidR="00366F64" w:rsidRPr="004549CB" w:rsidRDefault="00366F64" w:rsidP="00366F64">
      <w:pPr>
        <w:pStyle w:val="LDP1a"/>
      </w:pPr>
      <w:r w:rsidRPr="004549CB">
        <w:t>(b)</w:t>
      </w:r>
      <w:r w:rsidRPr="004549CB">
        <w:tab/>
      </w:r>
      <w:proofErr w:type="gramStart"/>
      <w:r w:rsidRPr="004549CB">
        <w:t>construction</w:t>
      </w:r>
      <w:proofErr w:type="gramEnd"/>
      <w:r w:rsidRPr="004549CB">
        <w:t xml:space="preserve"> identifiable with the vessel starts and the lesser of at least 50 tonnes, or 1% of the estimated mass of all structural material, of the vessel is assembled.</w:t>
      </w:r>
    </w:p>
    <w:p w:rsidR="00366F64" w:rsidRPr="004549CB" w:rsidRDefault="00366F64" w:rsidP="008D1B6B">
      <w:pPr>
        <w:pStyle w:val="LDClause"/>
        <w:keepNext/>
      </w:pPr>
      <w:r w:rsidRPr="004549CB">
        <w:lastRenderedPageBreak/>
        <w:tab/>
        <w:t>(3)</w:t>
      </w:r>
      <w:r w:rsidRPr="004549CB">
        <w:tab/>
        <w:t>A term that is used in this Order but is not defined for this Ord</w:t>
      </w:r>
      <w:r w:rsidR="00CA6901" w:rsidRPr="004549CB">
        <w:t>er, and is defined in SOLAS or the Polar Code</w:t>
      </w:r>
      <w:r w:rsidRPr="004549CB">
        <w:t xml:space="preserve">, has the same meaning as in SOLAS or the </w:t>
      </w:r>
      <w:r w:rsidR="00CA6901" w:rsidRPr="004549CB">
        <w:t>Polar Code</w:t>
      </w:r>
      <w:r w:rsidRPr="004549CB">
        <w:t>.</w:t>
      </w:r>
    </w:p>
    <w:p w:rsidR="000E1CC3" w:rsidRPr="004549CB" w:rsidRDefault="000E1CC3" w:rsidP="000E1CC3">
      <w:pPr>
        <w:pStyle w:val="LDNote"/>
      </w:pPr>
      <w:r w:rsidRPr="004549CB">
        <w:rPr>
          <w:i/>
        </w:rPr>
        <w:t>Note</w:t>
      </w:r>
      <w:r w:rsidR="009373C5" w:rsidRPr="004549CB">
        <w:t>   The term</w:t>
      </w:r>
      <w:r w:rsidRPr="004549CB">
        <w:t xml:space="preserve"> </w:t>
      </w:r>
      <w:r w:rsidRPr="004549CB">
        <w:rPr>
          <w:b/>
          <w:i/>
        </w:rPr>
        <w:t>polar waters</w:t>
      </w:r>
      <w:r w:rsidRPr="004549CB">
        <w:rPr>
          <w:i/>
        </w:rPr>
        <w:t xml:space="preserve"> </w:t>
      </w:r>
      <w:r w:rsidR="00551F1B" w:rsidRPr="00551F1B">
        <w:t>is</w:t>
      </w:r>
      <w:r w:rsidR="00551F1B">
        <w:rPr>
          <w:i/>
        </w:rPr>
        <w:t xml:space="preserve"> </w:t>
      </w:r>
      <w:r w:rsidRPr="004549CB">
        <w:t>d</w:t>
      </w:r>
      <w:r w:rsidR="00215CF6" w:rsidRPr="004549CB">
        <w:t>efined in Chapter XIV of SOLAS.</w:t>
      </w:r>
    </w:p>
    <w:p w:rsidR="00705E92" w:rsidRPr="004549CB" w:rsidRDefault="003600D9" w:rsidP="00705E92">
      <w:pPr>
        <w:pStyle w:val="LDClauseHeading"/>
      </w:pPr>
      <w:bookmarkStart w:id="22" w:name="_Toc468187949"/>
      <w:r>
        <w:rPr>
          <w:rStyle w:val="CharSectNo"/>
          <w:noProof/>
        </w:rPr>
        <w:t>6</w:t>
      </w:r>
      <w:r w:rsidR="00705E92" w:rsidRPr="004549CB">
        <w:tab/>
        <w:t>Application</w:t>
      </w:r>
      <w:bookmarkEnd w:id="20"/>
      <w:bookmarkEnd w:id="21"/>
      <w:bookmarkEnd w:id="22"/>
    </w:p>
    <w:p w:rsidR="00705E92" w:rsidRPr="004549CB" w:rsidRDefault="00705E92" w:rsidP="00705E92">
      <w:pPr>
        <w:pStyle w:val="LDClause"/>
        <w:keepNext/>
      </w:pPr>
      <w:r w:rsidRPr="004549CB">
        <w:tab/>
      </w:r>
      <w:r w:rsidR="00C75893" w:rsidRPr="004549CB">
        <w:t>(1)</w:t>
      </w:r>
      <w:r w:rsidRPr="004549CB">
        <w:tab/>
        <w:t xml:space="preserve">This </w:t>
      </w:r>
      <w:r w:rsidR="0039194C" w:rsidRPr="004549CB">
        <w:t>Order</w:t>
      </w:r>
      <w:r w:rsidR="00C75893" w:rsidRPr="004549CB">
        <w:t xml:space="preserve"> applies to:</w:t>
      </w:r>
    </w:p>
    <w:p w:rsidR="00C75893" w:rsidRPr="004549CB" w:rsidRDefault="00C75893" w:rsidP="00C75893">
      <w:pPr>
        <w:pStyle w:val="LDP1a"/>
      </w:pPr>
      <w:r w:rsidRPr="004549CB">
        <w:t>(a)</w:t>
      </w:r>
      <w:r w:rsidRPr="004549CB">
        <w:tab/>
      </w:r>
      <w:proofErr w:type="gramStart"/>
      <w:r w:rsidRPr="004549CB">
        <w:t>a</w:t>
      </w:r>
      <w:proofErr w:type="gramEnd"/>
      <w:r w:rsidRPr="004549CB">
        <w:t xml:space="preserve"> regulated Australian vessel</w:t>
      </w:r>
      <w:r w:rsidR="003E7441" w:rsidRPr="004549CB">
        <w:t xml:space="preserve"> to which </w:t>
      </w:r>
      <w:r w:rsidR="00347E71" w:rsidRPr="004549CB">
        <w:t xml:space="preserve">Chapter XIV of SOLAS </w:t>
      </w:r>
      <w:r w:rsidR="003E7441" w:rsidRPr="004549CB">
        <w:t>applies</w:t>
      </w:r>
      <w:r w:rsidRPr="004549CB">
        <w:t>; and</w:t>
      </w:r>
    </w:p>
    <w:p w:rsidR="001177FB" w:rsidRPr="004549CB" w:rsidRDefault="00C75893" w:rsidP="001177FB">
      <w:pPr>
        <w:pStyle w:val="LDP1a"/>
      </w:pPr>
      <w:r w:rsidRPr="004549CB">
        <w:t>(b)</w:t>
      </w:r>
      <w:r w:rsidRPr="004549CB">
        <w:tab/>
      </w:r>
      <w:proofErr w:type="gramStart"/>
      <w:r w:rsidR="002B2834" w:rsidRPr="004549CB">
        <w:t>other</w:t>
      </w:r>
      <w:proofErr w:type="gramEnd"/>
      <w:r w:rsidR="002B2834" w:rsidRPr="004549CB">
        <w:t xml:space="preserve"> than Divisions 2 and 4 — a foreign vessel </w:t>
      </w:r>
      <w:r w:rsidRPr="004549CB">
        <w:t xml:space="preserve">to which </w:t>
      </w:r>
      <w:r w:rsidR="00347E71" w:rsidRPr="004549CB">
        <w:t xml:space="preserve">Chapter XIV of SOLAS </w:t>
      </w:r>
      <w:r w:rsidRPr="004549CB">
        <w:t>applies</w:t>
      </w:r>
      <w:r w:rsidR="00571424" w:rsidRPr="004549CB">
        <w:t xml:space="preserve"> that:</w:t>
      </w:r>
    </w:p>
    <w:p w:rsidR="001177FB" w:rsidRPr="004549CB" w:rsidRDefault="001177FB" w:rsidP="00EB3AB6">
      <w:pPr>
        <w:pStyle w:val="LDP2i"/>
      </w:pPr>
      <w:r w:rsidRPr="004549CB">
        <w:tab/>
        <w:t>(</w:t>
      </w:r>
      <w:proofErr w:type="spellStart"/>
      <w:r w:rsidRPr="004549CB">
        <w:t>i</w:t>
      </w:r>
      <w:proofErr w:type="spellEnd"/>
      <w:r w:rsidRPr="004549CB">
        <w:t>)</w:t>
      </w:r>
      <w:r w:rsidRPr="004549CB">
        <w:tab/>
      </w:r>
      <w:proofErr w:type="gramStart"/>
      <w:r w:rsidRPr="004549CB">
        <w:t>commences</w:t>
      </w:r>
      <w:proofErr w:type="gramEnd"/>
      <w:r w:rsidRPr="004549CB">
        <w:t xml:space="preserve"> a voyage from a port in Australia or ends a voyage in a port in Australia; and</w:t>
      </w:r>
    </w:p>
    <w:p w:rsidR="001177FB" w:rsidRPr="004549CB" w:rsidRDefault="001177FB" w:rsidP="00EB3AB6">
      <w:pPr>
        <w:pStyle w:val="LDP2i"/>
      </w:pPr>
      <w:r w:rsidRPr="004549CB">
        <w:tab/>
        <w:t>(ii)</w:t>
      </w:r>
      <w:r w:rsidRPr="004549CB">
        <w:tab/>
      </w:r>
      <w:proofErr w:type="gramStart"/>
      <w:r w:rsidRPr="004549CB">
        <w:t>as</w:t>
      </w:r>
      <w:proofErr w:type="gramEnd"/>
      <w:r w:rsidRPr="004549CB">
        <w:t xml:space="preserve"> part of that voyage is present in polar waters.</w:t>
      </w:r>
    </w:p>
    <w:p w:rsidR="000E1CC3" w:rsidRPr="004549CB" w:rsidRDefault="005C430F" w:rsidP="00EB3AB6">
      <w:pPr>
        <w:pStyle w:val="LDNote"/>
      </w:pPr>
      <w:r w:rsidRPr="004549CB">
        <w:rPr>
          <w:i/>
        </w:rPr>
        <w:t>Note</w:t>
      </w:r>
      <w:r w:rsidRPr="004549CB">
        <w:t>   </w:t>
      </w:r>
      <w:r w:rsidR="000E1CC3" w:rsidRPr="004549CB">
        <w:t>Regulati</w:t>
      </w:r>
      <w:r w:rsidRPr="004549CB">
        <w:t>o</w:t>
      </w:r>
      <w:r w:rsidR="000E1CC3" w:rsidRPr="004549CB">
        <w:t>n 2 of Chapter XIV of SOLAS</w:t>
      </w:r>
      <w:r w:rsidR="001177FB" w:rsidRPr="004549CB">
        <w:t xml:space="preserve"> specifies </w:t>
      </w:r>
      <w:r w:rsidR="000E1CC3" w:rsidRPr="004549CB">
        <w:t>the ships operating in</w:t>
      </w:r>
      <w:r w:rsidR="001177FB" w:rsidRPr="004549CB">
        <w:t xml:space="preserve"> </w:t>
      </w:r>
      <w:r w:rsidR="000E1CC3" w:rsidRPr="004549CB">
        <w:t>polar waters to which</w:t>
      </w:r>
      <w:r w:rsidR="00261A5A" w:rsidRPr="004549CB">
        <w:t xml:space="preserve"> Chapter XIV</w:t>
      </w:r>
      <w:r w:rsidR="000E1CC3" w:rsidRPr="004549CB">
        <w:t xml:space="preserve"> app</w:t>
      </w:r>
      <w:r w:rsidRPr="004549CB">
        <w:t>l</w:t>
      </w:r>
      <w:r w:rsidR="000E1CC3" w:rsidRPr="004549CB">
        <w:t>ies.</w:t>
      </w:r>
    </w:p>
    <w:p w:rsidR="00065847" w:rsidRPr="004549CB" w:rsidRDefault="000538F5" w:rsidP="000538F5">
      <w:pPr>
        <w:pStyle w:val="LDClause"/>
      </w:pPr>
      <w:r w:rsidRPr="004549CB">
        <w:tab/>
        <w:t>(2)</w:t>
      </w:r>
      <w:r w:rsidRPr="004549CB">
        <w:tab/>
        <w:t>However, a vessel constructed before 1 January 2017 need not comply with this Order until</w:t>
      </w:r>
      <w:r w:rsidR="00065847" w:rsidRPr="004549CB">
        <w:t xml:space="preserve"> the following survey is completed after 1 January 2018:</w:t>
      </w:r>
    </w:p>
    <w:p w:rsidR="00065847" w:rsidRPr="004549CB" w:rsidRDefault="00B77888" w:rsidP="00065847">
      <w:pPr>
        <w:pStyle w:val="LDP1a"/>
      </w:pPr>
      <w:r w:rsidRPr="004549CB">
        <w:t>(a)</w:t>
      </w:r>
      <w:r w:rsidRPr="004549CB">
        <w:tab/>
      </w:r>
      <w:proofErr w:type="gramStart"/>
      <w:r w:rsidRPr="004549CB">
        <w:t>for</w:t>
      </w:r>
      <w:proofErr w:type="gramEnd"/>
      <w:r w:rsidRPr="004549CB">
        <w:t xml:space="preserve"> a vessel with a Cargo Ship Safety C</w:t>
      </w:r>
      <w:r w:rsidR="00065847" w:rsidRPr="004549CB">
        <w:t>onstructi</w:t>
      </w:r>
      <w:r w:rsidRPr="004549CB">
        <w:t>on C</w:t>
      </w:r>
      <w:r w:rsidR="00065847" w:rsidRPr="004549CB">
        <w:t xml:space="preserve">ertificate — </w:t>
      </w:r>
      <w:r w:rsidR="00FB56CA" w:rsidRPr="004549CB">
        <w:t xml:space="preserve">its </w:t>
      </w:r>
      <w:r w:rsidR="00813537" w:rsidRPr="004549CB">
        <w:t>intermediate</w:t>
      </w:r>
      <w:r w:rsidR="00065847" w:rsidRPr="004549CB">
        <w:t xml:space="preserve"> or renewal survey</w:t>
      </w:r>
      <w:r w:rsidR="002862E7">
        <w:t>,</w:t>
      </w:r>
      <w:r w:rsidR="00065847" w:rsidRPr="004549CB">
        <w:t xml:space="preserve"> whichever occurs first; and</w:t>
      </w:r>
    </w:p>
    <w:p w:rsidR="000538F5" w:rsidRPr="004549CB" w:rsidRDefault="00B77888" w:rsidP="00065847">
      <w:pPr>
        <w:pStyle w:val="LDP1a"/>
      </w:pPr>
      <w:r w:rsidRPr="004549CB">
        <w:t>(b)</w:t>
      </w:r>
      <w:r w:rsidRPr="004549CB">
        <w:tab/>
      </w:r>
      <w:proofErr w:type="gramStart"/>
      <w:r w:rsidRPr="004549CB">
        <w:t>for</w:t>
      </w:r>
      <w:proofErr w:type="gramEnd"/>
      <w:r w:rsidRPr="004549CB">
        <w:t xml:space="preserve"> a vessel with Passenger Ship Safety C</w:t>
      </w:r>
      <w:r w:rsidR="00065847" w:rsidRPr="004549CB">
        <w:t>ertificate — its</w:t>
      </w:r>
      <w:r w:rsidR="00813537" w:rsidRPr="004549CB">
        <w:t xml:space="preserve"> renewal survey.</w:t>
      </w:r>
    </w:p>
    <w:p w:rsidR="00EB3AB6" w:rsidRDefault="000538F5" w:rsidP="00EB3AB6">
      <w:pPr>
        <w:pStyle w:val="LDClause"/>
      </w:pPr>
      <w:r w:rsidRPr="004549CB">
        <w:tab/>
        <w:t>(3</w:t>
      </w:r>
      <w:r w:rsidR="007F6785" w:rsidRPr="004549CB">
        <w:t>)</w:t>
      </w:r>
      <w:r w:rsidR="007F6785" w:rsidRPr="004549CB">
        <w:tab/>
      </w:r>
      <w:r w:rsidRPr="004549CB">
        <w:t xml:space="preserve">This </w:t>
      </w:r>
      <w:r w:rsidR="001177FB" w:rsidRPr="004549CB">
        <w:t>Order also applies to a vessel that is owned or operated by the Commonwealth and used, for the time being, on government non-commercial service in polar waters.</w:t>
      </w:r>
    </w:p>
    <w:p w:rsidR="000633F6" w:rsidRPr="00DC5868" w:rsidRDefault="003600D9" w:rsidP="000633F6">
      <w:pPr>
        <w:pStyle w:val="LDClauseHeading"/>
        <w:rPr>
          <w:highlight w:val="yellow"/>
        </w:rPr>
      </w:pPr>
      <w:bookmarkStart w:id="23" w:name="_Toc403656156"/>
      <w:bookmarkStart w:id="24" w:name="_Toc445304407"/>
      <w:bookmarkStart w:id="25" w:name="_Toc451959981"/>
      <w:bookmarkStart w:id="26" w:name="_Toc468187950"/>
      <w:r>
        <w:rPr>
          <w:rStyle w:val="CharSectNo"/>
          <w:noProof/>
        </w:rPr>
        <w:t>7</w:t>
      </w:r>
      <w:r w:rsidR="000633F6" w:rsidRPr="00E22120">
        <w:tab/>
      </w:r>
      <w:bookmarkEnd w:id="23"/>
      <w:bookmarkEnd w:id="24"/>
      <w:bookmarkEnd w:id="25"/>
      <w:r w:rsidR="00E22120" w:rsidRPr="00E22120">
        <w:t>A</w:t>
      </w:r>
      <w:r w:rsidR="006E79A3" w:rsidRPr="00E22120">
        <w:t>lternative design or arrangement</w:t>
      </w:r>
      <w:bookmarkEnd w:id="26"/>
    </w:p>
    <w:p w:rsidR="00A35345" w:rsidRPr="004549CB" w:rsidRDefault="00A35345" w:rsidP="00A35345">
      <w:pPr>
        <w:pStyle w:val="LDClause"/>
      </w:pPr>
      <w:r w:rsidRPr="004549CB">
        <w:tab/>
      </w:r>
      <w:r w:rsidR="00E22120">
        <w:t>(1</w:t>
      </w:r>
      <w:r w:rsidR="00586D91">
        <w:t>)</w:t>
      </w:r>
      <w:r w:rsidR="00586D91">
        <w:tab/>
        <w:t>For R</w:t>
      </w:r>
      <w:r w:rsidRPr="004549CB">
        <w:t xml:space="preserve">egulation 4 of Chapter XIV of SOLAS, </w:t>
      </w:r>
      <w:r w:rsidR="00CB32CE">
        <w:t xml:space="preserve">the </w:t>
      </w:r>
      <w:r w:rsidRPr="004549CB">
        <w:t xml:space="preserve">owner of a regulated Australian vessel may apply to </w:t>
      </w:r>
      <w:r w:rsidR="0088168D" w:rsidRPr="004549CB">
        <w:t>AMSA</w:t>
      </w:r>
      <w:r w:rsidR="00666A9C" w:rsidRPr="004549CB">
        <w:t xml:space="preserve"> </w:t>
      </w:r>
      <w:r w:rsidRPr="004549CB">
        <w:t>for approval of a design or arrangement as an alternative to complying with a requirement mentioned in Chapters 3, 6, 7 or 8 of the Polar Code concerning structure, machinery, electrical installations, fire safety, and life-saving</w:t>
      </w:r>
      <w:r w:rsidR="0040607A">
        <w:t xml:space="preserve"> </w:t>
      </w:r>
      <w:r w:rsidR="0040607A" w:rsidRPr="00B7483D">
        <w:t>appliances and arrangements</w:t>
      </w:r>
      <w:r w:rsidRPr="00B7483D">
        <w:t>.</w:t>
      </w:r>
    </w:p>
    <w:p w:rsidR="00A35345" w:rsidRPr="004549CB" w:rsidRDefault="00E22120" w:rsidP="00A35345">
      <w:pPr>
        <w:pStyle w:val="LDClause"/>
      </w:pPr>
      <w:r>
        <w:tab/>
        <w:t>(2</w:t>
      </w:r>
      <w:r w:rsidR="00A35345" w:rsidRPr="004549CB">
        <w:t>)</w:t>
      </w:r>
      <w:r w:rsidR="00A35345" w:rsidRPr="004549CB">
        <w:tab/>
      </w:r>
      <w:r w:rsidR="0088168D" w:rsidRPr="004549CB">
        <w:t>AMSA</w:t>
      </w:r>
      <w:r w:rsidR="00A35345" w:rsidRPr="004549CB">
        <w:t xml:space="preserve"> may approve the alternative design or arrangement </w:t>
      </w:r>
      <w:r w:rsidR="008020FC" w:rsidRPr="004549CB">
        <w:t>in accordance with</w:t>
      </w:r>
      <w:r w:rsidR="00586D91">
        <w:t xml:space="preserve"> R</w:t>
      </w:r>
      <w:r w:rsidR="00A35345" w:rsidRPr="004549CB">
        <w:t>egul</w:t>
      </w:r>
      <w:r w:rsidR="008020FC" w:rsidRPr="004549CB">
        <w:t>ation 4 of Chapter XIV of SOLAS.</w:t>
      </w:r>
    </w:p>
    <w:p w:rsidR="00600E1F" w:rsidRPr="004549CB" w:rsidRDefault="00600E1F" w:rsidP="00600E1F">
      <w:pPr>
        <w:pStyle w:val="LDNote"/>
      </w:pPr>
      <w:r w:rsidRPr="004549CB">
        <w:rPr>
          <w:i/>
        </w:rPr>
        <w:t>Note   </w:t>
      </w:r>
      <w:r w:rsidRPr="004549CB">
        <w:t>Regulation 4 of Chapter XIV of SOLAS provides</w:t>
      </w:r>
      <w:r w:rsidR="00CB32CE">
        <w:t xml:space="preserve"> that</w:t>
      </w:r>
      <w:r w:rsidRPr="004549CB">
        <w:t>:</w:t>
      </w:r>
    </w:p>
    <w:p w:rsidR="00600E1F" w:rsidRPr="004549CB" w:rsidRDefault="00600E1F" w:rsidP="00600E1F">
      <w:pPr>
        <w:pStyle w:val="LDNotebullet"/>
        <w:numPr>
          <w:ilvl w:val="0"/>
          <w:numId w:val="34"/>
        </w:numPr>
        <w:ind w:left="1134"/>
      </w:pPr>
      <w:r w:rsidRPr="004549CB">
        <w:t xml:space="preserve">an adequate engineering analysis </w:t>
      </w:r>
      <w:r w:rsidR="00695B1E" w:rsidRPr="004549CB">
        <w:t>must be undertaken</w:t>
      </w:r>
      <w:r w:rsidRPr="004549CB">
        <w:t>; and</w:t>
      </w:r>
    </w:p>
    <w:p w:rsidR="00600E1F" w:rsidRPr="004549CB" w:rsidRDefault="00600E1F" w:rsidP="00600E1F">
      <w:pPr>
        <w:pStyle w:val="LDNotebullet"/>
        <w:numPr>
          <w:ilvl w:val="0"/>
          <w:numId w:val="34"/>
        </w:numPr>
        <w:ind w:left="1134"/>
      </w:pPr>
      <w:r w:rsidRPr="004549CB">
        <w:t xml:space="preserve">the goal and functional requirements of the Polar Code that apply to the requirement for which the design or arrangement is an alternative must </w:t>
      </w:r>
      <w:r w:rsidR="00695B1E" w:rsidRPr="004549CB">
        <w:t xml:space="preserve">be </w:t>
      </w:r>
      <w:r w:rsidRPr="004549CB">
        <w:t>met; and</w:t>
      </w:r>
    </w:p>
    <w:p w:rsidR="00600E1F" w:rsidRPr="004549CB" w:rsidRDefault="00600E1F" w:rsidP="00600E1F">
      <w:pPr>
        <w:pStyle w:val="LDNotebullet"/>
        <w:numPr>
          <w:ilvl w:val="0"/>
          <w:numId w:val="34"/>
        </w:numPr>
        <w:ind w:left="1134"/>
      </w:pPr>
      <w:proofErr w:type="gramStart"/>
      <w:r w:rsidRPr="004549CB">
        <w:t>use</w:t>
      </w:r>
      <w:proofErr w:type="gramEnd"/>
      <w:r w:rsidRPr="004549CB">
        <w:t xml:space="preserve"> or implementation of the design or arrangement </w:t>
      </w:r>
      <w:r w:rsidR="00695B1E" w:rsidRPr="004549CB">
        <w:t>must</w:t>
      </w:r>
      <w:r w:rsidRPr="004549CB">
        <w:t xml:space="preserve"> be at least as effective as compliance with the requirement for which the design or arrangement is an alternative.</w:t>
      </w:r>
    </w:p>
    <w:p w:rsidR="00A35345" w:rsidRDefault="00E22120" w:rsidP="00A35345">
      <w:pPr>
        <w:pStyle w:val="LDClause"/>
      </w:pPr>
      <w:r>
        <w:tab/>
        <w:t>(3</w:t>
      </w:r>
      <w:r w:rsidR="00571424" w:rsidRPr="004549CB">
        <w:t>)</w:t>
      </w:r>
      <w:r w:rsidR="00571424" w:rsidRPr="004549CB">
        <w:tab/>
        <w:t>For subsection (1)</w:t>
      </w:r>
      <w:r w:rsidR="00A35345" w:rsidRPr="004549CB">
        <w:t xml:space="preserve">, the application for approval must be made in accordance with </w:t>
      </w:r>
      <w:r w:rsidR="00A35345" w:rsidRPr="004549CB">
        <w:rPr>
          <w:i/>
        </w:rPr>
        <w:t>Marine Order 1 (Administration) 2013</w:t>
      </w:r>
      <w:r w:rsidR="00A35345" w:rsidRPr="004549CB">
        <w:t>.</w:t>
      </w:r>
    </w:p>
    <w:p w:rsidR="00840DC8" w:rsidRPr="00E22120" w:rsidRDefault="003600D9" w:rsidP="00840DC8">
      <w:pPr>
        <w:pStyle w:val="LDClauseHeading"/>
      </w:pPr>
      <w:bookmarkStart w:id="27" w:name="_Toc468187951"/>
      <w:r>
        <w:rPr>
          <w:rStyle w:val="CharSectNo"/>
          <w:noProof/>
        </w:rPr>
        <w:t>8</w:t>
      </w:r>
      <w:r w:rsidR="00840DC8" w:rsidRPr="00E22120">
        <w:tab/>
        <w:t>Approvals</w:t>
      </w:r>
      <w:bookmarkEnd w:id="27"/>
    </w:p>
    <w:p w:rsidR="00734F98" w:rsidRPr="00AF3886" w:rsidRDefault="003F4738" w:rsidP="00CA6901">
      <w:pPr>
        <w:pStyle w:val="LDClause"/>
      </w:pPr>
      <w:r w:rsidRPr="00E22120">
        <w:tab/>
      </w:r>
      <w:r w:rsidR="00CA6901" w:rsidRPr="00E22120">
        <w:tab/>
      </w:r>
      <w:r w:rsidR="00320447" w:rsidRPr="00E22120">
        <w:t>An issuing body</w:t>
      </w:r>
      <w:r w:rsidR="00CA6901" w:rsidRPr="00E22120">
        <w:t xml:space="preserve"> may</w:t>
      </w:r>
      <w:r w:rsidR="008D1022" w:rsidRPr="00E22120">
        <w:t>, in writing,</w:t>
      </w:r>
      <w:r w:rsidR="00CA6901" w:rsidRPr="00E22120">
        <w:t xml:space="preserve"> approve</w:t>
      </w:r>
      <w:r w:rsidR="00BC1140" w:rsidRPr="00E22120">
        <w:t xml:space="preserve"> for</w:t>
      </w:r>
      <w:r w:rsidR="00CA6901" w:rsidRPr="00E22120">
        <w:t xml:space="preserve"> </w:t>
      </w:r>
      <w:r w:rsidR="00BC1140" w:rsidRPr="00E22120">
        <w:t>a vessel it</w:t>
      </w:r>
      <w:r w:rsidRPr="00E22120">
        <w:t>s</w:t>
      </w:r>
      <w:r w:rsidR="00CA6901" w:rsidRPr="00E22120">
        <w:t xml:space="preserve"> </w:t>
      </w:r>
      <w:r w:rsidR="00320447" w:rsidRPr="00E22120">
        <w:t xml:space="preserve">material, </w:t>
      </w:r>
      <w:r w:rsidR="00E621E7" w:rsidRPr="00E22120">
        <w:t xml:space="preserve">equipment, appendages </w:t>
      </w:r>
      <w:r w:rsidR="004D237A" w:rsidRPr="00E22120">
        <w:t>or arrangement</w:t>
      </w:r>
      <w:r w:rsidR="00CA6901" w:rsidRPr="00E22120">
        <w:t xml:space="preserve"> </w:t>
      </w:r>
      <w:r w:rsidR="000F15E9">
        <w:t>in accordance with</w:t>
      </w:r>
      <w:r w:rsidR="0025621F" w:rsidRPr="00E22120">
        <w:t xml:space="preserve"> </w:t>
      </w:r>
      <w:r w:rsidR="00D24A8F">
        <w:t>Chapters 3, 6 and 7</w:t>
      </w:r>
      <w:r w:rsidRPr="00E22120">
        <w:t xml:space="preserve"> of </w:t>
      </w:r>
      <w:r w:rsidR="0025621F" w:rsidRPr="00E22120">
        <w:t xml:space="preserve">the Polar </w:t>
      </w:r>
      <w:r w:rsidR="0025621F" w:rsidRPr="00AF3886">
        <w:t>Code if</w:t>
      </w:r>
      <w:r w:rsidR="00153227" w:rsidRPr="00AF3886">
        <w:t>:</w:t>
      </w:r>
    </w:p>
    <w:p w:rsidR="00734F98" w:rsidRPr="00AF3886" w:rsidRDefault="00734F98" w:rsidP="00734F98">
      <w:pPr>
        <w:pStyle w:val="LDP1a"/>
      </w:pPr>
      <w:r w:rsidRPr="00AF3886">
        <w:t>(a)</w:t>
      </w:r>
      <w:r w:rsidRPr="00AF3886">
        <w:tab/>
      </w:r>
      <w:proofErr w:type="gramStart"/>
      <w:r w:rsidR="00153227" w:rsidRPr="00AF3886">
        <w:t>for</w:t>
      </w:r>
      <w:proofErr w:type="gramEnd"/>
      <w:r w:rsidR="00153227" w:rsidRPr="00AF3886">
        <w:t xml:space="preserve"> </w:t>
      </w:r>
      <w:r w:rsidRPr="00AF3886">
        <w:t xml:space="preserve">material, equipment </w:t>
      </w:r>
      <w:r w:rsidR="00153227" w:rsidRPr="00AF3886">
        <w:t xml:space="preserve">or </w:t>
      </w:r>
      <w:r w:rsidRPr="00AF3886">
        <w:t>appendages</w:t>
      </w:r>
      <w:r w:rsidR="00153227" w:rsidRPr="00AF3886">
        <w:t xml:space="preserve"> — </w:t>
      </w:r>
      <w:r w:rsidR="00222970" w:rsidRPr="00AF3886">
        <w:t xml:space="preserve">it </w:t>
      </w:r>
      <w:r w:rsidR="00153227" w:rsidRPr="00AF3886">
        <w:t xml:space="preserve">is satisfied </w:t>
      </w:r>
      <w:r w:rsidR="00CB32CE" w:rsidRPr="00AF3886">
        <w:t xml:space="preserve">that its </w:t>
      </w:r>
      <w:r w:rsidR="00153227" w:rsidRPr="00AF3886">
        <w:t>use is safe</w:t>
      </w:r>
      <w:r w:rsidRPr="00AF3886">
        <w:t xml:space="preserve">; </w:t>
      </w:r>
      <w:r w:rsidR="00731088">
        <w:t>and</w:t>
      </w:r>
    </w:p>
    <w:p w:rsidR="00153227" w:rsidRDefault="00734F98" w:rsidP="00222970">
      <w:pPr>
        <w:pStyle w:val="LDP1a"/>
        <w:keepNext/>
      </w:pPr>
      <w:r w:rsidRPr="00AF3886">
        <w:lastRenderedPageBreak/>
        <w:t>(b)</w:t>
      </w:r>
      <w:r w:rsidRPr="00AF3886">
        <w:tab/>
      </w:r>
      <w:proofErr w:type="gramStart"/>
      <w:r w:rsidR="00153227" w:rsidRPr="00AF3886">
        <w:t>for</w:t>
      </w:r>
      <w:proofErr w:type="gramEnd"/>
      <w:r w:rsidR="00153227" w:rsidRPr="00AF3886">
        <w:t xml:space="preserve"> an</w:t>
      </w:r>
      <w:r w:rsidRPr="00AF3886">
        <w:t xml:space="preserve"> </w:t>
      </w:r>
      <w:r w:rsidR="00CA6901" w:rsidRPr="00AF3886">
        <w:t>arrangement</w:t>
      </w:r>
      <w:r w:rsidR="00153227" w:rsidRPr="00AF3886">
        <w:t> —</w:t>
      </w:r>
      <w:r w:rsidR="00CA6901" w:rsidRPr="00AF3886">
        <w:t xml:space="preserve"> </w:t>
      </w:r>
      <w:r w:rsidR="00222970" w:rsidRPr="00AF3886">
        <w:t xml:space="preserve">it </w:t>
      </w:r>
      <w:r w:rsidR="00CA6901" w:rsidRPr="00AF3886">
        <w:t xml:space="preserve">is </w:t>
      </w:r>
      <w:r w:rsidR="00153227" w:rsidRPr="00AF3886">
        <w:t xml:space="preserve">satisfied that </w:t>
      </w:r>
      <w:r w:rsidR="00731088">
        <w:t>the</w:t>
      </w:r>
      <w:r w:rsidR="00CB32CE" w:rsidRPr="00AF3886">
        <w:t xml:space="preserve"> </w:t>
      </w:r>
      <w:r w:rsidR="00731088">
        <w:t>arrangement</w:t>
      </w:r>
      <w:r w:rsidR="00222970" w:rsidRPr="00AF3886">
        <w:t xml:space="preserve"> is safe</w:t>
      </w:r>
      <w:r w:rsidR="00120109" w:rsidRPr="00AF3886">
        <w:t>.</w:t>
      </w:r>
    </w:p>
    <w:p w:rsidR="00E22120" w:rsidRPr="00E22120" w:rsidRDefault="00E22120" w:rsidP="00E22120">
      <w:pPr>
        <w:pStyle w:val="LDNote"/>
      </w:pPr>
      <w:r w:rsidRPr="004549CB">
        <w:rPr>
          <w:i/>
        </w:rPr>
        <w:t>Note   </w:t>
      </w:r>
      <w:r w:rsidR="000268CB" w:rsidRPr="000268CB">
        <w:t xml:space="preserve">AMSA has an agreement with each of the recognised organisations mentioned in Schedule 1 of </w:t>
      </w:r>
      <w:r w:rsidR="000268CB" w:rsidRPr="000268CB">
        <w:rPr>
          <w:i/>
        </w:rPr>
        <w:t>Marine Order 1 (Administration) 2013</w:t>
      </w:r>
      <w:r w:rsidR="000268CB" w:rsidRPr="000268CB">
        <w:t xml:space="preserve"> for the provision of survey and certification services for vessels registered in Australia. These bodies are authorised to make approvals on behalf of AMSA</w:t>
      </w:r>
      <w:r w:rsidR="000268CB">
        <w:t xml:space="preserve"> in accordance with </w:t>
      </w:r>
      <w:r w:rsidR="00D24A8F">
        <w:t>that</w:t>
      </w:r>
      <w:r w:rsidR="000268CB">
        <w:t xml:space="preserve"> agreement</w:t>
      </w:r>
      <w:r w:rsidR="000268CB" w:rsidRPr="000268CB">
        <w:t>.</w:t>
      </w:r>
    </w:p>
    <w:p w:rsidR="00705E92" w:rsidRPr="004549CB" w:rsidRDefault="00705E92" w:rsidP="00705E92">
      <w:pPr>
        <w:pStyle w:val="LDDivision"/>
      </w:pPr>
      <w:bookmarkStart w:id="28" w:name="_Toc280562280"/>
      <w:bookmarkStart w:id="29" w:name="_Toc292805517"/>
      <w:bookmarkStart w:id="30" w:name="_Toc468187952"/>
      <w:r w:rsidRPr="004549CB">
        <w:rPr>
          <w:rStyle w:val="CharPartNo"/>
        </w:rPr>
        <w:t xml:space="preserve">Division </w:t>
      </w:r>
      <w:r w:rsidR="00D81031" w:rsidRPr="004549CB">
        <w:rPr>
          <w:rStyle w:val="CharPartNo"/>
        </w:rPr>
        <w:fldChar w:fldCharType="begin"/>
      </w:r>
      <w:r w:rsidR="00D81031" w:rsidRPr="004549CB">
        <w:rPr>
          <w:rStyle w:val="CharPartNo"/>
        </w:rPr>
        <w:instrText xml:space="preserve"> SEQ DiNo \* MERGEFORMAT </w:instrText>
      </w:r>
      <w:r w:rsidR="00D81031" w:rsidRPr="004549CB">
        <w:rPr>
          <w:rStyle w:val="CharPartNo"/>
        </w:rPr>
        <w:fldChar w:fldCharType="separate"/>
      </w:r>
      <w:r w:rsidR="005F4483">
        <w:rPr>
          <w:rStyle w:val="CharPartNo"/>
          <w:noProof/>
        </w:rPr>
        <w:t>2</w:t>
      </w:r>
      <w:r w:rsidR="00D81031" w:rsidRPr="004549CB">
        <w:rPr>
          <w:rStyle w:val="CharPartNo"/>
        </w:rPr>
        <w:fldChar w:fldCharType="end"/>
      </w:r>
      <w:r w:rsidRPr="004549CB">
        <w:tab/>
      </w:r>
      <w:bookmarkEnd w:id="28"/>
      <w:bookmarkEnd w:id="29"/>
      <w:r w:rsidR="00982C2E">
        <w:rPr>
          <w:rStyle w:val="CharPartText"/>
        </w:rPr>
        <w:t xml:space="preserve">Polar Ship Certificate </w:t>
      </w:r>
      <w:r w:rsidR="00366F64" w:rsidRPr="004549CB">
        <w:rPr>
          <w:rStyle w:val="CharPartText"/>
        </w:rPr>
        <w:t>issued under the Navigation Act</w:t>
      </w:r>
      <w:bookmarkEnd w:id="30"/>
    </w:p>
    <w:p w:rsidR="003E7441" w:rsidRPr="004549CB" w:rsidRDefault="003600D9" w:rsidP="003E7441">
      <w:pPr>
        <w:pStyle w:val="LDClauseHeading"/>
      </w:pPr>
      <w:bookmarkStart w:id="31" w:name="_Toc468187953"/>
      <w:r>
        <w:rPr>
          <w:rStyle w:val="CharSectNo"/>
          <w:noProof/>
        </w:rPr>
        <w:t>9</w:t>
      </w:r>
      <w:r w:rsidR="003E7441" w:rsidRPr="004549CB">
        <w:tab/>
        <w:t>Certificate required</w:t>
      </w:r>
      <w:bookmarkEnd w:id="31"/>
    </w:p>
    <w:p w:rsidR="00705E92" w:rsidRPr="004549CB" w:rsidRDefault="003E7441" w:rsidP="003E7441">
      <w:pPr>
        <w:pStyle w:val="LDClause"/>
      </w:pPr>
      <w:r w:rsidRPr="004549CB">
        <w:tab/>
      </w:r>
      <w:r w:rsidRPr="004549CB">
        <w:tab/>
        <w:t>For subsection 98(3) of the Navigation Act (which ena</w:t>
      </w:r>
      <w:r w:rsidR="00002A54" w:rsidRPr="004549CB">
        <w:t>bles the regulations to provide</w:t>
      </w:r>
      <w:r w:rsidRPr="004549CB">
        <w:t xml:space="preserve"> that specified kinds of vessels are required to have specified safety certificates), a regulated Australian vessel that operates in polar waters must have a Polar Ship Certificate.</w:t>
      </w:r>
    </w:p>
    <w:p w:rsidR="009C03CE" w:rsidRPr="004549CB" w:rsidRDefault="003600D9" w:rsidP="009C03CE">
      <w:pPr>
        <w:pStyle w:val="LDClauseHeading"/>
      </w:pPr>
      <w:bookmarkStart w:id="32" w:name="_Toc468187954"/>
      <w:r>
        <w:rPr>
          <w:rStyle w:val="CharSectNo"/>
          <w:noProof/>
        </w:rPr>
        <w:t>10</w:t>
      </w:r>
      <w:r w:rsidR="009C03CE" w:rsidRPr="004549CB">
        <w:tab/>
      </w:r>
      <w:r w:rsidR="00654C16" w:rsidRPr="004549CB">
        <w:t>Applying for certificate</w:t>
      </w:r>
      <w:bookmarkEnd w:id="32"/>
    </w:p>
    <w:p w:rsidR="009C03CE" w:rsidRPr="004549CB" w:rsidRDefault="00654C16" w:rsidP="003E7441">
      <w:pPr>
        <w:pStyle w:val="LDClause"/>
      </w:pPr>
      <w:r w:rsidRPr="004549CB">
        <w:tab/>
      </w:r>
      <w:r w:rsidR="00F84D75" w:rsidRPr="004549CB">
        <w:t>(1)</w:t>
      </w:r>
      <w:r w:rsidR="00F84D75" w:rsidRPr="004549CB">
        <w:tab/>
      </w:r>
      <w:r w:rsidRPr="004549CB">
        <w:t>For subsection 99(1) of the Navigation Act (which enables a person to apply to an issuing body for a safety certificate specified in the regulations), a Polar Ship Certificate is specified.</w:t>
      </w:r>
    </w:p>
    <w:p w:rsidR="00F84D75" w:rsidRPr="004549CB" w:rsidRDefault="00F84D75" w:rsidP="00F84D75">
      <w:pPr>
        <w:pStyle w:val="LDClause"/>
        <w:keepNext/>
        <w:ind w:hanging="737"/>
        <w:rPr>
          <w:rFonts w:eastAsia="Calibri"/>
        </w:rPr>
      </w:pPr>
      <w:r w:rsidRPr="004549CB">
        <w:rPr>
          <w:rFonts w:eastAsia="Calibri"/>
        </w:rPr>
        <w:tab/>
        <w:t>(2)</w:t>
      </w:r>
      <w:r w:rsidRPr="004549CB">
        <w:rPr>
          <w:rFonts w:eastAsia="Calibri"/>
        </w:rPr>
        <w:tab/>
        <w:t xml:space="preserve">For subsection 99(2) of the Navigation Act, Division 3 of </w:t>
      </w:r>
      <w:r w:rsidRPr="004549CB">
        <w:rPr>
          <w:rFonts w:eastAsia="Calibri"/>
          <w:i/>
        </w:rPr>
        <w:t>Marin</w:t>
      </w:r>
      <w:r w:rsidR="002862E7">
        <w:rPr>
          <w:rFonts w:eastAsia="Calibri"/>
          <w:i/>
        </w:rPr>
        <w:t xml:space="preserve">e Order 1 (Administration) 2013, </w:t>
      </w:r>
      <w:r w:rsidR="002862E7">
        <w:rPr>
          <w:rFonts w:eastAsia="Calibri"/>
        </w:rPr>
        <w:t>other than section 17,</w:t>
      </w:r>
      <w:r w:rsidRPr="004549CB">
        <w:rPr>
          <w:rFonts w:eastAsia="Calibri"/>
        </w:rPr>
        <w:t xml:space="preserve"> applies to an application to AMSA for a certifica</w:t>
      </w:r>
      <w:r w:rsidR="00296A49" w:rsidRPr="004549CB">
        <w:rPr>
          <w:rFonts w:eastAsia="Calibri"/>
        </w:rPr>
        <w:t>te mentioned in subsection (1).</w:t>
      </w:r>
    </w:p>
    <w:p w:rsidR="00F84D75" w:rsidRPr="004549CB" w:rsidRDefault="00F84D75" w:rsidP="00F84D75">
      <w:pPr>
        <w:pStyle w:val="LDNote"/>
        <w:rPr>
          <w:iCs/>
        </w:rPr>
      </w:pPr>
      <w:r w:rsidRPr="004549CB">
        <w:rPr>
          <w:i/>
          <w:iCs/>
        </w:rPr>
        <w:t>Note 1    </w:t>
      </w:r>
      <w:r w:rsidRPr="004549CB">
        <w:rPr>
          <w:iCs/>
        </w:rPr>
        <w:t xml:space="preserve">An issuing body may issue a safety certificate under section 100 of the Navigation Act. </w:t>
      </w:r>
    </w:p>
    <w:p w:rsidR="00F84D75" w:rsidRPr="004549CB" w:rsidRDefault="00F84D75" w:rsidP="00F84D75">
      <w:pPr>
        <w:pStyle w:val="LDNote"/>
        <w:keepNext/>
      </w:pPr>
      <w:r w:rsidRPr="004549CB">
        <w:rPr>
          <w:i/>
          <w:iCs/>
        </w:rPr>
        <w:t>Note 2   </w:t>
      </w:r>
      <w:r w:rsidRPr="004549CB">
        <w:rPr>
          <w:iCs/>
        </w:rPr>
        <w:t xml:space="preserve">Division 3 of </w:t>
      </w:r>
      <w:r w:rsidRPr="004549CB">
        <w:rPr>
          <w:i/>
          <w:iCs/>
        </w:rPr>
        <w:t xml:space="preserve">Marine Order 1 (Administration) 2013 </w:t>
      </w:r>
      <w:r w:rsidRPr="004549CB">
        <w:t>prescribes some general rules about the making and determination of various kinds of applications. Section 17 of that Order provides for internal review of decisions about applications. That section does not apply to decisions about safety certificates because those decisions are reviewable by the Administrative Appeals Tribunal — see subsection 313(1) of the Navigation Act.</w:t>
      </w:r>
    </w:p>
    <w:p w:rsidR="008A3E82" w:rsidRPr="004549CB" w:rsidRDefault="003600D9" w:rsidP="008A3E82">
      <w:pPr>
        <w:pStyle w:val="LDClauseHeading"/>
      </w:pPr>
      <w:bookmarkStart w:id="33" w:name="_Toc468187955"/>
      <w:r>
        <w:rPr>
          <w:rStyle w:val="CharSectNo"/>
          <w:noProof/>
        </w:rPr>
        <w:t>11</w:t>
      </w:r>
      <w:r w:rsidR="008A3E82" w:rsidRPr="004549CB">
        <w:tab/>
      </w:r>
      <w:r w:rsidR="00C14F8C" w:rsidRPr="004549CB">
        <w:t>Criteria for issue of</w:t>
      </w:r>
      <w:r w:rsidR="008A3E82" w:rsidRPr="004549CB">
        <w:t xml:space="preserve"> certificate</w:t>
      </w:r>
      <w:bookmarkEnd w:id="33"/>
    </w:p>
    <w:p w:rsidR="00D323CE" w:rsidRPr="004549CB" w:rsidRDefault="00D323CE" w:rsidP="00D323CE">
      <w:pPr>
        <w:pStyle w:val="LDClause"/>
        <w:rPr>
          <w:lang w:val="en-US" w:eastAsia="en-AU"/>
        </w:rPr>
      </w:pPr>
      <w:r w:rsidRPr="004549CB">
        <w:tab/>
      </w:r>
      <w:r w:rsidRPr="004549CB">
        <w:tab/>
        <w:t>For paragraph 100(1</w:t>
      </w:r>
      <w:proofErr w:type="gramStart"/>
      <w:r w:rsidRPr="004549CB">
        <w:t>)(</w:t>
      </w:r>
      <w:proofErr w:type="gramEnd"/>
      <w:r w:rsidRPr="004549CB">
        <w:t>b) of the Navigation Act, the criteria for the issue of a Polar Ship Certificate are that:</w:t>
      </w:r>
    </w:p>
    <w:p w:rsidR="002A5053" w:rsidRDefault="002A5053" w:rsidP="00AF3886">
      <w:pPr>
        <w:pStyle w:val="LDP1a"/>
        <w:numPr>
          <w:ilvl w:val="0"/>
          <w:numId w:val="35"/>
        </w:numPr>
      </w:pPr>
      <w:r w:rsidRPr="004549CB">
        <w:t xml:space="preserve">a polar service temperature </w:t>
      </w:r>
      <w:r w:rsidR="00BC1140">
        <w:t xml:space="preserve">for the vessel </w:t>
      </w:r>
      <w:r w:rsidRPr="004549CB">
        <w:t xml:space="preserve">has been determined by the owner in accordance with </w:t>
      </w:r>
      <w:r w:rsidR="0083131D">
        <w:t xml:space="preserve">paragraph </w:t>
      </w:r>
      <w:r w:rsidRPr="004549CB">
        <w:t>1.4.2 of the Polar Code; and</w:t>
      </w:r>
    </w:p>
    <w:p w:rsidR="00D323CE" w:rsidRPr="004549CB" w:rsidRDefault="002A5053" w:rsidP="002A5053">
      <w:pPr>
        <w:pStyle w:val="LDP1a"/>
      </w:pPr>
      <w:r w:rsidRPr="004549CB">
        <w:t>(b</w:t>
      </w:r>
      <w:r w:rsidR="00D323CE" w:rsidRPr="004549CB">
        <w:t>)</w:t>
      </w:r>
      <w:r w:rsidR="00D323CE" w:rsidRPr="004549CB">
        <w:tab/>
      </w:r>
      <w:proofErr w:type="gramStart"/>
      <w:r w:rsidRPr="004549CB">
        <w:t>an</w:t>
      </w:r>
      <w:proofErr w:type="gramEnd"/>
      <w:r w:rsidRPr="004549CB">
        <w:t xml:space="preserve"> assessment of operational limitations of the vessel and its equipment has been undertaken by the owner in accordance with </w:t>
      </w:r>
      <w:r w:rsidR="0083131D">
        <w:t>par</w:t>
      </w:r>
      <w:r w:rsidR="00AF3886">
        <w:t>a</w:t>
      </w:r>
      <w:r w:rsidR="0083131D">
        <w:t xml:space="preserve">graph </w:t>
      </w:r>
      <w:r w:rsidR="00D819F0">
        <w:t>1.5 of the Polar Code; and</w:t>
      </w:r>
    </w:p>
    <w:p w:rsidR="00713AAC" w:rsidRPr="004549CB" w:rsidRDefault="002A5053" w:rsidP="00D323CE">
      <w:pPr>
        <w:pStyle w:val="LDP1a"/>
      </w:pPr>
      <w:r w:rsidRPr="004549CB">
        <w:t>(c</w:t>
      </w:r>
      <w:r w:rsidR="00713AAC" w:rsidRPr="004549CB">
        <w:t>)</w:t>
      </w:r>
      <w:r w:rsidR="00713AAC" w:rsidRPr="004549CB">
        <w:tab/>
      </w:r>
      <w:proofErr w:type="gramStart"/>
      <w:r w:rsidRPr="004549CB">
        <w:t>the</w:t>
      </w:r>
      <w:proofErr w:type="gramEnd"/>
      <w:r w:rsidRPr="004549CB">
        <w:t xml:space="preserve"> vessel has been surveyed in accordance with </w:t>
      </w:r>
      <w:r w:rsidR="0083131D">
        <w:t xml:space="preserve">paragraph </w:t>
      </w:r>
      <w:r w:rsidR="002F1E58">
        <w:t xml:space="preserve">1.3 of </w:t>
      </w:r>
      <w:r w:rsidRPr="004549CB">
        <w:t>the Polar Code; and</w:t>
      </w:r>
    </w:p>
    <w:p w:rsidR="00D323CE" w:rsidRDefault="00215CD9" w:rsidP="00B77537">
      <w:pPr>
        <w:pStyle w:val="LDP1a"/>
      </w:pPr>
      <w:r>
        <w:t>(d</w:t>
      </w:r>
      <w:r w:rsidR="00D323CE" w:rsidRPr="004549CB">
        <w:t>)</w:t>
      </w:r>
      <w:r w:rsidR="00D323CE" w:rsidRPr="004549CB">
        <w:tab/>
      </w:r>
      <w:proofErr w:type="gramStart"/>
      <w:r w:rsidR="00D323CE" w:rsidRPr="004549CB">
        <w:t>the</w:t>
      </w:r>
      <w:proofErr w:type="gramEnd"/>
      <w:r w:rsidR="00D323CE" w:rsidRPr="004549CB">
        <w:t xml:space="preserve"> vessel complies with the requirements mentioned in the Polar Code </w:t>
      </w:r>
      <w:r w:rsidR="00B8657A" w:rsidRPr="004549CB">
        <w:t xml:space="preserve">for structure, </w:t>
      </w:r>
      <w:r w:rsidR="00B77537" w:rsidRPr="004549CB">
        <w:t>equipment</w:t>
      </w:r>
      <w:r w:rsidR="00B8657A" w:rsidRPr="004549CB">
        <w:t>,</w:t>
      </w:r>
      <w:r w:rsidR="00B77537" w:rsidRPr="004549CB">
        <w:t xml:space="preserve"> fittings,</w:t>
      </w:r>
      <w:r w:rsidR="00B8657A" w:rsidRPr="004549CB">
        <w:t xml:space="preserve"> </w:t>
      </w:r>
      <w:r w:rsidR="00B77537" w:rsidRPr="004549CB">
        <w:t xml:space="preserve">machinery and </w:t>
      </w:r>
      <w:r w:rsidR="00B8657A" w:rsidRPr="004549CB">
        <w:t>electrical installations, fire safety,</w:t>
      </w:r>
      <w:r w:rsidR="00B77537" w:rsidRPr="004549CB">
        <w:t xml:space="preserve"> life-saving</w:t>
      </w:r>
      <w:r w:rsidR="00B8657A" w:rsidRPr="004549CB">
        <w:t xml:space="preserve">, and navigation and communication </w:t>
      </w:r>
      <w:r w:rsidR="00A21AD4" w:rsidRPr="004549CB">
        <w:t xml:space="preserve">equipment and </w:t>
      </w:r>
      <w:r w:rsidR="00B8657A" w:rsidRPr="004549CB">
        <w:t>arrangements</w:t>
      </w:r>
      <w:r w:rsidR="00B77537" w:rsidRPr="004549CB">
        <w:t>.</w:t>
      </w:r>
    </w:p>
    <w:p w:rsidR="00356E78" w:rsidRDefault="00215CD9" w:rsidP="00215CD9">
      <w:pPr>
        <w:pStyle w:val="LDNote"/>
      </w:pPr>
      <w:r w:rsidRPr="00215CD9">
        <w:rPr>
          <w:i/>
        </w:rPr>
        <w:t>Note</w:t>
      </w:r>
      <w:r w:rsidR="00BC1140">
        <w:rPr>
          <w:i/>
        </w:rPr>
        <w:t xml:space="preserve"> for paragraph (c)</w:t>
      </w:r>
      <w:r>
        <w:t xml:space="preserve">   For a Category C cargo ship, </w:t>
      </w:r>
      <w:r w:rsidR="0083131D">
        <w:t xml:space="preserve">paragraph </w:t>
      </w:r>
      <w:r>
        <w:t>1.3.3 of the Polar Code provides that:</w:t>
      </w:r>
    </w:p>
    <w:p w:rsidR="00356E78" w:rsidRDefault="00215CD9" w:rsidP="00BC1140">
      <w:pPr>
        <w:pStyle w:val="LDNotebullet"/>
        <w:ind w:left="1276"/>
      </w:pPr>
      <w:r>
        <w:t>no survey is required if the vessel has documented verification demonstrating that no additional equipment or structural modification is required to comply with the Polar Code</w:t>
      </w:r>
      <w:r w:rsidR="00356E78">
        <w:t>;</w:t>
      </w:r>
      <w:r w:rsidR="00BC1140">
        <w:t xml:space="preserve"> and</w:t>
      </w:r>
    </w:p>
    <w:p w:rsidR="00B54F0F" w:rsidRDefault="00215CD9" w:rsidP="00BC1140">
      <w:pPr>
        <w:pStyle w:val="LDNotebullet"/>
        <w:ind w:left="1276"/>
      </w:pPr>
      <w:proofErr w:type="gramStart"/>
      <w:r>
        <w:t>survey</w:t>
      </w:r>
      <w:proofErr w:type="gramEnd"/>
      <w:r>
        <w:t xml:space="preserve"> of the vessel will be required at the next scheduled survey</w:t>
      </w:r>
      <w:r w:rsidR="00B54F0F">
        <w:t>.</w:t>
      </w:r>
    </w:p>
    <w:p w:rsidR="008A3E82" w:rsidRPr="004549CB" w:rsidRDefault="003600D9" w:rsidP="008A3E82">
      <w:pPr>
        <w:pStyle w:val="LDClauseHeading"/>
      </w:pPr>
      <w:bookmarkStart w:id="34" w:name="_Toc468187956"/>
      <w:r>
        <w:rPr>
          <w:rStyle w:val="CharSectNo"/>
          <w:noProof/>
        </w:rPr>
        <w:lastRenderedPageBreak/>
        <w:t>12</w:t>
      </w:r>
      <w:r w:rsidR="008A3E82" w:rsidRPr="004549CB">
        <w:tab/>
      </w:r>
      <w:r w:rsidR="00B874FE">
        <w:t>Conditions of</w:t>
      </w:r>
      <w:r w:rsidR="008A3E82" w:rsidRPr="004549CB">
        <w:t xml:space="preserve"> certificate</w:t>
      </w:r>
      <w:bookmarkEnd w:id="34"/>
    </w:p>
    <w:p w:rsidR="008A3E82" w:rsidRPr="004549CB" w:rsidRDefault="00D323CE" w:rsidP="008A3E82">
      <w:pPr>
        <w:pStyle w:val="LDClause"/>
      </w:pPr>
      <w:r w:rsidRPr="004549CB">
        <w:tab/>
      </w:r>
      <w:r w:rsidRPr="004549CB">
        <w:tab/>
      </w:r>
      <w:r w:rsidR="00087DB9" w:rsidRPr="004549CB">
        <w:t>For paragraph 100(2</w:t>
      </w:r>
      <w:proofErr w:type="gramStart"/>
      <w:r w:rsidR="00087DB9" w:rsidRPr="004549CB">
        <w:t>)(</w:t>
      </w:r>
      <w:proofErr w:type="gramEnd"/>
      <w:r w:rsidR="00087DB9" w:rsidRPr="004549CB">
        <w:t xml:space="preserve">a) of the Navigation Act, a Polar </w:t>
      </w:r>
      <w:r w:rsidR="00BC1140">
        <w:t>Ship</w:t>
      </w:r>
      <w:r w:rsidR="00087DB9" w:rsidRPr="004549CB">
        <w:t xml:space="preserve"> Certificate is subject to the following conditions:</w:t>
      </w:r>
    </w:p>
    <w:p w:rsidR="00087DB9" w:rsidRPr="004549CB" w:rsidRDefault="00087DB9" w:rsidP="00087DB9">
      <w:pPr>
        <w:pStyle w:val="LDP1a"/>
      </w:pPr>
      <w:r w:rsidRPr="004549CB">
        <w:t>(a)</w:t>
      </w:r>
      <w:r w:rsidRPr="004549CB">
        <w:tab/>
      </w:r>
      <w:proofErr w:type="gramStart"/>
      <w:r w:rsidR="00E7717B" w:rsidRPr="004549CB">
        <w:t>annual</w:t>
      </w:r>
      <w:proofErr w:type="gramEnd"/>
      <w:r w:rsidR="00E7717B" w:rsidRPr="004549CB">
        <w:t xml:space="preserve"> </w:t>
      </w:r>
      <w:r w:rsidR="00F31B38" w:rsidRPr="004549CB">
        <w:t xml:space="preserve">and intermediate surveys must be completed in accordance with </w:t>
      </w:r>
      <w:r w:rsidR="0083131D">
        <w:t xml:space="preserve">paragraph </w:t>
      </w:r>
      <w:r w:rsidR="00F31B38" w:rsidRPr="004549CB">
        <w:t>1.3 of the Polar Code</w:t>
      </w:r>
      <w:r w:rsidR="00865318" w:rsidRPr="004549CB">
        <w:t xml:space="preserve"> and endorsed on the certificate</w:t>
      </w:r>
      <w:r w:rsidR="00F31B38" w:rsidRPr="004549CB">
        <w:t>;</w:t>
      </w:r>
    </w:p>
    <w:p w:rsidR="00F31B38" w:rsidRPr="004549CB" w:rsidRDefault="00F31B38" w:rsidP="004C3F04">
      <w:pPr>
        <w:pStyle w:val="LDP1a"/>
      </w:pPr>
      <w:r w:rsidRPr="004549CB">
        <w:t>(b)</w:t>
      </w:r>
      <w:r w:rsidRPr="004549CB">
        <w:tab/>
      </w:r>
      <w:proofErr w:type="gramStart"/>
      <w:r w:rsidRPr="004549CB">
        <w:t>the</w:t>
      </w:r>
      <w:proofErr w:type="gramEnd"/>
      <w:r w:rsidRPr="004549CB">
        <w:t xml:space="preserve"> vessel must </w:t>
      </w:r>
      <w:r w:rsidR="004C3F04" w:rsidRPr="004549CB">
        <w:t xml:space="preserve">comply </w:t>
      </w:r>
      <w:r w:rsidR="00C14F8C" w:rsidRPr="004549CB">
        <w:t xml:space="preserve">with </w:t>
      </w:r>
      <w:r w:rsidRPr="004549CB">
        <w:t>the req</w:t>
      </w:r>
      <w:r w:rsidR="004549CB" w:rsidRPr="004549CB">
        <w:t>uirements of the Polar Code;</w:t>
      </w:r>
    </w:p>
    <w:p w:rsidR="004549CB" w:rsidRPr="004549CB" w:rsidRDefault="004549CB" w:rsidP="004C3F04">
      <w:pPr>
        <w:pStyle w:val="LDP1a"/>
      </w:pPr>
      <w:r w:rsidRPr="004549CB">
        <w:t>(c)</w:t>
      </w:r>
      <w:r w:rsidRPr="004549CB">
        <w:tab/>
      </w:r>
      <w:proofErr w:type="gramStart"/>
      <w:r w:rsidRPr="004549CB">
        <w:t>after</w:t>
      </w:r>
      <w:proofErr w:type="gramEnd"/>
      <w:r w:rsidRPr="004549CB">
        <w:t xml:space="preserve"> survey has been completed, any change to the structure, equipment, systems, fittings, arrangement</w:t>
      </w:r>
      <w:r w:rsidR="002862E7">
        <w:t xml:space="preserve"> or material covered by survey, </w:t>
      </w:r>
      <w:r w:rsidRPr="004549CB">
        <w:t>other than the direct repla</w:t>
      </w:r>
      <w:r w:rsidR="002862E7">
        <w:t>cement of equipment or fittings,</w:t>
      </w:r>
      <w:r w:rsidRPr="004549CB">
        <w:t xml:space="preserve"> must be approved by AMSA.</w:t>
      </w:r>
    </w:p>
    <w:p w:rsidR="00B23BF7" w:rsidRPr="004549CB" w:rsidRDefault="00B23BF7" w:rsidP="00B23BF7">
      <w:pPr>
        <w:pStyle w:val="LDNote"/>
        <w:rPr>
          <w:rFonts w:eastAsia="Calibri"/>
        </w:rPr>
      </w:pPr>
      <w:r w:rsidRPr="004549CB">
        <w:rPr>
          <w:rFonts w:eastAsia="Calibri"/>
          <w:i/>
        </w:rPr>
        <w:t>Note   </w:t>
      </w:r>
      <w:r w:rsidRPr="004549CB">
        <w:rPr>
          <w:rFonts w:eastAsia="Calibri"/>
        </w:rPr>
        <w:t>An issuing body may impose other conditions on a safety certificate — see paragraph 100(2</w:t>
      </w:r>
      <w:proofErr w:type="gramStart"/>
      <w:r w:rsidRPr="004549CB">
        <w:rPr>
          <w:rFonts w:eastAsia="Calibri"/>
        </w:rPr>
        <w:t>)(</w:t>
      </w:r>
      <w:proofErr w:type="gramEnd"/>
      <w:r w:rsidRPr="004549CB">
        <w:rPr>
          <w:rFonts w:eastAsia="Calibri"/>
        </w:rPr>
        <w:t>b) of the Navigation Act.</w:t>
      </w:r>
    </w:p>
    <w:p w:rsidR="00654C16" w:rsidRPr="00D24A8F" w:rsidRDefault="003600D9" w:rsidP="00654C16">
      <w:pPr>
        <w:pStyle w:val="LDClauseHeading"/>
      </w:pPr>
      <w:bookmarkStart w:id="35" w:name="_Toc468187957"/>
      <w:r>
        <w:rPr>
          <w:rStyle w:val="CharSectNo"/>
          <w:noProof/>
        </w:rPr>
        <w:t>13</w:t>
      </w:r>
      <w:r w:rsidR="00654C16" w:rsidRPr="00D24A8F">
        <w:tab/>
      </w:r>
      <w:r w:rsidR="00AC79F9" w:rsidRPr="00D24A8F">
        <w:t>D</w:t>
      </w:r>
      <w:r w:rsidR="00654C16" w:rsidRPr="00D24A8F">
        <w:t>uration of certificate</w:t>
      </w:r>
      <w:bookmarkEnd w:id="35"/>
    </w:p>
    <w:p w:rsidR="006C0E2F" w:rsidRPr="00F901F7" w:rsidRDefault="00654C16" w:rsidP="00F901F7">
      <w:pPr>
        <w:pStyle w:val="LDClause"/>
      </w:pPr>
      <w:r w:rsidRPr="00D24A8F">
        <w:tab/>
      </w:r>
      <w:r w:rsidR="00673553" w:rsidRPr="00D24A8F">
        <w:t>(1)</w:t>
      </w:r>
      <w:r w:rsidRPr="00D24A8F">
        <w:tab/>
        <w:t>A Polar Sh</w:t>
      </w:r>
      <w:r w:rsidR="00AA20D6" w:rsidRPr="00D24A8F">
        <w:t>ip</w:t>
      </w:r>
      <w:r w:rsidR="0030403D">
        <w:t xml:space="preserve"> Certificate comes into force on</w:t>
      </w:r>
      <w:r w:rsidR="00F901F7">
        <w:t xml:space="preserve"> </w:t>
      </w:r>
      <w:r w:rsidR="00673553" w:rsidRPr="00F901F7">
        <w:t xml:space="preserve">the </w:t>
      </w:r>
      <w:r w:rsidR="00F901F7" w:rsidRPr="00F901F7">
        <w:t>day on which it is issued.</w:t>
      </w:r>
    </w:p>
    <w:p w:rsidR="00D24A8F" w:rsidRPr="00D24A8F" w:rsidRDefault="00D24A8F" w:rsidP="00D24A8F">
      <w:pPr>
        <w:pStyle w:val="LDNote"/>
        <w:rPr>
          <w:i/>
        </w:rPr>
      </w:pPr>
      <w:r w:rsidRPr="00D819F0">
        <w:rPr>
          <w:i/>
        </w:rPr>
        <w:t>Note   </w:t>
      </w:r>
      <w:r w:rsidR="00AD78D1" w:rsidRPr="00D819F0">
        <w:t>For a cargo vessel</w:t>
      </w:r>
      <w:r w:rsidR="00330820" w:rsidRPr="00D819F0">
        <w:t xml:space="preserve"> constructed before 1 January 2017 that undertakes voyages in polar</w:t>
      </w:r>
      <w:r w:rsidR="00330820">
        <w:t xml:space="preserve"> waters</w:t>
      </w:r>
      <w:r w:rsidR="00AD78D1">
        <w:t xml:space="preserve">, the </w:t>
      </w:r>
      <w:r w:rsidR="002142BC">
        <w:t xml:space="preserve">commencement </w:t>
      </w:r>
      <w:r w:rsidR="00AD78D1">
        <w:t>of the Polar Ship Certificate</w:t>
      </w:r>
      <w:r w:rsidR="00AD78D1" w:rsidRPr="00D24A8F">
        <w:t xml:space="preserve"> </w:t>
      </w:r>
      <w:r w:rsidR="00BC16AC">
        <w:t>must</w:t>
      </w:r>
      <w:r w:rsidR="00AD78D1">
        <w:t xml:space="preserve"> </w:t>
      </w:r>
      <w:r w:rsidR="002142BC">
        <w:t>coincide with</w:t>
      </w:r>
      <w:r w:rsidR="00AD78D1">
        <w:t xml:space="preserve"> </w:t>
      </w:r>
      <w:r w:rsidR="002142BC">
        <w:t xml:space="preserve">the </w:t>
      </w:r>
      <w:r w:rsidR="00330820">
        <w:t>renewal</w:t>
      </w:r>
      <w:r w:rsidR="002142BC">
        <w:t xml:space="preserve"> of</w:t>
      </w:r>
      <w:r w:rsidR="00AD78D1">
        <w:t xml:space="preserve"> its Cargo Ship Safety Construction Certificate, </w:t>
      </w:r>
      <w:r w:rsidR="00330820">
        <w:t xml:space="preserve">or </w:t>
      </w:r>
      <w:r w:rsidR="002142BC">
        <w:t>completion of the intermediate survey</w:t>
      </w:r>
      <w:r w:rsidR="00330820">
        <w:t>, whichever occurs first</w:t>
      </w:r>
      <w:r w:rsidR="002142BC">
        <w:t>. For a passenger vessel</w:t>
      </w:r>
      <w:r w:rsidR="00330820">
        <w:t xml:space="preserve"> constructed before 1 January 2017 that undertakes voyages in polar waters</w:t>
      </w:r>
      <w:r w:rsidR="002142BC">
        <w:t xml:space="preserve">, the commencement of the Polar Ship Certificate </w:t>
      </w:r>
      <w:r w:rsidR="00BC16AC">
        <w:t>must</w:t>
      </w:r>
      <w:r w:rsidR="002142BC">
        <w:t xml:space="preserve"> coincide with the commencement of the Passenger Ship Safety Certificate. </w:t>
      </w:r>
      <w:r w:rsidR="00BC16AC">
        <w:t>See section 6 for the application of this Order.</w:t>
      </w:r>
    </w:p>
    <w:p w:rsidR="00E55EE5" w:rsidRDefault="00673553" w:rsidP="00480395">
      <w:pPr>
        <w:pStyle w:val="LDClause"/>
      </w:pPr>
      <w:r w:rsidRPr="00D24A8F">
        <w:tab/>
        <w:t>(2)</w:t>
      </w:r>
      <w:r w:rsidRPr="00D24A8F">
        <w:tab/>
        <w:t>A Polar Ship Certificate remains in force until</w:t>
      </w:r>
      <w:r w:rsidR="00480395">
        <w:t xml:space="preserve"> </w:t>
      </w:r>
      <w:r w:rsidR="0030403D">
        <w:t>the date</w:t>
      </w:r>
      <w:r w:rsidR="00E55EE5" w:rsidRPr="00D24A8F">
        <w:t xml:space="preserve"> specified in the certificate </w:t>
      </w:r>
      <w:r w:rsidR="00233EB2" w:rsidRPr="00D24A8F">
        <w:t xml:space="preserve">for expiry </w:t>
      </w:r>
      <w:r w:rsidR="00E55EE5" w:rsidRPr="00D24A8F">
        <w:t>unless earlier revoked.</w:t>
      </w:r>
    </w:p>
    <w:p w:rsidR="00DE2EA1" w:rsidRDefault="00DE2EA1" w:rsidP="00DE2EA1">
      <w:pPr>
        <w:pStyle w:val="LDNote"/>
        <w:rPr>
          <w:strike/>
        </w:rPr>
      </w:pPr>
      <w:r w:rsidRPr="00D24A8F">
        <w:rPr>
          <w:i/>
        </w:rPr>
        <w:t>Note</w:t>
      </w:r>
      <w:r>
        <w:rPr>
          <w:i/>
        </w:rPr>
        <w:t xml:space="preserve"> 1</w:t>
      </w:r>
      <w:r w:rsidRPr="00D24A8F">
        <w:rPr>
          <w:i/>
        </w:rPr>
        <w:t>   </w:t>
      </w:r>
      <w:r w:rsidR="0083131D">
        <w:t xml:space="preserve">Paragraph </w:t>
      </w:r>
      <w:r w:rsidRPr="002142BC">
        <w:t xml:space="preserve">1.3.6 </w:t>
      </w:r>
      <w:r w:rsidR="0083131D">
        <w:t xml:space="preserve">of the Polar Code </w:t>
      </w:r>
      <w:r w:rsidRPr="002142BC">
        <w:t xml:space="preserve">provides that validity and survey dates for the Polar Ship Certificate </w:t>
      </w:r>
      <w:r>
        <w:t>must be harmonised with the SOLAS</w:t>
      </w:r>
      <w:r w:rsidRPr="002142BC">
        <w:t xml:space="preserve"> certificate</w:t>
      </w:r>
      <w:r w:rsidR="002862E7">
        <w:t>s in accordance with regulation </w:t>
      </w:r>
      <w:r w:rsidRPr="002142BC">
        <w:t>14 of Chapter 1 of SOLAS.</w:t>
      </w:r>
    </w:p>
    <w:p w:rsidR="00252EE0" w:rsidRPr="00252EE0" w:rsidRDefault="00024B5E" w:rsidP="00AF3886">
      <w:pPr>
        <w:pStyle w:val="LDNote"/>
      </w:pPr>
      <w:r>
        <w:rPr>
          <w:i/>
        </w:rPr>
        <w:t>Note</w:t>
      </w:r>
      <w:r w:rsidR="00DE2EA1">
        <w:rPr>
          <w:i/>
        </w:rPr>
        <w:t xml:space="preserve"> 2</w:t>
      </w:r>
      <w:r w:rsidRPr="00D24A8F">
        <w:rPr>
          <w:i/>
        </w:rPr>
        <w:t>   </w:t>
      </w:r>
      <w:r w:rsidR="00586D91">
        <w:t>S</w:t>
      </w:r>
      <w:r w:rsidR="00586D91" w:rsidRPr="00AF3886">
        <w:t xml:space="preserve">ection </w:t>
      </w:r>
      <w:r w:rsidR="000B29A6">
        <w:t xml:space="preserve">15 </w:t>
      </w:r>
      <w:r w:rsidR="00586D91">
        <w:t>sets out the circumstances in which t</w:t>
      </w:r>
      <w:r w:rsidRPr="00AF3886">
        <w:t xml:space="preserve">he duration of a Polar Ship Certificate </w:t>
      </w:r>
      <w:r w:rsidR="001A274A">
        <w:t>may be varied</w:t>
      </w:r>
      <w:r w:rsidRPr="00AF3886">
        <w:t>.</w:t>
      </w:r>
    </w:p>
    <w:p w:rsidR="00474CC2" w:rsidRPr="004549CB" w:rsidRDefault="003600D9" w:rsidP="00474CC2">
      <w:pPr>
        <w:pStyle w:val="LDClauseHeading"/>
      </w:pPr>
      <w:bookmarkStart w:id="36" w:name="_Toc468187958"/>
      <w:r>
        <w:rPr>
          <w:rStyle w:val="CharSectNo"/>
          <w:noProof/>
        </w:rPr>
        <w:t>14</w:t>
      </w:r>
      <w:r w:rsidR="00474CC2" w:rsidRPr="004549CB">
        <w:tab/>
        <w:t>Endorsement of certificate</w:t>
      </w:r>
      <w:bookmarkEnd w:id="36"/>
    </w:p>
    <w:p w:rsidR="00474CC2" w:rsidRPr="004549CB" w:rsidRDefault="006E79A3" w:rsidP="00474CC2">
      <w:pPr>
        <w:pStyle w:val="LDClause"/>
      </w:pPr>
      <w:r>
        <w:tab/>
      </w:r>
      <w:r>
        <w:tab/>
        <w:t xml:space="preserve">For paragraph </w:t>
      </w:r>
      <w:r w:rsidR="003600D9">
        <w:rPr>
          <w:rStyle w:val="CharSectNo"/>
          <w:noProof/>
        </w:rPr>
        <w:t>12</w:t>
      </w:r>
      <w:r w:rsidR="00474CC2" w:rsidRPr="004549CB">
        <w:t xml:space="preserve">(a), an endorsement on a Polar </w:t>
      </w:r>
      <w:r w:rsidR="00BC1140">
        <w:t xml:space="preserve">Ship </w:t>
      </w:r>
      <w:r w:rsidR="00474CC2" w:rsidRPr="004549CB">
        <w:t>Certificate must be made by an issuing body.</w:t>
      </w:r>
    </w:p>
    <w:p w:rsidR="00866D5F" w:rsidRPr="004549CB" w:rsidRDefault="003600D9" w:rsidP="00866D5F">
      <w:pPr>
        <w:pStyle w:val="LDClauseHeading"/>
      </w:pPr>
      <w:bookmarkStart w:id="37" w:name="_Toc468187959"/>
      <w:r>
        <w:rPr>
          <w:rStyle w:val="CharSectNo"/>
          <w:noProof/>
        </w:rPr>
        <w:t>15</w:t>
      </w:r>
      <w:r w:rsidR="00866D5F" w:rsidRPr="004549CB">
        <w:tab/>
        <w:t>Variation of certificate</w:t>
      </w:r>
      <w:bookmarkEnd w:id="37"/>
    </w:p>
    <w:p w:rsidR="00D11192" w:rsidRPr="004549CB" w:rsidRDefault="00D11192" w:rsidP="00D11192">
      <w:pPr>
        <w:pStyle w:val="LDClause"/>
      </w:pPr>
      <w:r w:rsidRPr="004549CB">
        <w:tab/>
      </w:r>
      <w:r w:rsidRPr="004549CB">
        <w:tab/>
      </w:r>
      <w:r w:rsidR="00553416" w:rsidRPr="004549CB">
        <w:t>For section 101 of the Navigation Act, the criteria for variation of a Polar Ship Certificate are that:</w:t>
      </w:r>
    </w:p>
    <w:p w:rsidR="00553416" w:rsidRPr="004549CB" w:rsidRDefault="00553416" w:rsidP="00553416">
      <w:pPr>
        <w:pStyle w:val="LDP1a"/>
      </w:pPr>
      <w:r w:rsidRPr="004549CB">
        <w:t>(a)</w:t>
      </w:r>
      <w:r w:rsidRPr="004549CB">
        <w:tab/>
      </w:r>
      <w:proofErr w:type="gramStart"/>
      <w:r w:rsidRPr="004549CB">
        <w:t>the</w:t>
      </w:r>
      <w:proofErr w:type="gramEnd"/>
      <w:r w:rsidRPr="004549CB">
        <w:t xml:space="preserve"> vessel has been surveyed in accordance</w:t>
      </w:r>
      <w:r w:rsidR="002047BC" w:rsidRPr="004549CB">
        <w:t xml:space="preserve"> with the Polar Code;</w:t>
      </w:r>
      <w:r w:rsidR="00114B8B" w:rsidRPr="004549CB">
        <w:t xml:space="preserve"> and</w:t>
      </w:r>
    </w:p>
    <w:p w:rsidR="002047BC" w:rsidRPr="004549CB" w:rsidRDefault="002047BC" w:rsidP="00553416">
      <w:pPr>
        <w:pStyle w:val="LDP1a"/>
      </w:pPr>
      <w:r w:rsidRPr="004549CB">
        <w:t>(b)</w:t>
      </w:r>
      <w:r w:rsidRPr="004549CB">
        <w:tab/>
      </w:r>
      <w:proofErr w:type="gramStart"/>
      <w:r w:rsidR="00482C8F" w:rsidRPr="004549CB">
        <w:t>if</w:t>
      </w:r>
      <w:proofErr w:type="gramEnd"/>
      <w:r w:rsidRPr="004549CB">
        <w:t xml:space="preserve"> the variation relates to </w:t>
      </w:r>
      <w:r w:rsidR="00114B8B" w:rsidRPr="004549CB">
        <w:t>matters mentioned in paragraphs </w:t>
      </w:r>
      <w:r w:rsidRPr="004549CB">
        <w:t>(c), (d), (e)</w:t>
      </w:r>
      <w:r w:rsidR="00D94061" w:rsidRPr="004549CB">
        <w:t>, (f) and (h</w:t>
      </w:r>
      <w:r w:rsidR="001A274A">
        <w:t>) of R</w:t>
      </w:r>
      <w:r w:rsidRPr="004549CB">
        <w:t>egulation 14 of Chapter I of SOLAS</w:t>
      </w:r>
      <w:r w:rsidR="00E71EE6" w:rsidRPr="004549CB">
        <w:t> — the variation is in accordance with those provisions</w:t>
      </w:r>
      <w:r w:rsidRPr="004549CB">
        <w:t>.</w:t>
      </w:r>
    </w:p>
    <w:p w:rsidR="00065847" w:rsidRPr="004549CB" w:rsidRDefault="00472134" w:rsidP="00472134">
      <w:pPr>
        <w:pStyle w:val="LDNote"/>
        <w:rPr>
          <w:i/>
        </w:rPr>
      </w:pPr>
      <w:r w:rsidRPr="004549CB">
        <w:rPr>
          <w:i/>
        </w:rPr>
        <w:t>Note</w:t>
      </w:r>
      <w:r w:rsidR="00065847" w:rsidRPr="004549CB">
        <w:rPr>
          <w:i/>
        </w:rPr>
        <w:t xml:space="preserve"> 1   </w:t>
      </w:r>
      <w:r w:rsidR="00065847" w:rsidRPr="004549CB">
        <w:t xml:space="preserve">A variation may be in the form of an endorsement on </w:t>
      </w:r>
      <w:r w:rsidR="001627BE">
        <w:t>an existing</w:t>
      </w:r>
      <w:r w:rsidR="00065847" w:rsidRPr="004549CB">
        <w:t xml:space="preserve"> certificate</w:t>
      </w:r>
      <w:r w:rsidR="00690512">
        <w:t xml:space="preserve"> </w:t>
      </w:r>
      <w:r w:rsidR="00D819F0" w:rsidRPr="00F901F7">
        <w:t>allowing</w:t>
      </w:r>
      <w:r w:rsidR="00690512" w:rsidRPr="00F901F7">
        <w:t xml:space="preserve"> the certificate to </w:t>
      </w:r>
      <w:r w:rsidR="00F165E3" w:rsidRPr="00F901F7">
        <w:t>be</w:t>
      </w:r>
      <w:r w:rsidR="00690512" w:rsidRPr="00F901F7">
        <w:t xml:space="preserve"> in force </w:t>
      </w:r>
      <w:r w:rsidR="00F165E3" w:rsidRPr="00F901F7">
        <w:t>for a period beyond</w:t>
      </w:r>
      <w:r w:rsidR="00690512" w:rsidRPr="00F901F7">
        <w:t xml:space="preserve"> the </w:t>
      </w:r>
      <w:r w:rsidR="0058730C" w:rsidRPr="00F901F7">
        <w:t>date</w:t>
      </w:r>
      <w:r w:rsidR="00690512" w:rsidRPr="00F901F7">
        <w:t xml:space="preserve"> specified in the certificate for expiry</w:t>
      </w:r>
      <w:r w:rsidR="00065847" w:rsidRPr="00F901F7">
        <w:t>.</w:t>
      </w:r>
    </w:p>
    <w:p w:rsidR="00472134" w:rsidRPr="004549CB" w:rsidRDefault="00065847" w:rsidP="00472134">
      <w:pPr>
        <w:pStyle w:val="LDNote"/>
      </w:pPr>
      <w:r w:rsidRPr="004549CB">
        <w:rPr>
          <w:i/>
        </w:rPr>
        <w:t>Note 2</w:t>
      </w:r>
      <w:r w:rsidR="00472134" w:rsidRPr="004549CB">
        <w:rPr>
          <w:i/>
        </w:rPr>
        <w:t>   </w:t>
      </w:r>
      <w:r w:rsidR="00252EE0">
        <w:t xml:space="preserve">Paragraph </w:t>
      </w:r>
      <w:r w:rsidR="00472134" w:rsidRPr="004549CB">
        <w:t>1.3.6 of the Polar Code provides that validity, survey dates and endorsements must be harmonised with the relevant SOLAS c</w:t>
      </w:r>
      <w:r w:rsidR="001A274A">
        <w:t>ertificates in accordance with R</w:t>
      </w:r>
      <w:r w:rsidR="00472134" w:rsidRPr="004549CB">
        <w:t>egulation 14 of Chapter I of SOLAS.</w:t>
      </w:r>
    </w:p>
    <w:p w:rsidR="00866D5F" w:rsidRPr="004549CB" w:rsidRDefault="003600D9" w:rsidP="00866D5F">
      <w:pPr>
        <w:pStyle w:val="LDClauseHeading"/>
      </w:pPr>
      <w:bookmarkStart w:id="38" w:name="_Toc468187960"/>
      <w:r>
        <w:rPr>
          <w:rStyle w:val="CharSectNo"/>
          <w:noProof/>
        </w:rPr>
        <w:t>16</w:t>
      </w:r>
      <w:r w:rsidR="00866D5F" w:rsidRPr="004549CB">
        <w:tab/>
        <w:t>Revocation of certificate</w:t>
      </w:r>
      <w:bookmarkEnd w:id="38"/>
    </w:p>
    <w:p w:rsidR="00866D5F" w:rsidRPr="004549CB" w:rsidRDefault="002047BC" w:rsidP="00866D5F">
      <w:pPr>
        <w:pStyle w:val="LDClause"/>
      </w:pPr>
      <w:r w:rsidRPr="004549CB">
        <w:tab/>
      </w:r>
      <w:r w:rsidRPr="004549CB">
        <w:tab/>
        <w:t>For section 102 of the Navigation Act, the criteria for revocation of Polar Ship Certificate are that:</w:t>
      </w:r>
    </w:p>
    <w:p w:rsidR="008A3E82" w:rsidRPr="004549CB" w:rsidRDefault="005D3D05" w:rsidP="00E7717B">
      <w:pPr>
        <w:pStyle w:val="LDP1a"/>
      </w:pPr>
      <w:r>
        <w:t>(a</w:t>
      </w:r>
      <w:r w:rsidR="008A3E82" w:rsidRPr="004549CB">
        <w:t>)</w:t>
      </w:r>
      <w:r w:rsidR="008A3E82" w:rsidRPr="004549CB">
        <w:tab/>
      </w:r>
      <w:proofErr w:type="gramStart"/>
      <w:r w:rsidR="008A3E82" w:rsidRPr="004549CB">
        <w:t>the</w:t>
      </w:r>
      <w:proofErr w:type="gramEnd"/>
      <w:r w:rsidR="008A3E82" w:rsidRPr="004549CB">
        <w:t xml:space="preserve"> certificate contains incorrect information; </w:t>
      </w:r>
      <w:r w:rsidR="00114B8B" w:rsidRPr="004549CB">
        <w:t>or</w:t>
      </w:r>
    </w:p>
    <w:p w:rsidR="008A3E82" w:rsidRPr="004549CB" w:rsidRDefault="005D3D05" w:rsidP="002047BC">
      <w:pPr>
        <w:pStyle w:val="LDP1a"/>
      </w:pPr>
      <w:r>
        <w:lastRenderedPageBreak/>
        <w:t>(b</w:t>
      </w:r>
      <w:r w:rsidR="00731088">
        <w:t>)</w:t>
      </w:r>
      <w:r w:rsidR="00731088">
        <w:tab/>
      </w:r>
      <w:proofErr w:type="gramStart"/>
      <w:r w:rsidR="00731088">
        <w:t>the</w:t>
      </w:r>
      <w:proofErr w:type="gramEnd"/>
      <w:r w:rsidR="00731088">
        <w:t xml:space="preserve"> owner of the vessel</w:t>
      </w:r>
      <w:r w:rsidR="008A3E82" w:rsidRPr="004549CB">
        <w:t xml:space="preserve"> asks in writing that the vessel’s certificate be revoked; </w:t>
      </w:r>
      <w:r w:rsidR="00114B8B" w:rsidRPr="004549CB">
        <w:t>or</w:t>
      </w:r>
    </w:p>
    <w:p w:rsidR="008A3E82" w:rsidRPr="004549CB" w:rsidRDefault="00AA4AE6" w:rsidP="002047BC">
      <w:pPr>
        <w:pStyle w:val="LDP1a"/>
      </w:pPr>
      <w:r>
        <w:t>(</w:t>
      </w:r>
      <w:r w:rsidR="005D3D05">
        <w:t>c</w:t>
      </w:r>
      <w:r w:rsidR="008A3E82" w:rsidRPr="004549CB">
        <w:t>)</w:t>
      </w:r>
      <w:r w:rsidR="008A3E82" w:rsidRPr="004549CB">
        <w:tab/>
      </w:r>
      <w:proofErr w:type="gramStart"/>
      <w:r w:rsidR="008A3E82" w:rsidRPr="004549CB">
        <w:t>a</w:t>
      </w:r>
      <w:proofErr w:type="gramEnd"/>
      <w:r w:rsidR="008A3E82" w:rsidRPr="004549CB">
        <w:t xml:space="preserve"> condition of the certificate has been, or is likely to be, breached; </w:t>
      </w:r>
      <w:r w:rsidR="00114B8B" w:rsidRPr="004549CB">
        <w:t>or</w:t>
      </w:r>
    </w:p>
    <w:p w:rsidR="008A3E82" w:rsidRPr="004549CB" w:rsidRDefault="005D3D05" w:rsidP="002047BC">
      <w:pPr>
        <w:pStyle w:val="LDP1a"/>
      </w:pPr>
      <w:r>
        <w:t>(d</w:t>
      </w:r>
      <w:r w:rsidR="008A3E82" w:rsidRPr="004549CB">
        <w:t>)</w:t>
      </w:r>
      <w:r w:rsidR="008A3E82" w:rsidRPr="004549CB">
        <w:tab/>
      </w:r>
      <w:proofErr w:type="gramStart"/>
      <w:r w:rsidR="008A3E82" w:rsidRPr="004549CB">
        <w:t>the</w:t>
      </w:r>
      <w:proofErr w:type="gramEnd"/>
      <w:r w:rsidR="008A3E82" w:rsidRPr="004549CB">
        <w:t xml:space="preserve"> vessel to which the certificate applies ceases to be registered in Australia.</w:t>
      </w:r>
    </w:p>
    <w:p w:rsidR="00A21AD4" w:rsidRPr="004549CB" w:rsidRDefault="00A21AD4" w:rsidP="00A21AD4">
      <w:pPr>
        <w:pStyle w:val="LDDivision"/>
      </w:pPr>
      <w:bookmarkStart w:id="39" w:name="_Toc468187961"/>
      <w:r w:rsidRPr="004549CB">
        <w:rPr>
          <w:rStyle w:val="CharPartNo"/>
        </w:rPr>
        <w:t xml:space="preserve">Division </w:t>
      </w:r>
      <w:r w:rsidRPr="004549CB">
        <w:rPr>
          <w:rStyle w:val="CharPartNo"/>
        </w:rPr>
        <w:fldChar w:fldCharType="begin"/>
      </w:r>
      <w:r w:rsidRPr="004549CB">
        <w:rPr>
          <w:rStyle w:val="CharPartNo"/>
        </w:rPr>
        <w:instrText xml:space="preserve"> SEQ DiNo \* MERGEFORMAT </w:instrText>
      </w:r>
      <w:r w:rsidRPr="004549CB">
        <w:rPr>
          <w:rStyle w:val="CharPartNo"/>
        </w:rPr>
        <w:fldChar w:fldCharType="separate"/>
      </w:r>
      <w:r w:rsidR="005F4483">
        <w:rPr>
          <w:rStyle w:val="CharPartNo"/>
          <w:noProof/>
        </w:rPr>
        <w:t>3</w:t>
      </w:r>
      <w:r w:rsidRPr="004549CB">
        <w:rPr>
          <w:rStyle w:val="CharPartNo"/>
        </w:rPr>
        <w:fldChar w:fldCharType="end"/>
      </w:r>
      <w:r w:rsidRPr="004549CB">
        <w:tab/>
      </w:r>
      <w:r w:rsidRPr="004549CB">
        <w:rPr>
          <w:rStyle w:val="CharPartText"/>
        </w:rPr>
        <w:t>Requirements for foreign vessels</w:t>
      </w:r>
      <w:bookmarkEnd w:id="39"/>
    </w:p>
    <w:p w:rsidR="00A21AD4" w:rsidRPr="004549CB" w:rsidRDefault="003600D9" w:rsidP="00A21AD4">
      <w:pPr>
        <w:pStyle w:val="LDClauseHeading"/>
      </w:pPr>
      <w:bookmarkStart w:id="40" w:name="_Toc468187962"/>
      <w:r>
        <w:rPr>
          <w:rStyle w:val="CharSectNo"/>
          <w:noProof/>
        </w:rPr>
        <w:t>17</w:t>
      </w:r>
      <w:r w:rsidR="00A21AD4" w:rsidRPr="004549CB">
        <w:tab/>
        <w:t>C</w:t>
      </w:r>
      <w:r w:rsidR="00184EF6" w:rsidRPr="004549CB">
        <w:t>ertificate</w:t>
      </w:r>
      <w:r w:rsidR="00A21AD4" w:rsidRPr="004549CB">
        <w:t xml:space="preserve"> required for foreign vessels</w:t>
      </w:r>
      <w:bookmarkEnd w:id="40"/>
    </w:p>
    <w:p w:rsidR="00184EF6" w:rsidRPr="004549CB" w:rsidRDefault="0065148D" w:rsidP="00A72868">
      <w:pPr>
        <w:pStyle w:val="LDClause"/>
        <w:keepNext/>
      </w:pPr>
      <w:r w:rsidRPr="004549CB">
        <w:tab/>
      </w:r>
      <w:r w:rsidRPr="004549CB">
        <w:tab/>
        <w:t>A vess</w:t>
      </w:r>
      <w:r w:rsidR="00184EF6" w:rsidRPr="004549CB">
        <w:t>el that is a foreign vessel must have a certificate that is issued in accordance with the Polar Code.</w:t>
      </w:r>
    </w:p>
    <w:p w:rsidR="004636DB" w:rsidRDefault="004636DB" w:rsidP="004636DB">
      <w:pPr>
        <w:pStyle w:val="LDNote"/>
      </w:pPr>
      <w:r w:rsidRPr="004549CB">
        <w:rPr>
          <w:i/>
          <w:iCs/>
        </w:rPr>
        <w:t>Note   </w:t>
      </w:r>
      <w:r w:rsidRPr="004549CB">
        <w:t>It is an offence under sections 106 and 107 of the Navigation Act if a vessel is taken to sea without a certificate of a specified kind in force for the vessel.</w:t>
      </w:r>
    </w:p>
    <w:p w:rsidR="007F6785" w:rsidRPr="004549CB" w:rsidRDefault="003600D9" w:rsidP="007F6785">
      <w:pPr>
        <w:pStyle w:val="LDClauseHeading"/>
      </w:pPr>
      <w:bookmarkStart w:id="41" w:name="_Toc468187963"/>
      <w:r>
        <w:rPr>
          <w:rStyle w:val="CharSectNo"/>
          <w:noProof/>
        </w:rPr>
        <w:t>18</w:t>
      </w:r>
      <w:r w:rsidR="007F6785" w:rsidRPr="004549CB">
        <w:tab/>
        <w:t>Requirements for foreign vessels</w:t>
      </w:r>
      <w:bookmarkEnd w:id="41"/>
    </w:p>
    <w:p w:rsidR="00866D5F" w:rsidRDefault="00644E39" w:rsidP="00866D5F">
      <w:pPr>
        <w:pStyle w:val="LDClause"/>
      </w:pPr>
      <w:r w:rsidRPr="004549CB">
        <w:tab/>
      </w:r>
      <w:r w:rsidRPr="004549CB">
        <w:tab/>
        <w:t xml:space="preserve">A foreign vessel must comply with the requirements of </w:t>
      </w:r>
      <w:r w:rsidR="009373C5" w:rsidRPr="004549CB">
        <w:t xml:space="preserve">Chapter XIV of SOLAS and </w:t>
      </w:r>
      <w:r w:rsidRPr="004549CB">
        <w:t>the Polar Code</w:t>
      </w:r>
      <w:r w:rsidR="004D6347">
        <w:t xml:space="preserve"> that apply to the vessel</w:t>
      </w:r>
      <w:r w:rsidRPr="004549CB">
        <w:t>.</w:t>
      </w:r>
    </w:p>
    <w:p w:rsidR="00C14F8C" w:rsidRPr="004549CB" w:rsidRDefault="00C14F8C" w:rsidP="00C14F8C">
      <w:pPr>
        <w:pStyle w:val="LDDivision"/>
      </w:pPr>
      <w:bookmarkStart w:id="42" w:name="_Toc468187964"/>
      <w:r w:rsidRPr="004549CB">
        <w:rPr>
          <w:rStyle w:val="CharPartNo"/>
        </w:rPr>
        <w:t xml:space="preserve">Division </w:t>
      </w:r>
      <w:r w:rsidRPr="004549CB">
        <w:rPr>
          <w:rStyle w:val="CharPartNo"/>
        </w:rPr>
        <w:fldChar w:fldCharType="begin"/>
      </w:r>
      <w:r w:rsidRPr="004549CB">
        <w:rPr>
          <w:rStyle w:val="CharPartNo"/>
        </w:rPr>
        <w:instrText xml:space="preserve"> SEQ DiNo \* MERGEFORMAT </w:instrText>
      </w:r>
      <w:r w:rsidRPr="004549CB">
        <w:rPr>
          <w:rStyle w:val="CharPartNo"/>
        </w:rPr>
        <w:fldChar w:fldCharType="separate"/>
      </w:r>
      <w:r w:rsidR="005F4483">
        <w:rPr>
          <w:rStyle w:val="CharPartNo"/>
          <w:noProof/>
        </w:rPr>
        <w:t>4</w:t>
      </w:r>
      <w:r w:rsidRPr="004549CB">
        <w:rPr>
          <w:rStyle w:val="CharPartNo"/>
        </w:rPr>
        <w:fldChar w:fldCharType="end"/>
      </w:r>
      <w:r w:rsidRPr="004549CB">
        <w:tab/>
      </w:r>
      <w:r w:rsidRPr="004549CB">
        <w:rPr>
          <w:rStyle w:val="CharPartText"/>
        </w:rPr>
        <w:t>Other matters</w:t>
      </w:r>
      <w:bookmarkEnd w:id="42"/>
    </w:p>
    <w:p w:rsidR="00C14F8C" w:rsidRPr="00506B3A" w:rsidRDefault="003600D9" w:rsidP="00C14F8C">
      <w:pPr>
        <w:pStyle w:val="LDClauseHeading"/>
      </w:pPr>
      <w:bookmarkStart w:id="43" w:name="_Toc468187965"/>
      <w:r>
        <w:rPr>
          <w:rStyle w:val="CharSectNo"/>
          <w:noProof/>
        </w:rPr>
        <w:t>19</w:t>
      </w:r>
      <w:r w:rsidR="00C14F8C" w:rsidRPr="00506B3A">
        <w:tab/>
        <w:t>Polar water operational manual</w:t>
      </w:r>
      <w:bookmarkEnd w:id="43"/>
    </w:p>
    <w:p w:rsidR="00C14F8C" w:rsidRPr="00506B3A" w:rsidRDefault="00C14F8C" w:rsidP="00C14F8C">
      <w:pPr>
        <w:pStyle w:val="LDClause"/>
        <w:keepNext/>
      </w:pPr>
      <w:r w:rsidRPr="00506B3A">
        <w:tab/>
        <w:t>(1)</w:t>
      </w:r>
      <w:r w:rsidRPr="00506B3A">
        <w:tab/>
        <w:t xml:space="preserve">The master or owner of a regulated Australian vessel must not take a vessel to </w:t>
      </w:r>
      <w:proofErr w:type="spellStart"/>
      <w:r w:rsidRPr="00506B3A">
        <w:t>sea</w:t>
      </w:r>
      <w:proofErr w:type="spellEnd"/>
      <w:r w:rsidRPr="00506B3A">
        <w:t xml:space="preserve"> if a polar water operational manual, that meets the requirements mentioned in Chapter 2 of the Polar Code, is not on board.</w:t>
      </w:r>
    </w:p>
    <w:p w:rsidR="00C14F8C" w:rsidRPr="00506B3A" w:rsidRDefault="00C14F8C" w:rsidP="00C14F8C">
      <w:pPr>
        <w:pStyle w:val="LDpenalty"/>
        <w:rPr>
          <w:lang w:val="en-US" w:eastAsia="en-AU"/>
        </w:rPr>
      </w:pPr>
      <w:r w:rsidRPr="00506B3A">
        <w:t>Penalty:</w:t>
      </w:r>
      <w:r w:rsidRPr="00506B3A">
        <w:tab/>
        <w:t>50 penalty units.</w:t>
      </w:r>
    </w:p>
    <w:p w:rsidR="00C14F8C" w:rsidRPr="00506B3A" w:rsidRDefault="00C14F8C" w:rsidP="00C14F8C">
      <w:pPr>
        <w:pStyle w:val="LDClause"/>
        <w:rPr>
          <w:lang w:val="en-US"/>
        </w:rPr>
      </w:pPr>
      <w:r w:rsidRPr="00506B3A">
        <w:tab/>
        <w:t>(2)</w:t>
      </w:r>
      <w:r w:rsidRPr="00506B3A">
        <w:tab/>
        <w:t>An offence against subsection (1)</w:t>
      </w:r>
      <w:r w:rsidR="00F800B5">
        <w:t xml:space="preserve"> is a strict liability offence.</w:t>
      </w:r>
    </w:p>
    <w:p w:rsidR="00C14F8C" w:rsidRPr="00506B3A" w:rsidRDefault="00C14F8C" w:rsidP="00C14F8C">
      <w:pPr>
        <w:pStyle w:val="LDClause"/>
        <w:keepNext/>
        <w:rPr>
          <w:lang w:val="en-US"/>
        </w:rPr>
      </w:pPr>
      <w:r w:rsidRPr="00506B3A">
        <w:tab/>
        <w:t>(3)</w:t>
      </w:r>
      <w:r w:rsidRPr="00506B3A">
        <w:tab/>
        <w:t>The master or owner is liable to a civil penalty if subsection (1) is contravened.</w:t>
      </w:r>
    </w:p>
    <w:p w:rsidR="00C14F8C" w:rsidRPr="00506B3A" w:rsidRDefault="00C14F8C" w:rsidP="00C14F8C">
      <w:pPr>
        <w:pStyle w:val="LDpenalty"/>
        <w:rPr>
          <w:lang w:val="en-US"/>
        </w:rPr>
      </w:pPr>
      <w:r w:rsidRPr="00506B3A">
        <w:t>Civil penalty:</w:t>
      </w:r>
      <w:r w:rsidRPr="00506B3A">
        <w:tab/>
        <w:t>50 penalty units.</w:t>
      </w:r>
    </w:p>
    <w:p w:rsidR="00C14F8C" w:rsidRPr="00506B3A" w:rsidRDefault="00227197" w:rsidP="00C14F8C">
      <w:pPr>
        <w:pStyle w:val="LDClauseHeading"/>
      </w:pPr>
      <w:bookmarkStart w:id="44" w:name="_Toc468187966"/>
      <w:r>
        <w:rPr>
          <w:rStyle w:val="CharSectNo"/>
        </w:rPr>
        <w:t>20</w:t>
      </w:r>
      <w:r w:rsidR="00C14F8C" w:rsidRPr="00506B3A">
        <w:tab/>
        <w:t>Voyage planning requirements</w:t>
      </w:r>
      <w:bookmarkEnd w:id="44"/>
    </w:p>
    <w:p w:rsidR="00C14F8C" w:rsidRPr="00506B3A" w:rsidRDefault="00C14F8C" w:rsidP="00C14F8C">
      <w:pPr>
        <w:pStyle w:val="LDClause"/>
      </w:pPr>
      <w:r w:rsidRPr="00506B3A">
        <w:tab/>
        <w:t>(1)</w:t>
      </w:r>
      <w:r w:rsidRPr="00506B3A">
        <w:tab/>
        <w:t xml:space="preserve">The master of a regulated Australian vessel must </w:t>
      </w:r>
      <w:r w:rsidR="005471DB" w:rsidRPr="00506B3A">
        <w:t>have in place</w:t>
      </w:r>
      <w:r w:rsidRPr="00506B3A">
        <w:t xml:space="preserve"> a voyage plan for any voyage in polar waters in accordance with Chapter 11 of the Polar Code.</w:t>
      </w:r>
    </w:p>
    <w:p w:rsidR="00C14F8C" w:rsidRPr="00506B3A" w:rsidRDefault="00C14F8C" w:rsidP="00C14F8C">
      <w:pPr>
        <w:pStyle w:val="LDClause"/>
        <w:rPr>
          <w:lang w:val="en-US"/>
        </w:rPr>
      </w:pPr>
      <w:r w:rsidRPr="00506B3A">
        <w:tab/>
        <w:t>(2)</w:t>
      </w:r>
      <w:r w:rsidRPr="00506B3A">
        <w:tab/>
        <w:t>An offence against subsection (1) is a strict liability</w:t>
      </w:r>
      <w:r w:rsidR="00F800B5">
        <w:t xml:space="preserve"> offence.</w:t>
      </w:r>
    </w:p>
    <w:p w:rsidR="00C14F8C" w:rsidRPr="00506B3A" w:rsidRDefault="00BC1140" w:rsidP="00C14F8C">
      <w:pPr>
        <w:pStyle w:val="LDClause"/>
        <w:keepNext/>
        <w:rPr>
          <w:lang w:val="en-US"/>
        </w:rPr>
      </w:pPr>
      <w:r w:rsidRPr="00506B3A">
        <w:tab/>
        <w:t>(3)</w:t>
      </w:r>
      <w:r w:rsidRPr="00506B3A">
        <w:tab/>
        <w:t>The master</w:t>
      </w:r>
      <w:r w:rsidR="00C14F8C" w:rsidRPr="00506B3A">
        <w:t xml:space="preserve"> is liable to a civil penalty if subsection (1) is contravened.</w:t>
      </w:r>
    </w:p>
    <w:p w:rsidR="00C14F8C" w:rsidRPr="00506B3A" w:rsidRDefault="00C14F8C" w:rsidP="00C14F8C">
      <w:pPr>
        <w:pStyle w:val="LDpenalty"/>
      </w:pPr>
      <w:r w:rsidRPr="00506B3A">
        <w:t>Civil penalty:</w:t>
      </w:r>
      <w:r w:rsidRPr="00506B3A">
        <w:tab/>
        <w:t>50 penalty units.</w:t>
      </w:r>
    </w:p>
    <w:p w:rsidR="003C3244" w:rsidRDefault="003C3244" w:rsidP="003C3244">
      <w:pPr>
        <w:pStyle w:val="LDquery"/>
        <w:ind w:left="0" w:firstLine="0"/>
      </w:pPr>
    </w:p>
    <w:p w:rsidR="003C3244" w:rsidRPr="003C3244" w:rsidRDefault="003C3244" w:rsidP="003C3244">
      <w:pPr>
        <w:pStyle w:val="LDquery"/>
        <w:ind w:left="0" w:firstLine="0"/>
        <w:sectPr w:rsidR="003C3244" w:rsidRPr="003C3244" w:rsidSect="002441FA">
          <w:headerReference w:type="even" r:id="rId21"/>
          <w:headerReference w:type="default" r:id="rId22"/>
          <w:headerReference w:type="first" r:id="rId23"/>
          <w:footerReference w:type="first" r:id="rId24"/>
          <w:pgSz w:w="11907" w:h="16839" w:code="9"/>
          <w:pgMar w:top="1361" w:right="1701" w:bottom="1134" w:left="1701" w:header="567" w:footer="567" w:gutter="0"/>
          <w:cols w:space="708"/>
          <w:docGrid w:linePitch="360"/>
        </w:sectPr>
      </w:pPr>
    </w:p>
    <w:p w:rsidR="007515E5" w:rsidRPr="004549CB" w:rsidRDefault="007515E5" w:rsidP="007515E5">
      <w:pPr>
        <w:pStyle w:val="LDEndnote"/>
      </w:pPr>
      <w:r w:rsidRPr="004549CB">
        <w:t>Note</w:t>
      </w:r>
    </w:p>
    <w:p w:rsidR="00C300A6" w:rsidRPr="00630C49" w:rsidRDefault="00C300A6" w:rsidP="00E4226F">
      <w:pPr>
        <w:pStyle w:val="LDBodytext"/>
      </w:pPr>
      <w:r w:rsidRPr="004549CB">
        <w:t>1.</w:t>
      </w:r>
      <w:r w:rsidRPr="004549CB">
        <w:tab/>
        <w:t xml:space="preserve">All legislative instruments and compilations </w:t>
      </w:r>
      <w:r w:rsidR="00B5153E" w:rsidRPr="004549CB">
        <w:t xml:space="preserve">of legislative instruments </w:t>
      </w:r>
      <w:r w:rsidRPr="004549CB">
        <w:t>are registered on the Federal Register</w:t>
      </w:r>
      <w:r w:rsidR="00B5153E" w:rsidRPr="004549CB">
        <w:t xml:space="preserve"> of Legislation</w:t>
      </w:r>
      <w:r w:rsidRPr="004549CB">
        <w:t xml:space="preserve"> under the </w:t>
      </w:r>
      <w:r w:rsidR="00B5153E" w:rsidRPr="004549CB">
        <w:rPr>
          <w:i/>
        </w:rPr>
        <w:t>Legislation</w:t>
      </w:r>
      <w:r w:rsidRPr="004549CB">
        <w:rPr>
          <w:i/>
        </w:rPr>
        <w:t xml:space="preserve"> Act 2003. </w:t>
      </w:r>
      <w:r w:rsidRPr="004549CB">
        <w:t xml:space="preserve">See </w:t>
      </w:r>
      <w:r w:rsidRPr="004549CB">
        <w:rPr>
          <w:u w:val="single"/>
        </w:rPr>
        <w:t>http</w:t>
      </w:r>
      <w:r w:rsidR="0098505C" w:rsidRPr="004549CB">
        <w:rPr>
          <w:u w:val="single"/>
        </w:rPr>
        <w:t>s</w:t>
      </w:r>
      <w:r w:rsidRPr="004549CB">
        <w:rPr>
          <w:u w:val="single"/>
        </w:rPr>
        <w:t>://www.</w:t>
      </w:r>
      <w:r w:rsidR="005510C0" w:rsidRPr="004549CB">
        <w:rPr>
          <w:u w:val="single"/>
        </w:rPr>
        <w:t>legislation</w:t>
      </w:r>
      <w:r w:rsidRPr="004549CB">
        <w:rPr>
          <w:u w:val="single"/>
        </w:rPr>
        <w:t>.gov.au</w:t>
      </w:r>
      <w:r w:rsidRPr="004549CB">
        <w:t>.</w:t>
      </w:r>
    </w:p>
    <w:p w:rsidR="00C300A6" w:rsidRPr="00630C49" w:rsidRDefault="00C300A6" w:rsidP="00C300A6">
      <w:pPr>
        <w:pStyle w:val="NotesSectionBreak"/>
        <w:keepLines/>
        <w:sectPr w:rsidR="00C300A6" w:rsidRPr="00630C49" w:rsidSect="00217F48">
          <w:headerReference w:type="even" r:id="rId25"/>
          <w:headerReference w:type="default" r:id="rId26"/>
          <w:footerReference w:type="even" r:id="rId27"/>
          <w:footerReference w:type="default" r:id="rId28"/>
          <w:headerReference w:type="first" r:id="rId29"/>
          <w:footerReference w:type="first" r:id="rId30"/>
          <w:type w:val="continuous"/>
          <w:pgSz w:w="11907" w:h="16839" w:code="9"/>
          <w:pgMar w:top="1361" w:right="1701" w:bottom="1361" w:left="1701" w:header="567" w:footer="567" w:gutter="0"/>
          <w:cols w:space="708"/>
          <w:docGrid w:linePitch="360"/>
        </w:sectPr>
      </w:pPr>
    </w:p>
    <w:p w:rsidR="008C17E9" w:rsidRDefault="008C17E9" w:rsidP="00C300A6">
      <w:pPr>
        <w:pStyle w:val="LDBodytext"/>
      </w:pPr>
    </w:p>
    <w:sectPr w:rsidR="008C17E9" w:rsidSect="00917A7B">
      <w:headerReference w:type="even" r:id="rId31"/>
      <w:headerReference w:type="default" r:id="rId32"/>
      <w:footerReference w:type="even" r:id="rId33"/>
      <w:footerReference w:type="default" r:id="rId34"/>
      <w:footerReference w:type="first" r:id="rId35"/>
      <w:type w:val="continuous"/>
      <w:pgSz w:w="11907" w:h="16839" w:code="9"/>
      <w:pgMar w:top="1361" w:right="1701" w:bottom="136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483" w:rsidRDefault="005F4483">
      <w:r>
        <w:separator/>
      </w:r>
    </w:p>
  </w:endnote>
  <w:endnote w:type="continuationSeparator" w:id="0">
    <w:p w:rsidR="005F4483" w:rsidRDefault="005F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483" w:rsidRPr="00DC116F" w:rsidRDefault="005F4483" w:rsidP="001A116D">
    <w:pPr>
      <w:pStyle w:val="LDFooterDraft"/>
    </w:pPr>
    <w:r>
      <w:t xml:space="preserve">AMSA IN CONFIDENCE — CONSULTATION </w:t>
    </w:r>
    <w:r w:rsidRPr="00CA5F5B">
      <w:t>DRAFT</w:t>
    </w:r>
  </w:p>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5F4483" w:rsidTr="008D1022">
      <w:tc>
        <w:tcPr>
          <w:tcW w:w="468" w:type="dxa"/>
          <w:shd w:val="clear" w:color="auto" w:fill="auto"/>
        </w:tcPr>
        <w:p w:rsidR="005F4483" w:rsidRPr="007F6065" w:rsidRDefault="005F4483" w:rsidP="008D1022">
          <w:pPr>
            <w:pStyle w:val="LDFooter"/>
          </w:pPr>
          <w:r w:rsidRPr="007F6065">
            <w:fldChar w:fldCharType="begin"/>
          </w:r>
          <w:r w:rsidRPr="007F6065">
            <w:instrText xml:space="preserve"> PAGE </w:instrText>
          </w:r>
          <w:r w:rsidRPr="007F6065">
            <w:fldChar w:fldCharType="separate"/>
          </w:r>
          <w:r>
            <w:rPr>
              <w:noProof/>
            </w:rPr>
            <w:t>2</w:t>
          </w:r>
          <w:r w:rsidRPr="007F6065">
            <w:fldChar w:fldCharType="end"/>
          </w:r>
        </w:p>
      </w:tc>
      <w:tc>
        <w:tcPr>
          <w:tcW w:w="7720" w:type="dxa"/>
          <w:shd w:val="clear" w:color="auto" w:fill="auto"/>
        </w:tcPr>
        <w:p w:rsidR="005F4483" w:rsidRPr="00EF2F9D" w:rsidRDefault="005F4483" w:rsidP="008D1022">
          <w:pPr>
            <w:pStyle w:val="LDFooterCitation"/>
          </w:pPr>
          <w:r>
            <w:fldChar w:fldCharType="begin"/>
          </w:r>
          <w:r>
            <w:instrText xml:space="preserve"> REF Citation \h  \* MERGEFORMAT </w:instrText>
          </w:r>
          <w:r>
            <w:fldChar w:fldCharType="separate"/>
          </w:r>
          <w:r>
            <w:rPr>
              <w:b/>
              <w:bCs/>
              <w:lang w:val="en-US"/>
            </w:rPr>
            <w:t>Error! Reference source not found.</w:t>
          </w:r>
          <w:r>
            <w:fldChar w:fldCharType="end"/>
          </w:r>
        </w:p>
      </w:tc>
      <w:tc>
        <w:tcPr>
          <w:tcW w:w="462" w:type="dxa"/>
          <w:shd w:val="clear" w:color="auto" w:fill="auto"/>
        </w:tcPr>
        <w:p w:rsidR="005F4483" w:rsidRPr="007F6065" w:rsidRDefault="005F4483" w:rsidP="008D1022">
          <w:pPr>
            <w:pStyle w:val="LDFooter"/>
          </w:pPr>
        </w:p>
      </w:tc>
    </w:tr>
  </w:tbl>
  <w:p w:rsidR="005F4483" w:rsidRPr="001A116D" w:rsidRDefault="0097654C" w:rsidP="001A116D">
    <w:pPr>
      <w:pStyle w:val="LDFooterRef"/>
    </w:pPr>
    <w:r>
      <w:fldChar w:fldCharType="begin"/>
    </w:r>
    <w:r>
      <w:instrText xml:space="preserve"> FILENAME   \* MERGEFORMAT </w:instrText>
    </w:r>
    <w:r>
      <w:fldChar w:fldCharType="separate"/>
    </w:r>
    <w:r w:rsidR="005F4483">
      <w:rPr>
        <w:noProof/>
      </w:rPr>
      <w:t>MO53 161207Z.docx</w:t>
    </w:r>
    <w:r>
      <w:rPr>
        <w:noProof/>
      </w:rPr>
      <w:fldChar w:fldCharType="end"/>
    </w:r>
    <w:r w:rsidR="005F4483">
      <w:rPr>
        <w:noProof/>
      </w:rPr>
      <w:t xml:space="preserve"> </w:t>
    </w:r>
    <w:r>
      <w:fldChar w:fldCharType="begin"/>
    </w:r>
    <w:r>
      <w:instrText xml:space="preserve"> SAVEDATE   \* MERGEFORMAT </w:instrText>
    </w:r>
    <w:r>
      <w:fldChar w:fldCharType="separate"/>
    </w:r>
    <w:r>
      <w:rPr>
        <w:noProof/>
      </w:rPr>
      <w:t>9/12/2016 10:31:00 AM</w:t>
    </w:r>
    <w:r>
      <w:rPr>
        <w:noProof/>
      </w:rPr>
      <w:fldChar w:fldCharType="end"/>
    </w:r>
    <w:r w:rsidR="005F4483">
      <w:rPr>
        <w:noProof/>
        <w:lang w:eastAsia="en-AU"/>
      </w:rPr>
      <mc:AlternateContent>
        <mc:Choice Requires="wps">
          <w:drawing>
            <wp:anchor distT="0" distB="0" distL="114300" distR="114300" simplePos="0" relativeHeight="251652096" behindDoc="0" locked="0" layoutInCell="1" allowOverlap="1" wp14:anchorId="17684797" wp14:editId="168F2973">
              <wp:simplePos x="0" y="0"/>
              <wp:positionH relativeFrom="column">
                <wp:posOffset>0</wp:posOffset>
              </wp:positionH>
              <wp:positionV relativeFrom="paragraph">
                <wp:posOffset>9966325</wp:posOffset>
              </wp:positionV>
              <wp:extent cx="4438650" cy="5257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483" w:rsidRDefault="005F4483"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684797" id="_x0000_t202" coordsize="21600,21600" o:spt="202" path="m,l,21600r21600,l21600,xe">
              <v:stroke joinstyle="miter"/>
              <v:path gradientshapeok="t" o:connecttype="rect"/>
            </v:shapetype>
            <v:shape id="Text Box 2" o:spid="_x0000_s1026" type="#_x0000_t202" style="position:absolute;margin-left:0;margin-top:784.75pt;width:349.5pt;height:41.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MZ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" filled="f" stroked="f">
              <v:textbox>
                <w:txbxContent>
                  <w:p w:rsidR="005F4483" w:rsidRDefault="005F4483" w:rsidP="001A116D"/>
                </w:txbxContent>
              </v:textbox>
            </v:shape>
          </w:pict>
        </mc:Fallback>
      </mc:AlternateContent>
    </w:r>
    <w:r w:rsidR="005F4483">
      <w:rPr>
        <w:noProof/>
        <w:lang w:eastAsia="en-AU"/>
      </w:rPr>
      <mc:AlternateContent>
        <mc:Choice Requires="wps">
          <w:drawing>
            <wp:anchor distT="0" distB="0" distL="114300" distR="114300" simplePos="0" relativeHeight="251648000" behindDoc="0" locked="0" layoutInCell="1" allowOverlap="1" wp14:anchorId="0D35E018" wp14:editId="66E2BED9">
              <wp:simplePos x="0" y="0"/>
              <wp:positionH relativeFrom="column">
                <wp:posOffset>-457200</wp:posOffset>
              </wp:positionH>
              <wp:positionV relativeFrom="paragraph">
                <wp:posOffset>2394585</wp:posOffset>
              </wp:positionV>
              <wp:extent cx="4438650" cy="52578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483" w:rsidRDefault="005F4483"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5E018" id="Text Box 1" o:spid="_x0000_s1027" type="#_x0000_t202" style="position:absolute;margin-left:-36pt;margin-top:188.55pt;width:349.5pt;height:41.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7uAIAAMA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" filled="f" stroked="f">
              <v:textbox>
                <w:txbxContent>
                  <w:p w:rsidR="005F4483" w:rsidRDefault="005F4483" w:rsidP="001A116D"/>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483" w:rsidRPr="00556EB9" w:rsidRDefault="005F4483" w:rsidP="00CB6548">
    <w:pPr>
      <w:pStyle w:val="LDFooterCitation"/>
    </w:pPr>
    <w:r>
      <w:rPr>
        <w:noProof/>
      </w:rPr>
      <w:t>G:\Drafting-Unit 1\#final 11xxxx\1120900A Product Stewardship (TVs and computers) Regs 2011\1120900A-111027Z.doc</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483" w:rsidRDefault="005F4483"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5F4483">
      <w:tc>
        <w:tcPr>
          <w:tcW w:w="1134" w:type="dxa"/>
        </w:tcPr>
        <w:p w:rsidR="005F4483" w:rsidRPr="003D7214" w:rsidRDefault="005F4483"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10</w:t>
          </w:r>
          <w:r w:rsidRPr="003D7214">
            <w:rPr>
              <w:rFonts w:cs="Arial"/>
              <w:szCs w:val="22"/>
            </w:rPr>
            <w:fldChar w:fldCharType="end"/>
          </w:r>
        </w:p>
      </w:tc>
      <w:tc>
        <w:tcPr>
          <w:tcW w:w="6095" w:type="dxa"/>
        </w:tcPr>
        <w:p w:rsidR="005F4483" w:rsidRPr="004F5D6D" w:rsidRDefault="005F4483" w:rsidP="00BD545A">
          <w:pPr>
            <w:spacing w:before="20" w:line="240" w:lineRule="exact"/>
          </w:pPr>
          <w:r>
            <w:fldChar w:fldCharType="begin"/>
          </w:r>
          <w:r>
            <w:instrText xml:space="preserve"> REF  Citation </w:instrText>
          </w:r>
          <w:r>
            <w:fldChar w:fldCharType="separate"/>
          </w:r>
          <w:r>
            <w:rPr>
              <w:b/>
              <w:bCs/>
              <w:lang w:val="en-US"/>
            </w:rPr>
            <w:t>Error! Reference source not found.</w:t>
          </w:r>
          <w:r>
            <w:fldChar w:fldCharType="end"/>
          </w:r>
        </w:p>
      </w:tc>
      <w:tc>
        <w:tcPr>
          <w:tcW w:w="1134" w:type="dxa"/>
        </w:tcPr>
        <w:p w:rsidR="005F4483" w:rsidRPr="00451BF5" w:rsidRDefault="005F4483" w:rsidP="00BD545A">
          <w:pPr>
            <w:spacing w:line="240" w:lineRule="exact"/>
            <w:jc w:val="right"/>
          </w:pPr>
        </w:p>
      </w:tc>
    </w:tr>
  </w:tbl>
  <w:p w:rsidR="005F4483" w:rsidRDefault="005F4483" w:rsidP="00BD545A">
    <w:pPr>
      <w:ind w:right="360" w:firstLine="360"/>
    </w:pPr>
    <w:r>
      <w:t>DRAFT ONLY</w:t>
    </w:r>
  </w:p>
  <w:p w:rsidR="005F4483" w:rsidRDefault="0097654C" w:rsidP="00BD545A">
    <w:r>
      <w:fldChar w:fldCharType="begin"/>
    </w:r>
    <w:r>
      <w:instrText xml:space="preserve"> FILENAME   \* MERGEFORMAT </w:instrText>
    </w:r>
    <w:r>
      <w:fldChar w:fldCharType="separate"/>
    </w:r>
    <w:r w:rsidR="005F4483">
      <w:rPr>
        <w:noProof/>
      </w:rPr>
      <w:t>MO53 161207Z.docx</w:t>
    </w:r>
    <w:r>
      <w:rPr>
        <w:noProof/>
      </w:rPr>
      <w:fldChar w:fldCharType="end"/>
    </w:r>
    <w:r w:rsidR="005F4483" w:rsidRPr="00974D8C">
      <w:t xml:space="preserve"> </w:t>
    </w:r>
    <w:r w:rsidR="005F4483">
      <w:fldChar w:fldCharType="begin"/>
    </w:r>
    <w:r w:rsidR="005F4483">
      <w:instrText xml:space="preserve"> DATE  \@ "D/MM/YYYY"  \* MERGEFORMAT </w:instrText>
    </w:r>
    <w:r w:rsidR="005F4483">
      <w:fldChar w:fldCharType="separate"/>
    </w:r>
    <w:r>
      <w:rPr>
        <w:noProof/>
      </w:rPr>
      <w:t>9/12/2016</w:t>
    </w:r>
    <w:r w:rsidR="005F4483">
      <w:fldChar w:fldCharType="end"/>
    </w:r>
    <w:r w:rsidR="005F4483">
      <w:t xml:space="preserve"> </w:t>
    </w:r>
    <w:r w:rsidR="005F4483">
      <w:fldChar w:fldCharType="begin"/>
    </w:r>
    <w:r w:rsidR="005F4483">
      <w:instrText xml:space="preserve"> TIME  \@ "h:mm am/pm"  \* MERGEFORMAT </w:instrText>
    </w:r>
    <w:r w:rsidR="005F4483">
      <w:fldChar w:fldCharType="separate"/>
    </w:r>
    <w:r>
      <w:rPr>
        <w:noProof/>
      </w:rPr>
      <w:t>10:53 AM</w:t>
    </w:r>
    <w:r w:rsidR="005F4483">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483" w:rsidRDefault="005F4483"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5F4483">
      <w:tc>
        <w:tcPr>
          <w:tcW w:w="1134" w:type="dxa"/>
        </w:tcPr>
        <w:p w:rsidR="005F4483" w:rsidRDefault="005F4483" w:rsidP="00BD545A">
          <w:pPr>
            <w:spacing w:line="240" w:lineRule="exact"/>
          </w:pPr>
        </w:p>
      </w:tc>
      <w:tc>
        <w:tcPr>
          <w:tcW w:w="6095" w:type="dxa"/>
        </w:tcPr>
        <w:p w:rsidR="005F4483" w:rsidRPr="004F5D6D" w:rsidRDefault="005F4483" w:rsidP="00BD545A">
          <w:r>
            <w:fldChar w:fldCharType="begin"/>
          </w:r>
          <w:r>
            <w:instrText xml:space="preserve"> REF  Citation </w:instrText>
          </w:r>
          <w:r>
            <w:fldChar w:fldCharType="separate"/>
          </w:r>
          <w:r>
            <w:rPr>
              <w:b/>
              <w:bCs/>
              <w:lang w:val="en-US"/>
            </w:rPr>
            <w:t>Error! Reference source not found.</w:t>
          </w:r>
          <w:r>
            <w:fldChar w:fldCharType="end"/>
          </w:r>
        </w:p>
      </w:tc>
      <w:tc>
        <w:tcPr>
          <w:tcW w:w="1134" w:type="dxa"/>
        </w:tcPr>
        <w:p w:rsidR="005F4483" w:rsidRPr="003D7214" w:rsidRDefault="005F4483"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9</w:t>
          </w:r>
          <w:r w:rsidRPr="003D7214">
            <w:rPr>
              <w:rFonts w:cs="Arial"/>
              <w:szCs w:val="22"/>
            </w:rPr>
            <w:fldChar w:fldCharType="end"/>
          </w:r>
        </w:p>
      </w:tc>
    </w:tr>
  </w:tbl>
  <w:p w:rsidR="005F4483" w:rsidRDefault="005F4483" w:rsidP="00BD545A">
    <w:r>
      <w:t>DRAFT ONLY</w:t>
    </w:r>
  </w:p>
  <w:p w:rsidR="005F4483" w:rsidRDefault="0097654C" w:rsidP="00BD545A">
    <w:r>
      <w:fldChar w:fldCharType="begin"/>
    </w:r>
    <w:r>
      <w:instrText xml:space="preserve"> FILENAME   \* MERGEFORMAT </w:instrText>
    </w:r>
    <w:r>
      <w:fldChar w:fldCharType="separate"/>
    </w:r>
    <w:r w:rsidR="005F4483">
      <w:rPr>
        <w:noProof/>
      </w:rPr>
      <w:t>MO53 161207Z.docx</w:t>
    </w:r>
    <w:r>
      <w:rPr>
        <w:noProof/>
      </w:rPr>
      <w:fldChar w:fldCharType="end"/>
    </w:r>
    <w:r w:rsidR="005F4483" w:rsidRPr="00974D8C">
      <w:t xml:space="preserve"> </w:t>
    </w:r>
    <w:r w:rsidR="005F4483">
      <w:fldChar w:fldCharType="begin"/>
    </w:r>
    <w:r w:rsidR="005F4483">
      <w:instrText xml:space="preserve"> DATE  \@ "D/MM/YYYY"  \* MERGEFORMAT </w:instrText>
    </w:r>
    <w:r w:rsidR="005F4483">
      <w:fldChar w:fldCharType="separate"/>
    </w:r>
    <w:r>
      <w:rPr>
        <w:noProof/>
      </w:rPr>
      <w:t>9/12/2016</w:t>
    </w:r>
    <w:r w:rsidR="005F4483">
      <w:fldChar w:fldCharType="end"/>
    </w:r>
    <w:r w:rsidR="005F4483">
      <w:t xml:space="preserve"> </w:t>
    </w:r>
    <w:r w:rsidR="005F4483">
      <w:fldChar w:fldCharType="begin"/>
    </w:r>
    <w:r w:rsidR="005F4483">
      <w:instrText xml:space="preserve"> TIME  \@ "h:mm am/pm"  \* MERGEFORMAT </w:instrText>
    </w:r>
    <w:r w:rsidR="005F4483">
      <w:fldChar w:fldCharType="separate"/>
    </w:r>
    <w:r>
      <w:rPr>
        <w:noProof/>
      </w:rPr>
      <w:t>10:53 AM</w:t>
    </w:r>
    <w:r w:rsidR="005F4483">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483" w:rsidRDefault="005F4483">
    <w:r>
      <w:t>DRAFT ONLY</w:t>
    </w:r>
  </w:p>
  <w:p w:rsidR="005F4483" w:rsidRPr="00974D8C" w:rsidRDefault="0097654C">
    <w:r>
      <w:fldChar w:fldCharType="begin"/>
    </w:r>
    <w:r>
      <w:instrText xml:space="preserve"> FILENAME   \* MERGEFORMAT </w:instrText>
    </w:r>
    <w:r>
      <w:fldChar w:fldCharType="separate"/>
    </w:r>
    <w:r w:rsidR="005F4483">
      <w:rPr>
        <w:noProof/>
      </w:rPr>
      <w:t>MO53 161207Z.docx</w:t>
    </w:r>
    <w:r>
      <w:rPr>
        <w:noProof/>
      </w:rPr>
      <w:fldChar w:fldCharType="end"/>
    </w:r>
    <w:r w:rsidR="005F4483" w:rsidRPr="00974D8C">
      <w:t xml:space="preserve"> </w:t>
    </w:r>
    <w:r w:rsidR="005F4483">
      <w:fldChar w:fldCharType="begin"/>
    </w:r>
    <w:r w:rsidR="005F4483">
      <w:instrText xml:space="preserve"> DATE  \@ "D/MM/YYYY"  \* MERGEFORMAT </w:instrText>
    </w:r>
    <w:r w:rsidR="005F4483">
      <w:fldChar w:fldCharType="separate"/>
    </w:r>
    <w:r>
      <w:rPr>
        <w:noProof/>
      </w:rPr>
      <w:t>9/12/2016</w:t>
    </w:r>
    <w:r w:rsidR="005F4483">
      <w:fldChar w:fldCharType="end"/>
    </w:r>
    <w:r w:rsidR="005F4483">
      <w:t xml:space="preserve"> </w:t>
    </w:r>
    <w:r w:rsidR="005F4483">
      <w:fldChar w:fldCharType="begin"/>
    </w:r>
    <w:r w:rsidR="005F4483">
      <w:instrText xml:space="preserve"> TIME  \@ "h:mm am/pm"  \* MERGEFORMAT </w:instrText>
    </w:r>
    <w:r w:rsidR="005F4483">
      <w:fldChar w:fldCharType="separate"/>
    </w:r>
    <w:r>
      <w:rPr>
        <w:noProof/>
      </w:rPr>
      <w:t>10:53 AM</w:t>
    </w:r>
    <w:r w:rsidR="005F448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483" w:rsidRPr="00DC116F" w:rsidRDefault="005F4483" w:rsidP="001A116D">
    <w:pPr>
      <w:pStyle w:val="LDFooterDraft"/>
    </w:pPr>
    <w:r>
      <w:t xml:space="preserve">AMSA IN CONFIDENCE — CONSULTATION </w:t>
    </w:r>
    <w:r w:rsidRPr="00CA5F5B">
      <w:t>DRAFT</w:t>
    </w:r>
  </w:p>
  <w:tbl>
    <w:tblPr>
      <w:tblW w:w="8644" w:type="dxa"/>
      <w:tblBorders>
        <w:top w:val="single" w:sz="4" w:space="0" w:color="auto"/>
      </w:tblBorders>
      <w:tblLayout w:type="fixed"/>
      <w:tblLook w:val="01E0" w:firstRow="1" w:lastRow="1" w:firstColumn="1" w:lastColumn="1" w:noHBand="0" w:noVBand="0"/>
    </w:tblPr>
    <w:tblGrid>
      <w:gridCol w:w="7720"/>
      <w:gridCol w:w="462"/>
      <w:gridCol w:w="462"/>
    </w:tblGrid>
    <w:tr w:rsidR="005F4483" w:rsidTr="008D1022">
      <w:tc>
        <w:tcPr>
          <w:tcW w:w="7720" w:type="dxa"/>
          <w:shd w:val="clear" w:color="auto" w:fill="auto"/>
        </w:tcPr>
        <w:p w:rsidR="005F4483" w:rsidRPr="00EF2F9D" w:rsidRDefault="005F4483" w:rsidP="008D1022">
          <w:pPr>
            <w:pStyle w:val="LDFooterCitation"/>
          </w:pPr>
          <w:r>
            <w:fldChar w:fldCharType="begin"/>
          </w:r>
          <w:r>
            <w:instrText xml:space="preserve"> REF Citation \h  \* MERGEFORMAT </w:instrText>
          </w:r>
          <w:r>
            <w:fldChar w:fldCharType="separate"/>
          </w:r>
          <w:r>
            <w:rPr>
              <w:b/>
              <w:bCs/>
              <w:lang w:val="en-US"/>
            </w:rPr>
            <w:t>Error! Reference source not found.</w:t>
          </w:r>
          <w:r>
            <w:fldChar w:fldCharType="end"/>
          </w:r>
        </w:p>
      </w:tc>
      <w:tc>
        <w:tcPr>
          <w:tcW w:w="462" w:type="dxa"/>
        </w:tcPr>
        <w:p w:rsidR="005F4483" w:rsidRPr="007F6065" w:rsidRDefault="005F4483" w:rsidP="008D1022">
          <w:pPr>
            <w:pStyle w:val="LDFooter"/>
          </w:pPr>
        </w:p>
      </w:tc>
      <w:tc>
        <w:tcPr>
          <w:tcW w:w="462" w:type="dxa"/>
          <w:shd w:val="clear" w:color="auto" w:fill="auto"/>
        </w:tcPr>
        <w:p w:rsidR="005F4483" w:rsidRPr="007F6065" w:rsidRDefault="005F4483" w:rsidP="008D1022">
          <w:pPr>
            <w:pStyle w:val="LDFooter"/>
          </w:pPr>
          <w:r w:rsidRPr="007F6065">
            <w:fldChar w:fldCharType="begin"/>
          </w:r>
          <w:r w:rsidRPr="007F6065">
            <w:instrText xml:space="preserve"> PAGE </w:instrText>
          </w:r>
          <w:r w:rsidRPr="007F6065">
            <w:fldChar w:fldCharType="separate"/>
          </w:r>
          <w:r>
            <w:rPr>
              <w:noProof/>
            </w:rPr>
            <w:t>3</w:t>
          </w:r>
          <w:r w:rsidRPr="007F6065">
            <w:fldChar w:fldCharType="end"/>
          </w:r>
        </w:p>
      </w:tc>
    </w:tr>
  </w:tbl>
  <w:p w:rsidR="005F4483" w:rsidRPr="001A116D" w:rsidRDefault="0097654C" w:rsidP="001A116D">
    <w:pPr>
      <w:pStyle w:val="LDFooterRef"/>
    </w:pPr>
    <w:r>
      <w:fldChar w:fldCharType="begin"/>
    </w:r>
    <w:r>
      <w:instrText xml:space="preserve"> FILENAME   \* MERGEFORMAT </w:instrText>
    </w:r>
    <w:r>
      <w:fldChar w:fldCharType="separate"/>
    </w:r>
    <w:r w:rsidR="005F4483">
      <w:rPr>
        <w:noProof/>
      </w:rPr>
      <w:t>MO53 161207Z.docx</w:t>
    </w:r>
    <w:r>
      <w:rPr>
        <w:noProof/>
      </w:rPr>
      <w:fldChar w:fldCharType="end"/>
    </w:r>
    <w:r w:rsidR="005F4483" w:rsidRPr="00CA5F5B">
      <w:t xml:space="preserve"> </w:t>
    </w:r>
    <w:r>
      <w:fldChar w:fldCharType="begin"/>
    </w:r>
    <w:r>
      <w:instrText xml:space="preserve"> SAVEDATE   \* MERGEFORMAT </w:instrText>
    </w:r>
    <w:r>
      <w:fldChar w:fldCharType="separate"/>
    </w:r>
    <w:r>
      <w:rPr>
        <w:noProof/>
      </w:rPr>
      <w:t>9/12/2016 10:31:00 AM</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483" w:rsidRPr="00843376" w:rsidRDefault="005F4483" w:rsidP="00843376">
    <w:pPr>
      <w:pStyle w:val="LDFooterRef"/>
    </w:pPr>
    <w:r>
      <w:rPr>
        <w:noProof/>
      </w:rPr>
      <w:t>MO53 161207Z.docx</w:t>
    </w:r>
    <w:r w:rsidRPr="00843376">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5F4483" w:rsidTr="008D1022">
      <w:tc>
        <w:tcPr>
          <w:tcW w:w="468" w:type="dxa"/>
          <w:shd w:val="clear" w:color="auto" w:fill="auto"/>
        </w:tcPr>
        <w:p w:rsidR="005F4483" w:rsidRPr="007F6065" w:rsidRDefault="005F4483" w:rsidP="008D1022">
          <w:pPr>
            <w:pStyle w:val="LDFooter"/>
          </w:pPr>
          <w:r w:rsidRPr="007F6065">
            <w:fldChar w:fldCharType="begin"/>
          </w:r>
          <w:r w:rsidRPr="007F6065">
            <w:instrText xml:space="preserve"> PAGE </w:instrText>
          </w:r>
          <w:r w:rsidRPr="007F6065">
            <w:fldChar w:fldCharType="separate"/>
          </w:r>
          <w:r w:rsidR="0097654C">
            <w:rPr>
              <w:noProof/>
            </w:rPr>
            <w:t>8</w:t>
          </w:r>
          <w:r w:rsidRPr="007F6065">
            <w:fldChar w:fldCharType="end"/>
          </w:r>
        </w:p>
      </w:tc>
      <w:tc>
        <w:tcPr>
          <w:tcW w:w="7720" w:type="dxa"/>
          <w:shd w:val="clear" w:color="auto" w:fill="auto"/>
        </w:tcPr>
        <w:p w:rsidR="005F4483" w:rsidRPr="00EF2F9D" w:rsidRDefault="005F4483" w:rsidP="008D1022">
          <w:pPr>
            <w:pStyle w:val="LDFooterCitation"/>
          </w:pPr>
          <w:r w:rsidRPr="004549CB">
            <w:t>Marine Order 53 (Vessels in polar waters) 2016</w:t>
          </w:r>
        </w:p>
      </w:tc>
      <w:tc>
        <w:tcPr>
          <w:tcW w:w="462" w:type="dxa"/>
          <w:shd w:val="clear" w:color="auto" w:fill="auto"/>
        </w:tcPr>
        <w:p w:rsidR="005F4483" w:rsidRPr="007F6065" w:rsidRDefault="005F4483" w:rsidP="008D1022">
          <w:pPr>
            <w:pStyle w:val="LDFooter"/>
          </w:pPr>
        </w:p>
      </w:tc>
    </w:tr>
  </w:tbl>
  <w:p w:rsidR="005F4483" w:rsidRPr="001A116D" w:rsidRDefault="005F4483" w:rsidP="001A116D">
    <w:pPr>
      <w:pStyle w:val="LDFooterRef"/>
    </w:pPr>
    <w:r>
      <w:rPr>
        <w:noProof/>
      </w:rPr>
      <w:t xml:space="preserve">MO53 161207Z.docx </w:t>
    </w:r>
    <w:r>
      <w:rPr>
        <w:noProof/>
        <w:lang w:eastAsia="en-AU"/>
      </w:rPr>
      <mc:AlternateContent>
        <mc:Choice Requires="wps">
          <w:drawing>
            <wp:anchor distT="0" distB="0" distL="114300" distR="114300" simplePos="0" relativeHeight="251662336" behindDoc="0" locked="0" layoutInCell="1" allowOverlap="1" wp14:anchorId="36F78014" wp14:editId="4FF94A6B">
              <wp:simplePos x="0" y="0"/>
              <wp:positionH relativeFrom="column">
                <wp:posOffset>0</wp:posOffset>
              </wp:positionH>
              <wp:positionV relativeFrom="paragraph">
                <wp:posOffset>9966325</wp:posOffset>
              </wp:positionV>
              <wp:extent cx="4438650" cy="5257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483" w:rsidRDefault="005F4483"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78014" id="_x0000_t202" coordsize="21600,21600" o:spt="202" path="m,l,21600r21600,l21600,xe">
              <v:stroke joinstyle="miter"/>
              <v:path gradientshapeok="t" o:connecttype="rect"/>
            </v:shapetype>
            <v:shape id="_x0000_s1028" type="#_x0000_t202" style="position:absolute;margin-left:0;margin-top:784.75pt;width:349.5pt;height:4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" filled="f" stroked="f">
              <v:textbox>
                <w:txbxContent>
                  <w:p w:rsidR="005F4483" w:rsidRDefault="005F4483" w:rsidP="001A116D"/>
                </w:txbxContent>
              </v:textbox>
            </v:shape>
          </w:pict>
        </mc:Fallback>
      </mc:AlternateContent>
    </w:r>
    <w:r>
      <w:rPr>
        <w:noProof/>
        <w:lang w:eastAsia="en-AU"/>
      </w:rPr>
      <mc:AlternateContent>
        <mc:Choice Requires="wps">
          <w:drawing>
            <wp:anchor distT="0" distB="0" distL="114300" distR="114300" simplePos="0" relativeHeight="251657216" behindDoc="0" locked="0" layoutInCell="1" allowOverlap="1" wp14:anchorId="29A8CBD4" wp14:editId="4BA05F81">
              <wp:simplePos x="0" y="0"/>
              <wp:positionH relativeFrom="column">
                <wp:posOffset>-457200</wp:posOffset>
              </wp:positionH>
              <wp:positionV relativeFrom="paragraph">
                <wp:posOffset>2394585</wp:posOffset>
              </wp:positionV>
              <wp:extent cx="4438650" cy="5257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483" w:rsidRDefault="005F4483"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8CBD4" id="_x0000_s1029" type="#_x0000_t202" style="position:absolute;margin-left:-36pt;margin-top:188.55pt;width:349.5pt;height:4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5L9uQIAAMA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" filled="f" stroked="f">
              <v:textbox>
                <w:txbxContent>
                  <w:p w:rsidR="005F4483" w:rsidRDefault="005F4483" w:rsidP="001A116D"/>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483" w:rsidRPr="00DC116F" w:rsidRDefault="005F4483" w:rsidP="001A116D">
    <w:pPr>
      <w:pStyle w:val="LDFooterDraft"/>
    </w:pPr>
  </w:p>
  <w:tbl>
    <w:tblPr>
      <w:tblW w:w="8644" w:type="dxa"/>
      <w:tblBorders>
        <w:top w:val="single" w:sz="4" w:space="0" w:color="auto"/>
      </w:tblBorders>
      <w:tblLayout w:type="fixed"/>
      <w:tblLook w:val="01E0" w:firstRow="1" w:lastRow="1" w:firstColumn="1" w:lastColumn="1" w:noHBand="0" w:noVBand="0"/>
    </w:tblPr>
    <w:tblGrid>
      <w:gridCol w:w="392"/>
      <w:gridCol w:w="7790"/>
      <w:gridCol w:w="462"/>
    </w:tblGrid>
    <w:tr w:rsidR="005F4483" w:rsidTr="00CD1225">
      <w:tc>
        <w:tcPr>
          <w:tcW w:w="392" w:type="dxa"/>
          <w:shd w:val="clear" w:color="auto" w:fill="auto"/>
        </w:tcPr>
        <w:p w:rsidR="005F4483" w:rsidRPr="00EF2F9D" w:rsidRDefault="005F4483" w:rsidP="008D1022">
          <w:pPr>
            <w:pStyle w:val="LDFooterCitation"/>
          </w:pPr>
        </w:p>
      </w:tc>
      <w:tc>
        <w:tcPr>
          <w:tcW w:w="7790" w:type="dxa"/>
        </w:tcPr>
        <w:p w:rsidR="005F4483" w:rsidRPr="00EF2F9D" w:rsidRDefault="005F4483" w:rsidP="008D1022">
          <w:pPr>
            <w:pStyle w:val="LDFooterCitation"/>
          </w:pPr>
          <w:r w:rsidRPr="004549CB">
            <w:t>Marine Order 53 (Vessels in polar waters) 2016</w:t>
          </w:r>
        </w:p>
      </w:tc>
      <w:tc>
        <w:tcPr>
          <w:tcW w:w="462" w:type="dxa"/>
          <w:shd w:val="clear" w:color="auto" w:fill="auto"/>
        </w:tcPr>
        <w:p w:rsidR="005F4483" w:rsidRPr="007F6065" w:rsidRDefault="005F4483" w:rsidP="008D1022">
          <w:pPr>
            <w:pStyle w:val="LDFooter"/>
          </w:pPr>
          <w:r w:rsidRPr="007F6065">
            <w:fldChar w:fldCharType="begin"/>
          </w:r>
          <w:r w:rsidRPr="007F6065">
            <w:instrText xml:space="preserve"> PAGE </w:instrText>
          </w:r>
          <w:r w:rsidRPr="007F6065">
            <w:fldChar w:fldCharType="separate"/>
          </w:r>
          <w:r w:rsidR="0097654C">
            <w:rPr>
              <w:noProof/>
            </w:rPr>
            <w:t>7</w:t>
          </w:r>
          <w:r w:rsidRPr="007F6065">
            <w:fldChar w:fldCharType="end"/>
          </w:r>
        </w:p>
      </w:tc>
    </w:tr>
  </w:tbl>
  <w:p w:rsidR="005F4483" w:rsidRPr="001A116D" w:rsidRDefault="0097654C" w:rsidP="001A116D">
    <w:pPr>
      <w:pStyle w:val="LDFooterRef"/>
    </w:pPr>
    <w:r>
      <w:fldChar w:fldCharType="begin"/>
    </w:r>
    <w:r>
      <w:instrText xml:space="preserve"> FILENAME   \* MERGEFORMAT </w:instrText>
    </w:r>
    <w:r>
      <w:fldChar w:fldCharType="separate"/>
    </w:r>
    <w:r w:rsidR="005F4483">
      <w:rPr>
        <w:noProof/>
      </w:rPr>
      <w:t>MO53 161207Z.docx</w:t>
    </w:r>
    <w:r>
      <w:rPr>
        <w:noProof/>
      </w:rPr>
      <w:fldChar w:fldCharType="end"/>
    </w:r>
    <w:r w:rsidR="005F4483" w:rsidRPr="00CA5F5B">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483" w:rsidRPr="00556EB9" w:rsidRDefault="0097654C">
    <w:pPr>
      <w:pStyle w:val="LDFooterCitation"/>
    </w:pPr>
    <w:r>
      <w:fldChar w:fldCharType="begin"/>
    </w:r>
    <w:r>
      <w:instrText xml:space="preserve"> filename \p \*charformat </w:instrText>
    </w:r>
    <w:r>
      <w:fldChar w:fldCharType="separate"/>
    </w:r>
    <w:r w:rsidR="005F4483">
      <w:rPr>
        <w:noProof/>
      </w:rPr>
      <w:t>J:\Legislative Drafting\drafts-Nav Act\MO53\Drafts\MO53 161207Z.docx</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483" w:rsidRPr="00556EB9" w:rsidRDefault="005F4483" w:rsidP="00CB6548">
    <w:pPr>
      <w:pStyle w:val="LDFooterCitation"/>
    </w:pPr>
    <w:r>
      <w:rPr>
        <w:noProof/>
      </w:rPr>
      <w:t>G:\Drafting-Unit 1\#final 11xxxx\1120900A Product Stewardship (TVs and computers) Regs 2011\1120900A-111027Z.doc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483" w:rsidRDefault="005F4483" w:rsidP="00CB6548">
    <w:pPr>
      <w:tabs>
        <w:tab w:val="center" w:pos="1140"/>
        <w:tab w:val="right" w:pos="5960"/>
      </w:tabs>
    </w:pPr>
  </w:p>
  <w:tbl>
    <w:tblPr>
      <w:tblW w:w="7145" w:type="dxa"/>
      <w:tblBorders>
        <w:top w:val="single" w:sz="4" w:space="0" w:color="auto"/>
      </w:tblBorders>
      <w:tblLayout w:type="fixed"/>
      <w:tblLook w:val="01E0" w:firstRow="1" w:lastRow="1" w:firstColumn="1" w:lastColumn="1" w:noHBand="0" w:noVBand="0"/>
    </w:tblPr>
    <w:tblGrid>
      <w:gridCol w:w="1134"/>
      <w:gridCol w:w="4820"/>
      <w:gridCol w:w="1191"/>
    </w:tblGrid>
    <w:tr w:rsidR="005F4483">
      <w:tc>
        <w:tcPr>
          <w:tcW w:w="1134" w:type="dxa"/>
          <w:shd w:val="clear" w:color="auto" w:fill="auto"/>
        </w:tcPr>
        <w:p w:rsidR="005F4483" w:rsidRPr="007F6065" w:rsidRDefault="005F4483" w:rsidP="00CB6548">
          <w:pPr>
            <w:spacing w:before="20"/>
          </w:pPr>
          <w:r w:rsidRPr="007F6065">
            <w:fldChar w:fldCharType="begin"/>
          </w:r>
          <w:r w:rsidRPr="007F6065">
            <w:instrText xml:space="preserve"> PAGE </w:instrText>
          </w:r>
          <w:r w:rsidRPr="007F6065">
            <w:fldChar w:fldCharType="separate"/>
          </w:r>
          <w:r>
            <w:rPr>
              <w:noProof/>
            </w:rPr>
            <w:t>10</w:t>
          </w:r>
          <w:r w:rsidRPr="007F6065">
            <w:fldChar w:fldCharType="end"/>
          </w:r>
        </w:p>
      </w:tc>
      <w:tc>
        <w:tcPr>
          <w:tcW w:w="4820" w:type="dxa"/>
          <w:shd w:val="clear" w:color="auto" w:fill="auto"/>
        </w:tcPr>
        <w:p w:rsidR="005F4483" w:rsidRPr="00EF2F9D" w:rsidRDefault="005F4483" w:rsidP="00CB6548">
          <w:pPr>
            <w:pStyle w:val="LDFooterCitation"/>
          </w:pPr>
          <w:r>
            <w:fldChar w:fldCharType="begin"/>
          </w:r>
          <w:r>
            <w:instrText xml:space="preserve"> REF  Citation\*charformat </w:instrText>
          </w:r>
          <w:r>
            <w:fldChar w:fldCharType="separate"/>
          </w:r>
          <w:r>
            <w:rPr>
              <w:b/>
              <w:bCs/>
              <w:lang w:val="en-US"/>
            </w:rPr>
            <w:t>Error! Reference source not found.</w:t>
          </w:r>
          <w:r>
            <w:fldChar w:fldCharType="end"/>
          </w:r>
        </w:p>
      </w:tc>
      <w:tc>
        <w:tcPr>
          <w:tcW w:w="1191" w:type="dxa"/>
          <w:shd w:val="clear" w:color="auto" w:fill="auto"/>
        </w:tcPr>
        <w:p w:rsidR="005F4483" w:rsidRPr="007F6065" w:rsidRDefault="005F4483" w:rsidP="00CB6548">
          <w:pPr>
            <w:spacing w:before="20"/>
            <w:jc w:val="right"/>
          </w:pPr>
          <w:r>
            <w:fldChar w:fldCharType="begin"/>
          </w:r>
          <w:r>
            <w:instrText xml:space="preserve"> REF Year \*Charformat </w:instrText>
          </w:r>
          <w:r>
            <w:fldChar w:fldCharType="separate"/>
          </w:r>
          <w:r>
            <w:rPr>
              <w:b/>
              <w:bCs/>
              <w:lang w:val="en-US"/>
            </w:rPr>
            <w:t xml:space="preserve">Error! Reference source not </w:t>
          </w:r>
          <w:proofErr w:type="gramStart"/>
          <w:r>
            <w:rPr>
              <w:b/>
              <w:bCs/>
              <w:lang w:val="en-US"/>
            </w:rPr>
            <w:t>found.</w:t>
          </w:r>
          <w:r>
            <w:fldChar w:fldCharType="end"/>
          </w:r>
          <w:r w:rsidRPr="007F6065">
            <w:t>,</w:t>
          </w:r>
          <w:proofErr w:type="gramEnd"/>
          <w:r w:rsidRPr="007F6065">
            <w:t xml:space="preserve"> </w:t>
          </w:r>
          <w:r>
            <w:fldChar w:fldCharType="begin"/>
          </w:r>
          <w:r>
            <w:instrText xml:space="preserve"> REF refno \*Charformat </w:instrText>
          </w:r>
          <w:r>
            <w:fldChar w:fldCharType="separate"/>
          </w:r>
          <w:r>
            <w:rPr>
              <w:b/>
              <w:bCs/>
              <w:lang w:val="en-US"/>
            </w:rPr>
            <w:t>Error! Reference source not found.</w:t>
          </w:r>
          <w:r>
            <w:fldChar w:fldCharType="end"/>
          </w:r>
        </w:p>
      </w:tc>
    </w:tr>
  </w:tbl>
  <w:p w:rsidR="005F4483" w:rsidRDefault="005F4483" w:rsidP="00CB6548">
    <w:r>
      <w:rPr>
        <w:noProof/>
        <w:lang w:eastAsia="en-AU"/>
      </w:rPr>
      <mc:AlternateContent>
        <mc:Choice Requires="wps">
          <w:drawing>
            <wp:anchor distT="0" distB="0" distL="114300" distR="114300" simplePos="0" relativeHeight="251671552" behindDoc="0" locked="0" layoutInCell="1" allowOverlap="1" wp14:anchorId="72CEE43B" wp14:editId="0616B1A2">
              <wp:simplePos x="0" y="0"/>
              <wp:positionH relativeFrom="column">
                <wp:posOffset>0</wp:posOffset>
              </wp:positionH>
              <wp:positionV relativeFrom="page">
                <wp:posOffset>9947275</wp:posOffset>
              </wp:positionV>
              <wp:extent cx="4438650" cy="525780"/>
              <wp:effectExtent l="0" t="3175" r="0" b="444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483" w:rsidRPr="00D90D94" w:rsidRDefault="005F4483" w:rsidP="00CB65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EE43B" id="_x0000_t202" coordsize="21600,21600" o:spt="202" path="m,l,21600r21600,l21600,xe">
              <v:stroke joinstyle="miter"/>
              <v:path gradientshapeok="t" o:connecttype="rect"/>
            </v:shapetype>
            <v:shape id="Text Box 33" o:spid="_x0000_s1030" type="#_x0000_t202" style="position:absolute;margin-left:0;margin-top:783.25pt;width:349.5pt;height:4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" filled="f" stroked="f">
              <v:textbox inset="0,0,0,0">
                <w:txbxContent>
                  <w:p w:rsidR="005F4483" w:rsidRPr="00D90D94" w:rsidRDefault="005F4483" w:rsidP="00CB6548"/>
                </w:txbxContent>
              </v:textbox>
              <w10:wrap anchory="page"/>
            </v:shape>
          </w:pict>
        </mc:Fallback>
      </mc:AlternateContent>
    </w:r>
    <w:r>
      <w:rPr>
        <w:noProof/>
        <w:lang w:eastAsia="en-AU"/>
      </w:rPr>
      <mc:AlternateContent>
        <mc:Choice Requires="wps">
          <w:drawing>
            <wp:anchor distT="0" distB="0" distL="114300" distR="114300" simplePos="0" relativeHeight="251669504" behindDoc="0" locked="0" layoutInCell="1" allowOverlap="1" wp14:anchorId="2FA9539E" wp14:editId="0DF99DFB">
              <wp:simplePos x="0" y="0"/>
              <wp:positionH relativeFrom="column">
                <wp:posOffset>0</wp:posOffset>
              </wp:positionH>
              <wp:positionV relativeFrom="paragraph">
                <wp:posOffset>9966325</wp:posOffset>
              </wp:positionV>
              <wp:extent cx="4438650" cy="525780"/>
              <wp:effectExtent l="0" t="3175" r="0" b="444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483" w:rsidRPr="004675CE" w:rsidRDefault="005F4483" w:rsidP="00CB6548"/>
                        <w:p w:rsidR="005F4483" w:rsidRPr="004675CE" w:rsidRDefault="005F4483" w:rsidP="00CB6548">
                          <w:pPr>
                            <w:rPr>
                              <w:rFonts w:ascii="Arial" w:hAnsi="Arial" w:cs="Arial"/>
                              <w:sz w:val="12"/>
                              <w:szCs w:val="12"/>
                            </w:rPr>
                          </w:pPr>
                          <w:r w:rsidRPr="00200BE9">
                            <w:rPr>
                              <w:rFonts w:ascii="Arial" w:hAnsi="Arial" w:cs="Arial"/>
                              <w:noProof/>
                              <w:sz w:val="12"/>
                              <w:szCs w:val="12"/>
                            </w:rPr>
                            <w:t>1120900A-111027Z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9539E" id="Text Box 32" o:spid="_x0000_s1031" type="#_x0000_t202" style="position:absolute;margin-left:0;margin-top:784.75pt;width:349.5pt;height:4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" filled="f" stroked="f">
              <v:textbox>
                <w:txbxContent>
                  <w:p w:rsidR="005F4483" w:rsidRPr="004675CE" w:rsidRDefault="005F4483" w:rsidP="00CB6548"/>
                  <w:p w:rsidR="005F4483" w:rsidRPr="004675CE" w:rsidRDefault="005F4483" w:rsidP="00CB6548">
                    <w:pPr>
                      <w:rPr>
                        <w:rFonts w:ascii="Arial" w:hAnsi="Arial" w:cs="Arial"/>
                        <w:sz w:val="12"/>
                        <w:szCs w:val="12"/>
                      </w:rPr>
                    </w:pPr>
                    <w:r w:rsidRPr="00200BE9">
                      <w:rPr>
                        <w:rFonts w:ascii="Arial" w:hAnsi="Arial" w:cs="Arial"/>
                        <w:noProof/>
                        <w:sz w:val="12"/>
                        <w:szCs w:val="12"/>
                      </w:rPr>
                      <w:t>1120900A-111027Z</w:t>
                    </w:r>
                  </w:p>
                </w:txbxContent>
              </v:textbox>
            </v:shape>
          </w:pict>
        </mc:Fallback>
      </mc:AlternateContent>
    </w:r>
    <w:r>
      <w:rPr>
        <w:noProof/>
        <w:lang w:eastAsia="en-AU"/>
      </w:rPr>
      <mc:AlternateContent>
        <mc:Choice Requires="wps">
          <w:drawing>
            <wp:anchor distT="0" distB="0" distL="114300" distR="114300" simplePos="0" relativeHeight="251667456" behindDoc="0" locked="0" layoutInCell="1" allowOverlap="1" wp14:anchorId="3C2E67E5" wp14:editId="5B54A17E">
              <wp:simplePos x="0" y="0"/>
              <wp:positionH relativeFrom="column">
                <wp:posOffset>-457200</wp:posOffset>
              </wp:positionH>
              <wp:positionV relativeFrom="paragraph">
                <wp:posOffset>2394585</wp:posOffset>
              </wp:positionV>
              <wp:extent cx="4438650" cy="525780"/>
              <wp:effectExtent l="0" t="3810" r="0" b="381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483" w:rsidRPr="004675CE" w:rsidRDefault="005F4483" w:rsidP="00CB6548"/>
                        <w:p w:rsidR="005F4483" w:rsidRPr="004675CE" w:rsidRDefault="005F4483" w:rsidP="00CB6548">
                          <w:pPr>
                            <w:rPr>
                              <w:rFonts w:ascii="Arial" w:hAnsi="Arial" w:cs="Arial"/>
                              <w:sz w:val="12"/>
                              <w:szCs w:val="12"/>
                            </w:rPr>
                          </w:pPr>
                          <w:r w:rsidRPr="00200BE9">
                            <w:rPr>
                              <w:rFonts w:ascii="Arial" w:hAnsi="Arial" w:cs="Arial"/>
                              <w:noProof/>
                              <w:sz w:val="12"/>
                              <w:szCs w:val="12"/>
                            </w:rPr>
                            <w:t>1120900A-111027Z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E67E5" id="Text Box 31" o:spid="_x0000_s1032" type="#_x0000_t202" style="position:absolute;margin-left:-36pt;margin-top:188.55pt;width:349.5pt;height:4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VCuuwIAAMI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" filled="f" stroked="f">
              <v:textbox>
                <w:txbxContent>
                  <w:p w:rsidR="005F4483" w:rsidRPr="004675CE" w:rsidRDefault="005F4483" w:rsidP="00CB6548"/>
                  <w:p w:rsidR="005F4483" w:rsidRPr="004675CE" w:rsidRDefault="005F4483" w:rsidP="00CB6548">
                    <w:pPr>
                      <w:rPr>
                        <w:rFonts w:ascii="Arial" w:hAnsi="Arial" w:cs="Arial"/>
                        <w:sz w:val="12"/>
                        <w:szCs w:val="12"/>
                      </w:rPr>
                    </w:pPr>
                    <w:r w:rsidRPr="00200BE9">
                      <w:rPr>
                        <w:rFonts w:ascii="Arial" w:hAnsi="Arial" w:cs="Arial"/>
                        <w:noProof/>
                        <w:sz w:val="12"/>
                        <w:szCs w:val="12"/>
                      </w:rPr>
                      <w:t>1120900A-111027Z</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483" w:rsidRPr="00DC116F" w:rsidRDefault="005F4483" w:rsidP="005121D2">
    <w:pPr>
      <w:pStyle w:val="LDFooterDraft"/>
    </w:pPr>
    <w:r>
      <w:rPr>
        <w:noProof/>
        <w:lang w:eastAsia="en-AU"/>
      </w:rPr>
      <mc:AlternateContent>
        <mc:Choice Requires="wps">
          <w:drawing>
            <wp:anchor distT="0" distB="0" distL="114300" distR="114300" simplePos="0" relativeHeight="251665408" behindDoc="0" locked="0" layoutInCell="1" allowOverlap="1" wp14:anchorId="6AF26573" wp14:editId="702ADDEB">
              <wp:simplePos x="0" y="0"/>
              <wp:positionH relativeFrom="column">
                <wp:posOffset>189112</wp:posOffset>
              </wp:positionH>
              <wp:positionV relativeFrom="page">
                <wp:posOffset>7909002</wp:posOffset>
              </wp:positionV>
              <wp:extent cx="4438650" cy="525780"/>
              <wp:effectExtent l="0" t="0" r="0" b="762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483" w:rsidRPr="00D90D94" w:rsidRDefault="005F4483" w:rsidP="00CB65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26573" id="_x0000_t202" coordsize="21600,21600" o:spt="202" path="m,l,21600r21600,l21600,xe">
              <v:stroke joinstyle="miter"/>
              <v:path gradientshapeok="t" o:connecttype="rect"/>
            </v:shapetype>
            <v:shape id="Text Box 30" o:spid="_x0000_s1033" type="#_x0000_t202" style="position:absolute;left:0;text-align:left;margin-left:14.9pt;margin-top:622.75pt;width:349.5pt;height:4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" filled="f" stroked="f">
              <v:textbox inset="0,0,0,0">
                <w:txbxContent>
                  <w:p w:rsidR="005F4483" w:rsidRPr="00D90D94" w:rsidRDefault="005F4483" w:rsidP="00CB6548"/>
                </w:txbxContent>
              </v:textbox>
              <w10:wrap anchory="page"/>
            </v:shape>
          </w:pict>
        </mc:Fallback>
      </mc:AlternateContent>
    </w:r>
    <w:r>
      <w:t xml:space="preserve">AMSA IN CONFIDENCE — CONSULTATION </w:t>
    </w:r>
    <w:r w:rsidRPr="00CA5F5B">
      <w:t>DRAFT</w:t>
    </w:r>
  </w:p>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5F4483" w:rsidTr="00B7483D">
      <w:tc>
        <w:tcPr>
          <w:tcW w:w="468" w:type="dxa"/>
          <w:shd w:val="clear" w:color="auto" w:fill="auto"/>
        </w:tcPr>
        <w:p w:rsidR="005F4483" w:rsidRPr="007F6065" w:rsidRDefault="005F4483" w:rsidP="005121D2">
          <w:pPr>
            <w:pStyle w:val="LDFooter"/>
          </w:pPr>
          <w:r w:rsidRPr="007F6065">
            <w:fldChar w:fldCharType="begin"/>
          </w:r>
          <w:r w:rsidRPr="007F6065">
            <w:instrText xml:space="preserve"> PAGE </w:instrText>
          </w:r>
          <w:r w:rsidRPr="007F6065">
            <w:fldChar w:fldCharType="separate"/>
          </w:r>
          <w:r>
            <w:rPr>
              <w:noProof/>
            </w:rPr>
            <w:t>9</w:t>
          </w:r>
          <w:r w:rsidRPr="007F6065">
            <w:fldChar w:fldCharType="end"/>
          </w:r>
        </w:p>
      </w:tc>
      <w:tc>
        <w:tcPr>
          <w:tcW w:w="7720" w:type="dxa"/>
          <w:shd w:val="clear" w:color="auto" w:fill="auto"/>
        </w:tcPr>
        <w:p w:rsidR="005F4483" w:rsidRPr="00EF2F9D" w:rsidRDefault="005F4483" w:rsidP="005121D2">
          <w:pPr>
            <w:pStyle w:val="LDFooterCitation"/>
          </w:pPr>
          <w:r>
            <w:fldChar w:fldCharType="begin"/>
          </w:r>
          <w:r>
            <w:instrText xml:space="preserve"> REF Citation \h  \* MERGEFORMAT </w:instrText>
          </w:r>
          <w:r>
            <w:fldChar w:fldCharType="separate"/>
          </w:r>
          <w:r>
            <w:rPr>
              <w:b/>
              <w:bCs/>
              <w:lang w:val="en-US"/>
            </w:rPr>
            <w:t>Error! Reference source not found.</w:t>
          </w:r>
          <w:r>
            <w:fldChar w:fldCharType="end"/>
          </w:r>
        </w:p>
      </w:tc>
      <w:tc>
        <w:tcPr>
          <w:tcW w:w="462" w:type="dxa"/>
          <w:shd w:val="clear" w:color="auto" w:fill="auto"/>
        </w:tcPr>
        <w:p w:rsidR="005F4483" w:rsidRPr="007F6065" w:rsidRDefault="005F4483" w:rsidP="005121D2">
          <w:pPr>
            <w:pStyle w:val="LDFooter"/>
          </w:pPr>
        </w:p>
      </w:tc>
    </w:tr>
  </w:tbl>
  <w:p w:rsidR="005F4483" w:rsidRPr="001A116D" w:rsidRDefault="0097654C" w:rsidP="005121D2">
    <w:pPr>
      <w:pStyle w:val="LDFooterRef"/>
    </w:pPr>
    <w:r>
      <w:fldChar w:fldCharType="begin"/>
    </w:r>
    <w:r>
      <w:instrText xml:space="preserve"> FILENAME   \* MERGEFORMAT </w:instrText>
    </w:r>
    <w:r>
      <w:fldChar w:fldCharType="separate"/>
    </w:r>
    <w:r w:rsidR="005F4483">
      <w:rPr>
        <w:noProof/>
      </w:rPr>
      <w:t>MO53 161207Z.docx</w:t>
    </w:r>
    <w:r>
      <w:rPr>
        <w:noProof/>
      </w:rPr>
      <w:fldChar w:fldCharType="end"/>
    </w:r>
    <w:r w:rsidR="005F4483">
      <w:rPr>
        <w:noProof/>
      </w:rPr>
      <w:t xml:space="preserve"> </w:t>
    </w:r>
    <w:r>
      <w:fldChar w:fldCharType="begin"/>
    </w:r>
    <w:r>
      <w:instrText xml:space="preserve"> SAVEDATE   \* MERGEFORMAT </w:instrText>
    </w:r>
    <w:r>
      <w:fldChar w:fldCharType="separate"/>
    </w:r>
    <w:r>
      <w:rPr>
        <w:noProof/>
      </w:rPr>
      <w:t>9/12/2016 10:31:00 AM</w:t>
    </w:r>
    <w:r>
      <w:rPr>
        <w:noProof/>
      </w:rPr>
      <w:fldChar w:fldCharType="end"/>
    </w:r>
    <w:r w:rsidR="005F4483">
      <w:rPr>
        <w:noProof/>
        <w:lang w:eastAsia="en-AU"/>
      </w:rPr>
      <mc:AlternateContent>
        <mc:Choice Requires="wps">
          <w:drawing>
            <wp:anchor distT="0" distB="0" distL="114300" distR="114300" simplePos="0" relativeHeight="251674624" behindDoc="0" locked="0" layoutInCell="1" allowOverlap="1" wp14:anchorId="37906500" wp14:editId="397F88BE">
              <wp:simplePos x="0" y="0"/>
              <wp:positionH relativeFrom="column">
                <wp:posOffset>0</wp:posOffset>
              </wp:positionH>
              <wp:positionV relativeFrom="paragraph">
                <wp:posOffset>9966325</wp:posOffset>
              </wp:positionV>
              <wp:extent cx="4438650" cy="52578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483" w:rsidRDefault="005F4483" w:rsidP="005121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06500" id="_x0000_s1034" type="#_x0000_t202" style="position:absolute;margin-left:0;margin-top:784.75pt;width:349.5pt;height:4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" filled="f" stroked="f">
              <v:textbox>
                <w:txbxContent>
                  <w:p w:rsidR="005F4483" w:rsidRDefault="005F4483" w:rsidP="005121D2"/>
                </w:txbxContent>
              </v:textbox>
            </v:shape>
          </w:pict>
        </mc:Fallback>
      </mc:AlternateContent>
    </w:r>
    <w:r w:rsidR="005F4483">
      <w:rPr>
        <w:noProof/>
        <w:lang w:eastAsia="en-AU"/>
      </w:rPr>
      <mc:AlternateContent>
        <mc:Choice Requires="wps">
          <w:drawing>
            <wp:anchor distT="0" distB="0" distL="114300" distR="114300" simplePos="0" relativeHeight="251673600" behindDoc="0" locked="0" layoutInCell="1" allowOverlap="1" wp14:anchorId="6CADAF65" wp14:editId="5E2EB5BE">
              <wp:simplePos x="0" y="0"/>
              <wp:positionH relativeFrom="column">
                <wp:posOffset>-457200</wp:posOffset>
              </wp:positionH>
              <wp:positionV relativeFrom="paragraph">
                <wp:posOffset>2394585</wp:posOffset>
              </wp:positionV>
              <wp:extent cx="4438650" cy="52578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483" w:rsidRDefault="005F4483" w:rsidP="005121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DAF65" id="_x0000_s1035" type="#_x0000_t202" style="position:absolute;margin-left:-36pt;margin-top:188.55pt;width:349.5pt;height:4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Ud+uQIAAMA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" filled="f" stroked="f">
              <v:textbox>
                <w:txbxContent>
                  <w:p w:rsidR="005F4483" w:rsidRDefault="005F4483" w:rsidP="005121D2"/>
                </w:txbxContent>
              </v:textbox>
            </v:shape>
          </w:pict>
        </mc:Fallback>
      </mc:AlternateContent>
    </w:r>
  </w:p>
  <w:p w:rsidR="005F4483" w:rsidRPr="00A41806" w:rsidRDefault="005F4483" w:rsidP="00CB65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483" w:rsidRDefault="005F4483">
      <w:r>
        <w:separator/>
      </w:r>
    </w:p>
  </w:footnote>
  <w:footnote w:type="continuationSeparator" w:id="0">
    <w:p w:rsidR="005F4483" w:rsidRDefault="005F4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494"/>
      <w:gridCol w:w="6891"/>
    </w:tblGrid>
    <w:tr w:rsidR="005F4483">
      <w:tc>
        <w:tcPr>
          <w:tcW w:w="1494" w:type="dxa"/>
        </w:tcPr>
        <w:p w:rsidR="005F4483" w:rsidRDefault="005F4483" w:rsidP="00BD545A"/>
      </w:tc>
      <w:tc>
        <w:tcPr>
          <w:tcW w:w="6891" w:type="dxa"/>
        </w:tcPr>
        <w:p w:rsidR="005F4483" w:rsidRDefault="005F4483" w:rsidP="00BD545A"/>
      </w:tc>
    </w:tr>
    <w:tr w:rsidR="005F4483">
      <w:tc>
        <w:tcPr>
          <w:tcW w:w="1494" w:type="dxa"/>
        </w:tcPr>
        <w:p w:rsidR="005F4483" w:rsidRDefault="005F4483" w:rsidP="00BD545A"/>
      </w:tc>
      <w:tc>
        <w:tcPr>
          <w:tcW w:w="6891" w:type="dxa"/>
        </w:tcPr>
        <w:p w:rsidR="005F4483" w:rsidRDefault="005F4483" w:rsidP="00BD545A"/>
      </w:tc>
    </w:tr>
    <w:tr w:rsidR="005F4483">
      <w:tc>
        <w:tcPr>
          <w:tcW w:w="8385" w:type="dxa"/>
          <w:gridSpan w:val="2"/>
          <w:tcBorders>
            <w:bottom w:val="single" w:sz="4" w:space="0" w:color="auto"/>
          </w:tcBorders>
        </w:tcPr>
        <w:p w:rsidR="005F4483" w:rsidRDefault="005F4483" w:rsidP="00BD545A"/>
      </w:tc>
    </w:tr>
  </w:tbl>
  <w:p w:rsidR="005F4483" w:rsidRDefault="005F4483" w:rsidP="00BD545A"/>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7167"/>
    </w:tblGrid>
    <w:tr w:rsidR="005F4483">
      <w:tc>
        <w:tcPr>
          <w:tcW w:w="7167" w:type="dxa"/>
        </w:tcPr>
        <w:p w:rsidR="005F4483" w:rsidRDefault="005F4483">
          <w:pPr>
            <w:pStyle w:val="HeaderLiteEven"/>
          </w:pPr>
          <w:r>
            <w:t>Note</w:t>
          </w:r>
        </w:p>
      </w:tc>
    </w:tr>
    <w:tr w:rsidR="005F4483">
      <w:tc>
        <w:tcPr>
          <w:tcW w:w="7167" w:type="dxa"/>
        </w:tcPr>
        <w:p w:rsidR="005F4483" w:rsidRDefault="005F4483">
          <w:pPr>
            <w:pStyle w:val="HeaderLiteEven"/>
          </w:pPr>
        </w:p>
      </w:tc>
    </w:tr>
    <w:tr w:rsidR="005F4483">
      <w:tc>
        <w:tcPr>
          <w:tcW w:w="7167" w:type="dxa"/>
          <w:tcBorders>
            <w:bottom w:val="single" w:sz="4" w:space="0" w:color="auto"/>
          </w:tcBorders>
          <w:shd w:val="clear" w:color="auto" w:fill="auto"/>
        </w:tcPr>
        <w:p w:rsidR="005F4483" w:rsidRDefault="005F4483">
          <w:pPr>
            <w:pStyle w:val="HeaderBoldEven"/>
          </w:pPr>
        </w:p>
      </w:tc>
    </w:tr>
  </w:tbl>
  <w:p w:rsidR="005F4483" w:rsidRDefault="005F4483"/>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47" w:type="dxa"/>
      <w:tblLook w:val="01E0" w:firstRow="1" w:lastRow="1" w:firstColumn="1" w:lastColumn="1" w:noHBand="0" w:noVBand="0"/>
    </w:tblPr>
    <w:tblGrid>
      <w:gridCol w:w="8647"/>
    </w:tblGrid>
    <w:tr w:rsidR="005F4483" w:rsidTr="001A090C">
      <w:tc>
        <w:tcPr>
          <w:tcW w:w="8647" w:type="dxa"/>
        </w:tcPr>
        <w:p w:rsidR="005F4483" w:rsidRDefault="005F4483">
          <w:pPr>
            <w:pStyle w:val="HeaderLiteOdd"/>
          </w:pPr>
          <w:r>
            <w:t>Note</w:t>
          </w:r>
        </w:p>
      </w:tc>
    </w:tr>
    <w:tr w:rsidR="005F4483" w:rsidTr="001A090C">
      <w:tc>
        <w:tcPr>
          <w:tcW w:w="8647" w:type="dxa"/>
        </w:tcPr>
        <w:p w:rsidR="005F4483" w:rsidRDefault="005F4483">
          <w:pPr>
            <w:pStyle w:val="HeaderLiteOdd"/>
          </w:pPr>
        </w:p>
      </w:tc>
    </w:tr>
    <w:tr w:rsidR="005F4483" w:rsidTr="001A090C">
      <w:tc>
        <w:tcPr>
          <w:tcW w:w="8647" w:type="dxa"/>
          <w:tcBorders>
            <w:bottom w:val="single" w:sz="4" w:space="0" w:color="auto"/>
          </w:tcBorders>
          <w:shd w:val="clear" w:color="auto" w:fill="auto"/>
        </w:tcPr>
        <w:p w:rsidR="005F4483" w:rsidRDefault="005F4483">
          <w:pPr>
            <w:pStyle w:val="HeaderBoldOdd"/>
          </w:pPr>
        </w:p>
      </w:tc>
    </w:tr>
  </w:tbl>
  <w:p w:rsidR="005F4483" w:rsidRDefault="005F4483"/>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483" w:rsidRDefault="005F4483">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494"/>
      <w:gridCol w:w="6891"/>
    </w:tblGrid>
    <w:tr w:rsidR="005F4483">
      <w:tc>
        <w:tcPr>
          <w:tcW w:w="1494" w:type="dxa"/>
        </w:tcPr>
        <w:p w:rsidR="005F4483" w:rsidRDefault="005F4483" w:rsidP="00BD545A"/>
      </w:tc>
      <w:tc>
        <w:tcPr>
          <w:tcW w:w="6891" w:type="dxa"/>
        </w:tcPr>
        <w:p w:rsidR="005F4483" w:rsidRDefault="005F4483" w:rsidP="00BD545A"/>
      </w:tc>
    </w:tr>
    <w:tr w:rsidR="005F4483">
      <w:tc>
        <w:tcPr>
          <w:tcW w:w="1494" w:type="dxa"/>
        </w:tcPr>
        <w:p w:rsidR="005F4483" w:rsidRDefault="005F4483" w:rsidP="00BD545A"/>
      </w:tc>
      <w:tc>
        <w:tcPr>
          <w:tcW w:w="6891" w:type="dxa"/>
        </w:tcPr>
        <w:p w:rsidR="005F4483" w:rsidRDefault="005F4483" w:rsidP="00BD545A"/>
      </w:tc>
    </w:tr>
    <w:tr w:rsidR="005F4483">
      <w:tc>
        <w:tcPr>
          <w:tcW w:w="8385" w:type="dxa"/>
          <w:gridSpan w:val="2"/>
          <w:tcBorders>
            <w:bottom w:val="single" w:sz="4" w:space="0" w:color="auto"/>
          </w:tcBorders>
        </w:tcPr>
        <w:p w:rsidR="005F4483" w:rsidRDefault="005F4483" w:rsidP="00BD545A"/>
      </w:tc>
    </w:tr>
  </w:tbl>
  <w:p w:rsidR="005F4483" w:rsidRDefault="005F4483" w:rsidP="00BD545A"/>
  <w:p w:rsidR="005F4483" w:rsidRDefault="005F4483"/>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6914"/>
      <w:gridCol w:w="1471"/>
    </w:tblGrid>
    <w:tr w:rsidR="005F4483">
      <w:tc>
        <w:tcPr>
          <w:tcW w:w="6914" w:type="dxa"/>
        </w:tcPr>
        <w:p w:rsidR="005F4483" w:rsidRDefault="005F4483" w:rsidP="00BD545A"/>
      </w:tc>
      <w:tc>
        <w:tcPr>
          <w:tcW w:w="1471" w:type="dxa"/>
        </w:tcPr>
        <w:p w:rsidR="005F4483" w:rsidRDefault="005F4483" w:rsidP="00BD545A"/>
      </w:tc>
    </w:tr>
    <w:tr w:rsidR="005F4483">
      <w:tc>
        <w:tcPr>
          <w:tcW w:w="6914" w:type="dxa"/>
        </w:tcPr>
        <w:p w:rsidR="005F4483" w:rsidRDefault="005F4483" w:rsidP="00BD545A"/>
      </w:tc>
      <w:tc>
        <w:tcPr>
          <w:tcW w:w="1471" w:type="dxa"/>
        </w:tcPr>
        <w:p w:rsidR="005F4483" w:rsidRDefault="005F4483" w:rsidP="00BD545A"/>
      </w:tc>
    </w:tr>
    <w:tr w:rsidR="005F4483">
      <w:tc>
        <w:tcPr>
          <w:tcW w:w="8385" w:type="dxa"/>
          <w:gridSpan w:val="2"/>
          <w:tcBorders>
            <w:bottom w:val="single" w:sz="4" w:space="0" w:color="auto"/>
          </w:tcBorders>
        </w:tcPr>
        <w:p w:rsidR="005F4483" w:rsidRDefault="005F4483" w:rsidP="00BD545A"/>
      </w:tc>
    </w:tr>
  </w:tbl>
  <w:p w:rsidR="005F4483" w:rsidRDefault="005F4483" w:rsidP="00BD545A"/>
  <w:p w:rsidR="005F4483" w:rsidRDefault="005F448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6914"/>
      <w:gridCol w:w="1471"/>
    </w:tblGrid>
    <w:tr w:rsidR="005F4483">
      <w:tc>
        <w:tcPr>
          <w:tcW w:w="6914" w:type="dxa"/>
        </w:tcPr>
        <w:p w:rsidR="005F4483" w:rsidRDefault="005F4483" w:rsidP="00BD545A"/>
      </w:tc>
      <w:tc>
        <w:tcPr>
          <w:tcW w:w="1471" w:type="dxa"/>
        </w:tcPr>
        <w:p w:rsidR="005F4483" w:rsidRDefault="005F4483" w:rsidP="00BD545A"/>
      </w:tc>
    </w:tr>
    <w:tr w:rsidR="005F4483">
      <w:tc>
        <w:tcPr>
          <w:tcW w:w="6914" w:type="dxa"/>
        </w:tcPr>
        <w:p w:rsidR="005F4483" w:rsidRDefault="005F4483" w:rsidP="00BD545A"/>
      </w:tc>
      <w:tc>
        <w:tcPr>
          <w:tcW w:w="1471" w:type="dxa"/>
        </w:tcPr>
        <w:p w:rsidR="005F4483" w:rsidRDefault="005F4483" w:rsidP="00BD545A"/>
      </w:tc>
    </w:tr>
    <w:tr w:rsidR="005F4483">
      <w:tc>
        <w:tcPr>
          <w:tcW w:w="8385" w:type="dxa"/>
          <w:gridSpan w:val="2"/>
          <w:tcBorders>
            <w:bottom w:val="single" w:sz="4" w:space="0" w:color="auto"/>
          </w:tcBorders>
        </w:tcPr>
        <w:p w:rsidR="005F4483" w:rsidRDefault="005F4483" w:rsidP="00BD545A"/>
      </w:tc>
    </w:tr>
  </w:tbl>
  <w:p w:rsidR="005F4483" w:rsidRDefault="005F4483" w:rsidP="00BD545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483" w:rsidRDefault="005F448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20"/>
      <w:gridCol w:w="6985"/>
    </w:tblGrid>
    <w:tr w:rsidR="005F4483" w:rsidTr="00AB5FCB">
      <w:tc>
        <w:tcPr>
          <w:tcW w:w="1531" w:type="dxa"/>
        </w:tcPr>
        <w:p w:rsidR="005F4483" w:rsidRDefault="005F4483">
          <w:pPr>
            <w:pStyle w:val="HeaderLiteEven"/>
          </w:pPr>
          <w:r>
            <w:t>Contents</w:t>
          </w:r>
        </w:p>
      </w:tc>
      <w:tc>
        <w:tcPr>
          <w:tcW w:w="7119" w:type="dxa"/>
          <w:vAlign w:val="bottom"/>
        </w:tcPr>
        <w:p w:rsidR="005F4483" w:rsidRDefault="005F4483">
          <w:pPr>
            <w:pStyle w:val="HeaderLiteEven"/>
          </w:pPr>
        </w:p>
      </w:tc>
    </w:tr>
    <w:tr w:rsidR="005F4483" w:rsidTr="00AB5FCB">
      <w:tc>
        <w:tcPr>
          <w:tcW w:w="1531" w:type="dxa"/>
        </w:tcPr>
        <w:p w:rsidR="005F4483" w:rsidRDefault="005F4483">
          <w:pPr>
            <w:pStyle w:val="HeaderLiteEven"/>
          </w:pPr>
        </w:p>
      </w:tc>
      <w:tc>
        <w:tcPr>
          <w:tcW w:w="7119" w:type="dxa"/>
          <w:vAlign w:val="bottom"/>
        </w:tcPr>
        <w:p w:rsidR="005F4483" w:rsidRDefault="005F4483">
          <w:pPr>
            <w:pStyle w:val="HeaderLiteEven"/>
          </w:pPr>
        </w:p>
      </w:tc>
    </w:tr>
    <w:tr w:rsidR="005F4483" w:rsidTr="00AB5FCB">
      <w:tc>
        <w:tcPr>
          <w:tcW w:w="8650" w:type="dxa"/>
          <w:gridSpan w:val="2"/>
          <w:tcBorders>
            <w:bottom w:val="single" w:sz="4" w:space="0" w:color="auto"/>
          </w:tcBorders>
          <w:shd w:val="clear" w:color="auto" w:fill="auto"/>
        </w:tcPr>
        <w:p w:rsidR="005F4483" w:rsidRDefault="005F4483">
          <w:pPr>
            <w:pStyle w:val="HeaderBoldEven"/>
          </w:pPr>
        </w:p>
      </w:tc>
    </w:tr>
  </w:tbl>
  <w:p w:rsidR="005F4483" w:rsidRPr="00D21569" w:rsidRDefault="005F4483" w:rsidP="00DE47FF">
    <w:pPr>
      <w:pStyle w:val="HeaderEven"/>
      <w:jc w:val="right"/>
    </w:pPr>
    <w:r w:rsidRPr="00D21569">
      <w:t>Page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5547"/>
      <w:gridCol w:w="2958"/>
    </w:tblGrid>
    <w:tr w:rsidR="005F4483" w:rsidTr="00AB5FCB">
      <w:tc>
        <w:tcPr>
          <w:tcW w:w="5636" w:type="dxa"/>
          <w:vAlign w:val="bottom"/>
        </w:tcPr>
        <w:p w:rsidR="005F4483" w:rsidRDefault="005F4483">
          <w:pPr>
            <w:pStyle w:val="HeaderLiteOdd"/>
          </w:pPr>
        </w:p>
      </w:tc>
      <w:tc>
        <w:tcPr>
          <w:tcW w:w="2992" w:type="dxa"/>
        </w:tcPr>
        <w:p w:rsidR="005F4483" w:rsidRDefault="005F4483">
          <w:pPr>
            <w:pStyle w:val="HeaderLiteOdd"/>
          </w:pPr>
          <w:r>
            <w:t>Contents</w:t>
          </w:r>
        </w:p>
      </w:tc>
    </w:tr>
    <w:tr w:rsidR="005F4483" w:rsidTr="00AB5FCB">
      <w:tc>
        <w:tcPr>
          <w:tcW w:w="5636" w:type="dxa"/>
          <w:vAlign w:val="bottom"/>
        </w:tcPr>
        <w:p w:rsidR="005F4483" w:rsidRDefault="005F4483">
          <w:pPr>
            <w:pStyle w:val="HeaderLiteOdd"/>
          </w:pPr>
        </w:p>
      </w:tc>
      <w:tc>
        <w:tcPr>
          <w:tcW w:w="2992" w:type="dxa"/>
        </w:tcPr>
        <w:p w:rsidR="005F4483" w:rsidRDefault="005F4483">
          <w:pPr>
            <w:pStyle w:val="HeaderLiteOdd"/>
          </w:pPr>
        </w:p>
      </w:tc>
    </w:tr>
    <w:tr w:rsidR="005F4483" w:rsidTr="00AB5FCB">
      <w:tc>
        <w:tcPr>
          <w:tcW w:w="8628" w:type="dxa"/>
          <w:gridSpan w:val="2"/>
          <w:tcBorders>
            <w:bottom w:val="single" w:sz="4" w:space="0" w:color="auto"/>
          </w:tcBorders>
          <w:shd w:val="clear" w:color="auto" w:fill="auto"/>
        </w:tcPr>
        <w:p w:rsidR="005F4483" w:rsidRDefault="005F4483">
          <w:pPr>
            <w:pStyle w:val="HeaderBoldOdd"/>
          </w:pPr>
        </w:p>
      </w:tc>
    </w:tr>
  </w:tbl>
  <w:p w:rsidR="005F4483" w:rsidRDefault="005F4483" w:rsidP="00CB61C3">
    <w:pPr>
      <w:pStyle w:val="HeaderLiteOdd"/>
    </w:pPr>
    <w:r>
      <w:t>Page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483" w:rsidRDefault="005F448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7309"/>
      <w:gridCol w:w="1196"/>
    </w:tblGrid>
    <w:tr w:rsidR="005F4483" w:rsidRPr="00DE47FF" w:rsidTr="00551F1B">
      <w:tc>
        <w:tcPr>
          <w:tcW w:w="7428" w:type="dxa"/>
          <w:vAlign w:val="bottom"/>
        </w:tcPr>
        <w:p w:rsidR="005F4483" w:rsidRPr="00DE47FF" w:rsidRDefault="005F4483" w:rsidP="009C5284">
          <w:pPr>
            <w:pStyle w:val="HeaderLiteOdd"/>
            <w:rPr>
              <w:b/>
              <w:sz w:val="20"/>
              <w:szCs w:val="20"/>
            </w:rP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CharPartText \*Charformat \l </w:instrText>
          </w:r>
          <w:r w:rsidRPr="00DE47FF">
            <w:rPr>
              <w:b/>
              <w:sz w:val="20"/>
              <w:szCs w:val="20"/>
            </w:rPr>
            <w:fldChar w:fldCharType="separate"/>
          </w:r>
          <w:r w:rsidR="0097654C">
            <w:rPr>
              <w:b/>
              <w:noProof/>
              <w:sz w:val="20"/>
              <w:szCs w:val="20"/>
            </w:rPr>
            <w:instrText>Other matters</w:instrText>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CharPartText \*Charformat \l </w:instrText>
          </w:r>
          <w:r w:rsidRPr="00DE47FF">
            <w:rPr>
              <w:b/>
              <w:sz w:val="20"/>
              <w:szCs w:val="20"/>
            </w:rPr>
            <w:fldChar w:fldCharType="separate"/>
          </w:r>
          <w:r w:rsidR="0097654C">
            <w:rPr>
              <w:b/>
              <w:noProof/>
              <w:sz w:val="20"/>
              <w:szCs w:val="20"/>
            </w:rPr>
            <w:instrText>Other matters</w:instrText>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97654C">
            <w:rPr>
              <w:b/>
              <w:noProof/>
              <w:sz w:val="20"/>
              <w:szCs w:val="20"/>
            </w:rPr>
            <w:t>Other matters</w:t>
          </w:r>
          <w:r w:rsidRPr="00DE47FF">
            <w:rPr>
              <w:b/>
              <w:sz w:val="20"/>
              <w:szCs w:val="20"/>
            </w:rPr>
            <w:fldChar w:fldCharType="end"/>
          </w:r>
        </w:p>
      </w:tc>
      <w:tc>
        <w:tcPr>
          <w:tcW w:w="1200" w:type="dxa"/>
        </w:tcPr>
        <w:p w:rsidR="005F4483" w:rsidRPr="00DE47FF" w:rsidRDefault="005F4483" w:rsidP="009C5284">
          <w:pPr>
            <w:pStyle w:val="HeaderLiteOdd"/>
            <w:rPr>
              <w:b/>
              <w:sz w:val="20"/>
              <w:szCs w:val="20"/>
            </w:rP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CharPartNo \*Charformat \l </w:instrText>
          </w:r>
          <w:r w:rsidRPr="00DE47FF">
            <w:rPr>
              <w:b/>
              <w:sz w:val="20"/>
              <w:szCs w:val="20"/>
            </w:rPr>
            <w:fldChar w:fldCharType="separate"/>
          </w:r>
          <w:r w:rsidR="0097654C">
            <w:rPr>
              <w:b/>
              <w:noProof/>
              <w:sz w:val="20"/>
              <w:szCs w:val="20"/>
            </w:rPr>
            <w:instrText>Division 4</w:instrText>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CharPartNo \*Charformat \l </w:instrText>
          </w:r>
          <w:r w:rsidRPr="00DE47FF">
            <w:rPr>
              <w:b/>
              <w:sz w:val="20"/>
              <w:szCs w:val="20"/>
            </w:rPr>
            <w:fldChar w:fldCharType="separate"/>
          </w:r>
          <w:r w:rsidR="0097654C">
            <w:rPr>
              <w:b/>
              <w:noProof/>
              <w:sz w:val="20"/>
              <w:szCs w:val="20"/>
            </w:rPr>
            <w:instrText>Division 4</w:instrText>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97654C">
            <w:rPr>
              <w:b/>
              <w:noProof/>
              <w:sz w:val="20"/>
              <w:szCs w:val="20"/>
            </w:rPr>
            <w:t>Division 4</w:t>
          </w:r>
          <w:r w:rsidRPr="00DE47FF">
            <w:rPr>
              <w:b/>
              <w:sz w:val="20"/>
              <w:szCs w:val="20"/>
            </w:rPr>
            <w:fldChar w:fldCharType="end"/>
          </w:r>
        </w:p>
      </w:tc>
    </w:tr>
    <w:tr w:rsidR="005F4483" w:rsidRPr="00DE47FF" w:rsidTr="00551F1B">
      <w:tc>
        <w:tcPr>
          <w:tcW w:w="7428" w:type="dxa"/>
        </w:tcPr>
        <w:p w:rsidR="005F4483" w:rsidRPr="00DE47FF" w:rsidRDefault="005F4483" w:rsidP="009C5284">
          <w:pPr>
            <w:pStyle w:val="HeaderLiteEven"/>
            <w:jc w:val="right"/>
            <w:rPr>
              <w:b/>
            </w:rPr>
          </w:pPr>
          <w:r w:rsidRPr="00DE47FF">
            <w:rPr>
              <w:b/>
            </w:rPr>
            <w:fldChar w:fldCharType="begin"/>
          </w:r>
          <w:r w:rsidRPr="00DE47FF">
            <w:rPr>
              <w:b/>
            </w:rPr>
            <w:instrText xml:space="preserve"> If </w:instrText>
          </w:r>
          <w:r w:rsidRPr="00DE47FF">
            <w:rPr>
              <w:b/>
            </w:rPr>
            <w:fldChar w:fldCharType="begin"/>
          </w:r>
          <w:r w:rsidRPr="00DE47FF">
            <w:rPr>
              <w:b/>
            </w:rPr>
            <w:instrText xml:space="preserve"> STYLEREF CharDivText \*Charformat </w:instrText>
          </w:r>
          <w:r w:rsidRPr="00DE47FF">
            <w:rPr>
              <w:b/>
            </w:rPr>
            <w:fldChar w:fldCharType="separate"/>
          </w:r>
          <w:r w:rsidR="0097654C">
            <w:rPr>
              <w:bCs/>
              <w:noProof/>
              <w:lang w:val="en-US"/>
            </w:rPr>
            <w:instrText>Error! No text of specified style in document.</w:instrText>
          </w:r>
          <w:r w:rsidRPr="00DE47FF">
            <w:rPr>
              <w:b/>
            </w:rPr>
            <w:fldChar w:fldCharType="end"/>
          </w:r>
          <w:r w:rsidRPr="00DE47FF">
            <w:rPr>
              <w:b/>
            </w:rPr>
            <w:instrText xml:space="preserve"> &lt;&gt; "Error*" </w:instrText>
          </w:r>
          <w:r w:rsidRPr="00DE47FF">
            <w:rPr>
              <w:b/>
            </w:rPr>
            <w:fldChar w:fldCharType="begin"/>
          </w:r>
          <w:r w:rsidRPr="00DE47FF">
            <w:rPr>
              <w:b/>
            </w:rPr>
            <w:instrText xml:space="preserve"> STYLEREF CharDivText \*Charformat </w:instrText>
          </w:r>
          <w:r w:rsidRPr="00DE47FF">
            <w:rPr>
              <w:b/>
            </w:rPr>
            <w:fldChar w:fldCharType="end"/>
          </w:r>
          <w:r w:rsidRPr="00DE47FF">
            <w:rPr>
              <w:b/>
            </w:rPr>
            <w:instrText xml:space="preserve"> </w:instrText>
          </w:r>
          <w:r w:rsidRPr="00DE47FF">
            <w:rPr>
              <w:b/>
            </w:rPr>
            <w:fldChar w:fldCharType="end"/>
          </w:r>
        </w:p>
      </w:tc>
      <w:tc>
        <w:tcPr>
          <w:tcW w:w="1200" w:type="dxa"/>
          <w:vAlign w:val="bottom"/>
        </w:tcPr>
        <w:p w:rsidR="005F4483" w:rsidRPr="00DE47FF" w:rsidRDefault="005F4483" w:rsidP="009C5284">
          <w:pPr>
            <w:pStyle w:val="HeaderLiteEven"/>
            <w:jc w:val="right"/>
            <w:rPr>
              <w:b/>
            </w:rPr>
          </w:pPr>
          <w:r w:rsidRPr="00DE47FF">
            <w:rPr>
              <w:b/>
            </w:rPr>
            <w:fldChar w:fldCharType="begin"/>
          </w:r>
          <w:r w:rsidRPr="00DE47FF">
            <w:rPr>
              <w:b/>
            </w:rPr>
            <w:instrText xml:space="preserve"> If </w:instrText>
          </w:r>
          <w:r w:rsidRPr="00DE47FF">
            <w:rPr>
              <w:b/>
            </w:rPr>
            <w:fldChar w:fldCharType="begin"/>
          </w:r>
          <w:r w:rsidRPr="00DE47FF">
            <w:rPr>
              <w:b/>
            </w:rPr>
            <w:instrText xml:space="preserve"> STYLEREF CharDivNo \*Charformat </w:instrText>
          </w:r>
          <w:r w:rsidRPr="00DE47FF">
            <w:rPr>
              <w:b/>
            </w:rPr>
            <w:fldChar w:fldCharType="separate"/>
          </w:r>
          <w:r w:rsidR="0097654C">
            <w:rPr>
              <w:bCs/>
              <w:noProof/>
              <w:lang w:val="en-US"/>
            </w:rPr>
            <w:instrText>Error! No text of specified style in document.</w:instrText>
          </w:r>
          <w:r w:rsidRPr="00DE47FF">
            <w:rPr>
              <w:b/>
            </w:rPr>
            <w:fldChar w:fldCharType="end"/>
          </w:r>
          <w:r w:rsidRPr="00DE47FF">
            <w:rPr>
              <w:b/>
            </w:rPr>
            <w:instrText xml:space="preserve"> &lt;&gt; "Error*" </w:instrText>
          </w:r>
          <w:r w:rsidRPr="00DE47FF">
            <w:rPr>
              <w:b/>
            </w:rPr>
            <w:fldChar w:fldCharType="begin"/>
          </w:r>
          <w:r w:rsidRPr="00DE47FF">
            <w:rPr>
              <w:b/>
            </w:rPr>
            <w:instrText xml:space="preserve"> STYLEREF CharDivNo \*Charformat </w:instrText>
          </w:r>
          <w:r w:rsidRPr="00DE47FF">
            <w:rPr>
              <w:b/>
            </w:rPr>
            <w:fldChar w:fldCharType="separate"/>
          </w:r>
          <w:r w:rsidRPr="00DE47FF">
            <w:rPr>
              <w:b/>
              <w:noProof/>
            </w:rPr>
            <w:instrText>Subdivision 10.3</w:instrText>
          </w:r>
          <w:r w:rsidRPr="00DE47FF">
            <w:rPr>
              <w:b/>
              <w:noProof/>
            </w:rPr>
            <w:fldChar w:fldCharType="end"/>
          </w:r>
          <w:r w:rsidRPr="00DE47FF">
            <w:rPr>
              <w:b/>
            </w:rPr>
            <w:instrText xml:space="preserve"> </w:instrText>
          </w:r>
          <w:r w:rsidRPr="00DE47FF">
            <w:rPr>
              <w:b/>
            </w:rPr>
            <w:fldChar w:fldCharType="end"/>
          </w:r>
        </w:p>
      </w:tc>
    </w:tr>
    <w:tr w:rsidR="005F4483" w:rsidRPr="00DE47FF" w:rsidTr="00551F1B">
      <w:tc>
        <w:tcPr>
          <w:tcW w:w="8628" w:type="dxa"/>
          <w:gridSpan w:val="2"/>
          <w:tcBorders>
            <w:bottom w:val="single" w:sz="4" w:space="0" w:color="auto"/>
          </w:tcBorders>
          <w:shd w:val="clear" w:color="auto" w:fill="auto"/>
        </w:tcPr>
        <w:p w:rsidR="005F4483" w:rsidRPr="00DE47FF" w:rsidRDefault="005F4483" w:rsidP="009C5284">
          <w:pPr>
            <w:pStyle w:val="HeaderBoldOdd"/>
            <w:rPr>
              <w:b w:val="0"/>
              <w:sz w:val="18"/>
              <w:szCs w:val="18"/>
            </w:rPr>
          </w:pPr>
          <w:r w:rsidRPr="00DE47FF">
            <w:rPr>
              <w:b w:val="0"/>
              <w:sz w:val="18"/>
              <w:szCs w:val="18"/>
            </w:rPr>
            <w:t xml:space="preserve">Section </w:t>
          </w:r>
          <w:r w:rsidRPr="00DE47FF">
            <w:rPr>
              <w:b w:val="0"/>
              <w:sz w:val="18"/>
              <w:szCs w:val="18"/>
            </w:rPr>
            <w:fldChar w:fldCharType="begin"/>
          </w:r>
          <w:r w:rsidRPr="00DE47FF">
            <w:rPr>
              <w:b w:val="0"/>
              <w:sz w:val="18"/>
              <w:szCs w:val="18"/>
            </w:rPr>
            <w:instrText xml:space="preserve"> If </w:instrText>
          </w:r>
          <w:r w:rsidRPr="00DE47FF">
            <w:rPr>
              <w:b w:val="0"/>
              <w:sz w:val="18"/>
              <w:szCs w:val="18"/>
            </w:rPr>
            <w:fldChar w:fldCharType="begin"/>
          </w:r>
          <w:r w:rsidRPr="00DE47FF">
            <w:rPr>
              <w:b w:val="0"/>
              <w:sz w:val="18"/>
              <w:szCs w:val="18"/>
            </w:rPr>
            <w:instrText xml:space="preserve"> STYLEREF CharSectno \*Charformat \l </w:instrText>
          </w:r>
          <w:r w:rsidRPr="00DE47FF">
            <w:rPr>
              <w:b w:val="0"/>
              <w:sz w:val="18"/>
              <w:szCs w:val="18"/>
            </w:rPr>
            <w:fldChar w:fldCharType="separate"/>
          </w:r>
          <w:r w:rsidR="0097654C">
            <w:rPr>
              <w:b w:val="0"/>
              <w:noProof/>
              <w:sz w:val="18"/>
              <w:szCs w:val="18"/>
            </w:rPr>
            <w:instrText>20</w:instrText>
          </w:r>
          <w:r w:rsidRPr="00DE47FF">
            <w:rPr>
              <w:b w:val="0"/>
              <w:noProof/>
              <w:sz w:val="18"/>
              <w:szCs w:val="18"/>
            </w:rPr>
            <w:fldChar w:fldCharType="end"/>
          </w:r>
          <w:r w:rsidRPr="00DE47FF">
            <w:rPr>
              <w:b w:val="0"/>
              <w:sz w:val="18"/>
              <w:szCs w:val="18"/>
            </w:rPr>
            <w:instrText xml:space="preserve"> &lt;&gt; "Error*" </w:instrText>
          </w:r>
          <w:r w:rsidRPr="00DE47FF">
            <w:rPr>
              <w:b w:val="0"/>
              <w:sz w:val="18"/>
              <w:szCs w:val="18"/>
            </w:rPr>
            <w:fldChar w:fldCharType="begin"/>
          </w:r>
          <w:r w:rsidRPr="00DE47FF">
            <w:rPr>
              <w:b w:val="0"/>
              <w:sz w:val="18"/>
              <w:szCs w:val="18"/>
            </w:rPr>
            <w:instrText xml:space="preserve"> STYLEREF CharSectno \*Charformat \l </w:instrText>
          </w:r>
          <w:r w:rsidRPr="00DE47FF">
            <w:rPr>
              <w:b w:val="0"/>
              <w:sz w:val="18"/>
              <w:szCs w:val="18"/>
            </w:rPr>
            <w:fldChar w:fldCharType="separate"/>
          </w:r>
          <w:r w:rsidR="0097654C">
            <w:rPr>
              <w:b w:val="0"/>
              <w:noProof/>
              <w:sz w:val="18"/>
              <w:szCs w:val="18"/>
            </w:rPr>
            <w:instrText>20</w:instrText>
          </w:r>
          <w:r w:rsidRPr="00DE47FF">
            <w:rPr>
              <w:b w:val="0"/>
              <w:noProof/>
              <w:sz w:val="18"/>
              <w:szCs w:val="18"/>
            </w:rPr>
            <w:fldChar w:fldCharType="end"/>
          </w:r>
          <w:r w:rsidRPr="00DE47FF">
            <w:rPr>
              <w:b w:val="0"/>
              <w:sz w:val="18"/>
              <w:szCs w:val="18"/>
            </w:rPr>
            <w:instrText xml:space="preserve"> </w:instrText>
          </w:r>
          <w:r w:rsidRPr="00DE47FF">
            <w:rPr>
              <w:b w:val="0"/>
              <w:sz w:val="18"/>
              <w:szCs w:val="18"/>
            </w:rPr>
            <w:fldChar w:fldCharType="separate"/>
          </w:r>
          <w:r w:rsidR="0097654C">
            <w:rPr>
              <w:b w:val="0"/>
              <w:noProof/>
              <w:sz w:val="18"/>
              <w:szCs w:val="18"/>
            </w:rPr>
            <w:t>20</w:t>
          </w:r>
          <w:r w:rsidRPr="00DE47FF">
            <w:rPr>
              <w:b w:val="0"/>
              <w:sz w:val="18"/>
              <w:szCs w:val="18"/>
            </w:rPr>
            <w:fldChar w:fldCharType="end"/>
          </w:r>
        </w:p>
      </w:tc>
    </w:tr>
  </w:tbl>
  <w:p w:rsidR="005F4483" w:rsidRPr="009C5284" w:rsidRDefault="005F4483" w:rsidP="009C528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50" w:type="dxa"/>
      <w:tblInd w:w="-108" w:type="dxa"/>
      <w:tblLook w:val="01E0" w:firstRow="1" w:lastRow="1" w:firstColumn="1" w:lastColumn="1" w:noHBand="0" w:noVBand="0"/>
    </w:tblPr>
    <w:tblGrid>
      <w:gridCol w:w="1308"/>
      <w:gridCol w:w="7342"/>
    </w:tblGrid>
    <w:tr w:rsidR="005F4483" w:rsidRPr="00DE47FF" w:rsidTr="009C5284">
      <w:tc>
        <w:tcPr>
          <w:tcW w:w="1308" w:type="dxa"/>
        </w:tcPr>
        <w:p w:rsidR="005F4483" w:rsidRPr="00DE47FF" w:rsidRDefault="005F4483" w:rsidP="009C5284">
          <w:pPr>
            <w:pStyle w:val="HeaderLiteEven"/>
            <w:rPr>
              <w:b/>
              <w:sz w:val="20"/>
              <w:szCs w:val="20"/>
            </w:rP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CharPartNo \*Charformat </w:instrText>
          </w:r>
          <w:r w:rsidRPr="00DE47FF">
            <w:rPr>
              <w:b/>
              <w:sz w:val="20"/>
              <w:szCs w:val="20"/>
            </w:rPr>
            <w:fldChar w:fldCharType="separate"/>
          </w:r>
          <w:r w:rsidR="0097654C">
            <w:rPr>
              <w:b/>
              <w:noProof/>
              <w:sz w:val="20"/>
              <w:szCs w:val="20"/>
            </w:rPr>
            <w:instrText>Division 2</w:instrText>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CharPartNo \*Charformat </w:instrText>
          </w:r>
          <w:r w:rsidRPr="00DE47FF">
            <w:rPr>
              <w:b/>
              <w:sz w:val="20"/>
              <w:szCs w:val="20"/>
            </w:rPr>
            <w:fldChar w:fldCharType="separate"/>
          </w:r>
          <w:r w:rsidR="0097654C">
            <w:rPr>
              <w:b/>
              <w:noProof/>
              <w:sz w:val="20"/>
              <w:szCs w:val="20"/>
            </w:rPr>
            <w:instrText>Division 2</w:instrText>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97654C">
            <w:rPr>
              <w:b/>
              <w:noProof/>
              <w:sz w:val="20"/>
              <w:szCs w:val="20"/>
            </w:rPr>
            <w:t>Division 2</w:t>
          </w:r>
          <w:r w:rsidRPr="00DE47FF">
            <w:rPr>
              <w:b/>
              <w:sz w:val="20"/>
              <w:szCs w:val="20"/>
            </w:rPr>
            <w:fldChar w:fldCharType="end"/>
          </w:r>
        </w:p>
      </w:tc>
      <w:tc>
        <w:tcPr>
          <w:tcW w:w="7342" w:type="dxa"/>
          <w:vAlign w:val="bottom"/>
        </w:tcPr>
        <w:p w:rsidR="005F4483" w:rsidRPr="00DE47FF" w:rsidRDefault="005F4483" w:rsidP="009C5284">
          <w:pPr>
            <w:pStyle w:val="HeaderLiteEven"/>
            <w:rPr>
              <w:b/>
              <w:sz w:val="20"/>
              <w:szCs w:val="20"/>
            </w:rP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CharPartText \*Charformat </w:instrText>
          </w:r>
          <w:r w:rsidRPr="00DE47FF">
            <w:rPr>
              <w:b/>
              <w:sz w:val="20"/>
              <w:szCs w:val="20"/>
            </w:rPr>
            <w:fldChar w:fldCharType="separate"/>
          </w:r>
          <w:r w:rsidR="0097654C">
            <w:rPr>
              <w:b/>
              <w:noProof/>
              <w:sz w:val="20"/>
              <w:szCs w:val="20"/>
            </w:rPr>
            <w:instrText>Polar Ship Certificate issued under the Navigation Act</w:instrText>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CharPartText \*Charformat </w:instrText>
          </w:r>
          <w:r w:rsidRPr="00DE47FF">
            <w:rPr>
              <w:b/>
              <w:sz w:val="20"/>
              <w:szCs w:val="20"/>
            </w:rPr>
            <w:fldChar w:fldCharType="separate"/>
          </w:r>
          <w:r w:rsidR="0097654C">
            <w:rPr>
              <w:b/>
              <w:noProof/>
              <w:sz w:val="20"/>
              <w:szCs w:val="20"/>
            </w:rPr>
            <w:instrText>Polar Ship Certificate issued under the Navigation Act</w:instrText>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97654C">
            <w:rPr>
              <w:b/>
              <w:noProof/>
              <w:sz w:val="20"/>
              <w:szCs w:val="20"/>
            </w:rPr>
            <w:t>Polar Ship Certificate issued under the Navigation Act</w:t>
          </w:r>
          <w:r w:rsidRPr="00DE47FF">
            <w:rPr>
              <w:b/>
              <w:sz w:val="20"/>
              <w:szCs w:val="20"/>
            </w:rPr>
            <w:fldChar w:fldCharType="end"/>
          </w:r>
        </w:p>
      </w:tc>
    </w:tr>
    <w:tr w:rsidR="005F4483" w:rsidRPr="00DE47FF" w:rsidTr="009C5284">
      <w:tc>
        <w:tcPr>
          <w:tcW w:w="1308" w:type="dxa"/>
        </w:tcPr>
        <w:p w:rsidR="005F4483" w:rsidRPr="00DE47FF" w:rsidRDefault="005F4483" w:rsidP="009C5284">
          <w:pPr>
            <w:pStyle w:val="HeaderLiteEven"/>
          </w:pPr>
          <w:r w:rsidRPr="00DE47FF">
            <w:fldChar w:fldCharType="begin"/>
          </w:r>
          <w:r w:rsidRPr="00DE47FF">
            <w:instrText xml:space="preserve"> If </w:instrText>
          </w:r>
          <w:r w:rsidRPr="00DE47FF">
            <w:fldChar w:fldCharType="begin"/>
          </w:r>
          <w:r w:rsidRPr="00DE47FF">
            <w:instrText xml:space="preserve"> STYLEREF CharDivNo \*Charformat </w:instrText>
          </w:r>
          <w:r w:rsidRPr="00DE47FF">
            <w:fldChar w:fldCharType="separate"/>
          </w:r>
          <w:r w:rsidR="0097654C">
            <w:rPr>
              <w:b/>
              <w:bCs/>
              <w:noProof/>
              <w:lang w:val="en-US"/>
            </w:rPr>
            <w:instrText>Error! No text of specified style in document.</w:instrText>
          </w:r>
          <w:r w:rsidRPr="00DE47FF">
            <w:fldChar w:fldCharType="end"/>
          </w:r>
          <w:r w:rsidRPr="00DE47FF">
            <w:instrText xml:space="preserve"> &lt;&gt; "Error*" </w:instrText>
          </w:r>
          <w:r w:rsidR="0097654C">
            <w:fldChar w:fldCharType="begin"/>
          </w:r>
          <w:r w:rsidR="0097654C">
            <w:instrText xml:space="preserve"> STYLEREF CharDivNo \*Charformat </w:instrText>
          </w:r>
          <w:r w:rsidR="0097654C">
            <w:fldChar w:fldCharType="separate"/>
          </w:r>
          <w:r w:rsidRPr="00DE47FF">
            <w:rPr>
              <w:noProof/>
            </w:rPr>
            <w:instrText>Subdivision 10.3</w:instrText>
          </w:r>
          <w:r w:rsidR="0097654C">
            <w:rPr>
              <w:noProof/>
            </w:rPr>
            <w:fldChar w:fldCharType="end"/>
          </w:r>
          <w:r w:rsidRPr="00DE47FF">
            <w:instrText xml:space="preserve"> </w:instrText>
          </w:r>
          <w:r w:rsidRPr="00DE47FF">
            <w:fldChar w:fldCharType="end"/>
          </w:r>
        </w:p>
      </w:tc>
      <w:tc>
        <w:tcPr>
          <w:tcW w:w="7342" w:type="dxa"/>
          <w:vAlign w:val="bottom"/>
        </w:tcPr>
        <w:p w:rsidR="005F4483" w:rsidRPr="00DE47FF" w:rsidRDefault="005F4483" w:rsidP="009C5284">
          <w:pPr>
            <w:pStyle w:val="HeaderLiteEven"/>
          </w:pPr>
          <w:r w:rsidRPr="00DE47FF">
            <w:fldChar w:fldCharType="begin"/>
          </w:r>
          <w:r w:rsidRPr="00DE47FF">
            <w:instrText xml:space="preserve"> If </w:instrText>
          </w:r>
          <w:r w:rsidRPr="00DE47FF">
            <w:fldChar w:fldCharType="begin"/>
          </w:r>
          <w:r w:rsidRPr="00DE47FF">
            <w:instrText xml:space="preserve"> STYLEREF CharDivText \*Charformat </w:instrText>
          </w:r>
          <w:r w:rsidRPr="00DE47FF">
            <w:fldChar w:fldCharType="separate"/>
          </w:r>
          <w:r w:rsidR="0097654C">
            <w:rPr>
              <w:b/>
              <w:bCs/>
              <w:noProof/>
              <w:lang w:val="en-US"/>
            </w:rPr>
            <w:instrText>Error! No text of specified style in document.</w:instrText>
          </w:r>
          <w:r w:rsidRPr="00DE47FF">
            <w:fldChar w:fldCharType="end"/>
          </w:r>
          <w:r w:rsidRPr="00DE47FF">
            <w:instrText xml:space="preserve"> &lt;&gt; "Error*" </w:instrText>
          </w:r>
          <w:r w:rsidRPr="00DE47FF">
            <w:fldChar w:fldCharType="begin"/>
          </w:r>
          <w:r w:rsidRPr="00DE47FF">
            <w:instrText xml:space="preserve"> STYLEREF CharDivText \*Charformat </w:instrText>
          </w:r>
          <w:r w:rsidRPr="00DE47FF">
            <w:fldChar w:fldCharType="end"/>
          </w:r>
          <w:r w:rsidRPr="00DE47FF">
            <w:instrText xml:space="preserve"> </w:instrText>
          </w:r>
          <w:r w:rsidRPr="00DE47FF">
            <w:fldChar w:fldCharType="end"/>
          </w:r>
        </w:p>
      </w:tc>
    </w:tr>
    <w:tr w:rsidR="005F4483" w:rsidRPr="00DE47FF" w:rsidTr="009C5284">
      <w:tc>
        <w:tcPr>
          <w:tcW w:w="8650" w:type="dxa"/>
          <w:gridSpan w:val="2"/>
          <w:tcBorders>
            <w:bottom w:val="single" w:sz="4" w:space="0" w:color="auto"/>
          </w:tcBorders>
          <w:shd w:val="clear" w:color="auto" w:fill="auto"/>
        </w:tcPr>
        <w:p w:rsidR="005F4483" w:rsidRPr="00DE47FF" w:rsidRDefault="005F4483" w:rsidP="009C5284">
          <w:pPr>
            <w:pStyle w:val="HeaderBoldEven"/>
            <w:rPr>
              <w:b w:val="0"/>
              <w:sz w:val="18"/>
              <w:szCs w:val="18"/>
            </w:rPr>
          </w:pPr>
          <w:r w:rsidRPr="00DE47FF">
            <w:rPr>
              <w:b w:val="0"/>
              <w:sz w:val="18"/>
              <w:szCs w:val="18"/>
            </w:rPr>
            <w:t xml:space="preserve">Section </w:t>
          </w:r>
          <w:r w:rsidRPr="00DE47FF">
            <w:rPr>
              <w:b w:val="0"/>
              <w:sz w:val="18"/>
              <w:szCs w:val="18"/>
            </w:rPr>
            <w:fldChar w:fldCharType="begin"/>
          </w:r>
          <w:r w:rsidRPr="00DE47FF">
            <w:rPr>
              <w:b w:val="0"/>
              <w:sz w:val="18"/>
              <w:szCs w:val="18"/>
            </w:rPr>
            <w:instrText xml:space="preserve"> If </w:instrText>
          </w:r>
          <w:r w:rsidRPr="00DE47FF">
            <w:rPr>
              <w:b w:val="0"/>
              <w:sz w:val="18"/>
              <w:szCs w:val="18"/>
            </w:rPr>
            <w:fldChar w:fldCharType="begin"/>
          </w:r>
          <w:r w:rsidRPr="00DE47FF">
            <w:rPr>
              <w:b w:val="0"/>
              <w:sz w:val="18"/>
              <w:szCs w:val="18"/>
            </w:rPr>
            <w:instrText xml:space="preserve"> STYLEREF CharSectNo \*Charformat </w:instrText>
          </w:r>
          <w:r w:rsidRPr="00DE47FF">
            <w:rPr>
              <w:b w:val="0"/>
              <w:sz w:val="18"/>
              <w:szCs w:val="18"/>
            </w:rPr>
            <w:fldChar w:fldCharType="separate"/>
          </w:r>
          <w:r w:rsidR="0097654C">
            <w:rPr>
              <w:b w:val="0"/>
              <w:noProof/>
              <w:sz w:val="18"/>
              <w:szCs w:val="18"/>
            </w:rPr>
            <w:instrText>12</w:instrText>
          </w:r>
          <w:r w:rsidRPr="00DE47FF">
            <w:rPr>
              <w:b w:val="0"/>
              <w:sz w:val="18"/>
              <w:szCs w:val="18"/>
            </w:rPr>
            <w:fldChar w:fldCharType="end"/>
          </w:r>
          <w:r w:rsidRPr="00DE47FF">
            <w:rPr>
              <w:b w:val="0"/>
              <w:sz w:val="18"/>
              <w:szCs w:val="18"/>
            </w:rPr>
            <w:instrText xml:space="preserve"> &lt;&gt; "Error*" </w:instrText>
          </w:r>
          <w:r w:rsidRPr="00DE47FF">
            <w:rPr>
              <w:b w:val="0"/>
              <w:sz w:val="18"/>
              <w:szCs w:val="18"/>
            </w:rPr>
            <w:fldChar w:fldCharType="begin"/>
          </w:r>
          <w:r w:rsidRPr="00DE47FF">
            <w:rPr>
              <w:b w:val="0"/>
              <w:sz w:val="18"/>
              <w:szCs w:val="18"/>
            </w:rPr>
            <w:instrText xml:space="preserve"> STYLEREF CharSectNo \*Charformat </w:instrText>
          </w:r>
          <w:r w:rsidRPr="00DE47FF">
            <w:rPr>
              <w:b w:val="0"/>
              <w:sz w:val="18"/>
              <w:szCs w:val="18"/>
            </w:rPr>
            <w:fldChar w:fldCharType="separate"/>
          </w:r>
          <w:r w:rsidR="0097654C">
            <w:rPr>
              <w:b w:val="0"/>
              <w:noProof/>
              <w:sz w:val="18"/>
              <w:szCs w:val="18"/>
            </w:rPr>
            <w:instrText>12</w:instrText>
          </w:r>
          <w:r w:rsidRPr="00DE47FF">
            <w:rPr>
              <w:b w:val="0"/>
              <w:sz w:val="18"/>
              <w:szCs w:val="18"/>
            </w:rPr>
            <w:fldChar w:fldCharType="end"/>
          </w:r>
          <w:r w:rsidRPr="00DE47FF">
            <w:rPr>
              <w:b w:val="0"/>
              <w:sz w:val="18"/>
              <w:szCs w:val="18"/>
            </w:rPr>
            <w:instrText xml:space="preserve"> </w:instrText>
          </w:r>
          <w:r w:rsidRPr="00DE47FF">
            <w:rPr>
              <w:b w:val="0"/>
              <w:sz w:val="18"/>
              <w:szCs w:val="18"/>
            </w:rPr>
            <w:fldChar w:fldCharType="separate"/>
          </w:r>
          <w:r w:rsidR="0097654C">
            <w:rPr>
              <w:b w:val="0"/>
              <w:noProof/>
              <w:sz w:val="18"/>
              <w:szCs w:val="18"/>
            </w:rPr>
            <w:t>12</w:t>
          </w:r>
          <w:r w:rsidRPr="00DE47FF">
            <w:rPr>
              <w:b w:val="0"/>
              <w:sz w:val="18"/>
              <w:szCs w:val="18"/>
            </w:rPr>
            <w:fldChar w:fldCharType="end"/>
          </w:r>
        </w:p>
      </w:tc>
    </w:tr>
  </w:tbl>
  <w:p w:rsidR="005F4483" w:rsidRDefault="005F4483"/>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483" w:rsidRDefault="005F44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301E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38EE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C454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2E2A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400F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58A6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2E03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A0C7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5CCD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C07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AB0992"/>
    <w:multiLevelType w:val="multilevel"/>
    <w:tmpl w:val="DD92B060"/>
    <w:lvl w:ilvl="0">
      <w:start w:val="1"/>
      <w:numFmt w:val="decimal"/>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lvlText w:val="%1.%2.%3"/>
      <w:lvlJc w:val="left"/>
      <w:pPr>
        <w:tabs>
          <w:tab w:val="num" w:pos="2773"/>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lvlText w:val="(%5)"/>
      <w:lvlJc w:val="left"/>
      <w:pPr>
        <w:tabs>
          <w:tab w:val="num" w:pos="1848"/>
        </w:tabs>
        <w:ind w:left="1848" w:hanging="924"/>
      </w:pPr>
      <w:rPr>
        <w:rFonts w:hint="default"/>
        <w:b w:val="0"/>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22264970"/>
    <w:multiLevelType w:val="hybridMultilevel"/>
    <w:tmpl w:val="1452E74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32F927D8"/>
    <w:multiLevelType w:val="hybridMultilevel"/>
    <w:tmpl w:val="65F868A6"/>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3" w15:restartNumberingAfterBreak="0">
    <w:nsid w:val="4192410F"/>
    <w:multiLevelType w:val="hybridMultilevel"/>
    <w:tmpl w:val="36D8665E"/>
    <w:lvl w:ilvl="0" w:tplc="0C090001">
      <w:start w:val="1"/>
      <w:numFmt w:val="bullet"/>
      <w:lvlText w:val=""/>
      <w:lvlJc w:val="left"/>
      <w:pPr>
        <w:tabs>
          <w:tab w:val="num" w:pos="1457"/>
        </w:tabs>
        <w:ind w:left="1457" w:hanging="360"/>
      </w:pPr>
      <w:rPr>
        <w:rFonts w:ascii="Symbol" w:hAnsi="Symbol"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14" w15:restartNumberingAfterBreak="0">
    <w:nsid w:val="465D260B"/>
    <w:multiLevelType w:val="hybridMultilevel"/>
    <w:tmpl w:val="8B06EC12"/>
    <w:lvl w:ilvl="0" w:tplc="ACB8949C">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5" w15:restartNumberingAfterBreak="0">
    <w:nsid w:val="484C541D"/>
    <w:multiLevelType w:val="hybridMultilevel"/>
    <w:tmpl w:val="59020210"/>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6" w15:restartNumberingAfterBreak="0">
    <w:nsid w:val="4D4E6F71"/>
    <w:multiLevelType w:val="hybridMultilevel"/>
    <w:tmpl w:val="3CAAB5FA"/>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17" w15:restartNumberingAfterBreak="0">
    <w:nsid w:val="58F27A07"/>
    <w:multiLevelType w:val="hybridMultilevel"/>
    <w:tmpl w:val="4AFE78F2"/>
    <w:lvl w:ilvl="0" w:tplc="714C08E2">
      <w:start w:val="1"/>
      <w:numFmt w:val="bullet"/>
      <w:pStyle w:val="LDNot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901D87"/>
    <w:multiLevelType w:val="hybridMultilevel"/>
    <w:tmpl w:val="02002242"/>
    <w:lvl w:ilvl="0" w:tplc="0C090001">
      <w:start w:val="1"/>
      <w:numFmt w:val="bullet"/>
      <w:lvlText w:val=""/>
      <w:lvlJc w:val="left"/>
      <w:pPr>
        <w:tabs>
          <w:tab w:val="num" w:pos="1967"/>
        </w:tabs>
        <w:ind w:left="1967" w:hanging="360"/>
      </w:pPr>
      <w:rPr>
        <w:rFonts w:ascii="Symbol" w:hAnsi="Symbol" w:hint="default"/>
      </w:rPr>
    </w:lvl>
    <w:lvl w:ilvl="1" w:tplc="0C090003">
      <w:start w:val="1"/>
      <w:numFmt w:val="bullet"/>
      <w:lvlText w:val="o"/>
      <w:lvlJc w:val="left"/>
      <w:pPr>
        <w:tabs>
          <w:tab w:val="num" w:pos="2687"/>
        </w:tabs>
        <w:ind w:left="2687" w:hanging="360"/>
      </w:pPr>
      <w:rPr>
        <w:rFonts w:ascii="Courier New" w:hAnsi="Courier New" w:cs="Times New Roman" w:hint="default"/>
      </w:rPr>
    </w:lvl>
    <w:lvl w:ilvl="2" w:tplc="0C090005">
      <w:start w:val="1"/>
      <w:numFmt w:val="bullet"/>
      <w:lvlText w:val=""/>
      <w:lvlJc w:val="left"/>
      <w:pPr>
        <w:tabs>
          <w:tab w:val="num" w:pos="3407"/>
        </w:tabs>
        <w:ind w:left="3407" w:hanging="360"/>
      </w:pPr>
      <w:rPr>
        <w:rFonts w:ascii="Wingdings" w:hAnsi="Wingdings" w:hint="default"/>
      </w:rPr>
    </w:lvl>
    <w:lvl w:ilvl="3" w:tplc="0C090001">
      <w:start w:val="1"/>
      <w:numFmt w:val="bullet"/>
      <w:lvlText w:val=""/>
      <w:lvlJc w:val="left"/>
      <w:pPr>
        <w:tabs>
          <w:tab w:val="num" w:pos="4127"/>
        </w:tabs>
        <w:ind w:left="4127" w:hanging="360"/>
      </w:pPr>
      <w:rPr>
        <w:rFonts w:ascii="Symbol" w:hAnsi="Symbol" w:hint="default"/>
      </w:rPr>
    </w:lvl>
    <w:lvl w:ilvl="4" w:tplc="0C090003">
      <w:start w:val="1"/>
      <w:numFmt w:val="bullet"/>
      <w:lvlText w:val="o"/>
      <w:lvlJc w:val="left"/>
      <w:pPr>
        <w:tabs>
          <w:tab w:val="num" w:pos="4847"/>
        </w:tabs>
        <w:ind w:left="4847" w:hanging="360"/>
      </w:pPr>
      <w:rPr>
        <w:rFonts w:ascii="Courier New" w:hAnsi="Courier New" w:cs="Times New Roman" w:hint="default"/>
      </w:rPr>
    </w:lvl>
    <w:lvl w:ilvl="5" w:tplc="0C090005">
      <w:start w:val="1"/>
      <w:numFmt w:val="bullet"/>
      <w:lvlText w:val=""/>
      <w:lvlJc w:val="left"/>
      <w:pPr>
        <w:tabs>
          <w:tab w:val="num" w:pos="5567"/>
        </w:tabs>
        <w:ind w:left="5567" w:hanging="360"/>
      </w:pPr>
      <w:rPr>
        <w:rFonts w:ascii="Wingdings" w:hAnsi="Wingdings" w:hint="default"/>
      </w:rPr>
    </w:lvl>
    <w:lvl w:ilvl="6" w:tplc="0C090001">
      <w:start w:val="1"/>
      <w:numFmt w:val="bullet"/>
      <w:lvlText w:val=""/>
      <w:lvlJc w:val="left"/>
      <w:pPr>
        <w:tabs>
          <w:tab w:val="num" w:pos="6287"/>
        </w:tabs>
        <w:ind w:left="6287" w:hanging="360"/>
      </w:pPr>
      <w:rPr>
        <w:rFonts w:ascii="Symbol" w:hAnsi="Symbol" w:hint="default"/>
      </w:rPr>
    </w:lvl>
    <w:lvl w:ilvl="7" w:tplc="0C090003">
      <w:start w:val="1"/>
      <w:numFmt w:val="bullet"/>
      <w:lvlText w:val="o"/>
      <w:lvlJc w:val="left"/>
      <w:pPr>
        <w:tabs>
          <w:tab w:val="num" w:pos="7007"/>
        </w:tabs>
        <w:ind w:left="7007" w:hanging="360"/>
      </w:pPr>
      <w:rPr>
        <w:rFonts w:ascii="Courier New" w:hAnsi="Courier New" w:cs="Times New Roman" w:hint="default"/>
      </w:rPr>
    </w:lvl>
    <w:lvl w:ilvl="8" w:tplc="0C090005">
      <w:start w:val="1"/>
      <w:numFmt w:val="bullet"/>
      <w:lvlText w:val=""/>
      <w:lvlJc w:val="left"/>
      <w:pPr>
        <w:tabs>
          <w:tab w:val="num" w:pos="7727"/>
        </w:tabs>
        <w:ind w:left="772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0"/>
  </w:num>
  <w:num w:numId="14">
    <w:abstractNumId w:val="10"/>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7"/>
  </w:num>
  <w:num w:numId="27">
    <w:abstractNumId w:val="16"/>
  </w:num>
  <w:num w:numId="28">
    <w:abstractNumId w:val="17"/>
  </w:num>
  <w:num w:numId="29">
    <w:abstractNumId w:val="17"/>
  </w:num>
  <w:num w:numId="30">
    <w:abstractNumId w:val="15"/>
  </w:num>
  <w:num w:numId="31">
    <w:abstractNumId w:val="17"/>
  </w:num>
  <w:num w:numId="32">
    <w:abstractNumId w:val="18"/>
  </w:num>
  <w:num w:numId="33">
    <w:abstractNumId w:val="12"/>
  </w:num>
  <w:num w:numId="34">
    <w:abstractNumId w:val="11"/>
  </w:num>
  <w:num w:numId="35">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8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1"/>
  <w:stylePaneSortMethod w:val="0000"/>
  <w:defaultTabStop w:val="720"/>
  <w:evenAndOddHeaders/>
  <w:drawingGridHorizontalSpacing w:val="120"/>
  <w:displayHorizontalDrawingGridEvery w:val="2"/>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DA81E2-4D13-4384-8D74-66044128C3BA}"/>
    <w:docVar w:name="dgnword-eventsink" w:val="35057808"/>
  </w:docVars>
  <w:rsids>
    <w:rsidRoot w:val="00A87C41"/>
    <w:rsid w:val="00002A54"/>
    <w:rsid w:val="000038A0"/>
    <w:rsid w:val="00005587"/>
    <w:rsid w:val="000127B1"/>
    <w:rsid w:val="00012F8A"/>
    <w:rsid w:val="0001410E"/>
    <w:rsid w:val="0001662A"/>
    <w:rsid w:val="00020108"/>
    <w:rsid w:val="00021D4B"/>
    <w:rsid w:val="00024B5E"/>
    <w:rsid w:val="000268CB"/>
    <w:rsid w:val="000279EB"/>
    <w:rsid w:val="00032F2C"/>
    <w:rsid w:val="00035D5A"/>
    <w:rsid w:val="000371EC"/>
    <w:rsid w:val="00040090"/>
    <w:rsid w:val="000403D5"/>
    <w:rsid w:val="0004233E"/>
    <w:rsid w:val="000427E4"/>
    <w:rsid w:val="0004456C"/>
    <w:rsid w:val="00045BA4"/>
    <w:rsid w:val="00045F1B"/>
    <w:rsid w:val="00046313"/>
    <w:rsid w:val="000521B7"/>
    <w:rsid w:val="0005339D"/>
    <w:rsid w:val="000538F5"/>
    <w:rsid w:val="00060076"/>
    <w:rsid w:val="00061BEA"/>
    <w:rsid w:val="000623A6"/>
    <w:rsid w:val="00062A67"/>
    <w:rsid w:val="00063288"/>
    <w:rsid w:val="000633F6"/>
    <w:rsid w:val="000646EC"/>
    <w:rsid w:val="00065118"/>
    <w:rsid w:val="00065296"/>
    <w:rsid w:val="00065847"/>
    <w:rsid w:val="000715D1"/>
    <w:rsid w:val="00073A67"/>
    <w:rsid w:val="00082916"/>
    <w:rsid w:val="00083189"/>
    <w:rsid w:val="00084E4F"/>
    <w:rsid w:val="0008560A"/>
    <w:rsid w:val="00087D8B"/>
    <w:rsid w:val="00087DB9"/>
    <w:rsid w:val="00091146"/>
    <w:rsid w:val="00094868"/>
    <w:rsid w:val="00095849"/>
    <w:rsid w:val="000A06A2"/>
    <w:rsid w:val="000A0788"/>
    <w:rsid w:val="000A0CCA"/>
    <w:rsid w:val="000A1742"/>
    <w:rsid w:val="000A22A5"/>
    <w:rsid w:val="000A620C"/>
    <w:rsid w:val="000A7869"/>
    <w:rsid w:val="000B1A3D"/>
    <w:rsid w:val="000B28DB"/>
    <w:rsid w:val="000B29A6"/>
    <w:rsid w:val="000B4121"/>
    <w:rsid w:val="000B4194"/>
    <w:rsid w:val="000B51B3"/>
    <w:rsid w:val="000B5D84"/>
    <w:rsid w:val="000B7FB3"/>
    <w:rsid w:val="000C326A"/>
    <w:rsid w:val="000C53CF"/>
    <w:rsid w:val="000C6F0C"/>
    <w:rsid w:val="000D1916"/>
    <w:rsid w:val="000D336F"/>
    <w:rsid w:val="000D4560"/>
    <w:rsid w:val="000D4B06"/>
    <w:rsid w:val="000D5778"/>
    <w:rsid w:val="000E16EC"/>
    <w:rsid w:val="000E1CC3"/>
    <w:rsid w:val="000E27E3"/>
    <w:rsid w:val="000E48BD"/>
    <w:rsid w:val="000E7494"/>
    <w:rsid w:val="000F15E9"/>
    <w:rsid w:val="000F2967"/>
    <w:rsid w:val="000F30ED"/>
    <w:rsid w:val="000F64D6"/>
    <w:rsid w:val="00101AA4"/>
    <w:rsid w:val="00103F01"/>
    <w:rsid w:val="00104A3A"/>
    <w:rsid w:val="00105BB8"/>
    <w:rsid w:val="00106045"/>
    <w:rsid w:val="00111D90"/>
    <w:rsid w:val="00114B8B"/>
    <w:rsid w:val="00116989"/>
    <w:rsid w:val="00116AA8"/>
    <w:rsid w:val="001177FB"/>
    <w:rsid w:val="00120109"/>
    <w:rsid w:val="00120482"/>
    <w:rsid w:val="00121389"/>
    <w:rsid w:val="00121FBE"/>
    <w:rsid w:val="001229CA"/>
    <w:rsid w:val="001244E7"/>
    <w:rsid w:val="00125657"/>
    <w:rsid w:val="001259EE"/>
    <w:rsid w:val="001312D8"/>
    <w:rsid w:val="001328CE"/>
    <w:rsid w:val="00134DDC"/>
    <w:rsid w:val="00136973"/>
    <w:rsid w:val="00140090"/>
    <w:rsid w:val="001409F1"/>
    <w:rsid w:val="0014186A"/>
    <w:rsid w:val="00141CBA"/>
    <w:rsid w:val="00144DE3"/>
    <w:rsid w:val="00145B16"/>
    <w:rsid w:val="00153195"/>
    <w:rsid w:val="00153227"/>
    <w:rsid w:val="0015616F"/>
    <w:rsid w:val="001619B9"/>
    <w:rsid w:val="001623E6"/>
    <w:rsid w:val="00162609"/>
    <w:rsid w:val="001627BE"/>
    <w:rsid w:val="0016472A"/>
    <w:rsid w:val="00164935"/>
    <w:rsid w:val="0016524F"/>
    <w:rsid w:val="00165D61"/>
    <w:rsid w:val="00166466"/>
    <w:rsid w:val="00172BE4"/>
    <w:rsid w:val="0017685B"/>
    <w:rsid w:val="0018016B"/>
    <w:rsid w:val="001809EF"/>
    <w:rsid w:val="00181214"/>
    <w:rsid w:val="00181CBE"/>
    <w:rsid w:val="00183423"/>
    <w:rsid w:val="00184EF6"/>
    <w:rsid w:val="001853E6"/>
    <w:rsid w:val="00185F83"/>
    <w:rsid w:val="00186360"/>
    <w:rsid w:val="00187D63"/>
    <w:rsid w:val="00190054"/>
    <w:rsid w:val="001915EE"/>
    <w:rsid w:val="00191FA5"/>
    <w:rsid w:val="00192C10"/>
    <w:rsid w:val="001933CC"/>
    <w:rsid w:val="00193F32"/>
    <w:rsid w:val="0019487C"/>
    <w:rsid w:val="00195775"/>
    <w:rsid w:val="001A0341"/>
    <w:rsid w:val="001A090C"/>
    <w:rsid w:val="001A0EE8"/>
    <w:rsid w:val="001A116D"/>
    <w:rsid w:val="001A1EB9"/>
    <w:rsid w:val="001A274A"/>
    <w:rsid w:val="001A4DD7"/>
    <w:rsid w:val="001A6C59"/>
    <w:rsid w:val="001B195B"/>
    <w:rsid w:val="001B3AE0"/>
    <w:rsid w:val="001B3D92"/>
    <w:rsid w:val="001B7652"/>
    <w:rsid w:val="001C22F5"/>
    <w:rsid w:val="001C25FE"/>
    <w:rsid w:val="001C7118"/>
    <w:rsid w:val="001C769F"/>
    <w:rsid w:val="001D6D71"/>
    <w:rsid w:val="001E092D"/>
    <w:rsid w:val="001E1749"/>
    <w:rsid w:val="001E4C5E"/>
    <w:rsid w:val="001E6615"/>
    <w:rsid w:val="001F0B64"/>
    <w:rsid w:val="001F108C"/>
    <w:rsid w:val="001F41C5"/>
    <w:rsid w:val="001F4475"/>
    <w:rsid w:val="001F6520"/>
    <w:rsid w:val="002015B2"/>
    <w:rsid w:val="00203232"/>
    <w:rsid w:val="002038BA"/>
    <w:rsid w:val="002047BC"/>
    <w:rsid w:val="00210652"/>
    <w:rsid w:val="00214214"/>
    <w:rsid w:val="002142BC"/>
    <w:rsid w:val="002142DC"/>
    <w:rsid w:val="00214C3B"/>
    <w:rsid w:val="00215CD9"/>
    <w:rsid w:val="00215CF6"/>
    <w:rsid w:val="00217F48"/>
    <w:rsid w:val="00221073"/>
    <w:rsid w:val="00222970"/>
    <w:rsid w:val="00222FD0"/>
    <w:rsid w:val="0022322F"/>
    <w:rsid w:val="002252C7"/>
    <w:rsid w:val="00227197"/>
    <w:rsid w:val="0022734F"/>
    <w:rsid w:val="00227F8D"/>
    <w:rsid w:val="00230F09"/>
    <w:rsid w:val="002320F6"/>
    <w:rsid w:val="00233C57"/>
    <w:rsid w:val="00233EB2"/>
    <w:rsid w:val="0023489C"/>
    <w:rsid w:val="00235EF1"/>
    <w:rsid w:val="0024194A"/>
    <w:rsid w:val="0024222C"/>
    <w:rsid w:val="00243601"/>
    <w:rsid w:val="002441FA"/>
    <w:rsid w:val="00244C01"/>
    <w:rsid w:val="00245F1F"/>
    <w:rsid w:val="00246042"/>
    <w:rsid w:val="002520B2"/>
    <w:rsid w:val="00252EE0"/>
    <w:rsid w:val="00252F17"/>
    <w:rsid w:val="00253DDD"/>
    <w:rsid w:val="0025621F"/>
    <w:rsid w:val="00260060"/>
    <w:rsid w:val="00260912"/>
    <w:rsid w:val="00261A5A"/>
    <w:rsid w:val="00267568"/>
    <w:rsid w:val="002737C2"/>
    <w:rsid w:val="00275245"/>
    <w:rsid w:val="00275EF0"/>
    <w:rsid w:val="00281E63"/>
    <w:rsid w:val="00282AF7"/>
    <w:rsid w:val="0028609E"/>
    <w:rsid w:val="002862E7"/>
    <w:rsid w:val="00286CEA"/>
    <w:rsid w:val="00293BC3"/>
    <w:rsid w:val="00295F49"/>
    <w:rsid w:val="00296A49"/>
    <w:rsid w:val="00297B75"/>
    <w:rsid w:val="002A0984"/>
    <w:rsid w:val="002A19B0"/>
    <w:rsid w:val="002A37DA"/>
    <w:rsid w:val="002A5053"/>
    <w:rsid w:val="002B104A"/>
    <w:rsid w:val="002B1EBA"/>
    <w:rsid w:val="002B265A"/>
    <w:rsid w:val="002B2834"/>
    <w:rsid w:val="002B3023"/>
    <w:rsid w:val="002B3196"/>
    <w:rsid w:val="002B32C5"/>
    <w:rsid w:val="002B3B40"/>
    <w:rsid w:val="002B4367"/>
    <w:rsid w:val="002B519A"/>
    <w:rsid w:val="002B7DCF"/>
    <w:rsid w:val="002C0C2C"/>
    <w:rsid w:val="002C3333"/>
    <w:rsid w:val="002C6AED"/>
    <w:rsid w:val="002C7D1C"/>
    <w:rsid w:val="002D417A"/>
    <w:rsid w:val="002D4558"/>
    <w:rsid w:val="002D5C5E"/>
    <w:rsid w:val="002D71AC"/>
    <w:rsid w:val="002D7932"/>
    <w:rsid w:val="002E20B5"/>
    <w:rsid w:val="002E5749"/>
    <w:rsid w:val="002F1E58"/>
    <w:rsid w:val="002F2BE6"/>
    <w:rsid w:val="002F353D"/>
    <w:rsid w:val="002F78D5"/>
    <w:rsid w:val="003006AB"/>
    <w:rsid w:val="0030403D"/>
    <w:rsid w:val="00305871"/>
    <w:rsid w:val="00306194"/>
    <w:rsid w:val="0030647E"/>
    <w:rsid w:val="003072E7"/>
    <w:rsid w:val="0030777A"/>
    <w:rsid w:val="003104AF"/>
    <w:rsid w:val="00311D46"/>
    <w:rsid w:val="003151F5"/>
    <w:rsid w:val="00320447"/>
    <w:rsid w:val="003231FF"/>
    <w:rsid w:val="00323AD4"/>
    <w:rsid w:val="00325F3A"/>
    <w:rsid w:val="003264E6"/>
    <w:rsid w:val="003265A9"/>
    <w:rsid w:val="00327199"/>
    <w:rsid w:val="00330820"/>
    <w:rsid w:val="00330BE7"/>
    <w:rsid w:val="00333426"/>
    <w:rsid w:val="0033573E"/>
    <w:rsid w:val="00336724"/>
    <w:rsid w:val="003404B4"/>
    <w:rsid w:val="00342FB4"/>
    <w:rsid w:val="00343B24"/>
    <w:rsid w:val="003469E3"/>
    <w:rsid w:val="00346F69"/>
    <w:rsid w:val="00347E71"/>
    <w:rsid w:val="0035001E"/>
    <w:rsid w:val="00353F3B"/>
    <w:rsid w:val="00356E78"/>
    <w:rsid w:val="00357657"/>
    <w:rsid w:val="003600D9"/>
    <w:rsid w:val="00366F64"/>
    <w:rsid w:val="00367CE3"/>
    <w:rsid w:val="00367E3F"/>
    <w:rsid w:val="00370DD7"/>
    <w:rsid w:val="003724CC"/>
    <w:rsid w:val="0037255F"/>
    <w:rsid w:val="003736C6"/>
    <w:rsid w:val="00376213"/>
    <w:rsid w:val="0038199B"/>
    <w:rsid w:val="00386F67"/>
    <w:rsid w:val="00387F34"/>
    <w:rsid w:val="0039194C"/>
    <w:rsid w:val="00392557"/>
    <w:rsid w:val="0039396B"/>
    <w:rsid w:val="003A19DD"/>
    <w:rsid w:val="003A1A7C"/>
    <w:rsid w:val="003A4AA8"/>
    <w:rsid w:val="003A4AB3"/>
    <w:rsid w:val="003A5AF1"/>
    <w:rsid w:val="003A632F"/>
    <w:rsid w:val="003A77F7"/>
    <w:rsid w:val="003B0D29"/>
    <w:rsid w:val="003B3FA4"/>
    <w:rsid w:val="003B7E2B"/>
    <w:rsid w:val="003C1D25"/>
    <w:rsid w:val="003C3244"/>
    <w:rsid w:val="003C5C61"/>
    <w:rsid w:val="003D1079"/>
    <w:rsid w:val="003D1FD3"/>
    <w:rsid w:val="003D5FC8"/>
    <w:rsid w:val="003D6020"/>
    <w:rsid w:val="003D659C"/>
    <w:rsid w:val="003D6F03"/>
    <w:rsid w:val="003E2038"/>
    <w:rsid w:val="003E598C"/>
    <w:rsid w:val="003E6D06"/>
    <w:rsid w:val="003E7441"/>
    <w:rsid w:val="003F3AA5"/>
    <w:rsid w:val="003F4738"/>
    <w:rsid w:val="003F64F2"/>
    <w:rsid w:val="003F6833"/>
    <w:rsid w:val="004005D4"/>
    <w:rsid w:val="004032A0"/>
    <w:rsid w:val="00403F78"/>
    <w:rsid w:val="0040607A"/>
    <w:rsid w:val="00406B47"/>
    <w:rsid w:val="00407B2E"/>
    <w:rsid w:val="00415CB9"/>
    <w:rsid w:val="0041768E"/>
    <w:rsid w:val="00421964"/>
    <w:rsid w:val="00422522"/>
    <w:rsid w:val="004255DD"/>
    <w:rsid w:val="004268C4"/>
    <w:rsid w:val="00427EAC"/>
    <w:rsid w:val="004311E3"/>
    <w:rsid w:val="0043276E"/>
    <w:rsid w:val="00432C54"/>
    <w:rsid w:val="00433B06"/>
    <w:rsid w:val="004361A5"/>
    <w:rsid w:val="00440B24"/>
    <w:rsid w:val="00441FDA"/>
    <w:rsid w:val="00442AA3"/>
    <w:rsid w:val="004432A2"/>
    <w:rsid w:val="00443890"/>
    <w:rsid w:val="0044430D"/>
    <w:rsid w:val="004447F9"/>
    <w:rsid w:val="00444F77"/>
    <w:rsid w:val="00445612"/>
    <w:rsid w:val="004459DE"/>
    <w:rsid w:val="00445E08"/>
    <w:rsid w:val="00450DE1"/>
    <w:rsid w:val="004533FC"/>
    <w:rsid w:val="004549CB"/>
    <w:rsid w:val="004624D8"/>
    <w:rsid w:val="004636DB"/>
    <w:rsid w:val="00464092"/>
    <w:rsid w:val="004640EA"/>
    <w:rsid w:val="00464AD1"/>
    <w:rsid w:val="00464F34"/>
    <w:rsid w:val="00466BED"/>
    <w:rsid w:val="00466DBA"/>
    <w:rsid w:val="00472134"/>
    <w:rsid w:val="00474CC2"/>
    <w:rsid w:val="00476E9A"/>
    <w:rsid w:val="00480395"/>
    <w:rsid w:val="00482C8F"/>
    <w:rsid w:val="004839A4"/>
    <w:rsid w:val="004879CB"/>
    <w:rsid w:val="00490C62"/>
    <w:rsid w:val="0049172E"/>
    <w:rsid w:val="004923AF"/>
    <w:rsid w:val="00492EE4"/>
    <w:rsid w:val="00495939"/>
    <w:rsid w:val="004A05E7"/>
    <w:rsid w:val="004A0BC7"/>
    <w:rsid w:val="004A20E2"/>
    <w:rsid w:val="004A3B51"/>
    <w:rsid w:val="004A7713"/>
    <w:rsid w:val="004A7AA7"/>
    <w:rsid w:val="004B1AC1"/>
    <w:rsid w:val="004B32D2"/>
    <w:rsid w:val="004B36E1"/>
    <w:rsid w:val="004B6C4F"/>
    <w:rsid w:val="004C3987"/>
    <w:rsid w:val="004C3F04"/>
    <w:rsid w:val="004C5A64"/>
    <w:rsid w:val="004C6E70"/>
    <w:rsid w:val="004D237A"/>
    <w:rsid w:val="004D2382"/>
    <w:rsid w:val="004D32C2"/>
    <w:rsid w:val="004D53D4"/>
    <w:rsid w:val="004D5EAB"/>
    <w:rsid w:val="004D6045"/>
    <w:rsid w:val="004D6347"/>
    <w:rsid w:val="004E0619"/>
    <w:rsid w:val="004E0CB1"/>
    <w:rsid w:val="004E1C75"/>
    <w:rsid w:val="004E2ECE"/>
    <w:rsid w:val="004E2FEB"/>
    <w:rsid w:val="004E4570"/>
    <w:rsid w:val="004E6C4A"/>
    <w:rsid w:val="004E7590"/>
    <w:rsid w:val="004F5D6D"/>
    <w:rsid w:val="004F7C6F"/>
    <w:rsid w:val="00501E0C"/>
    <w:rsid w:val="005056C8"/>
    <w:rsid w:val="00505CAD"/>
    <w:rsid w:val="00506B3A"/>
    <w:rsid w:val="0051137B"/>
    <w:rsid w:val="00511776"/>
    <w:rsid w:val="00511924"/>
    <w:rsid w:val="005121D2"/>
    <w:rsid w:val="00512974"/>
    <w:rsid w:val="0051511D"/>
    <w:rsid w:val="0051578E"/>
    <w:rsid w:val="0052210B"/>
    <w:rsid w:val="0052220C"/>
    <w:rsid w:val="005234C7"/>
    <w:rsid w:val="005238E0"/>
    <w:rsid w:val="005250D7"/>
    <w:rsid w:val="005277E8"/>
    <w:rsid w:val="00536D4B"/>
    <w:rsid w:val="00541F2A"/>
    <w:rsid w:val="0054274E"/>
    <w:rsid w:val="0054351E"/>
    <w:rsid w:val="005471DB"/>
    <w:rsid w:val="005510C0"/>
    <w:rsid w:val="005516CA"/>
    <w:rsid w:val="00551F1B"/>
    <w:rsid w:val="00553416"/>
    <w:rsid w:val="00567144"/>
    <w:rsid w:val="005672DE"/>
    <w:rsid w:val="00571424"/>
    <w:rsid w:val="00573CD6"/>
    <w:rsid w:val="005749F6"/>
    <w:rsid w:val="00576433"/>
    <w:rsid w:val="00576569"/>
    <w:rsid w:val="00577E10"/>
    <w:rsid w:val="00580301"/>
    <w:rsid w:val="00582C2D"/>
    <w:rsid w:val="005859FB"/>
    <w:rsid w:val="00586D91"/>
    <w:rsid w:val="00587065"/>
    <w:rsid w:val="0058730C"/>
    <w:rsid w:val="005924C4"/>
    <w:rsid w:val="00592723"/>
    <w:rsid w:val="005928AC"/>
    <w:rsid w:val="005929B3"/>
    <w:rsid w:val="005943B6"/>
    <w:rsid w:val="00594E77"/>
    <w:rsid w:val="00595F36"/>
    <w:rsid w:val="005A3CBF"/>
    <w:rsid w:val="005A4031"/>
    <w:rsid w:val="005B2F98"/>
    <w:rsid w:val="005B432E"/>
    <w:rsid w:val="005B55FA"/>
    <w:rsid w:val="005B5BAF"/>
    <w:rsid w:val="005B600F"/>
    <w:rsid w:val="005B7B02"/>
    <w:rsid w:val="005B7FEF"/>
    <w:rsid w:val="005C430F"/>
    <w:rsid w:val="005C4A85"/>
    <w:rsid w:val="005C7C57"/>
    <w:rsid w:val="005D0D39"/>
    <w:rsid w:val="005D1E9F"/>
    <w:rsid w:val="005D2F97"/>
    <w:rsid w:val="005D34A5"/>
    <w:rsid w:val="005D3D05"/>
    <w:rsid w:val="005D692B"/>
    <w:rsid w:val="005E43E5"/>
    <w:rsid w:val="005E563D"/>
    <w:rsid w:val="005E6171"/>
    <w:rsid w:val="005F0DDB"/>
    <w:rsid w:val="005F15BF"/>
    <w:rsid w:val="005F16F6"/>
    <w:rsid w:val="005F329B"/>
    <w:rsid w:val="005F34A3"/>
    <w:rsid w:val="005F4483"/>
    <w:rsid w:val="005F47D8"/>
    <w:rsid w:val="005F52A1"/>
    <w:rsid w:val="00600D2D"/>
    <w:rsid w:val="00600E1F"/>
    <w:rsid w:val="00602748"/>
    <w:rsid w:val="00603414"/>
    <w:rsid w:val="006047C5"/>
    <w:rsid w:val="006156C1"/>
    <w:rsid w:val="00621915"/>
    <w:rsid w:val="00624074"/>
    <w:rsid w:val="00624ACA"/>
    <w:rsid w:val="0062769F"/>
    <w:rsid w:val="00630D69"/>
    <w:rsid w:val="00631A36"/>
    <w:rsid w:val="00633F52"/>
    <w:rsid w:val="00641664"/>
    <w:rsid w:val="00644E39"/>
    <w:rsid w:val="0065001E"/>
    <w:rsid w:val="0065148D"/>
    <w:rsid w:val="00651DB7"/>
    <w:rsid w:val="006533B7"/>
    <w:rsid w:val="00653AA0"/>
    <w:rsid w:val="00653CB1"/>
    <w:rsid w:val="00654C16"/>
    <w:rsid w:val="00665AE8"/>
    <w:rsid w:val="00665E85"/>
    <w:rsid w:val="00666A9C"/>
    <w:rsid w:val="00670CD9"/>
    <w:rsid w:val="00673553"/>
    <w:rsid w:val="00674B00"/>
    <w:rsid w:val="00674EC8"/>
    <w:rsid w:val="00690512"/>
    <w:rsid w:val="00690805"/>
    <w:rsid w:val="006909EE"/>
    <w:rsid w:val="00692F9E"/>
    <w:rsid w:val="00693422"/>
    <w:rsid w:val="00694B6C"/>
    <w:rsid w:val="00695B1E"/>
    <w:rsid w:val="006A0BF6"/>
    <w:rsid w:val="006A1025"/>
    <w:rsid w:val="006A1ABA"/>
    <w:rsid w:val="006B4011"/>
    <w:rsid w:val="006B6EBF"/>
    <w:rsid w:val="006C0E2F"/>
    <w:rsid w:val="006C2616"/>
    <w:rsid w:val="006C5742"/>
    <w:rsid w:val="006D018E"/>
    <w:rsid w:val="006D3078"/>
    <w:rsid w:val="006D3C64"/>
    <w:rsid w:val="006D4034"/>
    <w:rsid w:val="006D4320"/>
    <w:rsid w:val="006D695A"/>
    <w:rsid w:val="006D75B9"/>
    <w:rsid w:val="006E2530"/>
    <w:rsid w:val="006E3957"/>
    <w:rsid w:val="006E548F"/>
    <w:rsid w:val="006E79A3"/>
    <w:rsid w:val="006E7E7A"/>
    <w:rsid w:val="006F0BD8"/>
    <w:rsid w:val="006F6610"/>
    <w:rsid w:val="006F73F0"/>
    <w:rsid w:val="007026D2"/>
    <w:rsid w:val="00702998"/>
    <w:rsid w:val="00705E92"/>
    <w:rsid w:val="00707318"/>
    <w:rsid w:val="0070747F"/>
    <w:rsid w:val="0071055A"/>
    <w:rsid w:val="0071266D"/>
    <w:rsid w:val="00713AAC"/>
    <w:rsid w:val="00713E8E"/>
    <w:rsid w:val="0071414A"/>
    <w:rsid w:val="0071514F"/>
    <w:rsid w:val="00716F1E"/>
    <w:rsid w:val="00717F9C"/>
    <w:rsid w:val="00720C2A"/>
    <w:rsid w:val="00726D47"/>
    <w:rsid w:val="00727685"/>
    <w:rsid w:val="00730AF8"/>
    <w:rsid w:val="00731088"/>
    <w:rsid w:val="00734F98"/>
    <w:rsid w:val="00735D7F"/>
    <w:rsid w:val="007375F7"/>
    <w:rsid w:val="00737A90"/>
    <w:rsid w:val="00740322"/>
    <w:rsid w:val="00740916"/>
    <w:rsid w:val="00742FC6"/>
    <w:rsid w:val="007431FF"/>
    <w:rsid w:val="00747B39"/>
    <w:rsid w:val="007515E5"/>
    <w:rsid w:val="00756001"/>
    <w:rsid w:val="00756F9E"/>
    <w:rsid w:val="00756FB5"/>
    <w:rsid w:val="00761DC0"/>
    <w:rsid w:val="00764372"/>
    <w:rsid w:val="0076580B"/>
    <w:rsid w:val="00771BC9"/>
    <w:rsid w:val="00772ADE"/>
    <w:rsid w:val="007746B3"/>
    <w:rsid w:val="00776CC2"/>
    <w:rsid w:val="00777526"/>
    <w:rsid w:val="007806DC"/>
    <w:rsid w:val="00781A35"/>
    <w:rsid w:val="0078300B"/>
    <w:rsid w:val="007833A9"/>
    <w:rsid w:val="007844E1"/>
    <w:rsid w:val="007851E9"/>
    <w:rsid w:val="007873E9"/>
    <w:rsid w:val="007910D2"/>
    <w:rsid w:val="00791AA4"/>
    <w:rsid w:val="00791C5B"/>
    <w:rsid w:val="00794754"/>
    <w:rsid w:val="007A082C"/>
    <w:rsid w:val="007A21B7"/>
    <w:rsid w:val="007A3064"/>
    <w:rsid w:val="007A65FD"/>
    <w:rsid w:val="007B4ADF"/>
    <w:rsid w:val="007B6DF2"/>
    <w:rsid w:val="007C0E05"/>
    <w:rsid w:val="007C33A9"/>
    <w:rsid w:val="007C537A"/>
    <w:rsid w:val="007C5C35"/>
    <w:rsid w:val="007C674A"/>
    <w:rsid w:val="007C6BEC"/>
    <w:rsid w:val="007C7959"/>
    <w:rsid w:val="007C7CEC"/>
    <w:rsid w:val="007D1A1E"/>
    <w:rsid w:val="007D1DB6"/>
    <w:rsid w:val="007D2454"/>
    <w:rsid w:val="007D2D23"/>
    <w:rsid w:val="007E231D"/>
    <w:rsid w:val="007E3AA5"/>
    <w:rsid w:val="007E7706"/>
    <w:rsid w:val="007F488D"/>
    <w:rsid w:val="007F6785"/>
    <w:rsid w:val="007F75DF"/>
    <w:rsid w:val="008002E8"/>
    <w:rsid w:val="008006D5"/>
    <w:rsid w:val="008020FC"/>
    <w:rsid w:val="00803A79"/>
    <w:rsid w:val="008072D5"/>
    <w:rsid w:val="00811B2B"/>
    <w:rsid w:val="00813537"/>
    <w:rsid w:val="00813B24"/>
    <w:rsid w:val="0081463D"/>
    <w:rsid w:val="008149B7"/>
    <w:rsid w:val="00825250"/>
    <w:rsid w:val="008279EB"/>
    <w:rsid w:val="0083131D"/>
    <w:rsid w:val="008322B6"/>
    <w:rsid w:val="008349F1"/>
    <w:rsid w:val="00834E7A"/>
    <w:rsid w:val="00836024"/>
    <w:rsid w:val="00836392"/>
    <w:rsid w:val="008373EA"/>
    <w:rsid w:val="00840DC8"/>
    <w:rsid w:val="008416EA"/>
    <w:rsid w:val="00843376"/>
    <w:rsid w:val="00844132"/>
    <w:rsid w:val="00847850"/>
    <w:rsid w:val="00852CEB"/>
    <w:rsid w:val="00853601"/>
    <w:rsid w:val="008546A9"/>
    <w:rsid w:val="00854857"/>
    <w:rsid w:val="00856266"/>
    <w:rsid w:val="00856EB5"/>
    <w:rsid w:val="0085774B"/>
    <w:rsid w:val="00863597"/>
    <w:rsid w:val="00865318"/>
    <w:rsid w:val="008658E7"/>
    <w:rsid w:val="0086648B"/>
    <w:rsid w:val="00866D5F"/>
    <w:rsid w:val="008673F2"/>
    <w:rsid w:val="0086768F"/>
    <w:rsid w:val="00867984"/>
    <w:rsid w:val="00867E7D"/>
    <w:rsid w:val="0087172E"/>
    <w:rsid w:val="00872EB7"/>
    <w:rsid w:val="008731F9"/>
    <w:rsid w:val="00873699"/>
    <w:rsid w:val="00873E3C"/>
    <w:rsid w:val="008750E2"/>
    <w:rsid w:val="00876486"/>
    <w:rsid w:val="0088168D"/>
    <w:rsid w:val="00881B6A"/>
    <w:rsid w:val="00885963"/>
    <w:rsid w:val="00886003"/>
    <w:rsid w:val="008860D5"/>
    <w:rsid w:val="008866E8"/>
    <w:rsid w:val="0088671C"/>
    <w:rsid w:val="00886C7C"/>
    <w:rsid w:val="008911AB"/>
    <w:rsid w:val="00893C1E"/>
    <w:rsid w:val="008972C6"/>
    <w:rsid w:val="00897DEE"/>
    <w:rsid w:val="008A2CE6"/>
    <w:rsid w:val="008A3E82"/>
    <w:rsid w:val="008A4808"/>
    <w:rsid w:val="008A5C97"/>
    <w:rsid w:val="008A656F"/>
    <w:rsid w:val="008A6DFE"/>
    <w:rsid w:val="008B0EFE"/>
    <w:rsid w:val="008B183C"/>
    <w:rsid w:val="008B1E93"/>
    <w:rsid w:val="008B1EAB"/>
    <w:rsid w:val="008B5978"/>
    <w:rsid w:val="008B5981"/>
    <w:rsid w:val="008B69CB"/>
    <w:rsid w:val="008B6C52"/>
    <w:rsid w:val="008C17E9"/>
    <w:rsid w:val="008C3068"/>
    <w:rsid w:val="008C43C2"/>
    <w:rsid w:val="008C48D9"/>
    <w:rsid w:val="008C5F39"/>
    <w:rsid w:val="008D00D2"/>
    <w:rsid w:val="008D1022"/>
    <w:rsid w:val="008D1B6B"/>
    <w:rsid w:val="008D5B3D"/>
    <w:rsid w:val="008E012C"/>
    <w:rsid w:val="008E2235"/>
    <w:rsid w:val="008E3423"/>
    <w:rsid w:val="008E63C4"/>
    <w:rsid w:val="008F16BC"/>
    <w:rsid w:val="008F1DAB"/>
    <w:rsid w:val="008F3C01"/>
    <w:rsid w:val="008F5526"/>
    <w:rsid w:val="008F7768"/>
    <w:rsid w:val="009007F1"/>
    <w:rsid w:val="009078CC"/>
    <w:rsid w:val="00911F7B"/>
    <w:rsid w:val="00913281"/>
    <w:rsid w:val="00913EA5"/>
    <w:rsid w:val="009146C1"/>
    <w:rsid w:val="00915D96"/>
    <w:rsid w:val="00917A7B"/>
    <w:rsid w:val="00923878"/>
    <w:rsid w:val="00927849"/>
    <w:rsid w:val="00930670"/>
    <w:rsid w:val="00930919"/>
    <w:rsid w:val="00933D0B"/>
    <w:rsid w:val="009373C5"/>
    <w:rsid w:val="00943CEA"/>
    <w:rsid w:val="00944F01"/>
    <w:rsid w:val="0094537A"/>
    <w:rsid w:val="00945A5E"/>
    <w:rsid w:val="00946C37"/>
    <w:rsid w:val="00954DF2"/>
    <w:rsid w:val="00956976"/>
    <w:rsid w:val="00957B16"/>
    <w:rsid w:val="009604A3"/>
    <w:rsid w:val="009612A7"/>
    <w:rsid w:val="00961C1B"/>
    <w:rsid w:val="009625BB"/>
    <w:rsid w:val="00963617"/>
    <w:rsid w:val="00963ADB"/>
    <w:rsid w:val="00967444"/>
    <w:rsid w:val="00971F0C"/>
    <w:rsid w:val="00972C24"/>
    <w:rsid w:val="00976018"/>
    <w:rsid w:val="00976374"/>
    <w:rsid w:val="0097654C"/>
    <w:rsid w:val="00982C2E"/>
    <w:rsid w:val="00983A1F"/>
    <w:rsid w:val="0098505C"/>
    <w:rsid w:val="009855E9"/>
    <w:rsid w:val="00987485"/>
    <w:rsid w:val="0099167B"/>
    <w:rsid w:val="00993442"/>
    <w:rsid w:val="00994FA0"/>
    <w:rsid w:val="0099703C"/>
    <w:rsid w:val="009A0CC8"/>
    <w:rsid w:val="009A1989"/>
    <w:rsid w:val="009A207B"/>
    <w:rsid w:val="009A5A0D"/>
    <w:rsid w:val="009A679E"/>
    <w:rsid w:val="009A6D1B"/>
    <w:rsid w:val="009B303B"/>
    <w:rsid w:val="009B3AFB"/>
    <w:rsid w:val="009B3BDA"/>
    <w:rsid w:val="009B4038"/>
    <w:rsid w:val="009B76D8"/>
    <w:rsid w:val="009B785F"/>
    <w:rsid w:val="009C0398"/>
    <w:rsid w:val="009C03CE"/>
    <w:rsid w:val="009C0F1B"/>
    <w:rsid w:val="009C5167"/>
    <w:rsid w:val="009C5284"/>
    <w:rsid w:val="009D5332"/>
    <w:rsid w:val="009D6B2A"/>
    <w:rsid w:val="009D7BDF"/>
    <w:rsid w:val="009E1C06"/>
    <w:rsid w:val="009E28DB"/>
    <w:rsid w:val="009E2D2F"/>
    <w:rsid w:val="009F0DF4"/>
    <w:rsid w:val="009F3F7B"/>
    <w:rsid w:val="009F4637"/>
    <w:rsid w:val="009F4D95"/>
    <w:rsid w:val="00A00C88"/>
    <w:rsid w:val="00A01386"/>
    <w:rsid w:val="00A046F7"/>
    <w:rsid w:val="00A10B39"/>
    <w:rsid w:val="00A11FEF"/>
    <w:rsid w:val="00A12229"/>
    <w:rsid w:val="00A13F63"/>
    <w:rsid w:val="00A15843"/>
    <w:rsid w:val="00A15B2B"/>
    <w:rsid w:val="00A17407"/>
    <w:rsid w:val="00A21AD4"/>
    <w:rsid w:val="00A21D2D"/>
    <w:rsid w:val="00A223AA"/>
    <w:rsid w:val="00A23D01"/>
    <w:rsid w:val="00A24F06"/>
    <w:rsid w:val="00A266F5"/>
    <w:rsid w:val="00A2747E"/>
    <w:rsid w:val="00A30ABA"/>
    <w:rsid w:val="00A314B9"/>
    <w:rsid w:val="00A31BC2"/>
    <w:rsid w:val="00A33D5D"/>
    <w:rsid w:val="00A35345"/>
    <w:rsid w:val="00A40583"/>
    <w:rsid w:val="00A41885"/>
    <w:rsid w:val="00A41B45"/>
    <w:rsid w:val="00A52515"/>
    <w:rsid w:val="00A52EC8"/>
    <w:rsid w:val="00A54B37"/>
    <w:rsid w:val="00A564AE"/>
    <w:rsid w:val="00A609DD"/>
    <w:rsid w:val="00A60B57"/>
    <w:rsid w:val="00A61815"/>
    <w:rsid w:val="00A623B8"/>
    <w:rsid w:val="00A644DE"/>
    <w:rsid w:val="00A65157"/>
    <w:rsid w:val="00A65A25"/>
    <w:rsid w:val="00A661AE"/>
    <w:rsid w:val="00A6740F"/>
    <w:rsid w:val="00A72868"/>
    <w:rsid w:val="00A74CEC"/>
    <w:rsid w:val="00A76965"/>
    <w:rsid w:val="00A76E5F"/>
    <w:rsid w:val="00A77192"/>
    <w:rsid w:val="00A77C18"/>
    <w:rsid w:val="00A87C41"/>
    <w:rsid w:val="00A90C9D"/>
    <w:rsid w:val="00A921BD"/>
    <w:rsid w:val="00A95A88"/>
    <w:rsid w:val="00AA1B63"/>
    <w:rsid w:val="00AA20D6"/>
    <w:rsid w:val="00AA3188"/>
    <w:rsid w:val="00AA36EE"/>
    <w:rsid w:val="00AA401D"/>
    <w:rsid w:val="00AA420D"/>
    <w:rsid w:val="00AA4AE6"/>
    <w:rsid w:val="00AA51DA"/>
    <w:rsid w:val="00AA5735"/>
    <w:rsid w:val="00AA644A"/>
    <w:rsid w:val="00AA7D08"/>
    <w:rsid w:val="00AB0A9C"/>
    <w:rsid w:val="00AB2C8C"/>
    <w:rsid w:val="00AB444A"/>
    <w:rsid w:val="00AB5FCB"/>
    <w:rsid w:val="00AB7B7A"/>
    <w:rsid w:val="00AC405E"/>
    <w:rsid w:val="00AC79F9"/>
    <w:rsid w:val="00AD78D1"/>
    <w:rsid w:val="00AE732F"/>
    <w:rsid w:val="00AF074C"/>
    <w:rsid w:val="00AF09E5"/>
    <w:rsid w:val="00AF3886"/>
    <w:rsid w:val="00AF716F"/>
    <w:rsid w:val="00B03AF0"/>
    <w:rsid w:val="00B05373"/>
    <w:rsid w:val="00B067E6"/>
    <w:rsid w:val="00B06D71"/>
    <w:rsid w:val="00B0712F"/>
    <w:rsid w:val="00B11A88"/>
    <w:rsid w:val="00B12260"/>
    <w:rsid w:val="00B13B57"/>
    <w:rsid w:val="00B13CDE"/>
    <w:rsid w:val="00B13F00"/>
    <w:rsid w:val="00B156E1"/>
    <w:rsid w:val="00B16A0B"/>
    <w:rsid w:val="00B23BF7"/>
    <w:rsid w:val="00B24FE1"/>
    <w:rsid w:val="00B25433"/>
    <w:rsid w:val="00B2626C"/>
    <w:rsid w:val="00B277C8"/>
    <w:rsid w:val="00B3192B"/>
    <w:rsid w:val="00B34FA3"/>
    <w:rsid w:val="00B358F4"/>
    <w:rsid w:val="00B35AFF"/>
    <w:rsid w:val="00B3694C"/>
    <w:rsid w:val="00B3728B"/>
    <w:rsid w:val="00B37C09"/>
    <w:rsid w:val="00B408B6"/>
    <w:rsid w:val="00B42759"/>
    <w:rsid w:val="00B5153E"/>
    <w:rsid w:val="00B5247A"/>
    <w:rsid w:val="00B531ED"/>
    <w:rsid w:val="00B53574"/>
    <w:rsid w:val="00B54885"/>
    <w:rsid w:val="00B54CF4"/>
    <w:rsid w:val="00B54F0F"/>
    <w:rsid w:val="00B60027"/>
    <w:rsid w:val="00B61908"/>
    <w:rsid w:val="00B63AE9"/>
    <w:rsid w:val="00B662B0"/>
    <w:rsid w:val="00B670FF"/>
    <w:rsid w:val="00B70B80"/>
    <w:rsid w:val="00B7308F"/>
    <w:rsid w:val="00B735F3"/>
    <w:rsid w:val="00B7366D"/>
    <w:rsid w:val="00B7483D"/>
    <w:rsid w:val="00B75ED4"/>
    <w:rsid w:val="00B769C4"/>
    <w:rsid w:val="00B76BE0"/>
    <w:rsid w:val="00B77537"/>
    <w:rsid w:val="00B77888"/>
    <w:rsid w:val="00B7793D"/>
    <w:rsid w:val="00B80913"/>
    <w:rsid w:val="00B8139C"/>
    <w:rsid w:val="00B8657A"/>
    <w:rsid w:val="00B874FE"/>
    <w:rsid w:val="00B91A8D"/>
    <w:rsid w:val="00BA07B8"/>
    <w:rsid w:val="00BA34AD"/>
    <w:rsid w:val="00BA4B2A"/>
    <w:rsid w:val="00BA4E54"/>
    <w:rsid w:val="00BA71A6"/>
    <w:rsid w:val="00BB268B"/>
    <w:rsid w:val="00BB69FF"/>
    <w:rsid w:val="00BC1140"/>
    <w:rsid w:val="00BC16AC"/>
    <w:rsid w:val="00BC2B60"/>
    <w:rsid w:val="00BC324D"/>
    <w:rsid w:val="00BD0144"/>
    <w:rsid w:val="00BD545A"/>
    <w:rsid w:val="00BE4C6E"/>
    <w:rsid w:val="00BE7924"/>
    <w:rsid w:val="00BE7B04"/>
    <w:rsid w:val="00BF1C2D"/>
    <w:rsid w:val="00BF2583"/>
    <w:rsid w:val="00BF2735"/>
    <w:rsid w:val="00BF738E"/>
    <w:rsid w:val="00C036DE"/>
    <w:rsid w:val="00C0402F"/>
    <w:rsid w:val="00C06596"/>
    <w:rsid w:val="00C075FE"/>
    <w:rsid w:val="00C07AE0"/>
    <w:rsid w:val="00C11A26"/>
    <w:rsid w:val="00C144FF"/>
    <w:rsid w:val="00C14CE5"/>
    <w:rsid w:val="00C14F8C"/>
    <w:rsid w:val="00C15E83"/>
    <w:rsid w:val="00C2417F"/>
    <w:rsid w:val="00C24D41"/>
    <w:rsid w:val="00C30025"/>
    <w:rsid w:val="00C300A6"/>
    <w:rsid w:val="00C313B5"/>
    <w:rsid w:val="00C3254A"/>
    <w:rsid w:val="00C329A2"/>
    <w:rsid w:val="00C35EC8"/>
    <w:rsid w:val="00C35FE6"/>
    <w:rsid w:val="00C37937"/>
    <w:rsid w:val="00C4065A"/>
    <w:rsid w:val="00C412B4"/>
    <w:rsid w:val="00C42FF3"/>
    <w:rsid w:val="00C447FD"/>
    <w:rsid w:val="00C44BA2"/>
    <w:rsid w:val="00C464FB"/>
    <w:rsid w:val="00C479EC"/>
    <w:rsid w:val="00C5024F"/>
    <w:rsid w:val="00C51630"/>
    <w:rsid w:val="00C52F4B"/>
    <w:rsid w:val="00C52FD1"/>
    <w:rsid w:val="00C52FF1"/>
    <w:rsid w:val="00C53754"/>
    <w:rsid w:val="00C6035E"/>
    <w:rsid w:val="00C639B5"/>
    <w:rsid w:val="00C6452B"/>
    <w:rsid w:val="00C651A6"/>
    <w:rsid w:val="00C66588"/>
    <w:rsid w:val="00C725F3"/>
    <w:rsid w:val="00C72C8C"/>
    <w:rsid w:val="00C72C99"/>
    <w:rsid w:val="00C73B0C"/>
    <w:rsid w:val="00C74224"/>
    <w:rsid w:val="00C75893"/>
    <w:rsid w:val="00C822F8"/>
    <w:rsid w:val="00C8251B"/>
    <w:rsid w:val="00C83482"/>
    <w:rsid w:val="00C83A6F"/>
    <w:rsid w:val="00C83CEC"/>
    <w:rsid w:val="00C8424B"/>
    <w:rsid w:val="00C84685"/>
    <w:rsid w:val="00C90C5D"/>
    <w:rsid w:val="00C92461"/>
    <w:rsid w:val="00C92D6F"/>
    <w:rsid w:val="00C93DEA"/>
    <w:rsid w:val="00C94B10"/>
    <w:rsid w:val="00C95947"/>
    <w:rsid w:val="00C97351"/>
    <w:rsid w:val="00C97D8E"/>
    <w:rsid w:val="00CA2A23"/>
    <w:rsid w:val="00CA4680"/>
    <w:rsid w:val="00CA659C"/>
    <w:rsid w:val="00CA6901"/>
    <w:rsid w:val="00CA752C"/>
    <w:rsid w:val="00CB009F"/>
    <w:rsid w:val="00CB2216"/>
    <w:rsid w:val="00CB221F"/>
    <w:rsid w:val="00CB32CE"/>
    <w:rsid w:val="00CB3D9E"/>
    <w:rsid w:val="00CB61C3"/>
    <w:rsid w:val="00CB6548"/>
    <w:rsid w:val="00CB767D"/>
    <w:rsid w:val="00CC3524"/>
    <w:rsid w:val="00CD1225"/>
    <w:rsid w:val="00CD2696"/>
    <w:rsid w:val="00CD3C04"/>
    <w:rsid w:val="00CD3C3C"/>
    <w:rsid w:val="00CE1FD3"/>
    <w:rsid w:val="00CE42E7"/>
    <w:rsid w:val="00CE662A"/>
    <w:rsid w:val="00CE6845"/>
    <w:rsid w:val="00CF4A7F"/>
    <w:rsid w:val="00CF73A6"/>
    <w:rsid w:val="00D032D1"/>
    <w:rsid w:val="00D05575"/>
    <w:rsid w:val="00D074A0"/>
    <w:rsid w:val="00D07751"/>
    <w:rsid w:val="00D1085F"/>
    <w:rsid w:val="00D11192"/>
    <w:rsid w:val="00D118BD"/>
    <w:rsid w:val="00D12D7B"/>
    <w:rsid w:val="00D13C76"/>
    <w:rsid w:val="00D15738"/>
    <w:rsid w:val="00D21569"/>
    <w:rsid w:val="00D2157E"/>
    <w:rsid w:val="00D2221B"/>
    <w:rsid w:val="00D22AE7"/>
    <w:rsid w:val="00D22BAD"/>
    <w:rsid w:val="00D2304A"/>
    <w:rsid w:val="00D24A8F"/>
    <w:rsid w:val="00D24F42"/>
    <w:rsid w:val="00D2550B"/>
    <w:rsid w:val="00D271FF"/>
    <w:rsid w:val="00D323CE"/>
    <w:rsid w:val="00D3367E"/>
    <w:rsid w:val="00D33956"/>
    <w:rsid w:val="00D34F1B"/>
    <w:rsid w:val="00D41229"/>
    <w:rsid w:val="00D4367A"/>
    <w:rsid w:val="00D45D8C"/>
    <w:rsid w:val="00D464AD"/>
    <w:rsid w:val="00D53169"/>
    <w:rsid w:val="00D54ECD"/>
    <w:rsid w:val="00D55E55"/>
    <w:rsid w:val="00D57D13"/>
    <w:rsid w:val="00D62122"/>
    <w:rsid w:val="00D6243F"/>
    <w:rsid w:val="00D6403A"/>
    <w:rsid w:val="00D70518"/>
    <w:rsid w:val="00D7135D"/>
    <w:rsid w:val="00D71A40"/>
    <w:rsid w:val="00D76C43"/>
    <w:rsid w:val="00D774C6"/>
    <w:rsid w:val="00D7795F"/>
    <w:rsid w:val="00D80163"/>
    <w:rsid w:val="00D81031"/>
    <w:rsid w:val="00D818A6"/>
    <w:rsid w:val="00D819F0"/>
    <w:rsid w:val="00D84CCB"/>
    <w:rsid w:val="00D84E18"/>
    <w:rsid w:val="00D94061"/>
    <w:rsid w:val="00D95125"/>
    <w:rsid w:val="00DA29C6"/>
    <w:rsid w:val="00DB0F2A"/>
    <w:rsid w:val="00DB2470"/>
    <w:rsid w:val="00DC0E77"/>
    <w:rsid w:val="00DC116F"/>
    <w:rsid w:val="00DC5868"/>
    <w:rsid w:val="00DC63B8"/>
    <w:rsid w:val="00DC7FB4"/>
    <w:rsid w:val="00DE2EA1"/>
    <w:rsid w:val="00DE47FF"/>
    <w:rsid w:val="00DE5043"/>
    <w:rsid w:val="00DE7476"/>
    <w:rsid w:val="00DF2AEA"/>
    <w:rsid w:val="00DF44BE"/>
    <w:rsid w:val="00DF45D4"/>
    <w:rsid w:val="00DF64FD"/>
    <w:rsid w:val="00E03813"/>
    <w:rsid w:val="00E042B1"/>
    <w:rsid w:val="00E04731"/>
    <w:rsid w:val="00E04AAF"/>
    <w:rsid w:val="00E05AF6"/>
    <w:rsid w:val="00E10958"/>
    <w:rsid w:val="00E116C0"/>
    <w:rsid w:val="00E127AC"/>
    <w:rsid w:val="00E14318"/>
    <w:rsid w:val="00E17424"/>
    <w:rsid w:val="00E17733"/>
    <w:rsid w:val="00E21E88"/>
    <w:rsid w:val="00E22120"/>
    <w:rsid w:val="00E24EF9"/>
    <w:rsid w:val="00E24FB9"/>
    <w:rsid w:val="00E24FC1"/>
    <w:rsid w:val="00E26CD1"/>
    <w:rsid w:val="00E26F82"/>
    <w:rsid w:val="00E33339"/>
    <w:rsid w:val="00E35189"/>
    <w:rsid w:val="00E3703F"/>
    <w:rsid w:val="00E4226F"/>
    <w:rsid w:val="00E44149"/>
    <w:rsid w:val="00E44D80"/>
    <w:rsid w:val="00E44ECA"/>
    <w:rsid w:val="00E459C3"/>
    <w:rsid w:val="00E507DB"/>
    <w:rsid w:val="00E51CBD"/>
    <w:rsid w:val="00E53A61"/>
    <w:rsid w:val="00E55471"/>
    <w:rsid w:val="00E55E9B"/>
    <w:rsid w:val="00E55EE5"/>
    <w:rsid w:val="00E57384"/>
    <w:rsid w:val="00E5755C"/>
    <w:rsid w:val="00E621E7"/>
    <w:rsid w:val="00E6578A"/>
    <w:rsid w:val="00E678BB"/>
    <w:rsid w:val="00E71EE6"/>
    <w:rsid w:val="00E7265E"/>
    <w:rsid w:val="00E726B2"/>
    <w:rsid w:val="00E7293B"/>
    <w:rsid w:val="00E74109"/>
    <w:rsid w:val="00E748D4"/>
    <w:rsid w:val="00E750F1"/>
    <w:rsid w:val="00E76DA4"/>
    <w:rsid w:val="00E7717B"/>
    <w:rsid w:val="00E8085F"/>
    <w:rsid w:val="00E814E3"/>
    <w:rsid w:val="00E83542"/>
    <w:rsid w:val="00E86525"/>
    <w:rsid w:val="00E9090F"/>
    <w:rsid w:val="00E9172F"/>
    <w:rsid w:val="00E91DDF"/>
    <w:rsid w:val="00E91FC8"/>
    <w:rsid w:val="00E94AC7"/>
    <w:rsid w:val="00E97ABF"/>
    <w:rsid w:val="00EA0DE3"/>
    <w:rsid w:val="00EA0E4D"/>
    <w:rsid w:val="00EA4CFB"/>
    <w:rsid w:val="00EB15E2"/>
    <w:rsid w:val="00EB1E0E"/>
    <w:rsid w:val="00EB3AB6"/>
    <w:rsid w:val="00EB3EB2"/>
    <w:rsid w:val="00EB77D8"/>
    <w:rsid w:val="00EB7CEA"/>
    <w:rsid w:val="00EC100A"/>
    <w:rsid w:val="00EC5AC0"/>
    <w:rsid w:val="00EC6F84"/>
    <w:rsid w:val="00EC75F4"/>
    <w:rsid w:val="00ED1C66"/>
    <w:rsid w:val="00ED1FB9"/>
    <w:rsid w:val="00EE081F"/>
    <w:rsid w:val="00EE4BF8"/>
    <w:rsid w:val="00EE739D"/>
    <w:rsid w:val="00EF15F7"/>
    <w:rsid w:val="00EF1EE8"/>
    <w:rsid w:val="00EF63BE"/>
    <w:rsid w:val="00EF69B2"/>
    <w:rsid w:val="00F02711"/>
    <w:rsid w:val="00F02993"/>
    <w:rsid w:val="00F02ABF"/>
    <w:rsid w:val="00F10F95"/>
    <w:rsid w:val="00F11A57"/>
    <w:rsid w:val="00F12AAD"/>
    <w:rsid w:val="00F13014"/>
    <w:rsid w:val="00F14F09"/>
    <w:rsid w:val="00F165E3"/>
    <w:rsid w:val="00F172D2"/>
    <w:rsid w:val="00F22B15"/>
    <w:rsid w:val="00F242C4"/>
    <w:rsid w:val="00F311F8"/>
    <w:rsid w:val="00F31B38"/>
    <w:rsid w:val="00F32866"/>
    <w:rsid w:val="00F336D9"/>
    <w:rsid w:val="00F33A28"/>
    <w:rsid w:val="00F3780B"/>
    <w:rsid w:val="00F37E63"/>
    <w:rsid w:val="00F40DE9"/>
    <w:rsid w:val="00F41F12"/>
    <w:rsid w:val="00F4222D"/>
    <w:rsid w:val="00F43A6A"/>
    <w:rsid w:val="00F445EF"/>
    <w:rsid w:val="00F511C0"/>
    <w:rsid w:val="00F55598"/>
    <w:rsid w:val="00F61D28"/>
    <w:rsid w:val="00F67E0C"/>
    <w:rsid w:val="00F719EC"/>
    <w:rsid w:val="00F7591B"/>
    <w:rsid w:val="00F76ECD"/>
    <w:rsid w:val="00F800B5"/>
    <w:rsid w:val="00F84D75"/>
    <w:rsid w:val="00F86064"/>
    <w:rsid w:val="00F86BD5"/>
    <w:rsid w:val="00F901F7"/>
    <w:rsid w:val="00F92D2D"/>
    <w:rsid w:val="00F94BAB"/>
    <w:rsid w:val="00F95ED9"/>
    <w:rsid w:val="00F9606B"/>
    <w:rsid w:val="00F96711"/>
    <w:rsid w:val="00F97D20"/>
    <w:rsid w:val="00FA3CFD"/>
    <w:rsid w:val="00FA5529"/>
    <w:rsid w:val="00FA7135"/>
    <w:rsid w:val="00FA748E"/>
    <w:rsid w:val="00FB101C"/>
    <w:rsid w:val="00FB1906"/>
    <w:rsid w:val="00FB56CA"/>
    <w:rsid w:val="00FB68C2"/>
    <w:rsid w:val="00FC0D33"/>
    <w:rsid w:val="00FC3B4C"/>
    <w:rsid w:val="00FD119D"/>
    <w:rsid w:val="00FD3553"/>
    <w:rsid w:val="00FD6632"/>
    <w:rsid w:val="00FE0C09"/>
    <w:rsid w:val="00FE2598"/>
    <w:rsid w:val="00FE262A"/>
    <w:rsid w:val="00FE36CF"/>
    <w:rsid w:val="00FE3A0D"/>
    <w:rsid w:val="00FE50B0"/>
    <w:rsid w:val="00FF3AA5"/>
    <w:rsid w:val="00FF4830"/>
    <w:rsid w:val="00FF57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E55"/>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unhideWhenUsed/>
    <w:rsid w:val="001933CC"/>
    <w:pPr>
      <w:keepNext/>
      <w:outlineLvl w:val="0"/>
    </w:pPr>
    <w:rPr>
      <w:rFonts w:ascii="Arial" w:hAnsi="Arial"/>
      <w:sz w:val="24"/>
      <w:szCs w:val="24"/>
      <w:lang w:eastAsia="en-US"/>
    </w:rPr>
  </w:style>
  <w:style w:type="paragraph" w:styleId="Heading2">
    <w:name w:val="heading 2"/>
    <w:basedOn w:val="Normal"/>
    <w:next w:val="Normal"/>
    <w:unhideWhenUsed/>
    <w:rsid w:val="001933CC"/>
    <w:pPr>
      <w:keepNext/>
      <w:outlineLvl w:val="1"/>
    </w:pPr>
    <w:rPr>
      <w:rFonts w:ascii="Arial" w:hAnsi="Arial" w:cs="Arial"/>
      <w:b/>
    </w:rPr>
  </w:style>
  <w:style w:type="paragraph" w:styleId="Heading3">
    <w:name w:val="heading 3"/>
    <w:aliases w:val="Provision Heading"/>
    <w:basedOn w:val="Normal"/>
    <w:next w:val="Normal"/>
    <w:unhideWhenUsed/>
    <w:rsid w:val="001933CC"/>
    <w:pPr>
      <w:keepNext/>
      <w:spacing w:before="240" w:after="60"/>
      <w:outlineLvl w:val="2"/>
    </w:pPr>
    <w:rPr>
      <w:rFonts w:ascii="Arial" w:hAnsi="Arial" w:cs="Arial"/>
      <w:b/>
      <w:bCs/>
      <w:szCs w:val="26"/>
    </w:rPr>
  </w:style>
  <w:style w:type="paragraph" w:styleId="Heading4">
    <w:name w:val="heading 4"/>
    <w:basedOn w:val="Normal"/>
    <w:next w:val="Normal"/>
    <w:unhideWhenUsed/>
    <w:rsid w:val="001933CC"/>
    <w:pPr>
      <w:keepNext/>
      <w:spacing w:before="240" w:after="60"/>
      <w:outlineLvl w:val="3"/>
    </w:pPr>
    <w:rPr>
      <w:rFonts w:ascii="Times New Roman" w:hAnsi="Times New Roman"/>
      <w:b/>
      <w:bCs/>
      <w:sz w:val="28"/>
      <w:szCs w:val="28"/>
    </w:rPr>
  </w:style>
  <w:style w:type="paragraph" w:styleId="Heading5">
    <w:name w:val="heading 5"/>
    <w:basedOn w:val="Normal"/>
    <w:next w:val="Normal"/>
    <w:unhideWhenUsed/>
    <w:rsid w:val="001933CC"/>
    <w:pPr>
      <w:spacing w:before="240" w:after="60"/>
      <w:outlineLvl w:val="4"/>
    </w:pPr>
    <w:rPr>
      <w:b/>
      <w:bCs/>
      <w:i/>
      <w:iCs/>
      <w:szCs w:val="26"/>
    </w:rPr>
  </w:style>
  <w:style w:type="paragraph" w:styleId="Heading6">
    <w:name w:val="heading 6"/>
    <w:basedOn w:val="Normal"/>
    <w:next w:val="Normal"/>
    <w:unhideWhenUsed/>
    <w:rsid w:val="001933CC"/>
    <w:pPr>
      <w:spacing w:before="240" w:after="60"/>
      <w:outlineLvl w:val="5"/>
    </w:pPr>
    <w:rPr>
      <w:rFonts w:ascii="Times New Roman" w:hAnsi="Times New Roman"/>
      <w:b/>
      <w:bCs/>
      <w:sz w:val="22"/>
      <w:szCs w:val="22"/>
    </w:rPr>
  </w:style>
  <w:style w:type="paragraph" w:styleId="Heading7">
    <w:name w:val="heading 7"/>
    <w:basedOn w:val="Normal"/>
    <w:next w:val="Normal"/>
    <w:unhideWhenUsed/>
    <w:rsid w:val="001933CC"/>
    <w:pPr>
      <w:spacing w:before="240" w:after="60"/>
      <w:outlineLvl w:val="6"/>
    </w:pPr>
    <w:rPr>
      <w:rFonts w:ascii="Times New Roman" w:hAnsi="Times New Roman"/>
    </w:rPr>
  </w:style>
  <w:style w:type="paragraph" w:styleId="Heading8">
    <w:name w:val="heading 8"/>
    <w:basedOn w:val="Normal"/>
    <w:next w:val="Normal"/>
    <w:unhideWhenUsed/>
    <w:rsid w:val="001933CC"/>
    <w:pPr>
      <w:spacing w:before="240" w:after="60"/>
      <w:outlineLvl w:val="7"/>
    </w:pPr>
    <w:rPr>
      <w:rFonts w:ascii="Times New Roman" w:hAnsi="Times New Roman"/>
      <w:i/>
      <w:iCs/>
    </w:rPr>
  </w:style>
  <w:style w:type="paragraph" w:styleId="Heading9">
    <w:name w:val="heading 9"/>
    <w:basedOn w:val="Normal"/>
    <w:next w:val="Normal"/>
    <w:unhideWhenUsed/>
    <w:rsid w:val="001933C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933CC"/>
    <w:rPr>
      <w:sz w:val="20"/>
    </w:rPr>
  </w:style>
  <w:style w:type="paragraph" w:styleId="Header">
    <w:name w:val="header"/>
    <w:aliases w:val="pales"/>
    <w:basedOn w:val="Normal"/>
    <w:link w:val="HeaderChar"/>
    <w:rsid w:val="001933CC"/>
    <w:pPr>
      <w:tabs>
        <w:tab w:val="clear" w:pos="567"/>
        <w:tab w:val="center" w:pos="4153"/>
        <w:tab w:val="right" w:pos="8306"/>
      </w:tabs>
    </w:pPr>
  </w:style>
  <w:style w:type="character" w:customStyle="1" w:styleId="HeaderChar">
    <w:name w:val="Header Char"/>
    <w:aliases w:val="pales Char"/>
    <w:link w:val="Header"/>
    <w:rsid w:val="001933CC"/>
    <w:rPr>
      <w:rFonts w:ascii="Times New (W1)" w:hAnsi="Times New (W1)"/>
      <w:sz w:val="24"/>
      <w:szCs w:val="24"/>
      <w:lang w:val="en-AU" w:eastAsia="en-US" w:bidi="ar-SA"/>
    </w:rPr>
  </w:style>
  <w:style w:type="paragraph" w:customStyle="1" w:styleId="LDTitle">
    <w:name w:val="LDTitle"/>
    <w:rsid w:val="001933CC"/>
    <w:pPr>
      <w:spacing w:before="480" w:after="480"/>
    </w:pPr>
    <w:rPr>
      <w:rFonts w:ascii="Arial" w:hAnsi="Arial"/>
      <w:sz w:val="24"/>
      <w:szCs w:val="24"/>
      <w:lang w:eastAsia="en-US"/>
    </w:rPr>
  </w:style>
  <w:style w:type="paragraph" w:customStyle="1" w:styleId="LDDescription">
    <w:name w:val="LD Description"/>
    <w:basedOn w:val="LDTitle"/>
    <w:rsid w:val="001933CC"/>
    <w:pPr>
      <w:pBdr>
        <w:bottom w:val="single" w:sz="4" w:space="3" w:color="auto"/>
      </w:pBdr>
      <w:spacing w:before="600" w:after="120"/>
    </w:pPr>
    <w:rPr>
      <w:b/>
    </w:rPr>
  </w:style>
  <w:style w:type="paragraph" w:customStyle="1" w:styleId="LDAmendHeading">
    <w:name w:val="LDAmendHeading"/>
    <w:basedOn w:val="LDTitle"/>
    <w:next w:val="LDAmendInstruction"/>
    <w:rsid w:val="001933CC"/>
    <w:pPr>
      <w:keepNext/>
      <w:spacing w:before="180" w:after="60"/>
      <w:ind w:left="720" w:hanging="720"/>
    </w:pPr>
    <w:rPr>
      <w:b/>
    </w:rPr>
  </w:style>
  <w:style w:type="paragraph" w:customStyle="1" w:styleId="LDAmendInstruction">
    <w:name w:val="LDAmendInstruction"/>
    <w:basedOn w:val="LDScheduleClause"/>
    <w:next w:val="LDAmendText"/>
    <w:rsid w:val="001933CC"/>
    <w:pPr>
      <w:keepNext/>
      <w:spacing w:before="120"/>
      <w:ind w:left="737" w:firstLine="0"/>
    </w:pPr>
    <w:rPr>
      <w:i/>
    </w:rPr>
  </w:style>
  <w:style w:type="paragraph" w:customStyle="1" w:styleId="LDScheduleClause">
    <w:name w:val="LDScheduleClause"/>
    <w:basedOn w:val="LDClause"/>
    <w:rsid w:val="001933CC"/>
    <w:pPr>
      <w:ind w:left="738" w:hanging="851"/>
    </w:pPr>
  </w:style>
  <w:style w:type="paragraph" w:customStyle="1" w:styleId="LDClause">
    <w:name w:val="LDClause"/>
    <w:basedOn w:val="LDBodytext"/>
    <w:link w:val="LDClauseChar"/>
    <w:rsid w:val="001933CC"/>
    <w:pPr>
      <w:tabs>
        <w:tab w:val="right" w:pos="454"/>
        <w:tab w:val="left" w:pos="737"/>
      </w:tabs>
      <w:spacing w:before="60" w:after="60"/>
      <w:ind w:left="737" w:hanging="1021"/>
    </w:pPr>
  </w:style>
  <w:style w:type="paragraph" w:customStyle="1" w:styleId="LDBodytext">
    <w:name w:val="LDBody text"/>
    <w:link w:val="LDBodytextChar"/>
    <w:rsid w:val="001933CC"/>
    <w:rPr>
      <w:sz w:val="24"/>
      <w:szCs w:val="24"/>
      <w:lang w:eastAsia="en-US"/>
    </w:rPr>
  </w:style>
  <w:style w:type="character" w:customStyle="1" w:styleId="LDBodytextChar">
    <w:name w:val="LDBody text Char"/>
    <w:link w:val="LDBodytext"/>
    <w:rsid w:val="001933CC"/>
    <w:rPr>
      <w:sz w:val="24"/>
      <w:szCs w:val="24"/>
      <w:lang w:val="en-AU" w:eastAsia="en-US" w:bidi="ar-SA"/>
    </w:rPr>
  </w:style>
  <w:style w:type="character" w:customStyle="1" w:styleId="LDClauseChar">
    <w:name w:val="LDClause Char"/>
    <w:basedOn w:val="LDBodytextChar"/>
    <w:link w:val="LDClause"/>
    <w:rsid w:val="001933CC"/>
    <w:rPr>
      <w:sz w:val="24"/>
      <w:szCs w:val="24"/>
      <w:lang w:val="en-AU" w:eastAsia="en-US" w:bidi="ar-SA"/>
    </w:rPr>
  </w:style>
  <w:style w:type="paragraph" w:customStyle="1" w:styleId="LDAmendText">
    <w:name w:val="LDAmendText"/>
    <w:basedOn w:val="LDBodytext"/>
    <w:next w:val="LDAmendInstruction"/>
    <w:rsid w:val="001933CC"/>
    <w:pPr>
      <w:spacing w:before="60" w:after="60"/>
      <w:ind w:left="964"/>
    </w:pPr>
  </w:style>
  <w:style w:type="character" w:customStyle="1" w:styleId="LDCitation">
    <w:name w:val="LDCitation"/>
    <w:rsid w:val="001933CC"/>
    <w:rPr>
      <w:i/>
      <w:iCs/>
    </w:rPr>
  </w:style>
  <w:style w:type="paragraph" w:customStyle="1" w:styleId="LDClauseHeading">
    <w:name w:val="LDClauseHeading"/>
    <w:basedOn w:val="LDTitle"/>
    <w:next w:val="LDClause"/>
    <w:link w:val="LDClauseHeadingChar"/>
    <w:rsid w:val="001933CC"/>
    <w:pPr>
      <w:keepNext/>
      <w:tabs>
        <w:tab w:val="left" w:pos="737"/>
      </w:tabs>
      <w:spacing w:before="180" w:after="60"/>
      <w:ind w:left="737" w:hanging="737"/>
    </w:pPr>
    <w:rPr>
      <w:b/>
    </w:rPr>
  </w:style>
  <w:style w:type="paragraph" w:customStyle="1" w:styleId="LDDate">
    <w:name w:val="LDDate"/>
    <w:basedOn w:val="LDBodytext"/>
    <w:rsid w:val="001933CC"/>
    <w:pPr>
      <w:tabs>
        <w:tab w:val="left" w:pos="3402"/>
      </w:tabs>
      <w:spacing w:before="240"/>
    </w:pPr>
  </w:style>
  <w:style w:type="paragraph" w:customStyle="1" w:styleId="LDdefinition">
    <w:name w:val="LDdefinition"/>
    <w:basedOn w:val="LDClause"/>
    <w:rsid w:val="001933CC"/>
    <w:pPr>
      <w:tabs>
        <w:tab w:val="clear" w:pos="454"/>
        <w:tab w:val="clear" w:pos="737"/>
      </w:tabs>
      <w:ind w:firstLine="0"/>
    </w:pPr>
  </w:style>
  <w:style w:type="paragraph" w:customStyle="1" w:styleId="LDEndLine">
    <w:name w:val="LDEndLine"/>
    <w:basedOn w:val="Normal"/>
    <w:rsid w:val="003265A9"/>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1933CC"/>
    <w:pPr>
      <w:spacing w:before="60"/>
    </w:pPr>
  </w:style>
  <w:style w:type="paragraph" w:customStyle="1" w:styleId="LDFooter">
    <w:name w:val="LDFooter"/>
    <w:basedOn w:val="LDBodytext"/>
    <w:rsid w:val="001933CC"/>
    <w:pPr>
      <w:tabs>
        <w:tab w:val="right" w:pos="8505"/>
      </w:tabs>
    </w:pPr>
    <w:rPr>
      <w:sz w:val="20"/>
    </w:rPr>
  </w:style>
  <w:style w:type="paragraph" w:customStyle="1" w:styleId="LDNote">
    <w:name w:val="LDNote"/>
    <w:basedOn w:val="LDClause"/>
    <w:link w:val="LDNoteChar"/>
    <w:rsid w:val="00F55598"/>
    <w:pPr>
      <w:ind w:firstLine="0"/>
    </w:pPr>
    <w:rPr>
      <w:sz w:val="20"/>
    </w:rPr>
  </w:style>
  <w:style w:type="character" w:customStyle="1" w:styleId="LDNoteChar">
    <w:name w:val="LDNote Char"/>
    <w:basedOn w:val="LDClauseChar"/>
    <w:link w:val="LDNote"/>
    <w:rsid w:val="00F55598"/>
    <w:rPr>
      <w:sz w:val="24"/>
      <w:szCs w:val="24"/>
      <w:lang w:val="en-AU" w:eastAsia="en-US" w:bidi="ar-SA"/>
    </w:rPr>
  </w:style>
  <w:style w:type="paragraph" w:customStyle="1" w:styleId="LDNotePara">
    <w:name w:val="LDNotePara"/>
    <w:basedOn w:val="LDNote"/>
    <w:rsid w:val="001933CC"/>
    <w:pPr>
      <w:tabs>
        <w:tab w:val="clear" w:pos="454"/>
      </w:tabs>
      <w:ind w:left="1701" w:hanging="454"/>
    </w:pPr>
  </w:style>
  <w:style w:type="paragraph" w:customStyle="1" w:styleId="LDP1a">
    <w:name w:val="LDP1(a)"/>
    <w:basedOn w:val="LDClause"/>
    <w:link w:val="LDP1aChar"/>
    <w:rsid w:val="001933CC"/>
    <w:pPr>
      <w:tabs>
        <w:tab w:val="clear" w:pos="454"/>
        <w:tab w:val="clear" w:pos="737"/>
        <w:tab w:val="left" w:pos="1191"/>
      </w:tabs>
      <w:ind w:left="1191" w:hanging="454"/>
    </w:pPr>
  </w:style>
  <w:style w:type="paragraph" w:customStyle="1" w:styleId="LDP2i">
    <w:name w:val="LDP2 (i)"/>
    <w:basedOn w:val="LDP1a"/>
    <w:rsid w:val="001933CC"/>
    <w:pPr>
      <w:tabs>
        <w:tab w:val="clear" w:pos="1191"/>
        <w:tab w:val="right" w:pos="1418"/>
        <w:tab w:val="left" w:pos="1559"/>
      </w:tabs>
      <w:ind w:left="1588" w:hanging="1134"/>
    </w:pPr>
  </w:style>
  <w:style w:type="paragraph" w:customStyle="1" w:styleId="LDP3A">
    <w:name w:val="LDP3 (A)"/>
    <w:basedOn w:val="LDP2i"/>
    <w:rsid w:val="001933CC"/>
    <w:pPr>
      <w:tabs>
        <w:tab w:val="clear" w:pos="1418"/>
        <w:tab w:val="clear" w:pos="1559"/>
        <w:tab w:val="left" w:pos="1985"/>
      </w:tabs>
      <w:ind w:left="1985" w:hanging="567"/>
    </w:pPr>
  </w:style>
  <w:style w:type="paragraph" w:customStyle="1" w:styleId="LDReference">
    <w:name w:val="LDReference"/>
    <w:basedOn w:val="LDTitle"/>
    <w:rsid w:val="001933CC"/>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1933CC"/>
  </w:style>
  <w:style w:type="paragraph" w:customStyle="1" w:styleId="LDSchedSubclHead">
    <w:name w:val="LDSchedSubclHead"/>
    <w:basedOn w:val="LDScheduleClauseHead"/>
    <w:rsid w:val="001933CC"/>
    <w:pPr>
      <w:tabs>
        <w:tab w:val="clear" w:pos="737"/>
        <w:tab w:val="left" w:pos="851"/>
      </w:tabs>
      <w:ind w:left="284"/>
    </w:pPr>
    <w:rPr>
      <w:b w:val="0"/>
    </w:rPr>
  </w:style>
  <w:style w:type="paragraph" w:customStyle="1" w:styleId="LDScheduleheading">
    <w:name w:val="LDSchedule heading"/>
    <w:basedOn w:val="LDTitle"/>
    <w:next w:val="LDBodytext"/>
    <w:rsid w:val="001933CC"/>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1933CC"/>
    <w:pPr>
      <w:keepNext/>
      <w:spacing w:before="1440"/>
    </w:pPr>
  </w:style>
  <w:style w:type="character" w:customStyle="1" w:styleId="LDSignatoryChar">
    <w:name w:val="LDSignatory Char"/>
    <w:basedOn w:val="LDBodytextChar"/>
    <w:link w:val="LDSignatory"/>
    <w:rsid w:val="001933CC"/>
    <w:rPr>
      <w:sz w:val="24"/>
      <w:szCs w:val="24"/>
      <w:lang w:val="en-AU" w:eastAsia="en-US" w:bidi="ar-SA"/>
    </w:rPr>
  </w:style>
  <w:style w:type="paragraph" w:customStyle="1" w:styleId="LDSubclauseHead">
    <w:name w:val="LDSubclauseHead"/>
    <w:basedOn w:val="LDSchedSubclHead"/>
    <w:rsid w:val="009855E9"/>
    <w:pPr>
      <w:tabs>
        <w:tab w:val="clear" w:pos="851"/>
        <w:tab w:val="left" w:pos="737"/>
      </w:tabs>
      <w:ind w:left="737"/>
    </w:pPr>
  </w:style>
  <w:style w:type="paragraph" w:customStyle="1" w:styleId="LDTableheading">
    <w:name w:val="LDTableheading"/>
    <w:basedOn w:val="LDBodytext"/>
    <w:rsid w:val="001933CC"/>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1933CC"/>
    <w:pPr>
      <w:spacing w:before="120"/>
    </w:pPr>
  </w:style>
  <w:style w:type="paragraph" w:customStyle="1" w:styleId="LDTabletext">
    <w:name w:val="LDTabletext"/>
    <w:basedOn w:val="LDBodytext"/>
    <w:rsid w:val="001933CC"/>
    <w:pPr>
      <w:tabs>
        <w:tab w:val="right" w:pos="1134"/>
        <w:tab w:val="left" w:pos="1276"/>
        <w:tab w:val="right" w:pos="1843"/>
        <w:tab w:val="left" w:pos="1985"/>
        <w:tab w:val="right" w:pos="2552"/>
        <w:tab w:val="left" w:pos="2693"/>
      </w:tabs>
      <w:spacing w:before="60" w:after="60"/>
    </w:pPr>
  </w:style>
  <w:style w:type="paragraph" w:styleId="TOC1">
    <w:name w:val="toc 1"/>
    <w:basedOn w:val="Normal"/>
    <w:next w:val="Normal"/>
    <w:autoRedefine/>
    <w:uiPriority w:val="39"/>
    <w:rsid w:val="00B42759"/>
    <w:pPr>
      <w:tabs>
        <w:tab w:val="clear" w:pos="567"/>
        <w:tab w:val="left" w:pos="1276"/>
        <w:tab w:val="right" w:leader="dot" w:pos="8495"/>
      </w:tabs>
      <w:ind w:left="1276" w:hanging="1276"/>
    </w:pPr>
    <w:rPr>
      <w:rFonts w:ascii="Arial" w:hAnsi="Arial"/>
      <w:b/>
      <w:noProof/>
      <w:sz w:val="20"/>
      <w:szCs w:val="20"/>
    </w:rPr>
  </w:style>
  <w:style w:type="paragraph" w:styleId="TOC2">
    <w:name w:val="toc 2"/>
    <w:basedOn w:val="Normal"/>
    <w:next w:val="Normal"/>
    <w:autoRedefine/>
    <w:rsid w:val="001933CC"/>
    <w:pPr>
      <w:tabs>
        <w:tab w:val="clear" w:pos="567"/>
      </w:tabs>
      <w:ind w:left="260"/>
    </w:pPr>
    <w:rPr>
      <w:rFonts w:ascii="Arial" w:hAnsi="Arial"/>
      <w:b/>
      <w:sz w:val="20"/>
    </w:rPr>
  </w:style>
  <w:style w:type="paragraph" w:styleId="TOC3">
    <w:name w:val="toc 3"/>
    <w:basedOn w:val="Normal"/>
    <w:next w:val="Normal"/>
    <w:autoRedefine/>
    <w:uiPriority w:val="39"/>
    <w:unhideWhenUsed/>
    <w:rsid w:val="00B42759"/>
    <w:pPr>
      <w:tabs>
        <w:tab w:val="clear" w:pos="567"/>
        <w:tab w:val="left" w:pos="1134"/>
        <w:tab w:val="right" w:leader="dot" w:pos="8495"/>
      </w:tabs>
      <w:ind w:left="1134" w:right="851" w:hanging="612"/>
    </w:pPr>
    <w:rPr>
      <w:rFonts w:asciiTheme="minorHAnsi" w:eastAsiaTheme="minorEastAsia" w:hAnsiTheme="minorHAnsi" w:cstheme="minorBidi"/>
      <w:noProof/>
      <w:sz w:val="22"/>
      <w:szCs w:val="22"/>
      <w:lang w:eastAsia="en-AU"/>
    </w:rPr>
  </w:style>
  <w:style w:type="paragraph" w:styleId="TOC4">
    <w:name w:val="toc 4"/>
    <w:basedOn w:val="Normal"/>
    <w:next w:val="Normal"/>
    <w:autoRedefine/>
    <w:uiPriority w:val="39"/>
    <w:unhideWhenUsed/>
    <w:rsid w:val="00B42759"/>
    <w:pPr>
      <w:tabs>
        <w:tab w:val="clear" w:pos="567"/>
        <w:tab w:val="left" w:pos="1276"/>
        <w:tab w:val="right" w:leader="dot" w:pos="8495"/>
      </w:tabs>
      <w:ind w:left="1276" w:hanging="1276"/>
    </w:pPr>
    <w:rPr>
      <w:rFonts w:ascii="Arial" w:hAnsi="Arial"/>
      <w:b/>
      <w:noProof/>
      <w:sz w:val="20"/>
      <w:szCs w:val="20"/>
    </w:rPr>
  </w:style>
  <w:style w:type="paragraph" w:customStyle="1" w:styleId="LDDivision">
    <w:name w:val="LDDivision"/>
    <w:basedOn w:val="LDBodytext"/>
    <w:next w:val="LDClauseHeading"/>
    <w:rsid w:val="001933CC"/>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1933CC"/>
    <w:pPr>
      <w:ind w:left="1134" w:firstLine="0"/>
    </w:pPr>
  </w:style>
  <w:style w:type="paragraph" w:customStyle="1" w:styleId="LDquery">
    <w:name w:val="LDquery"/>
    <w:basedOn w:val="LDClause"/>
    <w:rsid w:val="001933CC"/>
    <w:rPr>
      <w:b/>
      <w:i/>
    </w:rPr>
  </w:style>
  <w:style w:type="paragraph" w:customStyle="1" w:styleId="LDSubdivision">
    <w:name w:val="LDSubdivision"/>
    <w:basedOn w:val="LDDivision"/>
    <w:next w:val="LDClauseHeading"/>
    <w:rsid w:val="001933CC"/>
    <w:pPr>
      <w:spacing w:after="240" w:line="260" w:lineRule="atLeast"/>
    </w:pPr>
    <w:rPr>
      <w:i/>
      <w:sz w:val="26"/>
    </w:rPr>
  </w:style>
  <w:style w:type="character" w:customStyle="1" w:styleId="charItals">
    <w:name w:val="charItals"/>
    <w:rsid w:val="001933CC"/>
    <w:rPr>
      <w:rFonts w:cs="Times New Roman"/>
      <w:i/>
    </w:rPr>
  </w:style>
  <w:style w:type="character" w:customStyle="1" w:styleId="charBoldItals">
    <w:name w:val="charBoldItals"/>
    <w:rsid w:val="001933CC"/>
    <w:rPr>
      <w:rFonts w:cs="Times New Roman"/>
      <w:b/>
      <w:i/>
    </w:rPr>
  </w:style>
  <w:style w:type="character" w:customStyle="1" w:styleId="CharSectNo">
    <w:name w:val="CharSectNo"/>
    <w:rsid w:val="001933CC"/>
    <w:rPr>
      <w:rFonts w:cs="Times New Roman"/>
    </w:rPr>
  </w:style>
  <w:style w:type="character" w:customStyle="1" w:styleId="CharDivNo">
    <w:name w:val="CharDivNo"/>
    <w:rsid w:val="001933CC"/>
    <w:rPr>
      <w:rFonts w:cs="Times New Roman"/>
    </w:rPr>
  </w:style>
  <w:style w:type="character" w:customStyle="1" w:styleId="CharDivText">
    <w:name w:val="CharDivText"/>
    <w:rsid w:val="001933CC"/>
    <w:rPr>
      <w:rFonts w:cs="Times New Roman"/>
    </w:rPr>
  </w:style>
  <w:style w:type="character" w:customStyle="1" w:styleId="CharPartText">
    <w:name w:val="CharPartText"/>
    <w:rsid w:val="001933CC"/>
    <w:rPr>
      <w:rFonts w:cs="Times New Roman"/>
    </w:rPr>
  </w:style>
  <w:style w:type="paragraph" w:customStyle="1" w:styleId="HeaderEven">
    <w:name w:val="HeaderEven"/>
    <w:basedOn w:val="Normal"/>
    <w:rsid w:val="001933CC"/>
    <w:pPr>
      <w:tabs>
        <w:tab w:val="clear" w:pos="567"/>
      </w:tabs>
      <w:overflowPunct/>
      <w:autoSpaceDE/>
      <w:autoSpaceDN/>
      <w:adjustRightInd/>
      <w:textAlignment w:val="auto"/>
    </w:pPr>
    <w:rPr>
      <w:rFonts w:ascii="Arial" w:hAnsi="Arial"/>
      <w:sz w:val="18"/>
      <w:szCs w:val="20"/>
    </w:rPr>
  </w:style>
  <w:style w:type="character" w:customStyle="1" w:styleId="CharPartNo">
    <w:name w:val="CharPartNo"/>
    <w:rsid w:val="001933CC"/>
    <w:rPr>
      <w:rFonts w:cs="Times New Roman"/>
    </w:rPr>
  </w:style>
  <w:style w:type="character" w:customStyle="1" w:styleId="CharChapNo">
    <w:name w:val="CharChapNo"/>
    <w:rsid w:val="001933CC"/>
    <w:rPr>
      <w:rFonts w:cs="Times New Roman"/>
    </w:rPr>
  </w:style>
  <w:style w:type="character" w:customStyle="1" w:styleId="CharChapText">
    <w:name w:val="CharChapText"/>
    <w:rsid w:val="001933CC"/>
    <w:rPr>
      <w:rFonts w:cs="Times New Roman"/>
    </w:rPr>
  </w:style>
  <w:style w:type="paragraph" w:customStyle="1" w:styleId="LDFooterDraft">
    <w:name w:val="LDFooterDraft"/>
    <w:rsid w:val="00843376"/>
    <w:pPr>
      <w:jc w:val="center"/>
    </w:pPr>
    <w:rPr>
      <w:rFonts w:ascii="Arial" w:hAnsi="Arial" w:cs="Arial"/>
      <w:sz w:val="28"/>
      <w:szCs w:val="28"/>
      <w:lang w:eastAsia="en-US"/>
    </w:rPr>
  </w:style>
  <w:style w:type="paragraph" w:customStyle="1" w:styleId="SigningPageBreak">
    <w:name w:val="SigningPage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1933CC"/>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1933CC"/>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LiteEven">
    <w:name w:val="HeaderLiteEven"/>
    <w:basedOn w:val="Normal"/>
    <w:rsid w:val="001933CC"/>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1933CC"/>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LDFooterCitation">
    <w:name w:val="LDFooterCitation"/>
    <w:rsid w:val="002520B2"/>
    <w:pPr>
      <w:tabs>
        <w:tab w:val="center" w:pos="4153"/>
        <w:tab w:val="right" w:pos="8306"/>
      </w:tabs>
      <w:spacing w:before="20"/>
      <w:jc w:val="center"/>
    </w:pPr>
    <w:rPr>
      <w:rFonts w:ascii="Arial" w:hAnsi="Arial"/>
      <w:i/>
      <w:sz w:val="18"/>
      <w:szCs w:val="24"/>
    </w:rPr>
  </w:style>
  <w:style w:type="paragraph" w:customStyle="1" w:styleId="MainBodySectionBreak">
    <w:name w:val="MainBody Section 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LDCompilation">
    <w:name w:val="LDCompilation"/>
    <w:next w:val="LDDescription"/>
    <w:rsid w:val="001933CC"/>
    <w:pPr>
      <w:spacing w:before="360"/>
    </w:pPr>
    <w:rPr>
      <w:rFonts w:ascii="Arial" w:hAnsi="Arial"/>
      <w:b/>
      <w:sz w:val="24"/>
      <w:szCs w:val="24"/>
      <w:lang w:eastAsia="en-US"/>
    </w:rPr>
  </w:style>
  <w:style w:type="paragraph" w:customStyle="1" w:styleId="LDTableP1a">
    <w:name w:val="LDTableP1(a)"/>
    <w:basedOn w:val="LDTabletext"/>
    <w:qFormat/>
    <w:rsid w:val="001933CC"/>
    <w:pPr>
      <w:tabs>
        <w:tab w:val="clear" w:pos="1134"/>
        <w:tab w:val="clear" w:pos="1276"/>
        <w:tab w:val="clear" w:pos="1843"/>
        <w:tab w:val="clear" w:pos="1985"/>
        <w:tab w:val="clear" w:pos="2552"/>
        <w:tab w:val="clear" w:pos="2693"/>
        <w:tab w:val="left" w:pos="404"/>
      </w:tabs>
      <w:ind w:left="404" w:hanging="404"/>
    </w:pPr>
  </w:style>
  <w:style w:type="paragraph" w:customStyle="1" w:styleId="LDTableP2i">
    <w:name w:val="LDTableP2(i)"/>
    <w:basedOn w:val="LDTableP1a"/>
    <w:qFormat/>
    <w:rsid w:val="001933CC"/>
    <w:pPr>
      <w:tabs>
        <w:tab w:val="clear" w:pos="404"/>
        <w:tab w:val="right" w:pos="507"/>
        <w:tab w:val="left" w:pos="649"/>
      </w:tabs>
      <w:spacing w:line="240" w:lineRule="atLeast"/>
      <w:ind w:left="507" w:hanging="507"/>
    </w:pPr>
    <w:rPr>
      <w:rFonts w:ascii="CG Times (WN)" w:hAnsi="CG Times (WN)"/>
    </w:rPr>
  </w:style>
  <w:style w:type="paragraph" w:customStyle="1" w:styleId="LDTableP3A">
    <w:name w:val="LDTableP3(A)"/>
    <w:basedOn w:val="LDTableP2i"/>
    <w:rsid w:val="001933CC"/>
    <w:pPr>
      <w:tabs>
        <w:tab w:val="clear" w:pos="507"/>
        <w:tab w:val="clear" w:pos="649"/>
        <w:tab w:val="right" w:pos="676"/>
        <w:tab w:val="left" w:pos="916"/>
      </w:tabs>
      <w:ind w:left="851" w:hanging="851"/>
    </w:pPr>
    <w:rPr>
      <w:lang w:val="en-GB" w:eastAsia="en-AU"/>
    </w:rPr>
  </w:style>
  <w:style w:type="paragraph" w:customStyle="1" w:styleId="LDsolas">
    <w:name w:val="LDsolas"/>
    <w:basedOn w:val="LDBodytext"/>
    <w:rsid w:val="001933CC"/>
    <w:pPr>
      <w:keepNext/>
      <w:ind w:left="709"/>
    </w:pPr>
    <w:rPr>
      <w:rFonts w:ascii="Arial" w:hAnsi="Arial"/>
      <w:b/>
      <w:bCs/>
      <w:i/>
      <w:iCs/>
      <w:sz w:val="20"/>
      <w:szCs w:val="32"/>
    </w:rPr>
  </w:style>
  <w:style w:type="paragraph" w:customStyle="1" w:styleId="LDFooterRef">
    <w:name w:val="LDFooterRef"/>
    <w:qFormat/>
    <w:rsid w:val="00843376"/>
    <w:rPr>
      <w:sz w:val="16"/>
      <w:szCs w:val="16"/>
      <w:lang w:eastAsia="en-US"/>
    </w:rPr>
  </w:style>
  <w:style w:type="paragraph" w:styleId="BalloonText">
    <w:name w:val="Balloon Text"/>
    <w:basedOn w:val="Normal"/>
    <w:link w:val="BalloonTextChar"/>
    <w:uiPriority w:val="99"/>
    <w:semiHidden/>
    <w:unhideWhenUsed/>
    <w:rsid w:val="008A5C97"/>
    <w:rPr>
      <w:rFonts w:ascii="Tahoma" w:hAnsi="Tahoma" w:cs="Tahoma"/>
      <w:sz w:val="16"/>
      <w:szCs w:val="16"/>
    </w:rPr>
  </w:style>
  <w:style w:type="character" w:customStyle="1" w:styleId="BalloonTextChar">
    <w:name w:val="Balloon Text Char"/>
    <w:basedOn w:val="DefaultParagraphFont"/>
    <w:link w:val="BalloonText"/>
    <w:uiPriority w:val="99"/>
    <w:semiHidden/>
    <w:rsid w:val="008A5C97"/>
    <w:rPr>
      <w:rFonts w:ascii="Tahoma" w:hAnsi="Tahoma" w:cs="Tahoma"/>
      <w:sz w:val="16"/>
      <w:szCs w:val="16"/>
      <w:lang w:eastAsia="en-US"/>
    </w:rPr>
  </w:style>
  <w:style w:type="paragraph" w:customStyle="1" w:styleId="LDEndnote">
    <w:name w:val="LDEndnote"/>
    <w:next w:val="LDBodytext"/>
    <w:qFormat/>
    <w:rsid w:val="007515E5"/>
    <w:pPr>
      <w:keepNext/>
      <w:pBdr>
        <w:top w:val="single" w:sz="4" w:space="3" w:color="auto"/>
      </w:pBdr>
      <w:spacing w:before="480"/>
    </w:pPr>
    <w:rPr>
      <w:rFonts w:ascii="Arial" w:hAnsi="Arial"/>
      <w:b/>
      <w:sz w:val="24"/>
      <w:szCs w:val="24"/>
      <w:lang w:eastAsia="en-US"/>
    </w:rPr>
  </w:style>
  <w:style w:type="paragraph" w:styleId="Subtitle">
    <w:name w:val="Subtitle"/>
    <w:basedOn w:val="Normal"/>
    <w:next w:val="Normal"/>
    <w:link w:val="SubtitleChar"/>
    <w:semiHidden/>
    <w:unhideWhenUsed/>
    <w:rsid w:val="00CB61C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semiHidden/>
    <w:rsid w:val="00CB61C3"/>
    <w:rPr>
      <w:rFonts w:asciiTheme="majorHAnsi" w:eastAsiaTheme="majorEastAsia" w:hAnsiTheme="majorHAnsi" w:cstheme="majorBidi"/>
      <w:i/>
      <w:iCs/>
      <w:color w:val="4F81BD" w:themeColor="accent1"/>
      <w:spacing w:val="15"/>
      <w:sz w:val="24"/>
      <w:szCs w:val="24"/>
      <w:lang w:eastAsia="en-US"/>
    </w:rPr>
  </w:style>
  <w:style w:type="paragraph" w:styleId="Title">
    <w:name w:val="Title"/>
    <w:basedOn w:val="Normal"/>
    <w:next w:val="Normal"/>
    <w:link w:val="TitleChar"/>
    <w:semiHidden/>
    <w:unhideWhenUsed/>
    <w:qFormat/>
    <w:rsid w:val="00CB61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semiHidden/>
    <w:rsid w:val="00CB61C3"/>
    <w:rPr>
      <w:rFonts w:asciiTheme="majorHAnsi" w:eastAsiaTheme="majorEastAsia" w:hAnsiTheme="majorHAnsi" w:cstheme="majorBidi"/>
      <w:color w:val="17365D" w:themeColor="text2" w:themeShade="BF"/>
      <w:spacing w:val="5"/>
      <w:kern w:val="28"/>
      <w:sz w:val="52"/>
      <w:szCs w:val="52"/>
      <w:lang w:eastAsia="en-US"/>
    </w:rPr>
  </w:style>
  <w:style w:type="paragraph" w:styleId="Footer">
    <w:name w:val="footer"/>
    <w:basedOn w:val="Normal"/>
    <w:link w:val="FooterChar"/>
    <w:unhideWhenUsed/>
    <w:rsid w:val="001A116D"/>
    <w:pPr>
      <w:tabs>
        <w:tab w:val="clear" w:pos="567"/>
        <w:tab w:val="center" w:pos="4513"/>
        <w:tab w:val="right" w:pos="9026"/>
      </w:tabs>
    </w:pPr>
  </w:style>
  <w:style w:type="character" w:customStyle="1" w:styleId="FooterChar">
    <w:name w:val="Footer Char"/>
    <w:basedOn w:val="DefaultParagraphFont"/>
    <w:link w:val="Footer"/>
    <w:rsid w:val="001A116D"/>
    <w:rPr>
      <w:rFonts w:ascii="Times New (W1)" w:hAnsi="Times New (W1)"/>
      <w:sz w:val="24"/>
      <w:szCs w:val="24"/>
      <w:lang w:eastAsia="en-US"/>
    </w:rPr>
  </w:style>
  <w:style w:type="table" w:styleId="TableGrid">
    <w:name w:val="Table Grid"/>
    <w:basedOn w:val="TableNormal"/>
    <w:uiPriority w:val="59"/>
    <w:rsid w:val="005F1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Notebullet">
    <w:name w:val="LDNote bullet"/>
    <w:basedOn w:val="LDNote"/>
    <w:qFormat/>
    <w:rsid w:val="005F16F6"/>
    <w:pPr>
      <w:numPr>
        <w:numId w:val="26"/>
      </w:numPr>
      <w:tabs>
        <w:tab w:val="clear" w:pos="454"/>
        <w:tab w:val="clear" w:pos="737"/>
        <w:tab w:val="left" w:pos="397"/>
      </w:tabs>
    </w:pPr>
  </w:style>
  <w:style w:type="character" w:customStyle="1" w:styleId="LDP1aChar">
    <w:name w:val="LDP1(a) Char"/>
    <w:link w:val="LDP1a"/>
    <w:locked/>
    <w:rsid w:val="00994FA0"/>
    <w:rPr>
      <w:sz w:val="24"/>
      <w:szCs w:val="24"/>
      <w:lang w:eastAsia="en-US"/>
    </w:rPr>
  </w:style>
  <w:style w:type="paragraph" w:customStyle="1" w:styleId="LDTableTitle">
    <w:name w:val="LDTableTitle"/>
    <w:qFormat/>
    <w:rsid w:val="00441FDA"/>
    <w:pPr>
      <w:keepNext/>
      <w:tabs>
        <w:tab w:val="left" w:pos="993"/>
      </w:tabs>
      <w:spacing w:before="120"/>
      <w:ind w:left="992" w:hanging="992"/>
    </w:pPr>
    <w:rPr>
      <w:rFonts w:ascii="Arial" w:hAnsi="Arial"/>
      <w:b/>
      <w:sz w:val="22"/>
      <w:szCs w:val="24"/>
      <w:lang w:eastAsia="en-US"/>
    </w:rPr>
  </w:style>
  <w:style w:type="paragraph" w:customStyle="1" w:styleId="ldclause0">
    <w:name w:val="ldclause"/>
    <w:basedOn w:val="Normal"/>
    <w:rsid w:val="00366F64"/>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p1a0">
    <w:name w:val="ldp1a"/>
    <w:basedOn w:val="Normal"/>
    <w:rsid w:val="00366F64"/>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LDClauseHeadingChar">
    <w:name w:val="LDClauseHeading Char"/>
    <w:link w:val="LDClauseHeading"/>
    <w:locked/>
    <w:rsid w:val="000633F6"/>
    <w:rPr>
      <w:rFonts w:ascii="Arial" w:hAnsi="Arial"/>
      <w:b/>
      <w:sz w:val="24"/>
      <w:szCs w:val="24"/>
      <w:lang w:eastAsia="en-US"/>
    </w:rPr>
  </w:style>
  <w:style w:type="paragraph" w:customStyle="1" w:styleId="ldnote0">
    <w:name w:val="ldnote"/>
    <w:basedOn w:val="Normal"/>
    <w:rsid w:val="0096361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penalty0">
    <w:name w:val="ldpenalty"/>
    <w:basedOn w:val="Normal"/>
    <w:rsid w:val="004636DB"/>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styleId="Revision">
    <w:name w:val="Revision"/>
    <w:hidden/>
    <w:uiPriority w:val="99"/>
    <w:semiHidden/>
    <w:rsid w:val="00897DEE"/>
    <w:rPr>
      <w:rFonts w:ascii="Times New (W1)" w:hAnsi="Times New (W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493496">
      <w:bodyDiv w:val="1"/>
      <w:marLeft w:val="0"/>
      <w:marRight w:val="0"/>
      <w:marTop w:val="0"/>
      <w:marBottom w:val="0"/>
      <w:divBdr>
        <w:top w:val="none" w:sz="0" w:space="0" w:color="auto"/>
        <w:left w:val="none" w:sz="0" w:space="0" w:color="auto"/>
        <w:bottom w:val="none" w:sz="0" w:space="0" w:color="auto"/>
        <w:right w:val="none" w:sz="0" w:space="0" w:color="auto"/>
      </w:divBdr>
      <w:divsChild>
        <w:div w:id="62457633">
          <w:marLeft w:val="0"/>
          <w:marRight w:val="0"/>
          <w:marTop w:val="0"/>
          <w:marBottom w:val="0"/>
          <w:divBdr>
            <w:top w:val="none" w:sz="0" w:space="0" w:color="auto"/>
            <w:left w:val="none" w:sz="0" w:space="0" w:color="auto"/>
            <w:bottom w:val="none" w:sz="0" w:space="0" w:color="auto"/>
            <w:right w:val="none" w:sz="0" w:space="0" w:color="auto"/>
          </w:divBdr>
          <w:divsChild>
            <w:div w:id="761877793">
              <w:marLeft w:val="0"/>
              <w:marRight w:val="0"/>
              <w:marTop w:val="0"/>
              <w:marBottom w:val="0"/>
              <w:divBdr>
                <w:top w:val="none" w:sz="0" w:space="0" w:color="auto"/>
                <w:left w:val="none" w:sz="0" w:space="0" w:color="auto"/>
                <w:bottom w:val="none" w:sz="0" w:space="0" w:color="auto"/>
                <w:right w:val="none" w:sz="0" w:space="0" w:color="auto"/>
              </w:divBdr>
              <w:divsChild>
                <w:div w:id="1165053225">
                  <w:marLeft w:val="0"/>
                  <w:marRight w:val="0"/>
                  <w:marTop w:val="0"/>
                  <w:marBottom w:val="0"/>
                  <w:divBdr>
                    <w:top w:val="none" w:sz="0" w:space="0" w:color="auto"/>
                    <w:left w:val="none" w:sz="0" w:space="0" w:color="auto"/>
                    <w:bottom w:val="none" w:sz="0" w:space="0" w:color="auto"/>
                    <w:right w:val="none" w:sz="0" w:space="0" w:color="auto"/>
                  </w:divBdr>
                  <w:divsChild>
                    <w:div w:id="3015552">
                      <w:marLeft w:val="0"/>
                      <w:marRight w:val="0"/>
                      <w:marTop w:val="0"/>
                      <w:marBottom w:val="0"/>
                      <w:divBdr>
                        <w:top w:val="none" w:sz="0" w:space="0" w:color="auto"/>
                        <w:left w:val="none" w:sz="0" w:space="0" w:color="auto"/>
                        <w:bottom w:val="none" w:sz="0" w:space="0" w:color="auto"/>
                        <w:right w:val="none" w:sz="0" w:space="0" w:color="auto"/>
                      </w:divBdr>
                      <w:divsChild>
                        <w:div w:id="1310789580">
                          <w:marLeft w:val="0"/>
                          <w:marRight w:val="0"/>
                          <w:marTop w:val="0"/>
                          <w:marBottom w:val="0"/>
                          <w:divBdr>
                            <w:top w:val="none" w:sz="0" w:space="0" w:color="auto"/>
                            <w:left w:val="none" w:sz="0" w:space="0" w:color="auto"/>
                            <w:bottom w:val="none" w:sz="0" w:space="0" w:color="auto"/>
                            <w:right w:val="none" w:sz="0" w:space="0" w:color="auto"/>
                          </w:divBdr>
                          <w:divsChild>
                            <w:div w:id="389770333">
                              <w:marLeft w:val="0"/>
                              <w:marRight w:val="0"/>
                              <w:marTop w:val="0"/>
                              <w:marBottom w:val="0"/>
                              <w:divBdr>
                                <w:top w:val="none" w:sz="0" w:space="0" w:color="auto"/>
                                <w:left w:val="none" w:sz="0" w:space="0" w:color="auto"/>
                                <w:bottom w:val="none" w:sz="0" w:space="0" w:color="auto"/>
                                <w:right w:val="none" w:sz="0" w:space="0" w:color="auto"/>
                              </w:divBdr>
                              <w:divsChild>
                                <w:div w:id="829297119">
                                  <w:marLeft w:val="0"/>
                                  <w:marRight w:val="0"/>
                                  <w:marTop w:val="0"/>
                                  <w:marBottom w:val="0"/>
                                  <w:divBdr>
                                    <w:top w:val="none" w:sz="0" w:space="0" w:color="auto"/>
                                    <w:left w:val="none" w:sz="0" w:space="0" w:color="auto"/>
                                    <w:bottom w:val="none" w:sz="0" w:space="0" w:color="auto"/>
                                    <w:right w:val="none" w:sz="0" w:space="0" w:color="auto"/>
                                  </w:divBdr>
                                  <w:divsChild>
                                    <w:div w:id="1187407984">
                                      <w:marLeft w:val="0"/>
                                      <w:marRight w:val="0"/>
                                      <w:marTop w:val="0"/>
                                      <w:marBottom w:val="0"/>
                                      <w:divBdr>
                                        <w:top w:val="none" w:sz="0" w:space="0" w:color="auto"/>
                                        <w:left w:val="none" w:sz="0" w:space="0" w:color="auto"/>
                                        <w:bottom w:val="none" w:sz="0" w:space="0" w:color="auto"/>
                                        <w:right w:val="none" w:sz="0" w:space="0" w:color="auto"/>
                                      </w:divBdr>
                                      <w:divsChild>
                                        <w:div w:id="1978342227">
                                          <w:marLeft w:val="0"/>
                                          <w:marRight w:val="0"/>
                                          <w:marTop w:val="0"/>
                                          <w:marBottom w:val="0"/>
                                          <w:divBdr>
                                            <w:top w:val="none" w:sz="0" w:space="0" w:color="auto"/>
                                            <w:left w:val="none" w:sz="0" w:space="0" w:color="auto"/>
                                            <w:bottom w:val="none" w:sz="0" w:space="0" w:color="auto"/>
                                            <w:right w:val="none" w:sz="0" w:space="0" w:color="auto"/>
                                          </w:divBdr>
                                          <w:divsChild>
                                            <w:div w:id="1548373371">
                                              <w:marLeft w:val="0"/>
                                              <w:marRight w:val="0"/>
                                              <w:marTop w:val="0"/>
                                              <w:marBottom w:val="0"/>
                                              <w:divBdr>
                                                <w:top w:val="none" w:sz="0" w:space="0" w:color="auto"/>
                                                <w:left w:val="none" w:sz="0" w:space="0" w:color="auto"/>
                                                <w:bottom w:val="none" w:sz="0" w:space="0" w:color="auto"/>
                                                <w:right w:val="none" w:sz="0" w:space="0" w:color="auto"/>
                                              </w:divBdr>
                                              <w:divsChild>
                                                <w:div w:id="13269026">
                                                  <w:marLeft w:val="0"/>
                                                  <w:marRight w:val="0"/>
                                                  <w:marTop w:val="0"/>
                                                  <w:marBottom w:val="0"/>
                                                  <w:divBdr>
                                                    <w:top w:val="none" w:sz="0" w:space="0" w:color="auto"/>
                                                    <w:left w:val="none" w:sz="0" w:space="0" w:color="auto"/>
                                                    <w:bottom w:val="none" w:sz="0" w:space="0" w:color="auto"/>
                                                    <w:right w:val="none" w:sz="0" w:space="0" w:color="auto"/>
                                                  </w:divBdr>
                                                  <w:divsChild>
                                                    <w:div w:id="690374204">
                                                      <w:marLeft w:val="0"/>
                                                      <w:marRight w:val="0"/>
                                                      <w:marTop w:val="0"/>
                                                      <w:marBottom w:val="0"/>
                                                      <w:divBdr>
                                                        <w:top w:val="none" w:sz="0" w:space="0" w:color="auto"/>
                                                        <w:left w:val="none" w:sz="0" w:space="0" w:color="auto"/>
                                                        <w:bottom w:val="none" w:sz="0" w:space="0" w:color="auto"/>
                                                        <w:right w:val="none" w:sz="0" w:space="0" w:color="auto"/>
                                                      </w:divBdr>
                                                      <w:divsChild>
                                                        <w:div w:id="5624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382173">
      <w:bodyDiv w:val="1"/>
      <w:marLeft w:val="0"/>
      <w:marRight w:val="0"/>
      <w:marTop w:val="0"/>
      <w:marBottom w:val="0"/>
      <w:divBdr>
        <w:top w:val="none" w:sz="0" w:space="0" w:color="auto"/>
        <w:left w:val="none" w:sz="0" w:space="0" w:color="auto"/>
        <w:bottom w:val="none" w:sz="0" w:space="0" w:color="auto"/>
        <w:right w:val="none" w:sz="0" w:space="0" w:color="auto"/>
      </w:divBdr>
      <w:divsChild>
        <w:div w:id="1417555366">
          <w:marLeft w:val="0"/>
          <w:marRight w:val="0"/>
          <w:marTop w:val="0"/>
          <w:marBottom w:val="0"/>
          <w:divBdr>
            <w:top w:val="none" w:sz="0" w:space="0" w:color="auto"/>
            <w:left w:val="none" w:sz="0" w:space="0" w:color="auto"/>
            <w:bottom w:val="none" w:sz="0" w:space="0" w:color="auto"/>
            <w:right w:val="none" w:sz="0" w:space="0" w:color="auto"/>
          </w:divBdr>
          <w:divsChild>
            <w:div w:id="1688366930">
              <w:marLeft w:val="0"/>
              <w:marRight w:val="0"/>
              <w:marTop w:val="0"/>
              <w:marBottom w:val="0"/>
              <w:divBdr>
                <w:top w:val="none" w:sz="0" w:space="0" w:color="auto"/>
                <w:left w:val="none" w:sz="0" w:space="0" w:color="auto"/>
                <w:bottom w:val="none" w:sz="0" w:space="0" w:color="auto"/>
                <w:right w:val="none" w:sz="0" w:space="0" w:color="auto"/>
              </w:divBdr>
              <w:divsChild>
                <w:div w:id="249851144">
                  <w:marLeft w:val="0"/>
                  <w:marRight w:val="0"/>
                  <w:marTop w:val="0"/>
                  <w:marBottom w:val="0"/>
                  <w:divBdr>
                    <w:top w:val="none" w:sz="0" w:space="0" w:color="auto"/>
                    <w:left w:val="none" w:sz="0" w:space="0" w:color="auto"/>
                    <w:bottom w:val="none" w:sz="0" w:space="0" w:color="auto"/>
                    <w:right w:val="none" w:sz="0" w:space="0" w:color="auto"/>
                  </w:divBdr>
                  <w:divsChild>
                    <w:div w:id="207956465">
                      <w:marLeft w:val="0"/>
                      <w:marRight w:val="0"/>
                      <w:marTop w:val="0"/>
                      <w:marBottom w:val="0"/>
                      <w:divBdr>
                        <w:top w:val="none" w:sz="0" w:space="0" w:color="auto"/>
                        <w:left w:val="none" w:sz="0" w:space="0" w:color="auto"/>
                        <w:bottom w:val="none" w:sz="0" w:space="0" w:color="auto"/>
                        <w:right w:val="none" w:sz="0" w:space="0" w:color="auto"/>
                      </w:divBdr>
                      <w:divsChild>
                        <w:div w:id="293561721">
                          <w:marLeft w:val="0"/>
                          <w:marRight w:val="0"/>
                          <w:marTop w:val="0"/>
                          <w:marBottom w:val="0"/>
                          <w:divBdr>
                            <w:top w:val="none" w:sz="0" w:space="0" w:color="auto"/>
                            <w:left w:val="none" w:sz="0" w:space="0" w:color="auto"/>
                            <w:bottom w:val="none" w:sz="0" w:space="0" w:color="auto"/>
                            <w:right w:val="none" w:sz="0" w:space="0" w:color="auto"/>
                          </w:divBdr>
                          <w:divsChild>
                            <w:div w:id="1968853135">
                              <w:marLeft w:val="0"/>
                              <w:marRight w:val="0"/>
                              <w:marTop w:val="0"/>
                              <w:marBottom w:val="0"/>
                              <w:divBdr>
                                <w:top w:val="none" w:sz="0" w:space="0" w:color="auto"/>
                                <w:left w:val="none" w:sz="0" w:space="0" w:color="auto"/>
                                <w:bottom w:val="none" w:sz="0" w:space="0" w:color="auto"/>
                                <w:right w:val="none" w:sz="0" w:space="0" w:color="auto"/>
                              </w:divBdr>
                              <w:divsChild>
                                <w:div w:id="1805735485">
                                  <w:marLeft w:val="0"/>
                                  <w:marRight w:val="0"/>
                                  <w:marTop w:val="0"/>
                                  <w:marBottom w:val="0"/>
                                  <w:divBdr>
                                    <w:top w:val="none" w:sz="0" w:space="0" w:color="auto"/>
                                    <w:left w:val="none" w:sz="0" w:space="0" w:color="auto"/>
                                    <w:bottom w:val="none" w:sz="0" w:space="0" w:color="auto"/>
                                    <w:right w:val="none" w:sz="0" w:space="0" w:color="auto"/>
                                  </w:divBdr>
                                  <w:divsChild>
                                    <w:div w:id="1928028116">
                                      <w:marLeft w:val="0"/>
                                      <w:marRight w:val="0"/>
                                      <w:marTop w:val="0"/>
                                      <w:marBottom w:val="0"/>
                                      <w:divBdr>
                                        <w:top w:val="none" w:sz="0" w:space="0" w:color="auto"/>
                                        <w:left w:val="none" w:sz="0" w:space="0" w:color="auto"/>
                                        <w:bottom w:val="none" w:sz="0" w:space="0" w:color="auto"/>
                                        <w:right w:val="none" w:sz="0" w:space="0" w:color="auto"/>
                                      </w:divBdr>
                                      <w:divsChild>
                                        <w:div w:id="1063605687">
                                          <w:marLeft w:val="0"/>
                                          <w:marRight w:val="0"/>
                                          <w:marTop w:val="0"/>
                                          <w:marBottom w:val="0"/>
                                          <w:divBdr>
                                            <w:top w:val="none" w:sz="0" w:space="0" w:color="auto"/>
                                            <w:left w:val="none" w:sz="0" w:space="0" w:color="auto"/>
                                            <w:bottom w:val="none" w:sz="0" w:space="0" w:color="auto"/>
                                            <w:right w:val="none" w:sz="0" w:space="0" w:color="auto"/>
                                          </w:divBdr>
                                          <w:divsChild>
                                            <w:div w:id="309793585">
                                              <w:marLeft w:val="0"/>
                                              <w:marRight w:val="0"/>
                                              <w:marTop w:val="0"/>
                                              <w:marBottom w:val="0"/>
                                              <w:divBdr>
                                                <w:top w:val="none" w:sz="0" w:space="0" w:color="auto"/>
                                                <w:left w:val="none" w:sz="0" w:space="0" w:color="auto"/>
                                                <w:bottom w:val="none" w:sz="0" w:space="0" w:color="auto"/>
                                                <w:right w:val="none" w:sz="0" w:space="0" w:color="auto"/>
                                              </w:divBdr>
                                              <w:divsChild>
                                                <w:div w:id="413943310">
                                                  <w:marLeft w:val="0"/>
                                                  <w:marRight w:val="0"/>
                                                  <w:marTop w:val="0"/>
                                                  <w:marBottom w:val="0"/>
                                                  <w:divBdr>
                                                    <w:top w:val="none" w:sz="0" w:space="0" w:color="auto"/>
                                                    <w:left w:val="none" w:sz="0" w:space="0" w:color="auto"/>
                                                    <w:bottom w:val="none" w:sz="0" w:space="0" w:color="auto"/>
                                                    <w:right w:val="none" w:sz="0" w:space="0" w:color="auto"/>
                                                  </w:divBdr>
                                                  <w:divsChild>
                                                    <w:div w:id="23362439">
                                                      <w:marLeft w:val="0"/>
                                                      <w:marRight w:val="0"/>
                                                      <w:marTop w:val="0"/>
                                                      <w:marBottom w:val="0"/>
                                                      <w:divBdr>
                                                        <w:top w:val="none" w:sz="0" w:space="0" w:color="auto"/>
                                                        <w:left w:val="none" w:sz="0" w:space="0" w:color="auto"/>
                                                        <w:bottom w:val="none" w:sz="0" w:space="0" w:color="auto"/>
                                                        <w:right w:val="none" w:sz="0" w:space="0" w:color="auto"/>
                                                      </w:divBdr>
                                                      <w:divsChild>
                                                        <w:div w:id="14428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1780953">
      <w:bodyDiv w:val="1"/>
      <w:marLeft w:val="0"/>
      <w:marRight w:val="0"/>
      <w:marTop w:val="0"/>
      <w:marBottom w:val="0"/>
      <w:divBdr>
        <w:top w:val="none" w:sz="0" w:space="0" w:color="auto"/>
        <w:left w:val="none" w:sz="0" w:space="0" w:color="auto"/>
        <w:bottom w:val="none" w:sz="0" w:space="0" w:color="auto"/>
        <w:right w:val="none" w:sz="0" w:space="0" w:color="auto"/>
      </w:divBdr>
      <w:divsChild>
        <w:div w:id="851262587">
          <w:marLeft w:val="0"/>
          <w:marRight w:val="0"/>
          <w:marTop w:val="0"/>
          <w:marBottom w:val="0"/>
          <w:divBdr>
            <w:top w:val="none" w:sz="0" w:space="0" w:color="auto"/>
            <w:left w:val="none" w:sz="0" w:space="0" w:color="auto"/>
            <w:bottom w:val="none" w:sz="0" w:space="0" w:color="auto"/>
            <w:right w:val="none" w:sz="0" w:space="0" w:color="auto"/>
          </w:divBdr>
          <w:divsChild>
            <w:div w:id="2033460158">
              <w:marLeft w:val="0"/>
              <w:marRight w:val="0"/>
              <w:marTop w:val="0"/>
              <w:marBottom w:val="0"/>
              <w:divBdr>
                <w:top w:val="none" w:sz="0" w:space="0" w:color="auto"/>
                <w:left w:val="none" w:sz="0" w:space="0" w:color="auto"/>
                <w:bottom w:val="none" w:sz="0" w:space="0" w:color="auto"/>
                <w:right w:val="none" w:sz="0" w:space="0" w:color="auto"/>
              </w:divBdr>
              <w:divsChild>
                <w:div w:id="916481371">
                  <w:marLeft w:val="0"/>
                  <w:marRight w:val="0"/>
                  <w:marTop w:val="0"/>
                  <w:marBottom w:val="0"/>
                  <w:divBdr>
                    <w:top w:val="none" w:sz="0" w:space="0" w:color="auto"/>
                    <w:left w:val="none" w:sz="0" w:space="0" w:color="auto"/>
                    <w:bottom w:val="none" w:sz="0" w:space="0" w:color="auto"/>
                    <w:right w:val="none" w:sz="0" w:space="0" w:color="auto"/>
                  </w:divBdr>
                  <w:divsChild>
                    <w:div w:id="116993742">
                      <w:marLeft w:val="0"/>
                      <w:marRight w:val="0"/>
                      <w:marTop w:val="0"/>
                      <w:marBottom w:val="0"/>
                      <w:divBdr>
                        <w:top w:val="none" w:sz="0" w:space="0" w:color="auto"/>
                        <w:left w:val="none" w:sz="0" w:space="0" w:color="auto"/>
                        <w:bottom w:val="none" w:sz="0" w:space="0" w:color="auto"/>
                        <w:right w:val="none" w:sz="0" w:space="0" w:color="auto"/>
                      </w:divBdr>
                      <w:divsChild>
                        <w:div w:id="1983002258">
                          <w:marLeft w:val="0"/>
                          <w:marRight w:val="0"/>
                          <w:marTop w:val="0"/>
                          <w:marBottom w:val="0"/>
                          <w:divBdr>
                            <w:top w:val="none" w:sz="0" w:space="0" w:color="auto"/>
                            <w:left w:val="none" w:sz="0" w:space="0" w:color="auto"/>
                            <w:bottom w:val="none" w:sz="0" w:space="0" w:color="auto"/>
                            <w:right w:val="none" w:sz="0" w:space="0" w:color="auto"/>
                          </w:divBdr>
                          <w:divsChild>
                            <w:div w:id="939987145">
                              <w:marLeft w:val="0"/>
                              <w:marRight w:val="0"/>
                              <w:marTop w:val="0"/>
                              <w:marBottom w:val="0"/>
                              <w:divBdr>
                                <w:top w:val="none" w:sz="0" w:space="0" w:color="auto"/>
                                <w:left w:val="none" w:sz="0" w:space="0" w:color="auto"/>
                                <w:bottom w:val="none" w:sz="0" w:space="0" w:color="auto"/>
                                <w:right w:val="none" w:sz="0" w:space="0" w:color="auto"/>
                              </w:divBdr>
                              <w:divsChild>
                                <w:div w:id="1350569439">
                                  <w:marLeft w:val="0"/>
                                  <w:marRight w:val="0"/>
                                  <w:marTop w:val="0"/>
                                  <w:marBottom w:val="0"/>
                                  <w:divBdr>
                                    <w:top w:val="none" w:sz="0" w:space="0" w:color="auto"/>
                                    <w:left w:val="none" w:sz="0" w:space="0" w:color="auto"/>
                                    <w:bottom w:val="none" w:sz="0" w:space="0" w:color="auto"/>
                                    <w:right w:val="none" w:sz="0" w:space="0" w:color="auto"/>
                                  </w:divBdr>
                                  <w:divsChild>
                                    <w:div w:id="1446119543">
                                      <w:marLeft w:val="0"/>
                                      <w:marRight w:val="0"/>
                                      <w:marTop w:val="0"/>
                                      <w:marBottom w:val="0"/>
                                      <w:divBdr>
                                        <w:top w:val="none" w:sz="0" w:space="0" w:color="auto"/>
                                        <w:left w:val="none" w:sz="0" w:space="0" w:color="auto"/>
                                        <w:bottom w:val="none" w:sz="0" w:space="0" w:color="auto"/>
                                        <w:right w:val="none" w:sz="0" w:space="0" w:color="auto"/>
                                      </w:divBdr>
                                      <w:divsChild>
                                        <w:div w:id="1072587024">
                                          <w:marLeft w:val="0"/>
                                          <w:marRight w:val="0"/>
                                          <w:marTop w:val="0"/>
                                          <w:marBottom w:val="0"/>
                                          <w:divBdr>
                                            <w:top w:val="none" w:sz="0" w:space="0" w:color="auto"/>
                                            <w:left w:val="none" w:sz="0" w:space="0" w:color="auto"/>
                                            <w:bottom w:val="none" w:sz="0" w:space="0" w:color="auto"/>
                                            <w:right w:val="none" w:sz="0" w:space="0" w:color="auto"/>
                                          </w:divBdr>
                                          <w:divsChild>
                                            <w:div w:id="182788680">
                                              <w:marLeft w:val="0"/>
                                              <w:marRight w:val="0"/>
                                              <w:marTop w:val="0"/>
                                              <w:marBottom w:val="0"/>
                                              <w:divBdr>
                                                <w:top w:val="none" w:sz="0" w:space="0" w:color="auto"/>
                                                <w:left w:val="none" w:sz="0" w:space="0" w:color="auto"/>
                                                <w:bottom w:val="none" w:sz="0" w:space="0" w:color="auto"/>
                                                <w:right w:val="none" w:sz="0" w:space="0" w:color="auto"/>
                                              </w:divBdr>
                                              <w:divsChild>
                                                <w:div w:id="363752916">
                                                  <w:marLeft w:val="0"/>
                                                  <w:marRight w:val="0"/>
                                                  <w:marTop w:val="0"/>
                                                  <w:marBottom w:val="0"/>
                                                  <w:divBdr>
                                                    <w:top w:val="none" w:sz="0" w:space="0" w:color="auto"/>
                                                    <w:left w:val="none" w:sz="0" w:space="0" w:color="auto"/>
                                                    <w:bottom w:val="none" w:sz="0" w:space="0" w:color="auto"/>
                                                    <w:right w:val="none" w:sz="0" w:space="0" w:color="auto"/>
                                                  </w:divBdr>
                                                  <w:divsChild>
                                                    <w:div w:id="595671184">
                                                      <w:marLeft w:val="0"/>
                                                      <w:marRight w:val="0"/>
                                                      <w:marTop w:val="0"/>
                                                      <w:marBottom w:val="0"/>
                                                      <w:divBdr>
                                                        <w:top w:val="none" w:sz="0" w:space="0" w:color="auto"/>
                                                        <w:left w:val="none" w:sz="0" w:space="0" w:color="auto"/>
                                                        <w:bottom w:val="none" w:sz="0" w:space="0" w:color="auto"/>
                                                        <w:right w:val="none" w:sz="0" w:space="0" w:color="auto"/>
                                                      </w:divBdr>
                                                      <w:divsChild>
                                                        <w:div w:id="93756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5591155">
      <w:bodyDiv w:val="1"/>
      <w:marLeft w:val="0"/>
      <w:marRight w:val="0"/>
      <w:marTop w:val="0"/>
      <w:marBottom w:val="0"/>
      <w:divBdr>
        <w:top w:val="none" w:sz="0" w:space="0" w:color="auto"/>
        <w:left w:val="none" w:sz="0" w:space="0" w:color="auto"/>
        <w:bottom w:val="none" w:sz="0" w:space="0" w:color="auto"/>
        <w:right w:val="none" w:sz="0" w:space="0" w:color="auto"/>
      </w:divBdr>
      <w:divsChild>
        <w:div w:id="1759011270">
          <w:marLeft w:val="0"/>
          <w:marRight w:val="0"/>
          <w:marTop w:val="0"/>
          <w:marBottom w:val="0"/>
          <w:divBdr>
            <w:top w:val="none" w:sz="0" w:space="0" w:color="auto"/>
            <w:left w:val="none" w:sz="0" w:space="0" w:color="auto"/>
            <w:bottom w:val="none" w:sz="0" w:space="0" w:color="auto"/>
            <w:right w:val="none" w:sz="0" w:space="0" w:color="auto"/>
          </w:divBdr>
          <w:divsChild>
            <w:div w:id="1338968247">
              <w:marLeft w:val="0"/>
              <w:marRight w:val="0"/>
              <w:marTop w:val="0"/>
              <w:marBottom w:val="0"/>
              <w:divBdr>
                <w:top w:val="none" w:sz="0" w:space="0" w:color="auto"/>
                <w:left w:val="none" w:sz="0" w:space="0" w:color="auto"/>
                <w:bottom w:val="none" w:sz="0" w:space="0" w:color="auto"/>
                <w:right w:val="none" w:sz="0" w:space="0" w:color="auto"/>
              </w:divBdr>
              <w:divsChild>
                <w:div w:id="900018962">
                  <w:marLeft w:val="0"/>
                  <w:marRight w:val="0"/>
                  <w:marTop w:val="0"/>
                  <w:marBottom w:val="0"/>
                  <w:divBdr>
                    <w:top w:val="none" w:sz="0" w:space="0" w:color="auto"/>
                    <w:left w:val="none" w:sz="0" w:space="0" w:color="auto"/>
                    <w:bottom w:val="none" w:sz="0" w:space="0" w:color="auto"/>
                    <w:right w:val="none" w:sz="0" w:space="0" w:color="auto"/>
                  </w:divBdr>
                  <w:divsChild>
                    <w:div w:id="287785513">
                      <w:marLeft w:val="0"/>
                      <w:marRight w:val="0"/>
                      <w:marTop w:val="0"/>
                      <w:marBottom w:val="0"/>
                      <w:divBdr>
                        <w:top w:val="none" w:sz="0" w:space="0" w:color="auto"/>
                        <w:left w:val="none" w:sz="0" w:space="0" w:color="auto"/>
                        <w:bottom w:val="none" w:sz="0" w:space="0" w:color="auto"/>
                        <w:right w:val="none" w:sz="0" w:space="0" w:color="auto"/>
                      </w:divBdr>
                      <w:divsChild>
                        <w:div w:id="1906522613">
                          <w:marLeft w:val="0"/>
                          <w:marRight w:val="0"/>
                          <w:marTop w:val="0"/>
                          <w:marBottom w:val="0"/>
                          <w:divBdr>
                            <w:top w:val="none" w:sz="0" w:space="0" w:color="auto"/>
                            <w:left w:val="none" w:sz="0" w:space="0" w:color="auto"/>
                            <w:bottom w:val="none" w:sz="0" w:space="0" w:color="auto"/>
                            <w:right w:val="none" w:sz="0" w:space="0" w:color="auto"/>
                          </w:divBdr>
                          <w:divsChild>
                            <w:div w:id="191846936">
                              <w:marLeft w:val="0"/>
                              <w:marRight w:val="0"/>
                              <w:marTop w:val="0"/>
                              <w:marBottom w:val="0"/>
                              <w:divBdr>
                                <w:top w:val="none" w:sz="0" w:space="0" w:color="auto"/>
                                <w:left w:val="none" w:sz="0" w:space="0" w:color="auto"/>
                                <w:bottom w:val="none" w:sz="0" w:space="0" w:color="auto"/>
                                <w:right w:val="none" w:sz="0" w:space="0" w:color="auto"/>
                              </w:divBdr>
                              <w:divsChild>
                                <w:div w:id="1584491594">
                                  <w:marLeft w:val="0"/>
                                  <w:marRight w:val="0"/>
                                  <w:marTop w:val="0"/>
                                  <w:marBottom w:val="0"/>
                                  <w:divBdr>
                                    <w:top w:val="none" w:sz="0" w:space="0" w:color="auto"/>
                                    <w:left w:val="none" w:sz="0" w:space="0" w:color="auto"/>
                                    <w:bottom w:val="none" w:sz="0" w:space="0" w:color="auto"/>
                                    <w:right w:val="none" w:sz="0" w:space="0" w:color="auto"/>
                                  </w:divBdr>
                                  <w:divsChild>
                                    <w:div w:id="1959413958">
                                      <w:marLeft w:val="0"/>
                                      <w:marRight w:val="0"/>
                                      <w:marTop w:val="0"/>
                                      <w:marBottom w:val="0"/>
                                      <w:divBdr>
                                        <w:top w:val="none" w:sz="0" w:space="0" w:color="auto"/>
                                        <w:left w:val="none" w:sz="0" w:space="0" w:color="auto"/>
                                        <w:bottom w:val="none" w:sz="0" w:space="0" w:color="auto"/>
                                        <w:right w:val="none" w:sz="0" w:space="0" w:color="auto"/>
                                      </w:divBdr>
                                      <w:divsChild>
                                        <w:div w:id="1438327707">
                                          <w:marLeft w:val="0"/>
                                          <w:marRight w:val="0"/>
                                          <w:marTop w:val="0"/>
                                          <w:marBottom w:val="0"/>
                                          <w:divBdr>
                                            <w:top w:val="none" w:sz="0" w:space="0" w:color="auto"/>
                                            <w:left w:val="none" w:sz="0" w:space="0" w:color="auto"/>
                                            <w:bottom w:val="none" w:sz="0" w:space="0" w:color="auto"/>
                                            <w:right w:val="none" w:sz="0" w:space="0" w:color="auto"/>
                                          </w:divBdr>
                                          <w:divsChild>
                                            <w:div w:id="1194417140">
                                              <w:marLeft w:val="0"/>
                                              <w:marRight w:val="0"/>
                                              <w:marTop w:val="0"/>
                                              <w:marBottom w:val="0"/>
                                              <w:divBdr>
                                                <w:top w:val="none" w:sz="0" w:space="0" w:color="auto"/>
                                                <w:left w:val="none" w:sz="0" w:space="0" w:color="auto"/>
                                                <w:bottom w:val="none" w:sz="0" w:space="0" w:color="auto"/>
                                                <w:right w:val="none" w:sz="0" w:space="0" w:color="auto"/>
                                              </w:divBdr>
                                              <w:divsChild>
                                                <w:div w:id="951938741">
                                                  <w:marLeft w:val="0"/>
                                                  <w:marRight w:val="0"/>
                                                  <w:marTop w:val="0"/>
                                                  <w:marBottom w:val="0"/>
                                                  <w:divBdr>
                                                    <w:top w:val="none" w:sz="0" w:space="0" w:color="auto"/>
                                                    <w:left w:val="none" w:sz="0" w:space="0" w:color="auto"/>
                                                    <w:bottom w:val="none" w:sz="0" w:space="0" w:color="auto"/>
                                                    <w:right w:val="none" w:sz="0" w:space="0" w:color="auto"/>
                                                  </w:divBdr>
                                                  <w:divsChild>
                                                    <w:div w:id="1202789469">
                                                      <w:marLeft w:val="0"/>
                                                      <w:marRight w:val="0"/>
                                                      <w:marTop w:val="0"/>
                                                      <w:marBottom w:val="0"/>
                                                      <w:divBdr>
                                                        <w:top w:val="none" w:sz="0" w:space="0" w:color="auto"/>
                                                        <w:left w:val="none" w:sz="0" w:space="0" w:color="auto"/>
                                                        <w:bottom w:val="none" w:sz="0" w:space="0" w:color="auto"/>
                                                        <w:right w:val="none" w:sz="0" w:space="0" w:color="auto"/>
                                                      </w:divBdr>
                                                      <w:divsChild>
                                                        <w:div w:id="13079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oter" Target="footer9.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33633-B2DB-4B59-8E0F-443BA6F43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2521</Words>
  <Characters>14044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2016-12-07T04:08:00Z</dcterms:created>
  <dcterms:modified xsi:type="dcterms:W3CDTF">2016-12-08T23:53:00Z</dcterms:modified>
</cp:coreProperties>
</file>