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A9E49" w14:textId="77777777" w:rsidR="0017693A" w:rsidRDefault="0017693A" w:rsidP="0017693A">
      <w:pPr>
        <w:jc w:val="center"/>
        <w:rPr>
          <w:b/>
          <w:u w:val="single"/>
        </w:rPr>
      </w:pPr>
      <w:r w:rsidRPr="00134023">
        <w:rPr>
          <w:b/>
          <w:u w:val="single"/>
        </w:rPr>
        <w:t>EXPLANATORY STATEMENT</w:t>
      </w:r>
    </w:p>
    <w:p w14:paraId="593729FD" w14:textId="77777777" w:rsidR="0017693A" w:rsidRPr="00134023" w:rsidRDefault="0017693A" w:rsidP="0017693A">
      <w:pPr>
        <w:jc w:val="center"/>
        <w:rPr>
          <w:b/>
          <w:u w:val="single"/>
        </w:rPr>
      </w:pPr>
    </w:p>
    <w:p w14:paraId="3452B616" w14:textId="0B457B26" w:rsidR="0017693A" w:rsidRDefault="0017693A" w:rsidP="0017693A">
      <w:pPr>
        <w:jc w:val="center"/>
        <w:rPr>
          <w:b/>
          <w:u w:val="single"/>
        </w:rPr>
      </w:pPr>
      <w:r w:rsidRPr="00134023">
        <w:rPr>
          <w:b/>
          <w:u w:val="single"/>
        </w:rPr>
        <w:t>Ordinance No.</w:t>
      </w:r>
      <w:r w:rsidRPr="00860583">
        <w:rPr>
          <w:b/>
          <w:u w:val="single"/>
        </w:rPr>
        <w:t xml:space="preserve"> </w:t>
      </w:r>
      <w:r w:rsidR="005713DB">
        <w:rPr>
          <w:b/>
          <w:u w:val="single"/>
        </w:rPr>
        <w:t>15</w:t>
      </w:r>
      <w:bookmarkStart w:id="0" w:name="_GoBack"/>
      <w:bookmarkEnd w:id="0"/>
      <w:r w:rsidRPr="00134023">
        <w:rPr>
          <w:b/>
          <w:u w:val="single"/>
        </w:rPr>
        <w:t>, 2016</w:t>
      </w:r>
    </w:p>
    <w:p w14:paraId="64204866" w14:textId="77777777" w:rsidR="0017693A" w:rsidRPr="00134023" w:rsidRDefault="0017693A" w:rsidP="0017693A">
      <w:pPr>
        <w:jc w:val="center"/>
        <w:rPr>
          <w:b/>
          <w:u w:val="single"/>
        </w:rPr>
      </w:pPr>
    </w:p>
    <w:p w14:paraId="45866C29" w14:textId="77777777" w:rsidR="0017693A" w:rsidRDefault="0017693A" w:rsidP="0017693A">
      <w:pPr>
        <w:jc w:val="center"/>
      </w:pPr>
      <w:r w:rsidRPr="00134023">
        <w:t xml:space="preserve">Issued by the authority of the Minister for </w:t>
      </w:r>
      <w:r w:rsidR="004A6ACE">
        <w:t xml:space="preserve">Local Government and the </w:t>
      </w:r>
      <w:r w:rsidRPr="00134023">
        <w:t>Territories</w:t>
      </w:r>
    </w:p>
    <w:p w14:paraId="50F04B71" w14:textId="77777777" w:rsidR="0017693A" w:rsidRPr="00134023" w:rsidRDefault="0017693A" w:rsidP="0017693A">
      <w:pPr>
        <w:jc w:val="center"/>
      </w:pPr>
    </w:p>
    <w:p w14:paraId="2D8B1321" w14:textId="77777777" w:rsidR="0017693A" w:rsidRDefault="0017693A" w:rsidP="0017693A">
      <w:pPr>
        <w:jc w:val="center"/>
        <w:rPr>
          <w:i/>
        </w:rPr>
      </w:pPr>
      <w:r w:rsidRPr="00134023">
        <w:rPr>
          <w:i/>
        </w:rPr>
        <w:t>Norfolk Island Act 1979</w:t>
      </w:r>
    </w:p>
    <w:p w14:paraId="4B69B41A" w14:textId="77777777" w:rsidR="0017693A" w:rsidRPr="00134023" w:rsidRDefault="0017693A" w:rsidP="0017693A">
      <w:pPr>
        <w:jc w:val="center"/>
        <w:rPr>
          <w:i/>
        </w:rPr>
      </w:pPr>
    </w:p>
    <w:p w14:paraId="312F1E7D" w14:textId="77777777" w:rsidR="0017693A" w:rsidRPr="00134023" w:rsidRDefault="0017693A" w:rsidP="0017693A">
      <w:pPr>
        <w:jc w:val="center"/>
        <w:rPr>
          <w:i/>
        </w:rPr>
      </w:pPr>
      <w:r w:rsidRPr="00134023">
        <w:rPr>
          <w:i/>
          <w:noProof/>
        </w:rPr>
        <w:t xml:space="preserve">Norfolk Island </w:t>
      </w:r>
      <w:r>
        <w:rPr>
          <w:i/>
          <w:noProof/>
        </w:rPr>
        <w:t>Applied Laws</w:t>
      </w:r>
      <w:r w:rsidRPr="00134023">
        <w:rPr>
          <w:i/>
          <w:noProof/>
        </w:rPr>
        <w:t xml:space="preserve"> </w:t>
      </w:r>
      <w:r w:rsidR="00B25DC8">
        <w:rPr>
          <w:i/>
          <w:noProof/>
        </w:rPr>
        <w:t>Amendment (Public Health)</w:t>
      </w:r>
      <w:r w:rsidR="004A6ACE">
        <w:rPr>
          <w:i/>
          <w:noProof/>
        </w:rPr>
        <w:t xml:space="preserve"> </w:t>
      </w:r>
      <w:r w:rsidRPr="00134023">
        <w:rPr>
          <w:i/>
          <w:noProof/>
        </w:rPr>
        <w:t>Ordinance 2016</w:t>
      </w:r>
    </w:p>
    <w:p w14:paraId="77B18177" w14:textId="77777777" w:rsidR="00307F0C" w:rsidRPr="00772980" w:rsidRDefault="00307F0C" w:rsidP="00307F0C">
      <w:pPr>
        <w:tabs>
          <w:tab w:val="right" w:pos="9072"/>
        </w:tabs>
        <w:ind w:right="91"/>
      </w:pPr>
    </w:p>
    <w:p w14:paraId="6FC0AD2F" w14:textId="77777777" w:rsidR="0017693A" w:rsidRPr="00134023" w:rsidRDefault="0017693A" w:rsidP="00745501">
      <w:pPr>
        <w:spacing w:before="120" w:after="120"/>
        <w:rPr>
          <w:i/>
          <w:u w:val="single"/>
        </w:rPr>
      </w:pPr>
      <w:r w:rsidRPr="00134023">
        <w:rPr>
          <w:i/>
          <w:u w:val="single"/>
        </w:rPr>
        <w:t>Authority</w:t>
      </w:r>
    </w:p>
    <w:p w14:paraId="4DC0E720" w14:textId="25A6EDA4" w:rsidR="0017693A" w:rsidRPr="00134023" w:rsidRDefault="0017693A" w:rsidP="00745501">
      <w:pPr>
        <w:autoSpaceDE w:val="0"/>
        <w:autoSpaceDN w:val="0"/>
        <w:adjustRightInd w:val="0"/>
        <w:spacing w:before="120" w:after="120"/>
        <w:rPr>
          <w:lang w:val="en-US"/>
        </w:rPr>
      </w:pPr>
      <w:r w:rsidRPr="00134023">
        <w:t xml:space="preserve">The </w:t>
      </w:r>
      <w:r w:rsidRPr="00134023">
        <w:rPr>
          <w:i/>
          <w:iCs/>
        </w:rPr>
        <w:t>Norfolk Island Act 1979</w:t>
      </w:r>
      <w:r w:rsidRPr="00134023">
        <w:t xml:space="preserve"> (the Act) provides for the Government of th</w:t>
      </w:r>
      <w:r w:rsidR="00813FEE">
        <w:t>e Territory of Norfolk Island.</w:t>
      </w:r>
    </w:p>
    <w:p w14:paraId="7C6F849F" w14:textId="77777777" w:rsidR="0017693A" w:rsidRPr="00134023" w:rsidRDefault="0017693A" w:rsidP="00745501">
      <w:pPr>
        <w:spacing w:before="120" w:after="120"/>
        <w:rPr>
          <w:i/>
          <w:u w:val="single"/>
        </w:rPr>
      </w:pPr>
      <w:r w:rsidRPr="00134023">
        <w:t xml:space="preserve">Section 19A of the </w:t>
      </w:r>
      <w:r>
        <w:rPr>
          <w:iCs/>
        </w:rPr>
        <w:t>Act</w:t>
      </w:r>
      <w:r w:rsidRPr="00134023">
        <w:t xml:space="preserve"> provides that the Governor-General may make Ordinances for the peace, order and good government of the Territory of Norfolk Island.</w:t>
      </w:r>
    </w:p>
    <w:p w14:paraId="5D3FCB56" w14:textId="77777777" w:rsidR="0017693A" w:rsidRPr="00134023" w:rsidRDefault="0017693A" w:rsidP="00745501">
      <w:pPr>
        <w:spacing w:before="120" w:after="120"/>
        <w:rPr>
          <w:i/>
        </w:rPr>
      </w:pPr>
      <w:r w:rsidRPr="00134023">
        <w:rPr>
          <w:noProof/>
        </w:rPr>
        <w:t xml:space="preserve">The </w:t>
      </w:r>
      <w:r w:rsidR="004A6ACE" w:rsidRPr="00134023">
        <w:rPr>
          <w:i/>
          <w:noProof/>
        </w:rPr>
        <w:t xml:space="preserve">Norfolk Island </w:t>
      </w:r>
      <w:r w:rsidR="004A6ACE">
        <w:rPr>
          <w:i/>
          <w:noProof/>
        </w:rPr>
        <w:t>Applied Laws</w:t>
      </w:r>
      <w:r w:rsidR="004A6ACE" w:rsidRPr="00134023">
        <w:rPr>
          <w:i/>
          <w:noProof/>
        </w:rPr>
        <w:t xml:space="preserve"> </w:t>
      </w:r>
      <w:r w:rsidR="004A6ACE">
        <w:rPr>
          <w:i/>
          <w:noProof/>
        </w:rPr>
        <w:t xml:space="preserve">Amendment </w:t>
      </w:r>
      <w:r w:rsidR="00B25DC8">
        <w:rPr>
          <w:i/>
          <w:noProof/>
        </w:rPr>
        <w:t xml:space="preserve">(Public Health) </w:t>
      </w:r>
      <w:r w:rsidR="004A6ACE" w:rsidRPr="00134023">
        <w:rPr>
          <w:i/>
          <w:noProof/>
        </w:rPr>
        <w:t>Ordinance 2016</w:t>
      </w:r>
      <w:r w:rsidRPr="00134023">
        <w:t xml:space="preserve"> is made under section 19A of the </w:t>
      </w:r>
      <w:r>
        <w:t>Act</w:t>
      </w:r>
      <w:r w:rsidRPr="00134023">
        <w:rPr>
          <w:i/>
        </w:rPr>
        <w:t>.</w:t>
      </w:r>
    </w:p>
    <w:p w14:paraId="73687A94" w14:textId="77777777" w:rsidR="0017693A" w:rsidRDefault="0017693A" w:rsidP="00745501">
      <w:pPr>
        <w:autoSpaceDE w:val="0"/>
        <w:autoSpaceDN w:val="0"/>
        <w:adjustRightInd w:val="0"/>
        <w:spacing w:before="120" w:after="120"/>
      </w:pPr>
      <w:r w:rsidRPr="00134023">
        <w:rPr>
          <w:i/>
          <w:u w:val="single"/>
        </w:rPr>
        <w:t>Purpose and operation</w:t>
      </w:r>
    </w:p>
    <w:p w14:paraId="0A3385E4" w14:textId="11B9B956" w:rsidR="00D20608" w:rsidRDefault="00D20608" w:rsidP="00745501">
      <w:pPr>
        <w:pStyle w:val="NumberLevel1"/>
        <w:numPr>
          <w:ilvl w:val="0"/>
          <w:numId w:val="0"/>
        </w:numPr>
        <w:spacing w:before="120" w:after="120" w:line="240" w:lineRule="auto"/>
        <w:rPr>
          <w:rFonts w:ascii="Times New Roman" w:hAnsi="Times New Roman" w:cs="Times New Roman"/>
          <w:sz w:val="24"/>
        </w:rPr>
      </w:pPr>
      <w:r>
        <w:rPr>
          <w:rFonts w:ascii="Times New Roman" w:hAnsi="Times New Roman" w:cs="Times New Roman"/>
          <w:sz w:val="24"/>
        </w:rPr>
        <w:t>S</w:t>
      </w:r>
      <w:r w:rsidR="00BB1AF0">
        <w:rPr>
          <w:rFonts w:ascii="Times New Roman" w:hAnsi="Times New Roman" w:cs="Times New Roman"/>
          <w:sz w:val="24"/>
        </w:rPr>
        <w:t>ubs</w:t>
      </w:r>
      <w:r>
        <w:rPr>
          <w:rFonts w:ascii="Times New Roman" w:hAnsi="Times New Roman" w:cs="Times New Roman"/>
          <w:sz w:val="24"/>
        </w:rPr>
        <w:t>ection 18A</w:t>
      </w:r>
      <w:r w:rsidR="00BB1AF0">
        <w:rPr>
          <w:rFonts w:ascii="Times New Roman" w:hAnsi="Times New Roman" w:cs="Times New Roman"/>
          <w:sz w:val="24"/>
        </w:rPr>
        <w:t>(1)</w:t>
      </w:r>
      <w:r>
        <w:rPr>
          <w:rFonts w:ascii="Times New Roman" w:hAnsi="Times New Roman" w:cs="Times New Roman"/>
          <w:sz w:val="24"/>
        </w:rPr>
        <w:t xml:space="preserve"> of the</w:t>
      </w:r>
      <w:r w:rsidR="000154BC">
        <w:rPr>
          <w:rFonts w:ascii="Times New Roman" w:hAnsi="Times New Roman" w:cs="Times New Roman"/>
          <w:sz w:val="24"/>
        </w:rPr>
        <w:t xml:space="preserve"> Act</w:t>
      </w:r>
      <w:r>
        <w:rPr>
          <w:rFonts w:ascii="Times New Roman" w:hAnsi="Times New Roman" w:cs="Times New Roman"/>
          <w:sz w:val="24"/>
        </w:rPr>
        <w:t xml:space="preserve"> provides that laws in force in New</w:t>
      </w:r>
      <w:r w:rsidR="00424C71">
        <w:rPr>
          <w:rFonts w:ascii="Times New Roman" w:hAnsi="Times New Roman" w:cs="Times New Roman"/>
          <w:sz w:val="24"/>
        </w:rPr>
        <w:t> </w:t>
      </w:r>
      <w:r>
        <w:rPr>
          <w:rFonts w:ascii="Times New Roman" w:hAnsi="Times New Roman" w:cs="Times New Roman"/>
          <w:sz w:val="24"/>
        </w:rPr>
        <w:t xml:space="preserve">South Wales </w:t>
      </w:r>
      <w:r w:rsidR="00D6135F">
        <w:rPr>
          <w:rFonts w:ascii="Times New Roman" w:hAnsi="Times New Roman" w:cs="Times New Roman"/>
          <w:sz w:val="24"/>
        </w:rPr>
        <w:t xml:space="preserve">(NSW) </w:t>
      </w:r>
      <w:r w:rsidR="009022AD">
        <w:rPr>
          <w:rFonts w:ascii="Times New Roman" w:hAnsi="Times New Roman" w:cs="Times New Roman"/>
          <w:sz w:val="24"/>
        </w:rPr>
        <w:t xml:space="preserve">from time to time </w:t>
      </w:r>
      <w:r>
        <w:rPr>
          <w:rFonts w:ascii="Times New Roman" w:hAnsi="Times New Roman" w:cs="Times New Roman"/>
          <w:sz w:val="24"/>
        </w:rPr>
        <w:t xml:space="preserve">are also in force on Norfolk Island. Subsection 18A(2) provides that a law in force in the Territory under </w:t>
      </w:r>
      <w:r w:rsidR="00BB1AF0">
        <w:rPr>
          <w:rFonts w:ascii="Times New Roman" w:hAnsi="Times New Roman" w:cs="Times New Roman"/>
          <w:sz w:val="24"/>
        </w:rPr>
        <w:t>sub</w:t>
      </w:r>
      <w:r>
        <w:rPr>
          <w:rFonts w:ascii="Times New Roman" w:hAnsi="Times New Roman" w:cs="Times New Roman"/>
          <w:sz w:val="24"/>
        </w:rPr>
        <w:t>section 18A</w:t>
      </w:r>
      <w:r w:rsidR="00BB1AF0">
        <w:rPr>
          <w:rFonts w:ascii="Times New Roman" w:hAnsi="Times New Roman" w:cs="Times New Roman"/>
          <w:sz w:val="24"/>
        </w:rPr>
        <w:t>(1)</w:t>
      </w:r>
      <w:r>
        <w:rPr>
          <w:rFonts w:ascii="Times New Roman" w:hAnsi="Times New Roman" w:cs="Times New Roman"/>
          <w:sz w:val="24"/>
        </w:rPr>
        <w:t xml:space="preserve"> may be incorporated, amended or repealed under a section 19A Ordinance</w:t>
      </w:r>
      <w:r w:rsidR="00D6135F">
        <w:rPr>
          <w:rFonts w:ascii="Times New Roman" w:hAnsi="Times New Roman" w:cs="Times New Roman"/>
          <w:sz w:val="24"/>
        </w:rPr>
        <w:t xml:space="preserve"> or a law made under such an ordinance</w:t>
      </w:r>
      <w:r w:rsidR="0044671F">
        <w:rPr>
          <w:rFonts w:ascii="Times New Roman" w:hAnsi="Times New Roman" w:cs="Times New Roman"/>
          <w:sz w:val="24"/>
        </w:rPr>
        <w:t xml:space="preserve">. </w:t>
      </w:r>
      <w:r>
        <w:rPr>
          <w:rFonts w:ascii="Times New Roman" w:hAnsi="Times New Roman" w:cs="Times New Roman"/>
          <w:sz w:val="24"/>
        </w:rPr>
        <w:t xml:space="preserve">Subsection 18A(3) provides that a section 19A Ordinance can suspend the operation of a law in force in the Territory for such period as is specified in the Ordinance. </w:t>
      </w:r>
    </w:p>
    <w:p w14:paraId="75A434B2" w14:textId="77777777" w:rsidR="00FA0466" w:rsidRDefault="00D60B36" w:rsidP="00D60B36">
      <w:pPr>
        <w:pStyle w:val="NumberLevel1"/>
        <w:numPr>
          <w:ilvl w:val="0"/>
          <w:numId w:val="0"/>
        </w:numPr>
        <w:spacing w:before="120" w:after="120" w:line="240" w:lineRule="auto"/>
        <w:rPr>
          <w:rFonts w:ascii="Times New Roman" w:hAnsi="Times New Roman" w:cs="Times New Roman"/>
          <w:sz w:val="24"/>
        </w:rPr>
      </w:pPr>
      <w:r>
        <w:rPr>
          <w:rFonts w:ascii="Times New Roman" w:hAnsi="Times New Roman" w:cs="Times New Roman"/>
          <w:sz w:val="24"/>
        </w:rPr>
        <w:t>Currently</w:t>
      </w:r>
      <w:r w:rsidR="00645F38">
        <w:rPr>
          <w:rFonts w:ascii="Times New Roman" w:hAnsi="Times New Roman" w:cs="Times New Roman"/>
          <w:sz w:val="24"/>
        </w:rPr>
        <w:t>, t</w:t>
      </w:r>
      <w:r w:rsidR="006C3187">
        <w:rPr>
          <w:rFonts w:ascii="Times New Roman" w:hAnsi="Times New Roman" w:cs="Times New Roman"/>
          <w:sz w:val="24"/>
        </w:rPr>
        <w:t xml:space="preserve">he </w:t>
      </w:r>
      <w:r w:rsidRPr="0085110E">
        <w:rPr>
          <w:rFonts w:ascii="Times New Roman" w:hAnsi="Times New Roman" w:cs="Times New Roman"/>
          <w:i/>
          <w:sz w:val="24"/>
        </w:rPr>
        <w:t>Norfolk Island Applied Laws Ordinance 2016</w:t>
      </w:r>
      <w:r>
        <w:rPr>
          <w:rFonts w:ascii="Times New Roman" w:hAnsi="Times New Roman" w:cs="Times New Roman"/>
          <w:sz w:val="24"/>
        </w:rPr>
        <w:t xml:space="preserve"> </w:t>
      </w:r>
      <w:r w:rsidR="00645F38">
        <w:rPr>
          <w:rFonts w:ascii="Times New Roman" w:hAnsi="Times New Roman" w:cs="Times New Roman"/>
          <w:sz w:val="24"/>
        </w:rPr>
        <w:t>provides for the suspens</w:t>
      </w:r>
      <w:r>
        <w:rPr>
          <w:rFonts w:ascii="Times New Roman" w:hAnsi="Times New Roman" w:cs="Times New Roman"/>
          <w:sz w:val="24"/>
        </w:rPr>
        <w:t>ion of most applied NSW laws until 1 July 2018</w:t>
      </w:r>
      <w:r w:rsidR="00645F38">
        <w:rPr>
          <w:rFonts w:ascii="Times New Roman" w:hAnsi="Times New Roman" w:cs="Times New Roman"/>
          <w:sz w:val="24"/>
        </w:rPr>
        <w:t xml:space="preserve">, </w:t>
      </w:r>
      <w:r w:rsidR="009A1021">
        <w:rPr>
          <w:rFonts w:ascii="Times New Roman" w:hAnsi="Times New Roman" w:cs="Times New Roman"/>
          <w:sz w:val="24"/>
        </w:rPr>
        <w:t>and amend</w:t>
      </w:r>
      <w:r w:rsidR="00091467">
        <w:rPr>
          <w:rFonts w:ascii="Times New Roman" w:hAnsi="Times New Roman" w:cs="Times New Roman"/>
          <w:sz w:val="24"/>
        </w:rPr>
        <w:t>s</w:t>
      </w:r>
      <w:r w:rsidR="00645F38">
        <w:rPr>
          <w:rFonts w:ascii="Times New Roman" w:hAnsi="Times New Roman" w:cs="Times New Roman"/>
          <w:sz w:val="24"/>
        </w:rPr>
        <w:t xml:space="preserve"> some of the applied NSW laws that commence</w:t>
      </w:r>
      <w:r>
        <w:rPr>
          <w:rFonts w:ascii="Times New Roman" w:hAnsi="Times New Roman" w:cs="Times New Roman"/>
          <w:sz w:val="24"/>
        </w:rPr>
        <w:t>d</w:t>
      </w:r>
      <w:r w:rsidR="00645F38">
        <w:rPr>
          <w:rFonts w:ascii="Times New Roman" w:hAnsi="Times New Roman" w:cs="Times New Roman"/>
          <w:sz w:val="24"/>
        </w:rPr>
        <w:t xml:space="preserve"> operation </w:t>
      </w:r>
      <w:r w:rsidR="009E4B73">
        <w:rPr>
          <w:rFonts w:ascii="Times New Roman" w:hAnsi="Times New Roman" w:cs="Times New Roman"/>
          <w:sz w:val="24"/>
        </w:rPr>
        <w:t>on</w:t>
      </w:r>
      <w:r w:rsidR="00D20608">
        <w:rPr>
          <w:rFonts w:ascii="Times New Roman" w:hAnsi="Times New Roman" w:cs="Times New Roman"/>
          <w:sz w:val="24"/>
        </w:rPr>
        <w:t xml:space="preserve"> Norfolk Island</w:t>
      </w:r>
      <w:r w:rsidR="009E4B73">
        <w:rPr>
          <w:rFonts w:ascii="Times New Roman" w:hAnsi="Times New Roman" w:cs="Times New Roman"/>
          <w:sz w:val="24"/>
        </w:rPr>
        <w:t xml:space="preserve"> from 1 July 2016</w:t>
      </w:r>
      <w:r>
        <w:rPr>
          <w:rFonts w:ascii="Times New Roman" w:hAnsi="Times New Roman" w:cs="Times New Roman"/>
          <w:sz w:val="24"/>
        </w:rPr>
        <w:t>.</w:t>
      </w:r>
      <w:r w:rsidR="00FA0466">
        <w:rPr>
          <w:rFonts w:ascii="Times New Roman" w:hAnsi="Times New Roman" w:cs="Times New Roman"/>
          <w:sz w:val="24"/>
        </w:rPr>
        <w:t xml:space="preserve"> </w:t>
      </w:r>
    </w:p>
    <w:p w14:paraId="37868BB2" w14:textId="6A972973" w:rsidR="006C3187" w:rsidRDefault="00645F38" w:rsidP="00745501">
      <w:pPr>
        <w:pStyle w:val="NumberLevel1"/>
        <w:numPr>
          <w:ilvl w:val="0"/>
          <w:numId w:val="0"/>
        </w:numPr>
        <w:spacing w:before="120" w:after="120" w:line="240" w:lineRule="auto"/>
        <w:rPr>
          <w:rFonts w:ascii="Times New Roman" w:hAnsi="Times New Roman" w:cs="Times New Roman"/>
          <w:sz w:val="24"/>
        </w:rPr>
      </w:pPr>
      <w:r>
        <w:rPr>
          <w:rFonts w:ascii="Times New Roman" w:hAnsi="Times New Roman" w:cs="Times New Roman"/>
          <w:sz w:val="24"/>
        </w:rPr>
        <w:t>The suspension of most applied NSW laws for</w:t>
      </w:r>
      <w:r w:rsidR="006C3187">
        <w:rPr>
          <w:rFonts w:ascii="Times New Roman" w:hAnsi="Times New Roman" w:cs="Times New Roman"/>
          <w:sz w:val="24"/>
        </w:rPr>
        <w:t xml:space="preserve"> </w:t>
      </w:r>
      <w:r w:rsidR="00D60B36">
        <w:rPr>
          <w:rFonts w:ascii="Times New Roman" w:hAnsi="Times New Roman" w:cs="Times New Roman"/>
          <w:sz w:val="24"/>
        </w:rPr>
        <w:t>this period</w:t>
      </w:r>
      <w:r w:rsidR="006C3187">
        <w:rPr>
          <w:rFonts w:ascii="Times New Roman" w:hAnsi="Times New Roman" w:cs="Times New Roman"/>
          <w:sz w:val="24"/>
        </w:rPr>
        <w:t xml:space="preserve"> is intended to allow</w:t>
      </w:r>
      <w:r>
        <w:rPr>
          <w:rFonts w:ascii="Times New Roman" w:hAnsi="Times New Roman" w:cs="Times New Roman"/>
          <w:sz w:val="24"/>
        </w:rPr>
        <w:t xml:space="preserve"> time for</w:t>
      </w:r>
      <w:r w:rsidR="006C3187">
        <w:rPr>
          <w:rFonts w:ascii="Times New Roman" w:hAnsi="Times New Roman" w:cs="Times New Roman"/>
          <w:sz w:val="24"/>
        </w:rPr>
        <w:t xml:space="preserve"> further negotiations with </w:t>
      </w:r>
      <w:r>
        <w:rPr>
          <w:rFonts w:ascii="Times New Roman" w:hAnsi="Times New Roman" w:cs="Times New Roman"/>
          <w:sz w:val="24"/>
        </w:rPr>
        <w:t xml:space="preserve">the </w:t>
      </w:r>
      <w:r w:rsidR="006C3187">
        <w:rPr>
          <w:rFonts w:ascii="Times New Roman" w:hAnsi="Times New Roman" w:cs="Times New Roman"/>
          <w:sz w:val="24"/>
        </w:rPr>
        <w:t>NSW</w:t>
      </w:r>
      <w:r>
        <w:rPr>
          <w:rFonts w:ascii="Times New Roman" w:hAnsi="Times New Roman" w:cs="Times New Roman"/>
          <w:sz w:val="24"/>
        </w:rPr>
        <w:t xml:space="preserve"> government for its officers and employees to perform functions and provide services in relation to Norfolk Island.</w:t>
      </w:r>
      <w:r w:rsidR="006C3187">
        <w:rPr>
          <w:rFonts w:ascii="Times New Roman" w:hAnsi="Times New Roman" w:cs="Times New Roman"/>
          <w:sz w:val="24"/>
        </w:rPr>
        <w:t xml:space="preserve"> </w:t>
      </w:r>
      <w:r w:rsidR="00D60B36">
        <w:rPr>
          <w:rFonts w:ascii="Times New Roman" w:hAnsi="Times New Roman" w:cs="Times New Roman"/>
          <w:sz w:val="24"/>
        </w:rPr>
        <w:t xml:space="preserve">It </w:t>
      </w:r>
      <w:r>
        <w:rPr>
          <w:rFonts w:ascii="Times New Roman" w:hAnsi="Times New Roman" w:cs="Times New Roman"/>
          <w:sz w:val="24"/>
        </w:rPr>
        <w:t>also enable</w:t>
      </w:r>
      <w:r w:rsidR="00D60B36">
        <w:rPr>
          <w:rFonts w:ascii="Times New Roman" w:hAnsi="Times New Roman" w:cs="Times New Roman"/>
          <w:sz w:val="24"/>
        </w:rPr>
        <w:t>s</w:t>
      </w:r>
      <w:r w:rsidR="006C3187">
        <w:rPr>
          <w:rFonts w:ascii="Times New Roman" w:hAnsi="Times New Roman" w:cs="Times New Roman"/>
          <w:sz w:val="24"/>
        </w:rPr>
        <w:t xml:space="preserve"> further consideration to be given to transitional arrangements which will need to be in place before more extensive application of NSW applied laws to Norfolk Island can occur. </w:t>
      </w:r>
    </w:p>
    <w:p w14:paraId="3FAA0F65" w14:textId="586FBF4F" w:rsidR="0017693A" w:rsidRPr="0017693A" w:rsidRDefault="0018724B" w:rsidP="009E5F2F">
      <w:pPr>
        <w:pStyle w:val="NumberLevel1"/>
        <w:numPr>
          <w:ilvl w:val="0"/>
          <w:numId w:val="0"/>
        </w:numPr>
        <w:spacing w:before="120" w:after="120" w:line="240" w:lineRule="auto"/>
        <w:rPr>
          <w:rFonts w:ascii="Times New Roman" w:eastAsiaTheme="minorHAnsi" w:hAnsi="Times New Roman" w:cs="Times New Roman"/>
          <w:sz w:val="24"/>
          <w:lang w:eastAsia="en-US"/>
        </w:rPr>
      </w:pPr>
      <w:r w:rsidRPr="0018724B">
        <w:rPr>
          <w:rFonts w:ascii="Times New Roman" w:eastAsiaTheme="minorHAnsi" w:hAnsi="Times New Roman" w:cs="Times New Roman"/>
          <w:sz w:val="24"/>
          <w:lang w:eastAsia="en-US"/>
        </w:rPr>
        <w:t xml:space="preserve">The Ordinance </w:t>
      </w:r>
      <w:r w:rsidR="00D60B36">
        <w:rPr>
          <w:rFonts w:ascii="Times New Roman" w:eastAsiaTheme="minorHAnsi" w:hAnsi="Times New Roman" w:cs="Times New Roman"/>
          <w:sz w:val="24"/>
          <w:lang w:eastAsia="en-US"/>
        </w:rPr>
        <w:t>will</w:t>
      </w:r>
      <w:r w:rsidR="00B25DC8">
        <w:rPr>
          <w:rFonts w:ascii="Times New Roman" w:eastAsiaTheme="minorHAnsi" w:hAnsi="Times New Roman" w:cs="Times New Roman"/>
          <w:sz w:val="24"/>
          <w:lang w:eastAsia="en-US"/>
        </w:rPr>
        <w:t xml:space="preserve">, by amendment to the </w:t>
      </w:r>
      <w:r w:rsidR="00B25DC8" w:rsidRPr="0085110E">
        <w:rPr>
          <w:rFonts w:ascii="Times New Roman" w:hAnsi="Times New Roman" w:cs="Times New Roman"/>
          <w:i/>
          <w:sz w:val="24"/>
        </w:rPr>
        <w:t>Norfolk Island Applied Laws Ordinance 2016</w:t>
      </w:r>
      <w:r w:rsidR="00B25DC8">
        <w:rPr>
          <w:rFonts w:ascii="Times New Roman" w:hAnsi="Times New Roman" w:cs="Times New Roman"/>
          <w:sz w:val="24"/>
        </w:rPr>
        <w:t xml:space="preserve">, </w:t>
      </w:r>
      <w:r w:rsidR="00D60B36">
        <w:rPr>
          <w:rFonts w:ascii="Times New Roman" w:eastAsiaTheme="minorHAnsi" w:hAnsi="Times New Roman" w:cs="Times New Roman"/>
          <w:sz w:val="24"/>
          <w:lang w:eastAsia="en-US"/>
        </w:rPr>
        <w:t>remove the suspension of certain provisions</w:t>
      </w:r>
      <w:r w:rsidR="00D60B36" w:rsidRPr="00D60B36">
        <w:rPr>
          <w:rFonts w:ascii="Times New Roman" w:eastAsiaTheme="minorHAnsi" w:hAnsi="Times New Roman" w:cs="Times New Roman"/>
          <w:sz w:val="24"/>
          <w:lang w:eastAsia="en-US"/>
        </w:rPr>
        <w:t xml:space="preserve"> of the </w:t>
      </w:r>
      <w:r w:rsidR="00D60B36" w:rsidRPr="00CA2539">
        <w:rPr>
          <w:rFonts w:ascii="Times New Roman" w:eastAsiaTheme="minorHAnsi" w:hAnsi="Times New Roman" w:cs="Times New Roman"/>
          <w:i/>
          <w:sz w:val="24"/>
          <w:lang w:eastAsia="en-US"/>
        </w:rPr>
        <w:t>Public Health Act 2010</w:t>
      </w:r>
      <w:r w:rsidR="00D60B36" w:rsidRPr="00D60B36">
        <w:rPr>
          <w:rFonts w:ascii="Times New Roman" w:eastAsiaTheme="minorHAnsi" w:hAnsi="Times New Roman" w:cs="Times New Roman"/>
          <w:sz w:val="24"/>
          <w:lang w:eastAsia="en-US"/>
        </w:rPr>
        <w:t xml:space="preserve"> (NSW), and the related provisions of the </w:t>
      </w:r>
      <w:r w:rsidR="00D60B36" w:rsidRPr="00CA2539">
        <w:rPr>
          <w:rFonts w:ascii="Times New Roman" w:eastAsiaTheme="minorHAnsi" w:hAnsi="Times New Roman" w:cs="Times New Roman"/>
          <w:i/>
          <w:sz w:val="24"/>
          <w:lang w:eastAsia="en-US"/>
        </w:rPr>
        <w:t>Public Health Regulation 2012</w:t>
      </w:r>
      <w:r w:rsidR="00D60B36" w:rsidRPr="00D60B36">
        <w:rPr>
          <w:rFonts w:ascii="Times New Roman" w:eastAsiaTheme="minorHAnsi" w:hAnsi="Times New Roman" w:cs="Times New Roman"/>
          <w:sz w:val="24"/>
          <w:lang w:eastAsia="en-US"/>
        </w:rPr>
        <w:t xml:space="preserve"> (NSW), </w:t>
      </w:r>
      <w:r w:rsidR="00CA2539">
        <w:rPr>
          <w:rFonts w:ascii="Times New Roman" w:eastAsiaTheme="minorHAnsi" w:hAnsi="Times New Roman" w:cs="Times New Roman"/>
          <w:sz w:val="24"/>
          <w:lang w:eastAsia="en-US"/>
        </w:rPr>
        <w:t>which provide</w:t>
      </w:r>
      <w:r w:rsidR="00D60B36" w:rsidRPr="00D60B36">
        <w:rPr>
          <w:rFonts w:ascii="Times New Roman" w:eastAsiaTheme="minorHAnsi" w:hAnsi="Times New Roman" w:cs="Times New Roman"/>
          <w:sz w:val="24"/>
          <w:lang w:eastAsia="en-US"/>
        </w:rPr>
        <w:t xml:space="preserve"> for action on notifiable diseases and public health risks during a state of emergency. </w:t>
      </w:r>
      <w:r w:rsidR="009E5F2F">
        <w:rPr>
          <w:rFonts w:ascii="Times New Roman" w:eastAsiaTheme="minorHAnsi" w:hAnsi="Times New Roman" w:cs="Times New Roman"/>
          <w:sz w:val="24"/>
          <w:lang w:eastAsia="en-US"/>
        </w:rPr>
        <w:t xml:space="preserve">The treatment of notifiable diseases has been identified as an issue requiring urgent attention and the application of the relevant NSW laws will assist in addressing these concerns. </w:t>
      </w:r>
      <w:r w:rsidR="00CA2539">
        <w:rPr>
          <w:rFonts w:ascii="Times New Roman" w:eastAsiaTheme="minorHAnsi" w:hAnsi="Times New Roman" w:cs="Times New Roman"/>
          <w:sz w:val="24"/>
          <w:lang w:eastAsia="en-US"/>
        </w:rPr>
        <w:t>The Ordinance also a</w:t>
      </w:r>
      <w:r w:rsidRPr="0018724B">
        <w:rPr>
          <w:rFonts w:ascii="Times New Roman" w:eastAsiaTheme="minorHAnsi" w:hAnsi="Times New Roman" w:cs="Times New Roman"/>
          <w:sz w:val="24"/>
          <w:lang w:eastAsia="en-US"/>
        </w:rPr>
        <w:t>mend</w:t>
      </w:r>
      <w:r w:rsidR="0017693A">
        <w:rPr>
          <w:rFonts w:ascii="Times New Roman" w:eastAsiaTheme="minorHAnsi" w:hAnsi="Times New Roman" w:cs="Times New Roman"/>
          <w:sz w:val="24"/>
          <w:lang w:eastAsia="en-US"/>
        </w:rPr>
        <w:t>s</w:t>
      </w:r>
      <w:r w:rsidRPr="0018724B">
        <w:rPr>
          <w:rFonts w:ascii="Times New Roman" w:eastAsiaTheme="minorHAnsi" w:hAnsi="Times New Roman" w:cs="Times New Roman"/>
          <w:sz w:val="24"/>
          <w:lang w:eastAsia="en-US"/>
        </w:rPr>
        <w:t xml:space="preserve"> </w:t>
      </w:r>
      <w:r w:rsidR="009E5F2F">
        <w:rPr>
          <w:rFonts w:ascii="Times New Roman" w:eastAsiaTheme="minorHAnsi" w:hAnsi="Times New Roman" w:cs="Times New Roman"/>
          <w:sz w:val="24"/>
          <w:lang w:eastAsia="en-US"/>
        </w:rPr>
        <w:t xml:space="preserve">these provisions </w:t>
      </w:r>
      <w:r w:rsidRPr="0018724B">
        <w:rPr>
          <w:rFonts w:ascii="Times New Roman" w:eastAsiaTheme="minorHAnsi" w:hAnsi="Times New Roman" w:cs="Times New Roman"/>
          <w:sz w:val="24"/>
          <w:lang w:eastAsia="en-US"/>
        </w:rPr>
        <w:t xml:space="preserve">as appropriate for </w:t>
      </w:r>
      <w:r w:rsidR="009E5F2F">
        <w:rPr>
          <w:rFonts w:ascii="Times New Roman" w:eastAsiaTheme="minorHAnsi" w:hAnsi="Times New Roman" w:cs="Times New Roman"/>
          <w:sz w:val="24"/>
          <w:lang w:eastAsia="en-US"/>
        </w:rPr>
        <w:t>their</w:t>
      </w:r>
      <w:r w:rsidRPr="0018724B">
        <w:rPr>
          <w:rFonts w:ascii="Times New Roman" w:eastAsiaTheme="minorHAnsi" w:hAnsi="Times New Roman" w:cs="Times New Roman"/>
          <w:sz w:val="24"/>
          <w:lang w:eastAsia="en-US"/>
        </w:rPr>
        <w:t xml:space="preserve"> application to Norfolk Island. </w:t>
      </w:r>
      <w:r w:rsidR="009E5F2F">
        <w:rPr>
          <w:rFonts w:ascii="Times New Roman" w:eastAsiaTheme="minorHAnsi" w:hAnsi="Times New Roman" w:cs="Times New Roman"/>
          <w:sz w:val="24"/>
          <w:lang w:eastAsia="en-US"/>
        </w:rPr>
        <w:t xml:space="preserve">The remainder of the </w:t>
      </w:r>
      <w:r w:rsidR="009E5F2F" w:rsidRPr="00CA2539">
        <w:rPr>
          <w:rFonts w:ascii="Times New Roman" w:eastAsiaTheme="minorHAnsi" w:hAnsi="Times New Roman" w:cs="Times New Roman"/>
          <w:i/>
          <w:sz w:val="24"/>
          <w:lang w:eastAsia="en-US"/>
        </w:rPr>
        <w:t>Public Health Act 2010</w:t>
      </w:r>
      <w:r w:rsidR="009E5F2F" w:rsidRPr="00D60B36">
        <w:rPr>
          <w:rFonts w:ascii="Times New Roman" w:eastAsiaTheme="minorHAnsi" w:hAnsi="Times New Roman" w:cs="Times New Roman"/>
          <w:sz w:val="24"/>
          <w:lang w:eastAsia="en-US"/>
        </w:rPr>
        <w:t xml:space="preserve"> (NSW)</w:t>
      </w:r>
      <w:r w:rsidR="009E5F2F">
        <w:rPr>
          <w:rFonts w:ascii="Times New Roman" w:eastAsiaTheme="minorHAnsi" w:hAnsi="Times New Roman" w:cs="Times New Roman"/>
          <w:sz w:val="24"/>
          <w:lang w:eastAsia="en-US"/>
        </w:rPr>
        <w:t xml:space="preserve"> is expected to be applied in the near future.</w:t>
      </w:r>
    </w:p>
    <w:p w14:paraId="7A1D6676" w14:textId="77777777" w:rsidR="0017693A" w:rsidRPr="00134023" w:rsidRDefault="0017693A" w:rsidP="00745501">
      <w:pPr>
        <w:spacing w:before="120" w:after="120"/>
        <w:rPr>
          <w:i/>
          <w:u w:val="single"/>
        </w:rPr>
      </w:pPr>
      <w:r w:rsidRPr="00134023">
        <w:rPr>
          <w:i/>
          <w:u w:val="single"/>
        </w:rPr>
        <w:t>Consultation</w:t>
      </w:r>
    </w:p>
    <w:p w14:paraId="54F0B5BA" w14:textId="2100CE70" w:rsidR="0017693A" w:rsidRDefault="00A8471B" w:rsidP="003E4EBE">
      <w:pPr>
        <w:pStyle w:val="Header"/>
        <w:tabs>
          <w:tab w:val="clear" w:pos="4513"/>
          <w:tab w:val="clear" w:pos="9026"/>
          <w:tab w:val="center" w:pos="4153"/>
          <w:tab w:val="right" w:pos="8306"/>
        </w:tabs>
        <w:spacing w:before="120" w:after="120"/>
        <w:rPr>
          <w:rFonts w:ascii="Times New Roman" w:hAnsi="Times New Roman" w:cs="Times New Roman"/>
          <w:b/>
          <w:sz w:val="24"/>
        </w:rPr>
      </w:pPr>
      <w:r w:rsidRPr="00F775DF">
        <w:rPr>
          <w:rFonts w:ascii="Times New Roman" w:hAnsi="Times New Roman" w:cs="Times New Roman"/>
          <w:sz w:val="24"/>
        </w:rPr>
        <w:t xml:space="preserve">The </w:t>
      </w:r>
      <w:r w:rsidR="00893E10" w:rsidRPr="00F775DF">
        <w:rPr>
          <w:rFonts w:ascii="Times New Roman" w:hAnsi="Times New Roman" w:cs="Times New Roman"/>
          <w:sz w:val="24"/>
        </w:rPr>
        <w:t>NSW government</w:t>
      </w:r>
      <w:r w:rsidR="000D46BB" w:rsidRPr="00F775DF">
        <w:rPr>
          <w:rFonts w:ascii="Times New Roman" w:hAnsi="Times New Roman" w:cs="Times New Roman"/>
          <w:sz w:val="24"/>
        </w:rPr>
        <w:t>, whose officers and employees will perform functions and provide services with respect to these applied provisions,</w:t>
      </w:r>
      <w:r w:rsidR="00893E10" w:rsidRPr="00F775DF">
        <w:rPr>
          <w:rFonts w:ascii="Times New Roman" w:hAnsi="Times New Roman" w:cs="Times New Roman"/>
          <w:sz w:val="24"/>
        </w:rPr>
        <w:t xml:space="preserve"> </w:t>
      </w:r>
      <w:r w:rsidR="000D46BB" w:rsidRPr="00F775DF">
        <w:rPr>
          <w:rFonts w:ascii="Times New Roman" w:hAnsi="Times New Roman" w:cs="Times New Roman"/>
          <w:sz w:val="24"/>
        </w:rPr>
        <w:t>have</w:t>
      </w:r>
      <w:r w:rsidR="00893E10" w:rsidRPr="00F775DF">
        <w:rPr>
          <w:rFonts w:ascii="Times New Roman" w:hAnsi="Times New Roman" w:cs="Times New Roman"/>
          <w:sz w:val="24"/>
        </w:rPr>
        <w:t xml:space="preserve"> been consulted regarding the application of these provisions of NSW law </w:t>
      </w:r>
      <w:r w:rsidR="00881F18" w:rsidRPr="00F775DF">
        <w:rPr>
          <w:rFonts w:ascii="Times New Roman" w:hAnsi="Times New Roman" w:cs="Times New Roman"/>
          <w:sz w:val="24"/>
        </w:rPr>
        <w:t xml:space="preserve">in Norfolk Island </w:t>
      </w:r>
      <w:r w:rsidR="00893E10" w:rsidRPr="00F775DF">
        <w:rPr>
          <w:rFonts w:ascii="Times New Roman" w:hAnsi="Times New Roman" w:cs="Times New Roman"/>
          <w:sz w:val="24"/>
        </w:rPr>
        <w:t>from 20 January 2017.</w:t>
      </w:r>
      <w:r w:rsidR="00C92967" w:rsidRPr="00F775DF">
        <w:rPr>
          <w:rFonts w:ascii="Times New Roman" w:hAnsi="Times New Roman" w:cs="Times New Roman"/>
          <w:sz w:val="24"/>
        </w:rPr>
        <w:t xml:space="preserve"> The South Eastern Sydney Local Health District, which under NSW applied law </w:t>
      </w:r>
      <w:r w:rsidR="00F47FCA" w:rsidRPr="00F775DF">
        <w:rPr>
          <w:rFonts w:ascii="Times New Roman" w:hAnsi="Times New Roman" w:cs="Times New Roman"/>
          <w:sz w:val="24"/>
        </w:rPr>
        <w:t xml:space="preserve">includes the Territory of Norfolk Island, has also consulted the Norfolk Island Health and Residential </w:t>
      </w:r>
      <w:r w:rsidR="00F47FCA" w:rsidRPr="00F775DF">
        <w:rPr>
          <w:rFonts w:ascii="Times New Roman" w:hAnsi="Times New Roman" w:cs="Times New Roman"/>
          <w:sz w:val="24"/>
        </w:rPr>
        <w:lastRenderedPageBreak/>
        <w:t>Aged Care</w:t>
      </w:r>
      <w:r w:rsidR="00C92967" w:rsidRPr="00F775DF">
        <w:rPr>
          <w:rFonts w:ascii="Times New Roman" w:hAnsi="Times New Roman" w:cs="Times New Roman"/>
          <w:sz w:val="24"/>
        </w:rPr>
        <w:t xml:space="preserve"> </w:t>
      </w:r>
      <w:r w:rsidR="00F47FCA" w:rsidRPr="00F775DF">
        <w:rPr>
          <w:rFonts w:ascii="Times New Roman" w:hAnsi="Times New Roman" w:cs="Times New Roman"/>
          <w:sz w:val="24"/>
        </w:rPr>
        <w:t>Service and other relevant stakeholders regarding the application of these provisions.</w:t>
      </w:r>
    </w:p>
    <w:p w14:paraId="317879F6" w14:textId="77777777" w:rsidR="00A7659E" w:rsidRPr="00772980" w:rsidRDefault="00A7659E" w:rsidP="00745501">
      <w:pPr>
        <w:tabs>
          <w:tab w:val="left" w:pos="1701"/>
          <w:tab w:val="right" w:pos="9072"/>
        </w:tabs>
        <w:spacing w:before="120" w:after="120"/>
        <w:ind w:right="91"/>
      </w:pPr>
      <w:r w:rsidRPr="00772980">
        <w:t>Details of the Ordinance are set out in the Attachment.</w:t>
      </w:r>
    </w:p>
    <w:p w14:paraId="75EBA097" w14:textId="0E19DAC9" w:rsidR="00A7659E" w:rsidRPr="00772980" w:rsidRDefault="00A7659E" w:rsidP="00745501">
      <w:pPr>
        <w:tabs>
          <w:tab w:val="left" w:pos="1701"/>
          <w:tab w:val="right" w:pos="9072"/>
        </w:tabs>
        <w:spacing w:before="120" w:after="120"/>
        <w:ind w:right="91"/>
      </w:pPr>
      <w:r w:rsidRPr="00772980">
        <w:t xml:space="preserve">The Ordinance </w:t>
      </w:r>
      <w:r w:rsidR="0017693A">
        <w:t>is</w:t>
      </w:r>
      <w:r w:rsidRPr="00772980">
        <w:t xml:space="preserve"> a legislative instrument for the </w:t>
      </w:r>
      <w:r w:rsidR="00787FCF">
        <w:t xml:space="preserve">purposes of the </w:t>
      </w:r>
      <w:r w:rsidR="00B72B1C">
        <w:rPr>
          <w:i/>
        </w:rPr>
        <w:t>Legislation</w:t>
      </w:r>
      <w:r w:rsidRPr="00772980">
        <w:rPr>
          <w:i/>
        </w:rPr>
        <w:t xml:space="preserve"> Act 2003</w:t>
      </w:r>
      <w:r w:rsidRPr="00772980">
        <w:t>.</w:t>
      </w:r>
    </w:p>
    <w:p w14:paraId="6B7CB2F8" w14:textId="77777777" w:rsidR="00307F0C" w:rsidRPr="00772980" w:rsidRDefault="00BD08AD" w:rsidP="00745501">
      <w:pPr>
        <w:tabs>
          <w:tab w:val="left" w:pos="1701"/>
          <w:tab w:val="right" w:pos="9072"/>
        </w:tabs>
        <w:spacing w:before="120" w:after="120"/>
        <w:ind w:right="91"/>
      </w:pPr>
      <w:r>
        <w:t>T</w:t>
      </w:r>
      <w:r w:rsidR="00853853">
        <w:t xml:space="preserve">he </w:t>
      </w:r>
      <w:r w:rsidR="00307F0C" w:rsidRPr="00772980">
        <w:t>Ordinance commence</w:t>
      </w:r>
      <w:r w:rsidR="0017693A">
        <w:t>s</w:t>
      </w:r>
      <w:r w:rsidR="00307F0C" w:rsidRPr="00772980">
        <w:t xml:space="preserve"> </w:t>
      </w:r>
      <w:r w:rsidR="00B72B1C">
        <w:t xml:space="preserve">on </w:t>
      </w:r>
      <w:r w:rsidR="0085110E">
        <w:t>20 January 2017</w:t>
      </w:r>
      <w:r w:rsidR="003B48F9">
        <w:t>.</w:t>
      </w:r>
    </w:p>
    <w:p w14:paraId="29EAC683" w14:textId="77777777" w:rsidR="0017693A" w:rsidRDefault="0017693A" w:rsidP="00745501">
      <w:pPr>
        <w:spacing w:before="120" w:after="120"/>
      </w:pPr>
      <w:r>
        <w:br w:type="page"/>
      </w:r>
    </w:p>
    <w:p w14:paraId="2ECE5127" w14:textId="77777777" w:rsidR="0017693A" w:rsidRPr="00745501" w:rsidRDefault="0017693A" w:rsidP="00745501">
      <w:pPr>
        <w:pStyle w:val="Heading2"/>
        <w:spacing w:before="120" w:after="120"/>
        <w:jc w:val="center"/>
        <w:rPr>
          <w:rFonts w:ascii="Times New Roman" w:hAnsi="Times New Roman" w:cs="Times New Roman"/>
          <w:color w:val="000000" w:themeColor="text1"/>
          <w:sz w:val="28"/>
          <w:szCs w:val="28"/>
        </w:rPr>
      </w:pPr>
      <w:r w:rsidRPr="00745501">
        <w:rPr>
          <w:rFonts w:ascii="Times New Roman" w:hAnsi="Times New Roman" w:cs="Times New Roman"/>
          <w:color w:val="000000" w:themeColor="text1"/>
          <w:sz w:val="28"/>
          <w:szCs w:val="28"/>
        </w:rPr>
        <w:lastRenderedPageBreak/>
        <w:t>Statement of Compatibility with Human Rights</w:t>
      </w:r>
    </w:p>
    <w:p w14:paraId="3C0C1C89" w14:textId="77777777" w:rsidR="0017693A" w:rsidRPr="00745501" w:rsidRDefault="0017693A" w:rsidP="00745501">
      <w:pPr>
        <w:spacing w:before="120" w:after="120"/>
        <w:jc w:val="center"/>
        <w:rPr>
          <w:color w:val="000000" w:themeColor="text1"/>
        </w:rPr>
      </w:pPr>
      <w:r w:rsidRPr="00745501">
        <w:rPr>
          <w:i/>
          <w:color w:val="000000" w:themeColor="text1"/>
        </w:rPr>
        <w:t>Prepared in accordance with Part 3 of the Human Rights (Parliamentary Scrutiny) Act 2011</w:t>
      </w:r>
    </w:p>
    <w:p w14:paraId="37AF85AB" w14:textId="77777777" w:rsidR="0017693A" w:rsidRPr="00745501" w:rsidRDefault="00B25DC8" w:rsidP="00745501">
      <w:pPr>
        <w:spacing w:before="120" w:after="120"/>
        <w:jc w:val="center"/>
        <w:rPr>
          <w:b/>
          <w:color w:val="000000" w:themeColor="text1"/>
        </w:rPr>
      </w:pPr>
      <w:r w:rsidRPr="00B25DC8">
        <w:rPr>
          <w:b/>
          <w:color w:val="000000" w:themeColor="text1"/>
        </w:rPr>
        <w:t>Norfolk Island Applied Laws Amendment (Public Health) Ordinance 2016</w:t>
      </w:r>
    </w:p>
    <w:p w14:paraId="63A7B90D" w14:textId="77777777" w:rsidR="0017693A" w:rsidRPr="00745501" w:rsidRDefault="0017693A" w:rsidP="00AC7D77">
      <w:pPr>
        <w:spacing w:before="120" w:after="120"/>
        <w:rPr>
          <w:color w:val="000000" w:themeColor="text1"/>
        </w:rPr>
      </w:pPr>
      <w:r w:rsidRPr="00745501">
        <w:rPr>
          <w:color w:val="000000" w:themeColor="text1"/>
        </w:rPr>
        <w:t xml:space="preserve">This Disallowable Legislative Instrument is compatible with the human rights and freedoms recognised or declared in the international instruments listed in section 3 of the </w:t>
      </w:r>
      <w:r w:rsidRPr="00745501">
        <w:rPr>
          <w:i/>
          <w:color w:val="000000" w:themeColor="text1"/>
        </w:rPr>
        <w:t>Human Rights (Parliamentary Scrutiny) Act 2011</w:t>
      </w:r>
      <w:r w:rsidRPr="00745501">
        <w:rPr>
          <w:color w:val="000000" w:themeColor="text1"/>
        </w:rPr>
        <w:t>.</w:t>
      </w:r>
    </w:p>
    <w:p w14:paraId="34730FF3" w14:textId="77777777" w:rsidR="0017693A" w:rsidRPr="00745501" w:rsidRDefault="0017693A" w:rsidP="00745501">
      <w:pPr>
        <w:pStyle w:val="Heading3"/>
        <w:spacing w:before="120" w:after="120"/>
        <w:rPr>
          <w:rFonts w:ascii="Times New Roman" w:hAnsi="Times New Roman" w:cs="Times New Roman"/>
          <w:color w:val="000000" w:themeColor="text1"/>
        </w:rPr>
      </w:pPr>
      <w:r w:rsidRPr="00745501">
        <w:rPr>
          <w:rFonts w:ascii="Times New Roman" w:hAnsi="Times New Roman" w:cs="Times New Roman"/>
          <w:color w:val="000000" w:themeColor="text1"/>
        </w:rPr>
        <w:t xml:space="preserve">Overview </w:t>
      </w:r>
      <w:r w:rsidR="00CD29A2" w:rsidRPr="00745501">
        <w:rPr>
          <w:rFonts w:ascii="Times New Roman" w:hAnsi="Times New Roman" w:cs="Times New Roman"/>
          <w:color w:val="000000" w:themeColor="text1"/>
        </w:rPr>
        <w:t xml:space="preserve">of </w:t>
      </w:r>
      <w:r w:rsidRPr="00745501">
        <w:rPr>
          <w:rFonts w:ascii="Times New Roman" w:hAnsi="Times New Roman" w:cs="Times New Roman"/>
          <w:color w:val="000000" w:themeColor="text1"/>
        </w:rPr>
        <w:t>Disallowable Legislative Instrument</w:t>
      </w:r>
    </w:p>
    <w:p w14:paraId="3D37AA27" w14:textId="239E6DB5" w:rsidR="0017693A" w:rsidRPr="00745501" w:rsidRDefault="0017693A" w:rsidP="00745501">
      <w:pPr>
        <w:spacing w:before="120" w:after="120"/>
        <w:rPr>
          <w:color w:val="000000" w:themeColor="text1"/>
        </w:rPr>
      </w:pPr>
      <w:r w:rsidRPr="00745501">
        <w:rPr>
          <w:color w:val="000000" w:themeColor="text1"/>
        </w:rPr>
        <w:t xml:space="preserve">This Ordinance </w:t>
      </w:r>
      <w:r w:rsidR="00786373">
        <w:rPr>
          <w:rFonts w:eastAsiaTheme="minorHAnsi"/>
        </w:rPr>
        <w:t>will remove the suspension of certain provisions</w:t>
      </w:r>
      <w:r w:rsidR="00786373" w:rsidRPr="00D60B36">
        <w:rPr>
          <w:rFonts w:eastAsiaTheme="minorHAnsi"/>
        </w:rPr>
        <w:t xml:space="preserve"> of the </w:t>
      </w:r>
      <w:r w:rsidR="00786373" w:rsidRPr="00CA2539">
        <w:rPr>
          <w:rFonts w:eastAsiaTheme="minorHAnsi"/>
          <w:i/>
        </w:rPr>
        <w:t>Public Health Act 2010</w:t>
      </w:r>
      <w:r w:rsidR="00786373" w:rsidRPr="00D60B36">
        <w:rPr>
          <w:rFonts w:eastAsiaTheme="minorHAnsi"/>
        </w:rPr>
        <w:t xml:space="preserve"> (NSW), and the related provisions of the </w:t>
      </w:r>
      <w:r w:rsidR="00786373" w:rsidRPr="00CA2539">
        <w:rPr>
          <w:rFonts w:eastAsiaTheme="minorHAnsi"/>
          <w:i/>
        </w:rPr>
        <w:t>Public Health Regulation 2012</w:t>
      </w:r>
      <w:r w:rsidR="00786373" w:rsidRPr="00D60B36">
        <w:rPr>
          <w:rFonts w:eastAsiaTheme="minorHAnsi"/>
        </w:rPr>
        <w:t xml:space="preserve"> (NSW), </w:t>
      </w:r>
      <w:r w:rsidR="00786373">
        <w:rPr>
          <w:rFonts w:eastAsiaTheme="minorHAnsi"/>
        </w:rPr>
        <w:t>which provide</w:t>
      </w:r>
      <w:r w:rsidR="00786373" w:rsidRPr="00D60B36">
        <w:rPr>
          <w:rFonts w:eastAsiaTheme="minorHAnsi"/>
        </w:rPr>
        <w:t xml:space="preserve"> for action on notifiable diseases and public health risks during a state of emergency</w:t>
      </w:r>
      <w:r w:rsidR="00786373">
        <w:rPr>
          <w:rFonts w:eastAsiaTheme="minorHAnsi"/>
        </w:rPr>
        <w:t>. The Ordinance also a</w:t>
      </w:r>
      <w:r w:rsidR="00786373" w:rsidRPr="0018724B">
        <w:rPr>
          <w:rFonts w:eastAsiaTheme="minorHAnsi"/>
        </w:rPr>
        <w:t>mend</w:t>
      </w:r>
      <w:r w:rsidR="00786373">
        <w:rPr>
          <w:rFonts w:eastAsiaTheme="minorHAnsi"/>
        </w:rPr>
        <w:t>s</w:t>
      </w:r>
      <w:r w:rsidR="00786373" w:rsidRPr="0018724B">
        <w:rPr>
          <w:rFonts w:eastAsiaTheme="minorHAnsi"/>
        </w:rPr>
        <w:t xml:space="preserve"> </w:t>
      </w:r>
      <w:r w:rsidR="00786373">
        <w:rPr>
          <w:rFonts w:eastAsiaTheme="minorHAnsi"/>
        </w:rPr>
        <w:t xml:space="preserve">these provisions </w:t>
      </w:r>
      <w:r w:rsidR="00786373" w:rsidRPr="0018724B">
        <w:rPr>
          <w:rFonts w:eastAsiaTheme="minorHAnsi"/>
        </w:rPr>
        <w:t xml:space="preserve">as appropriate for </w:t>
      </w:r>
      <w:r w:rsidR="00786373">
        <w:rPr>
          <w:rFonts w:eastAsiaTheme="minorHAnsi"/>
        </w:rPr>
        <w:t>their</w:t>
      </w:r>
      <w:r w:rsidR="00786373" w:rsidRPr="0018724B">
        <w:rPr>
          <w:rFonts w:eastAsiaTheme="minorHAnsi"/>
        </w:rPr>
        <w:t xml:space="preserve"> application to Norfolk Island</w:t>
      </w:r>
      <w:r w:rsidRPr="00745501">
        <w:rPr>
          <w:color w:val="000000" w:themeColor="text1"/>
        </w:rPr>
        <w:t xml:space="preserve">. </w:t>
      </w:r>
    </w:p>
    <w:p w14:paraId="1B8781F2" w14:textId="6E17F913" w:rsidR="0017693A" w:rsidRPr="00745501" w:rsidRDefault="00786373" w:rsidP="00745501">
      <w:pPr>
        <w:spacing w:before="120" w:after="120"/>
        <w:rPr>
          <w:color w:val="000000" w:themeColor="text1"/>
        </w:rPr>
      </w:pPr>
      <w:r>
        <w:rPr>
          <w:color w:val="000000" w:themeColor="text1"/>
        </w:rPr>
        <w:t xml:space="preserve">These </w:t>
      </w:r>
      <w:r w:rsidR="007F2731">
        <w:rPr>
          <w:color w:val="000000" w:themeColor="text1"/>
        </w:rPr>
        <w:t>NSW</w:t>
      </w:r>
      <w:r w:rsidR="0017693A" w:rsidRPr="00745501">
        <w:rPr>
          <w:color w:val="000000" w:themeColor="text1"/>
        </w:rPr>
        <w:t xml:space="preserve"> laws are in force on Norfolk Island under section 18A of the </w:t>
      </w:r>
      <w:r w:rsidR="0017693A" w:rsidRPr="00745501">
        <w:rPr>
          <w:i/>
          <w:color w:val="000000" w:themeColor="text1"/>
        </w:rPr>
        <w:t>Norfolk Island Act 1979</w:t>
      </w:r>
      <w:r w:rsidR="00931898">
        <w:rPr>
          <w:color w:val="000000" w:themeColor="text1"/>
        </w:rPr>
        <w:t xml:space="preserve"> (the Act)</w:t>
      </w:r>
      <w:r w:rsidR="0017693A" w:rsidRPr="00745501">
        <w:rPr>
          <w:color w:val="000000" w:themeColor="text1"/>
        </w:rPr>
        <w:t xml:space="preserve">, not this instrument. This Statement of Compatibility with Human Rights is therefore limited to considering the human rights implications of the specific modifications to </w:t>
      </w:r>
      <w:r w:rsidR="007F2731">
        <w:rPr>
          <w:color w:val="000000" w:themeColor="text1"/>
        </w:rPr>
        <w:t>NSW</w:t>
      </w:r>
      <w:r w:rsidR="0017693A" w:rsidRPr="00745501">
        <w:rPr>
          <w:color w:val="000000" w:themeColor="text1"/>
        </w:rPr>
        <w:t xml:space="preserve"> laws, rather than of the </w:t>
      </w:r>
      <w:r w:rsidR="007F2731">
        <w:rPr>
          <w:color w:val="000000" w:themeColor="text1"/>
        </w:rPr>
        <w:t>NSW</w:t>
      </w:r>
      <w:r w:rsidR="0017693A" w:rsidRPr="00745501">
        <w:rPr>
          <w:color w:val="000000" w:themeColor="text1"/>
        </w:rPr>
        <w:t xml:space="preserve"> laws themselves.</w:t>
      </w:r>
    </w:p>
    <w:p w14:paraId="3890EA58" w14:textId="65F3F249" w:rsidR="0017693A" w:rsidRPr="00745501" w:rsidRDefault="0017693A" w:rsidP="00745501">
      <w:pPr>
        <w:pStyle w:val="Heading3"/>
        <w:spacing w:before="120" w:after="120"/>
        <w:rPr>
          <w:rFonts w:ascii="Times New Roman" w:hAnsi="Times New Roman" w:cs="Times New Roman"/>
          <w:color w:val="000000" w:themeColor="text1"/>
        </w:rPr>
      </w:pPr>
      <w:r w:rsidRPr="00745501">
        <w:rPr>
          <w:rFonts w:ascii="Times New Roman" w:hAnsi="Times New Roman" w:cs="Times New Roman"/>
          <w:color w:val="000000" w:themeColor="text1"/>
        </w:rPr>
        <w:t xml:space="preserve">Human </w:t>
      </w:r>
      <w:r w:rsidR="00FA486E">
        <w:rPr>
          <w:rFonts w:ascii="Times New Roman" w:hAnsi="Times New Roman" w:cs="Times New Roman"/>
          <w:color w:val="000000" w:themeColor="text1"/>
        </w:rPr>
        <w:t>R</w:t>
      </w:r>
      <w:r w:rsidRPr="00745501">
        <w:rPr>
          <w:rFonts w:ascii="Times New Roman" w:hAnsi="Times New Roman" w:cs="Times New Roman"/>
          <w:color w:val="000000" w:themeColor="text1"/>
        </w:rPr>
        <w:t>ights implications</w:t>
      </w:r>
    </w:p>
    <w:p w14:paraId="2A7B0C1C" w14:textId="77777777" w:rsidR="0017693A" w:rsidRPr="00745501" w:rsidRDefault="0017693A" w:rsidP="00745501">
      <w:pPr>
        <w:spacing w:before="120" w:after="120"/>
        <w:rPr>
          <w:color w:val="000000" w:themeColor="text1"/>
        </w:rPr>
      </w:pPr>
      <w:r w:rsidRPr="00745501">
        <w:rPr>
          <w:color w:val="000000" w:themeColor="text1"/>
        </w:rPr>
        <w:t>This Disallowable Legislative Instrument engages the following right:</w:t>
      </w:r>
    </w:p>
    <w:p w14:paraId="4D8C555A" w14:textId="77777777" w:rsidR="0017693A" w:rsidRPr="00745501" w:rsidRDefault="0017693A" w:rsidP="00745501">
      <w:pPr>
        <w:pStyle w:val="ListParagraph"/>
        <w:numPr>
          <w:ilvl w:val="0"/>
          <w:numId w:val="6"/>
        </w:numPr>
        <w:spacing w:before="120" w:after="120" w:line="240" w:lineRule="auto"/>
        <w:ind w:left="714" w:hanging="357"/>
        <w:contextualSpacing w:val="0"/>
        <w:rPr>
          <w:rFonts w:ascii="Times New Roman" w:hAnsi="Times New Roman" w:cs="Times New Roman"/>
          <w:color w:val="000000" w:themeColor="text1"/>
          <w:sz w:val="24"/>
          <w:szCs w:val="24"/>
        </w:rPr>
      </w:pPr>
      <w:r w:rsidRPr="00745501">
        <w:rPr>
          <w:rFonts w:ascii="Times New Roman" w:hAnsi="Times New Roman" w:cs="Times New Roman"/>
          <w:color w:val="000000" w:themeColor="text1"/>
          <w:sz w:val="24"/>
          <w:szCs w:val="24"/>
        </w:rPr>
        <w:t xml:space="preserve">Fair trial and fair hearing rights, as set out in Article 14 of the </w:t>
      </w:r>
      <w:r w:rsidRPr="00FA486E">
        <w:rPr>
          <w:rFonts w:ascii="Times New Roman" w:hAnsi="Times New Roman" w:cs="Times New Roman"/>
          <w:i/>
          <w:color w:val="000000" w:themeColor="text1"/>
          <w:sz w:val="24"/>
          <w:szCs w:val="24"/>
        </w:rPr>
        <w:t>International Covenant on Civil and Political Rights</w:t>
      </w:r>
      <w:r w:rsidRPr="00745501">
        <w:rPr>
          <w:rFonts w:ascii="Times New Roman" w:hAnsi="Times New Roman" w:cs="Times New Roman"/>
          <w:color w:val="000000" w:themeColor="text1"/>
          <w:sz w:val="24"/>
          <w:szCs w:val="24"/>
        </w:rPr>
        <w:t xml:space="preserve">. See also Article 40 of the </w:t>
      </w:r>
      <w:r w:rsidRPr="00FA486E">
        <w:rPr>
          <w:rFonts w:ascii="Times New Roman" w:hAnsi="Times New Roman" w:cs="Times New Roman"/>
          <w:i/>
          <w:color w:val="000000" w:themeColor="text1"/>
          <w:sz w:val="24"/>
          <w:szCs w:val="24"/>
        </w:rPr>
        <w:t>Convention on the Rights of the Child</w:t>
      </w:r>
      <w:r w:rsidRPr="00745501">
        <w:rPr>
          <w:rFonts w:ascii="Times New Roman" w:hAnsi="Times New Roman" w:cs="Times New Roman"/>
          <w:color w:val="000000" w:themeColor="text1"/>
          <w:sz w:val="24"/>
          <w:szCs w:val="24"/>
        </w:rPr>
        <w:t xml:space="preserve"> and Article 13 of the </w:t>
      </w:r>
      <w:r w:rsidRPr="00FA486E">
        <w:rPr>
          <w:rFonts w:ascii="Times New Roman" w:hAnsi="Times New Roman" w:cs="Times New Roman"/>
          <w:i/>
          <w:color w:val="000000" w:themeColor="text1"/>
          <w:sz w:val="24"/>
          <w:szCs w:val="24"/>
        </w:rPr>
        <w:t>Convention on the Rights of Persons with Disabilities</w:t>
      </w:r>
      <w:r w:rsidRPr="00745501">
        <w:rPr>
          <w:rFonts w:ascii="Times New Roman" w:hAnsi="Times New Roman" w:cs="Times New Roman"/>
          <w:color w:val="000000" w:themeColor="text1"/>
          <w:sz w:val="24"/>
          <w:szCs w:val="24"/>
        </w:rPr>
        <w:t>.</w:t>
      </w:r>
    </w:p>
    <w:p w14:paraId="1BB34CF7" w14:textId="36171041" w:rsidR="0017693A" w:rsidRPr="00745501" w:rsidRDefault="0017693A" w:rsidP="00745501">
      <w:pPr>
        <w:spacing w:before="120" w:after="120"/>
        <w:rPr>
          <w:color w:val="000000" w:themeColor="text1"/>
        </w:rPr>
      </w:pPr>
      <w:r w:rsidRPr="00745501">
        <w:rPr>
          <w:color w:val="000000" w:themeColor="text1"/>
        </w:rPr>
        <w:t xml:space="preserve">The Territory of Norfolk Island has its own system of courts and tribunals. The Supreme Court of Norfolk Island </w:t>
      </w:r>
      <w:r w:rsidR="00931898">
        <w:rPr>
          <w:color w:val="000000" w:themeColor="text1"/>
        </w:rPr>
        <w:t>is constituted</w:t>
      </w:r>
      <w:r w:rsidRPr="00745501">
        <w:rPr>
          <w:color w:val="000000" w:themeColor="text1"/>
        </w:rPr>
        <w:t xml:space="preserve"> under </w:t>
      </w:r>
      <w:r w:rsidR="00931898">
        <w:rPr>
          <w:color w:val="000000" w:themeColor="text1"/>
        </w:rPr>
        <w:t>the Act</w:t>
      </w:r>
      <w:r w:rsidRPr="00745501">
        <w:rPr>
          <w:color w:val="000000" w:themeColor="text1"/>
        </w:rPr>
        <w:t xml:space="preserve">. In addition, Norfolk Island continued laws have established both the Norfolk Island Court of Petty Sessions and the Norfolk Island Administrative Review Tribunal. </w:t>
      </w:r>
    </w:p>
    <w:p w14:paraId="489C6F74" w14:textId="077F9181" w:rsidR="0017693A" w:rsidRPr="00745501" w:rsidRDefault="0017693A" w:rsidP="00745501">
      <w:pPr>
        <w:spacing w:before="120" w:after="120"/>
        <w:rPr>
          <w:color w:val="000000" w:themeColor="text1"/>
        </w:rPr>
      </w:pPr>
      <w:r w:rsidRPr="00745501">
        <w:rPr>
          <w:color w:val="000000" w:themeColor="text1"/>
        </w:rPr>
        <w:t xml:space="preserve">The </w:t>
      </w:r>
      <w:r w:rsidR="00F25C97">
        <w:rPr>
          <w:color w:val="000000" w:themeColor="text1"/>
        </w:rPr>
        <w:t xml:space="preserve">relevant provisions of the </w:t>
      </w:r>
      <w:r w:rsidR="00786373">
        <w:rPr>
          <w:i/>
          <w:color w:val="000000" w:themeColor="text1"/>
        </w:rPr>
        <w:t>P</w:t>
      </w:r>
      <w:r w:rsidR="00F25C97">
        <w:rPr>
          <w:i/>
          <w:color w:val="000000" w:themeColor="text1"/>
        </w:rPr>
        <w:t>ublic Health Act 2010</w:t>
      </w:r>
      <w:r w:rsidRPr="00745501">
        <w:rPr>
          <w:i/>
          <w:color w:val="000000" w:themeColor="text1"/>
        </w:rPr>
        <w:t xml:space="preserve"> </w:t>
      </w:r>
      <w:r w:rsidRPr="00745501">
        <w:rPr>
          <w:color w:val="000000" w:themeColor="text1"/>
        </w:rPr>
        <w:t xml:space="preserve">(NSW) which </w:t>
      </w:r>
      <w:r w:rsidR="00F25C97">
        <w:rPr>
          <w:color w:val="000000" w:themeColor="text1"/>
        </w:rPr>
        <w:t>will be</w:t>
      </w:r>
      <w:r w:rsidRPr="00745501">
        <w:rPr>
          <w:color w:val="000000" w:themeColor="text1"/>
        </w:rPr>
        <w:t xml:space="preserve"> in force on Norfolk Island from </w:t>
      </w:r>
      <w:r w:rsidR="00F25C97">
        <w:rPr>
          <w:color w:val="000000" w:themeColor="text1"/>
        </w:rPr>
        <w:t xml:space="preserve">20 </w:t>
      </w:r>
      <w:r w:rsidR="00E547A5">
        <w:rPr>
          <w:color w:val="000000" w:themeColor="text1"/>
        </w:rPr>
        <w:t>January 2017</w:t>
      </w:r>
      <w:r w:rsidRPr="00745501">
        <w:rPr>
          <w:color w:val="000000" w:themeColor="text1"/>
        </w:rPr>
        <w:t xml:space="preserve"> under section 18A of the</w:t>
      </w:r>
      <w:r w:rsidR="008C51E4">
        <w:rPr>
          <w:color w:val="000000" w:themeColor="text1"/>
        </w:rPr>
        <w:t xml:space="preserve"> Act</w:t>
      </w:r>
      <w:r w:rsidRPr="00745501">
        <w:rPr>
          <w:color w:val="000000" w:themeColor="text1"/>
        </w:rPr>
        <w:t xml:space="preserve"> make</w:t>
      </w:r>
      <w:r w:rsidR="00F25C97">
        <w:rPr>
          <w:color w:val="000000" w:themeColor="text1"/>
        </w:rPr>
        <w:t>s</w:t>
      </w:r>
      <w:r w:rsidRPr="00745501">
        <w:rPr>
          <w:color w:val="000000" w:themeColor="text1"/>
        </w:rPr>
        <w:t xml:space="preserve"> provision for both merits and judicial review in relation to certain matters.</w:t>
      </w:r>
      <w:r w:rsidR="00AD19C8">
        <w:rPr>
          <w:color w:val="000000" w:themeColor="text1"/>
        </w:rPr>
        <w:t xml:space="preserve"> </w:t>
      </w:r>
      <w:r w:rsidRPr="00745501">
        <w:rPr>
          <w:color w:val="000000" w:themeColor="text1"/>
        </w:rPr>
        <w:t xml:space="preserve">As these are laws of </w:t>
      </w:r>
      <w:r w:rsidR="007F2731">
        <w:rPr>
          <w:color w:val="000000" w:themeColor="text1"/>
        </w:rPr>
        <w:t>NSW</w:t>
      </w:r>
      <w:r w:rsidRPr="00745501">
        <w:rPr>
          <w:color w:val="000000" w:themeColor="text1"/>
        </w:rPr>
        <w:t xml:space="preserve">, they provide for </w:t>
      </w:r>
      <w:r w:rsidR="007F2731">
        <w:rPr>
          <w:color w:val="000000" w:themeColor="text1"/>
        </w:rPr>
        <w:t>NSW</w:t>
      </w:r>
      <w:r w:rsidRPr="00745501">
        <w:rPr>
          <w:color w:val="000000" w:themeColor="text1"/>
        </w:rPr>
        <w:t xml:space="preserve"> Courts and Tribunals to undertake these review functions.</w:t>
      </w:r>
    </w:p>
    <w:p w14:paraId="346C992C" w14:textId="77777777" w:rsidR="0017693A" w:rsidRPr="00745501" w:rsidRDefault="0017693A" w:rsidP="00745501">
      <w:pPr>
        <w:spacing w:before="120" w:after="120"/>
        <w:rPr>
          <w:color w:val="000000" w:themeColor="text1"/>
        </w:rPr>
      </w:pPr>
      <w:r w:rsidRPr="00745501">
        <w:rPr>
          <w:color w:val="000000" w:themeColor="text1"/>
        </w:rPr>
        <w:t xml:space="preserve">To ensure review rights continue in relation to Norfolk Island, </w:t>
      </w:r>
      <w:r w:rsidR="009B225C">
        <w:rPr>
          <w:color w:val="000000" w:themeColor="text1"/>
        </w:rPr>
        <w:t>the Ordinance will insert provisions into the</w:t>
      </w:r>
      <w:r w:rsidRPr="00B25DC8">
        <w:rPr>
          <w:color w:val="000000" w:themeColor="text1"/>
        </w:rPr>
        <w:t xml:space="preserve"> </w:t>
      </w:r>
      <w:r w:rsidRPr="00B25DC8">
        <w:rPr>
          <w:i/>
          <w:color w:val="000000" w:themeColor="text1"/>
        </w:rPr>
        <w:t xml:space="preserve">Norfolk Island Applied Laws Ordinance 2016 </w:t>
      </w:r>
      <w:r w:rsidRPr="00B25DC8">
        <w:rPr>
          <w:color w:val="000000" w:themeColor="text1"/>
        </w:rPr>
        <w:t>(</w:t>
      </w:r>
      <w:proofErr w:type="spellStart"/>
      <w:r w:rsidRPr="00B25DC8">
        <w:rPr>
          <w:color w:val="000000" w:themeColor="text1"/>
        </w:rPr>
        <w:t>Cth</w:t>
      </w:r>
      <w:proofErr w:type="spellEnd"/>
      <w:r w:rsidRPr="00B25DC8">
        <w:rPr>
          <w:color w:val="000000" w:themeColor="text1"/>
        </w:rPr>
        <w:t>)</w:t>
      </w:r>
      <w:r w:rsidRPr="00745501">
        <w:rPr>
          <w:color w:val="000000" w:themeColor="text1"/>
        </w:rPr>
        <w:t xml:space="preserve"> </w:t>
      </w:r>
      <w:r w:rsidR="009B225C">
        <w:rPr>
          <w:color w:val="000000" w:themeColor="text1"/>
        </w:rPr>
        <w:t>which w</w:t>
      </w:r>
      <w:r w:rsidR="00B25DC8">
        <w:rPr>
          <w:color w:val="000000" w:themeColor="text1"/>
        </w:rPr>
        <w:t xml:space="preserve">ill </w:t>
      </w:r>
      <w:r w:rsidRPr="00745501">
        <w:rPr>
          <w:color w:val="000000" w:themeColor="text1"/>
        </w:rPr>
        <w:t xml:space="preserve">operate to clarify that in matters which arise under the </w:t>
      </w:r>
      <w:r w:rsidR="00F25C97">
        <w:rPr>
          <w:i/>
          <w:color w:val="000000" w:themeColor="text1"/>
        </w:rPr>
        <w:t>Public Health Act 2010</w:t>
      </w:r>
      <w:r w:rsidR="00F25C97" w:rsidRPr="00745501">
        <w:rPr>
          <w:i/>
          <w:color w:val="000000" w:themeColor="text1"/>
        </w:rPr>
        <w:t xml:space="preserve"> </w:t>
      </w:r>
      <w:r w:rsidR="00F25C97" w:rsidRPr="00745501">
        <w:rPr>
          <w:color w:val="000000" w:themeColor="text1"/>
        </w:rPr>
        <w:t xml:space="preserve">(NSW) </w:t>
      </w:r>
      <w:r w:rsidRPr="00745501">
        <w:rPr>
          <w:color w:val="000000" w:themeColor="text1"/>
        </w:rPr>
        <w:t>review options are vested in the relevant Norfolk Island court or tribunal.</w:t>
      </w:r>
    </w:p>
    <w:p w14:paraId="453CF344" w14:textId="4FC2711D" w:rsidR="0017693A" w:rsidRPr="00745501" w:rsidRDefault="0017693A" w:rsidP="00745501">
      <w:pPr>
        <w:spacing w:before="120" w:after="120"/>
        <w:rPr>
          <w:color w:val="000000" w:themeColor="text1"/>
        </w:rPr>
      </w:pPr>
      <w:r w:rsidRPr="00745501">
        <w:rPr>
          <w:color w:val="000000" w:themeColor="text1"/>
        </w:rPr>
        <w:t xml:space="preserve">Whilst this instrument changes review rights on Norfolk Island, by directing review mechanisms to Norfolk Island courts and tribunals instead of </w:t>
      </w:r>
      <w:r w:rsidR="007F2731">
        <w:rPr>
          <w:color w:val="000000" w:themeColor="text1"/>
        </w:rPr>
        <w:t>NSW</w:t>
      </w:r>
      <w:r w:rsidRPr="00745501">
        <w:rPr>
          <w:color w:val="000000" w:themeColor="text1"/>
        </w:rPr>
        <w:t xml:space="preserve"> courts and tribunals, it does not </w:t>
      </w:r>
      <w:r w:rsidR="0044671F">
        <w:rPr>
          <w:color w:val="000000" w:themeColor="text1"/>
        </w:rPr>
        <w:t xml:space="preserve">reduce or limit appeal rights. </w:t>
      </w:r>
      <w:r w:rsidRPr="00745501">
        <w:rPr>
          <w:color w:val="000000" w:themeColor="text1"/>
        </w:rPr>
        <w:t xml:space="preserve">Accordingly, the instrument may be considered to promote human rights by ensuring that access to justice for Norfolk Islanders is protected under applied </w:t>
      </w:r>
      <w:r w:rsidR="007F2731">
        <w:rPr>
          <w:color w:val="000000" w:themeColor="text1"/>
        </w:rPr>
        <w:t>NSW</w:t>
      </w:r>
      <w:r w:rsidRPr="00745501">
        <w:rPr>
          <w:color w:val="000000" w:themeColor="text1"/>
        </w:rPr>
        <w:t xml:space="preserve"> laws.</w:t>
      </w:r>
    </w:p>
    <w:p w14:paraId="4E4D6014" w14:textId="77777777" w:rsidR="0017693A" w:rsidRPr="00745501" w:rsidRDefault="0017693A" w:rsidP="00745501">
      <w:pPr>
        <w:pStyle w:val="Heading3"/>
        <w:keepNext w:val="0"/>
        <w:keepLines w:val="0"/>
        <w:widowControl w:val="0"/>
        <w:spacing w:before="120" w:after="120"/>
        <w:rPr>
          <w:rFonts w:ascii="Times New Roman" w:hAnsi="Times New Roman" w:cs="Times New Roman"/>
          <w:color w:val="000000" w:themeColor="text1"/>
        </w:rPr>
      </w:pPr>
      <w:r w:rsidRPr="00745501">
        <w:rPr>
          <w:rFonts w:ascii="Times New Roman" w:hAnsi="Times New Roman" w:cs="Times New Roman"/>
          <w:color w:val="000000" w:themeColor="text1"/>
        </w:rPr>
        <w:t xml:space="preserve">Conclusion </w:t>
      </w:r>
    </w:p>
    <w:p w14:paraId="096BBA15" w14:textId="77777777" w:rsidR="00307F0C" w:rsidRPr="00772980" w:rsidRDefault="0017693A" w:rsidP="00745501">
      <w:pPr>
        <w:widowControl w:val="0"/>
        <w:spacing w:before="120" w:after="120"/>
      </w:pPr>
      <w:r w:rsidRPr="00745501">
        <w:rPr>
          <w:color w:val="000000" w:themeColor="text1"/>
        </w:rPr>
        <w:t>The Disallowable Legislative Instrument is compatible with human rights because it promotes the protection of human rights.</w:t>
      </w:r>
      <w:r w:rsidR="00307F0C" w:rsidRPr="00772980">
        <w:br w:type="page"/>
      </w:r>
    </w:p>
    <w:p w14:paraId="04CE70CE" w14:textId="77777777" w:rsidR="00307F0C" w:rsidRPr="00083143" w:rsidRDefault="00083143" w:rsidP="00745501">
      <w:pPr>
        <w:tabs>
          <w:tab w:val="left" w:pos="1701"/>
          <w:tab w:val="right" w:pos="9072"/>
        </w:tabs>
        <w:spacing w:before="120" w:after="120"/>
        <w:ind w:right="91"/>
        <w:jc w:val="right"/>
        <w:rPr>
          <w:b/>
          <w:u w:val="single"/>
        </w:rPr>
      </w:pPr>
      <w:r w:rsidRPr="00083143">
        <w:rPr>
          <w:b/>
          <w:u w:val="single"/>
        </w:rPr>
        <w:t>ATTACHMENT</w:t>
      </w:r>
    </w:p>
    <w:p w14:paraId="7ECA32A6" w14:textId="77777777" w:rsidR="007709D0" w:rsidRPr="00053D7B" w:rsidRDefault="00053D7B" w:rsidP="00745501">
      <w:pPr>
        <w:tabs>
          <w:tab w:val="left" w:pos="1701"/>
          <w:tab w:val="right" w:pos="9072"/>
        </w:tabs>
        <w:spacing w:before="120" w:after="120"/>
        <w:ind w:right="91"/>
        <w:rPr>
          <w:b/>
          <w:u w:val="single"/>
        </w:rPr>
      </w:pPr>
      <w:r>
        <w:rPr>
          <w:i/>
        </w:rPr>
        <w:br/>
      </w:r>
      <w:r w:rsidR="009B225C" w:rsidRPr="009B225C">
        <w:rPr>
          <w:b/>
          <w:u w:val="single"/>
        </w:rPr>
        <w:t>Norfolk Island Applied Laws Amendment (Public Health) Ordinance 2016</w:t>
      </w:r>
    </w:p>
    <w:p w14:paraId="2E0603C4" w14:textId="77777777" w:rsidR="007709D0" w:rsidRPr="00025AEF" w:rsidRDefault="007709D0" w:rsidP="00745501">
      <w:pPr>
        <w:tabs>
          <w:tab w:val="left" w:pos="1701"/>
          <w:tab w:val="right" w:pos="9072"/>
        </w:tabs>
        <w:spacing w:before="120" w:after="120"/>
        <w:ind w:right="91"/>
        <w:rPr>
          <w:b/>
        </w:rPr>
      </w:pPr>
      <w:r w:rsidRPr="00025AEF">
        <w:rPr>
          <w:b/>
        </w:rPr>
        <w:t>Section 1 – Name</w:t>
      </w:r>
    </w:p>
    <w:p w14:paraId="37CB3A9D" w14:textId="77777777" w:rsidR="00745501" w:rsidRDefault="007709D0" w:rsidP="00745501">
      <w:pPr>
        <w:spacing w:before="120" w:after="120"/>
        <w:rPr>
          <w:i/>
        </w:rPr>
      </w:pPr>
      <w:r w:rsidRPr="00025AEF">
        <w:t xml:space="preserve">This section provides that the title of the Ordinance is the </w:t>
      </w:r>
      <w:r w:rsidR="009B225C" w:rsidRPr="009B225C">
        <w:rPr>
          <w:i/>
        </w:rPr>
        <w:t>Norfolk Island Applied Laws Amendment (Public Health) Ordinance 2016</w:t>
      </w:r>
      <w:r w:rsidRPr="00025AEF">
        <w:rPr>
          <w:i/>
        </w:rPr>
        <w:t>.</w:t>
      </w:r>
    </w:p>
    <w:p w14:paraId="0A946CA9" w14:textId="77777777" w:rsidR="007709D0" w:rsidRPr="00025AEF" w:rsidRDefault="007709D0" w:rsidP="00745501">
      <w:pPr>
        <w:spacing w:before="120" w:after="120"/>
        <w:rPr>
          <w:b/>
        </w:rPr>
      </w:pPr>
      <w:r w:rsidRPr="00025AEF">
        <w:rPr>
          <w:b/>
        </w:rPr>
        <w:t>Section 2 – Commencement</w:t>
      </w:r>
    </w:p>
    <w:p w14:paraId="7B1937C7" w14:textId="77777777" w:rsidR="007709D0" w:rsidRPr="00025AEF" w:rsidRDefault="007709D0" w:rsidP="00745501">
      <w:pPr>
        <w:spacing w:before="120" w:after="120"/>
      </w:pPr>
      <w:r w:rsidRPr="00025AEF">
        <w:t xml:space="preserve">This section provides that the whole of the Ordinance commences </w:t>
      </w:r>
      <w:r>
        <w:t xml:space="preserve">on </w:t>
      </w:r>
      <w:r w:rsidR="009B225C">
        <w:t>20 January 2017</w:t>
      </w:r>
      <w:r w:rsidRPr="00025AEF">
        <w:t>.</w:t>
      </w:r>
    </w:p>
    <w:p w14:paraId="117DC9D4" w14:textId="77777777" w:rsidR="007709D0" w:rsidRPr="00025AEF" w:rsidRDefault="007709D0" w:rsidP="00745501">
      <w:pPr>
        <w:keepNext/>
        <w:spacing w:before="120" w:after="120"/>
        <w:rPr>
          <w:b/>
        </w:rPr>
      </w:pPr>
      <w:r w:rsidRPr="00025AEF">
        <w:rPr>
          <w:b/>
        </w:rPr>
        <w:t>Section 3 – Authority</w:t>
      </w:r>
    </w:p>
    <w:p w14:paraId="21B4794C" w14:textId="5A58F782" w:rsidR="007709D0" w:rsidRDefault="007709D0" w:rsidP="00745501">
      <w:pPr>
        <w:spacing w:before="120" w:after="120"/>
      </w:pPr>
      <w:r w:rsidRPr="00025AEF">
        <w:t xml:space="preserve">This section provides that the Ordinance is made under </w:t>
      </w:r>
      <w:r w:rsidR="00C80CEB" w:rsidRPr="00D20A01">
        <w:t>s</w:t>
      </w:r>
      <w:r w:rsidR="000154BC">
        <w:t>ection</w:t>
      </w:r>
      <w:r w:rsidR="00C80CEB" w:rsidRPr="00D20A01">
        <w:t> 19A of</w:t>
      </w:r>
      <w:r w:rsidR="00C80CEB">
        <w:t xml:space="preserve"> </w:t>
      </w:r>
      <w:r w:rsidRPr="00025AEF">
        <w:t xml:space="preserve">the </w:t>
      </w:r>
      <w:r w:rsidRPr="00025AEF">
        <w:rPr>
          <w:i/>
        </w:rPr>
        <w:t>Norfolk</w:t>
      </w:r>
      <w:r>
        <w:rPr>
          <w:i/>
        </w:rPr>
        <w:t> </w:t>
      </w:r>
      <w:r w:rsidRPr="00025AEF">
        <w:rPr>
          <w:i/>
        </w:rPr>
        <w:t>Island</w:t>
      </w:r>
      <w:r>
        <w:rPr>
          <w:i/>
        </w:rPr>
        <w:t> </w:t>
      </w:r>
      <w:r w:rsidRPr="00025AEF">
        <w:rPr>
          <w:i/>
        </w:rPr>
        <w:t>Act</w:t>
      </w:r>
      <w:r>
        <w:rPr>
          <w:i/>
        </w:rPr>
        <w:t> </w:t>
      </w:r>
      <w:r w:rsidRPr="00025AEF">
        <w:rPr>
          <w:i/>
        </w:rPr>
        <w:t>1979</w:t>
      </w:r>
      <w:r w:rsidRPr="00025AEF">
        <w:t>.</w:t>
      </w:r>
    </w:p>
    <w:p w14:paraId="239E23B1" w14:textId="77777777" w:rsidR="007709D0" w:rsidRDefault="007709D0" w:rsidP="00745501">
      <w:pPr>
        <w:spacing w:before="120" w:after="120"/>
        <w:rPr>
          <w:b/>
        </w:rPr>
      </w:pPr>
      <w:r>
        <w:rPr>
          <w:b/>
        </w:rPr>
        <w:t xml:space="preserve">Section 4 – </w:t>
      </w:r>
      <w:r w:rsidR="00C80CEB">
        <w:rPr>
          <w:b/>
        </w:rPr>
        <w:t>Schedules</w:t>
      </w:r>
    </w:p>
    <w:p w14:paraId="04CBF0EE" w14:textId="77777777" w:rsidR="007709D0" w:rsidRPr="00366A8D" w:rsidRDefault="007709D0" w:rsidP="00745501">
      <w:pPr>
        <w:spacing w:before="120" w:after="120"/>
      </w:pPr>
      <w:r>
        <w:t xml:space="preserve">This section </w:t>
      </w:r>
      <w:r w:rsidR="00C80CEB">
        <w:t xml:space="preserve">provides </w:t>
      </w:r>
      <w:r w:rsidR="00C80CEB" w:rsidRPr="00C80CEB">
        <w:t xml:space="preserve">that each instrument that is specified in a Schedule to </w:t>
      </w:r>
      <w:r w:rsidR="007D6D94">
        <w:t xml:space="preserve">the </w:t>
      </w:r>
      <w:r w:rsidR="00C80CEB" w:rsidRPr="00C80CEB">
        <w:t>Ordinance is amended or repealed as set out in the applicable terms in the Schedule concerned, and any other item in a Schedule to that Ordinance has effect according to its terms.</w:t>
      </w:r>
    </w:p>
    <w:p w14:paraId="1EE693B5" w14:textId="15B26523" w:rsidR="007D6D94" w:rsidRDefault="007709D0" w:rsidP="00745501">
      <w:pPr>
        <w:tabs>
          <w:tab w:val="left" w:pos="1701"/>
          <w:tab w:val="right" w:pos="9072"/>
        </w:tabs>
        <w:spacing w:before="120" w:after="120"/>
        <w:ind w:right="91"/>
        <w:rPr>
          <w:b/>
        </w:rPr>
      </w:pPr>
      <w:r w:rsidRPr="00EB35E1">
        <w:rPr>
          <w:b/>
        </w:rPr>
        <w:t>S</w:t>
      </w:r>
      <w:r w:rsidR="006F4891">
        <w:rPr>
          <w:b/>
        </w:rPr>
        <w:t>chedule</w:t>
      </w:r>
      <w:r w:rsidRPr="00EB35E1">
        <w:rPr>
          <w:b/>
        </w:rPr>
        <w:t xml:space="preserve"> </w:t>
      </w:r>
      <w:r w:rsidR="007D6D94">
        <w:rPr>
          <w:b/>
        </w:rPr>
        <w:t>1</w:t>
      </w:r>
      <w:r w:rsidRPr="00EB35E1">
        <w:rPr>
          <w:b/>
        </w:rPr>
        <w:t xml:space="preserve"> – </w:t>
      </w:r>
      <w:r w:rsidR="007D6D94">
        <w:rPr>
          <w:b/>
        </w:rPr>
        <w:t>Amendments</w:t>
      </w:r>
    </w:p>
    <w:p w14:paraId="77DEA223" w14:textId="24BE2099" w:rsidR="00AD19C8" w:rsidRDefault="00AD19C8" w:rsidP="00745501">
      <w:pPr>
        <w:tabs>
          <w:tab w:val="left" w:pos="1701"/>
          <w:tab w:val="right" w:pos="9072"/>
        </w:tabs>
        <w:spacing w:before="120" w:after="120"/>
        <w:ind w:right="91"/>
        <w:rPr>
          <w:b/>
        </w:rPr>
      </w:pPr>
      <w:r>
        <w:rPr>
          <w:b/>
        </w:rPr>
        <w:t>Part 1 – Amendment</w:t>
      </w:r>
      <w:r w:rsidR="009022AD">
        <w:rPr>
          <w:b/>
        </w:rPr>
        <w:t>s</w:t>
      </w:r>
      <w:r>
        <w:rPr>
          <w:b/>
        </w:rPr>
        <w:t xml:space="preserve"> of public health legislation</w:t>
      </w:r>
    </w:p>
    <w:p w14:paraId="0EBD57E8" w14:textId="77777777" w:rsidR="007709D0" w:rsidRPr="007D6D94" w:rsidRDefault="007D6D94" w:rsidP="00745501">
      <w:pPr>
        <w:tabs>
          <w:tab w:val="left" w:pos="1701"/>
          <w:tab w:val="right" w:pos="9072"/>
        </w:tabs>
        <w:spacing w:before="120" w:after="120"/>
        <w:ind w:right="91"/>
        <w:rPr>
          <w:b/>
          <w:i/>
        </w:rPr>
      </w:pPr>
      <w:r w:rsidRPr="007D6D94">
        <w:rPr>
          <w:b/>
          <w:i/>
        </w:rPr>
        <w:t>Norfolk Island Applied Laws Ordinance 2016</w:t>
      </w:r>
    </w:p>
    <w:p w14:paraId="10E207E5" w14:textId="77777777" w:rsidR="006F4891" w:rsidRPr="006F4891" w:rsidRDefault="006F4891" w:rsidP="00745501">
      <w:pPr>
        <w:tabs>
          <w:tab w:val="left" w:pos="1701"/>
          <w:tab w:val="right" w:pos="9072"/>
        </w:tabs>
        <w:spacing w:before="120" w:after="120"/>
        <w:ind w:right="91"/>
        <w:rPr>
          <w:b/>
        </w:rPr>
      </w:pPr>
      <w:r w:rsidRPr="006F4891">
        <w:rPr>
          <w:b/>
        </w:rPr>
        <w:t xml:space="preserve">Item [1] – </w:t>
      </w:r>
      <w:proofErr w:type="spellStart"/>
      <w:r w:rsidRPr="006F4891">
        <w:rPr>
          <w:b/>
        </w:rPr>
        <w:t>Subitem</w:t>
      </w:r>
      <w:proofErr w:type="spellEnd"/>
      <w:r w:rsidRPr="006F4891">
        <w:rPr>
          <w:b/>
        </w:rPr>
        <w:t xml:space="preserve"> 1(1) of Schedule 1 (at the end of the table)</w:t>
      </w:r>
    </w:p>
    <w:p w14:paraId="4A55A0E6" w14:textId="7B85407D" w:rsidR="007709D0" w:rsidRDefault="006F4891" w:rsidP="00646A1E">
      <w:pPr>
        <w:tabs>
          <w:tab w:val="left" w:pos="1701"/>
          <w:tab w:val="right" w:pos="9072"/>
        </w:tabs>
        <w:spacing w:before="120" w:after="120"/>
        <w:ind w:right="91"/>
        <w:rPr>
          <w:color w:val="000000" w:themeColor="text1"/>
        </w:rPr>
      </w:pPr>
      <w:r>
        <w:t xml:space="preserve">Item 1 amends </w:t>
      </w:r>
      <w:r w:rsidR="00646A1E">
        <w:t xml:space="preserve">the table under </w:t>
      </w:r>
      <w:proofErr w:type="spellStart"/>
      <w:r>
        <w:t>subitem</w:t>
      </w:r>
      <w:proofErr w:type="spellEnd"/>
      <w:r>
        <w:t xml:space="preserve"> 1(1) of Schedule 1 </w:t>
      </w:r>
      <w:r w:rsidR="00646A1E">
        <w:t xml:space="preserve">by adding a reference to the </w:t>
      </w:r>
      <w:r w:rsidR="00646A1E" w:rsidRPr="00646A1E">
        <w:rPr>
          <w:i/>
        </w:rPr>
        <w:t>Public Health Act 2010</w:t>
      </w:r>
      <w:r w:rsidR="007709D0">
        <w:t xml:space="preserve">. </w:t>
      </w:r>
      <w:r w:rsidR="00646A1E">
        <w:t xml:space="preserve">The effect of this amendment is that the </w:t>
      </w:r>
      <w:r w:rsidR="00646A1E">
        <w:rPr>
          <w:i/>
          <w:color w:val="000000" w:themeColor="text1"/>
        </w:rPr>
        <w:t>Public Health Act 2010</w:t>
      </w:r>
      <w:r w:rsidR="00646A1E" w:rsidRPr="00745501">
        <w:rPr>
          <w:i/>
          <w:color w:val="000000" w:themeColor="text1"/>
        </w:rPr>
        <w:t xml:space="preserve"> </w:t>
      </w:r>
      <w:r w:rsidR="00646A1E" w:rsidRPr="00745501">
        <w:rPr>
          <w:color w:val="000000" w:themeColor="text1"/>
        </w:rPr>
        <w:t>(NSW)</w:t>
      </w:r>
      <w:r w:rsidR="00FE0C5F">
        <w:rPr>
          <w:color w:val="000000" w:themeColor="text1"/>
        </w:rPr>
        <w:t>, subject to the amendments made by this Ordinance,</w:t>
      </w:r>
      <w:r w:rsidR="00646A1E">
        <w:rPr>
          <w:color w:val="000000" w:themeColor="text1"/>
        </w:rPr>
        <w:t xml:space="preserve"> is no longer suspended on Norfolk Island. </w:t>
      </w:r>
      <w:r w:rsidR="00646A1E" w:rsidRPr="00646A1E">
        <w:rPr>
          <w:color w:val="000000" w:themeColor="text1"/>
        </w:rPr>
        <w:t xml:space="preserve">The Acts specified in the table under </w:t>
      </w:r>
      <w:proofErr w:type="spellStart"/>
      <w:r w:rsidR="00646A1E" w:rsidRPr="00646A1E">
        <w:rPr>
          <w:color w:val="000000" w:themeColor="text1"/>
        </w:rPr>
        <w:t>subitem</w:t>
      </w:r>
      <w:proofErr w:type="spellEnd"/>
      <w:r w:rsidR="00646A1E" w:rsidRPr="00646A1E">
        <w:rPr>
          <w:color w:val="000000" w:themeColor="text1"/>
        </w:rPr>
        <w:t xml:space="preserve"> 1(1) are those </w:t>
      </w:r>
      <w:r w:rsidR="00646A1E">
        <w:rPr>
          <w:color w:val="000000" w:themeColor="text1"/>
        </w:rPr>
        <w:t xml:space="preserve">laws which apply in Norfolk Island by virtue of </w:t>
      </w:r>
      <w:r w:rsidR="00646A1E" w:rsidRPr="00646A1E">
        <w:rPr>
          <w:color w:val="000000" w:themeColor="text1"/>
        </w:rPr>
        <w:t xml:space="preserve">section 18A of the </w:t>
      </w:r>
      <w:r w:rsidR="00646A1E" w:rsidRPr="00646A1E">
        <w:rPr>
          <w:i/>
          <w:color w:val="000000" w:themeColor="text1"/>
        </w:rPr>
        <w:t>Norfolk Island Act 1979</w:t>
      </w:r>
      <w:r w:rsidR="00646A1E">
        <w:rPr>
          <w:color w:val="000000" w:themeColor="text1"/>
        </w:rPr>
        <w:t xml:space="preserve"> and </w:t>
      </w:r>
      <w:r w:rsidR="00FE0C5F">
        <w:rPr>
          <w:color w:val="000000" w:themeColor="text1"/>
        </w:rPr>
        <w:t>whose operation in the Territory</w:t>
      </w:r>
      <w:r w:rsidR="00646A1E">
        <w:rPr>
          <w:color w:val="000000" w:themeColor="text1"/>
        </w:rPr>
        <w:t xml:space="preserve"> have not been suspended</w:t>
      </w:r>
      <w:r w:rsidR="00FE0C5F">
        <w:rPr>
          <w:color w:val="000000" w:themeColor="text1"/>
        </w:rPr>
        <w:t xml:space="preserve"> by an ordinance made under s</w:t>
      </w:r>
      <w:r w:rsidR="000154BC">
        <w:rPr>
          <w:color w:val="000000" w:themeColor="text1"/>
        </w:rPr>
        <w:t>ection</w:t>
      </w:r>
      <w:r w:rsidR="00FE0C5F">
        <w:rPr>
          <w:color w:val="000000" w:themeColor="text1"/>
        </w:rPr>
        <w:t xml:space="preserve"> 19A of the </w:t>
      </w:r>
      <w:r w:rsidR="00FE0C5F" w:rsidRPr="00646A1E">
        <w:rPr>
          <w:i/>
          <w:color w:val="000000" w:themeColor="text1"/>
        </w:rPr>
        <w:t>Norfolk Island Act 1979</w:t>
      </w:r>
      <w:r w:rsidR="00646A1E" w:rsidRPr="00646A1E">
        <w:rPr>
          <w:color w:val="000000" w:themeColor="text1"/>
        </w:rPr>
        <w:t>.</w:t>
      </w:r>
    </w:p>
    <w:p w14:paraId="520A870C" w14:textId="77777777" w:rsidR="00FE0C5F" w:rsidRDefault="00FE0C5F" w:rsidP="00646A1E">
      <w:pPr>
        <w:tabs>
          <w:tab w:val="left" w:pos="1701"/>
          <w:tab w:val="right" w:pos="9072"/>
        </w:tabs>
        <w:spacing w:before="120" w:after="120"/>
        <w:ind w:right="91"/>
        <w:rPr>
          <w:b/>
        </w:rPr>
      </w:pPr>
      <w:r w:rsidRPr="00FE0C5F">
        <w:rPr>
          <w:b/>
          <w:color w:val="000000" w:themeColor="text1"/>
        </w:rPr>
        <w:t xml:space="preserve">Item [2] </w:t>
      </w:r>
      <w:r w:rsidRPr="00FE0C5F">
        <w:rPr>
          <w:b/>
        </w:rPr>
        <w:t>– At the end of the Ordinance</w:t>
      </w:r>
    </w:p>
    <w:p w14:paraId="78EBBBFC" w14:textId="01711E06" w:rsidR="00FE0C5F" w:rsidRPr="00F533E9" w:rsidRDefault="00F533E9" w:rsidP="00646A1E">
      <w:pPr>
        <w:tabs>
          <w:tab w:val="left" w:pos="1701"/>
          <w:tab w:val="right" w:pos="9072"/>
        </w:tabs>
        <w:spacing w:before="120" w:after="120"/>
        <w:ind w:right="91"/>
      </w:pPr>
      <w:r>
        <w:t xml:space="preserve">Item 2 inserts a new Schedule 6 into the </w:t>
      </w:r>
      <w:r w:rsidRPr="00F533E9">
        <w:rPr>
          <w:i/>
        </w:rPr>
        <w:t>Norfolk Island Applied Laws Ordinance 2016</w:t>
      </w:r>
      <w:r w:rsidRPr="00F533E9">
        <w:t>,</w:t>
      </w:r>
      <w:r>
        <w:rPr>
          <w:i/>
        </w:rPr>
        <w:t xml:space="preserve"> </w:t>
      </w:r>
      <w:r>
        <w:t xml:space="preserve">which will make a number of amendments to the </w:t>
      </w:r>
      <w:r w:rsidRPr="00F533E9">
        <w:rPr>
          <w:i/>
        </w:rPr>
        <w:t>Public Health Act 2010</w:t>
      </w:r>
      <w:r>
        <w:t xml:space="preserve"> (NSW) and the </w:t>
      </w:r>
      <w:r w:rsidRPr="00F533E9">
        <w:rPr>
          <w:i/>
        </w:rPr>
        <w:t>Public Health Regulation 2012</w:t>
      </w:r>
      <w:r>
        <w:t xml:space="preserve"> (NSW) as appropriate to their application to Norfolk Island. In summary, these amendments will apply the provisions of these laws </w:t>
      </w:r>
      <w:r>
        <w:rPr>
          <w:rFonts w:eastAsiaTheme="minorHAnsi"/>
        </w:rPr>
        <w:t>which provide</w:t>
      </w:r>
      <w:r w:rsidRPr="00D60B36">
        <w:rPr>
          <w:rFonts w:eastAsiaTheme="minorHAnsi"/>
        </w:rPr>
        <w:t xml:space="preserve"> for action on notifiable diseases and public health risks during a state of emergency</w:t>
      </w:r>
      <w:r>
        <w:rPr>
          <w:rFonts w:eastAsiaTheme="minorHAnsi"/>
        </w:rPr>
        <w:t xml:space="preserve">. The remainder </w:t>
      </w:r>
      <w:r w:rsidR="00E00B18">
        <w:rPr>
          <w:rFonts w:eastAsiaTheme="minorHAnsi"/>
        </w:rPr>
        <w:t xml:space="preserve">of </w:t>
      </w:r>
      <w:r>
        <w:rPr>
          <w:rFonts w:eastAsiaTheme="minorHAnsi"/>
        </w:rPr>
        <w:t>these NSW laws will remain suspended.</w:t>
      </w:r>
    </w:p>
    <w:p w14:paraId="0697B095" w14:textId="77777777" w:rsidR="00FE0C5F" w:rsidRPr="005D5BB4" w:rsidRDefault="005D5BB4" w:rsidP="00646A1E">
      <w:pPr>
        <w:tabs>
          <w:tab w:val="left" w:pos="1701"/>
          <w:tab w:val="right" w:pos="9072"/>
        </w:tabs>
        <w:spacing w:before="120" w:after="120"/>
        <w:ind w:right="91"/>
        <w:rPr>
          <w:b/>
        </w:rPr>
      </w:pPr>
      <w:r w:rsidRPr="005D5BB4">
        <w:rPr>
          <w:b/>
        </w:rPr>
        <w:t>Schedule 6—Amendment of the Public Health Act 2010 (NSW) and the Public Health Regulation 2012 (NSW</w:t>
      </w:r>
      <w:r>
        <w:rPr>
          <w:b/>
        </w:rPr>
        <w:t>)</w:t>
      </w:r>
    </w:p>
    <w:p w14:paraId="045DE553" w14:textId="77777777" w:rsidR="00FE0C5F" w:rsidRPr="005D5BB4" w:rsidRDefault="005D5BB4" w:rsidP="00646A1E">
      <w:pPr>
        <w:tabs>
          <w:tab w:val="left" w:pos="1701"/>
          <w:tab w:val="right" w:pos="9072"/>
        </w:tabs>
        <w:spacing w:before="120" w:after="120"/>
        <w:ind w:right="91"/>
        <w:rPr>
          <w:b/>
        </w:rPr>
      </w:pPr>
      <w:r w:rsidRPr="005D5BB4">
        <w:rPr>
          <w:b/>
        </w:rPr>
        <w:t>Part 1—Amendment of the Public Health Act 2010 (NSW)</w:t>
      </w:r>
    </w:p>
    <w:p w14:paraId="2133668A" w14:textId="77777777" w:rsidR="00FE0C5F" w:rsidRPr="005D5BB4" w:rsidRDefault="005D5BB4" w:rsidP="00646A1E">
      <w:pPr>
        <w:tabs>
          <w:tab w:val="left" w:pos="1701"/>
          <w:tab w:val="right" w:pos="9072"/>
        </w:tabs>
        <w:spacing w:before="120" w:after="120"/>
        <w:ind w:right="91"/>
        <w:rPr>
          <w:b/>
        </w:rPr>
      </w:pPr>
      <w:r w:rsidRPr="005D5BB4">
        <w:rPr>
          <w:b/>
        </w:rPr>
        <w:t>Part 1 Overview</w:t>
      </w:r>
    </w:p>
    <w:p w14:paraId="4BF17740" w14:textId="77777777" w:rsidR="00A65E00" w:rsidRDefault="00A65E00" w:rsidP="00A65E00">
      <w:pPr>
        <w:pStyle w:val="NoSpacing"/>
        <w:spacing w:before="120" w:after="120"/>
        <w:rPr>
          <w:rStyle w:val="CharAmSchText"/>
          <w:rFonts w:ascii="Times New Roman" w:hAnsi="Times New Roman" w:cs="Times New Roman"/>
          <w:sz w:val="24"/>
          <w:szCs w:val="24"/>
        </w:rPr>
      </w:pPr>
      <w:r w:rsidRPr="0018724B">
        <w:rPr>
          <w:rFonts w:ascii="Times New Roman" w:hAnsi="Times New Roman" w:cs="Times New Roman"/>
          <w:sz w:val="24"/>
        </w:rPr>
        <w:t xml:space="preserve">The </w:t>
      </w:r>
      <w:r>
        <w:rPr>
          <w:rFonts w:ascii="Times New Roman" w:hAnsi="Times New Roman" w:cs="Times New Roman"/>
          <w:sz w:val="24"/>
        </w:rPr>
        <w:t>items remove the suspension of certain provisions</w:t>
      </w:r>
      <w:r w:rsidRPr="00D60B36">
        <w:rPr>
          <w:rFonts w:ascii="Times New Roman" w:hAnsi="Times New Roman" w:cs="Times New Roman"/>
          <w:sz w:val="24"/>
        </w:rPr>
        <w:t xml:space="preserve"> of the </w:t>
      </w:r>
      <w:r w:rsidRPr="00CA2539">
        <w:rPr>
          <w:rFonts w:ascii="Times New Roman" w:hAnsi="Times New Roman" w:cs="Times New Roman"/>
          <w:i/>
          <w:sz w:val="24"/>
        </w:rPr>
        <w:t>Public Health Act 2010</w:t>
      </w:r>
      <w:r w:rsidRPr="00D60B36">
        <w:rPr>
          <w:rFonts w:ascii="Times New Roman" w:hAnsi="Times New Roman" w:cs="Times New Roman"/>
          <w:sz w:val="24"/>
        </w:rPr>
        <w:t xml:space="preserve"> (NSW</w:t>
      </w:r>
      <w:r>
        <w:rPr>
          <w:rFonts w:ascii="Times New Roman" w:hAnsi="Times New Roman" w:cs="Times New Roman"/>
          <w:sz w:val="24"/>
        </w:rPr>
        <w:t>) which provide</w:t>
      </w:r>
      <w:r w:rsidRPr="00D60B36">
        <w:rPr>
          <w:rFonts w:ascii="Times New Roman" w:hAnsi="Times New Roman" w:cs="Times New Roman"/>
          <w:sz w:val="24"/>
        </w:rPr>
        <w:t xml:space="preserve"> for action on notifiable diseases and public health risks during a state of emergency. </w:t>
      </w:r>
      <w:r>
        <w:rPr>
          <w:rFonts w:ascii="Times New Roman" w:hAnsi="Times New Roman" w:cs="Times New Roman"/>
          <w:sz w:val="24"/>
        </w:rPr>
        <w:t>The items also a</w:t>
      </w:r>
      <w:r w:rsidRPr="0018724B">
        <w:rPr>
          <w:rFonts w:ascii="Times New Roman" w:hAnsi="Times New Roman" w:cs="Times New Roman"/>
          <w:sz w:val="24"/>
        </w:rPr>
        <w:t xml:space="preserve">mend </w:t>
      </w:r>
      <w:r>
        <w:rPr>
          <w:rFonts w:ascii="Times New Roman" w:hAnsi="Times New Roman" w:cs="Times New Roman"/>
          <w:sz w:val="24"/>
        </w:rPr>
        <w:t xml:space="preserve">these provisions </w:t>
      </w:r>
      <w:r w:rsidRPr="0018724B">
        <w:rPr>
          <w:rFonts w:ascii="Times New Roman" w:hAnsi="Times New Roman" w:cs="Times New Roman"/>
          <w:sz w:val="24"/>
        </w:rPr>
        <w:t xml:space="preserve">as appropriate for </w:t>
      </w:r>
      <w:r>
        <w:rPr>
          <w:rFonts w:ascii="Times New Roman" w:hAnsi="Times New Roman" w:cs="Times New Roman"/>
          <w:sz w:val="24"/>
        </w:rPr>
        <w:t>their</w:t>
      </w:r>
      <w:r w:rsidRPr="0018724B">
        <w:rPr>
          <w:rFonts w:ascii="Times New Roman" w:hAnsi="Times New Roman" w:cs="Times New Roman"/>
          <w:sz w:val="24"/>
        </w:rPr>
        <w:t xml:space="preserve"> application to Norfolk Island. </w:t>
      </w:r>
      <w:r>
        <w:rPr>
          <w:rFonts w:ascii="Times New Roman" w:hAnsi="Times New Roman" w:cs="Times New Roman"/>
          <w:sz w:val="24"/>
        </w:rPr>
        <w:t xml:space="preserve">The remainder of the </w:t>
      </w:r>
      <w:r w:rsidRPr="00CA2539">
        <w:rPr>
          <w:rFonts w:ascii="Times New Roman" w:hAnsi="Times New Roman" w:cs="Times New Roman"/>
          <w:i/>
          <w:sz w:val="24"/>
        </w:rPr>
        <w:t>Public Health Act 2010</w:t>
      </w:r>
      <w:r w:rsidRPr="00D60B36">
        <w:rPr>
          <w:rFonts w:ascii="Times New Roman" w:hAnsi="Times New Roman" w:cs="Times New Roman"/>
          <w:sz w:val="24"/>
        </w:rPr>
        <w:t xml:space="preserve"> (NSW)</w:t>
      </w:r>
      <w:r>
        <w:rPr>
          <w:rFonts w:ascii="Times New Roman" w:hAnsi="Times New Roman" w:cs="Times New Roman"/>
          <w:sz w:val="24"/>
        </w:rPr>
        <w:t xml:space="preserve"> is expected to be applied in the near future.</w:t>
      </w:r>
    </w:p>
    <w:p w14:paraId="0978B828" w14:textId="77777777" w:rsidR="00A65E00" w:rsidRDefault="00B01966" w:rsidP="00A65E00">
      <w:pPr>
        <w:keepNext/>
        <w:widowControl w:val="0"/>
        <w:tabs>
          <w:tab w:val="left" w:pos="1701"/>
          <w:tab w:val="right" w:pos="9072"/>
        </w:tabs>
        <w:spacing w:before="120" w:after="120"/>
        <w:ind w:right="91"/>
        <w:rPr>
          <w:b/>
        </w:rPr>
      </w:pPr>
      <w:r>
        <w:rPr>
          <w:b/>
        </w:rPr>
        <w:t>Item 1 of Schedule 6</w:t>
      </w:r>
      <w:r w:rsidR="00A65E00">
        <w:rPr>
          <w:b/>
        </w:rPr>
        <w:t xml:space="preserve"> – Subsection 6(1)</w:t>
      </w:r>
    </w:p>
    <w:p w14:paraId="773D8B34" w14:textId="23357B36" w:rsidR="00A65E00" w:rsidRPr="00A65E00" w:rsidRDefault="00A65E00" w:rsidP="00A65E00">
      <w:pPr>
        <w:pStyle w:val="NoSpacing"/>
        <w:keepNext/>
        <w:widowControl w:val="0"/>
        <w:spacing w:before="120" w:after="120"/>
        <w:rPr>
          <w:rFonts w:ascii="Times New Roman" w:hAnsi="Times New Roman" w:cs="Times New Roman"/>
          <w:sz w:val="24"/>
          <w:szCs w:val="24"/>
        </w:rPr>
      </w:pPr>
      <w:r w:rsidRPr="00A65E00">
        <w:rPr>
          <w:rFonts w:ascii="Times New Roman" w:hAnsi="Times New Roman" w:cs="Times New Roman"/>
          <w:sz w:val="24"/>
          <w:szCs w:val="24"/>
        </w:rPr>
        <w:t xml:space="preserve">Section </w:t>
      </w:r>
      <w:r>
        <w:rPr>
          <w:rFonts w:ascii="Times New Roman" w:hAnsi="Times New Roman" w:cs="Times New Roman"/>
          <w:sz w:val="24"/>
          <w:szCs w:val="24"/>
        </w:rPr>
        <w:t>6</w:t>
      </w:r>
      <w:r w:rsidRPr="00A65E00">
        <w:rPr>
          <w:rFonts w:ascii="Times New Roman" w:hAnsi="Times New Roman" w:cs="Times New Roman"/>
          <w:sz w:val="24"/>
          <w:szCs w:val="24"/>
        </w:rPr>
        <w:t xml:space="preserve"> of the </w:t>
      </w:r>
      <w:r w:rsidRPr="00A65E00">
        <w:rPr>
          <w:rFonts w:ascii="Times New Roman" w:hAnsi="Times New Roman" w:cs="Times New Roman"/>
          <w:i/>
          <w:sz w:val="24"/>
          <w:szCs w:val="24"/>
        </w:rPr>
        <w:t>Public Health Act 2010</w:t>
      </w:r>
      <w:r>
        <w:rPr>
          <w:rFonts w:ascii="Times New Roman" w:hAnsi="Times New Roman" w:cs="Times New Roman"/>
          <w:sz w:val="24"/>
          <w:szCs w:val="24"/>
        </w:rPr>
        <w:t xml:space="preserve"> (NSW) as in force in NSW</w:t>
      </w:r>
      <w:r w:rsidRPr="00A65E00">
        <w:rPr>
          <w:rFonts w:ascii="Times New Roman" w:hAnsi="Times New Roman" w:cs="Times New Roman"/>
          <w:sz w:val="24"/>
          <w:szCs w:val="24"/>
        </w:rPr>
        <w:t xml:space="preserve"> is expressed to bind the Crown in the right of NSW as well as ‘the Crown in all its other capacities’. In the case of the </w:t>
      </w:r>
      <w:r w:rsidRPr="00A65E00">
        <w:rPr>
          <w:rFonts w:ascii="Times New Roman" w:hAnsi="Times New Roman" w:cs="Times New Roman"/>
          <w:i/>
          <w:sz w:val="24"/>
          <w:szCs w:val="24"/>
        </w:rPr>
        <w:t>Public Health Act 2010</w:t>
      </w:r>
      <w:r w:rsidRPr="00A65E00">
        <w:rPr>
          <w:rFonts w:ascii="Times New Roman" w:hAnsi="Times New Roman" w:cs="Times New Roman"/>
          <w:sz w:val="24"/>
          <w:szCs w:val="24"/>
        </w:rPr>
        <w:t xml:space="preserve"> (NSW)(NI)</w:t>
      </w:r>
      <w:r w:rsidR="00AC7D77">
        <w:rPr>
          <w:rFonts w:ascii="Times New Roman" w:hAnsi="Times New Roman" w:cs="Times New Roman"/>
          <w:sz w:val="24"/>
          <w:szCs w:val="24"/>
        </w:rPr>
        <w:t>,</w:t>
      </w:r>
      <w:r w:rsidRPr="00A65E00">
        <w:rPr>
          <w:rFonts w:ascii="Times New Roman" w:hAnsi="Times New Roman" w:cs="Times New Roman"/>
          <w:sz w:val="24"/>
          <w:szCs w:val="24"/>
        </w:rPr>
        <w:t xml:space="preserve"> as a law in force in the Territory, there is no need to specifically refer to the Crown in right of NSW. Therefore, the amendment provided at item 1 </w:t>
      </w:r>
      <w:r w:rsidR="00B01966">
        <w:rPr>
          <w:rFonts w:ascii="Times New Roman" w:hAnsi="Times New Roman" w:cs="Times New Roman"/>
          <w:sz w:val="24"/>
          <w:szCs w:val="24"/>
        </w:rPr>
        <w:t xml:space="preserve">of Schedule 6 </w:t>
      </w:r>
      <w:r w:rsidRPr="00A65E00">
        <w:rPr>
          <w:rFonts w:ascii="Times New Roman" w:hAnsi="Times New Roman" w:cs="Times New Roman"/>
          <w:sz w:val="24"/>
          <w:szCs w:val="24"/>
        </w:rPr>
        <w:t>deletes the reference to the Crown in right of NSW so that section 4 simply provides for the Act to bind the Crown ‘in each of its capacities’.</w:t>
      </w:r>
    </w:p>
    <w:p w14:paraId="0F123E55" w14:textId="77777777" w:rsidR="00B01966" w:rsidRDefault="00B01966" w:rsidP="00B01966">
      <w:pPr>
        <w:keepNext/>
        <w:widowControl w:val="0"/>
        <w:tabs>
          <w:tab w:val="left" w:pos="1701"/>
          <w:tab w:val="right" w:pos="9072"/>
        </w:tabs>
        <w:spacing w:before="120" w:after="120"/>
        <w:ind w:right="91"/>
        <w:rPr>
          <w:b/>
        </w:rPr>
      </w:pPr>
      <w:r>
        <w:rPr>
          <w:b/>
        </w:rPr>
        <w:t>Item 2 of Schedule 6 – A</w:t>
      </w:r>
      <w:r w:rsidR="00FA035A">
        <w:rPr>
          <w:b/>
        </w:rPr>
        <w:t>t the en</w:t>
      </w:r>
      <w:r>
        <w:rPr>
          <w:b/>
        </w:rPr>
        <w:t>d of Part 1</w:t>
      </w:r>
    </w:p>
    <w:p w14:paraId="49EE00D8" w14:textId="1FD51D4D" w:rsidR="00FA035A" w:rsidRPr="00E05EB4" w:rsidRDefault="00FA035A" w:rsidP="00FA035A">
      <w:pPr>
        <w:pStyle w:val="NoSpacing"/>
        <w:spacing w:before="120" w:after="120"/>
        <w:rPr>
          <w:rStyle w:val="CharAmSchText"/>
          <w:rFonts w:ascii="Times New Roman" w:hAnsi="Times New Roman" w:cs="Times New Roman"/>
          <w:sz w:val="24"/>
          <w:szCs w:val="24"/>
        </w:rPr>
      </w:pPr>
      <w:r w:rsidRPr="00E05EB4">
        <w:rPr>
          <w:rStyle w:val="CharAmSchText"/>
          <w:rFonts w:ascii="Times New Roman" w:hAnsi="Times New Roman" w:cs="Times New Roman"/>
          <w:sz w:val="24"/>
          <w:szCs w:val="24"/>
        </w:rPr>
        <w:t xml:space="preserve">This item inserts </w:t>
      </w:r>
      <w:r w:rsidR="00E00B18">
        <w:rPr>
          <w:rStyle w:val="CharAmSchText"/>
          <w:rFonts w:ascii="Times New Roman" w:hAnsi="Times New Roman" w:cs="Times New Roman"/>
          <w:sz w:val="24"/>
          <w:szCs w:val="24"/>
        </w:rPr>
        <w:t xml:space="preserve">the </w:t>
      </w:r>
      <w:r w:rsidRPr="00E05EB4">
        <w:rPr>
          <w:rStyle w:val="CharAmSchText"/>
          <w:rFonts w:ascii="Times New Roman" w:hAnsi="Times New Roman" w:cs="Times New Roman"/>
          <w:sz w:val="24"/>
          <w:szCs w:val="24"/>
        </w:rPr>
        <w:t xml:space="preserve">new section </w:t>
      </w:r>
      <w:r>
        <w:rPr>
          <w:rStyle w:val="CharAmSchText"/>
          <w:rFonts w:ascii="Times New Roman" w:hAnsi="Times New Roman" w:cs="Times New Roman"/>
          <w:sz w:val="24"/>
          <w:szCs w:val="24"/>
        </w:rPr>
        <w:t>6</w:t>
      </w:r>
      <w:r w:rsidRPr="00E05EB4">
        <w:rPr>
          <w:rStyle w:val="CharAmSchText"/>
          <w:rFonts w:ascii="Times New Roman" w:hAnsi="Times New Roman" w:cs="Times New Roman"/>
          <w:sz w:val="24"/>
          <w:szCs w:val="24"/>
        </w:rPr>
        <w:t xml:space="preserve">A at the end of </w:t>
      </w:r>
      <w:r>
        <w:rPr>
          <w:rStyle w:val="CharAmSchText"/>
          <w:rFonts w:ascii="Times New Roman" w:hAnsi="Times New Roman" w:cs="Times New Roman"/>
          <w:sz w:val="24"/>
          <w:szCs w:val="24"/>
        </w:rPr>
        <w:t xml:space="preserve">Part 1 of the </w:t>
      </w:r>
      <w:r>
        <w:rPr>
          <w:rStyle w:val="CharAmSchText"/>
          <w:rFonts w:ascii="Times New Roman" w:hAnsi="Times New Roman" w:cs="Times New Roman"/>
          <w:i/>
          <w:sz w:val="24"/>
          <w:szCs w:val="24"/>
        </w:rPr>
        <w:t>Public Health</w:t>
      </w:r>
      <w:r w:rsidRPr="00E05EB4">
        <w:rPr>
          <w:rStyle w:val="CharAmSchText"/>
          <w:rFonts w:ascii="Times New Roman" w:hAnsi="Times New Roman" w:cs="Times New Roman"/>
          <w:i/>
          <w:sz w:val="24"/>
          <w:szCs w:val="24"/>
        </w:rPr>
        <w:t xml:space="preserve"> Act </w:t>
      </w:r>
      <w:r>
        <w:rPr>
          <w:rStyle w:val="CharAmSchText"/>
          <w:rFonts w:ascii="Times New Roman" w:hAnsi="Times New Roman" w:cs="Times New Roman"/>
          <w:i/>
          <w:sz w:val="24"/>
          <w:szCs w:val="24"/>
        </w:rPr>
        <w:t>2010</w:t>
      </w:r>
      <w:r w:rsidRPr="00E05EB4">
        <w:rPr>
          <w:rStyle w:val="CharAmSchText"/>
          <w:rFonts w:ascii="Times New Roman" w:hAnsi="Times New Roman" w:cs="Times New Roman"/>
          <w:i/>
          <w:sz w:val="24"/>
          <w:szCs w:val="24"/>
        </w:rPr>
        <w:t xml:space="preserve"> </w:t>
      </w:r>
      <w:r w:rsidRPr="00E05EB4">
        <w:rPr>
          <w:rStyle w:val="CharAmSchText"/>
          <w:rFonts w:ascii="Times New Roman" w:hAnsi="Times New Roman" w:cs="Times New Roman"/>
          <w:sz w:val="24"/>
          <w:szCs w:val="24"/>
        </w:rPr>
        <w:t>(NSW)</w:t>
      </w:r>
      <w:r>
        <w:rPr>
          <w:rStyle w:val="CharAmSchText"/>
          <w:rFonts w:ascii="Times New Roman" w:hAnsi="Times New Roman" w:cs="Times New Roman"/>
          <w:sz w:val="24"/>
          <w:szCs w:val="24"/>
        </w:rPr>
        <w:t xml:space="preserve">(NI). </w:t>
      </w:r>
      <w:r w:rsidRPr="00E05EB4">
        <w:rPr>
          <w:rStyle w:val="CharAmSchText"/>
          <w:rFonts w:ascii="Times New Roman" w:hAnsi="Times New Roman" w:cs="Times New Roman"/>
          <w:sz w:val="24"/>
          <w:szCs w:val="24"/>
        </w:rPr>
        <w:t xml:space="preserve">Subsection </w:t>
      </w:r>
      <w:r>
        <w:rPr>
          <w:rStyle w:val="CharAmSchText"/>
          <w:rFonts w:ascii="Times New Roman" w:hAnsi="Times New Roman" w:cs="Times New Roman"/>
          <w:sz w:val="24"/>
          <w:szCs w:val="24"/>
        </w:rPr>
        <w:t>6</w:t>
      </w:r>
      <w:r w:rsidRPr="00E05EB4">
        <w:rPr>
          <w:rStyle w:val="CharAmSchText"/>
          <w:rFonts w:ascii="Times New Roman" w:hAnsi="Times New Roman" w:cs="Times New Roman"/>
          <w:sz w:val="24"/>
          <w:szCs w:val="24"/>
        </w:rPr>
        <w:t>A(1) provides that only the provisions of th</w:t>
      </w:r>
      <w:r>
        <w:rPr>
          <w:rStyle w:val="CharAmSchText"/>
          <w:rFonts w:ascii="Times New Roman" w:hAnsi="Times New Roman" w:cs="Times New Roman"/>
          <w:sz w:val="24"/>
          <w:szCs w:val="24"/>
        </w:rPr>
        <w:t>at Act</w:t>
      </w:r>
      <w:r w:rsidRPr="00E05EB4">
        <w:rPr>
          <w:rStyle w:val="CharAmSchText"/>
          <w:rFonts w:ascii="Times New Roman" w:hAnsi="Times New Roman" w:cs="Times New Roman"/>
          <w:sz w:val="24"/>
          <w:szCs w:val="24"/>
        </w:rPr>
        <w:t xml:space="preserve"> listed in subsection </w:t>
      </w:r>
      <w:r>
        <w:rPr>
          <w:rStyle w:val="CharAmSchText"/>
          <w:rFonts w:ascii="Times New Roman" w:hAnsi="Times New Roman" w:cs="Times New Roman"/>
          <w:sz w:val="24"/>
          <w:szCs w:val="24"/>
        </w:rPr>
        <w:t>6</w:t>
      </w:r>
      <w:r w:rsidRPr="00E05EB4">
        <w:rPr>
          <w:rStyle w:val="CharAmSchText"/>
          <w:rFonts w:ascii="Times New Roman" w:hAnsi="Times New Roman" w:cs="Times New Roman"/>
          <w:sz w:val="24"/>
          <w:szCs w:val="24"/>
        </w:rPr>
        <w:t xml:space="preserve">A(2) apply </w:t>
      </w:r>
      <w:r>
        <w:rPr>
          <w:rStyle w:val="CharAmSchText"/>
          <w:rFonts w:ascii="Times New Roman" w:hAnsi="Times New Roman" w:cs="Times New Roman"/>
          <w:sz w:val="24"/>
          <w:szCs w:val="24"/>
        </w:rPr>
        <w:t xml:space="preserve">in relation </w:t>
      </w:r>
      <w:r w:rsidRPr="00E05EB4">
        <w:rPr>
          <w:rStyle w:val="CharAmSchText"/>
          <w:rFonts w:ascii="Times New Roman" w:hAnsi="Times New Roman" w:cs="Times New Roman"/>
          <w:sz w:val="24"/>
          <w:szCs w:val="24"/>
        </w:rPr>
        <w:t xml:space="preserve">to Norfolk Island. Subsection </w:t>
      </w:r>
      <w:r>
        <w:rPr>
          <w:rStyle w:val="CharAmSchText"/>
          <w:rFonts w:ascii="Times New Roman" w:hAnsi="Times New Roman" w:cs="Times New Roman"/>
          <w:sz w:val="24"/>
          <w:szCs w:val="24"/>
        </w:rPr>
        <w:t>6</w:t>
      </w:r>
      <w:r w:rsidRPr="00E05EB4">
        <w:rPr>
          <w:rStyle w:val="CharAmSchText"/>
          <w:rFonts w:ascii="Times New Roman" w:hAnsi="Times New Roman" w:cs="Times New Roman"/>
          <w:sz w:val="24"/>
          <w:szCs w:val="24"/>
        </w:rPr>
        <w:t>A(2)</w:t>
      </w:r>
      <w:r>
        <w:rPr>
          <w:rStyle w:val="CharAmSchText"/>
          <w:rFonts w:ascii="Times New Roman" w:hAnsi="Times New Roman" w:cs="Times New Roman"/>
          <w:sz w:val="24"/>
          <w:szCs w:val="24"/>
        </w:rPr>
        <w:t xml:space="preserve"> lists the relevant provisions</w:t>
      </w:r>
      <w:r w:rsidRPr="00E05EB4">
        <w:rPr>
          <w:rStyle w:val="CharAmSchText"/>
          <w:rFonts w:ascii="Times New Roman" w:hAnsi="Times New Roman" w:cs="Times New Roman"/>
          <w:sz w:val="24"/>
          <w:szCs w:val="24"/>
        </w:rPr>
        <w:t xml:space="preserve">. </w:t>
      </w:r>
      <w:r>
        <w:rPr>
          <w:rStyle w:val="CharAmSchText"/>
          <w:rFonts w:ascii="Times New Roman" w:hAnsi="Times New Roman" w:cs="Times New Roman"/>
          <w:sz w:val="24"/>
          <w:szCs w:val="24"/>
        </w:rPr>
        <w:t xml:space="preserve">These are the provisions </w:t>
      </w:r>
      <w:r>
        <w:rPr>
          <w:rFonts w:ascii="Times New Roman" w:hAnsi="Times New Roman" w:cs="Times New Roman"/>
          <w:sz w:val="24"/>
        </w:rPr>
        <w:t>which provide</w:t>
      </w:r>
      <w:r w:rsidRPr="00D60B36">
        <w:rPr>
          <w:rFonts w:ascii="Times New Roman" w:hAnsi="Times New Roman" w:cs="Times New Roman"/>
          <w:sz w:val="24"/>
        </w:rPr>
        <w:t xml:space="preserve"> for action on notifiable diseases and public health risks during a state of emergency</w:t>
      </w:r>
      <w:r>
        <w:rPr>
          <w:rFonts w:ascii="Times New Roman" w:hAnsi="Times New Roman" w:cs="Times New Roman"/>
          <w:sz w:val="24"/>
        </w:rPr>
        <w:t>, as well as some related and ancillary provisions.</w:t>
      </w:r>
    </w:p>
    <w:p w14:paraId="4AA340A0" w14:textId="42D72DDF" w:rsidR="00FA035A" w:rsidRDefault="00FA035A" w:rsidP="00FA035A">
      <w:pPr>
        <w:tabs>
          <w:tab w:val="left" w:pos="1701"/>
          <w:tab w:val="right" w:pos="9072"/>
        </w:tabs>
        <w:spacing w:before="120" w:after="120"/>
        <w:ind w:right="91"/>
      </w:pPr>
      <w:r>
        <w:t>New subsection 6A(</w:t>
      </w:r>
      <w:r w:rsidR="003B0F9C">
        <w:t>3</w:t>
      </w:r>
      <w:r>
        <w:t xml:space="preserve">) has the effect that </w:t>
      </w:r>
      <w:r w:rsidRPr="00D26BA8">
        <w:t>where a matter</w:t>
      </w:r>
      <w:r>
        <w:t xml:space="preserve"> arising</w:t>
      </w:r>
      <w:r w:rsidRPr="00D26BA8">
        <w:t xml:space="preserve"> under the </w:t>
      </w:r>
      <w:r w:rsidR="003B0F9C">
        <w:rPr>
          <w:i/>
        </w:rPr>
        <w:t>Public Health</w:t>
      </w:r>
      <w:r w:rsidRPr="00D26BA8">
        <w:rPr>
          <w:i/>
        </w:rPr>
        <w:t xml:space="preserve"> Act </w:t>
      </w:r>
      <w:r w:rsidR="003B0F9C">
        <w:rPr>
          <w:i/>
        </w:rPr>
        <w:t>2010</w:t>
      </w:r>
      <w:r w:rsidRPr="00D26BA8">
        <w:t xml:space="preserve"> (NSW) </w:t>
      </w:r>
      <w:r>
        <w:t xml:space="preserve">would be dealt with by a court of NSW, jurisdiction is instead conferred, to the extent permitted by the </w:t>
      </w:r>
      <w:r w:rsidR="00AF4620">
        <w:t xml:space="preserve">Commonwealth </w:t>
      </w:r>
      <w:r w:rsidR="00BD477B">
        <w:t>Constitution</w:t>
      </w:r>
      <w:r>
        <w:t>, on a Norfolk Island Court, as provided in paragraphs 6A(</w:t>
      </w:r>
      <w:r w:rsidR="003B0F9C">
        <w:t>3</w:t>
      </w:r>
      <w:r>
        <w:t xml:space="preserve">)(a), (b) and (c). </w:t>
      </w:r>
    </w:p>
    <w:p w14:paraId="73F31203" w14:textId="77777777" w:rsidR="00FA035A" w:rsidRDefault="00FA035A" w:rsidP="00FA035A">
      <w:pPr>
        <w:tabs>
          <w:tab w:val="left" w:pos="1701"/>
          <w:tab w:val="right" w:pos="9072"/>
        </w:tabs>
        <w:spacing w:before="120" w:after="120"/>
        <w:ind w:right="91"/>
      </w:pPr>
      <w:r>
        <w:t>New paragraph 6A(</w:t>
      </w:r>
      <w:r w:rsidR="003B0F9C">
        <w:t>3</w:t>
      </w:r>
      <w:r>
        <w:t>)(a) means that where the Supreme Court of New South Wales has jurisdiction for a kind of matter in relation to NSW, the Supreme Court of Norfolk Island</w:t>
      </w:r>
      <w:r w:rsidRPr="005A6113">
        <w:t xml:space="preserve"> </w:t>
      </w:r>
      <w:r>
        <w:t>has jurisdiction for that kind of matter</w:t>
      </w:r>
      <w:r w:rsidR="003B0F9C">
        <w:t xml:space="preserve"> in relation to Norfolk Island.</w:t>
      </w:r>
    </w:p>
    <w:p w14:paraId="4F06FFC4" w14:textId="77777777" w:rsidR="003B0F9C" w:rsidRDefault="003B0F9C" w:rsidP="00FA035A">
      <w:pPr>
        <w:tabs>
          <w:tab w:val="left" w:pos="1701"/>
          <w:tab w:val="right" w:pos="9072"/>
        </w:tabs>
        <w:spacing w:before="120" w:after="120"/>
        <w:ind w:right="91"/>
      </w:pPr>
      <w:r>
        <w:t>New paragraph 6A(3)(b) means that where the District Court of New South Wales has jurisdiction for a kind of matter in relation to NSW, the Supreme Court of Norfolk Island</w:t>
      </w:r>
      <w:r w:rsidRPr="005A6113">
        <w:t xml:space="preserve"> </w:t>
      </w:r>
      <w:r>
        <w:t>has jurisdiction for that kind of matter in relation to Norfolk Island.</w:t>
      </w:r>
    </w:p>
    <w:p w14:paraId="5A8ED3A6" w14:textId="77777777" w:rsidR="00FA035A" w:rsidRDefault="00FA035A" w:rsidP="00FA035A">
      <w:pPr>
        <w:tabs>
          <w:tab w:val="left" w:pos="1701"/>
          <w:tab w:val="right" w:pos="9072"/>
        </w:tabs>
        <w:spacing w:before="120" w:after="120"/>
        <w:ind w:right="91"/>
      </w:pPr>
      <w:r>
        <w:t>New paragraph 6A(</w:t>
      </w:r>
      <w:r w:rsidR="003B0F9C">
        <w:t>3</w:t>
      </w:r>
      <w:r>
        <w:t>)(</w:t>
      </w:r>
      <w:r w:rsidR="003B0F9C">
        <w:t>c</w:t>
      </w:r>
      <w:r>
        <w:t xml:space="preserve">) means that if the Local Court of NSW has jurisdiction for a kind of matter in relation to NSW, the Court of Petty Sessions of Norfolk Island has jurisdiction for that kind of matter in relation to Norfolk Island. </w:t>
      </w:r>
    </w:p>
    <w:p w14:paraId="345A7227" w14:textId="19FA9DB5" w:rsidR="00FA035A" w:rsidRDefault="00FA035A" w:rsidP="00FA035A">
      <w:pPr>
        <w:tabs>
          <w:tab w:val="left" w:pos="1701"/>
          <w:tab w:val="right" w:pos="9072"/>
        </w:tabs>
        <w:spacing w:before="120" w:after="120"/>
        <w:ind w:right="91"/>
      </w:pPr>
      <w:r>
        <w:t>New subsection 6A(</w:t>
      </w:r>
      <w:r w:rsidR="003B0F9C">
        <w:t>4</w:t>
      </w:r>
      <w:r>
        <w:t>) provides that, to the extent permitted by the</w:t>
      </w:r>
      <w:r w:rsidR="00AF4620">
        <w:t xml:space="preserve"> Commonwealth</w:t>
      </w:r>
      <w:r>
        <w:t xml:space="preserve"> Constitution, where a power or function is conferred on the Civil and Administrative Tribunal of NSW, that power or function, in relation to Norfolk Island, is conferred on the Administrative Review Tribunal of Norfolk Island</w:t>
      </w:r>
      <w:r w:rsidR="00D20A01">
        <w:t xml:space="preserve"> and is to be exercised or performed in accordance with the</w:t>
      </w:r>
      <w:r w:rsidR="00D20A01" w:rsidRPr="00D20A01">
        <w:t xml:space="preserve"> </w:t>
      </w:r>
      <w:r w:rsidR="00D20A01" w:rsidRPr="00D20A01">
        <w:rPr>
          <w:i/>
        </w:rPr>
        <w:t>Administrative Review Tribunal Act 1996</w:t>
      </w:r>
      <w:r w:rsidR="00D20A01" w:rsidRPr="00D20A01">
        <w:t xml:space="preserve"> </w:t>
      </w:r>
      <w:r w:rsidR="00D20A01">
        <w:t>(NI)</w:t>
      </w:r>
      <w:r>
        <w:t xml:space="preserve">. </w:t>
      </w:r>
    </w:p>
    <w:p w14:paraId="0CDA1CC2" w14:textId="30EFB15A" w:rsidR="00FA035A" w:rsidRDefault="00FA035A" w:rsidP="00FA035A">
      <w:pPr>
        <w:tabs>
          <w:tab w:val="left" w:pos="1701"/>
          <w:tab w:val="right" w:pos="9072"/>
        </w:tabs>
        <w:spacing w:before="120" w:after="120"/>
        <w:ind w:right="91"/>
      </w:pPr>
      <w:r>
        <w:t xml:space="preserve">The limitation of the conferral of jurisdiction and powers to the extent permitted by the </w:t>
      </w:r>
      <w:r w:rsidR="00AF4620">
        <w:t xml:space="preserve">Commonwealth </w:t>
      </w:r>
      <w:r>
        <w:t>Constitution recognises that the powers exercisable by the relevant NSW courts and tribunal may be a mixture of ju</w:t>
      </w:r>
      <w:r w:rsidR="0044671F">
        <w:t>dicial and non-judicial powers.</w:t>
      </w:r>
      <w:r w:rsidR="00AD19C8">
        <w:t xml:space="preserve"> </w:t>
      </w:r>
      <w:r>
        <w:t>The express limitation provided in subsections 6A(</w:t>
      </w:r>
      <w:r w:rsidR="003B0F9C">
        <w:t>3)</w:t>
      </w:r>
      <w:r>
        <w:t xml:space="preserve"> and (</w:t>
      </w:r>
      <w:r w:rsidR="003B0F9C">
        <w:t>4</w:t>
      </w:r>
      <w:r>
        <w:t>) clarifies that these provisions do not purport to confer powers on Norfolk Island bodies where it would infringe the doctrine of separation of power</w:t>
      </w:r>
      <w:r w:rsidR="00AC7D77">
        <w:t>s</w:t>
      </w:r>
      <w:r>
        <w:t xml:space="preserve"> as enshrined in the</w:t>
      </w:r>
      <w:r w:rsidR="00AF4620">
        <w:t xml:space="preserve"> Commonwealth</w:t>
      </w:r>
      <w:r>
        <w:t xml:space="preserve"> Constitution.</w:t>
      </w:r>
    </w:p>
    <w:p w14:paraId="268E091B" w14:textId="77777777" w:rsidR="003B0F9C" w:rsidRDefault="003B0F9C" w:rsidP="003B0F9C">
      <w:pPr>
        <w:keepNext/>
        <w:widowControl w:val="0"/>
        <w:tabs>
          <w:tab w:val="left" w:pos="1701"/>
          <w:tab w:val="right" w:pos="9072"/>
        </w:tabs>
        <w:spacing w:before="120" w:after="120"/>
        <w:ind w:right="91"/>
        <w:rPr>
          <w:b/>
        </w:rPr>
      </w:pPr>
      <w:r>
        <w:rPr>
          <w:b/>
        </w:rPr>
        <w:t>Item 3 of Schedule 6 – Subsection 7(6)</w:t>
      </w:r>
    </w:p>
    <w:p w14:paraId="3200275A" w14:textId="255D5F07" w:rsidR="00B01966" w:rsidRPr="002374D1" w:rsidRDefault="003B0F9C" w:rsidP="002374D1">
      <w:pPr>
        <w:tabs>
          <w:tab w:val="left" w:pos="1701"/>
          <w:tab w:val="right" w:pos="9072"/>
        </w:tabs>
        <w:spacing w:before="120" w:after="120"/>
        <w:ind w:right="91"/>
      </w:pPr>
      <w:r w:rsidRPr="003B0F9C">
        <w:t xml:space="preserve">This item </w:t>
      </w:r>
      <w:r w:rsidR="002374D1">
        <w:t xml:space="preserve">substitutes the reference in subsection 7(6) of the </w:t>
      </w:r>
      <w:r w:rsidR="002374D1" w:rsidRPr="002374D1">
        <w:rPr>
          <w:i/>
        </w:rPr>
        <w:t>Public Health Act 2010</w:t>
      </w:r>
      <w:r w:rsidR="002374D1">
        <w:t xml:space="preserve"> (NSW)(NI) to a state of emergency existing under the </w:t>
      </w:r>
      <w:r w:rsidR="002374D1" w:rsidRPr="00443CD9">
        <w:rPr>
          <w:i/>
        </w:rPr>
        <w:t>State Emergency and Rescue Management Act 1989</w:t>
      </w:r>
      <w:r w:rsidR="002374D1">
        <w:rPr>
          <w:i/>
        </w:rPr>
        <w:t xml:space="preserve"> </w:t>
      </w:r>
      <w:r w:rsidR="002374D1">
        <w:t xml:space="preserve">(NSW) with a reference to </w:t>
      </w:r>
      <w:r w:rsidR="00046B6C">
        <w:t xml:space="preserve">a </w:t>
      </w:r>
      <w:r w:rsidR="002374D1" w:rsidRPr="00443CD9">
        <w:t xml:space="preserve">state of disaster or emergency </w:t>
      </w:r>
      <w:r w:rsidR="002374D1">
        <w:t xml:space="preserve">which </w:t>
      </w:r>
      <w:r w:rsidR="002374D1" w:rsidRPr="00443CD9">
        <w:t xml:space="preserve">is declared to exist under the </w:t>
      </w:r>
      <w:r w:rsidR="002374D1" w:rsidRPr="00443CD9">
        <w:rPr>
          <w:i/>
        </w:rPr>
        <w:t>Disaster and Emergency Management Act 2001</w:t>
      </w:r>
      <w:r w:rsidR="002374D1">
        <w:rPr>
          <w:i/>
        </w:rPr>
        <w:t xml:space="preserve"> </w:t>
      </w:r>
      <w:r w:rsidR="002374D1">
        <w:t xml:space="preserve">(NI). </w:t>
      </w:r>
      <w:r w:rsidR="00980D59">
        <w:t>Subs</w:t>
      </w:r>
      <w:r w:rsidR="00057ED5">
        <w:t>ection </w:t>
      </w:r>
      <w:r w:rsidR="00980D59">
        <w:t>7(6) provide</w:t>
      </w:r>
      <w:r w:rsidR="00057ED5">
        <w:t>s</w:t>
      </w:r>
      <w:r w:rsidR="00980D59">
        <w:t xml:space="preserve"> that the Minister</w:t>
      </w:r>
      <w:r w:rsidR="00057ED5">
        <w:t>’</w:t>
      </w:r>
      <w:r w:rsidR="00980D59">
        <w:t xml:space="preserve">s power to deal with public </w:t>
      </w:r>
      <w:r w:rsidR="00057ED5">
        <w:t>health risks generally does</w:t>
      </w:r>
      <w:r w:rsidR="00980D59">
        <w:t xml:space="preserve"> not apply to any part of the State for which a state of emergency exists under the </w:t>
      </w:r>
      <w:r w:rsidR="00980D59" w:rsidRPr="00443CD9">
        <w:rPr>
          <w:i/>
        </w:rPr>
        <w:t>State Emergency and Rescue Management Act 1989</w:t>
      </w:r>
      <w:r w:rsidR="00980D59">
        <w:rPr>
          <w:i/>
        </w:rPr>
        <w:t xml:space="preserve"> </w:t>
      </w:r>
      <w:r w:rsidR="00980D59">
        <w:t xml:space="preserve">(NSW). </w:t>
      </w:r>
      <w:r w:rsidR="002374D1">
        <w:t xml:space="preserve">As </w:t>
      </w:r>
      <w:r w:rsidR="00980D59">
        <w:t xml:space="preserve">this NSW law </w:t>
      </w:r>
      <w:r w:rsidR="002374D1">
        <w:t xml:space="preserve">is currently suspended in Norfolk Island it is appropriate that this reference, and other references in the Act, are substituted with references to the </w:t>
      </w:r>
      <w:r w:rsidR="00980D59" w:rsidRPr="00443CD9">
        <w:rPr>
          <w:i/>
        </w:rPr>
        <w:t>Disaster and Emergency Management Act 2001</w:t>
      </w:r>
      <w:r w:rsidR="00980D59">
        <w:rPr>
          <w:i/>
        </w:rPr>
        <w:t xml:space="preserve"> </w:t>
      </w:r>
      <w:r w:rsidR="00980D59">
        <w:t xml:space="preserve">(NI) </w:t>
      </w:r>
      <w:r w:rsidR="002374D1">
        <w:t xml:space="preserve">which </w:t>
      </w:r>
      <w:r w:rsidR="00980D59">
        <w:t xml:space="preserve">currently </w:t>
      </w:r>
      <w:r w:rsidR="002374D1">
        <w:t>regulates disaster and emergency management</w:t>
      </w:r>
      <w:r w:rsidR="00980D59">
        <w:t xml:space="preserve"> </w:t>
      </w:r>
      <w:r w:rsidR="00A5664E">
        <w:t>o</w:t>
      </w:r>
      <w:r w:rsidR="00980D59">
        <w:t>n Norfolk Island</w:t>
      </w:r>
      <w:r w:rsidR="002374D1">
        <w:t>.</w:t>
      </w:r>
    </w:p>
    <w:p w14:paraId="4AF279AB" w14:textId="77777777" w:rsidR="00B01966" w:rsidRDefault="00057ED5" w:rsidP="00057ED5">
      <w:pPr>
        <w:keepNext/>
        <w:widowControl w:val="0"/>
        <w:tabs>
          <w:tab w:val="left" w:pos="1701"/>
          <w:tab w:val="right" w:pos="9072"/>
        </w:tabs>
        <w:spacing w:before="120" w:after="120"/>
        <w:ind w:right="91"/>
        <w:rPr>
          <w:b/>
        </w:rPr>
      </w:pPr>
      <w:r>
        <w:rPr>
          <w:b/>
        </w:rPr>
        <w:t>Item 4 of Schedule 6 – Subsection 8(1)</w:t>
      </w:r>
    </w:p>
    <w:p w14:paraId="53326405" w14:textId="50A27806" w:rsidR="00B01966" w:rsidRDefault="00057ED5" w:rsidP="00057ED5">
      <w:pPr>
        <w:tabs>
          <w:tab w:val="left" w:pos="1701"/>
          <w:tab w:val="right" w:pos="9072"/>
        </w:tabs>
        <w:spacing w:before="120" w:after="120"/>
        <w:ind w:right="91"/>
        <w:rPr>
          <w:b/>
        </w:rPr>
      </w:pPr>
      <w:r w:rsidRPr="003B0F9C">
        <w:t xml:space="preserve">This item </w:t>
      </w:r>
      <w:r>
        <w:t xml:space="preserve">substitutes the reference in subsection 8(1) of the </w:t>
      </w:r>
      <w:r w:rsidRPr="002374D1">
        <w:rPr>
          <w:i/>
        </w:rPr>
        <w:t>Public Health Act 2010</w:t>
      </w:r>
      <w:r>
        <w:t xml:space="preserve"> (NSW)(NI) to a state of emergency existing under the </w:t>
      </w:r>
      <w:r w:rsidRPr="00443CD9">
        <w:rPr>
          <w:i/>
        </w:rPr>
        <w:t>State Emergency and Rescue Management Act 1989</w:t>
      </w:r>
      <w:r>
        <w:rPr>
          <w:i/>
        </w:rPr>
        <w:t xml:space="preserve"> </w:t>
      </w:r>
      <w:r>
        <w:t xml:space="preserve">(NSW) </w:t>
      </w:r>
      <w:r w:rsidR="00046B6C">
        <w:t xml:space="preserve">(the 1989 Act) </w:t>
      </w:r>
      <w:r>
        <w:t xml:space="preserve">with a reference to </w:t>
      </w:r>
      <w:r w:rsidR="00046B6C">
        <w:t xml:space="preserve">a </w:t>
      </w:r>
      <w:r w:rsidRPr="00443CD9">
        <w:t xml:space="preserve">state of disaster or emergency </w:t>
      </w:r>
      <w:r>
        <w:t xml:space="preserve">which </w:t>
      </w:r>
      <w:r w:rsidRPr="00443CD9">
        <w:t xml:space="preserve">is declared to exist under the </w:t>
      </w:r>
      <w:r w:rsidRPr="00443CD9">
        <w:rPr>
          <w:i/>
        </w:rPr>
        <w:t>Disaster and Emergency Management Act 2001</w:t>
      </w:r>
      <w:r>
        <w:rPr>
          <w:i/>
        </w:rPr>
        <w:t xml:space="preserve"> </w:t>
      </w:r>
      <w:r>
        <w:t>(NI)</w:t>
      </w:r>
      <w:r w:rsidR="00046B6C">
        <w:t xml:space="preserve"> (the 2001 Act)</w:t>
      </w:r>
      <w:r w:rsidR="0044671F">
        <w:t xml:space="preserve">. </w:t>
      </w:r>
      <w:r>
        <w:t xml:space="preserve">Section 8 </w:t>
      </w:r>
      <w:r w:rsidR="00046B6C">
        <w:t>gives the Minister</w:t>
      </w:r>
      <w:r>
        <w:t xml:space="preserve"> </w:t>
      </w:r>
      <w:r w:rsidR="00046B6C">
        <w:t xml:space="preserve">the </w:t>
      </w:r>
      <w:r>
        <w:t xml:space="preserve">power to deal with public health risks </w:t>
      </w:r>
      <w:r w:rsidR="00046B6C">
        <w:t>during a state of emergency</w:t>
      </w:r>
      <w:r>
        <w:t xml:space="preserve">. </w:t>
      </w:r>
    </w:p>
    <w:p w14:paraId="4F33F7EC" w14:textId="77777777" w:rsidR="00046B6C" w:rsidRPr="00046B6C" w:rsidRDefault="00046B6C" w:rsidP="00046B6C">
      <w:pPr>
        <w:tabs>
          <w:tab w:val="left" w:pos="1701"/>
          <w:tab w:val="right" w:pos="9072"/>
        </w:tabs>
        <w:spacing w:before="120" w:after="120"/>
        <w:ind w:right="91"/>
        <w:rPr>
          <w:b/>
        </w:rPr>
      </w:pPr>
      <w:r w:rsidRPr="00046B6C">
        <w:rPr>
          <w:b/>
        </w:rPr>
        <w:t xml:space="preserve">Item </w:t>
      </w:r>
      <w:r w:rsidR="00EB37A8">
        <w:rPr>
          <w:b/>
        </w:rPr>
        <w:t>5</w:t>
      </w:r>
      <w:r w:rsidRPr="00046B6C">
        <w:rPr>
          <w:b/>
        </w:rPr>
        <w:t xml:space="preserve"> of Schedule 6 – Subsection 8(</w:t>
      </w:r>
      <w:r>
        <w:rPr>
          <w:b/>
        </w:rPr>
        <w:t>2</w:t>
      </w:r>
      <w:r w:rsidRPr="00046B6C">
        <w:rPr>
          <w:b/>
        </w:rPr>
        <w:t>)</w:t>
      </w:r>
    </w:p>
    <w:p w14:paraId="17BAE5FD" w14:textId="66CDE933" w:rsidR="00046B6C" w:rsidRPr="00046B6C" w:rsidRDefault="00046B6C" w:rsidP="00046B6C">
      <w:pPr>
        <w:tabs>
          <w:tab w:val="left" w:pos="1701"/>
          <w:tab w:val="right" w:pos="9072"/>
        </w:tabs>
        <w:spacing w:before="120" w:after="120"/>
        <w:ind w:right="91"/>
      </w:pPr>
      <w:r w:rsidRPr="00046B6C">
        <w:t>This item substitutes the reference in subsection 8(</w:t>
      </w:r>
      <w:r>
        <w:t>2</w:t>
      </w:r>
      <w:r w:rsidRPr="00046B6C">
        <w:t xml:space="preserve">) of the </w:t>
      </w:r>
      <w:r w:rsidRPr="00046B6C">
        <w:rPr>
          <w:i/>
        </w:rPr>
        <w:t>Public Health Act 2010</w:t>
      </w:r>
      <w:r w:rsidRPr="00046B6C">
        <w:t xml:space="preserve"> (NSW)(NI) to </w:t>
      </w:r>
      <w:r>
        <w:t>‘the 1989 Act’</w:t>
      </w:r>
      <w:r w:rsidRPr="00046B6C">
        <w:t xml:space="preserve"> with a reference to </w:t>
      </w:r>
      <w:r>
        <w:t>‘the 2001 Act’</w:t>
      </w:r>
      <w:r w:rsidR="0044671F">
        <w:t xml:space="preserve">. </w:t>
      </w:r>
      <w:r>
        <w:t>This amendment is consequential to the amendment made to subsection 8(1) by item 4 of Schedule 6</w:t>
      </w:r>
      <w:r w:rsidRPr="00046B6C">
        <w:t xml:space="preserve">. </w:t>
      </w:r>
    </w:p>
    <w:p w14:paraId="7815D8CC" w14:textId="77777777" w:rsidR="00EB37A8" w:rsidRPr="00046B6C" w:rsidRDefault="00EB37A8" w:rsidP="00EB37A8">
      <w:pPr>
        <w:tabs>
          <w:tab w:val="left" w:pos="1701"/>
          <w:tab w:val="right" w:pos="9072"/>
        </w:tabs>
        <w:spacing w:before="120" w:after="120"/>
        <w:ind w:right="91"/>
        <w:rPr>
          <w:b/>
        </w:rPr>
      </w:pPr>
      <w:r w:rsidRPr="00046B6C">
        <w:rPr>
          <w:b/>
        </w:rPr>
        <w:t xml:space="preserve">Item </w:t>
      </w:r>
      <w:r>
        <w:rPr>
          <w:b/>
        </w:rPr>
        <w:t>6</w:t>
      </w:r>
      <w:r w:rsidRPr="00046B6C">
        <w:rPr>
          <w:b/>
        </w:rPr>
        <w:t xml:space="preserve"> of Schedule 6 – Subsection 8(</w:t>
      </w:r>
      <w:r>
        <w:rPr>
          <w:b/>
        </w:rPr>
        <w:t>6</w:t>
      </w:r>
      <w:r w:rsidRPr="00046B6C">
        <w:rPr>
          <w:b/>
        </w:rPr>
        <w:t>)</w:t>
      </w:r>
    </w:p>
    <w:p w14:paraId="792B0BA8" w14:textId="2F851E8E" w:rsidR="00EB37A8" w:rsidRPr="00046B6C" w:rsidRDefault="00EB37A8" w:rsidP="00EB37A8">
      <w:pPr>
        <w:tabs>
          <w:tab w:val="left" w:pos="1701"/>
          <w:tab w:val="right" w:pos="9072"/>
        </w:tabs>
        <w:spacing w:before="120" w:after="120"/>
        <w:ind w:right="91"/>
      </w:pPr>
      <w:r w:rsidRPr="00046B6C">
        <w:t>This item substitutes the reference in subsection 8(</w:t>
      </w:r>
      <w:r>
        <w:t>6</w:t>
      </w:r>
      <w:r w:rsidRPr="00046B6C">
        <w:t xml:space="preserve">) of the </w:t>
      </w:r>
      <w:r w:rsidRPr="00046B6C">
        <w:rPr>
          <w:i/>
        </w:rPr>
        <w:t>Public Health Act 2010</w:t>
      </w:r>
      <w:r w:rsidRPr="00046B6C">
        <w:t xml:space="preserve"> (NSW)(NI) to </w:t>
      </w:r>
      <w:r>
        <w:t>‘Division 4 of Part 2 of the 1989 Act’</w:t>
      </w:r>
      <w:r w:rsidRPr="00046B6C">
        <w:t xml:space="preserve"> with a reference to </w:t>
      </w:r>
      <w:r>
        <w:t>‘the 2001 Act’</w:t>
      </w:r>
      <w:r w:rsidR="0044671F">
        <w:t xml:space="preserve">. </w:t>
      </w:r>
      <w:r>
        <w:t>This effect of this amendment is that any action taken by the Minister under s</w:t>
      </w:r>
      <w:r w:rsidR="00F7043A">
        <w:t>ection</w:t>
      </w:r>
      <w:r>
        <w:t> 8 of the</w:t>
      </w:r>
      <w:r w:rsidRPr="00046B6C">
        <w:t xml:space="preserve"> </w:t>
      </w:r>
      <w:r w:rsidRPr="00046B6C">
        <w:rPr>
          <w:i/>
        </w:rPr>
        <w:t>Public Health Act 2010</w:t>
      </w:r>
      <w:r w:rsidRPr="00046B6C">
        <w:t xml:space="preserve"> (NSW)(NI)</w:t>
      </w:r>
      <w:r>
        <w:t xml:space="preserve"> has effect as if it had been taken in the execution of </w:t>
      </w:r>
      <w:r w:rsidRPr="00443CD9">
        <w:t xml:space="preserve">the </w:t>
      </w:r>
      <w:r w:rsidRPr="00443CD9">
        <w:rPr>
          <w:i/>
        </w:rPr>
        <w:t>Disaster and Emergency Management Act 2001</w:t>
      </w:r>
      <w:r>
        <w:rPr>
          <w:i/>
        </w:rPr>
        <w:t xml:space="preserve"> </w:t>
      </w:r>
      <w:r>
        <w:t>(NI) (the 2001 Act)</w:t>
      </w:r>
      <w:r w:rsidRPr="00046B6C">
        <w:t xml:space="preserve">. </w:t>
      </w:r>
      <w:r>
        <w:t>This means, for example, that the provisions of the 2001 Act dealing with immunity from civil liability for an honest act or omission will apply to any actions or orders taken under s</w:t>
      </w:r>
      <w:r w:rsidR="00F7043A">
        <w:t>ection</w:t>
      </w:r>
      <w:r>
        <w:t xml:space="preserve"> 8 of the </w:t>
      </w:r>
      <w:r w:rsidRPr="00046B6C">
        <w:rPr>
          <w:i/>
        </w:rPr>
        <w:t>Public Health Act 2010</w:t>
      </w:r>
      <w:r w:rsidRPr="00046B6C">
        <w:t xml:space="preserve"> (NSW)(NI)</w:t>
      </w:r>
      <w:r>
        <w:t>.</w:t>
      </w:r>
    </w:p>
    <w:p w14:paraId="036B2E7C" w14:textId="77777777" w:rsidR="00B457C4" w:rsidRPr="00046B6C" w:rsidRDefault="00B457C4" w:rsidP="00B457C4">
      <w:pPr>
        <w:tabs>
          <w:tab w:val="left" w:pos="1701"/>
          <w:tab w:val="right" w:pos="9072"/>
        </w:tabs>
        <w:spacing w:before="120" w:after="120"/>
        <w:ind w:right="91"/>
        <w:rPr>
          <w:b/>
        </w:rPr>
      </w:pPr>
      <w:r w:rsidRPr="00046B6C">
        <w:rPr>
          <w:b/>
        </w:rPr>
        <w:t xml:space="preserve">Item </w:t>
      </w:r>
      <w:r>
        <w:rPr>
          <w:b/>
        </w:rPr>
        <w:t>7</w:t>
      </w:r>
      <w:r w:rsidRPr="00046B6C">
        <w:rPr>
          <w:b/>
        </w:rPr>
        <w:t xml:space="preserve"> of Schedule 6 – Subsection </w:t>
      </w:r>
      <w:r>
        <w:rPr>
          <w:b/>
        </w:rPr>
        <w:t>12</w:t>
      </w:r>
      <w:r w:rsidRPr="00046B6C">
        <w:rPr>
          <w:b/>
        </w:rPr>
        <w:t>(</w:t>
      </w:r>
      <w:r>
        <w:rPr>
          <w:b/>
        </w:rPr>
        <w:t>5</w:t>
      </w:r>
      <w:r w:rsidRPr="00046B6C">
        <w:rPr>
          <w:b/>
        </w:rPr>
        <w:t>)</w:t>
      </w:r>
    </w:p>
    <w:p w14:paraId="41E307AA" w14:textId="31ECAEC5" w:rsidR="00B457C4" w:rsidRPr="00046B6C" w:rsidRDefault="00B457C4" w:rsidP="00B457C4">
      <w:pPr>
        <w:tabs>
          <w:tab w:val="left" w:pos="1701"/>
          <w:tab w:val="right" w:pos="9072"/>
        </w:tabs>
        <w:spacing w:before="120" w:after="120"/>
        <w:ind w:right="91"/>
      </w:pPr>
      <w:r w:rsidRPr="00046B6C">
        <w:t xml:space="preserve">This item </w:t>
      </w:r>
      <w:r>
        <w:t>repeals subsection</w:t>
      </w:r>
      <w:r w:rsidRPr="00046B6C">
        <w:t xml:space="preserve"> </w:t>
      </w:r>
      <w:r>
        <w:t>12</w:t>
      </w:r>
      <w:r w:rsidRPr="00046B6C">
        <w:t>(</w:t>
      </w:r>
      <w:r>
        <w:t>5</w:t>
      </w:r>
      <w:r w:rsidRPr="00046B6C">
        <w:t xml:space="preserve">) of the </w:t>
      </w:r>
      <w:r w:rsidRPr="00046B6C">
        <w:rPr>
          <w:i/>
        </w:rPr>
        <w:t>Public Health Act 2010</w:t>
      </w:r>
      <w:r w:rsidRPr="00046B6C">
        <w:t xml:space="preserve"> (NSW)(NI) </w:t>
      </w:r>
      <w:r>
        <w:t xml:space="preserve">and substitutes a new subsection 12(5) which provides that </w:t>
      </w:r>
      <w:r w:rsidR="00A47F7D">
        <w:t xml:space="preserve">any </w:t>
      </w:r>
      <w:r>
        <w:t xml:space="preserve">payments </w:t>
      </w:r>
      <w:r w:rsidR="00A47F7D">
        <w:t xml:space="preserve">made </w:t>
      </w:r>
      <w:r>
        <w:t>under subsection 12(4) ‘</w:t>
      </w:r>
      <w:r w:rsidRPr="00B457C4">
        <w:t>are to be made out of money appropriated by the Parliament of the Commonwealth.</w:t>
      </w:r>
      <w:r>
        <w:t>’</w:t>
      </w:r>
      <w:r w:rsidR="0044671F">
        <w:t xml:space="preserve"> </w:t>
      </w:r>
      <w:r>
        <w:t>T</w:t>
      </w:r>
      <w:r w:rsidR="00A47F7D">
        <w:t>he</w:t>
      </w:r>
      <w:r>
        <w:t xml:space="preserve"> effect of this amendment is that any</w:t>
      </w:r>
      <w:r w:rsidR="00A47F7D">
        <w:t xml:space="preserve"> compensation which is payable for damage suffered by a person as a result of the disinfection or destruction of a noxious article under s</w:t>
      </w:r>
      <w:r w:rsidR="00F7043A">
        <w:t>ection</w:t>
      </w:r>
      <w:r w:rsidR="00A47F7D">
        <w:t xml:space="preserve"> 12 of the </w:t>
      </w:r>
      <w:r w:rsidR="00A47F7D" w:rsidRPr="00046B6C">
        <w:rPr>
          <w:i/>
        </w:rPr>
        <w:t>Public Health Act 2010</w:t>
      </w:r>
      <w:r w:rsidR="00A47F7D" w:rsidRPr="00046B6C">
        <w:t xml:space="preserve"> (NSW)(NI) </w:t>
      </w:r>
      <w:r w:rsidR="00A47F7D">
        <w:t>is payable by the Commonwealth rather than NSW</w:t>
      </w:r>
      <w:r>
        <w:t>.</w:t>
      </w:r>
    </w:p>
    <w:p w14:paraId="3DA9DC93" w14:textId="77777777" w:rsidR="00A47F7D" w:rsidRPr="00046B6C" w:rsidRDefault="00A47F7D" w:rsidP="00A47F7D">
      <w:pPr>
        <w:tabs>
          <w:tab w:val="left" w:pos="1701"/>
          <w:tab w:val="right" w:pos="9072"/>
        </w:tabs>
        <w:spacing w:before="120" w:after="120"/>
        <w:ind w:right="91"/>
        <w:rPr>
          <w:b/>
        </w:rPr>
      </w:pPr>
      <w:r w:rsidRPr="00046B6C">
        <w:rPr>
          <w:b/>
        </w:rPr>
        <w:t xml:space="preserve">Item </w:t>
      </w:r>
      <w:r>
        <w:rPr>
          <w:b/>
        </w:rPr>
        <w:t>8</w:t>
      </w:r>
      <w:r w:rsidRPr="00046B6C">
        <w:rPr>
          <w:b/>
        </w:rPr>
        <w:t xml:space="preserve"> of Schedule 6 – Subsection</w:t>
      </w:r>
      <w:r>
        <w:rPr>
          <w:b/>
        </w:rPr>
        <w:t>s</w:t>
      </w:r>
      <w:r w:rsidRPr="00046B6C">
        <w:rPr>
          <w:b/>
        </w:rPr>
        <w:t xml:space="preserve"> </w:t>
      </w:r>
      <w:r>
        <w:rPr>
          <w:b/>
        </w:rPr>
        <w:t>71</w:t>
      </w:r>
      <w:r w:rsidRPr="00046B6C">
        <w:rPr>
          <w:b/>
        </w:rPr>
        <w:t>(</w:t>
      </w:r>
      <w:r>
        <w:rPr>
          <w:b/>
        </w:rPr>
        <w:t>2</w:t>
      </w:r>
      <w:r w:rsidRPr="00046B6C">
        <w:rPr>
          <w:b/>
        </w:rPr>
        <w:t>)</w:t>
      </w:r>
      <w:r w:rsidR="00502A91">
        <w:rPr>
          <w:b/>
        </w:rPr>
        <w:t xml:space="preserve"> and (3)</w:t>
      </w:r>
    </w:p>
    <w:p w14:paraId="387FC8BF" w14:textId="58ADC69B" w:rsidR="00A47F7D" w:rsidRPr="002374D1" w:rsidRDefault="00A47F7D" w:rsidP="00A47F7D">
      <w:pPr>
        <w:tabs>
          <w:tab w:val="left" w:pos="1701"/>
          <w:tab w:val="right" w:pos="9072"/>
        </w:tabs>
        <w:spacing w:before="120" w:after="120"/>
        <w:ind w:right="91"/>
      </w:pPr>
      <w:r w:rsidRPr="003B0F9C">
        <w:t xml:space="preserve">This item </w:t>
      </w:r>
      <w:r>
        <w:t xml:space="preserve">substitutes the references in subsections 71(2) and (3) of the </w:t>
      </w:r>
      <w:r w:rsidRPr="002374D1">
        <w:rPr>
          <w:i/>
        </w:rPr>
        <w:t>Public Health Act 2010</w:t>
      </w:r>
      <w:r>
        <w:t xml:space="preserve"> (NSW)(NI) to an ‘authorised warrants officer</w:t>
      </w:r>
      <w:r w:rsidR="00BD71B5">
        <w:t xml:space="preserve">’ </w:t>
      </w:r>
      <w:r>
        <w:t xml:space="preserve">with a reference to </w:t>
      </w:r>
      <w:r w:rsidR="00BD71B5">
        <w:t>an ‘issuing officer’</w:t>
      </w:r>
      <w:r>
        <w:t xml:space="preserve">. </w:t>
      </w:r>
      <w:r w:rsidR="00BD71B5">
        <w:t>Section 71 deals with the arrest of persons who contravene public hea</w:t>
      </w:r>
      <w:r w:rsidR="00565D4D">
        <w:t>lth orders including the issue</w:t>
      </w:r>
      <w:r w:rsidR="00BD71B5">
        <w:t xml:space="preserve"> of arrest warrants. Subsection 71(5) provides that in this section an authorised warrants officer means an authorised officer within the meaning of the </w:t>
      </w:r>
      <w:r w:rsidR="00BD71B5" w:rsidRPr="00BD71B5">
        <w:rPr>
          <w:i/>
        </w:rPr>
        <w:t>Law Enforcement (Powers and Responsibilities) Act 2002</w:t>
      </w:r>
      <w:r w:rsidR="00BD71B5">
        <w:t xml:space="preserve"> (NSW). </w:t>
      </w:r>
      <w:r>
        <w:t xml:space="preserve">As this NSW law is currently suspended </w:t>
      </w:r>
      <w:r w:rsidR="00166408">
        <w:t>o</w:t>
      </w:r>
      <w:r>
        <w:t xml:space="preserve">n Norfolk Island it is appropriate that this reference, and other references in the Act, are substituted with </w:t>
      </w:r>
      <w:r w:rsidR="00565D4D">
        <w:t>a reference</w:t>
      </w:r>
      <w:r w:rsidR="00502A91">
        <w:t xml:space="preserve"> to the officials</w:t>
      </w:r>
      <w:r w:rsidR="00BD71B5" w:rsidRPr="00565D4D">
        <w:t xml:space="preserve"> </w:t>
      </w:r>
      <w:r w:rsidR="00166408">
        <w:t>o</w:t>
      </w:r>
      <w:r w:rsidR="00BD71B5" w:rsidRPr="00565D4D">
        <w:t>n Norfolk Island</w:t>
      </w:r>
      <w:r w:rsidR="003830AC">
        <w:t xml:space="preserve"> </w:t>
      </w:r>
      <w:r w:rsidR="00166408">
        <w:t xml:space="preserve">who are </w:t>
      </w:r>
      <w:r w:rsidR="003830AC">
        <w:t>ordinarily responsible</w:t>
      </w:r>
      <w:r w:rsidR="00565D4D">
        <w:t xml:space="preserve"> for the issue of arrest warrants</w:t>
      </w:r>
      <w:r w:rsidR="003830AC">
        <w:t xml:space="preserve"> under Norfolk Island law</w:t>
      </w:r>
      <w:r w:rsidR="00502A91">
        <w:t>, that is a</w:t>
      </w:r>
      <w:r w:rsidR="00A037F5">
        <w:t xml:space="preserve"> J</w:t>
      </w:r>
      <w:r w:rsidR="00502A91" w:rsidRPr="00443CD9">
        <w:t xml:space="preserve">udge, or the </w:t>
      </w:r>
      <w:r w:rsidR="00AD19C8">
        <w:t>R</w:t>
      </w:r>
      <w:r w:rsidR="00502A91" w:rsidRPr="00443CD9">
        <w:t>egistrar</w:t>
      </w:r>
      <w:r w:rsidR="00502A91">
        <w:t>,</w:t>
      </w:r>
      <w:r w:rsidR="00502A91" w:rsidRPr="00443CD9">
        <w:t xml:space="preserve"> of the Supreme Court</w:t>
      </w:r>
      <w:r w:rsidR="00502A91">
        <w:t xml:space="preserve"> of Norfolk Island </w:t>
      </w:r>
      <w:r w:rsidR="00F632A8">
        <w:t>or</w:t>
      </w:r>
      <w:r w:rsidR="00502A91">
        <w:t xml:space="preserve"> a </w:t>
      </w:r>
      <w:r w:rsidR="00AD19C8">
        <w:t>M</w:t>
      </w:r>
      <w:r w:rsidR="00502A91">
        <w:t>agistrate of the Court of Petty Sessions of Norfolk Island</w:t>
      </w:r>
      <w:r>
        <w:t>.</w:t>
      </w:r>
    </w:p>
    <w:p w14:paraId="19451CF5" w14:textId="77777777" w:rsidR="00502A91" w:rsidRPr="00046B6C" w:rsidRDefault="00502A91" w:rsidP="00502A91">
      <w:pPr>
        <w:tabs>
          <w:tab w:val="left" w:pos="1701"/>
          <w:tab w:val="right" w:pos="9072"/>
        </w:tabs>
        <w:spacing w:before="120" w:after="120"/>
        <w:ind w:right="91"/>
        <w:rPr>
          <w:b/>
        </w:rPr>
      </w:pPr>
      <w:r w:rsidRPr="00046B6C">
        <w:rPr>
          <w:b/>
        </w:rPr>
        <w:t xml:space="preserve">Item </w:t>
      </w:r>
      <w:r>
        <w:rPr>
          <w:b/>
        </w:rPr>
        <w:t>9</w:t>
      </w:r>
      <w:r w:rsidRPr="00046B6C">
        <w:rPr>
          <w:b/>
        </w:rPr>
        <w:t xml:space="preserve"> of Schedule 6 – Subsection </w:t>
      </w:r>
      <w:r>
        <w:rPr>
          <w:b/>
        </w:rPr>
        <w:t>71</w:t>
      </w:r>
      <w:r w:rsidRPr="00046B6C">
        <w:rPr>
          <w:b/>
        </w:rPr>
        <w:t>(</w:t>
      </w:r>
      <w:r>
        <w:rPr>
          <w:b/>
        </w:rPr>
        <w:t>5</w:t>
      </w:r>
      <w:r w:rsidRPr="00046B6C">
        <w:rPr>
          <w:b/>
        </w:rPr>
        <w:t>)</w:t>
      </w:r>
    </w:p>
    <w:p w14:paraId="0B74A71E" w14:textId="45561B56" w:rsidR="00502A91" w:rsidRPr="002374D1" w:rsidRDefault="00502A91" w:rsidP="00502A91">
      <w:pPr>
        <w:tabs>
          <w:tab w:val="left" w:pos="1701"/>
          <w:tab w:val="right" w:pos="9072"/>
        </w:tabs>
        <w:spacing w:before="120" w:after="120"/>
        <w:ind w:right="91"/>
      </w:pPr>
      <w:r w:rsidRPr="00046B6C">
        <w:t xml:space="preserve">This item </w:t>
      </w:r>
      <w:r>
        <w:t>repeals subsection</w:t>
      </w:r>
      <w:r w:rsidRPr="00046B6C">
        <w:t xml:space="preserve"> </w:t>
      </w:r>
      <w:r>
        <w:t>71</w:t>
      </w:r>
      <w:r w:rsidRPr="00046B6C">
        <w:t>(</w:t>
      </w:r>
      <w:r>
        <w:t>5</w:t>
      </w:r>
      <w:r w:rsidRPr="00046B6C">
        <w:t xml:space="preserve">) of the </w:t>
      </w:r>
      <w:r w:rsidRPr="00046B6C">
        <w:rPr>
          <w:i/>
        </w:rPr>
        <w:t>Public Health Act 2010</w:t>
      </w:r>
      <w:r w:rsidRPr="00046B6C">
        <w:t xml:space="preserve"> (NSW)(NI) </w:t>
      </w:r>
      <w:r>
        <w:t>and substitutes a new subsection 71(5) which provides that in section 71, ‘issuing officer’ means a</w:t>
      </w:r>
      <w:r w:rsidRPr="00443CD9">
        <w:t xml:space="preserve"> </w:t>
      </w:r>
      <w:r w:rsidR="00AA520A">
        <w:t>J</w:t>
      </w:r>
      <w:r w:rsidRPr="00443CD9">
        <w:t xml:space="preserve">udge, or the </w:t>
      </w:r>
      <w:r w:rsidR="00AA520A">
        <w:t>R</w:t>
      </w:r>
      <w:r w:rsidRPr="00443CD9">
        <w:t>egistrar</w:t>
      </w:r>
      <w:r>
        <w:t>,</w:t>
      </w:r>
      <w:r w:rsidRPr="00443CD9">
        <w:t xml:space="preserve"> of the Supreme Court</w:t>
      </w:r>
      <w:r>
        <w:t xml:space="preserve"> of Norfolk Island or a </w:t>
      </w:r>
      <w:r w:rsidR="00AA520A">
        <w:t>M</w:t>
      </w:r>
      <w:r>
        <w:t>agistrate of the Court of Petty Sessions of Norfolk Island. This amendment is consequential to the amendment made to subsection</w:t>
      </w:r>
      <w:r w:rsidR="00F632A8">
        <w:t>s</w:t>
      </w:r>
      <w:r>
        <w:t xml:space="preserve"> </w:t>
      </w:r>
      <w:r w:rsidR="00F632A8">
        <w:t>71(2</w:t>
      </w:r>
      <w:r>
        <w:t>)</w:t>
      </w:r>
      <w:r w:rsidR="00F632A8">
        <w:t xml:space="preserve"> and (3) by item 8</w:t>
      </w:r>
      <w:r>
        <w:t xml:space="preserve"> of Schedule 6</w:t>
      </w:r>
      <w:r w:rsidRPr="00046B6C">
        <w:t>.</w:t>
      </w:r>
      <w:r w:rsidR="0044671F">
        <w:t xml:space="preserve"> </w:t>
      </w:r>
      <w:r w:rsidR="00F632A8">
        <w:t>T</w:t>
      </w:r>
      <w:r>
        <w:t xml:space="preserve">he definition of ‘issuing officer’ </w:t>
      </w:r>
      <w:r w:rsidR="00F632A8">
        <w:t xml:space="preserve">is based on the definition </w:t>
      </w:r>
      <w:r>
        <w:t>contained in s</w:t>
      </w:r>
      <w:r w:rsidR="00F7043A">
        <w:t>ection</w:t>
      </w:r>
      <w:r>
        <w:t xml:space="preserve"> 47 of the </w:t>
      </w:r>
      <w:r w:rsidRPr="00502A91">
        <w:rPr>
          <w:i/>
        </w:rPr>
        <w:t>Criminal Procedure Act 2007</w:t>
      </w:r>
      <w:r>
        <w:t xml:space="preserve"> (NI).</w:t>
      </w:r>
    </w:p>
    <w:p w14:paraId="153BE1A6" w14:textId="2BE45CD0" w:rsidR="00F632A8" w:rsidRPr="00046B6C" w:rsidRDefault="00F632A8" w:rsidP="00F632A8">
      <w:pPr>
        <w:tabs>
          <w:tab w:val="left" w:pos="1701"/>
          <w:tab w:val="right" w:pos="9072"/>
        </w:tabs>
        <w:spacing w:before="120" w:after="120"/>
        <w:ind w:right="91"/>
        <w:rPr>
          <w:b/>
        </w:rPr>
      </w:pPr>
      <w:r w:rsidRPr="00046B6C">
        <w:rPr>
          <w:b/>
        </w:rPr>
        <w:t xml:space="preserve">Item </w:t>
      </w:r>
      <w:r>
        <w:rPr>
          <w:b/>
        </w:rPr>
        <w:t>10</w:t>
      </w:r>
      <w:r w:rsidRPr="00046B6C">
        <w:rPr>
          <w:b/>
        </w:rPr>
        <w:t xml:space="preserve"> of Schedule 6 – Subsection </w:t>
      </w:r>
      <w:r>
        <w:rPr>
          <w:b/>
        </w:rPr>
        <w:t xml:space="preserve">85(1) (definition of </w:t>
      </w:r>
      <w:r w:rsidRPr="00F632A8">
        <w:rPr>
          <w:b/>
          <w:i/>
        </w:rPr>
        <w:t>primary school</w:t>
      </w:r>
      <w:r>
        <w:rPr>
          <w:b/>
        </w:rPr>
        <w:t>)</w:t>
      </w:r>
    </w:p>
    <w:p w14:paraId="354C562D" w14:textId="51D7F00B" w:rsidR="00F632A8" w:rsidRPr="002374D1" w:rsidRDefault="00F632A8" w:rsidP="00663C28">
      <w:pPr>
        <w:tabs>
          <w:tab w:val="left" w:pos="1701"/>
          <w:tab w:val="right" w:pos="9072"/>
        </w:tabs>
        <w:spacing w:before="120" w:after="120"/>
        <w:ind w:right="91"/>
      </w:pPr>
      <w:r w:rsidRPr="00046B6C">
        <w:t xml:space="preserve">This item </w:t>
      </w:r>
      <w:r>
        <w:t xml:space="preserve">repeals the definition of ‘primary school’ </w:t>
      </w:r>
      <w:r w:rsidR="00663C28">
        <w:t xml:space="preserve">contained in </w:t>
      </w:r>
      <w:r>
        <w:t>subsection</w:t>
      </w:r>
      <w:r w:rsidRPr="00046B6C">
        <w:t xml:space="preserve"> </w:t>
      </w:r>
      <w:r w:rsidR="00663C28">
        <w:t>85</w:t>
      </w:r>
      <w:r w:rsidRPr="00046B6C">
        <w:t>(</w:t>
      </w:r>
      <w:r>
        <w:t>5</w:t>
      </w:r>
      <w:r w:rsidRPr="00046B6C">
        <w:t xml:space="preserve">) of the </w:t>
      </w:r>
      <w:r w:rsidRPr="00046B6C">
        <w:rPr>
          <w:i/>
        </w:rPr>
        <w:t>Public Health Act 2010</w:t>
      </w:r>
      <w:r w:rsidRPr="00046B6C">
        <w:t xml:space="preserve"> (NSW)(NI) </w:t>
      </w:r>
      <w:r>
        <w:t>and substitutes a new subsection which provides that</w:t>
      </w:r>
      <w:r w:rsidR="00663C28">
        <w:t xml:space="preserve">, for the purposes of Division 4, a ‘primary school’ means a public school or a private school within the meaning of the </w:t>
      </w:r>
      <w:r w:rsidR="00663C28" w:rsidRPr="00663C28">
        <w:rPr>
          <w:i/>
        </w:rPr>
        <w:t>Education Act 1931</w:t>
      </w:r>
      <w:r w:rsidR="00663C28">
        <w:t xml:space="preserve"> (NI)</w:t>
      </w:r>
      <w:r>
        <w:t>.</w:t>
      </w:r>
      <w:r w:rsidR="00663C28">
        <w:t xml:space="preserve"> The effect of this amendment is that the provisions of the Act dealing with vaccine preventable diseases will apply to</w:t>
      </w:r>
      <w:r w:rsidR="00CA1A9D">
        <w:t xml:space="preserve"> the Norfolk Island Central School.</w:t>
      </w:r>
    </w:p>
    <w:p w14:paraId="4C92D104" w14:textId="77777777" w:rsidR="00CA1A9D" w:rsidRPr="00046B6C" w:rsidRDefault="00CA1A9D" w:rsidP="00CA1A9D">
      <w:pPr>
        <w:tabs>
          <w:tab w:val="left" w:pos="1701"/>
          <w:tab w:val="right" w:pos="9072"/>
        </w:tabs>
        <w:spacing w:before="120" w:after="120"/>
        <w:ind w:right="91"/>
        <w:rPr>
          <w:b/>
        </w:rPr>
      </w:pPr>
      <w:r w:rsidRPr="00046B6C">
        <w:rPr>
          <w:b/>
        </w:rPr>
        <w:t xml:space="preserve">Item </w:t>
      </w:r>
      <w:r>
        <w:rPr>
          <w:b/>
        </w:rPr>
        <w:t>11</w:t>
      </w:r>
      <w:r w:rsidRPr="00046B6C">
        <w:rPr>
          <w:b/>
        </w:rPr>
        <w:t xml:space="preserve"> of Schedule 6 – Subsection </w:t>
      </w:r>
      <w:r>
        <w:rPr>
          <w:b/>
        </w:rPr>
        <w:t>107(1)</w:t>
      </w:r>
    </w:p>
    <w:p w14:paraId="37696A09" w14:textId="7D3ABFF9" w:rsidR="00CA1A9D" w:rsidRPr="002374D1" w:rsidRDefault="00CA1A9D" w:rsidP="00CA1A9D">
      <w:pPr>
        <w:tabs>
          <w:tab w:val="left" w:pos="1701"/>
          <w:tab w:val="right" w:pos="9072"/>
        </w:tabs>
        <w:spacing w:before="120" w:after="120"/>
        <w:ind w:right="91"/>
      </w:pPr>
      <w:r w:rsidRPr="003B0F9C">
        <w:t xml:space="preserve">This item </w:t>
      </w:r>
      <w:r>
        <w:t xml:space="preserve">substitutes the reference in subsection 107(1) of the </w:t>
      </w:r>
      <w:r w:rsidRPr="002374D1">
        <w:rPr>
          <w:i/>
        </w:rPr>
        <w:t>Public Health Act 2010</w:t>
      </w:r>
      <w:r>
        <w:t xml:space="preserve"> (NSW)(NI) </w:t>
      </w:r>
      <w:r w:rsidR="00166408">
        <w:t>to</w:t>
      </w:r>
      <w:r>
        <w:t xml:space="preserve"> </w:t>
      </w:r>
      <w:r w:rsidRPr="00443CD9">
        <w:t xml:space="preserve">the </w:t>
      </w:r>
      <w:r w:rsidR="003206F2">
        <w:t xml:space="preserve">NSW </w:t>
      </w:r>
      <w:r w:rsidRPr="00443CD9">
        <w:t>Register kept under the</w:t>
      </w:r>
      <w:r w:rsidRPr="00443CD9">
        <w:rPr>
          <w:i/>
        </w:rPr>
        <w:t xml:space="preserve"> Births, Deaths and Marriages Registration Act 1995</w:t>
      </w:r>
      <w:r>
        <w:t xml:space="preserve"> (NSW)</w:t>
      </w:r>
      <w:r w:rsidRPr="00443CD9">
        <w:t xml:space="preserve"> </w:t>
      </w:r>
      <w:r w:rsidR="00166408">
        <w:t>with</w:t>
      </w:r>
      <w:r>
        <w:t xml:space="preserve"> </w:t>
      </w:r>
      <w:r w:rsidR="003206F2">
        <w:t>the Norfolk Island</w:t>
      </w:r>
      <w:r w:rsidRPr="00443CD9">
        <w:t xml:space="preserve"> register</w:t>
      </w:r>
      <w:r w:rsidR="003206F2">
        <w:t>s of births, deaths and marriages</w:t>
      </w:r>
      <w:r w:rsidRPr="00443CD9">
        <w:t xml:space="preserve"> kept under the </w:t>
      </w:r>
      <w:r w:rsidRPr="00443CD9">
        <w:rPr>
          <w:i/>
        </w:rPr>
        <w:t>Registration of Births, Deaths and Marriages Act 1963</w:t>
      </w:r>
      <w:r>
        <w:t xml:space="preserve"> (NI</w:t>
      </w:r>
      <w:r w:rsidR="00732B54">
        <w:t>)</w:t>
      </w:r>
      <w:r>
        <w:t>.</w:t>
      </w:r>
      <w:r w:rsidR="00732B54">
        <w:t xml:space="preserve"> </w:t>
      </w:r>
      <w:r w:rsidR="00DB4208">
        <w:t xml:space="preserve">The effect of this amendment is </w:t>
      </w:r>
      <w:r w:rsidR="003206F2">
        <w:t>that the relevant official</w:t>
      </w:r>
      <w:r w:rsidR="00DB4208">
        <w:t xml:space="preserve"> may request access to a </w:t>
      </w:r>
      <w:r w:rsidR="003206F2">
        <w:t xml:space="preserve">Norfolk Island </w:t>
      </w:r>
      <w:r w:rsidR="00DB4208">
        <w:t xml:space="preserve">register kept under the </w:t>
      </w:r>
      <w:r w:rsidR="00DB4208" w:rsidRPr="00443CD9">
        <w:rPr>
          <w:i/>
        </w:rPr>
        <w:t>Registration of Births, Deaths and Marriages Act 1963</w:t>
      </w:r>
      <w:r w:rsidR="00DB4208">
        <w:t xml:space="preserve"> (NI).</w:t>
      </w:r>
    </w:p>
    <w:p w14:paraId="62159E1B" w14:textId="77777777" w:rsidR="00DB4208" w:rsidRPr="00046B6C" w:rsidRDefault="00DB4208" w:rsidP="00DB4208">
      <w:pPr>
        <w:tabs>
          <w:tab w:val="left" w:pos="1701"/>
          <w:tab w:val="right" w:pos="9072"/>
        </w:tabs>
        <w:spacing w:before="120" w:after="120"/>
        <w:ind w:right="91"/>
        <w:rPr>
          <w:b/>
        </w:rPr>
      </w:pPr>
      <w:r w:rsidRPr="00046B6C">
        <w:rPr>
          <w:b/>
        </w:rPr>
        <w:t xml:space="preserve">Item </w:t>
      </w:r>
      <w:r>
        <w:rPr>
          <w:b/>
        </w:rPr>
        <w:t>12</w:t>
      </w:r>
      <w:r w:rsidRPr="00046B6C">
        <w:rPr>
          <w:b/>
        </w:rPr>
        <w:t xml:space="preserve"> of Schedule 6 – Subsection </w:t>
      </w:r>
      <w:r>
        <w:rPr>
          <w:b/>
        </w:rPr>
        <w:t>107(2)</w:t>
      </w:r>
    </w:p>
    <w:p w14:paraId="725F4C8B" w14:textId="12DA6E0D" w:rsidR="00DB4208" w:rsidRPr="002374D1" w:rsidRDefault="00DB4208" w:rsidP="00DB4208">
      <w:pPr>
        <w:tabs>
          <w:tab w:val="left" w:pos="1701"/>
          <w:tab w:val="right" w:pos="9072"/>
        </w:tabs>
        <w:spacing w:before="120" w:after="120"/>
        <w:ind w:right="91"/>
      </w:pPr>
      <w:r w:rsidRPr="003B0F9C">
        <w:t xml:space="preserve">This item </w:t>
      </w:r>
      <w:r>
        <w:t xml:space="preserve">substitutes the reference in subsection 107(2) of the </w:t>
      </w:r>
      <w:r w:rsidRPr="002374D1">
        <w:rPr>
          <w:i/>
        </w:rPr>
        <w:t>Public Health Act 2010</w:t>
      </w:r>
      <w:r>
        <w:t xml:space="preserve"> (NSW)(NI) to </w:t>
      </w:r>
      <w:r w:rsidRPr="00443CD9">
        <w:t xml:space="preserve">the </w:t>
      </w:r>
      <w:r w:rsidR="003206F2">
        <w:t xml:space="preserve">NSW </w:t>
      </w:r>
      <w:r w:rsidRPr="00443CD9">
        <w:t xml:space="preserve">Registrar of Births, Deaths and Marriages </w:t>
      </w:r>
      <w:r>
        <w:t xml:space="preserve">with </w:t>
      </w:r>
      <w:r w:rsidR="003206F2">
        <w:t xml:space="preserve">the Registrar </w:t>
      </w:r>
      <w:r w:rsidRPr="00DB4208">
        <w:t xml:space="preserve">within the meaning of the </w:t>
      </w:r>
      <w:r w:rsidRPr="003206F2">
        <w:rPr>
          <w:i/>
        </w:rPr>
        <w:t>Registration of Births, Deaths and Marriages Act 1963</w:t>
      </w:r>
      <w:r w:rsidR="003206F2">
        <w:t xml:space="preserve"> (NI</w:t>
      </w:r>
      <w:r w:rsidRPr="00DB4208">
        <w:t>)</w:t>
      </w:r>
      <w:r w:rsidR="0044671F">
        <w:t xml:space="preserve">. </w:t>
      </w:r>
      <w:r w:rsidR="003206F2">
        <w:t>This amendment is consequential to the amendment made to subsections 1</w:t>
      </w:r>
      <w:r w:rsidR="0044671F">
        <w:t>07(1) by item 11 of Schedule 6.</w:t>
      </w:r>
      <w:r w:rsidR="003206F2">
        <w:t xml:space="preserve"> </w:t>
      </w:r>
      <w:r>
        <w:t xml:space="preserve">The effect of this amendment is </w:t>
      </w:r>
      <w:r w:rsidR="003206F2">
        <w:t xml:space="preserve">the Norfolk Island Registrar of Births, Deaths and Marriages </w:t>
      </w:r>
      <w:r w:rsidR="003206F2" w:rsidRPr="00443CD9">
        <w:t xml:space="preserve">is to make such arrangements as are necessary for the supply of information from a </w:t>
      </w:r>
      <w:r w:rsidR="003206F2">
        <w:t xml:space="preserve">Norfolk Island </w:t>
      </w:r>
      <w:r w:rsidR="003206F2" w:rsidRPr="00443CD9">
        <w:t>register</w:t>
      </w:r>
      <w:r w:rsidR="003206F2">
        <w:t xml:space="preserve"> if required by a relevant official</w:t>
      </w:r>
      <w:r>
        <w:t>.</w:t>
      </w:r>
    </w:p>
    <w:p w14:paraId="4D086F6D" w14:textId="77777777" w:rsidR="0026639C" w:rsidRPr="00046B6C" w:rsidRDefault="0026639C" w:rsidP="0026639C">
      <w:pPr>
        <w:tabs>
          <w:tab w:val="left" w:pos="1701"/>
          <w:tab w:val="right" w:pos="9072"/>
        </w:tabs>
        <w:spacing w:before="120" w:after="120"/>
        <w:ind w:right="91"/>
        <w:rPr>
          <w:b/>
        </w:rPr>
      </w:pPr>
      <w:r w:rsidRPr="00046B6C">
        <w:rPr>
          <w:b/>
        </w:rPr>
        <w:t xml:space="preserve">Item </w:t>
      </w:r>
      <w:r>
        <w:rPr>
          <w:b/>
        </w:rPr>
        <w:t>13</w:t>
      </w:r>
      <w:r w:rsidRPr="00046B6C">
        <w:rPr>
          <w:b/>
        </w:rPr>
        <w:t xml:space="preserve"> of Schedule 6 – Subsection</w:t>
      </w:r>
      <w:r>
        <w:rPr>
          <w:b/>
        </w:rPr>
        <w:t>s</w:t>
      </w:r>
      <w:r w:rsidRPr="00046B6C">
        <w:rPr>
          <w:b/>
        </w:rPr>
        <w:t xml:space="preserve"> </w:t>
      </w:r>
      <w:r>
        <w:rPr>
          <w:b/>
        </w:rPr>
        <w:t>109(1) and (2)</w:t>
      </w:r>
    </w:p>
    <w:p w14:paraId="57A7770C" w14:textId="15FA9A74" w:rsidR="0026639C" w:rsidRPr="002374D1" w:rsidRDefault="0026639C" w:rsidP="0026639C">
      <w:pPr>
        <w:tabs>
          <w:tab w:val="left" w:pos="1701"/>
          <w:tab w:val="right" w:pos="9072"/>
        </w:tabs>
        <w:spacing w:before="120" w:after="120"/>
        <w:ind w:right="91"/>
      </w:pPr>
      <w:r w:rsidRPr="003B0F9C">
        <w:t xml:space="preserve">This item </w:t>
      </w:r>
      <w:r>
        <w:t xml:space="preserve">substitutes the references in subsections 109(1) and (2) of the </w:t>
      </w:r>
      <w:r w:rsidRPr="002374D1">
        <w:rPr>
          <w:i/>
        </w:rPr>
        <w:t>Public Health Act 2010</w:t>
      </w:r>
      <w:r>
        <w:t xml:space="preserve"> (NSW)(NI) to an ‘authorised warrants officer’ with references t</w:t>
      </w:r>
      <w:r w:rsidR="0044671F">
        <w:t xml:space="preserve">o an ‘issuing officer’. </w:t>
      </w:r>
      <w:r>
        <w:t xml:space="preserve">Section 109 deals with the issue of search warrants where an authorised officer suspects that a provision of the Act or the regulations has been or is being contravened on premises. </w:t>
      </w:r>
      <w:r w:rsidR="00826867">
        <w:t>The effect of this amendment is that</w:t>
      </w:r>
      <w:r w:rsidR="00826867" w:rsidRPr="00826867">
        <w:t xml:space="preserve"> the officials </w:t>
      </w:r>
      <w:r w:rsidR="00166408">
        <w:t>o</w:t>
      </w:r>
      <w:r w:rsidR="00826867" w:rsidRPr="00826867">
        <w:t xml:space="preserve">n Norfolk Island </w:t>
      </w:r>
      <w:r w:rsidR="00A037F5">
        <w:t xml:space="preserve">who </w:t>
      </w:r>
      <w:r w:rsidR="00166408">
        <w:t xml:space="preserve">are </w:t>
      </w:r>
      <w:r w:rsidR="00826867" w:rsidRPr="00826867">
        <w:t xml:space="preserve">ordinarily responsible for the issue of </w:t>
      </w:r>
      <w:r w:rsidR="00826867">
        <w:t xml:space="preserve">search </w:t>
      </w:r>
      <w:r w:rsidR="00826867" w:rsidRPr="00826867">
        <w:t xml:space="preserve">warrants under Norfolk Island law, that is a </w:t>
      </w:r>
      <w:r w:rsidR="00A037F5">
        <w:t>J</w:t>
      </w:r>
      <w:r w:rsidR="00826867" w:rsidRPr="00826867">
        <w:t xml:space="preserve">udge, or the </w:t>
      </w:r>
      <w:r w:rsidR="00AD19C8">
        <w:t>R</w:t>
      </w:r>
      <w:r w:rsidR="00826867" w:rsidRPr="00826867">
        <w:t xml:space="preserve">egistrar, of the Supreme Court of Norfolk Island or a </w:t>
      </w:r>
      <w:r w:rsidR="00AD19C8">
        <w:t>M</w:t>
      </w:r>
      <w:r w:rsidR="00826867" w:rsidRPr="00826867">
        <w:t>agistrate of the Court of Petty Sessions of Norfolk Island</w:t>
      </w:r>
      <w:r w:rsidR="00826867">
        <w:t xml:space="preserve"> will also be responsible for the issue of search warrants under the Act</w:t>
      </w:r>
      <w:r w:rsidR="00826867" w:rsidRPr="00826867">
        <w:t>.</w:t>
      </w:r>
    </w:p>
    <w:p w14:paraId="4E8EE804" w14:textId="77777777" w:rsidR="00246518" w:rsidRPr="00046B6C" w:rsidRDefault="00246518" w:rsidP="00246518">
      <w:pPr>
        <w:tabs>
          <w:tab w:val="left" w:pos="1701"/>
          <w:tab w:val="right" w:pos="9072"/>
        </w:tabs>
        <w:spacing w:before="120" w:after="120"/>
        <w:ind w:right="91"/>
        <w:rPr>
          <w:b/>
        </w:rPr>
      </w:pPr>
      <w:r w:rsidRPr="00046B6C">
        <w:rPr>
          <w:b/>
        </w:rPr>
        <w:t xml:space="preserve">Item </w:t>
      </w:r>
      <w:r>
        <w:rPr>
          <w:b/>
        </w:rPr>
        <w:t>14</w:t>
      </w:r>
      <w:r w:rsidRPr="00046B6C">
        <w:rPr>
          <w:b/>
        </w:rPr>
        <w:t xml:space="preserve"> of Schedule 6 – Subsection </w:t>
      </w:r>
      <w:r>
        <w:rPr>
          <w:b/>
        </w:rPr>
        <w:t xml:space="preserve">109(3) </w:t>
      </w:r>
    </w:p>
    <w:p w14:paraId="5B67C76E" w14:textId="51BAD1A6" w:rsidR="0026639C" w:rsidRPr="00046B6C" w:rsidRDefault="00246518" w:rsidP="00AA520A">
      <w:pPr>
        <w:tabs>
          <w:tab w:val="left" w:pos="1701"/>
          <w:tab w:val="right" w:pos="9072"/>
        </w:tabs>
        <w:spacing w:before="120" w:after="120"/>
        <w:ind w:right="91"/>
      </w:pPr>
      <w:r w:rsidRPr="003B0F9C">
        <w:t xml:space="preserve">This item </w:t>
      </w:r>
      <w:r>
        <w:t xml:space="preserve">substitutes </w:t>
      </w:r>
      <w:r w:rsidR="00670F73">
        <w:t>a new</w:t>
      </w:r>
      <w:r>
        <w:t xml:space="preserve"> subsection 109(3) of the </w:t>
      </w:r>
      <w:r w:rsidRPr="002374D1">
        <w:rPr>
          <w:i/>
        </w:rPr>
        <w:t>Public Health Act 2010</w:t>
      </w:r>
      <w:r>
        <w:t xml:space="preserve"> (NSW)(NI)</w:t>
      </w:r>
      <w:r w:rsidR="00670F73">
        <w:t>,</w:t>
      </w:r>
      <w:r>
        <w:t xml:space="preserve"> to </w:t>
      </w:r>
      <w:r w:rsidR="00670F73">
        <w:t xml:space="preserve">replace the reference to </w:t>
      </w:r>
      <w:r w:rsidRPr="00443CD9">
        <w:t xml:space="preserve">Division 4 of Part 5 of the </w:t>
      </w:r>
      <w:r w:rsidRPr="00443CD9">
        <w:rPr>
          <w:i/>
        </w:rPr>
        <w:t>Law Enforcement (Powers and Responsibilities) Act 2002</w:t>
      </w:r>
      <w:r>
        <w:t xml:space="preserve"> (NSW) with a reference to </w:t>
      </w:r>
      <w:r w:rsidRPr="00246518">
        <w:t xml:space="preserve">Division 3 of Chapter 3 of the </w:t>
      </w:r>
      <w:r w:rsidRPr="00246518">
        <w:rPr>
          <w:i/>
        </w:rPr>
        <w:t>Criminal Procedure Act 2007</w:t>
      </w:r>
      <w:r w:rsidR="0044671F">
        <w:t xml:space="preserve"> (NI). </w:t>
      </w:r>
      <w:r>
        <w:t xml:space="preserve">As </w:t>
      </w:r>
      <w:r w:rsidR="00166408">
        <w:t xml:space="preserve">the </w:t>
      </w:r>
      <w:r>
        <w:t>latter NSW law is currently suspended in Norfolk Island it is appropriate that this reference is substituted</w:t>
      </w:r>
      <w:r w:rsidR="00AA520A">
        <w:t xml:space="preserve"> with the appropriate reference</w:t>
      </w:r>
      <w:r>
        <w:t xml:space="preserve"> to </w:t>
      </w:r>
      <w:r w:rsidRPr="00246518">
        <w:t>the Norfolk Island law</w:t>
      </w:r>
      <w:r>
        <w:t xml:space="preserve"> which currently regulates the issue of search warrants. The effect of this amendment is that the procedures dealing with search warrants in </w:t>
      </w:r>
      <w:r w:rsidRPr="00246518">
        <w:t xml:space="preserve">Division 3 of Chapter 3 of the </w:t>
      </w:r>
      <w:r w:rsidRPr="00246518">
        <w:rPr>
          <w:i/>
        </w:rPr>
        <w:t>Criminal Procedure Act 2007</w:t>
      </w:r>
      <w:r>
        <w:t xml:space="preserve"> (NI) </w:t>
      </w:r>
      <w:r w:rsidR="00670F73">
        <w:t xml:space="preserve">will </w:t>
      </w:r>
      <w:r>
        <w:t>apply</w:t>
      </w:r>
      <w:r w:rsidR="005F7436">
        <w:t>,</w:t>
      </w:r>
      <w:r w:rsidR="00AA520A">
        <w:t xml:space="preserve"> with appropriate modifications,</w:t>
      </w:r>
      <w:r>
        <w:t xml:space="preserve"> to an application for a search warrant under s</w:t>
      </w:r>
      <w:r w:rsidR="00F30490">
        <w:t>ection</w:t>
      </w:r>
      <w:r>
        <w:t xml:space="preserve"> 109 of the </w:t>
      </w:r>
      <w:r w:rsidRPr="002374D1">
        <w:rPr>
          <w:i/>
        </w:rPr>
        <w:t>Public Health Act 2010</w:t>
      </w:r>
      <w:r w:rsidR="00AA520A">
        <w:t xml:space="preserve"> (NSW)(NI).</w:t>
      </w:r>
    </w:p>
    <w:p w14:paraId="375AA8F8" w14:textId="77777777" w:rsidR="00A336F2" w:rsidRPr="00046B6C" w:rsidRDefault="00A336F2" w:rsidP="00AD19C8">
      <w:pPr>
        <w:keepNext/>
        <w:widowControl w:val="0"/>
        <w:tabs>
          <w:tab w:val="left" w:pos="1701"/>
          <w:tab w:val="right" w:pos="9072"/>
        </w:tabs>
        <w:spacing w:before="120" w:after="120"/>
        <w:ind w:right="91"/>
        <w:rPr>
          <w:b/>
        </w:rPr>
      </w:pPr>
      <w:r w:rsidRPr="00046B6C">
        <w:rPr>
          <w:b/>
        </w:rPr>
        <w:t xml:space="preserve">Item </w:t>
      </w:r>
      <w:r>
        <w:rPr>
          <w:b/>
        </w:rPr>
        <w:t>15</w:t>
      </w:r>
      <w:r w:rsidRPr="00046B6C">
        <w:rPr>
          <w:b/>
        </w:rPr>
        <w:t xml:space="preserve"> of Schedule 6 – Subsection </w:t>
      </w:r>
      <w:r>
        <w:rPr>
          <w:b/>
        </w:rPr>
        <w:t xml:space="preserve">109(3) </w:t>
      </w:r>
    </w:p>
    <w:p w14:paraId="2C10FC0D" w14:textId="4CE86050" w:rsidR="00A336F2" w:rsidRPr="002374D1" w:rsidRDefault="00A336F2" w:rsidP="00AD19C8">
      <w:pPr>
        <w:keepNext/>
        <w:widowControl w:val="0"/>
        <w:tabs>
          <w:tab w:val="left" w:pos="1701"/>
          <w:tab w:val="right" w:pos="9072"/>
        </w:tabs>
        <w:spacing w:before="120" w:after="120"/>
        <w:ind w:right="91"/>
      </w:pPr>
      <w:r w:rsidRPr="003B0F9C">
        <w:t xml:space="preserve">This item </w:t>
      </w:r>
      <w:r>
        <w:t xml:space="preserve">substitutes the reference in subsection 109(4) of the </w:t>
      </w:r>
      <w:r w:rsidRPr="002374D1">
        <w:rPr>
          <w:i/>
        </w:rPr>
        <w:t>Public Health Act 2010</w:t>
      </w:r>
      <w:r>
        <w:t xml:space="preserve"> (NSW)(NI) to section 71</w:t>
      </w:r>
      <w:r w:rsidRPr="00443CD9">
        <w:t xml:space="preserve"> of the </w:t>
      </w:r>
      <w:r w:rsidRPr="00443CD9">
        <w:rPr>
          <w:i/>
        </w:rPr>
        <w:t>Law Enforcement (Powers and Responsibilities) Act 2002</w:t>
      </w:r>
      <w:r>
        <w:t xml:space="preserve"> (NSW) with a reference to section 58</w:t>
      </w:r>
      <w:r w:rsidRPr="00246518">
        <w:t xml:space="preserve"> of the </w:t>
      </w:r>
      <w:r w:rsidRPr="00246518">
        <w:rPr>
          <w:i/>
        </w:rPr>
        <w:t>Criminal Procedure Act 2007</w:t>
      </w:r>
      <w:r w:rsidR="0044671F">
        <w:t xml:space="preserve"> (NI). </w:t>
      </w:r>
      <w:r>
        <w:t xml:space="preserve">As this latter NSW law is currently suspended </w:t>
      </w:r>
      <w:r w:rsidR="00F30490">
        <w:t>o</w:t>
      </w:r>
      <w:r>
        <w:t xml:space="preserve">n Norfolk Island it is appropriate that this reference is substituted with the appropriate references to </w:t>
      </w:r>
      <w:r w:rsidRPr="00246518">
        <w:t>the Norfolk Island law</w:t>
      </w:r>
      <w:r>
        <w:t xml:space="preserve"> which currently regulates the issue of search warrants. The effect of this amendment is that the general provision dealing with the availability of assistance and use in force in executing a search warrant under </w:t>
      </w:r>
      <w:r w:rsidRPr="00246518">
        <w:t xml:space="preserve">the </w:t>
      </w:r>
      <w:r w:rsidRPr="00246518">
        <w:rPr>
          <w:i/>
        </w:rPr>
        <w:t>Criminal Procedure Act 2007</w:t>
      </w:r>
      <w:r>
        <w:t xml:space="preserve"> (NI)</w:t>
      </w:r>
      <w:r w:rsidRPr="00A336F2">
        <w:t xml:space="preserve"> </w:t>
      </w:r>
      <w:r>
        <w:t xml:space="preserve">is not limited by s 109(4) of the </w:t>
      </w:r>
      <w:r w:rsidRPr="002374D1">
        <w:rPr>
          <w:i/>
        </w:rPr>
        <w:t>Public Health Act 2010</w:t>
      </w:r>
      <w:r>
        <w:t xml:space="preserve"> (NSW)(NI) which provides that a police officer may accompany an authorised officer executing a search warrant issued under </w:t>
      </w:r>
      <w:r w:rsidR="00934825">
        <w:t>section 109</w:t>
      </w:r>
      <w:r>
        <w:t>, and may take all reasonable steps to assist the authorised officer in the exercise of the person’s functions under this section.</w:t>
      </w:r>
    </w:p>
    <w:p w14:paraId="22A23CEA" w14:textId="77777777" w:rsidR="00934825" w:rsidRPr="00046B6C" w:rsidRDefault="00934825" w:rsidP="00934825">
      <w:pPr>
        <w:tabs>
          <w:tab w:val="left" w:pos="1701"/>
          <w:tab w:val="right" w:pos="9072"/>
        </w:tabs>
        <w:spacing w:before="120" w:after="120"/>
        <w:ind w:right="91"/>
        <w:rPr>
          <w:b/>
        </w:rPr>
      </w:pPr>
      <w:r w:rsidRPr="00046B6C">
        <w:rPr>
          <w:b/>
        </w:rPr>
        <w:t xml:space="preserve">Item </w:t>
      </w:r>
      <w:r>
        <w:rPr>
          <w:b/>
        </w:rPr>
        <w:t>16</w:t>
      </w:r>
      <w:r w:rsidRPr="00046B6C">
        <w:rPr>
          <w:b/>
        </w:rPr>
        <w:t xml:space="preserve"> of Schedule 6 – Subsection </w:t>
      </w:r>
      <w:r>
        <w:rPr>
          <w:b/>
        </w:rPr>
        <w:t>109</w:t>
      </w:r>
      <w:r w:rsidRPr="00046B6C">
        <w:rPr>
          <w:b/>
        </w:rPr>
        <w:t>(</w:t>
      </w:r>
      <w:r>
        <w:rPr>
          <w:b/>
        </w:rPr>
        <w:t>5</w:t>
      </w:r>
      <w:r w:rsidRPr="00046B6C">
        <w:rPr>
          <w:b/>
        </w:rPr>
        <w:t>)</w:t>
      </w:r>
    </w:p>
    <w:p w14:paraId="4507ADB5" w14:textId="12428602" w:rsidR="00934825" w:rsidRPr="002374D1" w:rsidRDefault="00934825" w:rsidP="00934825">
      <w:pPr>
        <w:tabs>
          <w:tab w:val="left" w:pos="1701"/>
          <w:tab w:val="right" w:pos="9072"/>
        </w:tabs>
        <w:spacing w:before="120" w:after="120"/>
        <w:ind w:right="91"/>
      </w:pPr>
      <w:r w:rsidRPr="00046B6C">
        <w:t xml:space="preserve">This item </w:t>
      </w:r>
      <w:r>
        <w:t>repeals subsection</w:t>
      </w:r>
      <w:r w:rsidRPr="00046B6C">
        <w:t xml:space="preserve"> </w:t>
      </w:r>
      <w:r>
        <w:t>109</w:t>
      </w:r>
      <w:r w:rsidRPr="00046B6C">
        <w:t>(</w:t>
      </w:r>
      <w:r>
        <w:t>5</w:t>
      </w:r>
      <w:r w:rsidRPr="00046B6C">
        <w:t xml:space="preserve">) of the </w:t>
      </w:r>
      <w:r w:rsidRPr="00046B6C">
        <w:rPr>
          <w:i/>
        </w:rPr>
        <w:t>Public Health Act 2010</w:t>
      </w:r>
      <w:r w:rsidRPr="00046B6C">
        <w:t xml:space="preserve"> (NSW)(NI) </w:t>
      </w:r>
      <w:r>
        <w:t>and substitutes a new subsection 109(5) which provides that in section 109, ‘issuing officer’ means a</w:t>
      </w:r>
      <w:r w:rsidRPr="00443CD9">
        <w:t xml:space="preserve"> </w:t>
      </w:r>
      <w:r w:rsidR="00A037F5">
        <w:t>J</w:t>
      </w:r>
      <w:r w:rsidRPr="00443CD9">
        <w:t xml:space="preserve">udge, or the </w:t>
      </w:r>
      <w:r w:rsidR="00AD19C8">
        <w:t>R</w:t>
      </w:r>
      <w:r w:rsidRPr="00443CD9">
        <w:t>egistrar</w:t>
      </w:r>
      <w:r>
        <w:t>,</w:t>
      </w:r>
      <w:r w:rsidRPr="00443CD9">
        <w:t xml:space="preserve"> of the Supreme Court</w:t>
      </w:r>
      <w:r>
        <w:t xml:space="preserve"> of Norfolk Island or a </w:t>
      </w:r>
      <w:r w:rsidR="00AD19C8">
        <w:t>M</w:t>
      </w:r>
      <w:r>
        <w:t>agistrate of the Court of Petty Sessions of Norfolk Island. This amendment is consequential to the amendment made to subsections 109(1) and (2) by item 13 of Schedule 6</w:t>
      </w:r>
      <w:r w:rsidRPr="00046B6C">
        <w:t>.</w:t>
      </w:r>
      <w:r w:rsidR="0044671F">
        <w:t xml:space="preserve"> </w:t>
      </w:r>
      <w:r>
        <w:t>The definition of ‘issuing officer’ is based on the definition contained in s</w:t>
      </w:r>
      <w:r w:rsidR="00825FB8">
        <w:t>ection</w:t>
      </w:r>
      <w:r>
        <w:t xml:space="preserve"> 47 of the </w:t>
      </w:r>
      <w:r w:rsidRPr="00502A91">
        <w:rPr>
          <w:i/>
        </w:rPr>
        <w:t>Criminal Procedure Act 2007</w:t>
      </w:r>
      <w:r>
        <w:t xml:space="preserve"> (NI).</w:t>
      </w:r>
    </w:p>
    <w:p w14:paraId="529FC448" w14:textId="77777777" w:rsidR="00934825" w:rsidRPr="00046B6C" w:rsidRDefault="00934825" w:rsidP="00934825">
      <w:pPr>
        <w:tabs>
          <w:tab w:val="left" w:pos="1701"/>
          <w:tab w:val="right" w:pos="9072"/>
        </w:tabs>
        <w:spacing w:before="120" w:after="120"/>
        <w:ind w:right="91"/>
        <w:rPr>
          <w:b/>
        </w:rPr>
      </w:pPr>
      <w:r w:rsidRPr="00046B6C">
        <w:rPr>
          <w:b/>
        </w:rPr>
        <w:t xml:space="preserve">Item </w:t>
      </w:r>
      <w:r>
        <w:rPr>
          <w:b/>
        </w:rPr>
        <w:t>17</w:t>
      </w:r>
      <w:r w:rsidRPr="00046B6C">
        <w:rPr>
          <w:b/>
        </w:rPr>
        <w:t xml:space="preserve"> of Schedule 6 – </w:t>
      </w:r>
      <w:r w:rsidR="00374DC9">
        <w:rPr>
          <w:b/>
        </w:rPr>
        <w:t>S</w:t>
      </w:r>
      <w:r w:rsidRPr="00046B6C">
        <w:rPr>
          <w:b/>
        </w:rPr>
        <w:t xml:space="preserve">ection </w:t>
      </w:r>
      <w:r w:rsidR="00374DC9">
        <w:rPr>
          <w:b/>
        </w:rPr>
        <w:t>121</w:t>
      </w:r>
    </w:p>
    <w:p w14:paraId="5639DB97" w14:textId="17D44CD8" w:rsidR="00934825" w:rsidRPr="002374D1" w:rsidRDefault="00934825" w:rsidP="00934825">
      <w:pPr>
        <w:tabs>
          <w:tab w:val="left" w:pos="1701"/>
          <w:tab w:val="right" w:pos="9072"/>
        </w:tabs>
        <w:spacing w:before="120" w:after="120"/>
        <w:ind w:right="91"/>
      </w:pPr>
      <w:r w:rsidRPr="00046B6C">
        <w:t xml:space="preserve">This item </w:t>
      </w:r>
      <w:r w:rsidR="00374DC9">
        <w:t>amends s</w:t>
      </w:r>
      <w:r w:rsidR="00825FB8">
        <w:t>ection</w:t>
      </w:r>
      <w:r w:rsidR="00374DC9">
        <w:t xml:space="preserve"> 121 of the </w:t>
      </w:r>
      <w:r w:rsidR="00374DC9" w:rsidRPr="00374DC9">
        <w:rPr>
          <w:i/>
        </w:rPr>
        <w:t>Public Health Act 2010</w:t>
      </w:r>
      <w:r w:rsidR="00374DC9">
        <w:t xml:space="preserve"> (NSW)(NI) which deals with the appointment of public health officers</w:t>
      </w:r>
      <w:r>
        <w:t>.</w:t>
      </w:r>
      <w:r w:rsidR="00374DC9">
        <w:t xml:space="preserve"> The effect of the amendment is to avoid any doubt that a public health officer may be appointed for the whole of the Territory of Norfolk Island rather than just a part of the Territory.</w:t>
      </w:r>
    </w:p>
    <w:p w14:paraId="04AA1D1B" w14:textId="77777777" w:rsidR="00374DC9" w:rsidRPr="00046B6C" w:rsidRDefault="00374DC9" w:rsidP="00374DC9">
      <w:pPr>
        <w:tabs>
          <w:tab w:val="left" w:pos="1701"/>
          <w:tab w:val="right" w:pos="9072"/>
        </w:tabs>
        <w:spacing w:before="120" w:after="120"/>
        <w:ind w:right="91"/>
        <w:rPr>
          <w:b/>
        </w:rPr>
      </w:pPr>
      <w:r w:rsidRPr="00046B6C">
        <w:rPr>
          <w:b/>
        </w:rPr>
        <w:t xml:space="preserve">Item </w:t>
      </w:r>
      <w:r>
        <w:rPr>
          <w:b/>
        </w:rPr>
        <w:t>18</w:t>
      </w:r>
      <w:r w:rsidRPr="00046B6C">
        <w:rPr>
          <w:b/>
        </w:rPr>
        <w:t xml:space="preserve"> of Schedule 6 – </w:t>
      </w:r>
      <w:r>
        <w:rPr>
          <w:b/>
        </w:rPr>
        <w:t>S</w:t>
      </w:r>
      <w:r w:rsidRPr="00046B6C">
        <w:rPr>
          <w:b/>
        </w:rPr>
        <w:t xml:space="preserve">ection </w:t>
      </w:r>
      <w:r>
        <w:rPr>
          <w:b/>
        </w:rPr>
        <w:t>125</w:t>
      </w:r>
    </w:p>
    <w:p w14:paraId="0D2B41D8" w14:textId="46871569" w:rsidR="00374DC9" w:rsidRPr="002374D1" w:rsidRDefault="00374DC9" w:rsidP="00374DC9">
      <w:pPr>
        <w:tabs>
          <w:tab w:val="left" w:pos="1701"/>
          <w:tab w:val="right" w:pos="9072"/>
        </w:tabs>
        <w:spacing w:before="120" w:after="120"/>
        <w:ind w:right="91"/>
      </w:pPr>
      <w:r w:rsidRPr="00046B6C">
        <w:t xml:space="preserve">This item </w:t>
      </w:r>
      <w:r>
        <w:t>amends s</w:t>
      </w:r>
      <w:r w:rsidR="00825FB8">
        <w:t>ection</w:t>
      </w:r>
      <w:r>
        <w:t xml:space="preserve"> 125 of the </w:t>
      </w:r>
      <w:r w:rsidRPr="00374DC9">
        <w:rPr>
          <w:i/>
        </w:rPr>
        <w:t>Public Health Act 2010</w:t>
      </w:r>
      <w:r>
        <w:t xml:space="preserve"> (NSW)(NI) which deals with the delegation of the functio</w:t>
      </w:r>
      <w:r w:rsidR="0044671F">
        <w:t xml:space="preserve">ns of a public health officer. </w:t>
      </w:r>
      <w:r>
        <w:t xml:space="preserve">The effect of the amendment is to </w:t>
      </w:r>
      <w:r w:rsidR="00793F0E">
        <w:t>provide</w:t>
      </w:r>
      <w:r>
        <w:t xml:space="preserve"> that the public health officer may delegate any of their functions (other than this power of delegation) to </w:t>
      </w:r>
      <w:r w:rsidRPr="00374DC9">
        <w:t>the manager of the Norfolk Island Health and</w:t>
      </w:r>
      <w:r>
        <w:t xml:space="preserve"> Residential Aged Care Service (NIHRACS) </w:t>
      </w:r>
      <w:r w:rsidRPr="00374DC9">
        <w:t xml:space="preserve">or to a </w:t>
      </w:r>
      <w:r>
        <w:t>NIHRACS employee</w:t>
      </w:r>
      <w:r w:rsidR="00A037F5">
        <w:t>.</w:t>
      </w:r>
    </w:p>
    <w:p w14:paraId="4F89B550" w14:textId="77777777" w:rsidR="00793F0E" w:rsidRPr="00046B6C" w:rsidRDefault="00793F0E" w:rsidP="00793F0E">
      <w:pPr>
        <w:tabs>
          <w:tab w:val="left" w:pos="1701"/>
          <w:tab w:val="right" w:pos="9072"/>
        </w:tabs>
        <w:spacing w:before="120" w:after="120"/>
        <w:ind w:right="91"/>
        <w:rPr>
          <w:b/>
        </w:rPr>
      </w:pPr>
      <w:r w:rsidRPr="00046B6C">
        <w:rPr>
          <w:b/>
        </w:rPr>
        <w:t xml:space="preserve">Item </w:t>
      </w:r>
      <w:r>
        <w:rPr>
          <w:b/>
        </w:rPr>
        <w:t>19</w:t>
      </w:r>
      <w:r w:rsidRPr="00046B6C">
        <w:rPr>
          <w:b/>
        </w:rPr>
        <w:t xml:space="preserve"> of Schedule 6 – </w:t>
      </w:r>
      <w:r>
        <w:rPr>
          <w:b/>
        </w:rPr>
        <w:t>After subs</w:t>
      </w:r>
      <w:r w:rsidRPr="00046B6C">
        <w:rPr>
          <w:b/>
        </w:rPr>
        <w:t xml:space="preserve">ection </w:t>
      </w:r>
      <w:r>
        <w:rPr>
          <w:b/>
        </w:rPr>
        <w:t>126(1)</w:t>
      </w:r>
    </w:p>
    <w:p w14:paraId="70FDA097" w14:textId="6623E8E1" w:rsidR="00793F0E" w:rsidRPr="002374D1" w:rsidRDefault="00793F0E" w:rsidP="00793F0E">
      <w:pPr>
        <w:tabs>
          <w:tab w:val="left" w:pos="1701"/>
          <w:tab w:val="right" w:pos="9072"/>
        </w:tabs>
        <w:spacing w:before="120" w:after="120"/>
        <w:ind w:right="91"/>
      </w:pPr>
      <w:r w:rsidRPr="00046B6C">
        <w:t xml:space="preserve">This item </w:t>
      </w:r>
      <w:r>
        <w:t xml:space="preserve">inserts a new subsection </w:t>
      </w:r>
      <w:r w:rsidR="00B54E4F">
        <w:t>126(1A) into</w:t>
      </w:r>
      <w:r>
        <w:t xml:space="preserve"> the </w:t>
      </w:r>
      <w:r w:rsidRPr="00374DC9">
        <w:rPr>
          <w:i/>
        </w:rPr>
        <w:t>Public Health Act 2010</w:t>
      </w:r>
      <w:r w:rsidR="0044671F">
        <w:t xml:space="preserve"> (NSW)(NI). </w:t>
      </w:r>
      <w:r>
        <w:t xml:space="preserve">The effect of the amendment is to provide that the </w:t>
      </w:r>
      <w:r w:rsidR="00B54E4F">
        <w:t>Secretary</w:t>
      </w:r>
      <w:r>
        <w:t xml:space="preserve"> may </w:t>
      </w:r>
      <w:r w:rsidR="00B54E4F">
        <w:t>appoint</w:t>
      </w:r>
      <w:r>
        <w:t xml:space="preserve"> </w:t>
      </w:r>
      <w:r w:rsidRPr="00374DC9">
        <w:t>the manager of the Norfolk Island Health and</w:t>
      </w:r>
      <w:r>
        <w:t xml:space="preserve"> Residential Aged Care Service (NIHRACS) </w:t>
      </w:r>
      <w:r w:rsidRPr="00374DC9">
        <w:t xml:space="preserve">or a </w:t>
      </w:r>
      <w:r>
        <w:t>NIHRACS employee</w:t>
      </w:r>
      <w:r w:rsidRPr="00374DC9">
        <w:t xml:space="preserve"> </w:t>
      </w:r>
      <w:r w:rsidR="00B54E4F" w:rsidRPr="00B54E4F">
        <w:t>to be an authorised officer, either generally or in relation to any particular function exercisable by authorised officers under this or any other Act relating to public health</w:t>
      </w:r>
      <w:r w:rsidR="00B54E4F">
        <w:t>.</w:t>
      </w:r>
    </w:p>
    <w:p w14:paraId="4D06BB96" w14:textId="77777777" w:rsidR="00B54E4F" w:rsidRPr="00046B6C" w:rsidRDefault="00B54E4F" w:rsidP="00B54E4F">
      <w:pPr>
        <w:tabs>
          <w:tab w:val="left" w:pos="1701"/>
          <w:tab w:val="right" w:pos="9072"/>
        </w:tabs>
        <w:spacing w:before="120" w:after="120"/>
        <w:ind w:right="91"/>
        <w:rPr>
          <w:b/>
        </w:rPr>
      </w:pPr>
      <w:r w:rsidRPr="00046B6C">
        <w:rPr>
          <w:b/>
        </w:rPr>
        <w:t xml:space="preserve">Item </w:t>
      </w:r>
      <w:r>
        <w:rPr>
          <w:b/>
        </w:rPr>
        <w:t>20</w:t>
      </w:r>
      <w:r w:rsidRPr="00046B6C">
        <w:rPr>
          <w:b/>
        </w:rPr>
        <w:t xml:space="preserve"> of Schedule 6 – </w:t>
      </w:r>
      <w:r>
        <w:rPr>
          <w:b/>
        </w:rPr>
        <w:t>Subs</w:t>
      </w:r>
      <w:r w:rsidRPr="00046B6C">
        <w:rPr>
          <w:b/>
        </w:rPr>
        <w:t xml:space="preserve">ection </w:t>
      </w:r>
      <w:r>
        <w:rPr>
          <w:b/>
        </w:rPr>
        <w:t>132(1)</w:t>
      </w:r>
    </w:p>
    <w:p w14:paraId="165757B7" w14:textId="3D11AFFF" w:rsidR="00B54E4F" w:rsidRPr="002374D1" w:rsidRDefault="00B54E4F" w:rsidP="00B54E4F">
      <w:pPr>
        <w:tabs>
          <w:tab w:val="left" w:pos="1701"/>
          <w:tab w:val="right" w:pos="9072"/>
        </w:tabs>
        <w:spacing w:before="120" w:after="120"/>
        <w:ind w:right="91"/>
      </w:pPr>
      <w:r w:rsidRPr="00046B6C">
        <w:t xml:space="preserve">This item </w:t>
      </w:r>
      <w:r>
        <w:t xml:space="preserve">amends subsection 132(1) of the </w:t>
      </w:r>
      <w:r w:rsidRPr="00374DC9">
        <w:rPr>
          <w:i/>
        </w:rPr>
        <w:t>Public Health Act 2010</w:t>
      </w:r>
      <w:r>
        <w:t xml:space="preserve"> (NSW)(NI) which </w:t>
      </w:r>
      <w:r w:rsidR="006C321F">
        <w:t>deals</w:t>
      </w:r>
      <w:r>
        <w:t xml:space="preserve"> </w:t>
      </w:r>
      <w:r w:rsidR="006C321F">
        <w:t>with</w:t>
      </w:r>
      <w:r>
        <w:t xml:space="preserve"> civil proceedings or other compensation brought against the State </w:t>
      </w:r>
      <w:r w:rsidR="0044671F">
        <w:t xml:space="preserve">or any authority of the State. </w:t>
      </w:r>
      <w:r>
        <w:t>The effect of the amendment is to provide that section 132 also applies to any civil proceedings or other compensation brought against the Commonwealth or any Commonwealth authority.</w:t>
      </w:r>
    </w:p>
    <w:p w14:paraId="2FCCC260" w14:textId="77777777" w:rsidR="006C321F" w:rsidRPr="006C321F" w:rsidRDefault="006C321F" w:rsidP="00A037F5">
      <w:pPr>
        <w:keepNext/>
        <w:widowControl w:val="0"/>
        <w:tabs>
          <w:tab w:val="left" w:pos="1701"/>
          <w:tab w:val="right" w:pos="9072"/>
        </w:tabs>
        <w:spacing w:before="120" w:after="120"/>
        <w:ind w:right="91"/>
        <w:rPr>
          <w:b/>
        </w:rPr>
      </w:pPr>
      <w:r w:rsidRPr="006C321F">
        <w:rPr>
          <w:b/>
        </w:rPr>
        <w:t xml:space="preserve">Part </w:t>
      </w:r>
      <w:r>
        <w:rPr>
          <w:b/>
        </w:rPr>
        <w:t>2</w:t>
      </w:r>
      <w:r w:rsidRPr="006C321F">
        <w:rPr>
          <w:b/>
        </w:rPr>
        <w:t xml:space="preserve">—Amendment of the Public Health </w:t>
      </w:r>
      <w:r>
        <w:rPr>
          <w:b/>
        </w:rPr>
        <w:t>Regulation 2012</w:t>
      </w:r>
      <w:r w:rsidRPr="006C321F">
        <w:rPr>
          <w:b/>
        </w:rPr>
        <w:t xml:space="preserve"> (NSW)</w:t>
      </w:r>
    </w:p>
    <w:p w14:paraId="0E764F42" w14:textId="4A88D5C7" w:rsidR="00AC7D77" w:rsidRPr="00AC7D77" w:rsidRDefault="00AC7D77" w:rsidP="00A037F5">
      <w:pPr>
        <w:keepNext/>
        <w:widowControl w:val="0"/>
        <w:tabs>
          <w:tab w:val="left" w:pos="1701"/>
          <w:tab w:val="right" w:pos="9072"/>
        </w:tabs>
        <w:spacing w:before="120" w:after="120"/>
        <w:ind w:right="91"/>
        <w:rPr>
          <w:b/>
          <w:i/>
        </w:rPr>
      </w:pPr>
      <w:r w:rsidRPr="00AC7D77">
        <w:rPr>
          <w:b/>
          <w:i/>
        </w:rPr>
        <w:t>Public Health Regulation 2012 (NSW)</w:t>
      </w:r>
    </w:p>
    <w:p w14:paraId="5D49ADDF" w14:textId="32B2BFD6" w:rsidR="00793F0E" w:rsidRPr="006C321F" w:rsidRDefault="006C321F" w:rsidP="00A037F5">
      <w:pPr>
        <w:keepNext/>
        <w:widowControl w:val="0"/>
        <w:tabs>
          <w:tab w:val="left" w:pos="1701"/>
          <w:tab w:val="right" w:pos="9072"/>
        </w:tabs>
        <w:spacing w:before="120" w:after="120"/>
        <w:ind w:right="91"/>
        <w:rPr>
          <w:b/>
        </w:rPr>
      </w:pPr>
      <w:r w:rsidRPr="006C321F">
        <w:rPr>
          <w:b/>
        </w:rPr>
        <w:t>Item 21 of Schedule 6 – At the end of Part 1</w:t>
      </w:r>
    </w:p>
    <w:p w14:paraId="6EA02B69" w14:textId="788B12AB" w:rsidR="00A47F7D" w:rsidRPr="00046B6C" w:rsidRDefault="006C321F" w:rsidP="00A037F5">
      <w:pPr>
        <w:keepNext/>
        <w:widowControl w:val="0"/>
        <w:tabs>
          <w:tab w:val="left" w:pos="1701"/>
          <w:tab w:val="right" w:pos="9072"/>
        </w:tabs>
        <w:spacing w:before="120" w:after="120"/>
        <w:ind w:right="91"/>
      </w:pPr>
      <w:r w:rsidRPr="006C321F">
        <w:t xml:space="preserve">This item inserts new </w:t>
      </w:r>
      <w:r>
        <w:t>clause</w:t>
      </w:r>
      <w:r w:rsidRPr="006C321F">
        <w:t xml:space="preserve"> </w:t>
      </w:r>
      <w:r>
        <w:t>3</w:t>
      </w:r>
      <w:r w:rsidRPr="006C321F">
        <w:t xml:space="preserve">A at the end of Part 1 of the </w:t>
      </w:r>
      <w:r w:rsidRPr="006C321F">
        <w:rPr>
          <w:i/>
        </w:rPr>
        <w:t>Public Health Regulation 2012</w:t>
      </w:r>
      <w:r w:rsidRPr="006C321F">
        <w:t xml:space="preserve"> (NSW)(NI). Subsection </w:t>
      </w:r>
      <w:r>
        <w:t>3</w:t>
      </w:r>
      <w:r w:rsidRPr="006C321F">
        <w:t xml:space="preserve">A(1) provides that only the provisions of that </w:t>
      </w:r>
      <w:r>
        <w:t xml:space="preserve">Regulation </w:t>
      </w:r>
      <w:r w:rsidRPr="006C321F">
        <w:t>listed in sub</w:t>
      </w:r>
      <w:r>
        <w:t>clause 3</w:t>
      </w:r>
      <w:r w:rsidRPr="006C321F">
        <w:t xml:space="preserve">A(2) apply in relation to Norfolk Island. Subsection </w:t>
      </w:r>
      <w:r>
        <w:t>3</w:t>
      </w:r>
      <w:r w:rsidRPr="006C321F">
        <w:t>A(2) lists the relevant provisions. These are the provisions which provide for action on notifiable diseases and public health risks during a state of emergency, as well as some related and ancillary provisions.</w:t>
      </w:r>
    </w:p>
    <w:p w14:paraId="11AE4E76" w14:textId="77777777" w:rsidR="00172845" w:rsidRPr="006C321F" w:rsidRDefault="00172845" w:rsidP="00172845">
      <w:pPr>
        <w:tabs>
          <w:tab w:val="left" w:pos="1701"/>
          <w:tab w:val="right" w:pos="9072"/>
        </w:tabs>
        <w:spacing w:before="120" w:after="120"/>
        <w:ind w:right="91"/>
        <w:rPr>
          <w:b/>
        </w:rPr>
      </w:pPr>
      <w:r w:rsidRPr="006C321F">
        <w:rPr>
          <w:b/>
        </w:rPr>
        <w:t>Item 2</w:t>
      </w:r>
      <w:r>
        <w:rPr>
          <w:b/>
        </w:rPr>
        <w:t>2</w:t>
      </w:r>
      <w:r w:rsidRPr="006C321F">
        <w:rPr>
          <w:b/>
        </w:rPr>
        <w:t xml:space="preserve"> of Schedule 6 – </w:t>
      </w:r>
      <w:r>
        <w:rPr>
          <w:b/>
        </w:rPr>
        <w:t>Paragraph 44A(1)(d)</w:t>
      </w:r>
    </w:p>
    <w:p w14:paraId="6704CD52" w14:textId="417B853D" w:rsidR="00B01966" w:rsidRDefault="00172845" w:rsidP="00745501">
      <w:pPr>
        <w:tabs>
          <w:tab w:val="left" w:pos="1701"/>
          <w:tab w:val="right" w:pos="9072"/>
        </w:tabs>
        <w:spacing w:before="120" w:after="120"/>
        <w:ind w:right="91"/>
      </w:pPr>
      <w:r w:rsidRPr="003B0F9C">
        <w:t xml:space="preserve">This item </w:t>
      </w:r>
      <w:r>
        <w:t xml:space="preserve">substitutes the reference in paragraph </w:t>
      </w:r>
      <w:r w:rsidRPr="00172845">
        <w:t>44A(1)(d)</w:t>
      </w:r>
      <w:r>
        <w:t xml:space="preserve"> of the </w:t>
      </w:r>
      <w:r w:rsidRPr="002374D1">
        <w:rPr>
          <w:i/>
        </w:rPr>
        <w:t xml:space="preserve">Public Health </w:t>
      </w:r>
      <w:r>
        <w:rPr>
          <w:i/>
        </w:rPr>
        <w:t>Regulation 2012</w:t>
      </w:r>
      <w:r>
        <w:t xml:space="preserve"> (NSW)(NI) to a state of emergency existing under the </w:t>
      </w:r>
      <w:r w:rsidRPr="00443CD9">
        <w:rPr>
          <w:i/>
        </w:rPr>
        <w:t>State Emergency and Rescue Management Act 1989</w:t>
      </w:r>
      <w:r>
        <w:rPr>
          <w:i/>
        </w:rPr>
        <w:t xml:space="preserve"> </w:t>
      </w:r>
      <w:r>
        <w:t xml:space="preserve">(NSW) with a reference to a </w:t>
      </w:r>
      <w:r w:rsidRPr="00443CD9">
        <w:t xml:space="preserve">state of disaster or emergency </w:t>
      </w:r>
      <w:r>
        <w:t xml:space="preserve">which </w:t>
      </w:r>
      <w:r w:rsidRPr="00443CD9">
        <w:t xml:space="preserve">is declared to exist under the </w:t>
      </w:r>
      <w:r w:rsidRPr="00443CD9">
        <w:rPr>
          <w:i/>
        </w:rPr>
        <w:t>Disaster and Emergency Management Act 2001</w:t>
      </w:r>
      <w:r>
        <w:rPr>
          <w:i/>
        </w:rPr>
        <w:t xml:space="preserve"> </w:t>
      </w:r>
      <w:r>
        <w:t>(NI). Paragraph </w:t>
      </w:r>
      <w:r w:rsidRPr="00172845">
        <w:t>44A</w:t>
      </w:r>
      <w:r>
        <w:t xml:space="preserve"> deals with exemptions from pre-enrolment requirements relating to </w:t>
      </w:r>
      <w:r w:rsidR="00F04290">
        <w:t xml:space="preserve">immunisations at </w:t>
      </w:r>
      <w:r>
        <w:t>child care facilities</w:t>
      </w:r>
      <w:r w:rsidR="00F04290">
        <w:t xml:space="preserve">. </w:t>
      </w:r>
      <w:r>
        <w:t xml:space="preserve">As this NSW law is currently suspended in Norfolk Island it is appropriate that this reference is substituted with a reference to the </w:t>
      </w:r>
      <w:r w:rsidRPr="00443CD9">
        <w:rPr>
          <w:i/>
        </w:rPr>
        <w:t>Disaster and Emergency Management Act 2001</w:t>
      </w:r>
      <w:r>
        <w:rPr>
          <w:i/>
        </w:rPr>
        <w:t xml:space="preserve"> </w:t>
      </w:r>
      <w:r>
        <w:t>(NI) which currently regulates disaster and emergency management in Norfolk Island.</w:t>
      </w:r>
    </w:p>
    <w:p w14:paraId="38D9FF56" w14:textId="6EFC111E" w:rsidR="005B0E15" w:rsidRDefault="005B0E15" w:rsidP="005B0E15">
      <w:pPr>
        <w:tabs>
          <w:tab w:val="left" w:pos="1701"/>
          <w:tab w:val="right" w:pos="9072"/>
        </w:tabs>
        <w:spacing w:before="120" w:after="120"/>
        <w:ind w:right="91"/>
        <w:rPr>
          <w:b/>
        </w:rPr>
      </w:pPr>
      <w:r>
        <w:rPr>
          <w:b/>
        </w:rPr>
        <w:t>Part 2 – Other amendments</w:t>
      </w:r>
    </w:p>
    <w:p w14:paraId="48ABA27D" w14:textId="77777777" w:rsidR="005B0E15" w:rsidRPr="007D6D94" w:rsidRDefault="005B0E15" w:rsidP="005B0E15">
      <w:pPr>
        <w:tabs>
          <w:tab w:val="left" w:pos="1701"/>
          <w:tab w:val="right" w:pos="9072"/>
        </w:tabs>
        <w:spacing w:before="120" w:after="120"/>
        <w:ind w:right="91"/>
        <w:rPr>
          <w:b/>
          <w:i/>
        </w:rPr>
      </w:pPr>
      <w:r w:rsidRPr="007D6D94">
        <w:rPr>
          <w:b/>
          <w:i/>
        </w:rPr>
        <w:t>Norfolk Island Applied Laws Ordinance 2016</w:t>
      </w:r>
    </w:p>
    <w:p w14:paraId="28BB4232" w14:textId="58474848" w:rsidR="005B0E15" w:rsidRDefault="005B0E15" w:rsidP="005B0E15">
      <w:pPr>
        <w:tabs>
          <w:tab w:val="left" w:pos="1701"/>
          <w:tab w:val="right" w:pos="9072"/>
        </w:tabs>
        <w:spacing w:before="120" w:after="120"/>
        <w:ind w:right="91"/>
        <w:rPr>
          <w:b/>
        </w:rPr>
      </w:pPr>
      <w:r w:rsidRPr="00FE0C5F">
        <w:rPr>
          <w:b/>
          <w:color w:val="000000" w:themeColor="text1"/>
        </w:rPr>
        <w:t>Item [</w:t>
      </w:r>
      <w:r>
        <w:rPr>
          <w:b/>
          <w:color w:val="000000" w:themeColor="text1"/>
        </w:rPr>
        <w:t>3</w:t>
      </w:r>
      <w:r w:rsidRPr="00FE0C5F">
        <w:rPr>
          <w:b/>
          <w:color w:val="000000" w:themeColor="text1"/>
        </w:rPr>
        <w:t xml:space="preserve">] </w:t>
      </w:r>
      <w:r w:rsidRPr="00FE0C5F">
        <w:rPr>
          <w:b/>
        </w:rPr>
        <w:t xml:space="preserve">– </w:t>
      </w:r>
      <w:r>
        <w:rPr>
          <w:b/>
        </w:rPr>
        <w:t xml:space="preserve">Item </w:t>
      </w:r>
      <w:r w:rsidR="005F7436">
        <w:rPr>
          <w:b/>
        </w:rPr>
        <w:t xml:space="preserve">1 </w:t>
      </w:r>
      <w:r>
        <w:rPr>
          <w:b/>
        </w:rPr>
        <w:t>of Schedule 4</w:t>
      </w:r>
    </w:p>
    <w:p w14:paraId="41ACE5EC" w14:textId="7551706F" w:rsidR="00976640" w:rsidRPr="00976640" w:rsidRDefault="00976640" w:rsidP="00976640">
      <w:pPr>
        <w:tabs>
          <w:tab w:val="left" w:pos="1701"/>
          <w:tab w:val="right" w:pos="9072"/>
        </w:tabs>
        <w:spacing w:before="120" w:after="120"/>
        <w:ind w:right="91"/>
      </w:pPr>
      <w:r w:rsidRPr="00976640">
        <w:t>This item</w:t>
      </w:r>
      <w:r>
        <w:t xml:space="preserve"> repeals and substitutes a new i</w:t>
      </w:r>
      <w:r w:rsidRPr="00976640">
        <w:t>tem 1 of Schedule 4</w:t>
      </w:r>
      <w:r>
        <w:t xml:space="preserve"> of the </w:t>
      </w:r>
      <w:r w:rsidRPr="00F533E9">
        <w:rPr>
          <w:i/>
        </w:rPr>
        <w:t>Norfolk Island Applied Laws Ordinance 2016</w:t>
      </w:r>
      <w:r>
        <w:t>.</w:t>
      </w:r>
    </w:p>
    <w:p w14:paraId="1793055F" w14:textId="506408CF" w:rsidR="00976640" w:rsidRDefault="00976640" w:rsidP="005B0E15">
      <w:pPr>
        <w:tabs>
          <w:tab w:val="left" w:pos="1701"/>
          <w:tab w:val="right" w:pos="9072"/>
        </w:tabs>
        <w:spacing w:before="120" w:after="120"/>
        <w:ind w:right="91"/>
        <w:rPr>
          <w:b/>
        </w:rPr>
      </w:pPr>
      <w:r>
        <w:rPr>
          <w:b/>
        </w:rPr>
        <w:t>Item 1 of Schedule 4 – At the end of Chapter 1</w:t>
      </w:r>
    </w:p>
    <w:p w14:paraId="3AB3415D" w14:textId="4A5E14F9" w:rsidR="005B0E15" w:rsidRPr="00172845" w:rsidRDefault="005B0E15" w:rsidP="00745501">
      <w:pPr>
        <w:tabs>
          <w:tab w:val="left" w:pos="1701"/>
          <w:tab w:val="right" w:pos="9072"/>
        </w:tabs>
        <w:spacing w:before="120" w:after="120"/>
        <w:ind w:right="91"/>
      </w:pPr>
      <w:r>
        <w:t xml:space="preserve">This item substitutes a new section 6A in the </w:t>
      </w:r>
      <w:r w:rsidRPr="005B0E15">
        <w:rPr>
          <w:i/>
        </w:rPr>
        <w:t>Local Government Act 1993</w:t>
      </w:r>
      <w:r>
        <w:t xml:space="preserve"> (NSW)(NI) which modifies the operation of this </w:t>
      </w:r>
      <w:r w:rsidR="00811D81">
        <w:t>applied law</w:t>
      </w:r>
      <w:r>
        <w:t xml:space="preserve"> in Norfolk Island</w:t>
      </w:r>
      <w:r w:rsidR="00811D81">
        <w:t>, including with respect to the jurisdiction of Norfolk Island courts and the Administrative Review Tribunal of Norfolk Island</w:t>
      </w:r>
      <w:r w:rsidR="0044671F">
        <w:t xml:space="preserve">. </w:t>
      </w:r>
      <w:r>
        <w:t xml:space="preserve">This </w:t>
      </w:r>
      <w:r w:rsidR="005F6A7C">
        <w:t>consequential amendment will</w:t>
      </w:r>
      <w:r w:rsidR="00811D81">
        <w:t xml:space="preserve"> ensure consistency with the equivalent provision to be inserted into the </w:t>
      </w:r>
      <w:r w:rsidR="00811D81">
        <w:rPr>
          <w:rStyle w:val="CharAmSchText"/>
          <w:i/>
        </w:rPr>
        <w:t>Public Health</w:t>
      </w:r>
      <w:r w:rsidR="00811D81" w:rsidRPr="00E05EB4">
        <w:rPr>
          <w:rStyle w:val="CharAmSchText"/>
          <w:i/>
        </w:rPr>
        <w:t xml:space="preserve"> Act </w:t>
      </w:r>
      <w:r w:rsidR="00811D81">
        <w:rPr>
          <w:rStyle w:val="CharAmSchText"/>
          <w:i/>
        </w:rPr>
        <w:t>2010</w:t>
      </w:r>
      <w:r w:rsidR="00811D81" w:rsidRPr="00E05EB4">
        <w:rPr>
          <w:rStyle w:val="CharAmSchText"/>
          <w:i/>
        </w:rPr>
        <w:t xml:space="preserve"> </w:t>
      </w:r>
      <w:r w:rsidR="00811D81" w:rsidRPr="00E05EB4">
        <w:rPr>
          <w:rStyle w:val="CharAmSchText"/>
        </w:rPr>
        <w:t>(NSW)</w:t>
      </w:r>
      <w:r w:rsidR="00811D81">
        <w:rPr>
          <w:rStyle w:val="CharAmSchText"/>
        </w:rPr>
        <w:t>(NI) by the Ordinance</w:t>
      </w:r>
      <w:r w:rsidR="005F6A7C">
        <w:rPr>
          <w:rStyle w:val="CharAmSchText"/>
        </w:rPr>
        <w:t xml:space="preserve"> (item 2 of Schedule 6)</w:t>
      </w:r>
      <w:r w:rsidR="00811D81" w:rsidRPr="005F6A7C">
        <w:rPr>
          <w:rStyle w:val="CharAmSchText"/>
        </w:rPr>
        <w:t>,</w:t>
      </w:r>
      <w:r w:rsidR="00811D81">
        <w:rPr>
          <w:rStyle w:val="CharAmSchText"/>
        </w:rPr>
        <w:t xml:space="preserve"> </w:t>
      </w:r>
      <w:r w:rsidR="005F6A7C">
        <w:rPr>
          <w:rStyle w:val="CharAmSchText"/>
        </w:rPr>
        <w:t xml:space="preserve">and avoids any doubt that the powers or functions conferred upon the </w:t>
      </w:r>
      <w:r w:rsidR="005F6A7C">
        <w:t xml:space="preserve">Administrative Review Tribunal of Norfolk Island under the </w:t>
      </w:r>
      <w:r w:rsidR="005F6A7C" w:rsidRPr="005B0E15">
        <w:rPr>
          <w:i/>
        </w:rPr>
        <w:t>Local Government Act 1993</w:t>
      </w:r>
      <w:r w:rsidR="005F6A7C">
        <w:t xml:space="preserve"> (NSW)(NI) are </w:t>
      </w:r>
      <w:r w:rsidR="005F6A7C" w:rsidRPr="005F6A7C">
        <w:t xml:space="preserve">to be exercised or performed by the Tribunal in accordance with the </w:t>
      </w:r>
      <w:r w:rsidR="005F6A7C" w:rsidRPr="005F6A7C">
        <w:rPr>
          <w:i/>
        </w:rPr>
        <w:t>Administrative Review Tribunal Act 1996</w:t>
      </w:r>
      <w:r w:rsidR="005F6A7C">
        <w:t xml:space="preserve"> (NI)</w:t>
      </w:r>
      <w:r w:rsidR="005163E6">
        <w:t xml:space="preserve"> (</w:t>
      </w:r>
      <w:r w:rsidR="005163E6" w:rsidRPr="009022AD">
        <w:t>new paragraphs 6A(2)(b) and (</w:t>
      </w:r>
      <w:r w:rsidR="009022AD">
        <w:t>3</w:t>
      </w:r>
      <w:r w:rsidR="005163E6" w:rsidRPr="009022AD">
        <w:t>)(</w:t>
      </w:r>
      <w:r w:rsidR="009022AD">
        <w:t>b</w:t>
      </w:r>
      <w:r w:rsidR="005163E6" w:rsidRPr="009022AD">
        <w:t>)</w:t>
      </w:r>
      <w:r w:rsidR="005163E6">
        <w:t>)</w:t>
      </w:r>
      <w:r w:rsidR="00811D81">
        <w:rPr>
          <w:rStyle w:val="CharAmSchText"/>
        </w:rPr>
        <w:t>.</w:t>
      </w:r>
      <w:r w:rsidR="005F6A7C">
        <w:t xml:space="preserve"> The new section 6A </w:t>
      </w:r>
      <w:r w:rsidR="00720EA0">
        <w:t xml:space="preserve">is otherwise in identical terms to the substituted </w:t>
      </w:r>
      <w:r w:rsidR="00D047EB">
        <w:t>section 6A</w:t>
      </w:r>
      <w:r w:rsidR="00720EA0">
        <w:t>.</w:t>
      </w:r>
    </w:p>
    <w:sectPr w:rsidR="005B0E15" w:rsidRPr="00172845" w:rsidSect="00745501">
      <w:footerReference w:type="default" r:id="rId9"/>
      <w:pgSz w:w="11906" w:h="16838"/>
      <w:pgMar w:top="1245"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03CC2" w14:textId="77777777" w:rsidR="000459E7" w:rsidRDefault="000459E7">
      <w:r>
        <w:separator/>
      </w:r>
    </w:p>
  </w:endnote>
  <w:endnote w:type="continuationSeparator" w:id="0">
    <w:p w14:paraId="40D970E8" w14:textId="77777777" w:rsidR="000459E7" w:rsidRDefault="0004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505396"/>
      <w:docPartObj>
        <w:docPartGallery w:val="Page Numbers (Bottom of Page)"/>
        <w:docPartUnique/>
      </w:docPartObj>
    </w:sdtPr>
    <w:sdtEndPr>
      <w:rPr>
        <w:noProof/>
      </w:rPr>
    </w:sdtEndPr>
    <w:sdtContent>
      <w:p w14:paraId="0CC26964" w14:textId="18A176F3" w:rsidR="00A47F7D" w:rsidRDefault="00A47F7D">
        <w:pPr>
          <w:pStyle w:val="Footer"/>
          <w:jc w:val="center"/>
        </w:pPr>
        <w:r>
          <w:fldChar w:fldCharType="begin"/>
        </w:r>
        <w:r>
          <w:instrText xml:space="preserve"> PAGE   \* MERGEFORMAT </w:instrText>
        </w:r>
        <w:r>
          <w:fldChar w:fldCharType="separate"/>
        </w:r>
        <w:r w:rsidR="005713DB">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46C48" w14:textId="77777777" w:rsidR="000459E7" w:rsidRDefault="000459E7">
      <w:r>
        <w:separator/>
      </w:r>
    </w:p>
  </w:footnote>
  <w:footnote w:type="continuationSeparator" w:id="0">
    <w:p w14:paraId="1F5B9719" w14:textId="77777777" w:rsidR="000459E7" w:rsidRDefault="00045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3">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64" w:dllVersion="131078" w:nlCheck="1" w:checkStyle="0"/>
  <w:proofState w:spelling="clean"/>
  <w:doNotTrackFormattin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F0C"/>
    <w:rsid w:val="0000411C"/>
    <w:rsid w:val="000154BC"/>
    <w:rsid w:val="000214EE"/>
    <w:rsid w:val="00024161"/>
    <w:rsid w:val="00032291"/>
    <w:rsid w:val="000411A0"/>
    <w:rsid w:val="000423D8"/>
    <w:rsid w:val="000459E7"/>
    <w:rsid w:val="00045BF5"/>
    <w:rsid w:val="00046B6C"/>
    <w:rsid w:val="00053D7B"/>
    <w:rsid w:val="00056DF5"/>
    <w:rsid w:val="00057ED5"/>
    <w:rsid w:val="000776CC"/>
    <w:rsid w:val="00080B44"/>
    <w:rsid w:val="00083143"/>
    <w:rsid w:val="00085086"/>
    <w:rsid w:val="00091467"/>
    <w:rsid w:val="00091C8D"/>
    <w:rsid w:val="00095919"/>
    <w:rsid w:val="000A0985"/>
    <w:rsid w:val="000A45BE"/>
    <w:rsid w:val="000A5C26"/>
    <w:rsid w:val="000C1790"/>
    <w:rsid w:val="000D3BE3"/>
    <w:rsid w:val="000D46BB"/>
    <w:rsid w:val="000E3703"/>
    <w:rsid w:val="000E4289"/>
    <w:rsid w:val="000F1248"/>
    <w:rsid w:val="000F19D2"/>
    <w:rsid w:val="000F3CEF"/>
    <w:rsid w:val="000F7709"/>
    <w:rsid w:val="00100024"/>
    <w:rsid w:val="00101755"/>
    <w:rsid w:val="0010350B"/>
    <w:rsid w:val="001043FE"/>
    <w:rsid w:val="00106987"/>
    <w:rsid w:val="00116FFF"/>
    <w:rsid w:val="0012606C"/>
    <w:rsid w:val="00136B03"/>
    <w:rsid w:val="001372EA"/>
    <w:rsid w:val="00144538"/>
    <w:rsid w:val="00144850"/>
    <w:rsid w:val="001658E6"/>
    <w:rsid w:val="00166408"/>
    <w:rsid w:val="00172845"/>
    <w:rsid w:val="00172F68"/>
    <w:rsid w:val="0017693A"/>
    <w:rsid w:val="00182BDB"/>
    <w:rsid w:val="0018724B"/>
    <w:rsid w:val="00191D03"/>
    <w:rsid w:val="00191E3B"/>
    <w:rsid w:val="001A27DE"/>
    <w:rsid w:val="001A60AC"/>
    <w:rsid w:val="001C30DC"/>
    <w:rsid w:val="001C6779"/>
    <w:rsid w:val="001D4C38"/>
    <w:rsid w:val="001E52FB"/>
    <w:rsid w:val="001F3A20"/>
    <w:rsid w:val="00202272"/>
    <w:rsid w:val="00203BD9"/>
    <w:rsid w:val="0021113C"/>
    <w:rsid w:val="002117A8"/>
    <w:rsid w:val="00226ADC"/>
    <w:rsid w:val="00232E26"/>
    <w:rsid w:val="002354C1"/>
    <w:rsid w:val="00236131"/>
    <w:rsid w:val="002374D1"/>
    <w:rsid w:val="00241AC3"/>
    <w:rsid w:val="00246518"/>
    <w:rsid w:val="00252C82"/>
    <w:rsid w:val="00252E1C"/>
    <w:rsid w:val="00253A65"/>
    <w:rsid w:val="00255A5C"/>
    <w:rsid w:val="00260FFD"/>
    <w:rsid w:val="0026639C"/>
    <w:rsid w:val="002678EE"/>
    <w:rsid w:val="00275398"/>
    <w:rsid w:val="00283060"/>
    <w:rsid w:val="002856F5"/>
    <w:rsid w:val="00285728"/>
    <w:rsid w:val="002A1049"/>
    <w:rsid w:val="002A2ACD"/>
    <w:rsid w:val="002A43F3"/>
    <w:rsid w:val="002B050D"/>
    <w:rsid w:val="002D553E"/>
    <w:rsid w:val="002E1DF5"/>
    <w:rsid w:val="002E5C00"/>
    <w:rsid w:val="003008A4"/>
    <w:rsid w:val="003052B7"/>
    <w:rsid w:val="00306819"/>
    <w:rsid w:val="00307F0C"/>
    <w:rsid w:val="00314C77"/>
    <w:rsid w:val="003206F2"/>
    <w:rsid w:val="00321FC3"/>
    <w:rsid w:val="003229F0"/>
    <w:rsid w:val="00323343"/>
    <w:rsid w:val="00323497"/>
    <w:rsid w:val="00323F30"/>
    <w:rsid w:val="003338F3"/>
    <w:rsid w:val="003464FA"/>
    <w:rsid w:val="00346B6E"/>
    <w:rsid w:val="00346E86"/>
    <w:rsid w:val="00353197"/>
    <w:rsid w:val="00353900"/>
    <w:rsid w:val="00354913"/>
    <w:rsid w:val="00354D23"/>
    <w:rsid w:val="003570AA"/>
    <w:rsid w:val="003602F8"/>
    <w:rsid w:val="00366A8D"/>
    <w:rsid w:val="00374DC9"/>
    <w:rsid w:val="003830AC"/>
    <w:rsid w:val="003907FF"/>
    <w:rsid w:val="00392B16"/>
    <w:rsid w:val="003939BB"/>
    <w:rsid w:val="00397EA5"/>
    <w:rsid w:val="00397FB0"/>
    <w:rsid w:val="003A17EA"/>
    <w:rsid w:val="003B0F9C"/>
    <w:rsid w:val="003B150E"/>
    <w:rsid w:val="003B1941"/>
    <w:rsid w:val="003B1F62"/>
    <w:rsid w:val="003B48F9"/>
    <w:rsid w:val="003B6F76"/>
    <w:rsid w:val="003B761C"/>
    <w:rsid w:val="003C3727"/>
    <w:rsid w:val="003C536D"/>
    <w:rsid w:val="003D5331"/>
    <w:rsid w:val="003E296D"/>
    <w:rsid w:val="003E38DE"/>
    <w:rsid w:val="003E470B"/>
    <w:rsid w:val="003E478A"/>
    <w:rsid w:val="003E4EBE"/>
    <w:rsid w:val="003F02C0"/>
    <w:rsid w:val="003F2EFF"/>
    <w:rsid w:val="003F4796"/>
    <w:rsid w:val="003F6884"/>
    <w:rsid w:val="00405259"/>
    <w:rsid w:val="004057C9"/>
    <w:rsid w:val="0041269F"/>
    <w:rsid w:val="00412892"/>
    <w:rsid w:val="00412D88"/>
    <w:rsid w:val="00417E03"/>
    <w:rsid w:val="00424C71"/>
    <w:rsid w:val="00427863"/>
    <w:rsid w:val="0043257B"/>
    <w:rsid w:val="00442487"/>
    <w:rsid w:val="00443DD1"/>
    <w:rsid w:val="0044671F"/>
    <w:rsid w:val="00460602"/>
    <w:rsid w:val="00463882"/>
    <w:rsid w:val="0046512D"/>
    <w:rsid w:val="00472A7E"/>
    <w:rsid w:val="0047507E"/>
    <w:rsid w:val="0048418A"/>
    <w:rsid w:val="0049642B"/>
    <w:rsid w:val="004A5C90"/>
    <w:rsid w:val="004A66C6"/>
    <w:rsid w:val="004A6ACE"/>
    <w:rsid w:val="004B5241"/>
    <w:rsid w:val="004C7DB7"/>
    <w:rsid w:val="004D4467"/>
    <w:rsid w:val="004E45A1"/>
    <w:rsid w:val="004E59F4"/>
    <w:rsid w:val="00502A91"/>
    <w:rsid w:val="00503F62"/>
    <w:rsid w:val="0051064D"/>
    <w:rsid w:val="00511C3D"/>
    <w:rsid w:val="00513249"/>
    <w:rsid w:val="005163E6"/>
    <w:rsid w:val="00524A08"/>
    <w:rsid w:val="00533EC5"/>
    <w:rsid w:val="00537F17"/>
    <w:rsid w:val="00542E5B"/>
    <w:rsid w:val="0055332B"/>
    <w:rsid w:val="00556F94"/>
    <w:rsid w:val="005572B9"/>
    <w:rsid w:val="00565D4D"/>
    <w:rsid w:val="005713DB"/>
    <w:rsid w:val="00573F5D"/>
    <w:rsid w:val="005743F6"/>
    <w:rsid w:val="00577D60"/>
    <w:rsid w:val="005966E9"/>
    <w:rsid w:val="005A1ACF"/>
    <w:rsid w:val="005A6113"/>
    <w:rsid w:val="005A7399"/>
    <w:rsid w:val="005B0E15"/>
    <w:rsid w:val="005B1E09"/>
    <w:rsid w:val="005B2C52"/>
    <w:rsid w:val="005C0822"/>
    <w:rsid w:val="005C2F2D"/>
    <w:rsid w:val="005C5334"/>
    <w:rsid w:val="005D5BB4"/>
    <w:rsid w:val="005E0B25"/>
    <w:rsid w:val="005E2DF0"/>
    <w:rsid w:val="005F160F"/>
    <w:rsid w:val="005F6A7C"/>
    <w:rsid w:val="005F7436"/>
    <w:rsid w:val="005F7B12"/>
    <w:rsid w:val="00601061"/>
    <w:rsid w:val="00601E19"/>
    <w:rsid w:val="006056AB"/>
    <w:rsid w:val="00610694"/>
    <w:rsid w:val="00611019"/>
    <w:rsid w:val="00614D2E"/>
    <w:rsid w:val="00634AA5"/>
    <w:rsid w:val="00645F38"/>
    <w:rsid w:val="00646A1E"/>
    <w:rsid w:val="0066182B"/>
    <w:rsid w:val="00663C28"/>
    <w:rsid w:val="00670F73"/>
    <w:rsid w:val="00684958"/>
    <w:rsid w:val="00685FAB"/>
    <w:rsid w:val="00687450"/>
    <w:rsid w:val="00690D42"/>
    <w:rsid w:val="00693399"/>
    <w:rsid w:val="0069389F"/>
    <w:rsid w:val="006A4E39"/>
    <w:rsid w:val="006A6A36"/>
    <w:rsid w:val="006C0EF8"/>
    <w:rsid w:val="006C3187"/>
    <w:rsid w:val="006C321F"/>
    <w:rsid w:val="006C468A"/>
    <w:rsid w:val="006C6501"/>
    <w:rsid w:val="006E0152"/>
    <w:rsid w:val="006E2912"/>
    <w:rsid w:val="006E599B"/>
    <w:rsid w:val="006E7029"/>
    <w:rsid w:val="006F1918"/>
    <w:rsid w:val="006F4891"/>
    <w:rsid w:val="00700F49"/>
    <w:rsid w:val="00715F37"/>
    <w:rsid w:val="00720E17"/>
    <w:rsid w:val="00720EA0"/>
    <w:rsid w:val="00732B54"/>
    <w:rsid w:val="00735BFE"/>
    <w:rsid w:val="00745501"/>
    <w:rsid w:val="0075005A"/>
    <w:rsid w:val="007516B9"/>
    <w:rsid w:val="007527FC"/>
    <w:rsid w:val="00760387"/>
    <w:rsid w:val="007616F2"/>
    <w:rsid w:val="00770343"/>
    <w:rsid w:val="007709D0"/>
    <w:rsid w:val="00772980"/>
    <w:rsid w:val="00774ED8"/>
    <w:rsid w:val="00776DDA"/>
    <w:rsid w:val="00777772"/>
    <w:rsid w:val="00786373"/>
    <w:rsid w:val="00787FCF"/>
    <w:rsid w:val="007932F4"/>
    <w:rsid w:val="00793E77"/>
    <w:rsid w:val="00793F0E"/>
    <w:rsid w:val="007A3011"/>
    <w:rsid w:val="007A4574"/>
    <w:rsid w:val="007A5675"/>
    <w:rsid w:val="007C12CD"/>
    <w:rsid w:val="007C791B"/>
    <w:rsid w:val="007D38FF"/>
    <w:rsid w:val="007D6D94"/>
    <w:rsid w:val="007D769B"/>
    <w:rsid w:val="007D7D3E"/>
    <w:rsid w:val="007E1C81"/>
    <w:rsid w:val="007F2731"/>
    <w:rsid w:val="007F69FE"/>
    <w:rsid w:val="00804693"/>
    <w:rsid w:val="00811D81"/>
    <w:rsid w:val="00813FEE"/>
    <w:rsid w:val="00822560"/>
    <w:rsid w:val="00823999"/>
    <w:rsid w:val="00825FB8"/>
    <w:rsid w:val="00826867"/>
    <w:rsid w:val="00835B71"/>
    <w:rsid w:val="008372A9"/>
    <w:rsid w:val="0083748E"/>
    <w:rsid w:val="0085110E"/>
    <w:rsid w:val="00853853"/>
    <w:rsid w:val="00853F5F"/>
    <w:rsid w:val="008548AD"/>
    <w:rsid w:val="00856CB5"/>
    <w:rsid w:val="00857448"/>
    <w:rsid w:val="008604ED"/>
    <w:rsid w:val="00860583"/>
    <w:rsid w:val="00860CE3"/>
    <w:rsid w:val="00863DCB"/>
    <w:rsid w:val="00870BB4"/>
    <w:rsid w:val="00875BB3"/>
    <w:rsid w:val="00881F18"/>
    <w:rsid w:val="008833B8"/>
    <w:rsid w:val="00887FBE"/>
    <w:rsid w:val="00893E10"/>
    <w:rsid w:val="0089448C"/>
    <w:rsid w:val="00896438"/>
    <w:rsid w:val="00897D7E"/>
    <w:rsid w:val="008A04BD"/>
    <w:rsid w:val="008A649D"/>
    <w:rsid w:val="008B134A"/>
    <w:rsid w:val="008B41D0"/>
    <w:rsid w:val="008B45B3"/>
    <w:rsid w:val="008C51E4"/>
    <w:rsid w:val="008C7CA8"/>
    <w:rsid w:val="008D1104"/>
    <w:rsid w:val="008D55ED"/>
    <w:rsid w:val="008F21A4"/>
    <w:rsid w:val="00901E80"/>
    <w:rsid w:val="009022AD"/>
    <w:rsid w:val="009113B8"/>
    <w:rsid w:val="009119CE"/>
    <w:rsid w:val="009206EA"/>
    <w:rsid w:val="00924ACA"/>
    <w:rsid w:val="00931898"/>
    <w:rsid w:val="00932B18"/>
    <w:rsid w:val="00934825"/>
    <w:rsid w:val="00936014"/>
    <w:rsid w:val="009451AE"/>
    <w:rsid w:val="00953A42"/>
    <w:rsid w:val="00953BCD"/>
    <w:rsid w:val="009540FC"/>
    <w:rsid w:val="009754E1"/>
    <w:rsid w:val="00976640"/>
    <w:rsid w:val="009766CC"/>
    <w:rsid w:val="00980D59"/>
    <w:rsid w:val="00981F93"/>
    <w:rsid w:val="00983595"/>
    <w:rsid w:val="00986496"/>
    <w:rsid w:val="009A1021"/>
    <w:rsid w:val="009B10BD"/>
    <w:rsid w:val="009B225C"/>
    <w:rsid w:val="009B4D2A"/>
    <w:rsid w:val="009B76BC"/>
    <w:rsid w:val="009C00C5"/>
    <w:rsid w:val="009C3BBE"/>
    <w:rsid w:val="009C6380"/>
    <w:rsid w:val="009D20F1"/>
    <w:rsid w:val="009D3501"/>
    <w:rsid w:val="009D40D4"/>
    <w:rsid w:val="009D7C92"/>
    <w:rsid w:val="009E4B73"/>
    <w:rsid w:val="009E5F2F"/>
    <w:rsid w:val="009E6D2E"/>
    <w:rsid w:val="009E7086"/>
    <w:rsid w:val="009F037D"/>
    <w:rsid w:val="00A02D02"/>
    <w:rsid w:val="00A037F5"/>
    <w:rsid w:val="00A058ED"/>
    <w:rsid w:val="00A11751"/>
    <w:rsid w:val="00A243AD"/>
    <w:rsid w:val="00A336F2"/>
    <w:rsid w:val="00A41152"/>
    <w:rsid w:val="00A42263"/>
    <w:rsid w:val="00A44909"/>
    <w:rsid w:val="00A44E49"/>
    <w:rsid w:val="00A45AA3"/>
    <w:rsid w:val="00A45E27"/>
    <w:rsid w:val="00A47F7D"/>
    <w:rsid w:val="00A51373"/>
    <w:rsid w:val="00A52DB1"/>
    <w:rsid w:val="00A54BA8"/>
    <w:rsid w:val="00A5664E"/>
    <w:rsid w:val="00A61212"/>
    <w:rsid w:val="00A65E00"/>
    <w:rsid w:val="00A6733C"/>
    <w:rsid w:val="00A71C2F"/>
    <w:rsid w:val="00A7309F"/>
    <w:rsid w:val="00A7659E"/>
    <w:rsid w:val="00A81A2D"/>
    <w:rsid w:val="00A8471B"/>
    <w:rsid w:val="00A930D5"/>
    <w:rsid w:val="00A94DEF"/>
    <w:rsid w:val="00A960C8"/>
    <w:rsid w:val="00AA15A3"/>
    <w:rsid w:val="00AA1729"/>
    <w:rsid w:val="00AA520A"/>
    <w:rsid w:val="00AA6832"/>
    <w:rsid w:val="00AA79D2"/>
    <w:rsid w:val="00AB1513"/>
    <w:rsid w:val="00AB7971"/>
    <w:rsid w:val="00AC1897"/>
    <w:rsid w:val="00AC74EB"/>
    <w:rsid w:val="00AC7B52"/>
    <w:rsid w:val="00AC7D77"/>
    <w:rsid w:val="00AD13FE"/>
    <w:rsid w:val="00AD14CE"/>
    <w:rsid w:val="00AD19C8"/>
    <w:rsid w:val="00AD1EAD"/>
    <w:rsid w:val="00AE36EB"/>
    <w:rsid w:val="00AF1B45"/>
    <w:rsid w:val="00AF1EDD"/>
    <w:rsid w:val="00AF4620"/>
    <w:rsid w:val="00B01966"/>
    <w:rsid w:val="00B02089"/>
    <w:rsid w:val="00B133C6"/>
    <w:rsid w:val="00B15E0C"/>
    <w:rsid w:val="00B16D20"/>
    <w:rsid w:val="00B23AC6"/>
    <w:rsid w:val="00B2401D"/>
    <w:rsid w:val="00B25DC8"/>
    <w:rsid w:val="00B306CF"/>
    <w:rsid w:val="00B37EAA"/>
    <w:rsid w:val="00B457C4"/>
    <w:rsid w:val="00B45DAD"/>
    <w:rsid w:val="00B4617F"/>
    <w:rsid w:val="00B46426"/>
    <w:rsid w:val="00B532AB"/>
    <w:rsid w:val="00B54E4F"/>
    <w:rsid w:val="00B56B19"/>
    <w:rsid w:val="00B665C5"/>
    <w:rsid w:val="00B72B1C"/>
    <w:rsid w:val="00B770B1"/>
    <w:rsid w:val="00B85942"/>
    <w:rsid w:val="00B92EC6"/>
    <w:rsid w:val="00B94C1E"/>
    <w:rsid w:val="00BB1AF0"/>
    <w:rsid w:val="00BB2792"/>
    <w:rsid w:val="00BC14D3"/>
    <w:rsid w:val="00BD08AD"/>
    <w:rsid w:val="00BD4509"/>
    <w:rsid w:val="00BD477B"/>
    <w:rsid w:val="00BD485D"/>
    <w:rsid w:val="00BD71B5"/>
    <w:rsid w:val="00BE0591"/>
    <w:rsid w:val="00BE2BE6"/>
    <w:rsid w:val="00BF0F06"/>
    <w:rsid w:val="00BF19EA"/>
    <w:rsid w:val="00C00EB9"/>
    <w:rsid w:val="00C047E9"/>
    <w:rsid w:val="00C12043"/>
    <w:rsid w:val="00C2061A"/>
    <w:rsid w:val="00C207A7"/>
    <w:rsid w:val="00C21537"/>
    <w:rsid w:val="00C21ACC"/>
    <w:rsid w:val="00C359FF"/>
    <w:rsid w:val="00C42664"/>
    <w:rsid w:val="00C4588E"/>
    <w:rsid w:val="00C50276"/>
    <w:rsid w:val="00C65210"/>
    <w:rsid w:val="00C6619C"/>
    <w:rsid w:val="00C76F1E"/>
    <w:rsid w:val="00C80CEB"/>
    <w:rsid w:val="00C909A3"/>
    <w:rsid w:val="00C92967"/>
    <w:rsid w:val="00CA1A9D"/>
    <w:rsid w:val="00CA22BF"/>
    <w:rsid w:val="00CA23F7"/>
    <w:rsid w:val="00CA2539"/>
    <w:rsid w:val="00CA33CA"/>
    <w:rsid w:val="00CB03F9"/>
    <w:rsid w:val="00CB1186"/>
    <w:rsid w:val="00CB2AE6"/>
    <w:rsid w:val="00CB4E15"/>
    <w:rsid w:val="00CC5062"/>
    <w:rsid w:val="00CD29A2"/>
    <w:rsid w:val="00CD3094"/>
    <w:rsid w:val="00CD7EB0"/>
    <w:rsid w:val="00CE0684"/>
    <w:rsid w:val="00CE1E9B"/>
    <w:rsid w:val="00CE6555"/>
    <w:rsid w:val="00D047EB"/>
    <w:rsid w:val="00D1209F"/>
    <w:rsid w:val="00D15D01"/>
    <w:rsid w:val="00D20501"/>
    <w:rsid w:val="00D20608"/>
    <w:rsid w:val="00D20A01"/>
    <w:rsid w:val="00D23DE1"/>
    <w:rsid w:val="00D26BA8"/>
    <w:rsid w:val="00D30287"/>
    <w:rsid w:val="00D3394A"/>
    <w:rsid w:val="00D35BFB"/>
    <w:rsid w:val="00D35E2E"/>
    <w:rsid w:val="00D367E3"/>
    <w:rsid w:val="00D50A0E"/>
    <w:rsid w:val="00D51B93"/>
    <w:rsid w:val="00D523DE"/>
    <w:rsid w:val="00D52B6C"/>
    <w:rsid w:val="00D561B5"/>
    <w:rsid w:val="00D570F7"/>
    <w:rsid w:val="00D578B8"/>
    <w:rsid w:val="00D60B36"/>
    <w:rsid w:val="00D6135F"/>
    <w:rsid w:val="00D66FA7"/>
    <w:rsid w:val="00D6783A"/>
    <w:rsid w:val="00D67AFA"/>
    <w:rsid w:val="00D70E9F"/>
    <w:rsid w:val="00D74A14"/>
    <w:rsid w:val="00D87A38"/>
    <w:rsid w:val="00DB1A1E"/>
    <w:rsid w:val="00DB4208"/>
    <w:rsid w:val="00DB5760"/>
    <w:rsid w:val="00DC7615"/>
    <w:rsid w:val="00DD3079"/>
    <w:rsid w:val="00DD78B4"/>
    <w:rsid w:val="00DD7B72"/>
    <w:rsid w:val="00DF15AE"/>
    <w:rsid w:val="00E00B18"/>
    <w:rsid w:val="00E02906"/>
    <w:rsid w:val="00E05656"/>
    <w:rsid w:val="00E11575"/>
    <w:rsid w:val="00E131C2"/>
    <w:rsid w:val="00E27829"/>
    <w:rsid w:val="00E547A5"/>
    <w:rsid w:val="00E7177C"/>
    <w:rsid w:val="00E732C1"/>
    <w:rsid w:val="00E76CF5"/>
    <w:rsid w:val="00E85444"/>
    <w:rsid w:val="00E91062"/>
    <w:rsid w:val="00EA0AB2"/>
    <w:rsid w:val="00EA74CD"/>
    <w:rsid w:val="00EB35E1"/>
    <w:rsid w:val="00EB37A1"/>
    <w:rsid w:val="00EB37A8"/>
    <w:rsid w:val="00EC12A7"/>
    <w:rsid w:val="00EC1D99"/>
    <w:rsid w:val="00EC40F4"/>
    <w:rsid w:val="00EC6ED2"/>
    <w:rsid w:val="00ED3F81"/>
    <w:rsid w:val="00ED5958"/>
    <w:rsid w:val="00EE5062"/>
    <w:rsid w:val="00EF16F8"/>
    <w:rsid w:val="00EF4B37"/>
    <w:rsid w:val="00F0172A"/>
    <w:rsid w:val="00F04290"/>
    <w:rsid w:val="00F04908"/>
    <w:rsid w:val="00F059B5"/>
    <w:rsid w:val="00F13F16"/>
    <w:rsid w:val="00F15DD6"/>
    <w:rsid w:val="00F204FC"/>
    <w:rsid w:val="00F25C97"/>
    <w:rsid w:val="00F264F5"/>
    <w:rsid w:val="00F30490"/>
    <w:rsid w:val="00F318A5"/>
    <w:rsid w:val="00F47FCA"/>
    <w:rsid w:val="00F533E9"/>
    <w:rsid w:val="00F62C03"/>
    <w:rsid w:val="00F632A8"/>
    <w:rsid w:val="00F66505"/>
    <w:rsid w:val="00F7043A"/>
    <w:rsid w:val="00F72E62"/>
    <w:rsid w:val="00F72E82"/>
    <w:rsid w:val="00F775DF"/>
    <w:rsid w:val="00F8275C"/>
    <w:rsid w:val="00F84CF5"/>
    <w:rsid w:val="00F91CBB"/>
    <w:rsid w:val="00FA035A"/>
    <w:rsid w:val="00FA0466"/>
    <w:rsid w:val="00FA14DA"/>
    <w:rsid w:val="00FA486E"/>
    <w:rsid w:val="00FB0743"/>
    <w:rsid w:val="00FB45D1"/>
    <w:rsid w:val="00FC009A"/>
    <w:rsid w:val="00FC0947"/>
    <w:rsid w:val="00FC3BB4"/>
    <w:rsid w:val="00FC5F06"/>
    <w:rsid w:val="00FD1183"/>
    <w:rsid w:val="00FD3230"/>
    <w:rsid w:val="00FE0C5F"/>
    <w:rsid w:val="00FF3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95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F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769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93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307F0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07F0C"/>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307F0C"/>
    <w:pPr>
      <w:tabs>
        <w:tab w:val="center" w:pos="4513"/>
        <w:tab w:val="right" w:pos="9026"/>
      </w:tabs>
    </w:pPr>
  </w:style>
  <w:style w:type="character" w:customStyle="1" w:styleId="FooterChar">
    <w:name w:val="Footer Char"/>
    <w:basedOn w:val="DefaultParagraphFont"/>
    <w:link w:val="Footer"/>
    <w:uiPriority w:val="99"/>
    <w:rsid w:val="00307F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F0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07F0C"/>
  </w:style>
  <w:style w:type="paragraph" w:styleId="ListParagraph">
    <w:name w:val="List Paragraph"/>
    <w:basedOn w:val="Normal"/>
    <w:uiPriority w:val="34"/>
    <w:qFormat/>
    <w:rsid w:val="009540F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665C5"/>
    <w:rPr>
      <w:sz w:val="16"/>
      <w:szCs w:val="16"/>
    </w:rPr>
  </w:style>
  <w:style w:type="paragraph" w:styleId="CommentText">
    <w:name w:val="annotation text"/>
    <w:basedOn w:val="Normal"/>
    <w:link w:val="CommentTextChar"/>
    <w:uiPriority w:val="99"/>
    <w:semiHidden/>
    <w:unhideWhenUsed/>
    <w:rsid w:val="00B665C5"/>
    <w:rPr>
      <w:sz w:val="20"/>
      <w:szCs w:val="20"/>
    </w:rPr>
  </w:style>
  <w:style w:type="character" w:customStyle="1" w:styleId="CommentTextChar">
    <w:name w:val="Comment Text Char"/>
    <w:basedOn w:val="DefaultParagraphFont"/>
    <w:link w:val="CommentText"/>
    <w:uiPriority w:val="99"/>
    <w:semiHidden/>
    <w:rsid w:val="00B665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5C5"/>
    <w:rPr>
      <w:b/>
      <w:bCs/>
    </w:rPr>
  </w:style>
  <w:style w:type="character" w:customStyle="1" w:styleId="CommentSubjectChar">
    <w:name w:val="Comment Subject Char"/>
    <w:basedOn w:val="CommentTextChar"/>
    <w:link w:val="CommentSubject"/>
    <w:uiPriority w:val="99"/>
    <w:semiHidden/>
    <w:rsid w:val="00B665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65C5"/>
    <w:rPr>
      <w:rFonts w:ascii="Tahoma" w:hAnsi="Tahoma" w:cs="Tahoma"/>
      <w:sz w:val="16"/>
      <w:szCs w:val="16"/>
    </w:rPr>
  </w:style>
  <w:style w:type="character" w:customStyle="1" w:styleId="BalloonTextChar">
    <w:name w:val="Balloon Text Char"/>
    <w:basedOn w:val="DefaultParagraphFont"/>
    <w:link w:val="BalloonText"/>
    <w:uiPriority w:val="99"/>
    <w:semiHidden/>
    <w:rsid w:val="00B665C5"/>
    <w:rPr>
      <w:rFonts w:ascii="Tahoma" w:eastAsia="Times New Roman" w:hAnsi="Tahoma" w:cs="Tahoma"/>
      <w:sz w:val="16"/>
      <w:szCs w:val="16"/>
    </w:rPr>
  </w:style>
  <w:style w:type="paragraph" w:customStyle="1" w:styleId="NumberLevel1">
    <w:name w:val="Number Level 1"/>
    <w:aliases w:val="N1"/>
    <w:basedOn w:val="Normal"/>
    <w:uiPriority w:val="1"/>
    <w:qFormat/>
    <w:rsid w:val="000776CC"/>
    <w:pPr>
      <w:numPr>
        <w:numId w:val="2"/>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0776CC"/>
    <w:pPr>
      <w:numPr>
        <w:ilvl w:val="1"/>
        <w:numId w:val="2"/>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0776CC"/>
    <w:pPr>
      <w:numPr>
        <w:ilvl w:val="2"/>
        <w:numId w:val="2"/>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0776CC"/>
    <w:pPr>
      <w:numPr>
        <w:ilvl w:val="3"/>
        <w:numId w:val="2"/>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0776CC"/>
    <w:pPr>
      <w:numPr>
        <w:ilvl w:val="4"/>
        <w:numId w:val="2"/>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0776CC"/>
    <w:pPr>
      <w:numPr>
        <w:ilvl w:val="5"/>
      </w:numPr>
    </w:pPr>
  </w:style>
  <w:style w:type="paragraph" w:customStyle="1" w:styleId="NumberLevel7">
    <w:name w:val="Number Level 7"/>
    <w:basedOn w:val="NumberLevel6"/>
    <w:uiPriority w:val="1"/>
    <w:semiHidden/>
    <w:rsid w:val="000776CC"/>
    <w:pPr>
      <w:numPr>
        <w:ilvl w:val="6"/>
      </w:numPr>
    </w:pPr>
  </w:style>
  <w:style w:type="paragraph" w:customStyle="1" w:styleId="NumberLevel8">
    <w:name w:val="Number Level 8"/>
    <w:basedOn w:val="NumberLevel7"/>
    <w:uiPriority w:val="1"/>
    <w:semiHidden/>
    <w:rsid w:val="000776CC"/>
    <w:pPr>
      <w:numPr>
        <w:ilvl w:val="7"/>
      </w:numPr>
    </w:pPr>
  </w:style>
  <w:style w:type="paragraph" w:customStyle="1" w:styleId="NumberLevel9">
    <w:name w:val="Number Level 9"/>
    <w:basedOn w:val="NumberLevel8"/>
    <w:uiPriority w:val="1"/>
    <w:semiHidden/>
    <w:rsid w:val="000776CC"/>
    <w:pPr>
      <w:numPr>
        <w:ilvl w:val="8"/>
      </w:numPr>
    </w:pPr>
  </w:style>
  <w:style w:type="paragraph" w:customStyle="1" w:styleId="notetext">
    <w:name w:val="note(text)"/>
    <w:aliases w:val="n"/>
    <w:basedOn w:val="Normal"/>
    <w:rsid w:val="00573F5D"/>
    <w:pPr>
      <w:spacing w:before="122"/>
      <w:ind w:left="1985" w:hanging="851"/>
    </w:pPr>
    <w:rPr>
      <w:sz w:val="18"/>
      <w:szCs w:val="20"/>
      <w:lang w:eastAsia="en-AU"/>
    </w:rPr>
  </w:style>
  <w:style w:type="paragraph" w:customStyle="1" w:styleId="notedraft">
    <w:name w:val="note(draft)"/>
    <w:aliases w:val="nd"/>
    <w:basedOn w:val="Normal"/>
    <w:rsid w:val="008B41D0"/>
    <w:pPr>
      <w:spacing w:before="240"/>
      <w:ind w:left="284" w:hanging="284"/>
    </w:pPr>
    <w:rPr>
      <w:i/>
      <w:szCs w:val="20"/>
      <w:lang w:eastAsia="en-AU"/>
    </w:rPr>
  </w:style>
  <w:style w:type="paragraph" w:styleId="Revision">
    <w:name w:val="Revision"/>
    <w:hidden/>
    <w:uiPriority w:val="99"/>
    <w:semiHidden/>
    <w:rsid w:val="009B76BC"/>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qFormat/>
    <w:rsid w:val="00182BDB"/>
  </w:style>
  <w:style w:type="paragraph" w:styleId="NoSpacing">
    <w:name w:val="No Spacing"/>
    <w:uiPriority w:val="1"/>
    <w:qFormat/>
    <w:rsid w:val="00182BDB"/>
    <w:pPr>
      <w:spacing w:after="0" w:line="240" w:lineRule="auto"/>
    </w:pPr>
  </w:style>
  <w:style w:type="character" w:customStyle="1" w:styleId="Heading2Char">
    <w:name w:val="Heading 2 Char"/>
    <w:basedOn w:val="DefaultParagraphFont"/>
    <w:link w:val="Heading2"/>
    <w:uiPriority w:val="9"/>
    <w:rsid w:val="001769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693A"/>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F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769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93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307F0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07F0C"/>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307F0C"/>
    <w:pPr>
      <w:tabs>
        <w:tab w:val="center" w:pos="4513"/>
        <w:tab w:val="right" w:pos="9026"/>
      </w:tabs>
    </w:pPr>
  </w:style>
  <w:style w:type="character" w:customStyle="1" w:styleId="FooterChar">
    <w:name w:val="Footer Char"/>
    <w:basedOn w:val="DefaultParagraphFont"/>
    <w:link w:val="Footer"/>
    <w:uiPriority w:val="99"/>
    <w:rsid w:val="00307F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F0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07F0C"/>
  </w:style>
  <w:style w:type="paragraph" w:styleId="ListParagraph">
    <w:name w:val="List Paragraph"/>
    <w:basedOn w:val="Normal"/>
    <w:uiPriority w:val="34"/>
    <w:qFormat/>
    <w:rsid w:val="009540F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665C5"/>
    <w:rPr>
      <w:sz w:val="16"/>
      <w:szCs w:val="16"/>
    </w:rPr>
  </w:style>
  <w:style w:type="paragraph" w:styleId="CommentText">
    <w:name w:val="annotation text"/>
    <w:basedOn w:val="Normal"/>
    <w:link w:val="CommentTextChar"/>
    <w:uiPriority w:val="99"/>
    <w:semiHidden/>
    <w:unhideWhenUsed/>
    <w:rsid w:val="00B665C5"/>
    <w:rPr>
      <w:sz w:val="20"/>
      <w:szCs w:val="20"/>
    </w:rPr>
  </w:style>
  <w:style w:type="character" w:customStyle="1" w:styleId="CommentTextChar">
    <w:name w:val="Comment Text Char"/>
    <w:basedOn w:val="DefaultParagraphFont"/>
    <w:link w:val="CommentText"/>
    <w:uiPriority w:val="99"/>
    <w:semiHidden/>
    <w:rsid w:val="00B665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5C5"/>
    <w:rPr>
      <w:b/>
      <w:bCs/>
    </w:rPr>
  </w:style>
  <w:style w:type="character" w:customStyle="1" w:styleId="CommentSubjectChar">
    <w:name w:val="Comment Subject Char"/>
    <w:basedOn w:val="CommentTextChar"/>
    <w:link w:val="CommentSubject"/>
    <w:uiPriority w:val="99"/>
    <w:semiHidden/>
    <w:rsid w:val="00B665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65C5"/>
    <w:rPr>
      <w:rFonts w:ascii="Tahoma" w:hAnsi="Tahoma" w:cs="Tahoma"/>
      <w:sz w:val="16"/>
      <w:szCs w:val="16"/>
    </w:rPr>
  </w:style>
  <w:style w:type="character" w:customStyle="1" w:styleId="BalloonTextChar">
    <w:name w:val="Balloon Text Char"/>
    <w:basedOn w:val="DefaultParagraphFont"/>
    <w:link w:val="BalloonText"/>
    <w:uiPriority w:val="99"/>
    <w:semiHidden/>
    <w:rsid w:val="00B665C5"/>
    <w:rPr>
      <w:rFonts w:ascii="Tahoma" w:eastAsia="Times New Roman" w:hAnsi="Tahoma" w:cs="Tahoma"/>
      <w:sz w:val="16"/>
      <w:szCs w:val="16"/>
    </w:rPr>
  </w:style>
  <w:style w:type="paragraph" w:customStyle="1" w:styleId="NumberLevel1">
    <w:name w:val="Number Level 1"/>
    <w:aliases w:val="N1"/>
    <w:basedOn w:val="Normal"/>
    <w:uiPriority w:val="1"/>
    <w:qFormat/>
    <w:rsid w:val="000776CC"/>
    <w:pPr>
      <w:numPr>
        <w:numId w:val="2"/>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0776CC"/>
    <w:pPr>
      <w:numPr>
        <w:ilvl w:val="1"/>
        <w:numId w:val="2"/>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0776CC"/>
    <w:pPr>
      <w:numPr>
        <w:ilvl w:val="2"/>
        <w:numId w:val="2"/>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0776CC"/>
    <w:pPr>
      <w:numPr>
        <w:ilvl w:val="3"/>
        <w:numId w:val="2"/>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0776CC"/>
    <w:pPr>
      <w:numPr>
        <w:ilvl w:val="4"/>
        <w:numId w:val="2"/>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0776CC"/>
    <w:pPr>
      <w:numPr>
        <w:ilvl w:val="5"/>
      </w:numPr>
    </w:pPr>
  </w:style>
  <w:style w:type="paragraph" w:customStyle="1" w:styleId="NumberLevel7">
    <w:name w:val="Number Level 7"/>
    <w:basedOn w:val="NumberLevel6"/>
    <w:uiPriority w:val="1"/>
    <w:semiHidden/>
    <w:rsid w:val="000776CC"/>
    <w:pPr>
      <w:numPr>
        <w:ilvl w:val="6"/>
      </w:numPr>
    </w:pPr>
  </w:style>
  <w:style w:type="paragraph" w:customStyle="1" w:styleId="NumberLevel8">
    <w:name w:val="Number Level 8"/>
    <w:basedOn w:val="NumberLevel7"/>
    <w:uiPriority w:val="1"/>
    <w:semiHidden/>
    <w:rsid w:val="000776CC"/>
    <w:pPr>
      <w:numPr>
        <w:ilvl w:val="7"/>
      </w:numPr>
    </w:pPr>
  </w:style>
  <w:style w:type="paragraph" w:customStyle="1" w:styleId="NumberLevel9">
    <w:name w:val="Number Level 9"/>
    <w:basedOn w:val="NumberLevel8"/>
    <w:uiPriority w:val="1"/>
    <w:semiHidden/>
    <w:rsid w:val="000776CC"/>
    <w:pPr>
      <w:numPr>
        <w:ilvl w:val="8"/>
      </w:numPr>
    </w:pPr>
  </w:style>
  <w:style w:type="paragraph" w:customStyle="1" w:styleId="notetext">
    <w:name w:val="note(text)"/>
    <w:aliases w:val="n"/>
    <w:basedOn w:val="Normal"/>
    <w:rsid w:val="00573F5D"/>
    <w:pPr>
      <w:spacing w:before="122"/>
      <w:ind w:left="1985" w:hanging="851"/>
    </w:pPr>
    <w:rPr>
      <w:sz w:val="18"/>
      <w:szCs w:val="20"/>
      <w:lang w:eastAsia="en-AU"/>
    </w:rPr>
  </w:style>
  <w:style w:type="paragraph" w:customStyle="1" w:styleId="notedraft">
    <w:name w:val="note(draft)"/>
    <w:aliases w:val="nd"/>
    <w:basedOn w:val="Normal"/>
    <w:rsid w:val="008B41D0"/>
    <w:pPr>
      <w:spacing w:before="240"/>
      <w:ind w:left="284" w:hanging="284"/>
    </w:pPr>
    <w:rPr>
      <w:i/>
      <w:szCs w:val="20"/>
      <w:lang w:eastAsia="en-AU"/>
    </w:rPr>
  </w:style>
  <w:style w:type="paragraph" w:styleId="Revision">
    <w:name w:val="Revision"/>
    <w:hidden/>
    <w:uiPriority w:val="99"/>
    <w:semiHidden/>
    <w:rsid w:val="009B76BC"/>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qFormat/>
    <w:rsid w:val="00182BDB"/>
  </w:style>
  <w:style w:type="paragraph" w:styleId="NoSpacing">
    <w:name w:val="No Spacing"/>
    <w:uiPriority w:val="1"/>
    <w:qFormat/>
    <w:rsid w:val="00182BDB"/>
    <w:pPr>
      <w:spacing w:after="0" w:line="240" w:lineRule="auto"/>
    </w:pPr>
  </w:style>
  <w:style w:type="character" w:customStyle="1" w:styleId="Heading2Char">
    <w:name w:val="Heading 2 Char"/>
    <w:basedOn w:val="DefaultParagraphFont"/>
    <w:link w:val="Heading2"/>
    <w:uiPriority w:val="9"/>
    <w:rsid w:val="001769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693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08826">
      <w:bodyDiv w:val="1"/>
      <w:marLeft w:val="0"/>
      <w:marRight w:val="0"/>
      <w:marTop w:val="0"/>
      <w:marBottom w:val="0"/>
      <w:divBdr>
        <w:top w:val="none" w:sz="0" w:space="0" w:color="auto"/>
        <w:left w:val="none" w:sz="0" w:space="0" w:color="auto"/>
        <w:bottom w:val="none" w:sz="0" w:space="0" w:color="auto"/>
        <w:right w:val="none" w:sz="0" w:space="0" w:color="auto"/>
      </w:divBdr>
    </w:div>
    <w:div w:id="632635710">
      <w:bodyDiv w:val="1"/>
      <w:marLeft w:val="0"/>
      <w:marRight w:val="0"/>
      <w:marTop w:val="0"/>
      <w:marBottom w:val="0"/>
      <w:divBdr>
        <w:top w:val="none" w:sz="0" w:space="0" w:color="auto"/>
        <w:left w:val="none" w:sz="0" w:space="0" w:color="auto"/>
        <w:bottom w:val="none" w:sz="0" w:space="0" w:color="auto"/>
        <w:right w:val="none" w:sz="0" w:space="0" w:color="auto"/>
      </w:divBdr>
    </w:div>
    <w:div w:id="1744138255">
      <w:bodyDiv w:val="1"/>
      <w:marLeft w:val="0"/>
      <w:marRight w:val="0"/>
      <w:marTop w:val="0"/>
      <w:marBottom w:val="0"/>
      <w:divBdr>
        <w:top w:val="none" w:sz="0" w:space="0" w:color="auto"/>
        <w:left w:val="none" w:sz="0" w:space="0" w:color="auto"/>
        <w:bottom w:val="none" w:sz="0" w:space="0" w:color="auto"/>
        <w:right w:val="none" w:sz="0" w:space="0" w:color="auto"/>
      </w:divBdr>
    </w:div>
    <w:div w:id="17646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A961E-F86B-4573-8B73-12770365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3810</Words>
  <Characters>21717</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Lauren</dc:creator>
  <cp:lastModifiedBy>Alabaster, John</cp:lastModifiedBy>
  <cp:revision>2</cp:revision>
  <cp:lastPrinted>2016-11-25T04:46:00Z</cp:lastPrinted>
  <dcterms:created xsi:type="dcterms:W3CDTF">2016-11-29T02:43:00Z</dcterms:created>
  <dcterms:modified xsi:type="dcterms:W3CDTF">2016-11-29T02:43:00Z</dcterms:modified>
</cp:coreProperties>
</file>