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E23" w:rsidRPr="002B7E23" w:rsidRDefault="002B7E23" w:rsidP="00D10802">
      <w:pPr>
        <w:keepNext/>
        <w:tabs>
          <w:tab w:val="left" w:pos="737"/>
        </w:tabs>
        <w:spacing w:after="60" w:line="240" w:lineRule="auto"/>
        <w:ind w:left="737" w:hanging="737"/>
        <w:rPr>
          <w:rFonts w:ascii="Arial" w:eastAsia="Times New Roman" w:hAnsi="Arial"/>
          <w:b/>
          <w:sz w:val="24"/>
          <w:szCs w:val="24"/>
        </w:rPr>
      </w:pPr>
      <w:r w:rsidRPr="002B7E23">
        <w:rPr>
          <w:rFonts w:ascii="Arial" w:eastAsia="Times New Roman" w:hAnsi="Arial"/>
          <w:b/>
          <w:sz w:val="24"/>
          <w:szCs w:val="24"/>
        </w:rPr>
        <w:t>Explanatory Statement</w:t>
      </w:r>
    </w:p>
    <w:p w:rsidR="002B7E23" w:rsidRPr="00104AEB" w:rsidRDefault="002B7E23" w:rsidP="002B7E23">
      <w:pPr>
        <w:keepNext/>
        <w:tabs>
          <w:tab w:val="left" w:pos="737"/>
        </w:tabs>
        <w:spacing w:before="180" w:after="60" w:line="240" w:lineRule="auto"/>
        <w:ind w:left="737" w:hanging="737"/>
        <w:rPr>
          <w:rFonts w:ascii="Arial" w:eastAsia="Times New Roman" w:hAnsi="Arial"/>
          <w:b/>
          <w:bCs/>
          <w:sz w:val="24"/>
          <w:szCs w:val="24"/>
        </w:rPr>
      </w:pPr>
      <w:r w:rsidRPr="00104AEB">
        <w:rPr>
          <w:rFonts w:ascii="Arial" w:eastAsia="Times New Roman" w:hAnsi="Arial"/>
          <w:b/>
          <w:bCs/>
          <w:sz w:val="24"/>
          <w:szCs w:val="24"/>
        </w:rPr>
        <w:t>Civil Aviation Act 1988</w:t>
      </w:r>
    </w:p>
    <w:p w:rsidR="002B7E23" w:rsidRPr="00104AEB" w:rsidRDefault="002B7E23" w:rsidP="00D10802">
      <w:pPr>
        <w:keepNext/>
        <w:tabs>
          <w:tab w:val="left" w:pos="737"/>
        </w:tabs>
        <w:spacing w:before="180" w:after="240" w:line="240" w:lineRule="auto"/>
        <w:ind w:left="737" w:hanging="737"/>
        <w:rPr>
          <w:rFonts w:ascii="Arial" w:eastAsia="Times New Roman" w:hAnsi="Arial"/>
          <w:b/>
          <w:bCs/>
          <w:sz w:val="24"/>
          <w:szCs w:val="24"/>
        </w:rPr>
      </w:pPr>
      <w:r w:rsidRPr="00104AEB">
        <w:rPr>
          <w:rFonts w:ascii="Arial" w:eastAsia="Times New Roman" w:hAnsi="Arial"/>
          <w:b/>
          <w:sz w:val="24"/>
          <w:szCs w:val="24"/>
        </w:rPr>
        <w:t xml:space="preserve">Civil Aviation Order 20.18 Amendment </w:t>
      </w:r>
      <w:r w:rsidR="00FA4511" w:rsidRPr="00104AEB">
        <w:rPr>
          <w:rFonts w:ascii="Arial" w:eastAsia="Times New Roman" w:hAnsi="Arial"/>
          <w:b/>
          <w:sz w:val="24"/>
          <w:szCs w:val="24"/>
        </w:rPr>
        <w:t xml:space="preserve">Instrument </w:t>
      </w:r>
      <w:r w:rsidR="00C060FE" w:rsidRPr="00104AEB">
        <w:rPr>
          <w:rFonts w:ascii="Arial" w:eastAsia="Times New Roman" w:hAnsi="Arial"/>
          <w:b/>
          <w:sz w:val="24"/>
          <w:szCs w:val="24"/>
        </w:rPr>
        <w:t>2016 (No.</w:t>
      </w:r>
      <w:r w:rsidR="00D10802">
        <w:rPr>
          <w:rFonts w:ascii="Arial" w:eastAsia="Times New Roman" w:hAnsi="Arial"/>
          <w:b/>
          <w:sz w:val="24"/>
          <w:szCs w:val="24"/>
        </w:rPr>
        <w:t xml:space="preserve"> 2</w:t>
      </w:r>
      <w:r w:rsidR="00C060FE" w:rsidRPr="00104AEB">
        <w:rPr>
          <w:rFonts w:ascii="Arial" w:eastAsia="Times New Roman" w:hAnsi="Arial"/>
          <w:b/>
          <w:sz w:val="24"/>
          <w:szCs w:val="24"/>
        </w:rPr>
        <w:t>)</w:t>
      </w:r>
    </w:p>
    <w:p w:rsidR="00C060FE" w:rsidRDefault="00C060FE" w:rsidP="00D10802">
      <w:pPr>
        <w:spacing w:before="120"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Purpose</w:t>
      </w:r>
    </w:p>
    <w:p w:rsidR="00C060FE" w:rsidRDefault="00C060FE" w:rsidP="00D1080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The purpose of the instrument is </w:t>
      </w:r>
      <w:r w:rsidR="00B85120">
        <w:rPr>
          <w:rFonts w:ascii="Times New Roman" w:eastAsia="Times New Roman" w:hAnsi="Times New Roman"/>
          <w:sz w:val="24"/>
          <w:szCs w:val="24"/>
        </w:rPr>
        <w:t xml:space="preserve">to clarify </w:t>
      </w:r>
      <w:r w:rsidR="00A94798">
        <w:rPr>
          <w:rFonts w:ascii="Times New Roman" w:eastAsia="Times New Roman" w:hAnsi="Times New Roman"/>
          <w:sz w:val="24"/>
          <w:szCs w:val="24"/>
        </w:rPr>
        <w:t>the</w:t>
      </w:r>
      <w:r w:rsidR="007917E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requirements </w:t>
      </w:r>
      <w:r w:rsidR="0060786A">
        <w:rPr>
          <w:rFonts w:ascii="Times New Roman" w:eastAsia="Times New Roman" w:hAnsi="Times New Roman"/>
          <w:sz w:val="24"/>
          <w:szCs w:val="24"/>
        </w:rPr>
        <w:t xml:space="preserve">for fitting </w:t>
      </w:r>
      <w:r w:rsidR="00CF4F42">
        <w:rPr>
          <w:rFonts w:ascii="Times New Roman" w:eastAsia="Times New Roman" w:hAnsi="Times New Roman"/>
          <w:sz w:val="24"/>
          <w:szCs w:val="24"/>
        </w:rPr>
        <w:t>particular kinds of transmission and navigation</w:t>
      </w:r>
      <w:r w:rsidR="0060786A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equipment to Australian register</w:t>
      </w:r>
      <w:r w:rsidR="00A94798">
        <w:rPr>
          <w:rFonts w:ascii="Times New Roman" w:eastAsia="Times New Roman" w:hAnsi="Times New Roman"/>
          <w:sz w:val="24"/>
          <w:szCs w:val="24"/>
        </w:rPr>
        <w:t>ed aircraft</w:t>
      </w:r>
      <w:r w:rsidR="00CF4F42">
        <w:rPr>
          <w:rFonts w:ascii="Times New Roman" w:eastAsia="Times New Roman" w:hAnsi="Times New Roman"/>
          <w:sz w:val="24"/>
          <w:szCs w:val="24"/>
        </w:rPr>
        <w:t>.</w:t>
      </w:r>
    </w:p>
    <w:p w:rsidR="00D10802" w:rsidRPr="00D10802" w:rsidRDefault="00D10802" w:rsidP="00D10802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2B7E23" w:rsidRDefault="002B7E23" w:rsidP="00D1080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2B7E23">
        <w:rPr>
          <w:rFonts w:ascii="Times New Roman" w:eastAsia="Times New Roman" w:hAnsi="Times New Roman"/>
          <w:b/>
          <w:sz w:val="24"/>
          <w:szCs w:val="24"/>
        </w:rPr>
        <w:t>Legislation</w:t>
      </w:r>
    </w:p>
    <w:p w:rsidR="002B7E23" w:rsidRPr="002B7E23" w:rsidRDefault="002B7E23" w:rsidP="00D1080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2B7E23">
        <w:rPr>
          <w:rFonts w:ascii="Times New Roman" w:eastAsia="Times New Roman" w:hAnsi="Times New Roman"/>
          <w:sz w:val="24"/>
          <w:szCs w:val="24"/>
        </w:rPr>
        <w:t xml:space="preserve">Section 98 of the </w:t>
      </w:r>
      <w:r w:rsidRPr="002B7E23">
        <w:rPr>
          <w:rFonts w:ascii="Times New Roman" w:eastAsia="Times New Roman" w:hAnsi="Times New Roman"/>
          <w:i/>
          <w:sz w:val="24"/>
          <w:szCs w:val="24"/>
        </w:rPr>
        <w:t>Civil Aviation Act 1988</w:t>
      </w:r>
      <w:r w:rsidRPr="002B7E23">
        <w:rPr>
          <w:rFonts w:ascii="Times New Roman" w:eastAsia="Times New Roman" w:hAnsi="Times New Roman"/>
          <w:sz w:val="24"/>
          <w:szCs w:val="24"/>
        </w:rPr>
        <w:t xml:space="preserve"> (the </w:t>
      </w:r>
      <w:r w:rsidRPr="002B7E23">
        <w:rPr>
          <w:rFonts w:ascii="Times New Roman" w:eastAsia="Times New Roman" w:hAnsi="Times New Roman"/>
          <w:b/>
          <w:i/>
          <w:sz w:val="24"/>
          <w:szCs w:val="24"/>
        </w:rPr>
        <w:t>Act</w:t>
      </w:r>
      <w:r w:rsidRPr="002B7E23">
        <w:rPr>
          <w:rFonts w:ascii="Times New Roman" w:eastAsia="Times New Roman" w:hAnsi="Times New Roman"/>
          <w:sz w:val="24"/>
          <w:szCs w:val="24"/>
        </w:rPr>
        <w:t>) empowers the Governor-General to make regulations for the Act an</w:t>
      </w:r>
      <w:r w:rsidR="00104AEB">
        <w:rPr>
          <w:rFonts w:ascii="Times New Roman" w:eastAsia="Times New Roman" w:hAnsi="Times New Roman"/>
          <w:sz w:val="24"/>
          <w:szCs w:val="24"/>
        </w:rPr>
        <w:t>d the safety of air navigation.</w:t>
      </w:r>
    </w:p>
    <w:p w:rsidR="00D10802" w:rsidRPr="00D10802" w:rsidRDefault="00D10802" w:rsidP="00D10802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2B7E23" w:rsidRPr="002B7E23" w:rsidRDefault="002B7E23" w:rsidP="00D1080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2B7E23">
        <w:rPr>
          <w:rFonts w:ascii="Times New Roman" w:eastAsia="Times New Roman" w:hAnsi="Times New Roman"/>
          <w:sz w:val="24"/>
          <w:szCs w:val="24"/>
        </w:rPr>
        <w:t xml:space="preserve">Under subregulation 207 (2) of the </w:t>
      </w:r>
      <w:r w:rsidRPr="002B7E23">
        <w:rPr>
          <w:rFonts w:ascii="Times New Roman" w:eastAsia="Times New Roman" w:hAnsi="Times New Roman"/>
          <w:i/>
          <w:sz w:val="24"/>
          <w:szCs w:val="24"/>
        </w:rPr>
        <w:t>Civil Aviation Regulations 1988</w:t>
      </w:r>
      <w:r w:rsidRPr="002B7E23">
        <w:rPr>
          <w:rFonts w:ascii="Times New Roman" w:eastAsia="Times New Roman" w:hAnsi="Times New Roman"/>
          <w:sz w:val="24"/>
          <w:szCs w:val="24"/>
        </w:rPr>
        <w:t xml:space="preserve"> (</w:t>
      </w:r>
      <w:r w:rsidRPr="002B7E23">
        <w:rPr>
          <w:rFonts w:ascii="Times New Roman" w:eastAsia="Times New Roman" w:hAnsi="Times New Roman"/>
          <w:b/>
          <w:i/>
          <w:sz w:val="24"/>
          <w:szCs w:val="24"/>
        </w:rPr>
        <w:t>CAR 1988</w:t>
      </w:r>
      <w:r w:rsidRPr="002B7E23">
        <w:rPr>
          <w:rFonts w:ascii="Times New Roman" w:eastAsia="Times New Roman" w:hAnsi="Times New Roman"/>
          <w:sz w:val="24"/>
          <w:szCs w:val="24"/>
        </w:rPr>
        <w:t>), a person must not use an Australian aircraft in a class of operation if the aircraft is not fitted with the instruments and equipment approved and directed by CASA. In approving or directing, CASA may have regard only t</w:t>
      </w:r>
      <w:r w:rsidR="00104AEB">
        <w:rPr>
          <w:rFonts w:ascii="Times New Roman" w:eastAsia="Times New Roman" w:hAnsi="Times New Roman"/>
          <w:sz w:val="24"/>
          <w:szCs w:val="24"/>
        </w:rPr>
        <w:t>o the safety of air navigation.</w:t>
      </w:r>
    </w:p>
    <w:p w:rsidR="00D10802" w:rsidRPr="00D10802" w:rsidRDefault="00D10802" w:rsidP="00D10802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104AEB" w:rsidRDefault="00AA3CE2" w:rsidP="00D1080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Under </w:t>
      </w:r>
      <w:r w:rsidR="002B7E23" w:rsidRPr="002B7E23">
        <w:rPr>
          <w:rFonts w:ascii="Times New Roman" w:eastAsia="Times New Roman" w:hAnsi="Times New Roman"/>
          <w:sz w:val="24"/>
          <w:szCs w:val="24"/>
        </w:rPr>
        <w:t>reg</w:t>
      </w:r>
      <w:r w:rsidR="00204EA4">
        <w:rPr>
          <w:rFonts w:ascii="Times New Roman" w:eastAsia="Times New Roman" w:hAnsi="Times New Roman"/>
          <w:sz w:val="24"/>
          <w:szCs w:val="24"/>
        </w:rPr>
        <w:t>ulati</w:t>
      </w:r>
      <w:r>
        <w:rPr>
          <w:rFonts w:ascii="Times New Roman" w:eastAsia="Times New Roman" w:hAnsi="Times New Roman"/>
          <w:sz w:val="24"/>
          <w:szCs w:val="24"/>
        </w:rPr>
        <w:t xml:space="preserve">on 5 </w:t>
      </w:r>
      <w:r w:rsidR="00204EA4">
        <w:rPr>
          <w:rFonts w:ascii="Times New Roman" w:eastAsia="Times New Roman" w:hAnsi="Times New Roman"/>
          <w:sz w:val="24"/>
          <w:szCs w:val="24"/>
        </w:rPr>
        <w:t>of CAR 1988, if</w:t>
      </w:r>
      <w:r w:rsidR="002B7E23" w:rsidRPr="002B7E23">
        <w:rPr>
          <w:rFonts w:ascii="Times New Roman" w:eastAsia="Times New Roman" w:hAnsi="Times New Roman"/>
          <w:sz w:val="24"/>
          <w:szCs w:val="24"/>
        </w:rPr>
        <w:t xml:space="preserve"> CASA is empowered to issue certain instruments such as approvals or directions, it may do so in a Civil Aviation Order (</w:t>
      </w:r>
      <w:r w:rsidR="002B7E23" w:rsidRPr="002B7E23">
        <w:rPr>
          <w:rFonts w:ascii="Times New Roman" w:eastAsia="Times New Roman" w:hAnsi="Times New Roman"/>
          <w:b/>
          <w:i/>
          <w:sz w:val="24"/>
          <w:szCs w:val="24"/>
        </w:rPr>
        <w:t>CAO</w:t>
      </w:r>
      <w:r w:rsidR="002B7E23" w:rsidRPr="002B7E23">
        <w:rPr>
          <w:rFonts w:ascii="Times New Roman" w:eastAsia="Times New Roman" w:hAnsi="Times New Roman"/>
          <w:sz w:val="24"/>
          <w:szCs w:val="24"/>
        </w:rPr>
        <w:t>).</w:t>
      </w:r>
    </w:p>
    <w:p w:rsidR="00D10802" w:rsidRPr="00D10802" w:rsidRDefault="00D10802" w:rsidP="00D10802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104AEB" w:rsidRPr="002B7E23" w:rsidRDefault="00104AEB" w:rsidP="00D1080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67C0E">
        <w:rPr>
          <w:rFonts w:ascii="Times New Roman" w:eastAsia="Times New Roman" w:hAnsi="Times New Roman"/>
          <w:i/>
          <w:sz w:val="24"/>
          <w:szCs w:val="24"/>
        </w:rPr>
        <w:t>Civil Aviation Order 20.18 (Aircraft equipment — basic operational requirements) Instrument 2014 (as amended)</w:t>
      </w:r>
      <w:r>
        <w:rPr>
          <w:rFonts w:ascii="Times New Roman" w:eastAsia="Times New Roman" w:hAnsi="Times New Roman"/>
          <w:sz w:val="24"/>
          <w:szCs w:val="24"/>
        </w:rPr>
        <w:t xml:space="preserve"> (</w:t>
      </w:r>
      <w:r w:rsidRPr="00AA3CE2">
        <w:rPr>
          <w:rFonts w:ascii="Times New Roman" w:eastAsia="Times New Roman" w:hAnsi="Times New Roman"/>
          <w:b/>
          <w:i/>
          <w:sz w:val="24"/>
          <w:szCs w:val="24"/>
        </w:rPr>
        <w:t>CAO 20.18</w:t>
      </w:r>
      <w:r>
        <w:rPr>
          <w:rFonts w:ascii="Times New Roman" w:eastAsia="Times New Roman" w:hAnsi="Times New Roman"/>
          <w:sz w:val="24"/>
          <w:szCs w:val="24"/>
        </w:rPr>
        <w:t xml:space="preserve">) sets out requirements for equipment and instruments to be fitted to Australian registered aircraft engaged in </w:t>
      </w:r>
      <w:r w:rsidR="00B30414">
        <w:rPr>
          <w:rFonts w:ascii="Times New Roman" w:eastAsia="Times New Roman" w:hAnsi="Times New Roman"/>
          <w:sz w:val="24"/>
          <w:szCs w:val="24"/>
        </w:rPr>
        <w:t>regular public transport</w:t>
      </w:r>
      <w:r w:rsidR="00AA3CE2">
        <w:rPr>
          <w:rFonts w:ascii="Times New Roman" w:eastAsia="Times New Roman" w:hAnsi="Times New Roman"/>
          <w:sz w:val="24"/>
          <w:szCs w:val="24"/>
        </w:rPr>
        <w:t xml:space="preserve">, charter, aerial work or private </w:t>
      </w:r>
      <w:r>
        <w:rPr>
          <w:rFonts w:ascii="Times New Roman" w:eastAsia="Times New Roman" w:hAnsi="Times New Roman"/>
          <w:sz w:val="24"/>
          <w:szCs w:val="24"/>
        </w:rPr>
        <w:t>operations.</w:t>
      </w:r>
    </w:p>
    <w:p w:rsidR="00D10802" w:rsidRPr="00D10802" w:rsidRDefault="00D10802" w:rsidP="00D10802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5568E8" w:rsidRPr="00104AEB" w:rsidRDefault="002B7E23" w:rsidP="00D1080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2B7E23">
        <w:rPr>
          <w:rFonts w:ascii="Times New Roman" w:eastAsia="Times New Roman" w:hAnsi="Times New Roman"/>
          <w:b/>
          <w:sz w:val="24"/>
          <w:szCs w:val="24"/>
        </w:rPr>
        <w:t>Background</w:t>
      </w:r>
    </w:p>
    <w:p w:rsidR="00A94798" w:rsidRPr="00A94798" w:rsidRDefault="00A94798" w:rsidP="00D10802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Paragraphs 9C.7 and 9C.9 of CAO 20.18 require aircraft first registered in Australia </w:t>
      </w:r>
      <w:r w:rsidR="00E90208">
        <w:rPr>
          <w:rFonts w:ascii="Times New Roman" w:eastAsia="Times New Roman" w:hAnsi="Times New Roman"/>
          <w:sz w:val="24"/>
          <w:szCs w:val="24"/>
        </w:rPr>
        <w:t xml:space="preserve">before a particular date, or on or after a particular date </w:t>
      </w:r>
      <w:r>
        <w:rPr>
          <w:rFonts w:ascii="Times New Roman" w:eastAsia="Times New Roman" w:hAnsi="Times New Roman"/>
          <w:sz w:val="24"/>
          <w:szCs w:val="24"/>
        </w:rPr>
        <w:t xml:space="preserve">to have particular kinds of </w:t>
      </w:r>
      <w:r w:rsidR="00FE38B4">
        <w:rPr>
          <w:rFonts w:ascii="Times New Roman" w:eastAsia="Times New Roman" w:hAnsi="Times New Roman"/>
          <w:sz w:val="24"/>
          <w:szCs w:val="24"/>
        </w:rPr>
        <w:t>Mode S transponder</w:t>
      </w:r>
      <w:r>
        <w:rPr>
          <w:rFonts w:ascii="Times New Roman" w:eastAsia="Times New Roman" w:hAnsi="Times New Roman"/>
          <w:sz w:val="24"/>
          <w:szCs w:val="24"/>
        </w:rPr>
        <w:t xml:space="preserve"> equipment. The requirements came into effect on </w:t>
      </w:r>
      <w:r w:rsidR="00D10802">
        <w:rPr>
          <w:rFonts w:ascii="Times New Roman" w:eastAsia="Times New Roman" w:hAnsi="Times New Roman"/>
          <w:sz w:val="24"/>
          <w:szCs w:val="24"/>
        </w:rPr>
        <w:t>14 January 2012</w:t>
      </w:r>
      <w:r>
        <w:rPr>
          <w:rFonts w:ascii="Times New Roman" w:eastAsia="Times New Roman" w:hAnsi="Times New Roman"/>
          <w:sz w:val="24"/>
          <w:szCs w:val="24"/>
        </w:rPr>
        <w:t xml:space="preserve"> in accordance with the </w:t>
      </w:r>
      <w:r w:rsidRPr="009030B4">
        <w:rPr>
          <w:rFonts w:ascii="Times New Roman" w:eastAsia="Times New Roman" w:hAnsi="Times New Roman"/>
          <w:i/>
          <w:sz w:val="24"/>
          <w:szCs w:val="24"/>
        </w:rPr>
        <w:t xml:space="preserve">Civil Aviation Order 20.18 Amendment Instrument 2011 (No. </w:t>
      </w:r>
      <w:r w:rsidR="00FE38B4">
        <w:rPr>
          <w:rFonts w:ascii="Times New Roman" w:eastAsia="Times New Roman" w:hAnsi="Times New Roman"/>
          <w:i/>
          <w:sz w:val="24"/>
          <w:szCs w:val="24"/>
        </w:rPr>
        <w:t>2</w:t>
      </w:r>
      <w:r w:rsidRPr="009030B4">
        <w:rPr>
          <w:rFonts w:ascii="Times New Roman" w:eastAsia="Times New Roman" w:hAnsi="Times New Roman"/>
          <w:i/>
          <w:sz w:val="24"/>
          <w:szCs w:val="24"/>
        </w:rPr>
        <w:t>)</w:t>
      </w:r>
      <w:r>
        <w:rPr>
          <w:rFonts w:ascii="Times New Roman" w:eastAsia="Times New Roman" w:hAnsi="Times New Roman"/>
          <w:i/>
          <w:sz w:val="24"/>
          <w:szCs w:val="24"/>
        </w:rPr>
        <w:t>.</w:t>
      </w:r>
    </w:p>
    <w:p w:rsidR="00D10802" w:rsidRPr="00D10802" w:rsidRDefault="00D10802" w:rsidP="00D10802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5568E8" w:rsidRDefault="00567C0E" w:rsidP="00D1080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The following provisions </w:t>
      </w:r>
      <w:r w:rsidR="00AA3CE2">
        <w:rPr>
          <w:rFonts w:ascii="Times New Roman" w:eastAsia="Times New Roman" w:hAnsi="Times New Roman"/>
          <w:sz w:val="24"/>
          <w:szCs w:val="24"/>
        </w:rPr>
        <w:t xml:space="preserve">of </w:t>
      </w:r>
      <w:r w:rsidR="00104AEB">
        <w:rPr>
          <w:rFonts w:ascii="Times New Roman" w:eastAsia="Times New Roman" w:hAnsi="Times New Roman"/>
          <w:sz w:val="24"/>
          <w:szCs w:val="24"/>
        </w:rPr>
        <w:t>CAO 20.18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AA3CE2">
        <w:rPr>
          <w:rFonts w:ascii="Times New Roman" w:eastAsia="Times New Roman" w:hAnsi="Times New Roman"/>
          <w:sz w:val="24"/>
          <w:szCs w:val="24"/>
        </w:rPr>
        <w:t>require</w:t>
      </w:r>
      <w:r w:rsidR="005568E8">
        <w:rPr>
          <w:rFonts w:ascii="Times New Roman" w:eastAsia="Times New Roman" w:hAnsi="Times New Roman"/>
          <w:sz w:val="24"/>
          <w:szCs w:val="24"/>
        </w:rPr>
        <w:t xml:space="preserve"> Australian registered aircraft to carry particular kinds of </w:t>
      </w:r>
      <w:r w:rsidR="00AA3CE2">
        <w:rPr>
          <w:rFonts w:ascii="Times New Roman" w:eastAsia="Times New Roman" w:hAnsi="Times New Roman"/>
          <w:sz w:val="24"/>
          <w:szCs w:val="24"/>
        </w:rPr>
        <w:t>ADS-B</w:t>
      </w:r>
      <w:r w:rsidR="00FE38B4">
        <w:rPr>
          <w:rFonts w:ascii="Times New Roman" w:eastAsia="Times New Roman" w:hAnsi="Times New Roman"/>
          <w:sz w:val="24"/>
          <w:szCs w:val="24"/>
        </w:rPr>
        <w:t xml:space="preserve">, </w:t>
      </w:r>
      <w:r w:rsidR="00104AEB">
        <w:rPr>
          <w:rFonts w:ascii="Times New Roman" w:eastAsia="Times New Roman" w:hAnsi="Times New Roman"/>
          <w:sz w:val="24"/>
          <w:szCs w:val="24"/>
        </w:rPr>
        <w:t xml:space="preserve">GNSS </w:t>
      </w:r>
      <w:r w:rsidR="00FE38B4">
        <w:rPr>
          <w:rFonts w:ascii="Times New Roman" w:eastAsia="Times New Roman" w:hAnsi="Times New Roman"/>
          <w:sz w:val="24"/>
          <w:szCs w:val="24"/>
        </w:rPr>
        <w:t xml:space="preserve">and Mode S transponder </w:t>
      </w:r>
      <w:r w:rsidR="00104AEB">
        <w:rPr>
          <w:rFonts w:ascii="Times New Roman" w:eastAsia="Times New Roman" w:hAnsi="Times New Roman"/>
          <w:sz w:val="24"/>
          <w:szCs w:val="24"/>
        </w:rPr>
        <w:t xml:space="preserve">equipment, </w:t>
      </w:r>
      <w:r w:rsidR="005568E8">
        <w:rPr>
          <w:rFonts w:ascii="Times New Roman" w:eastAsia="Times New Roman" w:hAnsi="Times New Roman"/>
          <w:sz w:val="24"/>
          <w:szCs w:val="24"/>
        </w:rPr>
        <w:t xml:space="preserve">if the aircraft is first registered </w:t>
      </w:r>
      <w:r w:rsidR="007917E0">
        <w:rPr>
          <w:rFonts w:ascii="Times New Roman" w:eastAsia="Times New Roman" w:hAnsi="Times New Roman"/>
          <w:sz w:val="24"/>
          <w:szCs w:val="24"/>
        </w:rPr>
        <w:t xml:space="preserve">before </w:t>
      </w:r>
      <w:r w:rsidR="005568E8">
        <w:rPr>
          <w:rFonts w:ascii="Times New Roman" w:eastAsia="Times New Roman" w:hAnsi="Times New Roman"/>
          <w:sz w:val="24"/>
          <w:szCs w:val="24"/>
        </w:rPr>
        <w:t>a particular date</w:t>
      </w:r>
      <w:r w:rsidR="005D55B7">
        <w:rPr>
          <w:rFonts w:ascii="Times New Roman" w:eastAsia="Times New Roman" w:hAnsi="Times New Roman"/>
          <w:sz w:val="24"/>
          <w:szCs w:val="24"/>
        </w:rPr>
        <w:t>,</w:t>
      </w:r>
      <w:r w:rsidR="007917E0">
        <w:rPr>
          <w:rFonts w:ascii="Times New Roman" w:eastAsia="Times New Roman" w:hAnsi="Times New Roman"/>
          <w:sz w:val="24"/>
          <w:szCs w:val="24"/>
        </w:rPr>
        <w:t xml:space="preserve"> or on or after a</w:t>
      </w:r>
      <w:r w:rsidR="000307D5">
        <w:rPr>
          <w:rFonts w:ascii="Times New Roman" w:eastAsia="Times New Roman" w:hAnsi="Times New Roman"/>
          <w:sz w:val="24"/>
          <w:szCs w:val="24"/>
        </w:rPr>
        <w:t xml:space="preserve"> </w:t>
      </w:r>
      <w:r w:rsidR="007917E0">
        <w:rPr>
          <w:rFonts w:ascii="Times New Roman" w:eastAsia="Times New Roman" w:hAnsi="Times New Roman"/>
          <w:sz w:val="24"/>
          <w:szCs w:val="24"/>
        </w:rPr>
        <w:t>particular date</w:t>
      </w:r>
      <w:r w:rsidR="005568E8">
        <w:rPr>
          <w:rFonts w:ascii="Times New Roman" w:eastAsia="Times New Roman" w:hAnsi="Times New Roman"/>
          <w:sz w:val="24"/>
          <w:szCs w:val="24"/>
        </w:rPr>
        <w:t>:</w:t>
      </w:r>
    </w:p>
    <w:p w:rsidR="00567C0E" w:rsidRDefault="005568E8" w:rsidP="00104AEB">
      <w:pPr>
        <w:pStyle w:val="ListParagraph"/>
        <w:numPr>
          <w:ilvl w:val="0"/>
          <w:numId w:val="2"/>
        </w:numPr>
        <w:spacing w:before="120" w:after="12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paragraph 9B.9</w:t>
      </w:r>
    </w:p>
    <w:p w:rsidR="00FE38B4" w:rsidRDefault="00D10802" w:rsidP="00104AEB">
      <w:pPr>
        <w:pStyle w:val="ListParagraph"/>
        <w:numPr>
          <w:ilvl w:val="0"/>
          <w:numId w:val="2"/>
        </w:numPr>
        <w:spacing w:before="120" w:after="12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paragraph 9B.10</w:t>
      </w:r>
    </w:p>
    <w:p w:rsidR="005568E8" w:rsidRDefault="00D10802" w:rsidP="00104AEB">
      <w:pPr>
        <w:pStyle w:val="ListParagraph"/>
        <w:numPr>
          <w:ilvl w:val="0"/>
          <w:numId w:val="2"/>
        </w:numPr>
        <w:spacing w:before="120" w:after="12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paragraph 9D.3</w:t>
      </w:r>
    </w:p>
    <w:p w:rsidR="005568E8" w:rsidRDefault="005568E8" w:rsidP="00104AEB">
      <w:pPr>
        <w:pStyle w:val="ListParagraph"/>
        <w:numPr>
          <w:ilvl w:val="0"/>
          <w:numId w:val="2"/>
        </w:numPr>
        <w:spacing w:before="120" w:after="12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paragraph 9D.4</w:t>
      </w:r>
    </w:p>
    <w:p w:rsidR="005568E8" w:rsidRDefault="005568E8" w:rsidP="00104AEB">
      <w:pPr>
        <w:pStyle w:val="ListParagraph"/>
        <w:numPr>
          <w:ilvl w:val="0"/>
          <w:numId w:val="2"/>
        </w:numPr>
        <w:spacing w:before="120" w:after="12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paragraph 9D.5</w:t>
      </w:r>
    </w:p>
    <w:p w:rsidR="005568E8" w:rsidRDefault="005568E8" w:rsidP="00104AEB">
      <w:pPr>
        <w:pStyle w:val="ListParagraph"/>
        <w:numPr>
          <w:ilvl w:val="0"/>
          <w:numId w:val="2"/>
        </w:numPr>
        <w:spacing w:before="120" w:after="12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paragraph 9D.6</w:t>
      </w:r>
    </w:p>
    <w:p w:rsidR="005568E8" w:rsidRDefault="005568E8" w:rsidP="00104AEB">
      <w:pPr>
        <w:pStyle w:val="ListParagraph"/>
        <w:numPr>
          <w:ilvl w:val="0"/>
          <w:numId w:val="2"/>
        </w:numPr>
        <w:spacing w:before="120" w:after="12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paragraph 9D.7</w:t>
      </w:r>
    </w:p>
    <w:p w:rsidR="005568E8" w:rsidRDefault="005568E8" w:rsidP="00104AEB">
      <w:pPr>
        <w:pStyle w:val="ListParagraph"/>
        <w:numPr>
          <w:ilvl w:val="0"/>
          <w:numId w:val="2"/>
        </w:numPr>
        <w:spacing w:before="120" w:after="12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paragraph </w:t>
      </w:r>
      <w:r w:rsidR="00FE38B4">
        <w:rPr>
          <w:rFonts w:ascii="Times New Roman" w:eastAsia="Times New Roman" w:hAnsi="Times New Roman"/>
          <w:sz w:val="24"/>
          <w:szCs w:val="24"/>
        </w:rPr>
        <w:t>9D</w:t>
      </w:r>
      <w:r>
        <w:rPr>
          <w:rFonts w:ascii="Times New Roman" w:eastAsia="Times New Roman" w:hAnsi="Times New Roman"/>
          <w:sz w:val="24"/>
          <w:szCs w:val="24"/>
        </w:rPr>
        <w:t>.8</w:t>
      </w:r>
    </w:p>
    <w:p w:rsidR="00FE38B4" w:rsidRDefault="00FE38B4" w:rsidP="00D10802">
      <w:pPr>
        <w:pStyle w:val="ListParagraph"/>
        <w:numPr>
          <w:ilvl w:val="0"/>
          <w:numId w:val="2"/>
        </w:numPr>
        <w:spacing w:before="120" w:after="0" w:line="240" w:lineRule="auto"/>
        <w:ind w:left="782" w:hanging="357"/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sz w:val="24"/>
          <w:szCs w:val="24"/>
        </w:rPr>
        <w:t>paragraph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9E.2.</w:t>
      </w:r>
    </w:p>
    <w:p w:rsidR="00D10802" w:rsidRPr="00D10802" w:rsidRDefault="00D10802" w:rsidP="00D10802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104AEB" w:rsidRDefault="00104AEB" w:rsidP="00D1080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T</w:t>
      </w:r>
      <w:r w:rsidR="00AA3CE2">
        <w:rPr>
          <w:rFonts w:ascii="Times New Roman" w:eastAsia="Times New Roman" w:hAnsi="Times New Roman"/>
          <w:sz w:val="24"/>
          <w:szCs w:val="24"/>
        </w:rPr>
        <w:t>he</w:t>
      </w:r>
      <w:r w:rsidR="00A94798">
        <w:rPr>
          <w:rFonts w:ascii="Times New Roman" w:eastAsia="Times New Roman" w:hAnsi="Times New Roman"/>
          <w:sz w:val="24"/>
          <w:szCs w:val="24"/>
        </w:rPr>
        <w:t>se</w:t>
      </w:r>
      <w:r>
        <w:rPr>
          <w:rFonts w:ascii="Times New Roman" w:eastAsia="Times New Roman" w:hAnsi="Times New Roman"/>
          <w:sz w:val="24"/>
          <w:szCs w:val="24"/>
        </w:rPr>
        <w:t xml:space="preserve"> requirements came into effect on 2</w:t>
      </w:r>
      <w:r w:rsidR="00D10802">
        <w:rPr>
          <w:rFonts w:ascii="Times New Roman" w:eastAsia="Times New Roman" w:hAnsi="Times New Roman"/>
          <w:sz w:val="24"/>
          <w:szCs w:val="24"/>
        </w:rPr>
        <w:t>3</w:t>
      </w:r>
      <w:r>
        <w:rPr>
          <w:rFonts w:ascii="Times New Roman" w:eastAsia="Times New Roman" w:hAnsi="Times New Roman"/>
          <w:sz w:val="24"/>
          <w:szCs w:val="24"/>
        </w:rPr>
        <w:t xml:space="preserve"> August 2012 in accordance with the </w:t>
      </w:r>
      <w:r w:rsidRPr="00104AEB">
        <w:rPr>
          <w:rFonts w:ascii="Times New Roman" w:eastAsia="Times New Roman" w:hAnsi="Times New Roman"/>
          <w:i/>
          <w:sz w:val="24"/>
          <w:szCs w:val="24"/>
        </w:rPr>
        <w:t>Civil Aviation Order 20.18 Amendment Instrument 2012 (No.</w:t>
      </w:r>
      <w:r w:rsidR="00FE23EE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104AEB">
        <w:rPr>
          <w:rFonts w:ascii="Times New Roman" w:eastAsia="Times New Roman" w:hAnsi="Times New Roman"/>
          <w:i/>
          <w:sz w:val="24"/>
          <w:szCs w:val="24"/>
        </w:rPr>
        <w:t>1</w:t>
      </w:r>
      <w:r w:rsidR="00A94798">
        <w:rPr>
          <w:rFonts w:ascii="Times New Roman" w:eastAsia="Times New Roman" w:hAnsi="Times New Roman"/>
          <w:i/>
          <w:sz w:val="24"/>
          <w:szCs w:val="24"/>
        </w:rPr>
        <w:t xml:space="preserve">). </w:t>
      </w:r>
      <w:r w:rsidR="00A94798">
        <w:rPr>
          <w:rFonts w:ascii="Times New Roman" w:eastAsia="Times New Roman" w:hAnsi="Times New Roman"/>
          <w:sz w:val="24"/>
          <w:szCs w:val="24"/>
        </w:rPr>
        <w:t>Subsequently</w:t>
      </w:r>
      <w:r w:rsidR="00FE23EE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AA3CE2">
        <w:rPr>
          <w:rFonts w:ascii="Times New Roman" w:eastAsia="Times New Roman" w:hAnsi="Times New Roman"/>
          <w:sz w:val="24"/>
          <w:szCs w:val="24"/>
        </w:rPr>
        <w:t>CASA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5568E8">
        <w:rPr>
          <w:rFonts w:ascii="Times New Roman" w:eastAsia="Times New Roman" w:hAnsi="Times New Roman"/>
          <w:sz w:val="24"/>
          <w:szCs w:val="24"/>
        </w:rPr>
        <w:t xml:space="preserve">received feedback </w:t>
      </w:r>
      <w:r w:rsidR="00AA3CE2">
        <w:rPr>
          <w:rFonts w:ascii="Times New Roman" w:eastAsia="Times New Roman" w:hAnsi="Times New Roman"/>
          <w:sz w:val="24"/>
          <w:szCs w:val="24"/>
        </w:rPr>
        <w:t xml:space="preserve">from industry stakeholders </w:t>
      </w:r>
      <w:r w:rsidR="005568E8">
        <w:rPr>
          <w:rFonts w:ascii="Times New Roman" w:eastAsia="Times New Roman" w:hAnsi="Times New Roman"/>
          <w:sz w:val="24"/>
          <w:szCs w:val="24"/>
        </w:rPr>
        <w:t xml:space="preserve">that </w:t>
      </w:r>
      <w:r>
        <w:rPr>
          <w:rFonts w:ascii="Times New Roman" w:eastAsia="Times New Roman" w:hAnsi="Times New Roman"/>
          <w:sz w:val="24"/>
          <w:szCs w:val="24"/>
        </w:rPr>
        <w:t>it is unclear</w:t>
      </w:r>
      <w:r w:rsidR="005568E8">
        <w:rPr>
          <w:rFonts w:ascii="Times New Roman" w:eastAsia="Times New Roman" w:hAnsi="Times New Roman"/>
          <w:sz w:val="24"/>
          <w:szCs w:val="24"/>
        </w:rPr>
        <w:t xml:space="preserve"> about </w:t>
      </w:r>
      <w:r w:rsidR="007917E0">
        <w:rPr>
          <w:rFonts w:ascii="Times New Roman" w:eastAsia="Times New Roman" w:hAnsi="Times New Roman"/>
          <w:sz w:val="24"/>
          <w:szCs w:val="24"/>
        </w:rPr>
        <w:t xml:space="preserve">which requirements </w:t>
      </w:r>
      <w:r w:rsidR="00FE23EE">
        <w:rPr>
          <w:rFonts w:ascii="Times New Roman" w:eastAsia="Times New Roman" w:hAnsi="Times New Roman"/>
          <w:sz w:val="24"/>
          <w:szCs w:val="24"/>
        </w:rPr>
        <w:t>apply to what kind of aircraft.</w:t>
      </w:r>
    </w:p>
    <w:p w:rsidR="00D10802" w:rsidRPr="00D10802" w:rsidRDefault="00D10802" w:rsidP="00D10802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656C43" w:rsidRPr="00656C43" w:rsidRDefault="00656C43" w:rsidP="00D1080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656C43">
        <w:rPr>
          <w:rFonts w:ascii="Times New Roman" w:eastAsia="Times New Roman" w:hAnsi="Times New Roman"/>
          <w:b/>
          <w:sz w:val="24"/>
          <w:szCs w:val="24"/>
        </w:rPr>
        <w:t>The instrument</w:t>
      </w:r>
    </w:p>
    <w:p w:rsidR="00EF675E" w:rsidRDefault="00656C43" w:rsidP="00D1080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Item 1 of Schedule 1 to the </w:t>
      </w:r>
      <w:r w:rsidR="00337110">
        <w:rPr>
          <w:rFonts w:ascii="Times New Roman" w:eastAsia="Times New Roman" w:hAnsi="Times New Roman"/>
          <w:sz w:val="24"/>
          <w:szCs w:val="24"/>
        </w:rPr>
        <w:t>instrument</w:t>
      </w:r>
      <w:r w:rsidR="000307D5">
        <w:rPr>
          <w:rFonts w:ascii="Times New Roman" w:eastAsia="Times New Roman" w:hAnsi="Times New Roman"/>
          <w:sz w:val="24"/>
          <w:szCs w:val="24"/>
        </w:rPr>
        <w:t xml:space="preserve"> </w:t>
      </w:r>
      <w:r w:rsidR="00A32344">
        <w:rPr>
          <w:rFonts w:ascii="Times New Roman" w:eastAsia="Times New Roman" w:hAnsi="Times New Roman"/>
          <w:sz w:val="24"/>
          <w:szCs w:val="24"/>
        </w:rPr>
        <w:t xml:space="preserve">has </w:t>
      </w:r>
      <w:r w:rsidR="000307D5">
        <w:rPr>
          <w:rFonts w:ascii="Times New Roman" w:eastAsia="Times New Roman" w:hAnsi="Times New Roman"/>
          <w:sz w:val="24"/>
          <w:szCs w:val="24"/>
        </w:rPr>
        <w:t>the effect</w:t>
      </w:r>
      <w:r w:rsidR="00104AEB">
        <w:rPr>
          <w:rFonts w:ascii="Times New Roman" w:eastAsia="Times New Roman" w:hAnsi="Times New Roman"/>
          <w:sz w:val="24"/>
          <w:szCs w:val="24"/>
        </w:rPr>
        <w:t xml:space="preserve"> that the </w:t>
      </w:r>
      <w:r w:rsidR="000307D5">
        <w:rPr>
          <w:rFonts w:ascii="Times New Roman" w:eastAsia="Times New Roman" w:hAnsi="Times New Roman"/>
          <w:sz w:val="24"/>
          <w:szCs w:val="24"/>
        </w:rPr>
        <w:t xml:space="preserve">equipment </w:t>
      </w:r>
      <w:r w:rsidR="00104AEB">
        <w:rPr>
          <w:rFonts w:ascii="Times New Roman" w:eastAsia="Times New Roman" w:hAnsi="Times New Roman"/>
          <w:sz w:val="24"/>
          <w:szCs w:val="24"/>
        </w:rPr>
        <w:t xml:space="preserve">requirements </w:t>
      </w:r>
      <w:r w:rsidR="007917E0">
        <w:rPr>
          <w:rFonts w:ascii="Times New Roman" w:eastAsia="Times New Roman" w:hAnsi="Times New Roman"/>
          <w:sz w:val="24"/>
          <w:szCs w:val="24"/>
        </w:rPr>
        <w:t xml:space="preserve">apply </w:t>
      </w:r>
      <w:r w:rsidR="000307D5">
        <w:rPr>
          <w:rFonts w:ascii="Times New Roman" w:eastAsia="Times New Roman" w:hAnsi="Times New Roman"/>
          <w:sz w:val="24"/>
          <w:szCs w:val="24"/>
        </w:rPr>
        <w:t>depending on</w:t>
      </w:r>
      <w:r w:rsidR="007917E0">
        <w:rPr>
          <w:rFonts w:ascii="Times New Roman" w:eastAsia="Times New Roman" w:hAnsi="Times New Roman"/>
          <w:sz w:val="24"/>
          <w:szCs w:val="24"/>
        </w:rPr>
        <w:t xml:space="preserve"> when an aircraft is manufactured rather than when it is </w:t>
      </w:r>
      <w:r w:rsidR="00A32344">
        <w:rPr>
          <w:rFonts w:ascii="Times New Roman" w:eastAsia="Times New Roman" w:hAnsi="Times New Roman"/>
          <w:sz w:val="24"/>
          <w:szCs w:val="24"/>
        </w:rPr>
        <w:t xml:space="preserve">first </w:t>
      </w:r>
      <w:r w:rsidR="007917E0">
        <w:rPr>
          <w:rFonts w:ascii="Times New Roman" w:eastAsia="Times New Roman" w:hAnsi="Times New Roman"/>
          <w:sz w:val="24"/>
          <w:szCs w:val="24"/>
        </w:rPr>
        <w:t>registered</w:t>
      </w:r>
      <w:r w:rsidR="00A32344">
        <w:rPr>
          <w:rFonts w:ascii="Times New Roman" w:eastAsia="Times New Roman" w:hAnsi="Times New Roman"/>
          <w:sz w:val="24"/>
          <w:szCs w:val="24"/>
        </w:rPr>
        <w:t xml:space="preserve"> in </w:t>
      </w:r>
      <w:r w:rsidR="00A32344" w:rsidRPr="00A32344">
        <w:rPr>
          <w:rFonts w:ascii="Times New Roman" w:eastAsia="Times New Roman" w:hAnsi="Times New Roman"/>
          <w:sz w:val="24"/>
          <w:szCs w:val="24"/>
        </w:rPr>
        <w:t>Australia</w:t>
      </w:r>
      <w:r w:rsidR="007917E0">
        <w:rPr>
          <w:rFonts w:ascii="Times New Roman" w:eastAsia="Times New Roman" w:hAnsi="Times New Roman"/>
          <w:sz w:val="24"/>
          <w:szCs w:val="24"/>
        </w:rPr>
        <w:t xml:space="preserve">. Using the date of manufacture to </w:t>
      </w:r>
      <w:r w:rsidR="00D10802">
        <w:rPr>
          <w:rFonts w:ascii="Times New Roman" w:eastAsia="Times New Roman" w:hAnsi="Times New Roman"/>
          <w:sz w:val="24"/>
          <w:szCs w:val="24"/>
        </w:rPr>
        <w:t>“</w:t>
      </w:r>
      <w:r w:rsidR="007917E0">
        <w:rPr>
          <w:rFonts w:ascii="Times New Roman" w:eastAsia="Times New Roman" w:hAnsi="Times New Roman"/>
          <w:sz w:val="24"/>
          <w:szCs w:val="24"/>
        </w:rPr>
        <w:t>trigger</w:t>
      </w:r>
      <w:r w:rsidR="00D10802">
        <w:rPr>
          <w:rFonts w:ascii="Times New Roman" w:eastAsia="Times New Roman" w:hAnsi="Times New Roman"/>
          <w:sz w:val="24"/>
          <w:szCs w:val="24"/>
        </w:rPr>
        <w:t>”</w:t>
      </w:r>
      <w:r w:rsidR="00A94798">
        <w:rPr>
          <w:rFonts w:ascii="Times New Roman" w:eastAsia="Times New Roman" w:hAnsi="Times New Roman"/>
          <w:sz w:val="24"/>
          <w:szCs w:val="24"/>
        </w:rPr>
        <w:t xml:space="preserve"> the equipment requirements</w:t>
      </w:r>
      <w:r w:rsidR="00337110">
        <w:rPr>
          <w:rFonts w:ascii="Times New Roman" w:eastAsia="Times New Roman" w:hAnsi="Times New Roman"/>
          <w:sz w:val="24"/>
          <w:szCs w:val="24"/>
        </w:rPr>
        <w:t xml:space="preserve"> will</w:t>
      </w:r>
      <w:r w:rsidR="00A94798">
        <w:rPr>
          <w:rFonts w:ascii="Times New Roman" w:eastAsia="Times New Roman" w:hAnsi="Times New Roman"/>
          <w:sz w:val="24"/>
          <w:szCs w:val="24"/>
        </w:rPr>
        <w:t xml:space="preserve"> </w:t>
      </w:r>
      <w:r w:rsidR="007917E0">
        <w:rPr>
          <w:rFonts w:ascii="Times New Roman" w:eastAsia="Times New Roman" w:hAnsi="Times New Roman"/>
          <w:sz w:val="24"/>
          <w:szCs w:val="24"/>
        </w:rPr>
        <w:lastRenderedPageBreak/>
        <w:t>better give effect to the intention that the equipment requirements are proportionate to</w:t>
      </w:r>
      <w:r w:rsidR="000307D5">
        <w:rPr>
          <w:rFonts w:ascii="Times New Roman" w:eastAsia="Times New Roman" w:hAnsi="Times New Roman"/>
          <w:sz w:val="24"/>
          <w:szCs w:val="24"/>
        </w:rPr>
        <w:t>,</w:t>
      </w:r>
      <w:r w:rsidR="007917E0">
        <w:rPr>
          <w:rFonts w:ascii="Times New Roman" w:eastAsia="Times New Roman" w:hAnsi="Times New Roman"/>
          <w:sz w:val="24"/>
          <w:szCs w:val="24"/>
        </w:rPr>
        <w:t xml:space="preserve"> and consistent with</w:t>
      </w:r>
      <w:r w:rsidR="000307D5">
        <w:rPr>
          <w:rFonts w:ascii="Times New Roman" w:eastAsia="Times New Roman" w:hAnsi="Times New Roman"/>
          <w:sz w:val="24"/>
          <w:szCs w:val="24"/>
        </w:rPr>
        <w:t>,</w:t>
      </w:r>
      <w:r w:rsidR="007917E0">
        <w:rPr>
          <w:rFonts w:ascii="Times New Roman" w:eastAsia="Times New Roman" w:hAnsi="Times New Roman"/>
          <w:sz w:val="24"/>
          <w:szCs w:val="24"/>
        </w:rPr>
        <w:t xml:space="preserve"> the age of</w:t>
      </w:r>
      <w:r w:rsidR="003869F5">
        <w:rPr>
          <w:rFonts w:ascii="Times New Roman" w:eastAsia="Times New Roman" w:hAnsi="Times New Roman"/>
          <w:sz w:val="24"/>
          <w:szCs w:val="24"/>
        </w:rPr>
        <w:t xml:space="preserve"> the aircraft. </w:t>
      </w:r>
      <w:r w:rsidR="00323A70">
        <w:rPr>
          <w:rFonts w:ascii="Times New Roman" w:eastAsia="Times New Roman" w:hAnsi="Times New Roman"/>
          <w:sz w:val="24"/>
          <w:szCs w:val="24"/>
        </w:rPr>
        <w:t xml:space="preserve">The intended effect is that aircraft </w:t>
      </w:r>
      <w:r w:rsidR="00A32344">
        <w:rPr>
          <w:rFonts w:ascii="Times New Roman" w:eastAsia="Times New Roman" w:hAnsi="Times New Roman"/>
          <w:sz w:val="24"/>
          <w:szCs w:val="24"/>
        </w:rPr>
        <w:t>of similar type and vintage imported into Australia at different date</w:t>
      </w:r>
      <w:r w:rsidR="00323A70">
        <w:rPr>
          <w:rFonts w:ascii="Times New Roman" w:eastAsia="Times New Roman" w:hAnsi="Times New Roman"/>
          <w:sz w:val="24"/>
          <w:szCs w:val="24"/>
        </w:rPr>
        <w:t>s</w:t>
      </w:r>
      <w:r w:rsidR="00A32344">
        <w:rPr>
          <w:rFonts w:ascii="Times New Roman" w:eastAsia="Times New Roman" w:hAnsi="Times New Roman"/>
          <w:sz w:val="24"/>
          <w:szCs w:val="24"/>
        </w:rPr>
        <w:t xml:space="preserve"> should be able to have similar equipment configurations. </w:t>
      </w:r>
      <w:r w:rsidR="00323A70">
        <w:rPr>
          <w:rFonts w:ascii="Times New Roman" w:eastAsia="Times New Roman" w:hAnsi="Times New Roman"/>
          <w:sz w:val="24"/>
          <w:szCs w:val="24"/>
        </w:rPr>
        <w:t>Alternatively</w:t>
      </w:r>
      <w:r w:rsidR="00A32344">
        <w:rPr>
          <w:rFonts w:ascii="Times New Roman" w:eastAsia="Times New Roman" w:hAnsi="Times New Roman"/>
          <w:sz w:val="24"/>
          <w:szCs w:val="24"/>
        </w:rPr>
        <w:t xml:space="preserve">, an </w:t>
      </w:r>
      <w:r w:rsidR="007917E0">
        <w:rPr>
          <w:rFonts w:ascii="Times New Roman" w:eastAsia="Times New Roman" w:hAnsi="Times New Roman"/>
          <w:sz w:val="24"/>
          <w:szCs w:val="24"/>
        </w:rPr>
        <w:t xml:space="preserve">aircraft </w:t>
      </w:r>
      <w:r w:rsidR="00A32344">
        <w:rPr>
          <w:rFonts w:ascii="Times New Roman" w:eastAsia="Times New Roman" w:hAnsi="Times New Roman"/>
          <w:sz w:val="24"/>
          <w:szCs w:val="24"/>
        </w:rPr>
        <w:t xml:space="preserve">imported into Australia after a particular date </w:t>
      </w:r>
      <w:r w:rsidR="003869F5">
        <w:rPr>
          <w:rFonts w:ascii="Times New Roman" w:eastAsia="Times New Roman" w:hAnsi="Times New Roman"/>
          <w:sz w:val="24"/>
          <w:szCs w:val="24"/>
        </w:rPr>
        <w:t xml:space="preserve">should not have to be </w:t>
      </w:r>
      <w:r w:rsidR="00D10802">
        <w:rPr>
          <w:rFonts w:ascii="Times New Roman" w:eastAsia="Times New Roman" w:hAnsi="Times New Roman"/>
          <w:sz w:val="24"/>
          <w:szCs w:val="24"/>
        </w:rPr>
        <w:t>“</w:t>
      </w:r>
      <w:r w:rsidR="003869F5">
        <w:rPr>
          <w:rFonts w:ascii="Times New Roman" w:eastAsia="Times New Roman" w:hAnsi="Times New Roman"/>
          <w:sz w:val="24"/>
          <w:szCs w:val="24"/>
        </w:rPr>
        <w:t>retro-fit</w:t>
      </w:r>
      <w:r w:rsidR="00337110">
        <w:rPr>
          <w:rFonts w:ascii="Times New Roman" w:eastAsia="Times New Roman" w:hAnsi="Times New Roman"/>
          <w:sz w:val="24"/>
          <w:szCs w:val="24"/>
        </w:rPr>
        <w:t>ted</w:t>
      </w:r>
      <w:r w:rsidR="00D10802">
        <w:rPr>
          <w:rFonts w:ascii="Times New Roman" w:eastAsia="Times New Roman" w:hAnsi="Times New Roman"/>
          <w:sz w:val="24"/>
          <w:szCs w:val="24"/>
        </w:rPr>
        <w:t>”</w:t>
      </w:r>
      <w:r w:rsidR="00337110">
        <w:rPr>
          <w:rFonts w:ascii="Times New Roman" w:eastAsia="Times New Roman" w:hAnsi="Times New Roman"/>
          <w:sz w:val="24"/>
          <w:szCs w:val="24"/>
        </w:rPr>
        <w:t xml:space="preserve"> </w:t>
      </w:r>
      <w:r w:rsidR="003869F5">
        <w:rPr>
          <w:rFonts w:ascii="Times New Roman" w:eastAsia="Times New Roman" w:hAnsi="Times New Roman"/>
          <w:sz w:val="24"/>
          <w:szCs w:val="24"/>
        </w:rPr>
        <w:t xml:space="preserve">with equipment </w:t>
      </w:r>
      <w:r w:rsidR="00A32344">
        <w:rPr>
          <w:rFonts w:ascii="Times New Roman" w:eastAsia="Times New Roman" w:hAnsi="Times New Roman"/>
          <w:sz w:val="24"/>
          <w:szCs w:val="24"/>
        </w:rPr>
        <w:t>if this equipment is not required for a similar aircraft imported into Australia at an earlier date</w:t>
      </w:r>
      <w:r w:rsidR="003869F5">
        <w:rPr>
          <w:rFonts w:ascii="Times New Roman" w:eastAsia="Times New Roman" w:hAnsi="Times New Roman"/>
          <w:sz w:val="24"/>
          <w:szCs w:val="24"/>
        </w:rPr>
        <w:t>.</w:t>
      </w:r>
    </w:p>
    <w:p w:rsidR="00D10802" w:rsidRPr="00D10802" w:rsidRDefault="00D10802" w:rsidP="00D10802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656C43" w:rsidRDefault="00656C43" w:rsidP="00D1080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Item 2 of Schedule 1 to the instrument is a consequential amendment that would remove the definition of </w:t>
      </w:r>
      <w:r w:rsidR="00D10802">
        <w:rPr>
          <w:rFonts w:ascii="Times New Roman" w:eastAsia="Times New Roman" w:hAnsi="Times New Roman"/>
          <w:sz w:val="24"/>
          <w:szCs w:val="24"/>
        </w:rPr>
        <w:t>“</w:t>
      </w:r>
      <w:r>
        <w:rPr>
          <w:rFonts w:ascii="Times New Roman" w:eastAsia="Times New Roman" w:hAnsi="Times New Roman"/>
          <w:sz w:val="24"/>
          <w:szCs w:val="24"/>
        </w:rPr>
        <w:t>registered</w:t>
      </w:r>
      <w:r w:rsidR="00D10802">
        <w:rPr>
          <w:rFonts w:ascii="Times New Roman" w:eastAsia="Times New Roman" w:hAnsi="Times New Roman"/>
          <w:sz w:val="24"/>
          <w:szCs w:val="24"/>
        </w:rPr>
        <w:t>”</w:t>
      </w:r>
      <w:r>
        <w:rPr>
          <w:rFonts w:ascii="Times New Roman" w:eastAsia="Times New Roman" w:hAnsi="Times New Roman"/>
          <w:sz w:val="24"/>
          <w:szCs w:val="24"/>
        </w:rPr>
        <w:t xml:space="preserve"> from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subsection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9D of CAO 20.18 because the term is no</w:t>
      </w:r>
      <w:r w:rsidR="00D10802">
        <w:rPr>
          <w:rFonts w:ascii="Times New Roman" w:eastAsia="Times New Roman" w:hAnsi="Times New Roman"/>
          <w:sz w:val="24"/>
          <w:szCs w:val="24"/>
        </w:rPr>
        <w:t xml:space="preserve"> longer used in the subsection.</w:t>
      </w:r>
    </w:p>
    <w:p w:rsidR="00D10802" w:rsidRPr="00D10802" w:rsidRDefault="00D10802" w:rsidP="00D10802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2B7E23" w:rsidRDefault="00656C43" w:rsidP="00D1080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Legislative i</w:t>
      </w:r>
      <w:r w:rsidR="0060786A">
        <w:rPr>
          <w:rFonts w:ascii="Times New Roman" w:eastAsia="Times New Roman" w:hAnsi="Times New Roman"/>
          <w:b/>
          <w:sz w:val="24"/>
          <w:szCs w:val="24"/>
        </w:rPr>
        <w:t>nstrument</w:t>
      </w:r>
    </w:p>
    <w:p w:rsidR="002B7E23" w:rsidRPr="002B7E23" w:rsidRDefault="00104AEB" w:rsidP="00D1080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This instrument would amend CAO 20.18 which is a legislative instrument. Paragraph</w:t>
      </w:r>
      <w:r w:rsidR="005D55B7">
        <w:rPr>
          <w:rFonts w:ascii="Times New Roman" w:eastAsia="Times New Roman" w:hAnsi="Times New Roman"/>
          <w:sz w:val="24"/>
          <w:szCs w:val="24"/>
        </w:rPr>
        <w:t> </w:t>
      </w:r>
      <w:r>
        <w:rPr>
          <w:rFonts w:ascii="Times New Roman" w:eastAsia="Times New Roman" w:hAnsi="Times New Roman"/>
          <w:sz w:val="24"/>
          <w:szCs w:val="24"/>
        </w:rPr>
        <w:t>10</w:t>
      </w:r>
      <w:r w:rsidR="00AA3CE2">
        <w:rPr>
          <w:rFonts w:ascii="Times New Roman" w:eastAsia="Times New Roman" w:hAnsi="Times New Roman"/>
          <w:sz w:val="24"/>
          <w:szCs w:val="24"/>
        </w:rPr>
        <w:t> </w:t>
      </w:r>
      <w:r>
        <w:rPr>
          <w:rFonts w:ascii="Times New Roman" w:eastAsia="Times New Roman" w:hAnsi="Times New Roman"/>
          <w:sz w:val="24"/>
          <w:szCs w:val="24"/>
        </w:rPr>
        <w:t>(1)</w:t>
      </w:r>
      <w:r w:rsidR="00AA3CE2">
        <w:rPr>
          <w:rFonts w:ascii="Times New Roman" w:eastAsia="Times New Roman" w:hAnsi="Times New Roman"/>
          <w:sz w:val="24"/>
          <w:szCs w:val="24"/>
        </w:rPr>
        <w:t> </w:t>
      </w:r>
      <w:r>
        <w:rPr>
          <w:rFonts w:ascii="Times New Roman" w:eastAsia="Times New Roman" w:hAnsi="Times New Roman"/>
          <w:sz w:val="24"/>
          <w:szCs w:val="24"/>
        </w:rPr>
        <w:t xml:space="preserve">(c) of the </w:t>
      </w:r>
      <w:r w:rsidRPr="00104AEB">
        <w:rPr>
          <w:rFonts w:ascii="Times New Roman" w:eastAsia="Times New Roman" w:hAnsi="Times New Roman"/>
          <w:i/>
          <w:sz w:val="24"/>
          <w:szCs w:val="24"/>
        </w:rPr>
        <w:t>Legislation Act 2003</w:t>
      </w:r>
      <w:r>
        <w:rPr>
          <w:rFonts w:ascii="Times New Roman" w:eastAsia="Times New Roman" w:hAnsi="Times New Roman"/>
          <w:sz w:val="24"/>
          <w:szCs w:val="24"/>
        </w:rPr>
        <w:t xml:space="preserve"> provides that an instrument that includes a provision </w:t>
      </w:r>
      <w:r w:rsidR="00656C43">
        <w:rPr>
          <w:rFonts w:ascii="Times New Roman" w:eastAsia="Times New Roman" w:hAnsi="Times New Roman"/>
          <w:sz w:val="24"/>
          <w:szCs w:val="24"/>
        </w:rPr>
        <w:t>amending or repealing</w:t>
      </w:r>
      <w:r>
        <w:rPr>
          <w:rFonts w:ascii="Times New Roman" w:eastAsia="Times New Roman" w:hAnsi="Times New Roman"/>
          <w:sz w:val="24"/>
          <w:szCs w:val="24"/>
        </w:rPr>
        <w:t xml:space="preserve"> another legislative instrument is a legislative instrument. Accordingly, this instrument </w:t>
      </w:r>
      <w:r w:rsidR="005D55B7">
        <w:rPr>
          <w:rFonts w:ascii="Times New Roman" w:eastAsia="Times New Roman" w:hAnsi="Times New Roman"/>
          <w:sz w:val="24"/>
          <w:szCs w:val="24"/>
        </w:rPr>
        <w:t>is</w:t>
      </w:r>
      <w:r>
        <w:rPr>
          <w:rFonts w:ascii="Times New Roman" w:eastAsia="Times New Roman" w:hAnsi="Times New Roman"/>
          <w:sz w:val="24"/>
          <w:szCs w:val="24"/>
        </w:rPr>
        <w:t xml:space="preserve"> a legislative instrument.</w:t>
      </w:r>
    </w:p>
    <w:p w:rsidR="00D10802" w:rsidRPr="00D10802" w:rsidRDefault="00D10802" w:rsidP="00D10802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2B7E23" w:rsidRDefault="002B7E23" w:rsidP="00D1080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2B7E23">
        <w:rPr>
          <w:rFonts w:ascii="Times New Roman" w:eastAsia="Times New Roman" w:hAnsi="Times New Roman"/>
          <w:b/>
          <w:sz w:val="24"/>
          <w:szCs w:val="24"/>
        </w:rPr>
        <w:t>Consultation</w:t>
      </w:r>
    </w:p>
    <w:p w:rsidR="00912D48" w:rsidRDefault="00C7244D" w:rsidP="00D1080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Consultation for the original </w:t>
      </w:r>
      <w:r w:rsidR="009030B4">
        <w:rPr>
          <w:rFonts w:ascii="Times New Roman" w:eastAsia="Times New Roman" w:hAnsi="Times New Roman"/>
          <w:sz w:val="24"/>
          <w:szCs w:val="24"/>
        </w:rPr>
        <w:t xml:space="preserve">ADS-B, </w:t>
      </w:r>
      <w:r>
        <w:rPr>
          <w:rFonts w:ascii="Times New Roman" w:eastAsia="Times New Roman" w:hAnsi="Times New Roman"/>
          <w:sz w:val="24"/>
          <w:szCs w:val="24"/>
        </w:rPr>
        <w:t xml:space="preserve">GNSS </w:t>
      </w:r>
      <w:r w:rsidR="009030B4">
        <w:rPr>
          <w:rFonts w:ascii="Times New Roman" w:eastAsia="Times New Roman" w:hAnsi="Times New Roman"/>
          <w:sz w:val="24"/>
          <w:szCs w:val="24"/>
        </w:rPr>
        <w:t xml:space="preserve">and Mode S </w:t>
      </w:r>
      <w:r>
        <w:rPr>
          <w:rFonts w:ascii="Times New Roman" w:eastAsia="Times New Roman" w:hAnsi="Times New Roman"/>
          <w:sz w:val="24"/>
          <w:szCs w:val="24"/>
        </w:rPr>
        <w:t xml:space="preserve">fitment requirements took place under CASA Project AS 10/13. </w:t>
      </w:r>
      <w:r w:rsidRPr="00C7244D">
        <w:rPr>
          <w:rFonts w:ascii="Times New Roman" w:eastAsia="Times New Roman" w:hAnsi="Times New Roman"/>
          <w:sz w:val="24"/>
          <w:szCs w:val="24"/>
        </w:rPr>
        <w:t xml:space="preserve">CASA published Notice of Proposed Rule Making (NPRM) </w:t>
      </w:r>
      <w:r w:rsidR="009030B4">
        <w:rPr>
          <w:rFonts w:ascii="Times New Roman" w:eastAsia="Times New Roman" w:hAnsi="Times New Roman"/>
          <w:sz w:val="24"/>
          <w:szCs w:val="24"/>
        </w:rPr>
        <w:t xml:space="preserve">1103AS – </w:t>
      </w:r>
      <w:r w:rsidR="009030B4" w:rsidRPr="00B10E45">
        <w:rPr>
          <w:rFonts w:ascii="Times New Roman" w:eastAsia="Times New Roman" w:hAnsi="Times New Roman"/>
          <w:i/>
          <w:sz w:val="24"/>
          <w:szCs w:val="24"/>
        </w:rPr>
        <w:t>Standards for Aircraft Mode S Transponders and minor changes to existing standards for Aircraft Automatic Dependent Surveillance – Broadcast (ADS-B)</w:t>
      </w:r>
      <w:r w:rsidR="009030B4" w:rsidRPr="009030B4">
        <w:rPr>
          <w:rFonts w:ascii="Times New Roman" w:eastAsia="Times New Roman" w:hAnsi="Times New Roman"/>
          <w:sz w:val="24"/>
          <w:szCs w:val="24"/>
        </w:rPr>
        <w:t xml:space="preserve"> </w:t>
      </w:r>
      <w:r w:rsidR="009030B4" w:rsidRPr="00FD5CF0">
        <w:rPr>
          <w:rFonts w:ascii="Times New Roman" w:eastAsia="Times New Roman" w:hAnsi="Times New Roman"/>
          <w:i/>
          <w:sz w:val="24"/>
          <w:szCs w:val="24"/>
        </w:rPr>
        <w:t>equipment</w:t>
      </w:r>
      <w:r w:rsidR="009030B4">
        <w:rPr>
          <w:rFonts w:ascii="Times New Roman" w:eastAsia="Times New Roman" w:hAnsi="Times New Roman"/>
          <w:sz w:val="24"/>
          <w:szCs w:val="24"/>
        </w:rPr>
        <w:t xml:space="preserve"> on </w:t>
      </w:r>
      <w:r w:rsidR="00FD5CF0">
        <w:rPr>
          <w:rFonts w:ascii="Times New Roman" w:eastAsia="Times New Roman" w:hAnsi="Times New Roman"/>
          <w:sz w:val="24"/>
          <w:szCs w:val="24"/>
        </w:rPr>
        <w:t>7</w:t>
      </w:r>
      <w:r w:rsidR="009030B4">
        <w:rPr>
          <w:rFonts w:ascii="Times New Roman" w:eastAsia="Times New Roman" w:hAnsi="Times New Roman"/>
          <w:sz w:val="24"/>
          <w:szCs w:val="24"/>
        </w:rPr>
        <w:t xml:space="preserve"> October 2011. This NPRM </w:t>
      </w:r>
      <w:r w:rsidR="00B10E45">
        <w:rPr>
          <w:rFonts w:ascii="Times New Roman" w:eastAsia="Times New Roman" w:hAnsi="Times New Roman"/>
          <w:sz w:val="24"/>
          <w:szCs w:val="24"/>
        </w:rPr>
        <w:t xml:space="preserve">was followed by NPRM </w:t>
      </w:r>
      <w:r w:rsidRPr="00C7244D">
        <w:rPr>
          <w:rFonts w:ascii="Times New Roman" w:eastAsia="Times New Roman" w:hAnsi="Times New Roman"/>
          <w:sz w:val="24"/>
          <w:szCs w:val="24"/>
        </w:rPr>
        <w:t xml:space="preserve">1105AS – </w:t>
      </w:r>
      <w:r w:rsidRPr="00DF0403">
        <w:rPr>
          <w:rFonts w:ascii="Times New Roman" w:eastAsia="Times New Roman" w:hAnsi="Times New Roman"/>
          <w:i/>
          <w:sz w:val="24"/>
          <w:szCs w:val="24"/>
        </w:rPr>
        <w:t xml:space="preserve">CNS/ATM Plan for this </w:t>
      </w:r>
      <w:r w:rsidR="00FD5CF0" w:rsidRPr="00FD5CF0">
        <w:rPr>
          <w:rFonts w:ascii="Times New Roman" w:eastAsia="Times New Roman" w:hAnsi="Times New Roman"/>
          <w:i/>
          <w:sz w:val="24"/>
          <w:szCs w:val="24"/>
        </w:rPr>
        <w:t>d</w:t>
      </w:r>
      <w:r w:rsidRPr="00FD5CF0">
        <w:rPr>
          <w:rFonts w:ascii="Times New Roman" w:eastAsia="Times New Roman" w:hAnsi="Times New Roman"/>
          <w:i/>
          <w:sz w:val="24"/>
          <w:szCs w:val="24"/>
        </w:rPr>
        <w:t>ecade</w:t>
      </w:r>
      <w:r w:rsidR="00FD5CF0" w:rsidRPr="00FD5CF0">
        <w:rPr>
          <w:rFonts w:ascii="Times New Roman" w:eastAsia="Times New Roman" w:hAnsi="Times New Roman"/>
          <w:i/>
          <w:sz w:val="24"/>
          <w:szCs w:val="24"/>
        </w:rPr>
        <w:t xml:space="preserve"> –</w:t>
      </w:r>
      <w:r w:rsidR="00DF0403" w:rsidRPr="00FD5CF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FD5CF0" w:rsidRPr="00FD5CF0">
        <w:rPr>
          <w:rFonts w:ascii="Times New Roman" w:eastAsia="Times New Roman" w:hAnsi="Times New Roman"/>
          <w:bCs/>
          <w:i/>
          <w:sz w:val="24"/>
          <w:szCs w:val="24"/>
        </w:rPr>
        <w:t>Aircraft avionics equipage mandates for satellite-based IFR navigation, Mode S/ADS-B transponders and forward fitment of TCAS II version 7.1</w:t>
      </w:r>
      <w:r w:rsidR="00FD5CF0">
        <w:rPr>
          <w:lang w:val="en"/>
        </w:rPr>
        <w:t xml:space="preserve"> </w:t>
      </w:r>
      <w:r w:rsidR="00FD5CF0">
        <w:rPr>
          <w:rFonts w:ascii="Times New Roman" w:eastAsia="Times New Roman" w:hAnsi="Times New Roman"/>
          <w:sz w:val="24"/>
          <w:szCs w:val="24"/>
        </w:rPr>
        <w:t>–</w:t>
      </w:r>
      <w:r w:rsidRPr="00C7244D">
        <w:rPr>
          <w:rFonts w:ascii="Times New Roman" w:eastAsia="Times New Roman" w:hAnsi="Times New Roman"/>
          <w:sz w:val="24"/>
          <w:szCs w:val="24"/>
        </w:rPr>
        <w:t xml:space="preserve"> on 31</w:t>
      </w:r>
      <w:r>
        <w:rPr>
          <w:rFonts w:ascii="Times New Roman" w:eastAsia="Times New Roman" w:hAnsi="Times New Roman"/>
          <w:sz w:val="24"/>
          <w:szCs w:val="24"/>
        </w:rPr>
        <w:t> </w:t>
      </w:r>
      <w:r w:rsidRPr="00C7244D">
        <w:rPr>
          <w:rFonts w:ascii="Times New Roman" w:eastAsia="Times New Roman" w:hAnsi="Times New Roman"/>
          <w:sz w:val="24"/>
          <w:szCs w:val="24"/>
        </w:rPr>
        <w:t>January 2012 to invite public comment on the proposed aircraft avionics equipment mandates.</w:t>
      </w:r>
      <w:r w:rsidR="002B66BD">
        <w:rPr>
          <w:rFonts w:ascii="Times New Roman" w:eastAsia="Times New Roman" w:hAnsi="Times New Roman"/>
          <w:sz w:val="24"/>
          <w:szCs w:val="24"/>
        </w:rPr>
        <w:t xml:space="preserve"> </w:t>
      </w:r>
      <w:r w:rsidR="00B10E45">
        <w:rPr>
          <w:rFonts w:ascii="Times New Roman" w:eastAsia="Times New Roman" w:hAnsi="Times New Roman"/>
          <w:sz w:val="24"/>
          <w:szCs w:val="24"/>
        </w:rPr>
        <w:t xml:space="preserve">Both </w:t>
      </w:r>
      <w:r w:rsidR="002B66BD">
        <w:rPr>
          <w:rFonts w:ascii="Times New Roman" w:eastAsia="Times New Roman" w:hAnsi="Times New Roman"/>
          <w:sz w:val="24"/>
          <w:szCs w:val="24"/>
        </w:rPr>
        <w:t>NPRM</w:t>
      </w:r>
      <w:r w:rsidR="00B10E45">
        <w:rPr>
          <w:rFonts w:ascii="Times New Roman" w:eastAsia="Times New Roman" w:hAnsi="Times New Roman"/>
          <w:sz w:val="24"/>
          <w:szCs w:val="24"/>
        </w:rPr>
        <w:t>s</w:t>
      </w:r>
      <w:r w:rsidR="002B66BD">
        <w:rPr>
          <w:rFonts w:ascii="Times New Roman" w:eastAsia="Times New Roman" w:hAnsi="Times New Roman"/>
          <w:sz w:val="24"/>
          <w:szCs w:val="24"/>
        </w:rPr>
        <w:t xml:space="preserve"> made reference to fitment requirements for </w:t>
      </w:r>
      <w:r w:rsidR="002B66BD" w:rsidRPr="002B66BD">
        <w:rPr>
          <w:rFonts w:ascii="Times New Roman" w:eastAsia="Times New Roman" w:hAnsi="Times New Roman"/>
          <w:sz w:val="24"/>
          <w:szCs w:val="24"/>
          <w:u w:val="single"/>
        </w:rPr>
        <w:t>new aircraft</w:t>
      </w:r>
      <w:r w:rsidR="002B66BD">
        <w:rPr>
          <w:rFonts w:ascii="Times New Roman" w:eastAsia="Times New Roman" w:hAnsi="Times New Roman"/>
          <w:sz w:val="24"/>
          <w:szCs w:val="24"/>
        </w:rPr>
        <w:t xml:space="preserve"> and </w:t>
      </w:r>
      <w:r w:rsidR="002B66BD" w:rsidRPr="002B66BD">
        <w:rPr>
          <w:rFonts w:ascii="Times New Roman" w:eastAsia="Times New Roman" w:hAnsi="Times New Roman"/>
          <w:sz w:val="24"/>
          <w:szCs w:val="24"/>
          <w:u w:val="single"/>
        </w:rPr>
        <w:t>existing aircraft</w:t>
      </w:r>
      <w:r w:rsidR="002B66BD">
        <w:rPr>
          <w:rFonts w:ascii="Times New Roman" w:eastAsia="Times New Roman" w:hAnsi="Times New Roman"/>
          <w:sz w:val="24"/>
          <w:szCs w:val="24"/>
        </w:rPr>
        <w:t xml:space="preserve"> </w:t>
      </w:r>
      <w:r w:rsidR="00FD5CF0">
        <w:rPr>
          <w:rFonts w:ascii="Times New Roman" w:eastAsia="Times New Roman" w:hAnsi="Times New Roman"/>
          <w:sz w:val="24"/>
          <w:szCs w:val="24"/>
        </w:rPr>
        <w:t>according to several key dates.</w:t>
      </w:r>
    </w:p>
    <w:p w:rsidR="00D10802" w:rsidRPr="00D10802" w:rsidRDefault="00D10802" w:rsidP="00D10802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2B66BD" w:rsidRPr="002F1B41" w:rsidRDefault="00791B5F" w:rsidP="00D1080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2F1B41">
        <w:rPr>
          <w:rFonts w:ascii="Times New Roman" w:eastAsia="Times New Roman" w:hAnsi="Times New Roman"/>
          <w:sz w:val="24"/>
          <w:szCs w:val="24"/>
        </w:rPr>
        <w:t xml:space="preserve">The </w:t>
      </w:r>
      <w:r w:rsidR="00912D48" w:rsidRPr="002F1B41">
        <w:rPr>
          <w:rFonts w:ascii="Times New Roman" w:eastAsia="Times New Roman" w:hAnsi="Times New Roman"/>
          <w:sz w:val="24"/>
          <w:szCs w:val="24"/>
        </w:rPr>
        <w:t>instrument would implement technical amendments to</w:t>
      </w:r>
      <w:r w:rsidRPr="002F1B41">
        <w:rPr>
          <w:rFonts w:ascii="Times New Roman" w:eastAsia="Times New Roman" w:hAnsi="Times New Roman"/>
          <w:sz w:val="24"/>
          <w:szCs w:val="24"/>
        </w:rPr>
        <w:t xml:space="preserve"> CAO 20.18 to</w:t>
      </w:r>
      <w:r w:rsidR="00912D48" w:rsidRPr="002F1B41">
        <w:rPr>
          <w:rFonts w:ascii="Times New Roman" w:eastAsia="Times New Roman" w:hAnsi="Times New Roman"/>
          <w:sz w:val="24"/>
          <w:szCs w:val="24"/>
        </w:rPr>
        <w:t xml:space="preserve"> clarify the original policy intention</w:t>
      </w:r>
      <w:r w:rsidRPr="002F1B41">
        <w:rPr>
          <w:rFonts w:ascii="Times New Roman" w:eastAsia="Times New Roman" w:hAnsi="Times New Roman"/>
          <w:sz w:val="24"/>
          <w:szCs w:val="24"/>
        </w:rPr>
        <w:t xml:space="preserve"> </w:t>
      </w:r>
      <w:r w:rsidR="00912D48" w:rsidRPr="002F1B41">
        <w:rPr>
          <w:rFonts w:ascii="Times New Roman" w:eastAsia="Times New Roman" w:hAnsi="Times New Roman"/>
          <w:sz w:val="24"/>
          <w:szCs w:val="24"/>
        </w:rPr>
        <w:t xml:space="preserve">set out in the </w:t>
      </w:r>
      <w:r w:rsidR="00B10E45" w:rsidRPr="00B10E45">
        <w:rPr>
          <w:rFonts w:ascii="Times New Roman" w:eastAsia="Times New Roman" w:hAnsi="Times New Roman"/>
          <w:i/>
          <w:sz w:val="24"/>
          <w:szCs w:val="24"/>
        </w:rPr>
        <w:t xml:space="preserve">Civil Aviation Order 20.18 Amendment Instrument 2011 (No. </w:t>
      </w:r>
      <w:r w:rsidR="00FE38B4">
        <w:rPr>
          <w:rFonts w:ascii="Times New Roman" w:eastAsia="Times New Roman" w:hAnsi="Times New Roman"/>
          <w:i/>
          <w:sz w:val="24"/>
          <w:szCs w:val="24"/>
        </w:rPr>
        <w:t>2</w:t>
      </w:r>
      <w:r w:rsidR="00B10E45" w:rsidRPr="00B10E45">
        <w:rPr>
          <w:rFonts w:ascii="Times New Roman" w:eastAsia="Times New Roman" w:hAnsi="Times New Roman"/>
          <w:i/>
          <w:sz w:val="24"/>
          <w:szCs w:val="24"/>
        </w:rPr>
        <w:t>)</w:t>
      </w:r>
      <w:r w:rsidR="00B10E45">
        <w:rPr>
          <w:rFonts w:ascii="Times New Roman" w:eastAsia="Times New Roman" w:hAnsi="Times New Roman"/>
          <w:sz w:val="24"/>
          <w:szCs w:val="24"/>
        </w:rPr>
        <w:t xml:space="preserve"> and </w:t>
      </w:r>
      <w:r w:rsidR="00912D48" w:rsidRPr="002F1B41">
        <w:rPr>
          <w:rFonts w:ascii="Times New Roman" w:eastAsia="Times New Roman" w:hAnsi="Times New Roman"/>
          <w:i/>
          <w:sz w:val="24"/>
          <w:szCs w:val="24"/>
        </w:rPr>
        <w:t>Civil Aviation Order 20.18 Amendment Instrument 2012 (No.</w:t>
      </w:r>
      <w:r w:rsidR="00FD5CF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912D48" w:rsidRPr="002F1B41">
        <w:rPr>
          <w:rFonts w:ascii="Times New Roman" w:eastAsia="Times New Roman" w:hAnsi="Times New Roman"/>
          <w:i/>
          <w:sz w:val="24"/>
          <w:szCs w:val="24"/>
        </w:rPr>
        <w:t>1)</w:t>
      </w:r>
      <w:r w:rsidRPr="002F1B41">
        <w:rPr>
          <w:rFonts w:ascii="Times New Roman" w:eastAsia="Times New Roman" w:hAnsi="Times New Roman"/>
          <w:sz w:val="24"/>
          <w:szCs w:val="24"/>
        </w:rPr>
        <w:t xml:space="preserve">. </w:t>
      </w:r>
      <w:r w:rsidR="000307D5">
        <w:rPr>
          <w:rFonts w:ascii="Times New Roman" w:eastAsia="Times New Roman" w:hAnsi="Times New Roman"/>
          <w:sz w:val="24"/>
          <w:szCs w:val="24"/>
        </w:rPr>
        <w:t>The</w:t>
      </w:r>
      <w:r w:rsidRPr="002F1B41">
        <w:rPr>
          <w:rFonts w:ascii="Times New Roman" w:eastAsia="Times New Roman" w:hAnsi="Times New Roman"/>
          <w:sz w:val="24"/>
          <w:szCs w:val="24"/>
        </w:rPr>
        <w:t xml:space="preserve"> amendments are </w:t>
      </w:r>
      <w:r w:rsidR="00912D48" w:rsidRPr="002F1B41">
        <w:rPr>
          <w:rFonts w:ascii="Times New Roman" w:eastAsia="Times New Roman" w:hAnsi="Times New Roman"/>
          <w:sz w:val="24"/>
          <w:szCs w:val="24"/>
        </w:rPr>
        <w:t>in response to industry feedback about uncertainty in relation to the operation of the provisions</w:t>
      </w:r>
      <w:r w:rsidR="000307D5">
        <w:rPr>
          <w:rFonts w:ascii="Times New Roman" w:eastAsia="Times New Roman" w:hAnsi="Times New Roman"/>
          <w:sz w:val="24"/>
          <w:szCs w:val="24"/>
        </w:rPr>
        <w:t xml:space="preserve"> and would give better effect to the original policy intention. </w:t>
      </w:r>
      <w:r w:rsidRPr="002F1B41">
        <w:rPr>
          <w:rFonts w:ascii="Times New Roman" w:eastAsia="Times New Roman" w:hAnsi="Times New Roman"/>
          <w:sz w:val="24"/>
          <w:szCs w:val="24"/>
        </w:rPr>
        <w:t>For these reasons</w:t>
      </w:r>
      <w:r w:rsidR="00D10802">
        <w:rPr>
          <w:rFonts w:ascii="Times New Roman" w:eastAsia="Times New Roman" w:hAnsi="Times New Roman"/>
          <w:sz w:val="24"/>
          <w:szCs w:val="24"/>
        </w:rPr>
        <w:t>,</w:t>
      </w:r>
      <w:r w:rsidR="00912D48" w:rsidRPr="002F1B41">
        <w:rPr>
          <w:rFonts w:ascii="Times New Roman" w:eastAsia="Times New Roman" w:hAnsi="Times New Roman"/>
          <w:sz w:val="24"/>
          <w:szCs w:val="24"/>
        </w:rPr>
        <w:t xml:space="preserve"> CASA </w:t>
      </w:r>
      <w:r w:rsidRPr="002F1B41">
        <w:rPr>
          <w:rFonts w:ascii="Times New Roman" w:eastAsia="Times New Roman" w:hAnsi="Times New Roman"/>
          <w:sz w:val="24"/>
          <w:szCs w:val="24"/>
        </w:rPr>
        <w:t>has not undertaken</w:t>
      </w:r>
      <w:r w:rsidR="00912D48" w:rsidRPr="002F1B41">
        <w:rPr>
          <w:rFonts w:ascii="Times New Roman" w:eastAsia="Times New Roman" w:hAnsi="Times New Roman"/>
          <w:sz w:val="24"/>
          <w:szCs w:val="24"/>
        </w:rPr>
        <w:t xml:space="preserve"> </w:t>
      </w:r>
      <w:r w:rsidRPr="002F1B41">
        <w:rPr>
          <w:rFonts w:ascii="Times New Roman" w:eastAsia="Times New Roman" w:hAnsi="Times New Roman"/>
          <w:sz w:val="24"/>
          <w:szCs w:val="24"/>
        </w:rPr>
        <w:t xml:space="preserve">further </w:t>
      </w:r>
      <w:r w:rsidR="00912D48" w:rsidRPr="002F1B41">
        <w:rPr>
          <w:rFonts w:ascii="Times New Roman" w:eastAsia="Times New Roman" w:hAnsi="Times New Roman"/>
          <w:sz w:val="24"/>
          <w:szCs w:val="24"/>
        </w:rPr>
        <w:t>specific consultation in relation to this instrument.</w:t>
      </w:r>
    </w:p>
    <w:p w:rsidR="00D10802" w:rsidRPr="00D10802" w:rsidRDefault="00D10802" w:rsidP="00D10802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A8336C" w:rsidRPr="00A8336C" w:rsidRDefault="005B4253" w:rsidP="00D1080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Statement of </w:t>
      </w:r>
      <w:r w:rsidR="00A8336C" w:rsidRPr="00A8336C">
        <w:rPr>
          <w:rFonts w:ascii="Times New Roman" w:eastAsia="Times New Roman" w:hAnsi="Times New Roman"/>
          <w:b/>
          <w:sz w:val="24"/>
          <w:szCs w:val="24"/>
        </w:rPr>
        <w:t xml:space="preserve">Compatibility with </w:t>
      </w:r>
      <w:r>
        <w:rPr>
          <w:rFonts w:ascii="Times New Roman" w:eastAsia="Times New Roman" w:hAnsi="Times New Roman"/>
          <w:b/>
          <w:sz w:val="24"/>
          <w:szCs w:val="24"/>
        </w:rPr>
        <w:t>H</w:t>
      </w:r>
      <w:r w:rsidR="00A8336C" w:rsidRPr="00A8336C">
        <w:rPr>
          <w:rFonts w:ascii="Times New Roman" w:eastAsia="Times New Roman" w:hAnsi="Times New Roman"/>
          <w:b/>
          <w:sz w:val="24"/>
          <w:szCs w:val="24"/>
        </w:rPr>
        <w:t xml:space="preserve">uman </w:t>
      </w:r>
      <w:r>
        <w:rPr>
          <w:rFonts w:ascii="Times New Roman" w:eastAsia="Times New Roman" w:hAnsi="Times New Roman"/>
          <w:b/>
          <w:sz w:val="24"/>
          <w:szCs w:val="24"/>
        </w:rPr>
        <w:t>R</w:t>
      </w:r>
      <w:r w:rsidR="00A8336C" w:rsidRPr="00A8336C">
        <w:rPr>
          <w:rFonts w:ascii="Times New Roman" w:eastAsia="Times New Roman" w:hAnsi="Times New Roman"/>
          <w:b/>
          <w:sz w:val="24"/>
          <w:szCs w:val="24"/>
        </w:rPr>
        <w:t>ights</w:t>
      </w:r>
    </w:p>
    <w:p w:rsidR="001664E3" w:rsidRDefault="001664E3" w:rsidP="00D1080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664E3">
        <w:rPr>
          <w:rFonts w:ascii="Times New Roman" w:eastAsia="Times New Roman" w:hAnsi="Times New Roman"/>
          <w:sz w:val="24"/>
          <w:szCs w:val="24"/>
        </w:rPr>
        <w:t xml:space="preserve">A </w:t>
      </w:r>
      <w:r w:rsidR="005B4253">
        <w:rPr>
          <w:rFonts w:ascii="Times New Roman" w:eastAsia="Times New Roman" w:hAnsi="Times New Roman"/>
          <w:sz w:val="24"/>
          <w:szCs w:val="24"/>
        </w:rPr>
        <w:t>S</w:t>
      </w:r>
      <w:r w:rsidRPr="001664E3">
        <w:rPr>
          <w:rFonts w:ascii="Times New Roman" w:eastAsia="Times New Roman" w:hAnsi="Times New Roman"/>
          <w:sz w:val="24"/>
          <w:szCs w:val="24"/>
        </w:rPr>
        <w:t xml:space="preserve">tatement of </w:t>
      </w:r>
      <w:r w:rsidR="005B4253">
        <w:rPr>
          <w:rFonts w:ascii="Times New Roman" w:eastAsia="Times New Roman" w:hAnsi="Times New Roman"/>
          <w:sz w:val="24"/>
          <w:szCs w:val="24"/>
        </w:rPr>
        <w:t>C</w:t>
      </w:r>
      <w:r w:rsidRPr="001664E3">
        <w:rPr>
          <w:rFonts w:ascii="Times New Roman" w:eastAsia="Times New Roman" w:hAnsi="Times New Roman"/>
          <w:sz w:val="24"/>
          <w:szCs w:val="24"/>
        </w:rPr>
        <w:t>ompatibility with Human Rights is at Attachment 1.</w:t>
      </w:r>
    </w:p>
    <w:p w:rsidR="002B7E23" w:rsidRPr="002B7E23" w:rsidRDefault="002B7E23" w:rsidP="00D10802">
      <w:pPr>
        <w:spacing w:before="120"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2B7E23">
        <w:rPr>
          <w:rFonts w:ascii="Times New Roman" w:eastAsia="Times New Roman" w:hAnsi="Times New Roman"/>
          <w:b/>
          <w:sz w:val="24"/>
          <w:szCs w:val="24"/>
        </w:rPr>
        <w:t>Regulation Impact Statement</w:t>
      </w:r>
    </w:p>
    <w:p w:rsidR="00B10E45" w:rsidRDefault="00B10E45" w:rsidP="00D1080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For the changes made under NPRM 1103AS, </w:t>
      </w:r>
      <w:r w:rsidR="00D10802">
        <w:rPr>
          <w:rFonts w:ascii="Times New Roman" w:eastAsia="Times New Roman" w:hAnsi="Times New Roman"/>
          <w:sz w:val="24"/>
          <w:szCs w:val="24"/>
        </w:rPr>
        <w:t>t</w:t>
      </w:r>
      <w:r w:rsidRPr="00B10E45">
        <w:rPr>
          <w:rFonts w:ascii="Times New Roman" w:eastAsia="Times New Roman" w:hAnsi="Times New Roman"/>
          <w:sz w:val="24"/>
          <w:szCs w:val="24"/>
        </w:rPr>
        <w:t>he Office of Best Practice Regulation (</w:t>
      </w:r>
      <w:r w:rsidRPr="00D10802">
        <w:rPr>
          <w:rFonts w:ascii="Times New Roman" w:eastAsia="Times New Roman" w:hAnsi="Times New Roman"/>
          <w:b/>
          <w:i/>
          <w:sz w:val="24"/>
          <w:szCs w:val="24"/>
        </w:rPr>
        <w:t>OBPR</w:t>
      </w:r>
      <w:r w:rsidRPr="00B10E45">
        <w:rPr>
          <w:rFonts w:ascii="Times New Roman" w:eastAsia="Times New Roman" w:hAnsi="Times New Roman"/>
          <w:sz w:val="24"/>
          <w:szCs w:val="24"/>
        </w:rPr>
        <w:t xml:space="preserve">) assessed the impacts of the proposed changes as minor and determined that a Regulation Impact Statement </w:t>
      </w:r>
      <w:r w:rsidR="00273434">
        <w:rPr>
          <w:rFonts w:ascii="Times New Roman" w:eastAsia="Times New Roman" w:hAnsi="Times New Roman"/>
          <w:sz w:val="24"/>
          <w:szCs w:val="24"/>
        </w:rPr>
        <w:t>(</w:t>
      </w:r>
      <w:r w:rsidR="00273434" w:rsidRPr="00273434">
        <w:rPr>
          <w:rFonts w:ascii="Times New Roman" w:eastAsia="Times New Roman" w:hAnsi="Times New Roman"/>
          <w:b/>
          <w:i/>
          <w:sz w:val="24"/>
          <w:szCs w:val="24"/>
        </w:rPr>
        <w:t>RIS</w:t>
      </w:r>
      <w:r w:rsidR="00273434">
        <w:rPr>
          <w:rFonts w:ascii="Times New Roman" w:eastAsia="Times New Roman" w:hAnsi="Times New Roman"/>
          <w:sz w:val="24"/>
          <w:szCs w:val="24"/>
        </w:rPr>
        <w:t xml:space="preserve">) </w:t>
      </w:r>
      <w:r w:rsidRPr="00B10E45">
        <w:rPr>
          <w:rFonts w:ascii="Times New Roman" w:eastAsia="Times New Roman" w:hAnsi="Times New Roman"/>
          <w:sz w:val="24"/>
          <w:szCs w:val="24"/>
        </w:rPr>
        <w:t>was not required (OBPR ID: 13116).</w:t>
      </w:r>
    </w:p>
    <w:p w:rsidR="00D10802" w:rsidRPr="00D10802" w:rsidRDefault="00D10802" w:rsidP="00D10802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0C59EC" w:rsidRPr="002B66BD" w:rsidRDefault="00B10E45" w:rsidP="00D1080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For the changes made under NPRM 1105AS, </w:t>
      </w:r>
      <w:r w:rsidR="002B66BD">
        <w:rPr>
          <w:rFonts w:ascii="Times New Roman" w:eastAsia="Times New Roman" w:hAnsi="Times New Roman"/>
          <w:sz w:val="24"/>
          <w:szCs w:val="24"/>
        </w:rPr>
        <w:t xml:space="preserve">CASA submitted a </w:t>
      </w:r>
      <w:r w:rsidR="002B66BD" w:rsidRPr="00273434">
        <w:rPr>
          <w:rFonts w:ascii="Times New Roman" w:eastAsia="Times New Roman" w:hAnsi="Times New Roman"/>
          <w:sz w:val="24"/>
          <w:szCs w:val="24"/>
        </w:rPr>
        <w:t>RIS</w:t>
      </w:r>
      <w:r w:rsidR="002B66BD" w:rsidRPr="002B66BD">
        <w:rPr>
          <w:rFonts w:ascii="Times New Roman" w:eastAsia="Times New Roman" w:hAnsi="Times New Roman"/>
          <w:sz w:val="24"/>
          <w:szCs w:val="24"/>
        </w:rPr>
        <w:t xml:space="preserve"> to OBPR. The RIS received OBPR approval (Reference No. ID</w:t>
      </w:r>
      <w:proofErr w:type="gramStart"/>
      <w:r w:rsidR="002B66BD" w:rsidRPr="002B66BD">
        <w:rPr>
          <w:rFonts w:ascii="Times New Roman" w:eastAsia="Times New Roman" w:hAnsi="Times New Roman"/>
          <w:sz w:val="24"/>
          <w:szCs w:val="24"/>
        </w:rPr>
        <w:t>:13017</w:t>
      </w:r>
      <w:proofErr w:type="gramEnd"/>
      <w:r w:rsidR="002B66BD" w:rsidRPr="002B66BD">
        <w:rPr>
          <w:rFonts w:ascii="Times New Roman" w:eastAsia="Times New Roman" w:hAnsi="Times New Roman"/>
          <w:sz w:val="24"/>
          <w:szCs w:val="24"/>
        </w:rPr>
        <w:t>)</w:t>
      </w:r>
      <w:r w:rsidR="00E35E76" w:rsidRPr="002B66BD">
        <w:rPr>
          <w:rFonts w:ascii="Times New Roman" w:eastAsia="Times New Roman" w:hAnsi="Times New Roman"/>
          <w:sz w:val="24"/>
          <w:szCs w:val="24"/>
        </w:rPr>
        <w:t>.</w:t>
      </w:r>
    </w:p>
    <w:p w:rsidR="00D10802" w:rsidRPr="00D10802" w:rsidRDefault="00D10802" w:rsidP="00D10802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2B7E23" w:rsidRPr="002B7E23" w:rsidRDefault="005B4253" w:rsidP="00D1080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Making and c</w:t>
      </w:r>
      <w:r w:rsidR="002B7E23" w:rsidRPr="002B7E23">
        <w:rPr>
          <w:rFonts w:ascii="Times New Roman" w:eastAsia="Times New Roman" w:hAnsi="Times New Roman"/>
          <w:b/>
          <w:sz w:val="24"/>
          <w:szCs w:val="24"/>
        </w:rPr>
        <w:t>ommencement</w:t>
      </w:r>
    </w:p>
    <w:p w:rsidR="00A7008F" w:rsidRDefault="005B4253" w:rsidP="00D1080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This instrument</w:t>
      </w:r>
      <w:r w:rsidRPr="002B7E23">
        <w:rPr>
          <w:rFonts w:ascii="Times New Roman" w:eastAsia="Times New Roman" w:hAnsi="Times New Roman"/>
          <w:sz w:val="24"/>
          <w:szCs w:val="24"/>
        </w:rPr>
        <w:t xml:space="preserve"> has been made by the </w:t>
      </w:r>
      <w:r w:rsidR="00C060FE">
        <w:rPr>
          <w:rFonts w:ascii="Times New Roman" w:eastAsia="Times New Roman" w:hAnsi="Times New Roman"/>
          <w:sz w:val="24"/>
          <w:szCs w:val="24"/>
        </w:rPr>
        <w:t xml:space="preserve">Acting </w:t>
      </w:r>
      <w:r w:rsidRPr="002B7E23">
        <w:rPr>
          <w:rFonts w:ascii="Times New Roman" w:eastAsia="Times New Roman" w:hAnsi="Times New Roman"/>
          <w:sz w:val="24"/>
          <w:szCs w:val="24"/>
        </w:rPr>
        <w:t>Director of Aviation Safety, on behalf of CASA, in accordance with subsection</w:t>
      </w:r>
      <w:r>
        <w:rPr>
          <w:rFonts w:ascii="Times New Roman" w:eastAsia="Times New Roman" w:hAnsi="Times New Roman"/>
          <w:sz w:val="24"/>
          <w:szCs w:val="24"/>
        </w:rPr>
        <w:t xml:space="preserve"> 73</w:t>
      </w:r>
      <w:r w:rsidRPr="002B7E23">
        <w:rPr>
          <w:rFonts w:ascii="Times New Roman" w:eastAsia="Times New Roman" w:hAnsi="Times New Roman"/>
          <w:sz w:val="24"/>
          <w:szCs w:val="24"/>
        </w:rPr>
        <w:t> (2) of the Act.</w:t>
      </w:r>
      <w:r w:rsidR="00C060FE">
        <w:rPr>
          <w:rFonts w:ascii="Times New Roman" w:eastAsia="Times New Roman" w:hAnsi="Times New Roman"/>
          <w:sz w:val="24"/>
          <w:szCs w:val="24"/>
        </w:rPr>
        <w:t xml:space="preserve"> The instrument commence</w:t>
      </w:r>
      <w:r w:rsidR="006D2348">
        <w:rPr>
          <w:rFonts w:ascii="Times New Roman" w:eastAsia="Times New Roman" w:hAnsi="Times New Roman"/>
          <w:sz w:val="24"/>
          <w:szCs w:val="24"/>
        </w:rPr>
        <w:t>s</w:t>
      </w:r>
      <w:r w:rsidR="00C060FE">
        <w:rPr>
          <w:rFonts w:ascii="Times New Roman" w:eastAsia="Times New Roman" w:hAnsi="Times New Roman"/>
          <w:sz w:val="24"/>
          <w:szCs w:val="24"/>
        </w:rPr>
        <w:t xml:space="preserve"> on the day after registration.</w:t>
      </w:r>
    </w:p>
    <w:p w:rsidR="005C199F" w:rsidRDefault="005C199F" w:rsidP="00D10802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5C199F" w:rsidRPr="005C199F" w:rsidRDefault="005C199F" w:rsidP="005C199F">
      <w:pPr>
        <w:spacing w:before="120"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[</w:t>
      </w:r>
      <w:r w:rsidRPr="005C199F">
        <w:rPr>
          <w:rFonts w:ascii="Times New Roman" w:eastAsia="Times New Roman" w:hAnsi="Times New Roman"/>
          <w:sz w:val="20"/>
          <w:szCs w:val="20"/>
        </w:rPr>
        <w:t>Civil Aviation Order 20.18 Amendment Instrument 2016 (No. 2)]</w:t>
      </w:r>
    </w:p>
    <w:p w:rsidR="009C1531" w:rsidRPr="00322FAD" w:rsidRDefault="001664E3" w:rsidP="001664E3">
      <w:pPr>
        <w:pageBreakBefore/>
        <w:spacing w:before="120"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</w:rPr>
      </w:pPr>
      <w:r w:rsidRPr="00322FAD">
        <w:rPr>
          <w:rFonts w:ascii="Times New Roman" w:eastAsia="Times New Roman" w:hAnsi="Times New Roman"/>
          <w:b/>
          <w:sz w:val="24"/>
          <w:szCs w:val="24"/>
        </w:rPr>
        <w:lastRenderedPageBreak/>
        <w:t>Attachment 1</w:t>
      </w:r>
    </w:p>
    <w:p w:rsidR="009C1531" w:rsidRPr="009C1531" w:rsidRDefault="009C1531" w:rsidP="009C1531">
      <w:pPr>
        <w:tabs>
          <w:tab w:val="left" w:pos="567"/>
        </w:tabs>
        <w:overflowPunct w:val="0"/>
        <w:autoSpaceDE w:val="0"/>
        <w:autoSpaceDN w:val="0"/>
        <w:adjustRightInd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</w:rPr>
      </w:pPr>
      <w:r w:rsidRPr="009C1531">
        <w:rPr>
          <w:rFonts w:ascii="Times New Roman" w:eastAsia="Times New Roman" w:hAnsi="Times New Roman"/>
          <w:b/>
          <w:sz w:val="28"/>
          <w:szCs w:val="28"/>
        </w:rPr>
        <w:t>Statement of Compatibility with Human Rights</w:t>
      </w:r>
    </w:p>
    <w:p w:rsidR="009C1531" w:rsidRPr="009C1531" w:rsidRDefault="009C1531" w:rsidP="009C1531">
      <w:pPr>
        <w:tabs>
          <w:tab w:val="left" w:pos="567"/>
        </w:tabs>
        <w:overflowPunct w:val="0"/>
        <w:autoSpaceDE w:val="0"/>
        <w:autoSpaceDN w:val="0"/>
        <w:adjustRightInd w:val="0"/>
        <w:spacing w:before="120" w:after="12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9C1531">
        <w:rPr>
          <w:rFonts w:ascii="Times New Roman" w:eastAsia="Times New Roman" w:hAnsi="Times New Roman"/>
          <w:i/>
          <w:sz w:val="24"/>
          <w:szCs w:val="24"/>
        </w:rPr>
        <w:t>Prepared in accordance with Part 3 of the</w:t>
      </w:r>
      <w:r w:rsidR="00322FAD">
        <w:rPr>
          <w:rFonts w:ascii="Times New Roman" w:eastAsia="Times New Roman" w:hAnsi="Times New Roman"/>
          <w:i/>
          <w:sz w:val="24"/>
          <w:szCs w:val="24"/>
        </w:rPr>
        <w:br/>
      </w:r>
      <w:r w:rsidRPr="009C1531">
        <w:rPr>
          <w:rFonts w:ascii="Times New Roman" w:eastAsia="Times New Roman" w:hAnsi="Times New Roman"/>
          <w:i/>
          <w:sz w:val="24"/>
          <w:szCs w:val="24"/>
        </w:rPr>
        <w:t>Human Rights (Parliamentary Scrutiny) Act 2011</w:t>
      </w:r>
    </w:p>
    <w:p w:rsidR="009C1531" w:rsidRPr="009C1531" w:rsidRDefault="009C1531" w:rsidP="00E35E7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9C1531" w:rsidRPr="009C1531" w:rsidRDefault="00322FAD" w:rsidP="009C1531">
      <w:pPr>
        <w:tabs>
          <w:tab w:val="left" w:pos="567"/>
        </w:tabs>
        <w:overflowPunct w:val="0"/>
        <w:autoSpaceDE w:val="0"/>
        <w:autoSpaceDN w:val="0"/>
        <w:adjustRightInd w:val="0"/>
        <w:spacing w:before="120" w:after="120" w:line="240" w:lineRule="auto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</w:rPr>
      </w:pPr>
      <w:r w:rsidRPr="009C1531">
        <w:rPr>
          <w:rFonts w:ascii="Times New Roman" w:eastAsia="Times New Roman" w:hAnsi="Times New Roman"/>
          <w:b/>
          <w:sz w:val="24"/>
          <w:szCs w:val="24"/>
        </w:rPr>
        <w:t xml:space="preserve">Civil </w:t>
      </w:r>
      <w:r>
        <w:rPr>
          <w:rFonts w:ascii="Times New Roman" w:eastAsia="Times New Roman" w:hAnsi="Times New Roman"/>
          <w:b/>
          <w:sz w:val="24"/>
          <w:szCs w:val="24"/>
        </w:rPr>
        <w:t>A</w:t>
      </w:r>
      <w:r w:rsidRPr="009C1531">
        <w:rPr>
          <w:rFonts w:ascii="Times New Roman" w:eastAsia="Times New Roman" w:hAnsi="Times New Roman"/>
          <w:b/>
          <w:sz w:val="24"/>
          <w:szCs w:val="24"/>
        </w:rPr>
        <w:t xml:space="preserve">viation </w:t>
      </w:r>
      <w:r>
        <w:rPr>
          <w:rFonts w:ascii="Times New Roman" w:eastAsia="Times New Roman" w:hAnsi="Times New Roman"/>
          <w:b/>
          <w:sz w:val="24"/>
          <w:szCs w:val="24"/>
        </w:rPr>
        <w:t>O</w:t>
      </w:r>
      <w:r w:rsidRPr="009C1531">
        <w:rPr>
          <w:rFonts w:ascii="Times New Roman" w:eastAsia="Times New Roman" w:hAnsi="Times New Roman"/>
          <w:b/>
          <w:sz w:val="24"/>
          <w:szCs w:val="24"/>
        </w:rPr>
        <w:t xml:space="preserve">rder 20.18 </w:t>
      </w:r>
      <w:r w:rsidR="005B4253">
        <w:rPr>
          <w:rFonts w:ascii="Times New Roman" w:eastAsia="Times New Roman" w:hAnsi="Times New Roman"/>
          <w:b/>
          <w:sz w:val="24"/>
          <w:szCs w:val="24"/>
        </w:rPr>
        <w:t>A</w:t>
      </w:r>
      <w:r w:rsidRPr="009C1531">
        <w:rPr>
          <w:rFonts w:ascii="Times New Roman" w:eastAsia="Times New Roman" w:hAnsi="Times New Roman"/>
          <w:b/>
          <w:sz w:val="24"/>
          <w:szCs w:val="24"/>
        </w:rPr>
        <w:t xml:space="preserve">mendment </w:t>
      </w:r>
      <w:r w:rsidR="005B4253">
        <w:rPr>
          <w:rFonts w:ascii="Times New Roman" w:eastAsia="Times New Roman" w:hAnsi="Times New Roman"/>
          <w:b/>
          <w:sz w:val="24"/>
          <w:szCs w:val="24"/>
        </w:rPr>
        <w:t>I</w:t>
      </w:r>
      <w:r w:rsidRPr="009C1531">
        <w:rPr>
          <w:rFonts w:ascii="Times New Roman" w:eastAsia="Times New Roman" w:hAnsi="Times New Roman"/>
          <w:b/>
          <w:sz w:val="24"/>
          <w:szCs w:val="24"/>
        </w:rPr>
        <w:t>nstrument 201</w:t>
      </w:r>
      <w:r w:rsidR="00C060FE">
        <w:rPr>
          <w:rFonts w:ascii="Times New Roman" w:eastAsia="Times New Roman" w:hAnsi="Times New Roman"/>
          <w:b/>
          <w:sz w:val="24"/>
          <w:szCs w:val="24"/>
        </w:rPr>
        <w:t>6</w:t>
      </w:r>
      <w:r w:rsidRPr="009C1531">
        <w:rPr>
          <w:rFonts w:ascii="Times New Roman" w:eastAsia="Times New Roman" w:hAnsi="Times New Roman"/>
          <w:b/>
          <w:sz w:val="24"/>
          <w:szCs w:val="24"/>
        </w:rPr>
        <w:t xml:space="preserve"> (</w:t>
      </w:r>
      <w:r>
        <w:rPr>
          <w:rFonts w:ascii="Times New Roman" w:eastAsia="Times New Roman" w:hAnsi="Times New Roman"/>
          <w:b/>
          <w:sz w:val="24"/>
          <w:szCs w:val="24"/>
        </w:rPr>
        <w:t>N</w:t>
      </w:r>
      <w:r w:rsidR="00C060FE">
        <w:rPr>
          <w:rFonts w:ascii="Times New Roman" w:eastAsia="Times New Roman" w:hAnsi="Times New Roman"/>
          <w:b/>
          <w:sz w:val="24"/>
          <w:szCs w:val="24"/>
        </w:rPr>
        <w:t xml:space="preserve">o. </w:t>
      </w:r>
      <w:r w:rsidR="005C199F">
        <w:rPr>
          <w:rFonts w:ascii="Times New Roman" w:eastAsia="Times New Roman" w:hAnsi="Times New Roman"/>
          <w:b/>
          <w:sz w:val="24"/>
          <w:szCs w:val="24"/>
        </w:rPr>
        <w:t>2</w:t>
      </w:r>
      <w:r w:rsidRPr="009C1531">
        <w:rPr>
          <w:rFonts w:ascii="Times New Roman" w:eastAsia="Times New Roman" w:hAnsi="Times New Roman"/>
          <w:b/>
          <w:sz w:val="24"/>
          <w:szCs w:val="24"/>
        </w:rPr>
        <w:t>)</w:t>
      </w:r>
    </w:p>
    <w:p w:rsidR="009C1531" w:rsidRPr="009C1531" w:rsidRDefault="009C1531" w:rsidP="00E35E7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9C1531" w:rsidRPr="009C1531" w:rsidRDefault="009C1531" w:rsidP="009C1531">
      <w:pPr>
        <w:tabs>
          <w:tab w:val="left" w:pos="567"/>
        </w:tabs>
        <w:overflowPunct w:val="0"/>
        <w:autoSpaceDE w:val="0"/>
        <w:autoSpaceDN w:val="0"/>
        <w:adjustRightInd w:val="0"/>
        <w:spacing w:before="120" w:after="12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9C1531">
        <w:rPr>
          <w:rFonts w:ascii="Times New Roman" w:eastAsia="Times New Roman" w:hAnsi="Times New Roman"/>
          <w:sz w:val="24"/>
          <w:szCs w:val="24"/>
        </w:rPr>
        <w:t xml:space="preserve">This </w:t>
      </w:r>
      <w:r w:rsidR="005B4253">
        <w:rPr>
          <w:rFonts w:ascii="Times New Roman" w:eastAsia="Times New Roman" w:hAnsi="Times New Roman"/>
          <w:sz w:val="24"/>
          <w:szCs w:val="24"/>
        </w:rPr>
        <w:t>l</w:t>
      </w:r>
      <w:r w:rsidRPr="009C1531">
        <w:rPr>
          <w:rFonts w:ascii="Times New Roman" w:eastAsia="Times New Roman" w:hAnsi="Times New Roman"/>
          <w:sz w:val="24"/>
          <w:szCs w:val="24"/>
        </w:rPr>
        <w:t xml:space="preserve">egislative </w:t>
      </w:r>
      <w:r w:rsidR="005B4253">
        <w:rPr>
          <w:rFonts w:ascii="Times New Roman" w:eastAsia="Times New Roman" w:hAnsi="Times New Roman"/>
          <w:sz w:val="24"/>
          <w:szCs w:val="24"/>
        </w:rPr>
        <w:t>i</w:t>
      </w:r>
      <w:r w:rsidRPr="009C1531">
        <w:rPr>
          <w:rFonts w:ascii="Times New Roman" w:eastAsia="Times New Roman" w:hAnsi="Times New Roman"/>
          <w:sz w:val="24"/>
          <w:szCs w:val="24"/>
        </w:rPr>
        <w:t>nstrument is compatible with the human rights and freedoms recognised or declared in the international instruments listed in section 3 of the</w:t>
      </w:r>
      <w:r w:rsidR="00322FAD">
        <w:rPr>
          <w:rFonts w:ascii="Times New Roman" w:eastAsia="Times New Roman" w:hAnsi="Times New Roman"/>
          <w:sz w:val="24"/>
          <w:szCs w:val="24"/>
        </w:rPr>
        <w:br/>
      </w:r>
      <w:r w:rsidRPr="009C1531">
        <w:rPr>
          <w:rFonts w:ascii="Times New Roman" w:eastAsia="Times New Roman" w:hAnsi="Times New Roman"/>
          <w:i/>
          <w:sz w:val="24"/>
          <w:szCs w:val="24"/>
        </w:rPr>
        <w:t>Human Rights (Parliamentary Scrutiny) Act 2011</w:t>
      </w:r>
      <w:r w:rsidRPr="009C1531">
        <w:rPr>
          <w:rFonts w:ascii="Times New Roman" w:eastAsia="Times New Roman" w:hAnsi="Times New Roman"/>
          <w:sz w:val="24"/>
          <w:szCs w:val="24"/>
        </w:rPr>
        <w:t>.</w:t>
      </w:r>
    </w:p>
    <w:p w:rsidR="009C1531" w:rsidRPr="009C1531" w:rsidRDefault="009C1531" w:rsidP="00E35E7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9C1531" w:rsidRPr="009C1531" w:rsidRDefault="000307D5" w:rsidP="00D10802">
      <w:pPr>
        <w:spacing w:before="120"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Overview</w:t>
      </w:r>
    </w:p>
    <w:p w:rsidR="00CF4F42" w:rsidRDefault="00A94798" w:rsidP="00D1080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The purpose of the instrument is to clarify the requirements for fitting particular kinds of transmission and navigation equipment to Australian registered aircraft</w:t>
      </w:r>
      <w:r w:rsidR="00CF4F42" w:rsidRPr="00CF4F42">
        <w:rPr>
          <w:rFonts w:ascii="Times New Roman" w:eastAsia="Times New Roman" w:hAnsi="Times New Roman"/>
          <w:sz w:val="24"/>
          <w:szCs w:val="24"/>
        </w:rPr>
        <w:t>.</w:t>
      </w:r>
    </w:p>
    <w:p w:rsidR="00D10802" w:rsidRPr="00D10802" w:rsidRDefault="00D10802" w:rsidP="00D1080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9C1531" w:rsidRPr="009C1531" w:rsidRDefault="009C1531" w:rsidP="00D1080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9C1531">
        <w:rPr>
          <w:rFonts w:ascii="Times New Roman" w:eastAsia="Times New Roman" w:hAnsi="Times New Roman"/>
          <w:b/>
          <w:sz w:val="24"/>
          <w:szCs w:val="24"/>
        </w:rPr>
        <w:t>Human rights implications</w:t>
      </w:r>
    </w:p>
    <w:p w:rsidR="009C1531" w:rsidRDefault="009C1531" w:rsidP="00322FAD">
      <w:p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9C1531">
        <w:rPr>
          <w:rFonts w:ascii="Times New Roman" w:eastAsia="Times New Roman" w:hAnsi="Times New Roman"/>
          <w:sz w:val="24"/>
          <w:szCs w:val="24"/>
        </w:rPr>
        <w:t xml:space="preserve">This </w:t>
      </w:r>
      <w:r w:rsidR="005B4253">
        <w:rPr>
          <w:rFonts w:ascii="Times New Roman" w:eastAsia="Times New Roman" w:hAnsi="Times New Roman"/>
          <w:sz w:val="24"/>
          <w:szCs w:val="24"/>
        </w:rPr>
        <w:t>l</w:t>
      </w:r>
      <w:r w:rsidRPr="009C1531">
        <w:rPr>
          <w:rFonts w:ascii="Times New Roman" w:eastAsia="Times New Roman" w:hAnsi="Times New Roman"/>
          <w:sz w:val="24"/>
          <w:szCs w:val="24"/>
        </w:rPr>
        <w:t xml:space="preserve">egislative </w:t>
      </w:r>
      <w:r w:rsidR="005B4253">
        <w:rPr>
          <w:rFonts w:ascii="Times New Roman" w:eastAsia="Times New Roman" w:hAnsi="Times New Roman"/>
          <w:sz w:val="24"/>
          <w:szCs w:val="24"/>
        </w:rPr>
        <w:t>i</w:t>
      </w:r>
      <w:r w:rsidRPr="009C1531">
        <w:rPr>
          <w:rFonts w:ascii="Times New Roman" w:eastAsia="Times New Roman" w:hAnsi="Times New Roman"/>
          <w:sz w:val="24"/>
          <w:szCs w:val="24"/>
        </w:rPr>
        <w:t>nstrument does not engage any of the</w:t>
      </w:r>
      <w:r w:rsidR="00224488">
        <w:rPr>
          <w:rFonts w:ascii="Times New Roman" w:eastAsia="Times New Roman" w:hAnsi="Times New Roman"/>
          <w:sz w:val="24"/>
          <w:szCs w:val="24"/>
        </w:rPr>
        <w:t xml:space="preserve"> applicable rights or freedoms.</w:t>
      </w:r>
    </w:p>
    <w:p w:rsidR="00322FAD" w:rsidRPr="009C1531" w:rsidRDefault="00322FAD" w:rsidP="00D1080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9C1531" w:rsidRPr="009C1531" w:rsidRDefault="009C1531" w:rsidP="00D1080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9C1531">
        <w:rPr>
          <w:rFonts w:ascii="Times New Roman" w:eastAsia="Times New Roman" w:hAnsi="Times New Roman"/>
          <w:b/>
          <w:sz w:val="24"/>
          <w:szCs w:val="24"/>
        </w:rPr>
        <w:t>Conclusion</w:t>
      </w:r>
    </w:p>
    <w:p w:rsidR="009C1531" w:rsidRPr="009C1531" w:rsidRDefault="009C1531" w:rsidP="00D1080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9C1531">
        <w:rPr>
          <w:rFonts w:ascii="Times New Roman" w:eastAsia="Times New Roman" w:hAnsi="Times New Roman"/>
          <w:sz w:val="24"/>
          <w:szCs w:val="24"/>
        </w:rPr>
        <w:t xml:space="preserve">This </w:t>
      </w:r>
      <w:r w:rsidR="007D4AFE" w:rsidRPr="009C1531">
        <w:rPr>
          <w:rFonts w:ascii="Times New Roman" w:eastAsia="Times New Roman" w:hAnsi="Times New Roman"/>
          <w:sz w:val="24"/>
          <w:szCs w:val="24"/>
        </w:rPr>
        <w:t>legislative instrumen</w:t>
      </w:r>
      <w:bookmarkStart w:id="0" w:name="_GoBack"/>
      <w:bookmarkEnd w:id="0"/>
      <w:r w:rsidR="007D4AFE" w:rsidRPr="009C1531">
        <w:rPr>
          <w:rFonts w:ascii="Times New Roman" w:eastAsia="Times New Roman" w:hAnsi="Times New Roman"/>
          <w:sz w:val="24"/>
          <w:szCs w:val="24"/>
        </w:rPr>
        <w:t xml:space="preserve">t </w:t>
      </w:r>
      <w:r w:rsidRPr="009C1531">
        <w:rPr>
          <w:rFonts w:ascii="Times New Roman" w:eastAsia="Times New Roman" w:hAnsi="Times New Roman"/>
          <w:sz w:val="24"/>
          <w:szCs w:val="24"/>
        </w:rPr>
        <w:t>is compatible with human rights as it does not raise any human rights issues.</w:t>
      </w:r>
    </w:p>
    <w:p w:rsidR="009C1531" w:rsidRPr="009C1531" w:rsidRDefault="009C1531" w:rsidP="005B4253">
      <w:pPr>
        <w:tabs>
          <w:tab w:val="left" w:pos="567"/>
        </w:tabs>
        <w:overflowPunct w:val="0"/>
        <w:autoSpaceDE w:val="0"/>
        <w:autoSpaceDN w:val="0"/>
        <w:adjustRightInd w:val="0"/>
        <w:spacing w:before="240"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9C1531">
        <w:rPr>
          <w:rFonts w:ascii="Times New Roman" w:eastAsia="Times New Roman" w:hAnsi="Times New Roman"/>
          <w:b/>
          <w:bCs/>
          <w:sz w:val="24"/>
          <w:szCs w:val="24"/>
        </w:rPr>
        <w:t>Civil Aviation Safety Authority</w:t>
      </w:r>
    </w:p>
    <w:sectPr w:rsidR="009C1531" w:rsidRPr="009C1531" w:rsidSect="00D10802">
      <w:headerReference w:type="default" r:id="rId9"/>
      <w:footerReference w:type="even" r:id="rId10"/>
      <w:footerReference w:type="default" r:id="rId11"/>
      <w:pgSz w:w="11907" w:h="16840" w:code="9"/>
      <w:pgMar w:top="993" w:right="1276" w:bottom="709" w:left="179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587F" w:rsidRDefault="00FE587F">
      <w:pPr>
        <w:spacing w:after="0" w:line="240" w:lineRule="auto"/>
      </w:pPr>
      <w:r>
        <w:separator/>
      </w:r>
    </w:p>
  </w:endnote>
  <w:endnote w:type="continuationSeparator" w:id="0">
    <w:p w:rsidR="00FE587F" w:rsidRDefault="00FE5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E5A" w:rsidRDefault="00C54E5A" w:rsidP="009F772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10DD0">
      <w:rPr>
        <w:rStyle w:val="PageNumber"/>
        <w:noProof/>
      </w:rPr>
      <w:t>3</w:t>
    </w:r>
    <w:r>
      <w:rPr>
        <w:rStyle w:val="PageNumber"/>
      </w:rPr>
      <w:fldChar w:fldCharType="end"/>
    </w:r>
  </w:p>
  <w:p w:rsidR="00C54E5A" w:rsidRDefault="00C54E5A" w:rsidP="009F772F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E5A" w:rsidRDefault="00C54E5A" w:rsidP="009F772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587F" w:rsidRDefault="00FE587F">
      <w:pPr>
        <w:spacing w:after="0" w:line="240" w:lineRule="auto"/>
      </w:pPr>
      <w:r>
        <w:separator/>
      </w:r>
    </w:p>
  </w:footnote>
  <w:footnote w:type="continuationSeparator" w:id="0">
    <w:p w:rsidR="00FE587F" w:rsidRDefault="00FE58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E5A" w:rsidRPr="006B6273" w:rsidRDefault="00C54E5A" w:rsidP="009F772F">
    <w:pPr>
      <w:pStyle w:val="Header"/>
      <w:jc w:val="center"/>
      <w:rPr>
        <w:rStyle w:val="PageNumber"/>
        <w:rFonts w:ascii="Times New Roman" w:hAnsi="Times New Roman"/>
        <w:sz w:val="24"/>
        <w:szCs w:val="24"/>
      </w:rPr>
    </w:pPr>
    <w:r w:rsidRPr="006B6273">
      <w:rPr>
        <w:rStyle w:val="PageNumber"/>
        <w:rFonts w:ascii="Times New Roman" w:hAnsi="Times New Roman"/>
        <w:sz w:val="24"/>
        <w:szCs w:val="24"/>
      </w:rPr>
      <w:fldChar w:fldCharType="begin"/>
    </w:r>
    <w:r w:rsidRPr="006B6273">
      <w:rPr>
        <w:rStyle w:val="PageNumber"/>
        <w:rFonts w:ascii="Times New Roman" w:hAnsi="Times New Roman"/>
        <w:sz w:val="24"/>
        <w:szCs w:val="24"/>
      </w:rPr>
      <w:instrText xml:space="preserve"> PAGE </w:instrText>
    </w:r>
    <w:r w:rsidRPr="006B6273">
      <w:rPr>
        <w:rStyle w:val="PageNumber"/>
        <w:rFonts w:ascii="Times New Roman" w:hAnsi="Times New Roman"/>
        <w:sz w:val="24"/>
        <w:szCs w:val="24"/>
      </w:rPr>
      <w:fldChar w:fldCharType="separate"/>
    </w:r>
    <w:r w:rsidR="00910DD0">
      <w:rPr>
        <w:rStyle w:val="PageNumber"/>
        <w:rFonts w:ascii="Times New Roman" w:hAnsi="Times New Roman"/>
        <w:noProof/>
        <w:sz w:val="24"/>
        <w:szCs w:val="24"/>
      </w:rPr>
      <w:t>3</w:t>
    </w:r>
    <w:r w:rsidRPr="006B6273">
      <w:rPr>
        <w:rStyle w:val="PageNumber"/>
        <w:rFonts w:ascii="Times New Roman" w:hAnsi="Times New Roman"/>
        <w:sz w:val="24"/>
        <w:szCs w:val="24"/>
      </w:rPr>
      <w:fldChar w:fldCharType="end"/>
    </w:r>
  </w:p>
  <w:p w:rsidR="00C54E5A" w:rsidRPr="006B6273" w:rsidRDefault="00C54E5A">
    <w:pPr>
      <w:pStyle w:val="Header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6D242A"/>
    <w:multiLevelType w:val="hybridMultilevel"/>
    <w:tmpl w:val="27D6B9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0F1DF8"/>
    <w:multiLevelType w:val="hybridMultilevel"/>
    <w:tmpl w:val="F20423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AF01AF"/>
    <w:multiLevelType w:val="hybridMultilevel"/>
    <w:tmpl w:val="A04E588E"/>
    <w:lvl w:ilvl="0" w:tplc="0C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E23"/>
    <w:rsid w:val="000307D5"/>
    <w:rsid w:val="00040CC2"/>
    <w:rsid w:val="0005138D"/>
    <w:rsid w:val="00063E80"/>
    <w:rsid w:val="00064E3A"/>
    <w:rsid w:val="0007104C"/>
    <w:rsid w:val="00074BFC"/>
    <w:rsid w:val="000803B4"/>
    <w:rsid w:val="000B5C68"/>
    <w:rsid w:val="000C277A"/>
    <w:rsid w:val="000C59EC"/>
    <w:rsid w:val="000E2FDB"/>
    <w:rsid w:val="00104AEB"/>
    <w:rsid w:val="00110D42"/>
    <w:rsid w:val="00141D31"/>
    <w:rsid w:val="001664E3"/>
    <w:rsid w:val="001C2DD9"/>
    <w:rsid w:val="00204EA4"/>
    <w:rsid w:val="00214F55"/>
    <w:rsid w:val="002213CD"/>
    <w:rsid w:val="00224488"/>
    <w:rsid w:val="00224E1E"/>
    <w:rsid w:val="00273434"/>
    <w:rsid w:val="002735DC"/>
    <w:rsid w:val="002B20EC"/>
    <w:rsid w:val="002B66BD"/>
    <w:rsid w:val="002B7E23"/>
    <w:rsid w:val="002D1EA2"/>
    <w:rsid w:val="002F1B41"/>
    <w:rsid w:val="002F394A"/>
    <w:rsid w:val="003043F2"/>
    <w:rsid w:val="00311DA5"/>
    <w:rsid w:val="00322FAD"/>
    <w:rsid w:val="00323A70"/>
    <w:rsid w:val="00337110"/>
    <w:rsid w:val="00345929"/>
    <w:rsid w:val="003869F5"/>
    <w:rsid w:val="003E2DA4"/>
    <w:rsid w:val="003E7B18"/>
    <w:rsid w:val="003F399B"/>
    <w:rsid w:val="00477CE6"/>
    <w:rsid w:val="004944CB"/>
    <w:rsid w:val="00501A2B"/>
    <w:rsid w:val="005215A9"/>
    <w:rsid w:val="005568E8"/>
    <w:rsid w:val="00565862"/>
    <w:rsid w:val="00567C0E"/>
    <w:rsid w:val="00577B3F"/>
    <w:rsid w:val="00584296"/>
    <w:rsid w:val="0059436F"/>
    <w:rsid w:val="005A2688"/>
    <w:rsid w:val="005B4253"/>
    <w:rsid w:val="005B7DA0"/>
    <w:rsid w:val="005C199F"/>
    <w:rsid w:val="005C2553"/>
    <w:rsid w:val="005C730E"/>
    <w:rsid w:val="005C7D7A"/>
    <w:rsid w:val="005D55B7"/>
    <w:rsid w:val="0060786A"/>
    <w:rsid w:val="00656C43"/>
    <w:rsid w:val="00660C59"/>
    <w:rsid w:val="00672EA0"/>
    <w:rsid w:val="0068118E"/>
    <w:rsid w:val="006B5DAD"/>
    <w:rsid w:val="006B6273"/>
    <w:rsid w:val="006C35F2"/>
    <w:rsid w:val="006D2348"/>
    <w:rsid w:val="006D506D"/>
    <w:rsid w:val="00723FFC"/>
    <w:rsid w:val="00727E38"/>
    <w:rsid w:val="00754D12"/>
    <w:rsid w:val="0077728B"/>
    <w:rsid w:val="007917E0"/>
    <w:rsid w:val="00791B5F"/>
    <w:rsid w:val="0079451B"/>
    <w:rsid w:val="007A146E"/>
    <w:rsid w:val="007D4AFE"/>
    <w:rsid w:val="007E6096"/>
    <w:rsid w:val="00807A59"/>
    <w:rsid w:val="008217DE"/>
    <w:rsid w:val="008509F7"/>
    <w:rsid w:val="008620F6"/>
    <w:rsid w:val="0088139B"/>
    <w:rsid w:val="00895BB0"/>
    <w:rsid w:val="008B6CAD"/>
    <w:rsid w:val="009030B4"/>
    <w:rsid w:val="00910DD0"/>
    <w:rsid w:val="00912D48"/>
    <w:rsid w:val="00913BB0"/>
    <w:rsid w:val="00936BF8"/>
    <w:rsid w:val="00940B2C"/>
    <w:rsid w:val="00963A48"/>
    <w:rsid w:val="009A1B58"/>
    <w:rsid w:val="009C1531"/>
    <w:rsid w:val="009F0B12"/>
    <w:rsid w:val="009F772F"/>
    <w:rsid w:val="00A32344"/>
    <w:rsid w:val="00A4045F"/>
    <w:rsid w:val="00A7008F"/>
    <w:rsid w:val="00A8336C"/>
    <w:rsid w:val="00A94798"/>
    <w:rsid w:val="00AA3BCF"/>
    <w:rsid w:val="00AA3CE2"/>
    <w:rsid w:val="00AC4120"/>
    <w:rsid w:val="00AD7AE7"/>
    <w:rsid w:val="00B01BAE"/>
    <w:rsid w:val="00B03406"/>
    <w:rsid w:val="00B10185"/>
    <w:rsid w:val="00B10E45"/>
    <w:rsid w:val="00B23B1E"/>
    <w:rsid w:val="00B30414"/>
    <w:rsid w:val="00B85120"/>
    <w:rsid w:val="00C02F11"/>
    <w:rsid w:val="00C060FE"/>
    <w:rsid w:val="00C54E5A"/>
    <w:rsid w:val="00C7244D"/>
    <w:rsid w:val="00CA0702"/>
    <w:rsid w:val="00CA0EAA"/>
    <w:rsid w:val="00CD7D5B"/>
    <w:rsid w:val="00CF4F42"/>
    <w:rsid w:val="00CF78F4"/>
    <w:rsid w:val="00D10802"/>
    <w:rsid w:val="00D44C8F"/>
    <w:rsid w:val="00D50D6B"/>
    <w:rsid w:val="00D60059"/>
    <w:rsid w:val="00D87DE8"/>
    <w:rsid w:val="00D91F4C"/>
    <w:rsid w:val="00DC50F9"/>
    <w:rsid w:val="00DF0403"/>
    <w:rsid w:val="00E25F39"/>
    <w:rsid w:val="00E35E76"/>
    <w:rsid w:val="00E4358B"/>
    <w:rsid w:val="00E66056"/>
    <w:rsid w:val="00E66801"/>
    <w:rsid w:val="00E90208"/>
    <w:rsid w:val="00E92722"/>
    <w:rsid w:val="00EA5F71"/>
    <w:rsid w:val="00EE4EC1"/>
    <w:rsid w:val="00EF3D49"/>
    <w:rsid w:val="00EF675E"/>
    <w:rsid w:val="00F11F42"/>
    <w:rsid w:val="00F2174D"/>
    <w:rsid w:val="00F542F4"/>
    <w:rsid w:val="00F72C08"/>
    <w:rsid w:val="00F92CF7"/>
    <w:rsid w:val="00FA4511"/>
    <w:rsid w:val="00FD566A"/>
    <w:rsid w:val="00FD5CF0"/>
    <w:rsid w:val="00FE23EE"/>
    <w:rsid w:val="00FE38B4"/>
    <w:rsid w:val="00FE587F"/>
    <w:rsid w:val="00FF0145"/>
    <w:rsid w:val="00FF5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B7E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7E23"/>
  </w:style>
  <w:style w:type="paragraph" w:styleId="Header">
    <w:name w:val="header"/>
    <w:basedOn w:val="Normal"/>
    <w:link w:val="HeaderChar"/>
    <w:uiPriority w:val="99"/>
    <w:unhideWhenUsed/>
    <w:rsid w:val="002B7E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7E23"/>
  </w:style>
  <w:style w:type="character" w:styleId="PageNumber">
    <w:name w:val="page number"/>
    <w:basedOn w:val="DefaultParagraphFont"/>
    <w:rsid w:val="002B7E23"/>
  </w:style>
  <w:style w:type="character" w:styleId="CommentReference">
    <w:name w:val="annotation reference"/>
    <w:uiPriority w:val="99"/>
    <w:semiHidden/>
    <w:unhideWhenUsed/>
    <w:rsid w:val="00F72C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2C0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F72C0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2C0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72C0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2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72C0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060F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D5CF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B7E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7E23"/>
  </w:style>
  <w:style w:type="paragraph" w:styleId="Header">
    <w:name w:val="header"/>
    <w:basedOn w:val="Normal"/>
    <w:link w:val="HeaderChar"/>
    <w:uiPriority w:val="99"/>
    <w:unhideWhenUsed/>
    <w:rsid w:val="002B7E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7E23"/>
  </w:style>
  <w:style w:type="character" w:styleId="PageNumber">
    <w:name w:val="page number"/>
    <w:basedOn w:val="DefaultParagraphFont"/>
    <w:rsid w:val="002B7E23"/>
  </w:style>
  <w:style w:type="character" w:styleId="CommentReference">
    <w:name w:val="annotation reference"/>
    <w:uiPriority w:val="99"/>
    <w:semiHidden/>
    <w:unhideWhenUsed/>
    <w:rsid w:val="00F72C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2C0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F72C0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2C0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72C0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2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72C0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060F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D5C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643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56CBBC-FF2D-4018-9EBF-D30B2EA50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983</Words>
  <Characters>5607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Civil Aviation Order 20.18 Amendment Instrument 2015 (No. 1) - Explanatory Statement</vt:lpstr>
    </vt:vector>
  </TitlesOfParts>
  <Company>Civil Aviation Safety Authority</Company>
  <LinksUpToDate>false</LinksUpToDate>
  <CharactersWithSpaces>6577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Civil Aviation Order 20.18 Amendment Instrument 2015 (No. 1) - Explanatory Statement</dc:title>
  <dc:subject>Amendments to Civil Aviation Order 20.18</dc:subject>
  <dc:creator>Civil Aviation Safety Authority</dc:creator>
  <cp:lastModifiedBy>Nadia Spesyvy</cp:lastModifiedBy>
  <cp:revision>7</cp:revision>
  <cp:lastPrinted>2016-12-06T22:22:00Z</cp:lastPrinted>
  <dcterms:created xsi:type="dcterms:W3CDTF">2016-12-06T21:53:00Z</dcterms:created>
  <dcterms:modified xsi:type="dcterms:W3CDTF">2016-12-06T22:22:00Z</dcterms:modified>
  <cp:category>Civil Aviation Orders</cp:category>
</cp:coreProperties>
</file>