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41945" w:rsidRDefault="00193461" w:rsidP="0020300C">
      <w:pPr>
        <w:rPr>
          <w:sz w:val="28"/>
        </w:rPr>
      </w:pPr>
      <w:r w:rsidRPr="00741945">
        <w:rPr>
          <w:noProof/>
          <w:lang w:eastAsia="en-AU"/>
        </w:rPr>
        <w:drawing>
          <wp:inline distT="0" distB="0" distL="0" distR="0" wp14:anchorId="3EEBC077" wp14:editId="7543705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41945" w:rsidRDefault="0048364F" w:rsidP="0048364F">
      <w:pPr>
        <w:rPr>
          <w:sz w:val="19"/>
        </w:rPr>
      </w:pPr>
    </w:p>
    <w:p w:rsidR="0048364F" w:rsidRPr="00741945" w:rsidRDefault="003B7BD8" w:rsidP="0048364F">
      <w:pPr>
        <w:pStyle w:val="ShortT"/>
      </w:pPr>
      <w:r w:rsidRPr="00741945">
        <w:t xml:space="preserve">Fair Work </w:t>
      </w:r>
      <w:r w:rsidR="00245921" w:rsidRPr="00741945">
        <w:t xml:space="preserve">Commission </w:t>
      </w:r>
      <w:r w:rsidRPr="00741945">
        <w:t>Amendment (Applications for Protected Action Ballot Orders) Rule</w:t>
      </w:r>
      <w:r w:rsidR="00B23BE4" w:rsidRPr="00741945">
        <w:t>s</w:t>
      </w:r>
      <w:r w:rsidR="00741945" w:rsidRPr="00741945">
        <w:t> </w:t>
      </w:r>
      <w:r w:rsidRPr="00741945">
        <w:t>2016</w:t>
      </w:r>
    </w:p>
    <w:p w:rsidR="003B7BD8" w:rsidRPr="00741945" w:rsidRDefault="003B7BD8" w:rsidP="008E4315">
      <w:pPr>
        <w:pStyle w:val="SignCoverPageStart"/>
        <w:rPr>
          <w:szCs w:val="22"/>
        </w:rPr>
      </w:pPr>
      <w:r w:rsidRPr="00741945">
        <w:rPr>
          <w:szCs w:val="22"/>
        </w:rPr>
        <w:t xml:space="preserve">I, </w:t>
      </w:r>
      <w:r w:rsidR="00FA4761" w:rsidRPr="00741945">
        <w:rPr>
          <w:szCs w:val="22"/>
        </w:rPr>
        <w:t>Iain Ross AO</w:t>
      </w:r>
      <w:r w:rsidRPr="00741945">
        <w:rPr>
          <w:szCs w:val="22"/>
        </w:rPr>
        <w:t xml:space="preserve">, </w:t>
      </w:r>
      <w:r w:rsidR="00FA4761" w:rsidRPr="00741945">
        <w:rPr>
          <w:szCs w:val="22"/>
        </w:rPr>
        <w:t>President of the Fair Work Commission, acting after consultation with the Members of the Fair Work Commission</w:t>
      </w:r>
      <w:r w:rsidRPr="00741945">
        <w:rPr>
          <w:szCs w:val="22"/>
        </w:rPr>
        <w:t>, make the following rule</w:t>
      </w:r>
      <w:r w:rsidR="00B23BE4" w:rsidRPr="00741945">
        <w:rPr>
          <w:szCs w:val="22"/>
        </w:rPr>
        <w:t>s</w:t>
      </w:r>
      <w:r w:rsidRPr="00741945">
        <w:rPr>
          <w:szCs w:val="22"/>
        </w:rPr>
        <w:t>.</w:t>
      </w:r>
    </w:p>
    <w:p w:rsidR="003B7BD8" w:rsidRPr="00741945" w:rsidRDefault="003B7BD8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41945">
        <w:rPr>
          <w:szCs w:val="22"/>
        </w:rPr>
        <w:t>Dated</w:t>
      </w:r>
      <w:r w:rsidR="007B605D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741945">
        <w:rPr>
          <w:szCs w:val="22"/>
        </w:rPr>
        <w:fldChar w:fldCharType="begin"/>
      </w:r>
      <w:r w:rsidRPr="00741945">
        <w:rPr>
          <w:szCs w:val="22"/>
        </w:rPr>
        <w:instrText xml:space="preserve"> DOCPROPERTY  DateMade </w:instrText>
      </w:r>
      <w:r w:rsidRPr="00741945">
        <w:rPr>
          <w:szCs w:val="22"/>
        </w:rPr>
        <w:fldChar w:fldCharType="separate"/>
      </w:r>
      <w:r w:rsidR="007B605D">
        <w:rPr>
          <w:szCs w:val="22"/>
        </w:rPr>
        <w:t>22 December 2016</w:t>
      </w:r>
      <w:r w:rsidRPr="00741945">
        <w:rPr>
          <w:szCs w:val="22"/>
        </w:rPr>
        <w:fldChar w:fldCharType="end"/>
      </w:r>
    </w:p>
    <w:p w:rsidR="003B7BD8" w:rsidRPr="00741945" w:rsidRDefault="00FA476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41945">
        <w:rPr>
          <w:szCs w:val="22"/>
        </w:rPr>
        <w:t>Iain Ross AO</w:t>
      </w:r>
    </w:p>
    <w:p w:rsidR="003B7BD8" w:rsidRPr="00741945" w:rsidRDefault="00FA4761" w:rsidP="008E4315">
      <w:pPr>
        <w:pStyle w:val="SignCoverPageEnd"/>
        <w:rPr>
          <w:szCs w:val="22"/>
        </w:rPr>
      </w:pPr>
      <w:r w:rsidRPr="00741945">
        <w:rPr>
          <w:szCs w:val="22"/>
        </w:rPr>
        <w:t>President of the Fair Work Commission</w:t>
      </w:r>
    </w:p>
    <w:p w:rsidR="003B7BD8" w:rsidRPr="00741945" w:rsidRDefault="003B7BD8" w:rsidP="008E4315"/>
    <w:p w:rsidR="003B7BD8" w:rsidRPr="00741945" w:rsidRDefault="003B7BD8" w:rsidP="003B7BD8"/>
    <w:p w:rsidR="0048364F" w:rsidRPr="00741945" w:rsidRDefault="0048364F" w:rsidP="0048364F">
      <w:pPr>
        <w:pStyle w:val="Header"/>
        <w:tabs>
          <w:tab w:val="clear" w:pos="4150"/>
          <w:tab w:val="clear" w:pos="8307"/>
        </w:tabs>
      </w:pPr>
      <w:r w:rsidRPr="00741945">
        <w:rPr>
          <w:rStyle w:val="CharAmSchNo"/>
        </w:rPr>
        <w:t xml:space="preserve"> </w:t>
      </w:r>
      <w:r w:rsidRPr="00741945">
        <w:rPr>
          <w:rStyle w:val="CharAmSchText"/>
        </w:rPr>
        <w:t xml:space="preserve"> </w:t>
      </w:r>
    </w:p>
    <w:p w:rsidR="0048364F" w:rsidRPr="00741945" w:rsidRDefault="0048364F" w:rsidP="0048364F">
      <w:pPr>
        <w:pStyle w:val="Header"/>
        <w:tabs>
          <w:tab w:val="clear" w:pos="4150"/>
          <w:tab w:val="clear" w:pos="8307"/>
        </w:tabs>
      </w:pPr>
      <w:r w:rsidRPr="00741945">
        <w:rPr>
          <w:rStyle w:val="CharAmPartNo"/>
        </w:rPr>
        <w:t xml:space="preserve"> </w:t>
      </w:r>
      <w:r w:rsidRPr="00741945">
        <w:rPr>
          <w:rStyle w:val="CharAmPartText"/>
        </w:rPr>
        <w:t xml:space="preserve"> </w:t>
      </w:r>
    </w:p>
    <w:p w:rsidR="0048364F" w:rsidRPr="00741945" w:rsidRDefault="0048364F" w:rsidP="0048364F">
      <w:pPr>
        <w:sectPr w:rsidR="0048364F" w:rsidRPr="00741945" w:rsidSect="00D528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41945" w:rsidRDefault="0048364F" w:rsidP="00EA57F5">
      <w:pPr>
        <w:rPr>
          <w:sz w:val="36"/>
        </w:rPr>
      </w:pPr>
      <w:r w:rsidRPr="00741945">
        <w:rPr>
          <w:sz w:val="36"/>
        </w:rPr>
        <w:lastRenderedPageBreak/>
        <w:t>Contents</w:t>
      </w:r>
    </w:p>
    <w:bookmarkStart w:id="2" w:name="BKCheck15B_2"/>
    <w:bookmarkEnd w:id="2"/>
    <w:p w:rsidR="00245A81" w:rsidRPr="00741945" w:rsidRDefault="00245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1945">
        <w:fldChar w:fldCharType="begin"/>
      </w:r>
      <w:r w:rsidRPr="00741945">
        <w:instrText xml:space="preserve"> TOC \o "1-9" </w:instrText>
      </w:r>
      <w:r w:rsidRPr="00741945">
        <w:fldChar w:fldCharType="separate"/>
      </w:r>
      <w:r w:rsidRPr="00741945">
        <w:rPr>
          <w:noProof/>
        </w:rPr>
        <w:t>1</w:t>
      </w:r>
      <w:r w:rsidRPr="00741945">
        <w:rPr>
          <w:noProof/>
        </w:rPr>
        <w:tab/>
        <w:t>Name</w:t>
      </w:r>
      <w:r w:rsidRPr="00741945">
        <w:rPr>
          <w:noProof/>
        </w:rPr>
        <w:tab/>
      </w:r>
      <w:r w:rsidRPr="00741945">
        <w:rPr>
          <w:noProof/>
        </w:rPr>
        <w:fldChar w:fldCharType="begin"/>
      </w:r>
      <w:r w:rsidRPr="00741945">
        <w:rPr>
          <w:noProof/>
        </w:rPr>
        <w:instrText xml:space="preserve"> PAGEREF _Toc469984298 \h </w:instrText>
      </w:r>
      <w:r w:rsidRPr="00741945">
        <w:rPr>
          <w:noProof/>
        </w:rPr>
      </w:r>
      <w:r w:rsidRPr="00741945">
        <w:rPr>
          <w:noProof/>
        </w:rPr>
        <w:fldChar w:fldCharType="separate"/>
      </w:r>
      <w:r w:rsidR="007B605D">
        <w:rPr>
          <w:noProof/>
        </w:rPr>
        <w:t>1</w:t>
      </w:r>
      <w:r w:rsidRPr="00741945">
        <w:rPr>
          <w:noProof/>
        </w:rPr>
        <w:fldChar w:fldCharType="end"/>
      </w:r>
    </w:p>
    <w:p w:rsidR="00245A81" w:rsidRPr="00741945" w:rsidRDefault="00245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1945">
        <w:rPr>
          <w:noProof/>
        </w:rPr>
        <w:t>2</w:t>
      </w:r>
      <w:r w:rsidRPr="00741945">
        <w:rPr>
          <w:noProof/>
        </w:rPr>
        <w:tab/>
        <w:t>Commencement</w:t>
      </w:r>
      <w:r w:rsidRPr="00741945">
        <w:rPr>
          <w:noProof/>
        </w:rPr>
        <w:tab/>
      </w:r>
      <w:r w:rsidRPr="00741945">
        <w:rPr>
          <w:noProof/>
        </w:rPr>
        <w:fldChar w:fldCharType="begin"/>
      </w:r>
      <w:r w:rsidRPr="00741945">
        <w:rPr>
          <w:noProof/>
        </w:rPr>
        <w:instrText xml:space="preserve"> PAGEREF _Toc469984299 \h </w:instrText>
      </w:r>
      <w:r w:rsidRPr="00741945">
        <w:rPr>
          <w:noProof/>
        </w:rPr>
      </w:r>
      <w:r w:rsidRPr="00741945">
        <w:rPr>
          <w:noProof/>
        </w:rPr>
        <w:fldChar w:fldCharType="separate"/>
      </w:r>
      <w:r w:rsidR="007B605D">
        <w:rPr>
          <w:noProof/>
        </w:rPr>
        <w:t>1</w:t>
      </w:r>
      <w:r w:rsidRPr="00741945">
        <w:rPr>
          <w:noProof/>
        </w:rPr>
        <w:fldChar w:fldCharType="end"/>
      </w:r>
    </w:p>
    <w:p w:rsidR="00245A81" w:rsidRPr="00741945" w:rsidRDefault="00245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1945">
        <w:rPr>
          <w:noProof/>
        </w:rPr>
        <w:t>3</w:t>
      </w:r>
      <w:r w:rsidRPr="00741945">
        <w:rPr>
          <w:noProof/>
        </w:rPr>
        <w:tab/>
        <w:t>Authority</w:t>
      </w:r>
      <w:r w:rsidRPr="00741945">
        <w:rPr>
          <w:noProof/>
        </w:rPr>
        <w:tab/>
      </w:r>
      <w:r w:rsidRPr="00741945">
        <w:rPr>
          <w:noProof/>
        </w:rPr>
        <w:fldChar w:fldCharType="begin"/>
      </w:r>
      <w:r w:rsidRPr="00741945">
        <w:rPr>
          <w:noProof/>
        </w:rPr>
        <w:instrText xml:space="preserve"> PAGEREF _Toc469984300 \h </w:instrText>
      </w:r>
      <w:r w:rsidRPr="00741945">
        <w:rPr>
          <w:noProof/>
        </w:rPr>
      </w:r>
      <w:r w:rsidRPr="00741945">
        <w:rPr>
          <w:noProof/>
        </w:rPr>
        <w:fldChar w:fldCharType="separate"/>
      </w:r>
      <w:r w:rsidR="007B605D">
        <w:rPr>
          <w:noProof/>
        </w:rPr>
        <w:t>1</w:t>
      </w:r>
      <w:r w:rsidRPr="00741945">
        <w:rPr>
          <w:noProof/>
        </w:rPr>
        <w:fldChar w:fldCharType="end"/>
      </w:r>
    </w:p>
    <w:p w:rsidR="00245A81" w:rsidRPr="00741945" w:rsidRDefault="00245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1945">
        <w:rPr>
          <w:noProof/>
        </w:rPr>
        <w:t>4</w:t>
      </w:r>
      <w:r w:rsidRPr="00741945">
        <w:rPr>
          <w:noProof/>
        </w:rPr>
        <w:tab/>
        <w:t>Schedules</w:t>
      </w:r>
      <w:r w:rsidRPr="00741945">
        <w:rPr>
          <w:noProof/>
        </w:rPr>
        <w:tab/>
      </w:r>
      <w:r w:rsidRPr="00741945">
        <w:rPr>
          <w:noProof/>
        </w:rPr>
        <w:fldChar w:fldCharType="begin"/>
      </w:r>
      <w:r w:rsidRPr="00741945">
        <w:rPr>
          <w:noProof/>
        </w:rPr>
        <w:instrText xml:space="preserve"> PAGEREF _Toc469984301 \h </w:instrText>
      </w:r>
      <w:r w:rsidRPr="00741945">
        <w:rPr>
          <w:noProof/>
        </w:rPr>
      </w:r>
      <w:r w:rsidRPr="00741945">
        <w:rPr>
          <w:noProof/>
        </w:rPr>
        <w:fldChar w:fldCharType="separate"/>
      </w:r>
      <w:r w:rsidR="007B605D">
        <w:rPr>
          <w:noProof/>
        </w:rPr>
        <w:t>1</w:t>
      </w:r>
      <w:r w:rsidRPr="00741945">
        <w:rPr>
          <w:noProof/>
        </w:rPr>
        <w:fldChar w:fldCharType="end"/>
      </w:r>
    </w:p>
    <w:p w:rsidR="00245A81" w:rsidRPr="00741945" w:rsidRDefault="00245A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41945">
        <w:rPr>
          <w:noProof/>
        </w:rPr>
        <w:t>Schedule</w:t>
      </w:r>
      <w:r w:rsidR="00741945" w:rsidRPr="00741945">
        <w:rPr>
          <w:noProof/>
        </w:rPr>
        <w:t> </w:t>
      </w:r>
      <w:r w:rsidRPr="00741945">
        <w:rPr>
          <w:noProof/>
        </w:rPr>
        <w:t>1—Amendments</w:t>
      </w:r>
      <w:r w:rsidRPr="00741945">
        <w:rPr>
          <w:b w:val="0"/>
          <w:noProof/>
          <w:sz w:val="18"/>
        </w:rPr>
        <w:tab/>
      </w:r>
      <w:r w:rsidRPr="00741945">
        <w:rPr>
          <w:b w:val="0"/>
          <w:noProof/>
          <w:sz w:val="18"/>
        </w:rPr>
        <w:fldChar w:fldCharType="begin"/>
      </w:r>
      <w:r w:rsidRPr="00741945">
        <w:rPr>
          <w:b w:val="0"/>
          <w:noProof/>
          <w:sz w:val="18"/>
        </w:rPr>
        <w:instrText xml:space="preserve"> PAGEREF _Toc469984302 \h </w:instrText>
      </w:r>
      <w:r w:rsidRPr="00741945">
        <w:rPr>
          <w:b w:val="0"/>
          <w:noProof/>
          <w:sz w:val="18"/>
        </w:rPr>
      </w:r>
      <w:r w:rsidRPr="00741945">
        <w:rPr>
          <w:b w:val="0"/>
          <w:noProof/>
          <w:sz w:val="18"/>
        </w:rPr>
        <w:fldChar w:fldCharType="separate"/>
      </w:r>
      <w:r w:rsidR="007B605D">
        <w:rPr>
          <w:b w:val="0"/>
          <w:noProof/>
          <w:sz w:val="18"/>
        </w:rPr>
        <w:t>2</w:t>
      </w:r>
      <w:r w:rsidRPr="00741945">
        <w:rPr>
          <w:b w:val="0"/>
          <w:noProof/>
          <w:sz w:val="18"/>
        </w:rPr>
        <w:fldChar w:fldCharType="end"/>
      </w:r>
    </w:p>
    <w:p w:rsidR="00245A81" w:rsidRPr="00741945" w:rsidRDefault="00245A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41945">
        <w:rPr>
          <w:noProof/>
        </w:rPr>
        <w:t>Fair Work Commission Rules</w:t>
      </w:r>
      <w:r w:rsidR="00741945" w:rsidRPr="00741945">
        <w:rPr>
          <w:noProof/>
        </w:rPr>
        <w:t> </w:t>
      </w:r>
      <w:r w:rsidRPr="00741945">
        <w:rPr>
          <w:noProof/>
        </w:rPr>
        <w:t>2013</w:t>
      </w:r>
      <w:r w:rsidRPr="00741945">
        <w:rPr>
          <w:i w:val="0"/>
          <w:noProof/>
          <w:sz w:val="18"/>
        </w:rPr>
        <w:tab/>
      </w:r>
      <w:r w:rsidRPr="00741945">
        <w:rPr>
          <w:i w:val="0"/>
          <w:noProof/>
          <w:sz w:val="18"/>
        </w:rPr>
        <w:fldChar w:fldCharType="begin"/>
      </w:r>
      <w:r w:rsidRPr="00741945">
        <w:rPr>
          <w:i w:val="0"/>
          <w:noProof/>
          <w:sz w:val="18"/>
        </w:rPr>
        <w:instrText xml:space="preserve"> PAGEREF _Toc469984303 \h </w:instrText>
      </w:r>
      <w:r w:rsidRPr="00741945">
        <w:rPr>
          <w:i w:val="0"/>
          <w:noProof/>
          <w:sz w:val="18"/>
        </w:rPr>
      </w:r>
      <w:r w:rsidRPr="00741945">
        <w:rPr>
          <w:i w:val="0"/>
          <w:noProof/>
          <w:sz w:val="18"/>
        </w:rPr>
        <w:fldChar w:fldCharType="separate"/>
      </w:r>
      <w:r w:rsidR="007B605D">
        <w:rPr>
          <w:i w:val="0"/>
          <w:noProof/>
          <w:sz w:val="18"/>
        </w:rPr>
        <w:t>2</w:t>
      </w:r>
      <w:r w:rsidRPr="00741945">
        <w:rPr>
          <w:i w:val="0"/>
          <w:noProof/>
          <w:sz w:val="18"/>
        </w:rPr>
        <w:fldChar w:fldCharType="end"/>
      </w:r>
    </w:p>
    <w:p w:rsidR="0048364F" w:rsidRPr="00741945" w:rsidRDefault="00245A81" w:rsidP="0048364F">
      <w:r w:rsidRPr="00741945">
        <w:fldChar w:fldCharType="end"/>
      </w:r>
    </w:p>
    <w:p w:rsidR="0048364F" w:rsidRPr="00741945" w:rsidRDefault="0048364F" w:rsidP="0048364F">
      <w:pPr>
        <w:sectPr w:rsidR="0048364F" w:rsidRPr="00741945" w:rsidSect="00D5289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41945" w:rsidRDefault="0048364F" w:rsidP="0048364F">
      <w:pPr>
        <w:pStyle w:val="ActHead5"/>
      </w:pPr>
      <w:bookmarkStart w:id="3" w:name="_Toc469984298"/>
      <w:r w:rsidRPr="00741945">
        <w:rPr>
          <w:rStyle w:val="CharSectno"/>
        </w:rPr>
        <w:lastRenderedPageBreak/>
        <w:t>1</w:t>
      </w:r>
      <w:r w:rsidRPr="00741945">
        <w:t xml:space="preserve">  </w:t>
      </w:r>
      <w:r w:rsidR="004F676E" w:rsidRPr="00741945">
        <w:t>Name</w:t>
      </w:r>
      <w:bookmarkEnd w:id="3"/>
    </w:p>
    <w:p w:rsidR="0048364F" w:rsidRPr="00741945" w:rsidRDefault="0048364F" w:rsidP="0048364F">
      <w:pPr>
        <w:pStyle w:val="subsection"/>
      </w:pPr>
      <w:r w:rsidRPr="00741945">
        <w:tab/>
      </w:r>
      <w:r w:rsidRPr="00741945">
        <w:tab/>
        <w:t xml:space="preserve">This </w:t>
      </w:r>
      <w:r w:rsidR="00106E7A" w:rsidRPr="00741945">
        <w:t xml:space="preserve">instrument </w:t>
      </w:r>
      <w:r w:rsidR="00613EAD" w:rsidRPr="00741945">
        <w:t>is</w:t>
      </w:r>
      <w:r w:rsidRPr="00741945">
        <w:t xml:space="preserve"> the </w:t>
      </w:r>
      <w:bookmarkStart w:id="4" w:name="BKCheck15B_3"/>
      <w:bookmarkEnd w:id="4"/>
      <w:r w:rsidR="00414ADE" w:rsidRPr="00741945">
        <w:rPr>
          <w:i/>
        </w:rPr>
        <w:fldChar w:fldCharType="begin"/>
      </w:r>
      <w:r w:rsidR="00414ADE" w:rsidRPr="00741945">
        <w:rPr>
          <w:i/>
        </w:rPr>
        <w:instrText xml:space="preserve"> STYLEREF  ShortT </w:instrText>
      </w:r>
      <w:r w:rsidR="00414ADE" w:rsidRPr="00741945">
        <w:rPr>
          <w:i/>
        </w:rPr>
        <w:fldChar w:fldCharType="separate"/>
      </w:r>
      <w:r w:rsidR="007B605D">
        <w:rPr>
          <w:i/>
          <w:noProof/>
        </w:rPr>
        <w:t>Fair Work Commission Amendment (Applications for Protected Action Ballot Orders) Rules 2016</w:t>
      </w:r>
      <w:r w:rsidR="00414ADE" w:rsidRPr="00741945">
        <w:rPr>
          <w:i/>
        </w:rPr>
        <w:fldChar w:fldCharType="end"/>
      </w:r>
      <w:r w:rsidRPr="00741945">
        <w:t>.</w:t>
      </w:r>
    </w:p>
    <w:p w:rsidR="0048364F" w:rsidRPr="00741945" w:rsidRDefault="0048364F" w:rsidP="0048364F">
      <w:pPr>
        <w:pStyle w:val="ActHead5"/>
      </w:pPr>
      <w:bookmarkStart w:id="5" w:name="_Toc469984299"/>
      <w:r w:rsidRPr="00741945">
        <w:rPr>
          <w:rStyle w:val="CharSectno"/>
        </w:rPr>
        <w:t>2</w:t>
      </w:r>
      <w:r w:rsidRPr="00741945">
        <w:t xml:space="preserve">  Commencement</w:t>
      </w:r>
      <w:bookmarkEnd w:id="5"/>
    </w:p>
    <w:p w:rsidR="003B7BD8" w:rsidRPr="00741945" w:rsidRDefault="003B7BD8" w:rsidP="00A664CA">
      <w:pPr>
        <w:pStyle w:val="subsection"/>
      </w:pPr>
      <w:r w:rsidRPr="00741945">
        <w:tab/>
        <w:t>(1)</w:t>
      </w:r>
      <w:r w:rsidRPr="0074194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B7BD8" w:rsidRPr="00741945" w:rsidRDefault="003B7BD8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B7BD8" w:rsidRPr="00741945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B7BD8" w:rsidRPr="00741945" w:rsidRDefault="003B7BD8" w:rsidP="00A664CA">
            <w:pPr>
              <w:pStyle w:val="TableHeading"/>
            </w:pPr>
            <w:r w:rsidRPr="00741945">
              <w:t>Commencement information</w:t>
            </w:r>
          </w:p>
        </w:tc>
      </w:tr>
      <w:tr w:rsidR="003B7BD8" w:rsidRPr="00741945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B7BD8" w:rsidRPr="00741945" w:rsidRDefault="003B7BD8" w:rsidP="00A664CA">
            <w:pPr>
              <w:pStyle w:val="TableHeading"/>
            </w:pPr>
            <w:r w:rsidRPr="0074194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B7BD8" w:rsidRPr="00741945" w:rsidRDefault="003B7BD8" w:rsidP="00A664CA">
            <w:pPr>
              <w:pStyle w:val="TableHeading"/>
            </w:pPr>
            <w:r w:rsidRPr="0074194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B7BD8" w:rsidRPr="00741945" w:rsidRDefault="003B7BD8" w:rsidP="00A664CA">
            <w:pPr>
              <w:pStyle w:val="TableHeading"/>
            </w:pPr>
            <w:r w:rsidRPr="00741945">
              <w:t>Column 3</w:t>
            </w:r>
          </w:p>
        </w:tc>
      </w:tr>
      <w:tr w:rsidR="003B7BD8" w:rsidRPr="00741945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B7BD8" w:rsidRPr="00741945" w:rsidRDefault="003B7BD8" w:rsidP="00A664CA">
            <w:pPr>
              <w:pStyle w:val="TableHeading"/>
            </w:pPr>
            <w:r w:rsidRPr="0074194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B7BD8" w:rsidRPr="00741945" w:rsidRDefault="003B7BD8" w:rsidP="00A664CA">
            <w:pPr>
              <w:pStyle w:val="TableHeading"/>
            </w:pPr>
            <w:r w:rsidRPr="0074194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B7BD8" w:rsidRPr="00741945" w:rsidRDefault="003B7BD8" w:rsidP="00A664CA">
            <w:pPr>
              <w:pStyle w:val="TableHeading"/>
            </w:pPr>
            <w:r w:rsidRPr="00741945">
              <w:t>Date/Details</w:t>
            </w:r>
          </w:p>
        </w:tc>
      </w:tr>
      <w:tr w:rsidR="003B7BD8" w:rsidRPr="00741945" w:rsidTr="003B7BD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B7BD8" w:rsidRPr="00741945" w:rsidRDefault="003B7BD8" w:rsidP="00CA7CDF">
            <w:pPr>
              <w:pStyle w:val="Tabletext"/>
            </w:pPr>
            <w:r w:rsidRPr="0074194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7BD8" w:rsidRPr="00741945" w:rsidRDefault="00995F8A" w:rsidP="00A664CA">
            <w:pPr>
              <w:pStyle w:val="Tabletext"/>
            </w:pPr>
            <w:r w:rsidRPr="00741945">
              <w:t>1</w:t>
            </w:r>
            <w:r w:rsidR="00741945" w:rsidRPr="00741945">
              <w:t> </w:t>
            </w:r>
            <w:r w:rsidRPr="00741945">
              <w:t>January 2017.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7BD8" w:rsidRPr="00741945" w:rsidRDefault="00995F8A" w:rsidP="00A664CA">
            <w:pPr>
              <w:pStyle w:val="Tabletext"/>
            </w:pPr>
            <w:r w:rsidRPr="00741945">
              <w:t>1</w:t>
            </w:r>
            <w:r w:rsidR="00741945" w:rsidRPr="00741945">
              <w:t> </w:t>
            </w:r>
            <w:r w:rsidRPr="00741945">
              <w:t>January 2017</w:t>
            </w:r>
          </w:p>
        </w:tc>
      </w:tr>
    </w:tbl>
    <w:p w:rsidR="003B7BD8" w:rsidRPr="00741945" w:rsidRDefault="003B7BD8" w:rsidP="00A664CA">
      <w:pPr>
        <w:pStyle w:val="notetext"/>
      </w:pPr>
      <w:r w:rsidRPr="00741945">
        <w:rPr>
          <w:snapToGrid w:val="0"/>
          <w:lang w:eastAsia="en-US"/>
        </w:rPr>
        <w:t>Note:</w:t>
      </w:r>
      <w:r w:rsidRPr="00741945">
        <w:rPr>
          <w:snapToGrid w:val="0"/>
          <w:lang w:eastAsia="en-US"/>
        </w:rPr>
        <w:tab/>
        <w:t xml:space="preserve">This table relates only to the provisions of this </w:t>
      </w:r>
      <w:r w:rsidRPr="00741945">
        <w:t xml:space="preserve">instrument </w:t>
      </w:r>
      <w:r w:rsidRPr="00741945">
        <w:rPr>
          <w:snapToGrid w:val="0"/>
          <w:lang w:eastAsia="en-US"/>
        </w:rPr>
        <w:t xml:space="preserve">as originally made. It will not be amended to deal with any later amendments of this </w:t>
      </w:r>
      <w:r w:rsidRPr="00741945">
        <w:t>instrument</w:t>
      </w:r>
      <w:r w:rsidRPr="00741945">
        <w:rPr>
          <w:snapToGrid w:val="0"/>
          <w:lang w:eastAsia="en-US"/>
        </w:rPr>
        <w:t>.</w:t>
      </w:r>
    </w:p>
    <w:p w:rsidR="003B7BD8" w:rsidRPr="00741945" w:rsidRDefault="003B7BD8" w:rsidP="00D455E3">
      <w:pPr>
        <w:pStyle w:val="subsection"/>
      </w:pPr>
      <w:r w:rsidRPr="00741945">
        <w:tab/>
        <w:t>(2)</w:t>
      </w:r>
      <w:r w:rsidRPr="0074194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741945" w:rsidRDefault="00BF6650" w:rsidP="00BF6650">
      <w:pPr>
        <w:pStyle w:val="ActHead5"/>
      </w:pPr>
      <w:bookmarkStart w:id="6" w:name="_Toc469984300"/>
      <w:r w:rsidRPr="00741945">
        <w:rPr>
          <w:rStyle w:val="CharSectno"/>
        </w:rPr>
        <w:t>3</w:t>
      </w:r>
      <w:r w:rsidRPr="00741945">
        <w:t xml:space="preserve">  Authority</w:t>
      </w:r>
      <w:bookmarkEnd w:id="6"/>
    </w:p>
    <w:p w:rsidR="00BF6650" w:rsidRPr="00741945" w:rsidRDefault="00BF6650" w:rsidP="00BF6650">
      <w:pPr>
        <w:pStyle w:val="subsection"/>
        <w:rPr>
          <w:i/>
        </w:rPr>
      </w:pPr>
      <w:r w:rsidRPr="00741945">
        <w:tab/>
      </w:r>
      <w:r w:rsidRPr="00741945">
        <w:tab/>
        <w:t xml:space="preserve">This </w:t>
      </w:r>
      <w:r w:rsidR="003B7BD8" w:rsidRPr="00741945">
        <w:t>instrument</w:t>
      </w:r>
      <w:r w:rsidRPr="00741945">
        <w:t xml:space="preserve"> is made under the </w:t>
      </w:r>
      <w:r w:rsidR="003B7BD8" w:rsidRPr="00741945">
        <w:rPr>
          <w:i/>
        </w:rPr>
        <w:t>Fair Work Act 2009</w:t>
      </w:r>
      <w:r w:rsidR="00546FA3" w:rsidRPr="00741945">
        <w:rPr>
          <w:i/>
        </w:rPr>
        <w:t>.</w:t>
      </w:r>
    </w:p>
    <w:p w:rsidR="00557C7A" w:rsidRPr="00741945" w:rsidRDefault="00BF6650" w:rsidP="00557C7A">
      <w:pPr>
        <w:pStyle w:val="ActHead5"/>
      </w:pPr>
      <w:bookmarkStart w:id="7" w:name="_Toc469984301"/>
      <w:r w:rsidRPr="00741945">
        <w:rPr>
          <w:rStyle w:val="CharSectno"/>
        </w:rPr>
        <w:t>4</w:t>
      </w:r>
      <w:r w:rsidR="00557C7A" w:rsidRPr="00741945">
        <w:t xml:space="preserve">  </w:t>
      </w:r>
      <w:r w:rsidR="00083F48" w:rsidRPr="00741945">
        <w:t>Schedules</w:t>
      </w:r>
      <w:bookmarkEnd w:id="7"/>
    </w:p>
    <w:p w:rsidR="00557C7A" w:rsidRPr="00741945" w:rsidRDefault="00557C7A" w:rsidP="00557C7A">
      <w:pPr>
        <w:pStyle w:val="subsection"/>
      </w:pPr>
      <w:r w:rsidRPr="00741945">
        <w:tab/>
      </w:r>
      <w:r w:rsidRPr="00741945">
        <w:tab/>
      </w:r>
      <w:r w:rsidR="00083F48" w:rsidRPr="00741945">
        <w:t xml:space="preserve">Each </w:t>
      </w:r>
      <w:r w:rsidR="00160BD7" w:rsidRPr="00741945">
        <w:t>instrument</w:t>
      </w:r>
      <w:r w:rsidR="00083F48" w:rsidRPr="00741945">
        <w:t xml:space="preserve"> that is specified in a Schedule to this</w:t>
      </w:r>
      <w:r w:rsidR="00160BD7" w:rsidRPr="00741945">
        <w:t xml:space="preserve"> instrument</w:t>
      </w:r>
      <w:r w:rsidR="00083F48" w:rsidRPr="00741945">
        <w:t xml:space="preserve"> is amended or repealed as set out in the applicable items in the Schedule concerned, and any other item in a Schedule to this </w:t>
      </w:r>
      <w:r w:rsidR="00160BD7" w:rsidRPr="00741945">
        <w:t>instrument</w:t>
      </w:r>
      <w:r w:rsidR="00083F48" w:rsidRPr="00741945">
        <w:t xml:space="preserve"> has effect according to its terms.</w:t>
      </w:r>
    </w:p>
    <w:p w:rsidR="0048364F" w:rsidRPr="00741945" w:rsidRDefault="0048364F" w:rsidP="009C5989">
      <w:pPr>
        <w:pStyle w:val="ActHead6"/>
        <w:pageBreakBefore/>
      </w:pPr>
      <w:bookmarkStart w:id="8" w:name="_Toc469984302"/>
      <w:bookmarkStart w:id="9" w:name="opcAmSched"/>
      <w:bookmarkStart w:id="10" w:name="opcCurrentFind"/>
      <w:r w:rsidRPr="00741945">
        <w:rPr>
          <w:rStyle w:val="CharAmSchNo"/>
        </w:rPr>
        <w:lastRenderedPageBreak/>
        <w:t>Schedule</w:t>
      </w:r>
      <w:r w:rsidR="00741945" w:rsidRPr="00741945">
        <w:rPr>
          <w:rStyle w:val="CharAmSchNo"/>
        </w:rPr>
        <w:t> </w:t>
      </w:r>
      <w:r w:rsidRPr="00741945">
        <w:rPr>
          <w:rStyle w:val="CharAmSchNo"/>
        </w:rPr>
        <w:t>1</w:t>
      </w:r>
      <w:r w:rsidRPr="00741945">
        <w:t>—</w:t>
      </w:r>
      <w:r w:rsidR="00460499" w:rsidRPr="00741945">
        <w:rPr>
          <w:rStyle w:val="CharAmSchText"/>
        </w:rPr>
        <w:t>Amendments</w:t>
      </w:r>
      <w:bookmarkEnd w:id="8"/>
    </w:p>
    <w:bookmarkEnd w:id="9"/>
    <w:bookmarkEnd w:id="10"/>
    <w:p w:rsidR="0004044E" w:rsidRPr="00741945" w:rsidRDefault="0004044E" w:rsidP="0004044E">
      <w:pPr>
        <w:pStyle w:val="Header"/>
      </w:pPr>
      <w:r w:rsidRPr="00741945">
        <w:rPr>
          <w:rStyle w:val="CharAmPartNo"/>
        </w:rPr>
        <w:t xml:space="preserve"> </w:t>
      </w:r>
      <w:r w:rsidRPr="00741945">
        <w:rPr>
          <w:rStyle w:val="CharAmPartText"/>
        </w:rPr>
        <w:t xml:space="preserve"> </w:t>
      </w:r>
    </w:p>
    <w:p w:rsidR="00294D6A" w:rsidRPr="00741945" w:rsidRDefault="00294D6A" w:rsidP="00294D6A">
      <w:pPr>
        <w:pStyle w:val="ActHead9"/>
      </w:pPr>
      <w:bookmarkStart w:id="11" w:name="_Toc469984303"/>
      <w:r w:rsidRPr="00741945">
        <w:t>Fair Work Commission Rules</w:t>
      </w:r>
      <w:r w:rsidR="00741945" w:rsidRPr="00741945">
        <w:t> </w:t>
      </w:r>
      <w:r w:rsidRPr="00741945">
        <w:t>2013</w:t>
      </w:r>
      <w:bookmarkEnd w:id="11"/>
    </w:p>
    <w:p w:rsidR="00EA32B2" w:rsidRPr="00741945" w:rsidRDefault="00BB6E79" w:rsidP="007A6863">
      <w:pPr>
        <w:pStyle w:val="ItemHead"/>
      </w:pPr>
      <w:r w:rsidRPr="00741945">
        <w:t xml:space="preserve">1  </w:t>
      </w:r>
      <w:proofErr w:type="spellStart"/>
      <w:r w:rsidR="00EA32B2" w:rsidRPr="00741945">
        <w:t>Subrule</w:t>
      </w:r>
      <w:r w:rsidR="00454F40" w:rsidRPr="00741945">
        <w:t>s</w:t>
      </w:r>
      <w:proofErr w:type="spellEnd"/>
      <w:r w:rsidR="00EA32B2" w:rsidRPr="00741945">
        <w:t xml:space="preserve"> 31(1)</w:t>
      </w:r>
      <w:r w:rsidR="00454F40" w:rsidRPr="00741945">
        <w:t xml:space="preserve"> and (2)</w:t>
      </w:r>
    </w:p>
    <w:p w:rsidR="0084172C" w:rsidRPr="00741945" w:rsidRDefault="00454F40" w:rsidP="00EA32B2">
      <w:pPr>
        <w:pStyle w:val="Item"/>
      </w:pPr>
      <w:r w:rsidRPr="00741945">
        <w:t xml:space="preserve">Repeal the </w:t>
      </w:r>
      <w:proofErr w:type="spellStart"/>
      <w:r w:rsidRPr="00741945">
        <w:t>subrules</w:t>
      </w:r>
      <w:proofErr w:type="spellEnd"/>
      <w:r w:rsidRPr="00741945">
        <w:t xml:space="preserve">, </w:t>
      </w:r>
      <w:r w:rsidR="00294D6A" w:rsidRPr="00741945">
        <w:t>substitute:</w:t>
      </w:r>
    </w:p>
    <w:p w:rsidR="00294D6A" w:rsidRPr="00741945" w:rsidRDefault="00EA32B2" w:rsidP="00EA32B2">
      <w:pPr>
        <w:pStyle w:val="subsection"/>
      </w:pPr>
      <w:r w:rsidRPr="00741945">
        <w:tab/>
      </w:r>
      <w:r w:rsidR="0064032F" w:rsidRPr="00741945">
        <w:t>(1)</w:t>
      </w:r>
      <w:r w:rsidR="00454F40" w:rsidRPr="00741945">
        <w:tab/>
        <w:t>An application under section</w:t>
      </w:r>
      <w:r w:rsidR="00741945" w:rsidRPr="00741945">
        <w:t> </w:t>
      </w:r>
      <w:r w:rsidR="00454F40" w:rsidRPr="00741945">
        <w:t xml:space="preserve">437 of the Act for a protected action ballot order must be accompanied </w:t>
      </w:r>
      <w:r w:rsidR="00182227" w:rsidRPr="00741945">
        <w:t>by</w:t>
      </w:r>
      <w:r w:rsidR="00294D6A" w:rsidRPr="00741945">
        <w:t>:</w:t>
      </w:r>
    </w:p>
    <w:p w:rsidR="00294D6A" w:rsidRPr="00741945" w:rsidRDefault="00294D6A" w:rsidP="00294D6A">
      <w:pPr>
        <w:pStyle w:val="paragraph"/>
      </w:pPr>
      <w:r w:rsidRPr="00741945">
        <w:tab/>
        <w:t>(a)</w:t>
      </w:r>
      <w:r w:rsidRPr="00741945">
        <w:tab/>
        <w:t>a draft order in the terms sought by the applicant;</w:t>
      </w:r>
      <w:r w:rsidR="00182227" w:rsidRPr="00741945">
        <w:t xml:space="preserve"> and</w:t>
      </w:r>
    </w:p>
    <w:p w:rsidR="00294D6A" w:rsidRPr="00741945" w:rsidRDefault="00294D6A" w:rsidP="00294D6A">
      <w:pPr>
        <w:pStyle w:val="paragraph"/>
      </w:pPr>
      <w:r w:rsidRPr="00741945">
        <w:tab/>
        <w:t>(b)</w:t>
      </w:r>
      <w:r w:rsidRPr="00741945">
        <w:tab/>
        <w:t xml:space="preserve">a statutory declaration by the applicant setting out the basis on which the Commission </w:t>
      </w:r>
      <w:r w:rsidR="00B25C80" w:rsidRPr="00741945">
        <w:t xml:space="preserve">can be satisfied that the requirements </w:t>
      </w:r>
      <w:r w:rsidR="00BA12A3" w:rsidRPr="00741945">
        <w:t>o</w:t>
      </w:r>
      <w:r w:rsidR="00B25C80" w:rsidRPr="00741945">
        <w:t>f paragraph</w:t>
      </w:r>
      <w:r w:rsidR="00741945" w:rsidRPr="00741945">
        <w:t> </w:t>
      </w:r>
      <w:r w:rsidR="00B25C80" w:rsidRPr="00741945">
        <w:t>443(1)(b) of the Act have been met.</w:t>
      </w:r>
    </w:p>
    <w:p w:rsidR="00CD4877" w:rsidRPr="00741945" w:rsidRDefault="00CD4877" w:rsidP="00CD4877">
      <w:pPr>
        <w:pStyle w:val="notetext"/>
      </w:pPr>
      <w:r w:rsidRPr="00741945">
        <w:t>Note 1:</w:t>
      </w:r>
      <w:r w:rsidRPr="00741945">
        <w:tab/>
        <w:t xml:space="preserve">If the </w:t>
      </w:r>
      <w:r w:rsidR="00DF2615" w:rsidRPr="00741945">
        <w:t xml:space="preserve">protected action ballot agent is to be the </w:t>
      </w:r>
      <w:r w:rsidRPr="00741945">
        <w:t>Australian Electoral Commission, the copy of the application served on the Australian Electoral Commission should be accompanied by a completed information form</w:t>
      </w:r>
      <w:r w:rsidR="00DF2615" w:rsidRPr="00741945">
        <w:t>. The information form could in 2016 be viewed on the Australian Electoral Commission website (http://</w:t>
      </w:r>
      <w:r w:rsidRPr="00741945">
        <w:t>www.aec.gov.au</w:t>
      </w:r>
      <w:r w:rsidR="00DF2615" w:rsidRPr="00741945">
        <w:t>)</w:t>
      </w:r>
      <w:r w:rsidRPr="00741945">
        <w:t>.</w:t>
      </w:r>
    </w:p>
    <w:p w:rsidR="00CD4877" w:rsidRPr="00741945" w:rsidRDefault="00741945" w:rsidP="00CD4877">
      <w:pPr>
        <w:pStyle w:val="notetext"/>
      </w:pPr>
      <w:r w:rsidRPr="00741945">
        <w:t>Note 2:</w:t>
      </w:r>
      <w:r w:rsidR="00CD4877" w:rsidRPr="00741945">
        <w:tab/>
        <w:t xml:space="preserve">The statutory declaration must be in the approved form—see </w:t>
      </w:r>
      <w:proofErr w:type="spellStart"/>
      <w:r w:rsidR="00CD4877" w:rsidRPr="00741945">
        <w:t>subrule</w:t>
      </w:r>
      <w:proofErr w:type="spellEnd"/>
      <w:r w:rsidR="00CD4877" w:rsidRPr="00741945">
        <w:t xml:space="preserve"> 8(2).</w:t>
      </w:r>
    </w:p>
    <w:p w:rsidR="00EA32B2" w:rsidRPr="00741945" w:rsidRDefault="00454F40" w:rsidP="00EA32B2">
      <w:pPr>
        <w:pStyle w:val="ItemHead"/>
      </w:pPr>
      <w:r w:rsidRPr="00741945">
        <w:t>2</w:t>
      </w:r>
      <w:r w:rsidR="00EA32B2" w:rsidRPr="00741945">
        <w:t xml:space="preserve">  </w:t>
      </w:r>
      <w:r w:rsidR="00E0405C" w:rsidRPr="00741945">
        <w:t>Clause</w:t>
      </w:r>
      <w:r w:rsidR="00741945" w:rsidRPr="00741945">
        <w:t> </w:t>
      </w:r>
      <w:r w:rsidR="00E0405C" w:rsidRPr="00741945">
        <w:t>1 of Schedule</w:t>
      </w:r>
      <w:r w:rsidR="00741945" w:rsidRPr="00741945">
        <w:t> </w:t>
      </w:r>
      <w:r w:rsidR="00E0405C" w:rsidRPr="00741945">
        <w:t xml:space="preserve">1 (after table item dealing with </w:t>
      </w:r>
      <w:r w:rsidR="00E20401" w:rsidRPr="00741945">
        <w:t xml:space="preserve">form </w:t>
      </w:r>
      <w:r w:rsidR="00E0405C" w:rsidRPr="00741945">
        <w:t>F34)</w:t>
      </w:r>
    </w:p>
    <w:p w:rsidR="00E0405C" w:rsidRPr="00741945" w:rsidRDefault="00E0405C" w:rsidP="00E0405C">
      <w:pPr>
        <w:pStyle w:val="Item"/>
      </w:pPr>
      <w:r w:rsidRPr="00741945">
        <w:t>Insert:</w:t>
      </w:r>
    </w:p>
    <w:p w:rsidR="00F21348" w:rsidRPr="00741945" w:rsidRDefault="00F21348" w:rsidP="00F21348">
      <w:pPr>
        <w:pStyle w:val="Tabletext"/>
      </w:pPr>
    </w:p>
    <w:tbl>
      <w:tblPr>
        <w:tblW w:w="83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417"/>
        <w:gridCol w:w="1276"/>
        <w:gridCol w:w="1134"/>
        <w:gridCol w:w="1276"/>
        <w:gridCol w:w="1276"/>
      </w:tblGrid>
      <w:tr w:rsidR="00E0405C" w:rsidRPr="00741945" w:rsidTr="0002542E">
        <w:trPr>
          <w:cantSplit/>
        </w:trPr>
        <w:tc>
          <w:tcPr>
            <w:tcW w:w="851" w:type="dxa"/>
          </w:tcPr>
          <w:p w:rsidR="00E0405C" w:rsidRPr="00741945" w:rsidRDefault="00995F8A" w:rsidP="00995F8A">
            <w:pPr>
              <w:pStyle w:val="Tabletext"/>
              <w:rPr>
                <w:color w:val="000000" w:themeColor="text1"/>
              </w:rPr>
            </w:pPr>
            <w:r w:rsidRPr="00741945">
              <w:rPr>
                <w:color w:val="000000" w:themeColor="text1"/>
              </w:rPr>
              <w:t>F34B</w:t>
            </w:r>
          </w:p>
        </w:tc>
        <w:tc>
          <w:tcPr>
            <w:tcW w:w="1134" w:type="dxa"/>
          </w:tcPr>
          <w:p w:rsidR="00E0405C" w:rsidRPr="00741945" w:rsidRDefault="00AF328D" w:rsidP="00AF328D">
            <w:pPr>
              <w:pStyle w:val="Tabletext"/>
              <w:rPr>
                <w:color w:val="000000" w:themeColor="text1"/>
              </w:rPr>
            </w:pPr>
            <w:r w:rsidRPr="00741945">
              <w:rPr>
                <w:color w:val="000000" w:themeColor="text1"/>
              </w:rPr>
              <w:t>Bargaining</w:t>
            </w:r>
          </w:p>
        </w:tc>
        <w:tc>
          <w:tcPr>
            <w:tcW w:w="1417" w:type="dxa"/>
            <w:shd w:val="clear" w:color="auto" w:fill="auto"/>
          </w:tcPr>
          <w:p w:rsidR="00E0405C" w:rsidRPr="00741945" w:rsidRDefault="00AF328D" w:rsidP="00EA57F5">
            <w:pPr>
              <w:pStyle w:val="Tabletext"/>
              <w:rPr>
                <w:color w:val="000000" w:themeColor="text1"/>
              </w:rPr>
            </w:pPr>
            <w:r w:rsidRPr="00741945">
              <w:rPr>
                <w:color w:val="000000" w:themeColor="text1"/>
              </w:rPr>
              <w:t xml:space="preserve">Statutory Declaration in </w:t>
            </w:r>
            <w:r w:rsidR="0002542E" w:rsidRPr="00741945">
              <w:rPr>
                <w:color w:val="000000" w:themeColor="text1"/>
              </w:rPr>
              <w:t>S</w:t>
            </w:r>
            <w:r w:rsidRPr="00741945">
              <w:rPr>
                <w:color w:val="000000" w:themeColor="text1"/>
              </w:rPr>
              <w:t>upport of an Application for a Protected Action Ballot Order</w:t>
            </w:r>
          </w:p>
        </w:tc>
        <w:tc>
          <w:tcPr>
            <w:tcW w:w="1276" w:type="dxa"/>
            <w:shd w:val="clear" w:color="auto" w:fill="auto"/>
          </w:tcPr>
          <w:p w:rsidR="00E0405C" w:rsidRPr="00741945" w:rsidRDefault="00E0405C" w:rsidP="00AF328D">
            <w:pPr>
              <w:pStyle w:val="Tabletext"/>
              <w:rPr>
                <w:color w:val="000000" w:themeColor="text1"/>
              </w:rPr>
            </w:pPr>
            <w:r w:rsidRPr="00741945">
              <w:rPr>
                <w:color w:val="000000" w:themeColor="text1"/>
              </w:rPr>
              <w:t>Section</w:t>
            </w:r>
            <w:r w:rsidR="00741945" w:rsidRPr="00741945">
              <w:rPr>
                <w:color w:val="000000" w:themeColor="text1"/>
              </w:rPr>
              <w:t> </w:t>
            </w:r>
            <w:r w:rsidR="00AF328D" w:rsidRPr="00741945">
              <w:rPr>
                <w:color w:val="000000" w:themeColor="text1"/>
              </w:rPr>
              <w:t>4</w:t>
            </w:r>
            <w:r w:rsidRPr="00741945">
              <w:rPr>
                <w:color w:val="000000" w:themeColor="text1"/>
              </w:rPr>
              <w:t>3</w:t>
            </w:r>
            <w:r w:rsidR="00AF328D" w:rsidRPr="00741945">
              <w:rPr>
                <w:color w:val="000000" w:themeColor="text1"/>
              </w:rPr>
              <w:t xml:space="preserve">7 </w:t>
            </w:r>
            <w:r w:rsidRPr="00741945">
              <w:rPr>
                <w:color w:val="000000" w:themeColor="text1"/>
              </w:rPr>
              <w:t>of the Act and rule</w:t>
            </w:r>
            <w:r w:rsidR="00741945" w:rsidRPr="00741945">
              <w:rPr>
                <w:color w:val="000000" w:themeColor="text1"/>
              </w:rPr>
              <w:t> </w:t>
            </w:r>
            <w:r w:rsidR="00AF328D" w:rsidRPr="00741945">
              <w:rPr>
                <w:color w:val="000000" w:themeColor="text1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0405C" w:rsidRPr="00741945" w:rsidRDefault="00AF328D" w:rsidP="00AF328D">
            <w:pPr>
              <w:pStyle w:val="Tabletext"/>
              <w:rPr>
                <w:color w:val="000000" w:themeColor="text1"/>
              </w:rPr>
            </w:pPr>
            <w:r w:rsidRPr="00741945">
              <w:rPr>
                <w:color w:val="000000" w:themeColor="text1"/>
              </w:rPr>
              <w:t>Applicant</w:t>
            </w:r>
          </w:p>
        </w:tc>
        <w:tc>
          <w:tcPr>
            <w:tcW w:w="1276" w:type="dxa"/>
            <w:shd w:val="clear" w:color="auto" w:fill="auto"/>
          </w:tcPr>
          <w:p w:rsidR="00E0405C" w:rsidRPr="00741945" w:rsidRDefault="00E0405C" w:rsidP="00B069DE">
            <w:pPr>
              <w:pStyle w:val="Tabletext"/>
              <w:rPr>
                <w:color w:val="000000" w:themeColor="text1"/>
              </w:rPr>
            </w:pPr>
            <w:r w:rsidRPr="00741945">
              <w:rPr>
                <w:color w:val="000000" w:themeColor="text1"/>
              </w:rPr>
              <w:t>Respondent</w:t>
            </w:r>
          </w:p>
        </w:tc>
        <w:tc>
          <w:tcPr>
            <w:tcW w:w="1276" w:type="dxa"/>
            <w:shd w:val="clear" w:color="auto" w:fill="auto"/>
          </w:tcPr>
          <w:p w:rsidR="00E0405C" w:rsidRPr="00741945" w:rsidRDefault="009C2527" w:rsidP="009C2527">
            <w:pPr>
              <w:pStyle w:val="Tabletext"/>
              <w:rPr>
                <w:color w:val="000000" w:themeColor="text1"/>
              </w:rPr>
            </w:pPr>
            <w:r w:rsidRPr="00741945">
              <w:rPr>
                <w:color w:val="000000" w:themeColor="text1"/>
              </w:rPr>
              <w:t xml:space="preserve">Within 24 hours after </w:t>
            </w:r>
            <w:proofErr w:type="spellStart"/>
            <w:r w:rsidR="00E0405C" w:rsidRPr="00741945">
              <w:rPr>
                <w:color w:val="000000" w:themeColor="text1"/>
              </w:rPr>
              <w:t>lodgment</w:t>
            </w:r>
            <w:proofErr w:type="spellEnd"/>
            <w:r w:rsidR="00E0405C" w:rsidRPr="00741945">
              <w:rPr>
                <w:color w:val="000000" w:themeColor="text1"/>
              </w:rPr>
              <w:t xml:space="preserve"> with the Commission</w:t>
            </w:r>
          </w:p>
        </w:tc>
      </w:tr>
    </w:tbl>
    <w:p w:rsidR="007D1122" w:rsidRPr="00741945" w:rsidRDefault="007D1122" w:rsidP="008A1B81">
      <w:pPr>
        <w:pStyle w:val="Tabletext"/>
      </w:pPr>
    </w:p>
    <w:sectPr w:rsidR="007D1122" w:rsidRPr="00741945" w:rsidSect="00D5289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D8" w:rsidRDefault="003B7BD8" w:rsidP="0048364F">
      <w:pPr>
        <w:spacing w:line="240" w:lineRule="auto"/>
      </w:pPr>
      <w:r>
        <w:separator/>
      </w:r>
    </w:p>
  </w:endnote>
  <w:endnote w:type="continuationSeparator" w:id="0">
    <w:p w:rsidR="003B7BD8" w:rsidRDefault="003B7BD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52896" w:rsidRDefault="0048364F" w:rsidP="00D528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52896">
      <w:rPr>
        <w:i/>
        <w:sz w:val="18"/>
      </w:rPr>
      <w:t xml:space="preserve"> </w:t>
    </w:r>
    <w:r w:rsidR="00D52896" w:rsidRPr="00D52896">
      <w:rPr>
        <w:i/>
        <w:sz w:val="18"/>
      </w:rPr>
      <w:t>OPC62359 -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D52896" w:rsidP="00D52896">
    <w:r w:rsidRPr="00D52896">
      <w:rPr>
        <w:rFonts w:cs="Times New Roman"/>
        <w:i/>
        <w:sz w:val="18"/>
      </w:rPr>
      <w:t>OPC62359 -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D52896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D52896" w:rsidTr="0074194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D52896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D52896">
            <w:rPr>
              <w:rFonts w:cs="Times New Roman"/>
              <w:i/>
              <w:sz w:val="18"/>
            </w:rPr>
            <w:fldChar w:fldCharType="begin"/>
          </w:r>
          <w:r w:rsidRPr="00D52896">
            <w:rPr>
              <w:rFonts w:cs="Times New Roman"/>
              <w:i/>
              <w:sz w:val="18"/>
            </w:rPr>
            <w:instrText xml:space="preserve"> PAGE </w:instrText>
          </w:r>
          <w:r w:rsidRPr="00D52896">
            <w:rPr>
              <w:rFonts w:cs="Times New Roman"/>
              <w:i/>
              <w:sz w:val="18"/>
            </w:rPr>
            <w:fldChar w:fldCharType="separate"/>
          </w:r>
          <w:r w:rsidR="007B605D">
            <w:rPr>
              <w:rFonts w:cs="Times New Roman"/>
              <w:i/>
              <w:noProof/>
              <w:sz w:val="18"/>
            </w:rPr>
            <w:t>ii</w:t>
          </w:r>
          <w:r w:rsidRPr="00D528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D52896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52896">
            <w:rPr>
              <w:rFonts w:cs="Times New Roman"/>
              <w:i/>
              <w:sz w:val="18"/>
            </w:rPr>
            <w:fldChar w:fldCharType="begin"/>
          </w:r>
          <w:r w:rsidRPr="00D52896">
            <w:rPr>
              <w:rFonts w:cs="Times New Roman"/>
              <w:i/>
              <w:sz w:val="18"/>
            </w:rPr>
            <w:instrText xml:space="preserve"> DOCPROPERTY ShortT </w:instrText>
          </w:r>
          <w:r w:rsidRPr="00D52896">
            <w:rPr>
              <w:rFonts w:cs="Times New Roman"/>
              <w:i/>
              <w:sz w:val="18"/>
            </w:rPr>
            <w:fldChar w:fldCharType="separate"/>
          </w:r>
          <w:r w:rsidR="007B605D">
            <w:rPr>
              <w:rFonts w:cs="Times New Roman"/>
              <w:i/>
              <w:sz w:val="18"/>
            </w:rPr>
            <w:t>Fair Work Commission Amendment (Applications for Protected Action Ballot Orders) Rules 2016</w:t>
          </w:r>
          <w:r w:rsidRPr="00D528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D52896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D52896" w:rsidRDefault="00D52896" w:rsidP="00D52896">
    <w:pPr>
      <w:rPr>
        <w:rFonts w:cs="Times New Roman"/>
        <w:i/>
        <w:sz w:val="18"/>
      </w:rPr>
    </w:pPr>
    <w:r w:rsidRPr="00D52896">
      <w:rPr>
        <w:rFonts w:cs="Times New Roman"/>
        <w:i/>
        <w:sz w:val="18"/>
      </w:rPr>
      <w:t>OPC62359 -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4194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605D">
            <w:rPr>
              <w:i/>
              <w:sz w:val="18"/>
            </w:rPr>
            <w:t>Fair Work Commission Amendment (Applications for Protected Action Ballot Orders)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605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D52896" w:rsidP="00D52896">
    <w:pPr>
      <w:rPr>
        <w:i/>
        <w:sz w:val="18"/>
      </w:rPr>
    </w:pPr>
    <w:r w:rsidRPr="00D52896">
      <w:rPr>
        <w:rFonts w:cs="Times New Roman"/>
        <w:i/>
        <w:sz w:val="18"/>
      </w:rPr>
      <w:t>OPC62359 -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D52896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D52896" w:rsidTr="0074194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D52896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D52896">
            <w:rPr>
              <w:rFonts w:cs="Times New Roman"/>
              <w:i/>
              <w:sz w:val="18"/>
            </w:rPr>
            <w:fldChar w:fldCharType="begin"/>
          </w:r>
          <w:r w:rsidRPr="00D52896">
            <w:rPr>
              <w:rFonts w:cs="Times New Roman"/>
              <w:i/>
              <w:sz w:val="18"/>
            </w:rPr>
            <w:instrText xml:space="preserve"> PAGE </w:instrText>
          </w:r>
          <w:r w:rsidRPr="00D52896">
            <w:rPr>
              <w:rFonts w:cs="Times New Roman"/>
              <w:i/>
              <w:sz w:val="18"/>
            </w:rPr>
            <w:fldChar w:fldCharType="separate"/>
          </w:r>
          <w:r w:rsidR="007B605D">
            <w:rPr>
              <w:rFonts w:cs="Times New Roman"/>
              <w:i/>
              <w:noProof/>
              <w:sz w:val="18"/>
            </w:rPr>
            <w:t>2</w:t>
          </w:r>
          <w:r w:rsidRPr="00D528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D52896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52896">
            <w:rPr>
              <w:rFonts w:cs="Times New Roman"/>
              <w:i/>
              <w:sz w:val="18"/>
            </w:rPr>
            <w:fldChar w:fldCharType="begin"/>
          </w:r>
          <w:r w:rsidRPr="00D52896">
            <w:rPr>
              <w:rFonts w:cs="Times New Roman"/>
              <w:i/>
              <w:sz w:val="18"/>
            </w:rPr>
            <w:instrText xml:space="preserve"> DOCPROPERTY ShortT </w:instrText>
          </w:r>
          <w:r w:rsidRPr="00D52896">
            <w:rPr>
              <w:rFonts w:cs="Times New Roman"/>
              <w:i/>
              <w:sz w:val="18"/>
            </w:rPr>
            <w:fldChar w:fldCharType="separate"/>
          </w:r>
          <w:r w:rsidR="007B605D">
            <w:rPr>
              <w:rFonts w:cs="Times New Roman"/>
              <w:i/>
              <w:sz w:val="18"/>
            </w:rPr>
            <w:t>Fair Work Commission Amendment (Applications for Protected Action Ballot Orders) Rules 2016</w:t>
          </w:r>
          <w:r w:rsidRPr="00D528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D52896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D52896" w:rsidRDefault="00D52896" w:rsidP="00D52896">
    <w:pPr>
      <w:rPr>
        <w:rFonts w:cs="Times New Roman"/>
        <w:i/>
        <w:sz w:val="18"/>
      </w:rPr>
    </w:pPr>
    <w:r w:rsidRPr="00D52896">
      <w:rPr>
        <w:rFonts w:cs="Times New Roman"/>
        <w:i/>
        <w:sz w:val="18"/>
      </w:rPr>
      <w:t>OPC62359 -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605D">
            <w:rPr>
              <w:i/>
              <w:sz w:val="18"/>
            </w:rPr>
            <w:t>Fair Work Commission Amendment (Applications for Protected Action Ballot Orders)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605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D52896" w:rsidP="00D52896">
    <w:pPr>
      <w:rPr>
        <w:i/>
        <w:sz w:val="18"/>
      </w:rPr>
    </w:pPr>
    <w:r w:rsidRPr="00D52896">
      <w:rPr>
        <w:rFonts w:cs="Times New Roman"/>
        <w:i/>
        <w:sz w:val="18"/>
      </w:rPr>
      <w:t>OPC62359 -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605D">
            <w:rPr>
              <w:i/>
              <w:sz w:val="18"/>
            </w:rPr>
            <w:t>Fair Work Commission Amendment (Applications for Protected Action Ballot Orders)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605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D8" w:rsidRDefault="003B7BD8" w:rsidP="0048364F">
      <w:pPr>
        <w:spacing w:line="240" w:lineRule="auto"/>
      </w:pPr>
      <w:r>
        <w:separator/>
      </w:r>
    </w:p>
  </w:footnote>
  <w:footnote w:type="continuationSeparator" w:id="0">
    <w:p w:rsidR="003B7BD8" w:rsidRDefault="003B7BD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7B605D">
      <w:rPr>
        <w:b/>
        <w:sz w:val="20"/>
      </w:rPr>
      <w:fldChar w:fldCharType="separate"/>
    </w:r>
    <w:r w:rsidR="007B605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7B605D">
      <w:rPr>
        <w:sz w:val="20"/>
      </w:rPr>
      <w:fldChar w:fldCharType="separate"/>
    </w:r>
    <w:r w:rsidR="007B605D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D8"/>
    <w:rsid w:val="00000263"/>
    <w:rsid w:val="000113BC"/>
    <w:rsid w:val="000117E8"/>
    <w:rsid w:val="0001221E"/>
    <w:rsid w:val="000136AF"/>
    <w:rsid w:val="0002542E"/>
    <w:rsid w:val="0004044E"/>
    <w:rsid w:val="000406C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2F7B"/>
    <w:rsid w:val="00105D72"/>
    <w:rsid w:val="00106E7A"/>
    <w:rsid w:val="0010745C"/>
    <w:rsid w:val="00117277"/>
    <w:rsid w:val="00160BD7"/>
    <w:rsid w:val="001643C9"/>
    <w:rsid w:val="00165568"/>
    <w:rsid w:val="00166082"/>
    <w:rsid w:val="00166C2F"/>
    <w:rsid w:val="001716C9"/>
    <w:rsid w:val="00182227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3F5E"/>
    <w:rsid w:val="001E7407"/>
    <w:rsid w:val="0020179C"/>
    <w:rsid w:val="00201D27"/>
    <w:rsid w:val="00202C99"/>
    <w:rsid w:val="0020300C"/>
    <w:rsid w:val="00220A0C"/>
    <w:rsid w:val="00223E4A"/>
    <w:rsid w:val="002302EA"/>
    <w:rsid w:val="00240749"/>
    <w:rsid w:val="00245921"/>
    <w:rsid w:val="00245A81"/>
    <w:rsid w:val="002468D7"/>
    <w:rsid w:val="002547A3"/>
    <w:rsid w:val="00263F54"/>
    <w:rsid w:val="002730CE"/>
    <w:rsid w:val="00285CDD"/>
    <w:rsid w:val="00291167"/>
    <w:rsid w:val="00294D6A"/>
    <w:rsid w:val="00297ECB"/>
    <w:rsid w:val="002C152A"/>
    <w:rsid w:val="002D043A"/>
    <w:rsid w:val="002D3D43"/>
    <w:rsid w:val="0031713F"/>
    <w:rsid w:val="00332E0D"/>
    <w:rsid w:val="003415D3"/>
    <w:rsid w:val="00346335"/>
    <w:rsid w:val="003479E8"/>
    <w:rsid w:val="00352B0F"/>
    <w:rsid w:val="003561B0"/>
    <w:rsid w:val="00367960"/>
    <w:rsid w:val="003A15AC"/>
    <w:rsid w:val="003A56EB"/>
    <w:rsid w:val="003B0627"/>
    <w:rsid w:val="003B7BD8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4F40"/>
    <w:rsid w:val="00460499"/>
    <w:rsid w:val="00474835"/>
    <w:rsid w:val="004819C7"/>
    <w:rsid w:val="0048364F"/>
    <w:rsid w:val="004841D6"/>
    <w:rsid w:val="00490F2E"/>
    <w:rsid w:val="00496DB3"/>
    <w:rsid w:val="00496F97"/>
    <w:rsid w:val="004A53EA"/>
    <w:rsid w:val="004F1FAC"/>
    <w:rsid w:val="004F676E"/>
    <w:rsid w:val="005169DA"/>
    <w:rsid w:val="00516B8D"/>
    <w:rsid w:val="0052686F"/>
    <w:rsid w:val="0052721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06B2C"/>
    <w:rsid w:val="00613EAD"/>
    <w:rsid w:val="006158AC"/>
    <w:rsid w:val="0064032F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16EF"/>
    <w:rsid w:val="006C7F8C"/>
    <w:rsid w:val="006D7AB9"/>
    <w:rsid w:val="00700B2C"/>
    <w:rsid w:val="00713084"/>
    <w:rsid w:val="00720FC2"/>
    <w:rsid w:val="00731E00"/>
    <w:rsid w:val="00732E9D"/>
    <w:rsid w:val="0073491A"/>
    <w:rsid w:val="00741945"/>
    <w:rsid w:val="007440B7"/>
    <w:rsid w:val="00747993"/>
    <w:rsid w:val="007634AD"/>
    <w:rsid w:val="007715C9"/>
    <w:rsid w:val="00774EDD"/>
    <w:rsid w:val="007757EC"/>
    <w:rsid w:val="007909F5"/>
    <w:rsid w:val="007A35E6"/>
    <w:rsid w:val="007A6863"/>
    <w:rsid w:val="007B605D"/>
    <w:rsid w:val="007D1122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A1B81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72C55"/>
    <w:rsid w:val="00976A63"/>
    <w:rsid w:val="00983419"/>
    <w:rsid w:val="00995F8A"/>
    <w:rsid w:val="009C2527"/>
    <w:rsid w:val="009C3431"/>
    <w:rsid w:val="009C5989"/>
    <w:rsid w:val="009D08DA"/>
    <w:rsid w:val="00A06860"/>
    <w:rsid w:val="00A136F5"/>
    <w:rsid w:val="00A231E2"/>
    <w:rsid w:val="00A2550D"/>
    <w:rsid w:val="00A4169B"/>
    <w:rsid w:val="00A43451"/>
    <w:rsid w:val="00A50D55"/>
    <w:rsid w:val="00A5165B"/>
    <w:rsid w:val="00A52FDA"/>
    <w:rsid w:val="00A55AE8"/>
    <w:rsid w:val="00A64912"/>
    <w:rsid w:val="00A70A74"/>
    <w:rsid w:val="00A77C7F"/>
    <w:rsid w:val="00AA0343"/>
    <w:rsid w:val="00AA2A5C"/>
    <w:rsid w:val="00AA34E6"/>
    <w:rsid w:val="00AB78E9"/>
    <w:rsid w:val="00AD3467"/>
    <w:rsid w:val="00AD5641"/>
    <w:rsid w:val="00AD60CA"/>
    <w:rsid w:val="00AE0F9B"/>
    <w:rsid w:val="00AF328D"/>
    <w:rsid w:val="00AF55FF"/>
    <w:rsid w:val="00B032D8"/>
    <w:rsid w:val="00B23BE4"/>
    <w:rsid w:val="00B25C80"/>
    <w:rsid w:val="00B33B3C"/>
    <w:rsid w:val="00B40D74"/>
    <w:rsid w:val="00B52663"/>
    <w:rsid w:val="00B56DCB"/>
    <w:rsid w:val="00B770D2"/>
    <w:rsid w:val="00B83F78"/>
    <w:rsid w:val="00BA12A3"/>
    <w:rsid w:val="00BA47A3"/>
    <w:rsid w:val="00BA5026"/>
    <w:rsid w:val="00BB6E79"/>
    <w:rsid w:val="00BE3B31"/>
    <w:rsid w:val="00BE719A"/>
    <w:rsid w:val="00BE720A"/>
    <w:rsid w:val="00BF6650"/>
    <w:rsid w:val="00C041C2"/>
    <w:rsid w:val="00C067E5"/>
    <w:rsid w:val="00C164CA"/>
    <w:rsid w:val="00C42BF8"/>
    <w:rsid w:val="00C460AE"/>
    <w:rsid w:val="00C50043"/>
    <w:rsid w:val="00C50A0F"/>
    <w:rsid w:val="00C576E8"/>
    <w:rsid w:val="00C7573B"/>
    <w:rsid w:val="00C76CF3"/>
    <w:rsid w:val="00C94141"/>
    <w:rsid w:val="00CA7844"/>
    <w:rsid w:val="00CB58EF"/>
    <w:rsid w:val="00CD4877"/>
    <w:rsid w:val="00CE7D64"/>
    <w:rsid w:val="00CF0BB2"/>
    <w:rsid w:val="00D13441"/>
    <w:rsid w:val="00D243A3"/>
    <w:rsid w:val="00D3200B"/>
    <w:rsid w:val="00D33440"/>
    <w:rsid w:val="00D52896"/>
    <w:rsid w:val="00D52EFE"/>
    <w:rsid w:val="00D56A0D"/>
    <w:rsid w:val="00D60B8E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2615"/>
    <w:rsid w:val="00E0405C"/>
    <w:rsid w:val="00E05704"/>
    <w:rsid w:val="00E12F1A"/>
    <w:rsid w:val="00E20401"/>
    <w:rsid w:val="00E21CFB"/>
    <w:rsid w:val="00E22935"/>
    <w:rsid w:val="00E54292"/>
    <w:rsid w:val="00E60191"/>
    <w:rsid w:val="00E74DC7"/>
    <w:rsid w:val="00E77B2A"/>
    <w:rsid w:val="00E87699"/>
    <w:rsid w:val="00E92E27"/>
    <w:rsid w:val="00E9586B"/>
    <w:rsid w:val="00E97334"/>
    <w:rsid w:val="00EA32B2"/>
    <w:rsid w:val="00EA57F5"/>
    <w:rsid w:val="00ED4928"/>
    <w:rsid w:val="00EE6190"/>
    <w:rsid w:val="00EF2E3A"/>
    <w:rsid w:val="00EF6402"/>
    <w:rsid w:val="00F047E2"/>
    <w:rsid w:val="00F04D57"/>
    <w:rsid w:val="00F078DC"/>
    <w:rsid w:val="00F13E86"/>
    <w:rsid w:val="00F21348"/>
    <w:rsid w:val="00F32FCB"/>
    <w:rsid w:val="00F6709F"/>
    <w:rsid w:val="00F677A9"/>
    <w:rsid w:val="00F732EA"/>
    <w:rsid w:val="00F84CF5"/>
    <w:rsid w:val="00F8612E"/>
    <w:rsid w:val="00F9347F"/>
    <w:rsid w:val="00FA420B"/>
    <w:rsid w:val="00FA4761"/>
    <w:rsid w:val="00FC5FE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94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B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B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B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B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B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B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B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1945"/>
  </w:style>
  <w:style w:type="paragraph" w:customStyle="1" w:styleId="OPCParaBase">
    <w:name w:val="OPCParaBase"/>
    <w:qFormat/>
    <w:rsid w:val="0074194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194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194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194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194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194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4194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194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194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194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194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1945"/>
  </w:style>
  <w:style w:type="paragraph" w:customStyle="1" w:styleId="Blocks">
    <w:name w:val="Blocks"/>
    <w:aliases w:val="bb"/>
    <w:basedOn w:val="OPCParaBase"/>
    <w:qFormat/>
    <w:rsid w:val="0074194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19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194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1945"/>
    <w:rPr>
      <w:i/>
    </w:rPr>
  </w:style>
  <w:style w:type="paragraph" w:customStyle="1" w:styleId="BoxList">
    <w:name w:val="BoxList"/>
    <w:aliases w:val="bl"/>
    <w:basedOn w:val="BoxText"/>
    <w:qFormat/>
    <w:rsid w:val="0074194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194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194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1945"/>
    <w:pPr>
      <w:ind w:left="1985" w:hanging="851"/>
    </w:pPr>
  </w:style>
  <w:style w:type="character" w:customStyle="1" w:styleId="CharAmPartNo">
    <w:name w:val="CharAmPartNo"/>
    <w:basedOn w:val="OPCCharBase"/>
    <w:qFormat/>
    <w:rsid w:val="00741945"/>
  </w:style>
  <w:style w:type="character" w:customStyle="1" w:styleId="CharAmPartText">
    <w:name w:val="CharAmPartText"/>
    <w:basedOn w:val="OPCCharBase"/>
    <w:qFormat/>
    <w:rsid w:val="00741945"/>
  </w:style>
  <w:style w:type="character" w:customStyle="1" w:styleId="CharAmSchNo">
    <w:name w:val="CharAmSchNo"/>
    <w:basedOn w:val="OPCCharBase"/>
    <w:qFormat/>
    <w:rsid w:val="00741945"/>
  </w:style>
  <w:style w:type="character" w:customStyle="1" w:styleId="CharAmSchText">
    <w:name w:val="CharAmSchText"/>
    <w:basedOn w:val="OPCCharBase"/>
    <w:qFormat/>
    <w:rsid w:val="00741945"/>
  </w:style>
  <w:style w:type="character" w:customStyle="1" w:styleId="CharBoldItalic">
    <w:name w:val="CharBoldItalic"/>
    <w:basedOn w:val="OPCCharBase"/>
    <w:uiPriority w:val="1"/>
    <w:qFormat/>
    <w:rsid w:val="0074194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1945"/>
  </w:style>
  <w:style w:type="character" w:customStyle="1" w:styleId="CharChapText">
    <w:name w:val="CharChapText"/>
    <w:basedOn w:val="OPCCharBase"/>
    <w:uiPriority w:val="1"/>
    <w:qFormat/>
    <w:rsid w:val="00741945"/>
  </w:style>
  <w:style w:type="character" w:customStyle="1" w:styleId="CharDivNo">
    <w:name w:val="CharDivNo"/>
    <w:basedOn w:val="OPCCharBase"/>
    <w:uiPriority w:val="1"/>
    <w:qFormat/>
    <w:rsid w:val="00741945"/>
  </w:style>
  <w:style w:type="character" w:customStyle="1" w:styleId="CharDivText">
    <w:name w:val="CharDivText"/>
    <w:basedOn w:val="OPCCharBase"/>
    <w:uiPriority w:val="1"/>
    <w:qFormat/>
    <w:rsid w:val="00741945"/>
  </w:style>
  <w:style w:type="character" w:customStyle="1" w:styleId="CharItalic">
    <w:name w:val="CharItalic"/>
    <w:basedOn w:val="OPCCharBase"/>
    <w:uiPriority w:val="1"/>
    <w:qFormat/>
    <w:rsid w:val="00741945"/>
    <w:rPr>
      <w:i/>
    </w:rPr>
  </w:style>
  <w:style w:type="character" w:customStyle="1" w:styleId="CharPartNo">
    <w:name w:val="CharPartNo"/>
    <w:basedOn w:val="OPCCharBase"/>
    <w:uiPriority w:val="1"/>
    <w:qFormat/>
    <w:rsid w:val="00741945"/>
  </w:style>
  <w:style w:type="character" w:customStyle="1" w:styleId="CharPartText">
    <w:name w:val="CharPartText"/>
    <w:basedOn w:val="OPCCharBase"/>
    <w:uiPriority w:val="1"/>
    <w:qFormat/>
    <w:rsid w:val="00741945"/>
  </w:style>
  <w:style w:type="character" w:customStyle="1" w:styleId="CharSectno">
    <w:name w:val="CharSectno"/>
    <w:basedOn w:val="OPCCharBase"/>
    <w:qFormat/>
    <w:rsid w:val="00741945"/>
  </w:style>
  <w:style w:type="character" w:customStyle="1" w:styleId="CharSubdNo">
    <w:name w:val="CharSubdNo"/>
    <w:basedOn w:val="OPCCharBase"/>
    <w:uiPriority w:val="1"/>
    <w:qFormat/>
    <w:rsid w:val="00741945"/>
  </w:style>
  <w:style w:type="character" w:customStyle="1" w:styleId="CharSubdText">
    <w:name w:val="CharSubdText"/>
    <w:basedOn w:val="OPCCharBase"/>
    <w:uiPriority w:val="1"/>
    <w:qFormat/>
    <w:rsid w:val="00741945"/>
  </w:style>
  <w:style w:type="paragraph" w:customStyle="1" w:styleId="CTA--">
    <w:name w:val="CTA --"/>
    <w:basedOn w:val="OPCParaBase"/>
    <w:next w:val="Normal"/>
    <w:rsid w:val="0074194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194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194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194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194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194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194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194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194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194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194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194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194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194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4194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194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419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194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19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19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194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194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194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194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194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194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194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194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194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194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194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194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194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194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194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194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194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194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194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194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194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194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194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194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194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194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194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194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194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194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194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19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194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194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194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4194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4194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4194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4194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4194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4194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4194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4194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4194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4194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194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194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194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194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194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194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194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41945"/>
    <w:rPr>
      <w:sz w:val="16"/>
    </w:rPr>
  </w:style>
  <w:style w:type="table" w:customStyle="1" w:styleId="CFlag">
    <w:name w:val="CFlag"/>
    <w:basedOn w:val="TableNormal"/>
    <w:uiPriority w:val="99"/>
    <w:rsid w:val="0074194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41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9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4194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4194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194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194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194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194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41945"/>
    <w:pPr>
      <w:spacing w:before="120"/>
    </w:pPr>
  </w:style>
  <w:style w:type="paragraph" w:customStyle="1" w:styleId="CompiledActNo">
    <w:name w:val="CompiledActNo"/>
    <w:basedOn w:val="OPCParaBase"/>
    <w:next w:val="Normal"/>
    <w:rsid w:val="0074194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4194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194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4194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19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19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19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4194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4194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4194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194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194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194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194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194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4194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194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41945"/>
  </w:style>
  <w:style w:type="character" w:customStyle="1" w:styleId="CharSubPartNoCASA">
    <w:name w:val="CharSubPartNo(CASA)"/>
    <w:basedOn w:val="OPCCharBase"/>
    <w:uiPriority w:val="1"/>
    <w:rsid w:val="00741945"/>
  </w:style>
  <w:style w:type="paragraph" w:customStyle="1" w:styleId="ENoteTTIndentHeadingSub">
    <w:name w:val="ENoteTTIndentHeadingSub"/>
    <w:aliases w:val="enTTHis"/>
    <w:basedOn w:val="OPCParaBase"/>
    <w:rsid w:val="0074194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194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194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194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4194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19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1945"/>
    <w:rPr>
      <w:sz w:val="22"/>
    </w:rPr>
  </w:style>
  <w:style w:type="paragraph" w:customStyle="1" w:styleId="SOTextNote">
    <w:name w:val="SO TextNote"/>
    <w:aliases w:val="sont"/>
    <w:basedOn w:val="SOText"/>
    <w:qFormat/>
    <w:rsid w:val="0074194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194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1945"/>
    <w:rPr>
      <w:sz w:val="22"/>
    </w:rPr>
  </w:style>
  <w:style w:type="paragraph" w:customStyle="1" w:styleId="FileName">
    <w:name w:val="FileName"/>
    <w:basedOn w:val="Normal"/>
    <w:rsid w:val="00741945"/>
  </w:style>
  <w:style w:type="paragraph" w:customStyle="1" w:styleId="TableHeading">
    <w:name w:val="TableHeading"/>
    <w:aliases w:val="th"/>
    <w:basedOn w:val="OPCParaBase"/>
    <w:next w:val="Tabletext"/>
    <w:rsid w:val="0074194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194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194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194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194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194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194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194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194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19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194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4194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7BD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7BD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B7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BD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B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B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B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BD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B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BD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94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B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B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B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B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B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B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B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1945"/>
  </w:style>
  <w:style w:type="paragraph" w:customStyle="1" w:styleId="OPCParaBase">
    <w:name w:val="OPCParaBase"/>
    <w:qFormat/>
    <w:rsid w:val="0074194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194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194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194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194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194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4194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194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194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194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194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1945"/>
  </w:style>
  <w:style w:type="paragraph" w:customStyle="1" w:styleId="Blocks">
    <w:name w:val="Blocks"/>
    <w:aliases w:val="bb"/>
    <w:basedOn w:val="OPCParaBase"/>
    <w:qFormat/>
    <w:rsid w:val="0074194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19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194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1945"/>
    <w:rPr>
      <w:i/>
    </w:rPr>
  </w:style>
  <w:style w:type="paragraph" w:customStyle="1" w:styleId="BoxList">
    <w:name w:val="BoxList"/>
    <w:aliases w:val="bl"/>
    <w:basedOn w:val="BoxText"/>
    <w:qFormat/>
    <w:rsid w:val="0074194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194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194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1945"/>
    <w:pPr>
      <w:ind w:left="1985" w:hanging="851"/>
    </w:pPr>
  </w:style>
  <w:style w:type="character" w:customStyle="1" w:styleId="CharAmPartNo">
    <w:name w:val="CharAmPartNo"/>
    <w:basedOn w:val="OPCCharBase"/>
    <w:qFormat/>
    <w:rsid w:val="00741945"/>
  </w:style>
  <w:style w:type="character" w:customStyle="1" w:styleId="CharAmPartText">
    <w:name w:val="CharAmPartText"/>
    <w:basedOn w:val="OPCCharBase"/>
    <w:qFormat/>
    <w:rsid w:val="00741945"/>
  </w:style>
  <w:style w:type="character" w:customStyle="1" w:styleId="CharAmSchNo">
    <w:name w:val="CharAmSchNo"/>
    <w:basedOn w:val="OPCCharBase"/>
    <w:qFormat/>
    <w:rsid w:val="00741945"/>
  </w:style>
  <w:style w:type="character" w:customStyle="1" w:styleId="CharAmSchText">
    <w:name w:val="CharAmSchText"/>
    <w:basedOn w:val="OPCCharBase"/>
    <w:qFormat/>
    <w:rsid w:val="00741945"/>
  </w:style>
  <w:style w:type="character" w:customStyle="1" w:styleId="CharBoldItalic">
    <w:name w:val="CharBoldItalic"/>
    <w:basedOn w:val="OPCCharBase"/>
    <w:uiPriority w:val="1"/>
    <w:qFormat/>
    <w:rsid w:val="0074194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1945"/>
  </w:style>
  <w:style w:type="character" w:customStyle="1" w:styleId="CharChapText">
    <w:name w:val="CharChapText"/>
    <w:basedOn w:val="OPCCharBase"/>
    <w:uiPriority w:val="1"/>
    <w:qFormat/>
    <w:rsid w:val="00741945"/>
  </w:style>
  <w:style w:type="character" w:customStyle="1" w:styleId="CharDivNo">
    <w:name w:val="CharDivNo"/>
    <w:basedOn w:val="OPCCharBase"/>
    <w:uiPriority w:val="1"/>
    <w:qFormat/>
    <w:rsid w:val="00741945"/>
  </w:style>
  <w:style w:type="character" w:customStyle="1" w:styleId="CharDivText">
    <w:name w:val="CharDivText"/>
    <w:basedOn w:val="OPCCharBase"/>
    <w:uiPriority w:val="1"/>
    <w:qFormat/>
    <w:rsid w:val="00741945"/>
  </w:style>
  <w:style w:type="character" w:customStyle="1" w:styleId="CharItalic">
    <w:name w:val="CharItalic"/>
    <w:basedOn w:val="OPCCharBase"/>
    <w:uiPriority w:val="1"/>
    <w:qFormat/>
    <w:rsid w:val="00741945"/>
    <w:rPr>
      <w:i/>
    </w:rPr>
  </w:style>
  <w:style w:type="character" w:customStyle="1" w:styleId="CharPartNo">
    <w:name w:val="CharPartNo"/>
    <w:basedOn w:val="OPCCharBase"/>
    <w:uiPriority w:val="1"/>
    <w:qFormat/>
    <w:rsid w:val="00741945"/>
  </w:style>
  <w:style w:type="character" w:customStyle="1" w:styleId="CharPartText">
    <w:name w:val="CharPartText"/>
    <w:basedOn w:val="OPCCharBase"/>
    <w:uiPriority w:val="1"/>
    <w:qFormat/>
    <w:rsid w:val="00741945"/>
  </w:style>
  <w:style w:type="character" w:customStyle="1" w:styleId="CharSectno">
    <w:name w:val="CharSectno"/>
    <w:basedOn w:val="OPCCharBase"/>
    <w:qFormat/>
    <w:rsid w:val="00741945"/>
  </w:style>
  <w:style w:type="character" w:customStyle="1" w:styleId="CharSubdNo">
    <w:name w:val="CharSubdNo"/>
    <w:basedOn w:val="OPCCharBase"/>
    <w:uiPriority w:val="1"/>
    <w:qFormat/>
    <w:rsid w:val="00741945"/>
  </w:style>
  <w:style w:type="character" w:customStyle="1" w:styleId="CharSubdText">
    <w:name w:val="CharSubdText"/>
    <w:basedOn w:val="OPCCharBase"/>
    <w:uiPriority w:val="1"/>
    <w:qFormat/>
    <w:rsid w:val="00741945"/>
  </w:style>
  <w:style w:type="paragraph" w:customStyle="1" w:styleId="CTA--">
    <w:name w:val="CTA --"/>
    <w:basedOn w:val="OPCParaBase"/>
    <w:next w:val="Normal"/>
    <w:rsid w:val="0074194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194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194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194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194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194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194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194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194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194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194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194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194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194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4194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194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419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194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19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19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194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194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194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194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194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194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194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194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194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194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194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194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194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194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194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194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194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194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194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194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194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194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194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194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194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194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194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194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194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194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194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19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194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194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194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4194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4194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4194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4194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4194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4194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4194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4194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4194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4194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194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194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194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194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194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194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194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41945"/>
    <w:rPr>
      <w:sz w:val="16"/>
    </w:rPr>
  </w:style>
  <w:style w:type="table" w:customStyle="1" w:styleId="CFlag">
    <w:name w:val="CFlag"/>
    <w:basedOn w:val="TableNormal"/>
    <w:uiPriority w:val="99"/>
    <w:rsid w:val="0074194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41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9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4194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4194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194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194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194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194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41945"/>
    <w:pPr>
      <w:spacing w:before="120"/>
    </w:pPr>
  </w:style>
  <w:style w:type="paragraph" w:customStyle="1" w:styleId="CompiledActNo">
    <w:name w:val="CompiledActNo"/>
    <w:basedOn w:val="OPCParaBase"/>
    <w:next w:val="Normal"/>
    <w:rsid w:val="0074194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4194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194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4194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19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19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19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4194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4194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4194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194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194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194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194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194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4194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194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41945"/>
  </w:style>
  <w:style w:type="character" w:customStyle="1" w:styleId="CharSubPartNoCASA">
    <w:name w:val="CharSubPartNo(CASA)"/>
    <w:basedOn w:val="OPCCharBase"/>
    <w:uiPriority w:val="1"/>
    <w:rsid w:val="00741945"/>
  </w:style>
  <w:style w:type="paragraph" w:customStyle="1" w:styleId="ENoteTTIndentHeadingSub">
    <w:name w:val="ENoteTTIndentHeadingSub"/>
    <w:aliases w:val="enTTHis"/>
    <w:basedOn w:val="OPCParaBase"/>
    <w:rsid w:val="0074194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194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194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194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4194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19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1945"/>
    <w:rPr>
      <w:sz w:val="22"/>
    </w:rPr>
  </w:style>
  <w:style w:type="paragraph" w:customStyle="1" w:styleId="SOTextNote">
    <w:name w:val="SO TextNote"/>
    <w:aliases w:val="sont"/>
    <w:basedOn w:val="SOText"/>
    <w:qFormat/>
    <w:rsid w:val="0074194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194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1945"/>
    <w:rPr>
      <w:sz w:val="22"/>
    </w:rPr>
  </w:style>
  <w:style w:type="paragraph" w:customStyle="1" w:styleId="FileName">
    <w:name w:val="FileName"/>
    <w:basedOn w:val="Normal"/>
    <w:rsid w:val="00741945"/>
  </w:style>
  <w:style w:type="paragraph" w:customStyle="1" w:styleId="TableHeading">
    <w:name w:val="TableHeading"/>
    <w:aliases w:val="th"/>
    <w:basedOn w:val="OPCParaBase"/>
    <w:next w:val="Tabletext"/>
    <w:rsid w:val="0074194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194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194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194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194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194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194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194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194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19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194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4194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7BD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7BD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B7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BD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B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B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B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BD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B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BD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511</Words>
  <Characters>2575</Characters>
  <Application>Microsoft Office Word</Application>
  <DocSecurity>0</DocSecurity>
  <PresentationFormat/>
  <Lines>103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2016-12-01T04:07:00Z</cp:lastPrinted>
  <dcterms:created xsi:type="dcterms:W3CDTF">2016-12-22T03:16:00Z</dcterms:created>
  <dcterms:modified xsi:type="dcterms:W3CDTF">2016-12-22T03:17:00Z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Work Commission Amendment (Applications for Protected Action Ballot Orders) Rules 2016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OPC62359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Fair Work Act 2009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22 December 2016</vt:lpwstr>
  </property>
</Properties>
</file>