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111D6C" w:rsidRDefault="00DA186E" w:rsidP="00B05CF4">
      <w:pPr>
        <w:rPr>
          <w:sz w:val="28"/>
        </w:rPr>
      </w:pPr>
      <w:r w:rsidRPr="00111D6C">
        <w:rPr>
          <w:noProof/>
          <w:lang w:eastAsia="en-AU"/>
        </w:rPr>
        <w:drawing>
          <wp:inline distT="0" distB="0" distL="0" distR="0" wp14:anchorId="3FD75946" wp14:editId="43889916">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111D6C" w:rsidRDefault="00715914" w:rsidP="00715914">
      <w:pPr>
        <w:rPr>
          <w:sz w:val="19"/>
        </w:rPr>
      </w:pPr>
    </w:p>
    <w:p w:rsidR="00715914" w:rsidRPr="00111D6C" w:rsidRDefault="00BC7F62" w:rsidP="00715914">
      <w:pPr>
        <w:pStyle w:val="ShortT"/>
      </w:pPr>
      <w:proofErr w:type="spellStart"/>
      <w:r w:rsidRPr="00111D6C">
        <w:t>Defense</w:t>
      </w:r>
      <w:proofErr w:type="spellEnd"/>
      <w:r w:rsidRPr="00111D6C">
        <w:t xml:space="preserve"> Trade Coop</w:t>
      </w:r>
      <w:bookmarkStart w:id="0" w:name="_GoBack"/>
      <w:bookmarkEnd w:id="0"/>
      <w:r w:rsidRPr="00111D6C">
        <w:t>eration Munitions List 201</w:t>
      </w:r>
      <w:r w:rsidR="00ED246E" w:rsidRPr="00111D6C">
        <w:t>7</w:t>
      </w:r>
    </w:p>
    <w:p w:rsidR="00BC7F62" w:rsidRPr="00111D6C" w:rsidRDefault="00BC7F62" w:rsidP="00F4585B">
      <w:pPr>
        <w:pStyle w:val="SignCoverPageStart"/>
        <w:rPr>
          <w:szCs w:val="22"/>
        </w:rPr>
      </w:pPr>
      <w:r w:rsidRPr="00111D6C">
        <w:rPr>
          <w:szCs w:val="22"/>
        </w:rPr>
        <w:t xml:space="preserve">I, </w:t>
      </w:r>
      <w:r w:rsidR="00E8645D" w:rsidRPr="00111D6C">
        <w:rPr>
          <w:szCs w:val="22"/>
        </w:rPr>
        <w:t>Christina Mathewson</w:t>
      </w:r>
      <w:r w:rsidRPr="00111D6C">
        <w:rPr>
          <w:szCs w:val="22"/>
        </w:rPr>
        <w:t xml:space="preserve">, </w:t>
      </w:r>
      <w:r w:rsidR="00E8645D" w:rsidRPr="00111D6C">
        <w:rPr>
          <w:szCs w:val="22"/>
        </w:rPr>
        <w:t xml:space="preserve">delegate of the </w:t>
      </w:r>
      <w:r w:rsidRPr="00111D6C">
        <w:rPr>
          <w:szCs w:val="22"/>
        </w:rPr>
        <w:t>Minister for Defence, make the following list.</w:t>
      </w:r>
    </w:p>
    <w:p w:rsidR="00BC7F62" w:rsidRPr="00111D6C" w:rsidRDefault="00BC7F62" w:rsidP="00F4585B">
      <w:pPr>
        <w:keepNext/>
        <w:spacing w:before="300" w:line="240" w:lineRule="atLeast"/>
        <w:ind w:right="397"/>
        <w:jc w:val="both"/>
        <w:rPr>
          <w:szCs w:val="22"/>
        </w:rPr>
      </w:pPr>
      <w:r w:rsidRPr="00111D6C">
        <w:rPr>
          <w:szCs w:val="22"/>
        </w:rPr>
        <w:t>Dated</w:t>
      </w:r>
      <w:r w:rsidR="00A77642">
        <w:rPr>
          <w:szCs w:val="22"/>
        </w:rPr>
        <w:t xml:space="preserve"> </w:t>
      </w:r>
      <w:bookmarkStart w:id="1" w:name="BKCheck15B_1"/>
      <w:bookmarkEnd w:id="1"/>
      <w:r w:rsidRPr="00111D6C">
        <w:rPr>
          <w:szCs w:val="22"/>
        </w:rPr>
        <w:fldChar w:fldCharType="begin"/>
      </w:r>
      <w:r w:rsidRPr="00111D6C">
        <w:rPr>
          <w:szCs w:val="22"/>
        </w:rPr>
        <w:instrText xml:space="preserve"> DOCPROPERTY  DateMade </w:instrText>
      </w:r>
      <w:r w:rsidRPr="00111D6C">
        <w:rPr>
          <w:szCs w:val="22"/>
        </w:rPr>
        <w:fldChar w:fldCharType="separate"/>
      </w:r>
      <w:r w:rsidR="00A77642">
        <w:rPr>
          <w:szCs w:val="22"/>
        </w:rPr>
        <w:t>27 January 2017</w:t>
      </w:r>
      <w:r w:rsidRPr="00111D6C">
        <w:rPr>
          <w:szCs w:val="22"/>
        </w:rPr>
        <w:fldChar w:fldCharType="end"/>
      </w:r>
    </w:p>
    <w:p w:rsidR="00BC7F62" w:rsidRPr="00111D6C" w:rsidRDefault="00E8645D" w:rsidP="00F4585B">
      <w:pPr>
        <w:keepNext/>
        <w:tabs>
          <w:tab w:val="left" w:pos="3402"/>
        </w:tabs>
        <w:spacing w:before="1440" w:line="300" w:lineRule="atLeast"/>
        <w:ind w:right="397"/>
        <w:rPr>
          <w:szCs w:val="22"/>
        </w:rPr>
      </w:pPr>
      <w:r w:rsidRPr="00111D6C">
        <w:rPr>
          <w:szCs w:val="22"/>
        </w:rPr>
        <w:t>Christina Mathewson</w:t>
      </w:r>
    </w:p>
    <w:p w:rsidR="00E8645D" w:rsidRPr="00111D6C" w:rsidRDefault="00E8645D" w:rsidP="00E8645D">
      <w:pPr>
        <w:pStyle w:val="SignCoverPageEnd"/>
        <w:rPr>
          <w:szCs w:val="22"/>
        </w:rPr>
      </w:pPr>
      <w:r w:rsidRPr="00111D6C">
        <w:rPr>
          <w:szCs w:val="22"/>
        </w:rPr>
        <w:t>Assistant Secretary</w:t>
      </w:r>
    </w:p>
    <w:p w:rsidR="00E8645D" w:rsidRPr="00111D6C" w:rsidRDefault="00E8645D" w:rsidP="00E8645D">
      <w:pPr>
        <w:pStyle w:val="SignCoverPageEnd"/>
        <w:rPr>
          <w:szCs w:val="22"/>
        </w:rPr>
      </w:pPr>
      <w:r w:rsidRPr="00111D6C">
        <w:rPr>
          <w:szCs w:val="22"/>
        </w:rPr>
        <w:t>Defence Export Controls</w:t>
      </w:r>
      <w:r w:rsidRPr="00111D6C">
        <w:rPr>
          <w:szCs w:val="22"/>
        </w:rPr>
        <w:br/>
        <w:t>Department of Defence</w:t>
      </w:r>
    </w:p>
    <w:p w:rsidR="00BC7F62" w:rsidRPr="00111D6C" w:rsidRDefault="00BC7F62" w:rsidP="00BC7F62"/>
    <w:p w:rsidR="00715914" w:rsidRPr="00111D6C" w:rsidRDefault="00715914" w:rsidP="00715914">
      <w:pPr>
        <w:pStyle w:val="Header"/>
        <w:tabs>
          <w:tab w:val="clear" w:pos="4150"/>
          <w:tab w:val="clear" w:pos="8307"/>
        </w:tabs>
      </w:pPr>
      <w:r w:rsidRPr="00111D6C">
        <w:rPr>
          <w:rStyle w:val="CharChapNo"/>
        </w:rPr>
        <w:t xml:space="preserve"> </w:t>
      </w:r>
      <w:r w:rsidRPr="00111D6C">
        <w:rPr>
          <w:rStyle w:val="CharChapText"/>
        </w:rPr>
        <w:t xml:space="preserve"> </w:t>
      </w:r>
    </w:p>
    <w:p w:rsidR="00715914" w:rsidRPr="00111D6C" w:rsidRDefault="00715914" w:rsidP="00715914">
      <w:pPr>
        <w:pStyle w:val="Header"/>
        <w:tabs>
          <w:tab w:val="clear" w:pos="4150"/>
          <w:tab w:val="clear" w:pos="8307"/>
        </w:tabs>
      </w:pPr>
      <w:r w:rsidRPr="00111D6C">
        <w:rPr>
          <w:rStyle w:val="CharPartNo"/>
        </w:rPr>
        <w:t xml:space="preserve"> </w:t>
      </w:r>
      <w:r w:rsidRPr="00111D6C">
        <w:rPr>
          <w:rStyle w:val="CharPartText"/>
        </w:rPr>
        <w:t xml:space="preserve"> </w:t>
      </w:r>
    </w:p>
    <w:p w:rsidR="00715914" w:rsidRPr="00111D6C" w:rsidRDefault="00715914" w:rsidP="00715914">
      <w:pPr>
        <w:pStyle w:val="Header"/>
        <w:tabs>
          <w:tab w:val="clear" w:pos="4150"/>
          <w:tab w:val="clear" w:pos="8307"/>
        </w:tabs>
      </w:pPr>
      <w:r w:rsidRPr="00111D6C">
        <w:rPr>
          <w:rStyle w:val="CharDivNo"/>
        </w:rPr>
        <w:t xml:space="preserve"> </w:t>
      </w:r>
      <w:r w:rsidRPr="00111D6C">
        <w:rPr>
          <w:rStyle w:val="CharDivText"/>
        </w:rPr>
        <w:t xml:space="preserve"> </w:t>
      </w:r>
    </w:p>
    <w:p w:rsidR="00715914" w:rsidRPr="00111D6C" w:rsidRDefault="00715914" w:rsidP="00715914">
      <w:pPr>
        <w:sectPr w:rsidR="00715914" w:rsidRPr="00111D6C" w:rsidSect="00551762">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111D6C" w:rsidRDefault="00715914" w:rsidP="00885538">
      <w:pPr>
        <w:rPr>
          <w:sz w:val="36"/>
        </w:rPr>
      </w:pPr>
      <w:r w:rsidRPr="00111D6C">
        <w:rPr>
          <w:sz w:val="36"/>
        </w:rPr>
        <w:lastRenderedPageBreak/>
        <w:t>Contents</w:t>
      </w:r>
    </w:p>
    <w:bookmarkStart w:id="2" w:name="BKCheck15B_2"/>
    <w:bookmarkEnd w:id="2"/>
    <w:p w:rsidR="007A49AE" w:rsidRPr="00111D6C" w:rsidRDefault="007A49AE">
      <w:pPr>
        <w:pStyle w:val="TOC2"/>
        <w:rPr>
          <w:rFonts w:asciiTheme="minorHAnsi" w:eastAsiaTheme="minorEastAsia" w:hAnsiTheme="minorHAnsi" w:cstheme="minorBidi"/>
          <w:b w:val="0"/>
          <w:noProof/>
          <w:kern w:val="0"/>
          <w:sz w:val="22"/>
          <w:szCs w:val="22"/>
        </w:rPr>
      </w:pPr>
      <w:r w:rsidRPr="00111D6C">
        <w:fldChar w:fldCharType="begin"/>
      </w:r>
      <w:r w:rsidRPr="00111D6C">
        <w:instrText xml:space="preserve"> TOC \o "1-9" </w:instrText>
      </w:r>
      <w:r w:rsidRPr="00111D6C">
        <w:fldChar w:fldCharType="separate"/>
      </w:r>
      <w:r w:rsidRPr="00111D6C">
        <w:rPr>
          <w:noProof/>
        </w:rPr>
        <w:t>Part</w:t>
      </w:r>
      <w:r w:rsidR="00111D6C" w:rsidRPr="00111D6C">
        <w:rPr>
          <w:noProof/>
        </w:rPr>
        <w:t> </w:t>
      </w:r>
      <w:r w:rsidRPr="00111D6C">
        <w:rPr>
          <w:noProof/>
        </w:rPr>
        <w:t>1A—Preliminary</w:t>
      </w:r>
      <w:r w:rsidRPr="00111D6C">
        <w:rPr>
          <w:b w:val="0"/>
          <w:noProof/>
          <w:sz w:val="18"/>
        </w:rPr>
        <w:tab/>
      </w:r>
      <w:r w:rsidRPr="00111D6C">
        <w:rPr>
          <w:b w:val="0"/>
          <w:noProof/>
          <w:sz w:val="18"/>
        </w:rPr>
        <w:fldChar w:fldCharType="begin"/>
      </w:r>
      <w:r w:rsidRPr="00111D6C">
        <w:rPr>
          <w:b w:val="0"/>
          <w:noProof/>
          <w:sz w:val="18"/>
        </w:rPr>
        <w:instrText xml:space="preserve"> PAGEREF _Toc472934631 \h </w:instrText>
      </w:r>
      <w:r w:rsidRPr="00111D6C">
        <w:rPr>
          <w:b w:val="0"/>
          <w:noProof/>
          <w:sz w:val="18"/>
        </w:rPr>
      </w:r>
      <w:r w:rsidRPr="00111D6C">
        <w:rPr>
          <w:b w:val="0"/>
          <w:noProof/>
          <w:sz w:val="18"/>
        </w:rPr>
        <w:fldChar w:fldCharType="separate"/>
      </w:r>
      <w:r w:rsidR="00A77642">
        <w:rPr>
          <w:b w:val="0"/>
          <w:noProof/>
          <w:sz w:val="18"/>
        </w:rPr>
        <w:t>1</w:t>
      </w:r>
      <w:r w:rsidRPr="00111D6C">
        <w:rPr>
          <w:b w:val="0"/>
          <w:noProof/>
          <w:sz w:val="18"/>
        </w:rPr>
        <w:fldChar w:fldCharType="end"/>
      </w:r>
    </w:p>
    <w:p w:rsidR="007A49AE" w:rsidRPr="00111D6C" w:rsidRDefault="007A49AE">
      <w:pPr>
        <w:pStyle w:val="TOC5"/>
        <w:rPr>
          <w:rFonts w:asciiTheme="minorHAnsi" w:eastAsiaTheme="minorEastAsia" w:hAnsiTheme="minorHAnsi" w:cstheme="minorBidi"/>
          <w:noProof/>
          <w:kern w:val="0"/>
          <w:sz w:val="22"/>
          <w:szCs w:val="22"/>
        </w:rPr>
      </w:pPr>
      <w:r w:rsidRPr="00111D6C">
        <w:rPr>
          <w:noProof/>
        </w:rPr>
        <w:t>1</w:t>
      </w:r>
      <w:r w:rsidRPr="00111D6C">
        <w:rPr>
          <w:noProof/>
        </w:rPr>
        <w:tab/>
        <w:t>Name</w:t>
      </w:r>
      <w:r w:rsidRPr="00111D6C">
        <w:rPr>
          <w:noProof/>
        </w:rPr>
        <w:tab/>
      </w:r>
      <w:r w:rsidRPr="00111D6C">
        <w:rPr>
          <w:noProof/>
        </w:rPr>
        <w:fldChar w:fldCharType="begin"/>
      </w:r>
      <w:r w:rsidRPr="00111D6C">
        <w:rPr>
          <w:noProof/>
        </w:rPr>
        <w:instrText xml:space="preserve"> PAGEREF _Toc472934632 \h </w:instrText>
      </w:r>
      <w:r w:rsidRPr="00111D6C">
        <w:rPr>
          <w:noProof/>
        </w:rPr>
      </w:r>
      <w:r w:rsidRPr="00111D6C">
        <w:rPr>
          <w:noProof/>
        </w:rPr>
        <w:fldChar w:fldCharType="separate"/>
      </w:r>
      <w:r w:rsidR="00A77642">
        <w:rPr>
          <w:noProof/>
        </w:rPr>
        <w:t>1</w:t>
      </w:r>
      <w:r w:rsidRPr="00111D6C">
        <w:rPr>
          <w:noProof/>
        </w:rPr>
        <w:fldChar w:fldCharType="end"/>
      </w:r>
    </w:p>
    <w:p w:rsidR="007A49AE" w:rsidRPr="00111D6C" w:rsidRDefault="007A49AE">
      <w:pPr>
        <w:pStyle w:val="TOC5"/>
        <w:rPr>
          <w:rFonts w:asciiTheme="minorHAnsi" w:eastAsiaTheme="minorEastAsia" w:hAnsiTheme="minorHAnsi" w:cstheme="minorBidi"/>
          <w:noProof/>
          <w:kern w:val="0"/>
          <w:sz w:val="22"/>
          <w:szCs w:val="22"/>
        </w:rPr>
      </w:pPr>
      <w:r w:rsidRPr="00111D6C">
        <w:rPr>
          <w:noProof/>
        </w:rPr>
        <w:t>2</w:t>
      </w:r>
      <w:r w:rsidRPr="00111D6C">
        <w:rPr>
          <w:noProof/>
        </w:rPr>
        <w:tab/>
        <w:t>Commencement</w:t>
      </w:r>
      <w:r w:rsidRPr="00111D6C">
        <w:rPr>
          <w:noProof/>
        </w:rPr>
        <w:tab/>
      </w:r>
      <w:r w:rsidRPr="00111D6C">
        <w:rPr>
          <w:noProof/>
        </w:rPr>
        <w:fldChar w:fldCharType="begin"/>
      </w:r>
      <w:r w:rsidRPr="00111D6C">
        <w:rPr>
          <w:noProof/>
        </w:rPr>
        <w:instrText xml:space="preserve"> PAGEREF _Toc472934633 \h </w:instrText>
      </w:r>
      <w:r w:rsidRPr="00111D6C">
        <w:rPr>
          <w:noProof/>
        </w:rPr>
      </w:r>
      <w:r w:rsidRPr="00111D6C">
        <w:rPr>
          <w:noProof/>
        </w:rPr>
        <w:fldChar w:fldCharType="separate"/>
      </w:r>
      <w:r w:rsidR="00A77642">
        <w:rPr>
          <w:noProof/>
        </w:rPr>
        <w:t>1</w:t>
      </w:r>
      <w:r w:rsidRPr="00111D6C">
        <w:rPr>
          <w:noProof/>
        </w:rPr>
        <w:fldChar w:fldCharType="end"/>
      </w:r>
    </w:p>
    <w:p w:rsidR="007A49AE" w:rsidRPr="00111D6C" w:rsidRDefault="007A49AE">
      <w:pPr>
        <w:pStyle w:val="TOC5"/>
        <w:rPr>
          <w:rFonts w:asciiTheme="minorHAnsi" w:eastAsiaTheme="minorEastAsia" w:hAnsiTheme="minorHAnsi" w:cstheme="minorBidi"/>
          <w:noProof/>
          <w:kern w:val="0"/>
          <w:sz w:val="22"/>
          <w:szCs w:val="22"/>
        </w:rPr>
      </w:pPr>
      <w:r w:rsidRPr="00111D6C">
        <w:rPr>
          <w:noProof/>
        </w:rPr>
        <w:t>3</w:t>
      </w:r>
      <w:r w:rsidRPr="00111D6C">
        <w:rPr>
          <w:noProof/>
        </w:rPr>
        <w:tab/>
        <w:t>Authority</w:t>
      </w:r>
      <w:r w:rsidRPr="00111D6C">
        <w:rPr>
          <w:noProof/>
        </w:rPr>
        <w:tab/>
      </w:r>
      <w:r w:rsidRPr="00111D6C">
        <w:rPr>
          <w:noProof/>
        </w:rPr>
        <w:fldChar w:fldCharType="begin"/>
      </w:r>
      <w:r w:rsidRPr="00111D6C">
        <w:rPr>
          <w:noProof/>
        </w:rPr>
        <w:instrText xml:space="preserve"> PAGEREF _Toc472934634 \h </w:instrText>
      </w:r>
      <w:r w:rsidRPr="00111D6C">
        <w:rPr>
          <w:noProof/>
        </w:rPr>
      </w:r>
      <w:r w:rsidRPr="00111D6C">
        <w:rPr>
          <w:noProof/>
        </w:rPr>
        <w:fldChar w:fldCharType="separate"/>
      </w:r>
      <w:r w:rsidR="00A77642">
        <w:rPr>
          <w:noProof/>
        </w:rPr>
        <w:t>1</w:t>
      </w:r>
      <w:r w:rsidRPr="00111D6C">
        <w:rPr>
          <w:noProof/>
        </w:rPr>
        <w:fldChar w:fldCharType="end"/>
      </w:r>
    </w:p>
    <w:p w:rsidR="007A49AE" w:rsidRPr="00111D6C" w:rsidRDefault="007A49AE">
      <w:pPr>
        <w:pStyle w:val="TOC5"/>
        <w:rPr>
          <w:rFonts w:asciiTheme="minorHAnsi" w:eastAsiaTheme="minorEastAsia" w:hAnsiTheme="minorHAnsi" w:cstheme="minorBidi"/>
          <w:noProof/>
          <w:kern w:val="0"/>
          <w:sz w:val="22"/>
          <w:szCs w:val="22"/>
        </w:rPr>
      </w:pPr>
      <w:r w:rsidRPr="00111D6C">
        <w:rPr>
          <w:noProof/>
        </w:rPr>
        <w:t>4</w:t>
      </w:r>
      <w:r w:rsidRPr="00111D6C">
        <w:rPr>
          <w:noProof/>
        </w:rPr>
        <w:tab/>
        <w:t>Schedules</w:t>
      </w:r>
      <w:r w:rsidRPr="00111D6C">
        <w:rPr>
          <w:noProof/>
        </w:rPr>
        <w:tab/>
      </w:r>
      <w:r w:rsidRPr="00111D6C">
        <w:rPr>
          <w:noProof/>
        </w:rPr>
        <w:fldChar w:fldCharType="begin"/>
      </w:r>
      <w:r w:rsidRPr="00111D6C">
        <w:rPr>
          <w:noProof/>
        </w:rPr>
        <w:instrText xml:space="preserve"> PAGEREF _Toc472934635 \h </w:instrText>
      </w:r>
      <w:r w:rsidRPr="00111D6C">
        <w:rPr>
          <w:noProof/>
        </w:rPr>
      </w:r>
      <w:r w:rsidRPr="00111D6C">
        <w:rPr>
          <w:noProof/>
        </w:rPr>
        <w:fldChar w:fldCharType="separate"/>
      </w:r>
      <w:r w:rsidR="00A77642">
        <w:rPr>
          <w:noProof/>
        </w:rPr>
        <w:t>1</w:t>
      </w:r>
      <w:r w:rsidRPr="00111D6C">
        <w:rPr>
          <w:noProof/>
        </w:rPr>
        <w:fldChar w:fldCharType="end"/>
      </w:r>
    </w:p>
    <w:p w:rsidR="007A49AE" w:rsidRPr="00111D6C" w:rsidRDefault="007A49AE">
      <w:pPr>
        <w:pStyle w:val="TOC5"/>
        <w:rPr>
          <w:rFonts w:asciiTheme="minorHAnsi" w:eastAsiaTheme="minorEastAsia" w:hAnsiTheme="minorHAnsi" w:cstheme="minorBidi"/>
          <w:noProof/>
          <w:kern w:val="0"/>
          <w:sz w:val="22"/>
          <w:szCs w:val="22"/>
        </w:rPr>
      </w:pPr>
      <w:r w:rsidRPr="00111D6C">
        <w:rPr>
          <w:noProof/>
        </w:rPr>
        <w:t>5</w:t>
      </w:r>
      <w:r w:rsidRPr="00111D6C">
        <w:rPr>
          <w:noProof/>
        </w:rPr>
        <w:tab/>
        <w:t>Definitions</w:t>
      </w:r>
      <w:r w:rsidRPr="00111D6C">
        <w:rPr>
          <w:noProof/>
        </w:rPr>
        <w:tab/>
      </w:r>
      <w:r w:rsidRPr="00111D6C">
        <w:rPr>
          <w:noProof/>
        </w:rPr>
        <w:fldChar w:fldCharType="begin"/>
      </w:r>
      <w:r w:rsidRPr="00111D6C">
        <w:rPr>
          <w:noProof/>
        </w:rPr>
        <w:instrText xml:space="preserve"> PAGEREF _Toc472934636 \h </w:instrText>
      </w:r>
      <w:r w:rsidRPr="00111D6C">
        <w:rPr>
          <w:noProof/>
        </w:rPr>
      </w:r>
      <w:r w:rsidRPr="00111D6C">
        <w:rPr>
          <w:noProof/>
        </w:rPr>
        <w:fldChar w:fldCharType="separate"/>
      </w:r>
      <w:r w:rsidR="00A77642">
        <w:rPr>
          <w:noProof/>
        </w:rPr>
        <w:t>1</w:t>
      </w:r>
      <w:r w:rsidRPr="00111D6C">
        <w:rPr>
          <w:noProof/>
        </w:rPr>
        <w:fldChar w:fldCharType="end"/>
      </w:r>
    </w:p>
    <w:p w:rsidR="007A49AE" w:rsidRPr="00111D6C" w:rsidRDefault="007A49AE">
      <w:pPr>
        <w:pStyle w:val="TOC2"/>
        <w:rPr>
          <w:rFonts w:asciiTheme="minorHAnsi" w:eastAsiaTheme="minorEastAsia" w:hAnsiTheme="minorHAnsi" w:cstheme="minorBidi"/>
          <w:b w:val="0"/>
          <w:noProof/>
          <w:kern w:val="0"/>
          <w:sz w:val="22"/>
          <w:szCs w:val="22"/>
        </w:rPr>
      </w:pPr>
      <w:r w:rsidRPr="00111D6C">
        <w:rPr>
          <w:noProof/>
        </w:rPr>
        <w:t>Part</w:t>
      </w:r>
      <w:r w:rsidR="00111D6C" w:rsidRPr="00111D6C">
        <w:rPr>
          <w:noProof/>
        </w:rPr>
        <w:t> </w:t>
      </w:r>
      <w:r w:rsidRPr="00111D6C">
        <w:rPr>
          <w:noProof/>
        </w:rPr>
        <w:t>1—Articles Eligible for Trade under the Defense Trade Cooperation Treaty</w:t>
      </w:r>
      <w:r w:rsidRPr="00111D6C">
        <w:rPr>
          <w:b w:val="0"/>
          <w:noProof/>
          <w:sz w:val="18"/>
        </w:rPr>
        <w:tab/>
      </w:r>
      <w:r w:rsidRPr="00111D6C">
        <w:rPr>
          <w:b w:val="0"/>
          <w:noProof/>
          <w:sz w:val="18"/>
        </w:rPr>
        <w:fldChar w:fldCharType="begin"/>
      </w:r>
      <w:r w:rsidRPr="00111D6C">
        <w:rPr>
          <w:b w:val="0"/>
          <w:noProof/>
          <w:sz w:val="18"/>
        </w:rPr>
        <w:instrText xml:space="preserve"> PAGEREF _Toc472934637 \h </w:instrText>
      </w:r>
      <w:r w:rsidRPr="00111D6C">
        <w:rPr>
          <w:b w:val="0"/>
          <w:noProof/>
          <w:sz w:val="18"/>
        </w:rPr>
      </w:r>
      <w:r w:rsidRPr="00111D6C">
        <w:rPr>
          <w:b w:val="0"/>
          <w:noProof/>
          <w:sz w:val="18"/>
        </w:rPr>
        <w:fldChar w:fldCharType="separate"/>
      </w:r>
      <w:r w:rsidR="00A77642">
        <w:rPr>
          <w:b w:val="0"/>
          <w:noProof/>
          <w:sz w:val="18"/>
        </w:rPr>
        <w:t>4</w:t>
      </w:r>
      <w:r w:rsidRPr="00111D6C">
        <w:rPr>
          <w:b w:val="0"/>
          <w:noProof/>
          <w:sz w:val="18"/>
        </w:rPr>
        <w:fldChar w:fldCharType="end"/>
      </w:r>
    </w:p>
    <w:p w:rsidR="007A49AE" w:rsidRPr="00111D6C" w:rsidRDefault="007A49AE">
      <w:pPr>
        <w:pStyle w:val="TOC3"/>
        <w:rPr>
          <w:rFonts w:asciiTheme="minorHAnsi" w:eastAsiaTheme="minorEastAsia" w:hAnsiTheme="minorHAnsi" w:cstheme="minorBidi"/>
          <w:b w:val="0"/>
          <w:noProof/>
          <w:kern w:val="0"/>
          <w:szCs w:val="22"/>
        </w:rPr>
      </w:pPr>
      <w:r w:rsidRPr="00111D6C">
        <w:rPr>
          <w:noProof/>
        </w:rPr>
        <w:t>Division</w:t>
      </w:r>
      <w:r w:rsidR="00111D6C" w:rsidRPr="00111D6C">
        <w:rPr>
          <w:noProof/>
        </w:rPr>
        <w:t> </w:t>
      </w:r>
      <w:r w:rsidRPr="00111D6C">
        <w:rPr>
          <w:noProof/>
        </w:rPr>
        <w:t>1—Munitions</w:t>
      </w:r>
      <w:r w:rsidRPr="00111D6C">
        <w:rPr>
          <w:b w:val="0"/>
          <w:noProof/>
          <w:sz w:val="18"/>
        </w:rPr>
        <w:tab/>
      </w:r>
      <w:r w:rsidRPr="00111D6C">
        <w:rPr>
          <w:b w:val="0"/>
          <w:noProof/>
          <w:sz w:val="18"/>
        </w:rPr>
        <w:fldChar w:fldCharType="begin"/>
      </w:r>
      <w:r w:rsidRPr="00111D6C">
        <w:rPr>
          <w:b w:val="0"/>
          <w:noProof/>
          <w:sz w:val="18"/>
        </w:rPr>
        <w:instrText xml:space="preserve"> PAGEREF _Toc472934638 \h </w:instrText>
      </w:r>
      <w:r w:rsidRPr="00111D6C">
        <w:rPr>
          <w:b w:val="0"/>
          <w:noProof/>
          <w:sz w:val="18"/>
        </w:rPr>
      </w:r>
      <w:r w:rsidRPr="00111D6C">
        <w:rPr>
          <w:b w:val="0"/>
          <w:noProof/>
          <w:sz w:val="18"/>
        </w:rPr>
        <w:fldChar w:fldCharType="separate"/>
      </w:r>
      <w:r w:rsidR="00A77642">
        <w:rPr>
          <w:b w:val="0"/>
          <w:noProof/>
          <w:sz w:val="18"/>
        </w:rPr>
        <w:t>4</w:t>
      </w:r>
      <w:r w:rsidRPr="00111D6C">
        <w:rPr>
          <w:b w:val="0"/>
          <w:noProof/>
          <w:sz w:val="18"/>
        </w:rPr>
        <w:fldChar w:fldCharType="end"/>
      </w:r>
    </w:p>
    <w:p w:rsidR="007A49AE" w:rsidRPr="00111D6C" w:rsidRDefault="007A49AE">
      <w:pPr>
        <w:pStyle w:val="TOC5"/>
        <w:rPr>
          <w:rFonts w:asciiTheme="minorHAnsi" w:eastAsiaTheme="minorEastAsia" w:hAnsiTheme="minorHAnsi" w:cstheme="minorBidi"/>
          <w:noProof/>
          <w:kern w:val="0"/>
          <w:sz w:val="22"/>
          <w:szCs w:val="22"/>
        </w:rPr>
      </w:pPr>
      <w:r w:rsidRPr="00111D6C">
        <w:rPr>
          <w:noProof/>
        </w:rPr>
        <w:t>6</w:t>
      </w:r>
      <w:r w:rsidRPr="00111D6C">
        <w:rPr>
          <w:noProof/>
        </w:rPr>
        <w:tab/>
        <w:t>Category I—Firearms, Close Assault Weapons and Combat Shotguns</w:t>
      </w:r>
      <w:r w:rsidRPr="00111D6C">
        <w:rPr>
          <w:noProof/>
        </w:rPr>
        <w:tab/>
      </w:r>
      <w:r w:rsidRPr="00111D6C">
        <w:rPr>
          <w:noProof/>
        </w:rPr>
        <w:fldChar w:fldCharType="begin"/>
      </w:r>
      <w:r w:rsidRPr="00111D6C">
        <w:rPr>
          <w:noProof/>
        </w:rPr>
        <w:instrText xml:space="preserve"> PAGEREF _Toc472934639 \h </w:instrText>
      </w:r>
      <w:r w:rsidRPr="00111D6C">
        <w:rPr>
          <w:noProof/>
        </w:rPr>
      </w:r>
      <w:r w:rsidRPr="00111D6C">
        <w:rPr>
          <w:noProof/>
        </w:rPr>
        <w:fldChar w:fldCharType="separate"/>
      </w:r>
      <w:r w:rsidR="00A77642">
        <w:rPr>
          <w:noProof/>
        </w:rPr>
        <w:t>4</w:t>
      </w:r>
      <w:r w:rsidRPr="00111D6C">
        <w:rPr>
          <w:noProof/>
        </w:rPr>
        <w:fldChar w:fldCharType="end"/>
      </w:r>
    </w:p>
    <w:p w:rsidR="007A49AE" w:rsidRPr="00111D6C" w:rsidRDefault="007A49AE">
      <w:pPr>
        <w:pStyle w:val="TOC5"/>
        <w:rPr>
          <w:rFonts w:asciiTheme="minorHAnsi" w:eastAsiaTheme="minorEastAsia" w:hAnsiTheme="minorHAnsi" w:cstheme="minorBidi"/>
          <w:noProof/>
          <w:kern w:val="0"/>
          <w:sz w:val="22"/>
          <w:szCs w:val="22"/>
        </w:rPr>
      </w:pPr>
      <w:r w:rsidRPr="00111D6C">
        <w:rPr>
          <w:noProof/>
        </w:rPr>
        <w:t>7</w:t>
      </w:r>
      <w:r w:rsidRPr="00111D6C">
        <w:rPr>
          <w:noProof/>
        </w:rPr>
        <w:tab/>
        <w:t>Category II—Guns and Armament</w:t>
      </w:r>
      <w:r w:rsidRPr="00111D6C">
        <w:rPr>
          <w:noProof/>
        </w:rPr>
        <w:tab/>
      </w:r>
      <w:r w:rsidRPr="00111D6C">
        <w:rPr>
          <w:noProof/>
        </w:rPr>
        <w:fldChar w:fldCharType="begin"/>
      </w:r>
      <w:r w:rsidRPr="00111D6C">
        <w:rPr>
          <w:noProof/>
        </w:rPr>
        <w:instrText xml:space="preserve"> PAGEREF _Toc472934640 \h </w:instrText>
      </w:r>
      <w:r w:rsidRPr="00111D6C">
        <w:rPr>
          <w:noProof/>
        </w:rPr>
      </w:r>
      <w:r w:rsidRPr="00111D6C">
        <w:rPr>
          <w:noProof/>
        </w:rPr>
        <w:fldChar w:fldCharType="separate"/>
      </w:r>
      <w:r w:rsidR="00A77642">
        <w:rPr>
          <w:noProof/>
        </w:rPr>
        <w:t>5</w:t>
      </w:r>
      <w:r w:rsidRPr="00111D6C">
        <w:rPr>
          <w:noProof/>
        </w:rPr>
        <w:fldChar w:fldCharType="end"/>
      </w:r>
    </w:p>
    <w:p w:rsidR="007A49AE" w:rsidRPr="00111D6C" w:rsidRDefault="007A49AE">
      <w:pPr>
        <w:pStyle w:val="TOC5"/>
        <w:rPr>
          <w:rFonts w:asciiTheme="minorHAnsi" w:eastAsiaTheme="minorEastAsia" w:hAnsiTheme="minorHAnsi" w:cstheme="minorBidi"/>
          <w:noProof/>
          <w:kern w:val="0"/>
          <w:sz w:val="22"/>
          <w:szCs w:val="22"/>
        </w:rPr>
      </w:pPr>
      <w:r w:rsidRPr="00111D6C">
        <w:rPr>
          <w:noProof/>
        </w:rPr>
        <w:t>8</w:t>
      </w:r>
      <w:r w:rsidRPr="00111D6C">
        <w:rPr>
          <w:noProof/>
        </w:rPr>
        <w:tab/>
        <w:t>Category III—Ammunition/Ordnance</w:t>
      </w:r>
      <w:r w:rsidRPr="00111D6C">
        <w:rPr>
          <w:noProof/>
        </w:rPr>
        <w:tab/>
      </w:r>
      <w:r w:rsidRPr="00111D6C">
        <w:rPr>
          <w:noProof/>
        </w:rPr>
        <w:fldChar w:fldCharType="begin"/>
      </w:r>
      <w:r w:rsidRPr="00111D6C">
        <w:rPr>
          <w:noProof/>
        </w:rPr>
        <w:instrText xml:space="preserve"> PAGEREF _Toc472934641 \h </w:instrText>
      </w:r>
      <w:r w:rsidRPr="00111D6C">
        <w:rPr>
          <w:noProof/>
        </w:rPr>
      </w:r>
      <w:r w:rsidRPr="00111D6C">
        <w:rPr>
          <w:noProof/>
        </w:rPr>
        <w:fldChar w:fldCharType="separate"/>
      </w:r>
      <w:r w:rsidR="00A77642">
        <w:rPr>
          <w:noProof/>
        </w:rPr>
        <w:t>6</w:t>
      </w:r>
      <w:r w:rsidRPr="00111D6C">
        <w:rPr>
          <w:noProof/>
        </w:rPr>
        <w:fldChar w:fldCharType="end"/>
      </w:r>
    </w:p>
    <w:p w:rsidR="007A49AE" w:rsidRPr="00111D6C" w:rsidRDefault="007A49AE">
      <w:pPr>
        <w:pStyle w:val="TOC5"/>
        <w:rPr>
          <w:rFonts w:asciiTheme="minorHAnsi" w:eastAsiaTheme="minorEastAsia" w:hAnsiTheme="minorHAnsi" w:cstheme="minorBidi"/>
          <w:noProof/>
          <w:kern w:val="0"/>
          <w:sz w:val="22"/>
          <w:szCs w:val="22"/>
        </w:rPr>
      </w:pPr>
      <w:r w:rsidRPr="00111D6C">
        <w:rPr>
          <w:noProof/>
        </w:rPr>
        <w:t>9</w:t>
      </w:r>
      <w:r w:rsidRPr="00111D6C">
        <w:rPr>
          <w:noProof/>
        </w:rPr>
        <w:tab/>
        <w:t>Category IV—Launch Vehicles, Guided Missiles, Ballistic Missiles, Rockets, Torpedoes, Bombs and Mines</w:t>
      </w:r>
      <w:r w:rsidRPr="00111D6C">
        <w:rPr>
          <w:noProof/>
        </w:rPr>
        <w:tab/>
      </w:r>
      <w:r w:rsidRPr="00111D6C">
        <w:rPr>
          <w:noProof/>
        </w:rPr>
        <w:fldChar w:fldCharType="begin"/>
      </w:r>
      <w:r w:rsidRPr="00111D6C">
        <w:rPr>
          <w:noProof/>
        </w:rPr>
        <w:instrText xml:space="preserve"> PAGEREF _Toc472934642 \h </w:instrText>
      </w:r>
      <w:r w:rsidRPr="00111D6C">
        <w:rPr>
          <w:noProof/>
        </w:rPr>
      </w:r>
      <w:r w:rsidRPr="00111D6C">
        <w:rPr>
          <w:noProof/>
        </w:rPr>
        <w:fldChar w:fldCharType="separate"/>
      </w:r>
      <w:r w:rsidR="00A77642">
        <w:rPr>
          <w:noProof/>
        </w:rPr>
        <w:t>7</w:t>
      </w:r>
      <w:r w:rsidRPr="00111D6C">
        <w:rPr>
          <w:noProof/>
        </w:rPr>
        <w:fldChar w:fldCharType="end"/>
      </w:r>
    </w:p>
    <w:p w:rsidR="007A49AE" w:rsidRPr="00111D6C" w:rsidRDefault="007A49AE">
      <w:pPr>
        <w:pStyle w:val="TOC5"/>
        <w:rPr>
          <w:rFonts w:asciiTheme="minorHAnsi" w:eastAsiaTheme="minorEastAsia" w:hAnsiTheme="minorHAnsi" w:cstheme="minorBidi"/>
          <w:noProof/>
          <w:kern w:val="0"/>
          <w:sz w:val="22"/>
          <w:szCs w:val="22"/>
        </w:rPr>
      </w:pPr>
      <w:r w:rsidRPr="00111D6C">
        <w:rPr>
          <w:noProof/>
        </w:rPr>
        <w:t>10</w:t>
      </w:r>
      <w:r w:rsidRPr="00111D6C">
        <w:rPr>
          <w:noProof/>
        </w:rPr>
        <w:tab/>
        <w:t>Category V—Explosives and Energetic Materials, Propellants, Incendiary Agents and Their Constituents</w:t>
      </w:r>
      <w:r w:rsidRPr="00111D6C">
        <w:rPr>
          <w:noProof/>
        </w:rPr>
        <w:tab/>
      </w:r>
      <w:r w:rsidRPr="00111D6C">
        <w:rPr>
          <w:noProof/>
        </w:rPr>
        <w:fldChar w:fldCharType="begin"/>
      </w:r>
      <w:r w:rsidRPr="00111D6C">
        <w:rPr>
          <w:noProof/>
        </w:rPr>
        <w:instrText xml:space="preserve"> PAGEREF _Toc472934643 \h </w:instrText>
      </w:r>
      <w:r w:rsidRPr="00111D6C">
        <w:rPr>
          <w:noProof/>
        </w:rPr>
      </w:r>
      <w:r w:rsidRPr="00111D6C">
        <w:rPr>
          <w:noProof/>
        </w:rPr>
        <w:fldChar w:fldCharType="separate"/>
      </w:r>
      <w:r w:rsidR="00A77642">
        <w:rPr>
          <w:noProof/>
        </w:rPr>
        <w:t>11</w:t>
      </w:r>
      <w:r w:rsidRPr="00111D6C">
        <w:rPr>
          <w:noProof/>
        </w:rPr>
        <w:fldChar w:fldCharType="end"/>
      </w:r>
    </w:p>
    <w:p w:rsidR="007A49AE" w:rsidRPr="00111D6C" w:rsidRDefault="007A49AE">
      <w:pPr>
        <w:pStyle w:val="TOC5"/>
        <w:rPr>
          <w:rFonts w:asciiTheme="minorHAnsi" w:eastAsiaTheme="minorEastAsia" w:hAnsiTheme="minorHAnsi" w:cstheme="minorBidi"/>
          <w:noProof/>
          <w:kern w:val="0"/>
          <w:sz w:val="22"/>
          <w:szCs w:val="22"/>
        </w:rPr>
      </w:pPr>
      <w:r w:rsidRPr="00111D6C">
        <w:rPr>
          <w:noProof/>
        </w:rPr>
        <w:t>11</w:t>
      </w:r>
      <w:r w:rsidRPr="00111D6C">
        <w:rPr>
          <w:noProof/>
        </w:rPr>
        <w:tab/>
        <w:t>Category VI—Surface Vessels of War and Special Naval Equipment</w:t>
      </w:r>
      <w:r w:rsidRPr="00111D6C">
        <w:rPr>
          <w:noProof/>
        </w:rPr>
        <w:tab/>
      </w:r>
      <w:r w:rsidRPr="00111D6C">
        <w:rPr>
          <w:noProof/>
        </w:rPr>
        <w:fldChar w:fldCharType="begin"/>
      </w:r>
      <w:r w:rsidRPr="00111D6C">
        <w:rPr>
          <w:noProof/>
        </w:rPr>
        <w:instrText xml:space="preserve"> PAGEREF _Toc472934644 \h </w:instrText>
      </w:r>
      <w:r w:rsidRPr="00111D6C">
        <w:rPr>
          <w:noProof/>
        </w:rPr>
      </w:r>
      <w:r w:rsidRPr="00111D6C">
        <w:rPr>
          <w:noProof/>
        </w:rPr>
        <w:fldChar w:fldCharType="separate"/>
      </w:r>
      <w:r w:rsidR="00A77642">
        <w:rPr>
          <w:noProof/>
        </w:rPr>
        <w:t>19</w:t>
      </w:r>
      <w:r w:rsidRPr="00111D6C">
        <w:rPr>
          <w:noProof/>
        </w:rPr>
        <w:fldChar w:fldCharType="end"/>
      </w:r>
    </w:p>
    <w:p w:rsidR="007A49AE" w:rsidRPr="00111D6C" w:rsidRDefault="007A49AE">
      <w:pPr>
        <w:pStyle w:val="TOC5"/>
        <w:rPr>
          <w:rFonts w:asciiTheme="minorHAnsi" w:eastAsiaTheme="minorEastAsia" w:hAnsiTheme="minorHAnsi" w:cstheme="minorBidi"/>
          <w:noProof/>
          <w:kern w:val="0"/>
          <w:sz w:val="22"/>
          <w:szCs w:val="22"/>
        </w:rPr>
      </w:pPr>
      <w:r w:rsidRPr="00111D6C">
        <w:rPr>
          <w:noProof/>
        </w:rPr>
        <w:t>12</w:t>
      </w:r>
      <w:r w:rsidRPr="00111D6C">
        <w:rPr>
          <w:noProof/>
        </w:rPr>
        <w:tab/>
        <w:t>Category VII—Ground Vehicles</w:t>
      </w:r>
      <w:r w:rsidRPr="00111D6C">
        <w:rPr>
          <w:noProof/>
        </w:rPr>
        <w:tab/>
      </w:r>
      <w:r w:rsidRPr="00111D6C">
        <w:rPr>
          <w:noProof/>
        </w:rPr>
        <w:fldChar w:fldCharType="begin"/>
      </w:r>
      <w:r w:rsidRPr="00111D6C">
        <w:rPr>
          <w:noProof/>
        </w:rPr>
        <w:instrText xml:space="preserve"> PAGEREF _Toc472934645 \h </w:instrText>
      </w:r>
      <w:r w:rsidRPr="00111D6C">
        <w:rPr>
          <w:noProof/>
        </w:rPr>
      </w:r>
      <w:r w:rsidRPr="00111D6C">
        <w:rPr>
          <w:noProof/>
        </w:rPr>
        <w:fldChar w:fldCharType="separate"/>
      </w:r>
      <w:r w:rsidR="00A77642">
        <w:rPr>
          <w:noProof/>
        </w:rPr>
        <w:t>21</w:t>
      </w:r>
      <w:r w:rsidRPr="00111D6C">
        <w:rPr>
          <w:noProof/>
        </w:rPr>
        <w:fldChar w:fldCharType="end"/>
      </w:r>
    </w:p>
    <w:p w:rsidR="007A49AE" w:rsidRPr="00111D6C" w:rsidRDefault="007A49AE">
      <w:pPr>
        <w:pStyle w:val="TOC5"/>
        <w:rPr>
          <w:rFonts w:asciiTheme="minorHAnsi" w:eastAsiaTheme="minorEastAsia" w:hAnsiTheme="minorHAnsi" w:cstheme="minorBidi"/>
          <w:noProof/>
          <w:kern w:val="0"/>
          <w:sz w:val="22"/>
          <w:szCs w:val="22"/>
        </w:rPr>
      </w:pPr>
      <w:r w:rsidRPr="00111D6C">
        <w:rPr>
          <w:noProof/>
        </w:rPr>
        <w:t>13</w:t>
      </w:r>
      <w:r w:rsidRPr="00111D6C">
        <w:rPr>
          <w:noProof/>
        </w:rPr>
        <w:tab/>
        <w:t>Category VIII—Aircraft and Related Articles</w:t>
      </w:r>
      <w:r w:rsidRPr="00111D6C">
        <w:rPr>
          <w:noProof/>
        </w:rPr>
        <w:tab/>
      </w:r>
      <w:r w:rsidRPr="00111D6C">
        <w:rPr>
          <w:noProof/>
        </w:rPr>
        <w:fldChar w:fldCharType="begin"/>
      </w:r>
      <w:r w:rsidRPr="00111D6C">
        <w:rPr>
          <w:noProof/>
        </w:rPr>
        <w:instrText xml:space="preserve"> PAGEREF _Toc472934646 \h </w:instrText>
      </w:r>
      <w:r w:rsidRPr="00111D6C">
        <w:rPr>
          <w:noProof/>
        </w:rPr>
      </w:r>
      <w:r w:rsidRPr="00111D6C">
        <w:rPr>
          <w:noProof/>
        </w:rPr>
        <w:fldChar w:fldCharType="separate"/>
      </w:r>
      <w:r w:rsidR="00A77642">
        <w:rPr>
          <w:noProof/>
        </w:rPr>
        <w:t>24</w:t>
      </w:r>
      <w:r w:rsidRPr="00111D6C">
        <w:rPr>
          <w:noProof/>
        </w:rPr>
        <w:fldChar w:fldCharType="end"/>
      </w:r>
    </w:p>
    <w:p w:rsidR="007A49AE" w:rsidRPr="00111D6C" w:rsidRDefault="007A49AE">
      <w:pPr>
        <w:pStyle w:val="TOC5"/>
        <w:rPr>
          <w:rFonts w:asciiTheme="minorHAnsi" w:eastAsiaTheme="minorEastAsia" w:hAnsiTheme="minorHAnsi" w:cstheme="minorBidi"/>
          <w:noProof/>
          <w:kern w:val="0"/>
          <w:sz w:val="22"/>
          <w:szCs w:val="22"/>
        </w:rPr>
      </w:pPr>
      <w:r w:rsidRPr="00111D6C">
        <w:rPr>
          <w:noProof/>
        </w:rPr>
        <w:t>14</w:t>
      </w:r>
      <w:r w:rsidRPr="00111D6C">
        <w:rPr>
          <w:noProof/>
        </w:rPr>
        <w:tab/>
        <w:t>Category IX—Military Training Equipment and Training</w:t>
      </w:r>
      <w:r w:rsidRPr="00111D6C">
        <w:rPr>
          <w:noProof/>
        </w:rPr>
        <w:tab/>
      </w:r>
      <w:r w:rsidRPr="00111D6C">
        <w:rPr>
          <w:noProof/>
        </w:rPr>
        <w:fldChar w:fldCharType="begin"/>
      </w:r>
      <w:r w:rsidRPr="00111D6C">
        <w:rPr>
          <w:noProof/>
        </w:rPr>
        <w:instrText xml:space="preserve"> PAGEREF _Toc472934647 \h </w:instrText>
      </w:r>
      <w:r w:rsidRPr="00111D6C">
        <w:rPr>
          <w:noProof/>
        </w:rPr>
      </w:r>
      <w:r w:rsidRPr="00111D6C">
        <w:rPr>
          <w:noProof/>
        </w:rPr>
        <w:fldChar w:fldCharType="separate"/>
      </w:r>
      <w:r w:rsidR="00A77642">
        <w:rPr>
          <w:noProof/>
        </w:rPr>
        <w:t>28</w:t>
      </w:r>
      <w:r w:rsidRPr="00111D6C">
        <w:rPr>
          <w:noProof/>
        </w:rPr>
        <w:fldChar w:fldCharType="end"/>
      </w:r>
    </w:p>
    <w:p w:rsidR="007A49AE" w:rsidRPr="00111D6C" w:rsidRDefault="007A49AE">
      <w:pPr>
        <w:pStyle w:val="TOC5"/>
        <w:rPr>
          <w:rFonts w:asciiTheme="minorHAnsi" w:eastAsiaTheme="minorEastAsia" w:hAnsiTheme="minorHAnsi" w:cstheme="minorBidi"/>
          <w:noProof/>
          <w:kern w:val="0"/>
          <w:sz w:val="22"/>
          <w:szCs w:val="22"/>
        </w:rPr>
      </w:pPr>
      <w:r w:rsidRPr="00111D6C">
        <w:rPr>
          <w:noProof/>
        </w:rPr>
        <w:t>15</w:t>
      </w:r>
      <w:r w:rsidRPr="00111D6C">
        <w:rPr>
          <w:noProof/>
        </w:rPr>
        <w:tab/>
        <w:t>Category X—Personal Protective Equipment</w:t>
      </w:r>
      <w:r w:rsidRPr="00111D6C">
        <w:rPr>
          <w:noProof/>
        </w:rPr>
        <w:tab/>
      </w:r>
      <w:r w:rsidRPr="00111D6C">
        <w:rPr>
          <w:noProof/>
        </w:rPr>
        <w:fldChar w:fldCharType="begin"/>
      </w:r>
      <w:r w:rsidRPr="00111D6C">
        <w:rPr>
          <w:noProof/>
        </w:rPr>
        <w:instrText xml:space="preserve"> PAGEREF _Toc472934648 \h </w:instrText>
      </w:r>
      <w:r w:rsidRPr="00111D6C">
        <w:rPr>
          <w:noProof/>
        </w:rPr>
      </w:r>
      <w:r w:rsidRPr="00111D6C">
        <w:rPr>
          <w:noProof/>
        </w:rPr>
        <w:fldChar w:fldCharType="separate"/>
      </w:r>
      <w:r w:rsidR="00A77642">
        <w:rPr>
          <w:noProof/>
        </w:rPr>
        <w:t>29</w:t>
      </w:r>
      <w:r w:rsidRPr="00111D6C">
        <w:rPr>
          <w:noProof/>
        </w:rPr>
        <w:fldChar w:fldCharType="end"/>
      </w:r>
    </w:p>
    <w:p w:rsidR="007A49AE" w:rsidRPr="00111D6C" w:rsidRDefault="007A49AE">
      <w:pPr>
        <w:pStyle w:val="TOC5"/>
        <w:rPr>
          <w:rFonts w:asciiTheme="minorHAnsi" w:eastAsiaTheme="minorEastAsia" w:hAnsiTheme="minorHAnsi" w:cstheme="minorBidi"/>
          <w:noProof/>
          <w:kern w:val="0"/>
          <w:sz w:val="22"/>
          <w:szCs w:val="22"/>
        </w:rPr>
      </w:pPr>
      <w:r w:rsidRPr="00111D6C">
        <w:rPr>
          <w:noProof/>
        </w:rPr>
        <w:t>16</w:t>
      </w:r>
      <w:r w:rsidRPr="00111D6C">
        <w:rPr>
          <w:noProof/>
        </w:rPr>
        <w:tab/>
        <w:t>Category XI—Military Electronics</w:t>
      </w:r>
      <w:r w:rsidRPr="00111D6C">
        <w:rPr>
          <w:noProof/>
        </w:rPr>
        <w:tab/>
      </w:r>
      <w:r w:rsidRPr="00111D6C">
        <w:rPr>
          <w:noProof/>
        </w:rPr>
        <w:fldChar w:fldCharType="begin"/>
      </w:r>
      <w:r w:rsidRPr="00111D6C">
        <w:rPr>
          <w:noProof/>
        </w:rPr>
        <w:instrText xml:space="preserve"> PAGEREF _Toc472934649 \h </w:instrText>
      </w:r>
      <w:r w:rsidRPr="00111D6C">
        <w:rPr>
          <w:noProof/>
        </w:rPr>
      </w:r>
      <w:r w:rsidRPr="00111D6C">
        <w:rPr>
          <w:noProof/>
        </w:rPr>
        <w:fldChar w:fldCharType="separate"/>
      </w:r>
      <w:r w:rsidR="00A77642">
        <w:rPr>
          <w:noProof/>
        </w:rPr>
        <w:t>31</w:t>
      </w:r>
      <w:r w:rsidRPr="00111D6C">
        <w:rPr>
          <w:noProof/>
        </w:rPr>
        <w:fldChar w:fldCharType="end"/>
      </w:r>
    </w:p>
    <w:p w:rsidR="007A49AE" w:rsidRPr="00111D6C" w:rsidRDefault="007A49AE">
      <w:pPr>
        <w:pStyle w:val="TOC5"/>
        <w:rPr>
          <w:rFonts w:asciiTheme="minorHAnsi" w:eastAsiaTheme="minorEastAsia" w:hAnsiTheme="minorHAnsi" w:cstheme="minorBidi"/>
          <w:noProof/>
          <w:kern w:val="0"/>
          <w:sz w:val="22"/>
          <w:szCs w:val="22"/>
        </w:rPr>
      </w:pPr>
      <w:r w:rsidRPr="00111D6C">
        <w:rPr>
          <w:noProof/>
        </w:rPr>
        <w:t>17</w:t>
      </w:r>
      <w:r w:rsidRPr="00111D6C">
        <w:rPr>
          <w:noProof/>
        </w:rPr>
        <w:tab/>
        <w:t>Category XII—Fire Control, Range Finder, Optical and Guidance and Control Equipment</w:t>
      </w:r>
      <w:r w:rsidRPr="00111D6C">
        <w:rPr>
          <w:noProof/>
        </w:rPr>
        <w:tab/>
      </w:r>
      <w:r w:rsidRPr="00111D6C">
        <w:rPr>
          <w:noProof/>
        </w:rPr>
        <w:fldChar w:fldCharType="begin"/>
      </w:r>
      <w:r w:rsidRPr="00111D6C">
        <w:rPr>
          <w:noProof/>
        </w:rPr>
        <w:instrText xml:space="preserve"> PAGEREF _Toc472934650 \h </w:instrText>
      </w:r>
      <w:r w:rsidRPr="00111D6C">
        <w:rPr>
          <w:noProof/>
        </w:rPr>
      </w:r>
      <w:r w:rsidRPr="00111D6C">
        <w:rPr>
          <w:noProof/>
        </w:rPr>
        <w:fldChar w:fldCharType="separate"/>
      </w:r>
      <w:r w:rsidR="00A77642">
        <w:rPr>
          <w:noProof/>
        </w:rPr>
        <w:t>38</w:t>
      </w:r>
      <w:r w:rsidRPr="00111D6C">
        <w:rPr>
          <w:noProof/>
        </w:rPr>
        <w:fldChar w:fldCharType="end"/>
      </w:r>
    </w:p>
    <w:p w:rsidR="007A49AE" w:rsidRPr="00111D6C" w:rsidRDefault="007A49AE">
      <w:pPr>
        <w:pStyle w:val="TOC5"/>
        <w:rPr>
          <w:rFonts w:asciiTheme="minorHAnsi" w:eastAsiaTheme="minorEastAsia" w:hAnsiTheme="minorHAnsi" w:cstheme="minorBidi"/>
          <w:noProof/>
          <w:kern w:val="0"/>
          <w:sz w:val="22"/>
          <w:szCs w:val="22"/>
        </w:rPr>
      </w:pPr>
      <w:r w:rsidRPr="00111D6C">
        <w:rPr>
          <w:noProof/>
        </w:rPr>
        <w:t>18</w:t>
      </w:r>
      <w:r w:rsidRPr="00111D6C">
        <w:rPr>
          <w:noProof/>
        </w:rPr>
        <w:tab/>
        <w:t>Category XIII—Materials and Miscellaneous Articles</w:t>
      </w:r>
      <w:r w:rsidRPr="00111D6C">
        <w:rPr>
          <w:noProof/>
        </w:rPr>
        <w:tab/>
      </w:r>
      <w:r w:rsidRPr="00111D6C">
        <w:rPr>
          <w:noProof/>
        </w:rPr>
        <w:fldChar w:fldCharType="begin"/>
      </w:r>
      <w:r w:rsidRPr="00111D6C">
        <w:rPr>
          <w:noProof/>
        </w:rPr>
        <w:instrText xml:space="preserve"> PAGEREF _Toc472934651 \h </w:instrText>
      </w:r>
      <w:r w:rsidRPr="00111D6C">
        <w:rPr>
          <w:noProof/>
        </w:rPr>
      </w:r>
      <w:r w:rsidRPr="00111D6C">
        <w:rPr>
          <w:noProof/>
        </w:rPr>
        <w:fldChar w:fldCharType="separate"/>
      </w:r>
      <w:r w:rsidR="00A77642">
        <w:rPr>
          <w:noProof/>
        </w:rPr>
        <w:t>39</w:t>
      </w:r>
      <w:r w:rsidRPr="00111D6C">
        <w:rPr>
          <w:noProof/>
        </w:rPr>
        <w:fldChar w:fldCharType="end"/>
      </w:r>
    </w:p>
    <w:p w:rsidR="007A49AE" w:rsidRPr="00111D6C" w:rsidRDefault="007A49AE">
      <w:pPr>
        <w:pStyle w:val="TOC5"/>
        <w:rPr>
          <w:rFonts w:asciiTheme="minorHAnsi" w:eastAsiaTheme="minorEastAsia" w:hAnsiTheme="minorHAnsi" w:cstheme="minorBidi"/>
          <w:noProof/>
          <w:kern w:val="0"/>
          <w:sz w:val="22"/>
          <w:szCs w:val="22"/>
        </w:rPr>
      </w:pPr>
      <w:r w:rsidRPr="00111D6C">
        <w:rPr>
          <w:noProof/>
        </w:rPr>
        <w:t>19</w:t>
      </w:r>
      <w:r w:rsidRPr="00111D6C">
        <w:rPr>
          <w:noProof/>
        </w:rPr>
        <w:tab/>
        <w:t>Category XIV—Toxicological Agents, Including Chemical Agents, Biological Agents, and Associated Equipment</w:t>
      </w:r>
      <w:r w:rsidRPr="00111D6C">
        <w:rPr>
          <w:noProof/>
        </w:rPr>
        <w:tab/>
      </w:r>
      <w:r w:rsidRPr="00111D6C">
        <w:rPr>
          <w:noProof/>
        </w:rPr>
        <w:fldChar w:fldCharType="begin"/>
      </w:r>
      <w:r w:rsidRPr="00111D6C">
        <w:rPr>
          <w:noProof/>
        </w:rPr>
        <w:instrText xml:space="preserve"> PAGEREF _Toc472934652 \h </w:instrText>
      </w:r>
      <w:r w:rsidRPr="00111D6C">
        <w:rPr>
          <w:noProof/>
        </w:rPr>
      </w:r>
      <w:r w:rsidRPr="00111D6C">
        <w:rPr>
          <w:noProof/>
        </w:rPr>
        <w:fldChar w:fldCharType="separate"/>
      </w:r>
      <w:r w:rsidR="00A77642">
        <w:rPr>
          <w:noProof/>
        </w:rPr>
        <w:t>44</w:t>
      </w:r>
      <w:r w:rsidRPr="00111D6C">
        <w:rPr>
          <w:noProof/>
        </w:rPr>
        <w:fldChar w:fldCharType="end"/>
      </w:r>
    </w:p>
    <w:p w:rsidR="007A49AE" w:rsidRPr="00111D6C" w:rsidRDefault="007A49AE">
      <w:pPr>
        <w:pStyle w:val="TOC5"/>
        <w:rPr>
          <w:rFonts w:asciiTheme="minorHAnsi" w:eastAsiaTheme="minorEastAsia" w:hAnsiTheme="minorHAnsi" w:cstheme="minorBidi"/>
          <w:noProof/>
          <w:kern w:val="0"/>
          <w:sz w:val="22"/>
          <w:szCs w:val="22"/>
        </w:rPr>
      </w:pPr>
      <w:r w:rsidRPr="00111D6C">
        <w:rPr>
          <w:noProof/>
        </w:rPr>
        <w:t>20</w:t>
      </w:r>
      <w:r w:rsidRPr="00111D6C">
        <w:rPr>
          <w:noProof/>
        </w:rPr>
        <w:tab/>
        <w:t>Category XV—Spacecraft Systems and Associated Equipment</w:t>
      </w:r>
      <w:r w:rsidRPr="00111D6C">
        <w:rPr>
          <w:noProof/>
        </w:rPr>
        <w:tab/>
      </w:r>
      <w:r w:rsidRPr="00111D6C">
        <w:rPr>
          <w:noProof/>
        </w:rPr>
        <w:fldChar w:fldCharType="begin"/>
      </w:r>
      <w:r w:rsidRPr="00111D6C">
        <w:rPr>
          <w:noProof/>
        </w:rPr>
        <w:instrText xml:space="preserve"> PAGEREF _Toc472934653 \h </w:instrText>
      </w:r>
      <w:r w:rsidRPr="00111D6C">
        <w:rPr>
          <w:noProof/>
        </w:rPr>
      </w:r>
      <w:r w:rsidRPr="00111D6C">
        <w:rPr>
          <w:noProof/>
        </w:rPr>
        <w:fldChar w:fldCharType="separate"/>
      </w:r>
      <w:r w:rsidR="00A77642">
        <w:rPr>
          <w:noProof/>
        </w:rPr>
        <w:t>48</w:t>
      </w:r>
      <w:r w:rsidRPr="00111D6C">
        <w:rPr>
          <w:noProof/>
        </w:rPr>
        <w:fldChar w:fldCharType="end"/>
      </w:r>
    </w:p>
    <w:p w:rsidR="007A49AE" w:rsidRPr="00111D6C" w:rsidRDefault="007A49AE">
      <w:pPr>
        <w:pStyle w:val="TOC5"/>
        <w:rPr>
          <w:rFonts w:asciiTheme="minorHAnsi" w:eastAsiaTheme="minorEastAsia" w:hAnsiTheme="minorHAnsi" w:cstheme="minorBidi"/>
          <w:noProof/>
          <w:kern w:val="0"/>
          <w:sz w:val="22"/>
          <w:szCs w:val="22"/>
        </w:rPr>
      </w:pPr>
      <w:r w:rsidRPr="00111D6C">
        <w:rPr>
          <w:noProof/>
        </w:rPr>
        <w:t>21</w:t>
      </w:r>
      <w:r w:rsidRPr="00111D6C">
        <w:rPr>
          <w:noProof/>
        </w:rPr>
        <w:tab/>
        <w:t>Category XVI—Nuclear Weapons Related Articles</w:t>
      </w:r>
      <w:r w:rsidRPr="00111D6C">
        <w:rPr>
          <w:noProof/>
        </w:rPr>
        <w:tab/>
      </w:r>
      <w:r w:rsidRPr="00111D6C">
        <w:rPr>
          <w:noProof/>
        </w:rPr>
        <w:fldChar w:fldCharType="begin"/>
      </w:r>
      <w:r w:rsidRPr="00111D6C">
        <w:rPr>
          <w:noProof/>
        </w:rPr>
        <w:instrText xml:space="preserve"> PAGEREF _Toc472934654 \h </w:instrText>
      </w:r>
      <w:r w:rsidRPr="00111D6C">
        <w:rPr>
          <w:noProof/>
        </w:rPr>
      </w:r>
      <w:r w:rsidRPr="00111D6C">
        <w:rPr>
          <w:noProof/>
        </w:rPr>
        <w:fldChar w:fldCharType="separate"/>
      </w:r>
      <w:r w:rsidR="00A77642">
        <w:rPr>
          <w:noProof/>
        </w:rPr>
        <w:t>54</w:t>
      </w:r>
      <w:r w:rsidRPr="00111D6C">
        <w:rPr>
          <w:noProof/>
        </w:rPr>
        <w:fldChar w:fldCharType="end"/>
      </w:r>
    </w:p>
    <w:p w:rsidR="007A49AE" w:rsidRPr="00111D6C" w:rsidRDefault="007A49AE">
      <w:pPr>
        <w:pStyle w:val="TOC5"/>
        <w:rPr>
          <w:rFonts w:asciiTheme="minorHAnsi" w:eastAsiaTheme="minorEastAsia" w:hAnsiTheme="minorHAnsi" w:cstheme="minorBidi"/>
          <w:noProof/>
          <w:kern w:val="0"/>
          <w:sz w:val="22"/>
          <w:szCs w:val="22"/>
        </w:rPr>
      </w:pPr>
      <w:r w:rsidRPr="00111D6C">
        <w:rPr>
          <w:noProof/>
        </w:rPr>
        <w:t>22</w:t>
      </w:r>
      <w:r w:rsidRPr="00111D6C">
        <w:rPr>
          <w:noProof/>
        </w:rPr>
        <w:tab/>
        <w:t>Category XVII—Classified Articles, Technical Data and Defence Services Not Otherwise Enumerated</w:t>
      </w:r>
      <w:r w:rsidRPr="00111D6C">
        <w:rPr>
          <w:noProof/>
        </w:rPr>
        <w:tab/>
      </w:r>
      <w:r w:rsidRPr="00111D6C">
        <w:rPr>
          <w:noProof/>
        </w:rPr>
        <w:fldChar w:fldCharType="begin"/>
      </w:r>
      <w:r w:rsidRPr="00111D6C">
        <w:rPr>
          <w:noProof/>
        </w:rPr>
        <w:instrText xml:space="preserve"> PAGEREF _Toc472934655 \h </w:instrText>
      </w:r>
      <w:r w:rsidRPr="00111D6C">
        <w:rPr>
          <w:noProof/>
        </w:rPr>
      </w:r>
      <w:r w:rsidRPr="00111D6C">
        <w:rPr>
          <w:noProof/>
        </w:rPr>
        <w:fldChar w:fldCharType="separate"/>
      </w:r>
      <w:r w:rsidR="00A77642">
        <w:rPr>
          <w:noProof/>
        </w:rPr>
        <w:t>54</w:t>
      </w:r>
      <w:r w:rsidRPr="00111D6C">
        <w:rPr>
          <w:noProof/>
        </w:rPr>
        <w:fldChar w:fldCharType="end"/>
      </w:r>
    </w:p>
    <w:p w:rsidR="007A49AE" w:rsidRPr="00111D6C" w:rsidRDefault="007A49AE">
      <w:pPr>
        <w:pStyle w:val="TOC5"/>
        <w:rPr>
          <w:rFonts w:asciiTheme="minorHAnsi" w:eastAsiaTheme="minorEastAsia" w:hAnsiTheme="minorHAnsi" w:cstheme="minorBidi"/>
          <w:noProof/>
          <w:kern w:val="0"/>
          <w:sz w:val="22"/>
          <w:szCs w:val="22"/>
        </w:rPr>
      </w:pPr>
      <w:r w:rsidRPr="00111D6C">
        <w:rPr>
          <w:noProof/>
        </w:rPr>
        <w:t>23</w:t>
      </w:r>
      <w:r w:rsidRPr="00111D6C">
        <w:rPr>
          <w:noProof/>
        </w:rPr>
        <w:tab/>
        <w:t>Category XVIII—Directed Energy Weapons</w:t>
      </w:r>
      <w:r w:rsidRPr="00111D6C">
        <w:rPr>
          <w:noProof/>
        </w:rPr>
        <w:tab/>
      </w:r>
      <w:r w:rsidRPr="00111D6C">
        <w:rPr>
          <w:noProof/>
        </w:rPr>
        <w:fldChar w:fldCharType="begin"/>
      </w:r>
      <w:r w:rsidRPr="00111D6C">
        <w:rPr>
          <w:noProof/>
        </w:rPr>
        <w:instrText xml:space="preserve"> PAGEREF _Toc472934656 \h </w:instrText>
      </w:r>
      <w:r w:rsidRPr="00111D6C">
        <w:rPr>
          <w:noProof/>
        </w:rPr>
      </w:r>
      <w:r w:rsidRPr="00111D6C">
        <w:rPr>
          <w:noProof/>
        </w:rPr>
        <w:fldChar w:fldCharType="separate"/>
      </w:r>
      <w:r w:rsidR="00A77642">
        <w:rPr>
          <w:noProof/>
        </w:rPr>
        <w:t>54</w:t>
      </w:r>
      <w:r w:rsidRPr="00111D6C">
        <w:rPr>
          <w:noProof/>
        </w:rPr>
        <w:fldChar w:fldCharType="end"/>
      </w:r>
    </w:p>
    <w:p w:rsidR="007A49AE" w:rsidRPr="00111D6C" w:rsidRDefault="007A49AE">
      <w:pPr>
        <w:pStyle w:val="TOC5"/>
        <w:rPr>
          <w:rFonts w:asciiTheme="minorHAnsi" w:eastAsiaTheme="minorEastAsia" w:hAnsiTheme="minorHAnsi" w:cstheme="minorBidi"/>
          <w:noProof/>
          <w:kern w:val="0"/>
          <w:sz w:val="22"/>
          <w:szCs w:val="22"/>
        </w:rPr>
      </w:pPr>
      <w:r w:rsidRPr="00111D6C">
        <w:rPr>
          <w:noProof/>
        </w:rPr>
        <w:t>24</w:t>
      </w:r>
      <w:r w:rsidRPr="00111D6C">
        <w:rPr>
          <w:noProof/>
        </w:rPr>
        <w:tab/>
        <w:t>Category XIX—Gas Turbine Engines and Associated Equipment</w:t>
      </w:r>
      <w:r w:rsidRPr="00111D6C">
        <w:rPr>
          <w:noProof/>
        </w:rPr>
        <w:tab/>
      </w:r>
      <w:r w:rsidRPr="00111D6C">
        <w:rPr>
          <w:noProof/>
        </w:rPr>
        <w:fldChar w:fldCharType="begin"/>
      </w:r>
      <w:r w:rsidRPr="00111D6C">
        <w:rPr>
          <w:noProof/>
        </w:rPr>
        <w:instrText xml:space="preserve"> PAGEREF _Toc472934657 \h </w:instrText>
      </w:r>
      <w:r w:rsidRPr="00111D6C">
        <w:rPr>
          <w:noProof/>
        </w:rPr>
      </w:r>
      <w:r w:rsidRPr="00111D6C">
        <w:rPr>
          <w:noProof/>
        </w:rPr>
        <w:fldChar w:fldCharType="separate"/>
      </w:r>
      <w:r w:rsidR="00A77642">
        <w:rPr>
          <w:noProof/>
        </w:rPr>
        <w:t>55</w:t>
      </w:r>
      <w:r w:rsidRPr="00111D6C">
        <w:rPr>
          <w:noProof/>
        </w:rPr>
        <w:fldChar w:fldCharType="end"/>
      </w:r>
    </w:p>
    <w:p w:rsidR="007A49AE" w:rsidRPr="00111D6C" w:rsidRDefault="007A49AE">
      <w:pPr>
        <w:pStyle w:val="TOC5"/>
        <w:rPr>
          <w:rFonts w:asciiTheme="minorHAnsi" w:eastAsiaTheme="minorEastAsia" w:hAnsiTheme="minorHAnsi" w:cstheme="minorBidi"/>
          <w:noProof/>
          <w:kern w:val="0"/>
          <w:sz w:val="22"/>
          <w:szCs w:val="22"/>
        </w:rPr>
      </w:pPr>
      <w:r w:rsidRPr="00111D6C">
        <w:rPr>
          <w:noProof/>
        </w:rPr>
        <w:t>25</w:t>
      </w:r>
      <w:r w:rsidRPr="00111D6C">
        <w:rPr>
          <w:noProof/>
        </w:rPr>
        <w:tab/>
        <w:t>Category XX—Submersible Vessels and Related Articles</w:t>
      </w:r>
      <w:r w:rsidRPr="00111D6C">
        <w:rPr>
          <w:noProof/>
        </w:rPr>
        <w:tab/>
      </w:r>
      <w:r w:rsidRPr="00111D6C">
        <w:rPr>
          <w:noProof/>
        </w:rPr>
        <w:fldChar w:fldCharType="begin"/>
      </w:r>
      <w:r w:rsidRPr="00111D6C">
        <w:rPr>
          <w:noProof/>
        </w:rPr>
        <w:instrText xml:space="preserve"> PAGEREF _Toc472934658 \h </w:instrText>
      </w:r>
      <w:r w:rsidRPr="00111D6C">
        <w:rPr>
          <w:noProof/>
        </w:rPr>
      </w:r>
      <w:r w:rsidRPr="00111D6C">
        <w:rPr>
          <w:noProof/>
        </w:rPr>
        <w:fldChar w:fldCharType="separate"/>
      </w:r>
      <w:r w:rsidR="00A77642">
        <w:rPr>
          <w:noProof/>
        </w:rPr>
        <w:t>57</w:t>
      </w:r>
      <w:r w:rsidRPr="00111D6C">
        <w:rPr>
          <w:noProof/>
        </w:rPr>
        <w:fldChar w:fldCharType="end"/>
      </w:r>
    </w:p>
    <w:p w:rsidR="007A49AE" w:rsidRPr="00111D6C" w:rsidRDefault="007A49AE">
      <w:pPr>
        <w:pStyle w:val="TOC3"/>
        <w:rPr>
          <w:rFonts w:asciiTheme="minorHAnsi" w:eastAsiaTheme="minorEastAsia" w:hAnsiTheme="minorHAnsi" w:cstheme="minorBidi"/>
          <w:b w:val="0"/>
          <w:noProof/>
          <w:kern w:val="0"/>
          <w:szCs w:val="22"/>
        </w:rPr>
      </w:pPr>
      <w:r w:rsidRPr="00111D6C">
        <w:rPr>
          <w:noProof/>
        </w:rPr>
        <w:t>Division</w:t>
      </w:r>
      <w:r w:rsidR="00111D6C" w:rsidRPr="00111D6C">
        <w:rPr>
          <w:noProof/>
        </w:rPr>
        <w:t> </w:t>
      </w:r>
      <w:r w:rsidRPr="00111D6C">
        <w:rPr>
          <w:noProof/>
        </w:rPr>
        <w:t>2—Missile Technology Control Regime</w:t>
      </w:r>
      <w:r w:rsidRPr="00111D6C">
        <w:rPr>
          <w:b w:val="0"/>
          <w:noProof/>
          <w:sz w:val="18"/>
        </w:rPr>
        <w:tab/>
      </w:r>
      <w:r w:rsidRPr="00111D6C">
        <w:rPr>
          <w:b w:val="0"/>
          <w:noProof/>
          <w:sz w:val="18"/>
        </w:rPr>
        <w:fldChar w:fldCharType="begin"/>
      </w:r>
      <w:r w:rsidRPr="00111D6C">
        <w:rPr>
          <w:b w:val="0"/>
          <w:noProof/>
          <w:sz w:val="18"/>
        </w:rPr>
        <w:instrText xml:space="preserve"> PAGEREF _Toc472934659 \h </w:instrText>
      </w:r>
      <w:r w:rsidRPr="00111D6C">
        <w:rPr>
          <w:b w:val="0"/>
          <w:noProof/>
          <w:sz w:val="18"/>
        </w:rPr>
      </w:r>
      <w:r w:rsidRPr="00111D6C">
        <w:rPr>
          <w:b w:val="0"/>
          <w:noProof/>
          <w:sz w:val="18"/>
        </w:rPr>
        <w:fldChar w:fldCharType="separate"/>
      </w:r>
      <w:r w:rsidR="00A77642">
        <w:rPr>
          <w:b w:val="0"/>
          <w:noProof/>
          <w:sz w:val="18"/>
        </w:rPr>
        <w:t>59</w:t>
      </w:r>
      <w:r w:rsidRPr="00111D6C">
        <w:rPr>
          <w:b w:val="0"/>
          <w:noProof/>
          <w:sz w:val="18"/>
        </w:rPr>
        <w:fldChar w:fldCharType="end"/>
      </w:r>
    </w:p>
    <w:p w:rsidR="007A49AE" w:rsidRPr="00111D6C" w:rsidRDefault="007A49AE">
      <w:pPr>
        <w:pStyle w:val="TOC5"/>
        <w:rPr>
          <w:rFonts w:asciiTheme="minorHAnsi" w:eastAsiaTheme="minorEastAsia" w:hAnsiTheme="minorHAnsi" w:cstheme="minorBidi"/>
          <w:noProof/>
          <w:kern w:val="0"/>
          <w:sz w:val="22"/>
          <w:szCs w:val="22"/>
        </w:rPr>
      </w:pPr>
      <w:r w:rsidRPr="00111D6C">
        <w:rPr>
          <w:noProof/>
        </w:rPr>
        <w:t>Missile Technology Control Regime</w:t>
      </w:r>
      <w:r w:rsidRPr="00111D6C">
        <w:rPr>
          <w:noProof/>
        </w:rPr>
        <w:tab/>
      </w:r>
      <w:r w:rsidRPr="00111D6C">
        <w:rPr>
          <w:noProof/>
        </w:rPr>
        <w:fldChar w:fldCharType="begin"/>
      </w:r>
      <w:r w:rsidRPr="00111D6C">
        <w:rPr>
          <w:noProof/>
        </w:rPr>
        <w:instrText xml:space="preserve"> PAGEREF _Toc472934660 \h </w:instrText>
      </w:r>
      <w:r w:rsidRPr="00111D6C">
        <w:rPr>
          <w:noProof/>
        </w:rPr>
      </w:r>
      <w:r w:rsidRPr="00111D6C">
        <w:rPr>
          <w:noProof/>
        </w:rPr>
        <w:fldChar w:fldCharType="separate"/>
      </w:r>
      <w:r w:rsidR="00A77642">
        <w:rPr>
          <w:noProof/>
        </w:rPr>
        <w:t>59</w:t>
      </w:r>
      <w:r w:rsidRPr="00111D6C">
        <w:rPr>
          <w:noProof/>
        </w:rPr>
        <w:fldChar w:fldCharType="end"/>
      </w:r>
    </w:p>
    <w:p w:rsidR="007A49AE" w:rsidRPr="00111D6C" w:rsidRDefault="007A49AE">
      <w:pPr>
        <w:pStyle w:val="TOC5"/>
        <w:rPr>
          <w:rFonts w:asciiTheme="minorHAnsi" w:eastAsiaTheme="minorEastAsia" w:hAnsiTheme="minorHAnsi" w:cstheme="minorBidi"/>
          <w:noProof/>
          <w:kern w:val="0"/>
          <w:sz w:val="22"/>
          <w:szCs w:val="22"/>
        </w:rPr>
      </w:pPr>
      <w:r w:rsidRPr="00111D6C">
        <w:rPr>
          <w:noProof/>
        </w:rPr>
        <w:t>Item</w:t>
      </w:r>
      <w:r w:rsidR="00111D6C" w:rsidRPr="00111D6C">
        <w:rPr>
          <w:noProof/>
        </w:rPr>
        <w:t> </w:t>
      </w:r>
      <w:r w:rsidRPr="00111D6C">
        <w:rPr>
          <w:noProof/>
        </w:rPr>
        <w:t>1—Category I</w:t>
      </w:r>
      <w:r w:rsidRPr="00111D6C">
        <w:rPr>
          <w:noProof/>
        </w:rPr>
        <w:tab/>
      </w:r>
      <w:r w:rsidRPr="00111D6C">
        <w:rPr>
          <w:noProof/>
        </w:rPr>
        <w:fldChar w:fldCharType="begin"/>
      </w:r>
      <w:r w:rsidRPr="00111D6C">
        <w:rPr>
          <w:noProof/>
        </w:rPr>
        <w:instrText xml:space="preserve"> PAGEREF _Toc472934661 \h </w:instrText>
      </w:r>
      <w:r w:rsidRPr="00111D6C">
        <w:rPr>
          <w:noProof/>
        </w:rPr>
      </w:r>
      <w:r w:rsidRPr="00111D6C">
        <w:rPr>
          <w:noProof/>
        </w:rPr>
        <w:fldChar w:fldCharType="separate"/>
      </w:r>
      <w:r w:rsidR="00A77642">
        <w:rPr>
          <w:noProof/>
        </w:rPr>
        <w:t>59</w:t>
      </w:r>
      <w:r w:rsidRPr="00111D6C">
        <w:rPr>
          <w:noProof/>
        </w:rPr>
        <w:fldChar w:fldCharType="end"/>
      </w:r>
    </w:p>
    <w:p w:rsidR="007A49AE" w:rsidRPr="00111D6C" w:rsidRDefault="007A49AE">
      <w:pPr>
        <w:pStyle w:val="TOC5"/>
        <w:rPr>
          <w:rFonts w:asciiTheme="minorHAnsi" w:eastAsiaTheme="minorEastAsia" w:hAnsiTheme="minorHAnsi" w:cstheme="minorBidi"/>
          <w:noProof/>
          <w:kern w:val="0"/>
          <w:sz w:val="22"/>
          <w:szCs w:val="22"/>
        </w:rPr>
      </w:pPr>
      <w:r w:rsidRPr="00111D6C">
        <w:rPr>
          <w:noProof/>
        </w:rPr>
        <w:t>Item</w:t>
      </w:r>
      <w:r w:rsidR="00111D6C" w:rsidRPr="00111D6C">
        <w:rPr>
          <w:noProof/>
        </w:rPr>
        <w:t> </w:t>
      </w:r>
      <w:r w:rsidRPr="00111D6C">
        <w:rPr>
          <w:noProof/>
        </w:rPr>
        <w:t>2—Category I</w:t>
      </w:r>
      <w:r w:rsidRPr="00111D6C">
        <w:rPr>
          <w:noProof/>
        </w:rPr>
        <w:tab/>
      </w:r>
      <w:r w:rsidRPr="00111D6C">
        <w:rPr>
          <w:noProof/>
        </w:rPr>
        <w:fldChar w:fldCharType="begin"/>
      </w:r>
      <w:r w:rsidRPr="00111D6C">
        <w:rPr>
          <w:noProof/>
        </w:rPr>
        <w:instrText xml:space="preserve"> PAGEREF _Toc472934662 \h </w:instrText>
      </w:r>
      <w:r w:rsidRPr="00111D6C">
        <w:rPr>
          <w:noProof/>
        </w:rPr>
      </w:r>
      <w:r w:rsidRPr="00111D6C">
        <w:rPr>
          <w:noProof/>
        </w:rPr>
        <w:fldChar w:fldCharType="separate"/>
      </w:r>
      <w:r w:rsidR="00A77642">
        <w:rPr>
          <w:noProof/>
        </w:rPr>
        <w:t>59</w:t>
      </w:r>
      <w:r w:rsidRPr="00111D6C">
        <w:rPr>
          <w:noProof/>
        </w:rPr>
        <w:fldChar w:fldCharType="end"/>
      </w:r>
    </w:p>
    <w:p w:rsidR="007A49AE" w:rsidRPr="00111D6C" w:rsidRDefault="007A49AE">
      <w:pPr>
        <w:pStyle w:val="TOC5"/>
        <w:rPr>
          <w:rFonts w:asciiTheme="minorHAnsi" w:eastAsiaTheme="minorEastAsia" w:hAnsiTheme="minorHAnsi" w:cstheme="minorBidi"/>
          <w:noProof/>
          <w:kern w:val="0"/>
          <w:sz w:val="22"/>
          <w:szCs w:val="22"/>
        </w:rPr>
      </w:pPr>
      <w:r w:rsidRPr="00111D6C">
        <w:rPr>
          <w:noProof/>
        </w:rPr>
        <w:t>Item</w:t>
      </w:r>
      <w:r w:rsidR="00111D6C" w:rsidRPr="00111D6C">
        <w:rPr>
          <w:noProof/>
        </w:rPr>
        <w:t> </w:t>
      </w:r>
      <w:r w:rsidRPr="00111D6C">
        <w:rPr>
          <w:noProof/>
        </w:rPr>
        <w:t>3—Category II</w:t>
      </w:r>
      <w:r w:rsidRPr="00111D6C">
        <w:rPr>
          <w:noProof/>
        </w:rPr>
        <w:tab/>
      </w:r>
      <w:r w:rsidRPr="00111D6C">
        <w:rPr>
          <w:noProof/>
        </w:rPr>
        <w:fldChar w:fldCharType="begin"/>
      </w:r>
      <w:r w:rsidRPr="00111D6C">
        <w:rPr>
          <w:noProof/>
        </w:rPr>
        <w:instrText xml:space="preserve"> PAGEREF _Toc472934663 \h </w:instrText>
      </w:r>
      <w:r w:rsidRPr="00111D6C">
        <w:rPr>
          <w:noProof/>
        </w:rPr>
      </w:r>
      <w:r w:rsidRPr="00111D6C">
        <w:rPr>
          <w:noProof/>
        </w:rPr>
        <w:fldChar w:fldCharType="separate"/>
      </w:r>
      <w:r w:rsidR="00A77642">
        <w:rPr>
          <w:noProof/>
        </w:rPr>
        <w:t>60</w:t>
      </w:r>
      <w:r w:rsidRPr="00111D6C">
        <w:rPr>
          <w:noProof/>
        </w:rPr>
        <w:fldChar w:fldCharType="end"/>
      </w:r>
    </w:p>
    <w:p w:rsidR="007A49AE" w:rsidRPr="00111D6C" w:rsidRDefault="007A49AE">
      <w:pPr>
        <w:pStyle w:val="TOC5"/>
        <w:rPr>
          <w:rFonts w:asciiTheme="minorHAnsi" w:eastAsiaTheme="minorEastAsia" w:hAnsiTheme="minorHAnsi" w:cstheme="minorBidi"/>
          <w:noProof/>
          <w:kern w:val="0"/>
          <w:sz w:val="22"/>
          <w:szCs w:val="22"/>
        </w:rPr>
      </w:pPr>
      <w:r w:rsidRPr="00111D6C">
        <w:rPr>
          <w:noProof/>
        </w:rPr>
        <w:t>Item</w:t>
      </w:r>
      <w:r w:rsidR="00111D6C" w:rsidRPr="00111D6C">
        <w:rPr>
          <w:noProof/>
        </w:rPr>
        <w:t> </w:t>
      </w:r>
      <w:r w:rsidRPr="00111D6C">
        <w:rPr>
          <w:noProof/>
        </w:rPr>
        <w:t>4—Category II</w:t>
      </w:r>
      <w:r w:rsidRPr="00111D6C">
        <w:rPr>
          <w:noProof/>
        </w:rPr>
        <w:tab/>
      </w:r>
      <w:r w:rsidRPr="00111D6C">
        <w:rPr>
          <w:noProof/>
        </w:rPr>
        <w:fldChar w:fldCharType="begin"/>
      </w:r>
      <w:r w:rsidRPr="00111D6C">
        <w:rPr>
          <w:noProof/>
        </w:rPr>
        <w:instrText xml:space="preserve"> PAGEREF _Toc472934664 \h </w:instrText>
      </w:r>
      <w:r w:rsidRPr="00111D6C">
        <w:rPr>
          <w:noProof/>
        </w:rPr>
      </w:r>
      <w:r w:rsidRPr="00111D6C">
        <w:rPr>
          <w:noProof/>
        </w:rPr>
        <w:fldChar w:fldCharType="separate"/>
      </w:r>
      <w:r w:rsidR="00A77642">
        <w:rPr>
          <w:noProof/>
        </w:rPr>
        <w:t>60</w:t>
      </w:r>
      <w:r w:rsidRPr="00111D6C">
        <w:rPr>
          <w:noProof/>
        </w:rPr>
        <w:fldChar w:fldCharType="end"/>
      </w:r>
    </w:p>
    <w:p w:rsidR="007A49AE" w:rsidRPr="00111D6C" w:rsidRDefault="007A49AE">
      <w:pPr>
        <w:pStyle w:val="TOC5"/>
        <w:rPr>
          <w:rFonts w:asciiTheme="minorHAnsi" w:eastAsiaTheme="minorEastAsia" w:hAnsiTheme="minorHAnsi" w:cstheme="minorBidi"/>
          <w:noProof/>
          <w:kern w:val="0"/>
          <w:sz w:val="22"/>
          <w:szCs w:val="22"/>
        </w:rPr>
      </w:pPr>
      <w:r w:rsidRPr="00111D6C">
        <w:rPr>
          <w:noProof/>
        </w:rPr>
        <w:t>Item</w:t>
      </w:r>
      <w:r w:rsidR="00111D6C" w:rsidRPr="00111D6C">
        <w:rPr>
          <w:noProof/>
        </w:rPr>
        <w:t> </w:t>
      </w:r>
      <w:r w:rsidRPr="00111D6C">
        <w:rPr>
          <w:noProof/>
        </w:rPr>
        <w:t>8—Category II</w:t>
      </w:r>
      <w:r w:rsidRPr="00111D6C">
        <w:rPr>
          <w:noProof/>
        </w:rPr>
        <w:tab/>
      </w:r>
      <w:r w:rsidRPr="00111D6C">
        <w:rPr>
          <w:noProof/>
        </w:rPr>
        <w:fldChar w:fldCharType="begin"/>
      </w:r>
      <w:r w:rsidRPr="00111D6C">
        <w:rPr>
          <w:noProof/>
        </w:rPr>
        <w:instrText xml:space="preserve"> PAGEREF _Toc472934665 \h </w:instrText>
      </w:r>
      <w:r w:rsidRPr="00111D6C">
        <w:rPr>
          <w:noProof/>
        </w:rPr>
      </w:r>
      <w:r w:rsidRPr="00111D6C">
        <w:rPr>
          <w:noProof/>
        </w:rPr>
        <w:fldChar w:fldCharType="separate"/>
      </w:r>
      <w:r w:rsidR="00A77642">
        <w:rPr>
          <w:noProof/>
        </w:rPr>
        <w:t>62</w:t>
      </w:r>
      <w:r w:rsidRPr="00111D6C">
        <w:rPr>
          <w:noProof/>
        </w:rPr>
        <w:fldChar w:fldCharType="end"/>
      </w:r>
    </w:p>
    <w:p w:rsidR="007A49AE" w:rsidRPr="00111D6C" w:rsidRDefault="007A49AE">
      <w:pPr>
        <w:pStyle w:val="TOC5"/>
        <w:rPr>
          <w:rFonts w:asciiTheme="minorHAnsi" w:eastAsiaTheme="minorEastAsia" w:hAnsiTheme="minorHAnsi" w:cstheme="minorBidi"/>
          <w:noProof/>
          <w:kern w:val="0"/>
          <w:sz w:val="22"/>
          <w:szCs w:val="22"/>
        </w:rPr>
      </w:pPr>
      <w:r w:rsidRPr="00111D6C">
        <w:rPr>
          <w:noProof/>
        </w:rPr>
        <w:t>Item</w:t>
      </w:r>
      <w:r w:rsidR="00111D6C" w:rsidRPr="00111D6C">
        <w:rPr>
          <w:noProof/>
        </w:rPr>
        <w:t> </w:t>
      </w:r>
      <w:r w:rsidRPr="00111D6C">
        <w:rPr>
          <w:noProof/>
        </w:rPr>
        <w:t>9—Category II</w:t>
      </w:r>
      <w:r w:rsidRPr="00111D6C">
        <w:rPr>
          <w:noProof/>
        </w:rPr>
        <w:tab/>
      </w:r>
      <w:r w:rsidRPr="00111D6C">
        <w:rPr>
          <w:noProof/>
        </w:rPr>
        <w:fldChar w:fldCharType="begin"/>
      </w:r>
      <w:r w:rsidRPr="00111D6C">
        <w:rPr>
          <w:noProof/>
        </w:rPr>
        <w:instrText xml:space="preserve"> PAGEREF _Toc472934666 \h </w:instrText>
      </w:r>
      <w:r w:rsidRPr="00111D6C">
        <w:rPr>
          <w:noProof/>
        </w:rPr>
      </w:r>
      <w:r w:rsidRPr="00111D6C">
        <w:rPr>
          <w:noProof/>
        </w:rPr>
        <w:fldChar w:fldCharType="separate"/>
      </w:r>
      <w:r w:rsidR="00A77642">
        <w:rPr>
          <w:noProof/>
        </w:rPr>
        <w:t>62</w:t>
      </w:r>
      <w:r w:rsidRPr="00111D6C">
        <w:rPr>
          <w:noProof/>
        </w:rPr>
        <w:fldChar w:fldCharType="end"/>
      </w:r>
    </w:p>
    <w:p w:rsidR="007A49AE" w:rsidRPr="00111D6C" w:rsidRDefault="007A49AE">
      <w:pPr>
        <w:pStyle w:val="TOC5"/>
        <w:rPr>
          <w:rFonts w:asciiTheme="minorHAnsi" w:eastAsiaTheme="minorEastAsia" w:hAnsiTheme="minorHAnsi" w:cstheme="minorBidi"/>
          <w:noProof/>
          <w:kern w:val="0"/>
          <w:sz w:val="22"/>
          <w:szCs w:val="22"/>
        </w:rPr>
      </w:pPr>
      <w:r w:rsidRPr="00111D6C">
        <w:rPr>
          <w:noProof/>
        </w:rPr>
        <w:t>Item</w:t>
      </w:r>
      <w:r w:rsidR="00111D6C" w:rsidRPr="00111D6C">
        <w:rPr>
          <w:noProof/>
        </w:rPr>
        <w:t> </w:t>
      </w:r>
      <w:r w:rsidRPr="00111D6C">
        <w:rPr>
          <w:noProof/>
        </w:rPr>
        <w:t>10—Category II</w:t>
      </w:r>
      <w:r w:rsidRPr="00111D6C">
        <w:rPr>
          <w:noProof/>
        </w:rPr>
        <w:tab/>
      </w:r>
      <w:r w:rsidRPr="00111D6C">
        <w:rPr>
          <w:noProof/>
        </w:rPr>
        <w:fldChar w:fldCharType="begin"/>
      </w:r>
      <w:r w:rsidRPr="00111D6C">
        <w:rPr>
          <w:noProof/>
        </w:rPr>
        <w:instrText xml:space="preserve"> PAGEREF _Toc472934667 \h </w:instrText>
      </w:r>
      <w:r w:rsidRPr="00111D6C">
        <w:rPr>
          <w:noProof/>
        </w:rPr>
      </w:r>
      <w:r w:rsidRPr="00111D6C">
        <w:rPr>
          <w:noProof/>
        </w:rPr>
        <w:fldChar w:fldCharType="separate"/>
      </w:r>
      <w:r w:rsidR="00A77642">
        <w:rPr>
          <w:noProof/>
        </w:rPr>
        <w:t>63</w:t>
      </w:r>
      <w:r w:rsidRPr="00111D6C">
        <w:rPr>
          <w:noProof/>
        </w:rPr>
        <w:fldChar w:fldCharType="end"/>
      </w:r>
    </w:p>
    <w:p w:rsidR="007A49AE" w:rsidRPr="00111D6C" w:rsidRDefault="007A49AE">
      <w:pPr>
        <w:pStyle w:val="TOC5"/>
        <w:rPr>
          <w:rFonts w:asciiTheme="minorHAnsi" w:eastAsiaTheme="minorEastAsia" w:hAnsiTheme="minorHAnsi" w:cstheme="minorBidi"/>
          <w:noProof/>
          <w:kern w:val="0"/>
          <w:sz w:val="22"/>
          <w:szCs w:val="22"/>
        </w:rPr>
      </w:pPr>
      <w:r w:rsidRPr="00111D6C">
        <w:rPr>
          <w:noProof/>
        </w:rPr>
        <w:t>Item</w:t>
      </w:r>
      <w:r w:rsidR="00111D6C" w:rsidRPr="00111D6C">
        <w:rPr>
          <w:noProof/>
        </w:rPr>
        <w:t> </w:t>
      </w:r>
      <w:r w:rsidRPr="00111D6C">
        <w:rPr>
          <w:noProof/>
        </w:rPr>
        <w:t>11—Category II</w:t>
      </w:r>
      <w:r w:rsidRPr="00111D6C">
        <w:rPr>
          <w:noProof/>
        </w:rPr>
        <w:tab/>
      </w:r>
      <w:r w:rsidRPr="00111D6C">
        <w:rPr>
          <w:noProof/>
        </w:rPr>
        <w:fldChar w:fldCharType="begin"/>
      </w:r>
      <w:r w:rsidRPr="00111D6C">
        <w:rPr>
          <w:noProof/>
        </w:rPr>
        <w:instrText xml:space="preserve"> PAGEREF _Toc472934668 \h </w:instrText>
      </w:r>
      <w:r w:rsidRPr="00111D6C">
        <w:rPr>
          <w:noProof/>
        </w:rPr>
      </w:r>
      <w:r w:rsidRPr="00111D6C">
        <w:rPr>
          <w:noProof/>
        </w:rPr>
        <w:fldChar w:fldCharType="separate"/>
      </w:r>
      <w:r w:rsidR="00A77642">
        <w:rPr>
          <w:noProof/>
        </w:rPr>
        <w:t>63</w:t>
      </w:r>
      <w:r w:rsidRPr="00111D6C">
        <w:rPr>
          <w:noProof/>
        </w:rPr>
        <w:fldChar w:fldCharType="end"/>
      </w:r>
    </w:p>
    <w:p w:rsidR="007A49AE" w:rsidRPr="00111D6C" w:rsidRDefault="007A49AE">
      <w:pPr>
        <w:pStyle w:val="TOC5"/>
        <w:rPr>
          <w:rFonts w:asciiTheme="minorHAnsi" w:eastAsiaTheme="minorEastAsia" w:hAnsiTheme="minorHAnsi" w:cstheme="minorBidi"/>
          <w:noProof/>
          <w:kern w:val="0"/>
          <w:sz w:val="22"/>
          <w:szCs w:val="22"/>
        </w:rPr>
      </w:pPr>
      <w:r w:rsidRPr="00111D6C">
        <w:rPr>
          <w:noProof/>
        </w:rPr>
        <w:t>Item</w:t>
      </w:r>
      <w:r w:rsidR="00111D6C" w:rsidRPr="00111D6C">
        <w:rPr>
          <w:noProof/>
        </w:rPr>
        <w:t> </w:t>
      </w:r>
      <w:r w:rsidRPr="00111D6C">
        <w:rPr>
          <w:noProof/>
        </w:rPr>
        <w:t>12—Category II</w:t>
      </w:r>
      <w:r w:rsidRPr="00111D6C">
        <w:rPr>
          <w:noProof/>
        </w:rPr>
        <w:tab/>
      </w:r>
      <w:r w:rsidRPr="00111D6C">
        <w:rPr>
          <w:noProof/>
        </w:rPr>
        <w:fldChar w:fldCharType="begin"/>
      </w:r>
      <w:r w:rsidRPr="00111D6C">
        <w:rPr>
          <w:noProof/>
        </w:rPr>
        <w:instrText xml:space="preserve"> PAGEREF _Toc472934669 \h </w:instrText>
      </w:r>
      <w:r w:rsidRPr="00111D6C">
        <w:rPr>
          <w:noProof/>
        </w:rPr>
      </w:r>
      <w:r w:rsidRPr="00111D6C">
        <w:rPr>
          <w:noProof/>
        </w:rPr>
        <w:fldChar w:fldCharType="separate"/>
      </w:r>
      <w:r w:rsidR="00A77642">
        <w:rPr>
          <w:noProof/>
        </w:rPr>
        <w:t>64</w:t>
      </w:r>
      <w:r w:rsidRPr="00111D6C">
        <w:rPr>
          <w:noProof/>
        </w:rPr>
        <w:fldChar w:fldCharType="end"/>
      </w:r>
    </w:p>
    <w:p w:rsidR="007A49AE" w:rsidRPr="00111D6C" w:rsidRDefault="007A49AE">
      <w:pPr>
        <w:pStyle w:val="TOC5"/>
        <w:rPr>
          <w:rFonts w:asciiTheme="minorHAnsi" w:eastAsiaTheme="minorEastAsia" w:hAnsiTheme="minorHAnsi" w:cstheme="minorBidi"/>
          <w:noProof/>
          <w:kern w:val="0"/>
          <w:sz w:val="22"/>
          <w:szCs w:val="22"/>
        </w:rPr>
      </w:pPr>
      <w:r w:rsidRPr="00111D6C">
        <w:rPr>
          <w:noProof/>
        </w:rPr>
        <w:t>Item</w:t>
      </w:r>
      <w:r w:rsidR="00111D6C" w:rsidRPr="00111D6C">
        <w:rPr>
          <w:noProof/>
        </w:rPr>
        <w:t> </w:t>
      </w:r>
      <w:r w:rsidRPr="00111D6C">
        <w:rPr>
          <w:noProof/>
        </w:rPr>
        <w:t>13—Category II</w:t>
      </w:r>
      <w:r w:rsidRPr="00111D6C">
        <w:rPr>
          <w:noProof/>
        </w:rPr>
        <w:tab/>
      </w:r>
      <w:r w:rsidRPr="00111D6C">
        <w:rPr>
          <w:noProof/>
        </w:rPr>
        <w:fldChar w:fldCharType="begin"/>
      </w:r>
      <w:r w:rsidRPr="00111D6C">
        <w:rPr>
          <w:noProof/>
        </w:rPr>
        <w:instrText xml:space="preserve"> PAGEREF _Toc472934670 \h </w:instrText>
      </w:r>
      <w:r w:rsidRPr="00111D6C">
        <w:rPr>
          <w:noProof/>
        </w:rPr>
      </w:r>
      <w:r w:rsidRPr="00111D6C">
        <w:rPr>
          <w:noProof/>
        </w:rPr>
        <w:fldChar w:fldCharType="separate"/>
      </w:r>
      <w:r w:rsidR="00A77642">
        <w:rPr>
          <w:noProof/>
        </w:rPr>
        <w:t>64</w:t>
      </w:r>
      <w:r w:rsidRPr="00111D6C">
        <w:rPr>
          <w:noProof/>
        </w:rPr>
        <w:fldChar w:fldCharType="end"/>
      </w:r>
    </w:p>
    <w:p w:rsidR="007A49AE" w:rsidRPr="00111D6C" w:rsidRDefault="007A49AE">
      <w:pPr>
        <w:pStyle w:val="TOC5"/>
        <w:rPr>
          <w:rFonts w:asciiTheme="minorHAnsi" w:eastAsiaTheme="minorEastAsia" w:hAnsiTheme="minorHAnsi" w:cstheme="minorBidi"/>
          <w:noProof/>
          <w:kern w:val="0"/>
          <w:sz w:val="22"/>
          <w:szCs w:val="22"/>
        </w:rPr>
      </w:pPr>
      <w:r w:rsidRPr="00111D6C">
        <w:rPr>
          <w:noProof/>
        </w:rPr>
        <w:t>Item</w:t>
      </w:r>
      <w:r w:rsidR="00111D6C" w:rsidRPr="00111D6C">
        <w:rPr>
          <w:noProof/>
        </w:rPr>
        <w:t> </w:t>
      </w:r>
      <w:r w:rsidRPr="00111D6C">
        <w:rPr>
          <w:noProof/>
        </w:rPr>
        <w:t>14—Category II</w:t>
      </w:r>
      <w:r w:rsidRPr="00111D6C">
        <w:rPr>
          <w:noProof/>
        </w:rPr>
        <w:tab/>
      </w:r>
      <w:r w:rsidRPr="00111D6C">
        <w:rPr>
          <w:noProof/>
        </w:rPr>
        <w:fldChar w:fldCharType="begin"/>
      </w:r>
      <w:r w:rsidRPr="00111D6C">
        <w:rPr>
          <w:noProof/>
        </w:rPr>
        <w:instrText xml:space="preserve"> PAGEREF _Toc472934671 \h </w:instrText>
      </w:r>
      <w:r w:rsidRPr="00111D6C">
        <w:rPr>
          <w:noProof/>
        </w:rPr>
      </w:r>
      <w:r w:rsidRPr="00111D6C">
        <w:rPr>
          <w:noProof/>
        </w:rPr>
        <w:fldChar w:fldCharType="separate"/>
      </w:r>
      <w:r w:rsidR="00A77642">
        <w:rPr>
          <w:noProof/>
        </w:rPr>
        <w:t>64</w:t>
      </w:r>
      <w:r w:rsidRPr="00111D6C">
        <w:rPr>
          <w:noProof/>
        </w:rPr>
        <w:fldChar w:fldCharType="end"/>
      </w:r>
    </w:p>
    <w:p w:rsidR="007A49AE" w:rsidRPr="00111D6C" w:rsidRDefault="007A49AE">
      <w:pPr>
        <w:pStyle w:val="TOC5"/>
        <w:rPr>
          <w:rFonts w:asciiTheme="minorHAnsi" w:eastAsiaTheme="minorEastAsia" w:hAnsiTheme="minorHAnsi" w:cstheme="minorBidi"/>
          <w:noProof/>
          <w:kern w:val="0"/>
          <w:sz w:val="22"/>
          <w:szCs w:val="22"/>
        </w:rPr>
      </w:pPr>
      <w:r w:rsidRPr="00111D6C">
        <w:rPr>
          <w:noProof/>
        </w:rPr>
        <w:t>Item</w:t>
      </w:r>
      <w:r w:rsidR="00111D6C" w:rsidRPr="00111D6C">
        <w:rPr>
          <w:noProof/>
        </w:rPr>
        <w:t> </w:t>
      </w:r>
      <w:r w:rsidRPr="00111D6C">
        <w:rPr>
          <w:noProof/>
        </w:rPr>
        <w:t>15—Category II</w:t>
      </w:r>
      <w:r w:rsidRPr="00111D6C">
        <w:rPr>
          <w:noProof/>
        </w:rPr>
        <w:tab/>
      </w:r>
      <w:r w:rsidRPr="00111D6C">
        <w:rPr>
          <w:noProof/>
        </w:rPr>
        <w:fldChar w:fldCharType="begin"/>
      </w:r>
      <w:r w:rsidRPr="00111D6C">
        <w:rPr>
          <w:noProof/>
        </w:rPr>
        <w:instrText xml:space="preserve"> PAGEREF _Toc472934672 \h </w:instrText>
      </w:r>
      <w:r w:rsidRPr="00111D6C">
        <w:rPr>
          <w:noProof/>
        </w:rPr>
      </w:r>
      <w:r w:rsidRPr="00111D6C">
        <w:rPr>
          <w:noProof/>
        </w:rPr>
        <w:fldChar w:fldCharType="separate"/>
      </w:r>
      <w:r w:rsidR="00A77642">
        <w:rPr>
          <w:noProof/>
        </w:rPr>
        <w:t>65</w:t>
      </w:r>
      <w:r w:rsidRPr="00111D6C">
        <w:rPr>
          <w:noProof/>
        </w:rPr>
        <w:fldChar w:fldCharType="end"/>
      </w:r>
    </w:p>
    <w:p w:rsidR="007A49AE" w:rsidRPr="00111D6C" w:rsidRDefault="007A49AE">
      <w:pPr>
        <w:pStyle w:val="TOC5"/>
        <w:rPr>
          <w:rFonts w:asciiTheme="minorHAnsi" w:eastAsiaTheme="minorEastAsia" w:hAnsiTheme="minorHAnsi" w:cstheme="minorBidi"/>
          <w:noProof/>
          <w:kern w:val="0"/>
          <w:sz w:val="22"/>
          <w:szCs w:val="22"/>
        </w:rPr>
      </w:pPr>
      <w:r w:rsidRPr="00111D6C">
        <w:rPr>
          <w:noProof/>
        </w:rPr>
        <w:t>Item</w:t>
      </w:r>
      <w:r w:rsidR="00111D6C" w:rsidRPr="00111D6C">
        <w:rPr>
          <w:noProof/>
        </w:rPr>
        <w:t> </w:t>
      </w:r>
      <w:r w:rsidRPr="00111D6C">
        <w:rPr>
          <w:noProof/>
        </w:rPr>
        <w:t>16—Category II</w:t>
      </w:r>
      <w:r w:rsidRPr="00111D6C">
        <w:rPr>
          <w:noProof/>
        </w:rPr>
        <w:tab/>
      </w:r>
      <w:r w:rsidRPr="00111D6C">
        <w:rPr>
          <w:noProof/>
        </w:rPr>
        <w:fldChar w:fldCharType="begin"/>
      </w:r>
      <w:r w:rsidRPr="00111D6C">
        <w:rPr>
          <w:noProof/>
        </w:rPr>
        <w:instrText xml:space="preserve"> PAGEREF _Toc472934673 \h </w:instrText>
      </w:r>
      <w:r w:rsidRPr="00111D6C">
        <w:rPr>
          <w:noProof/>
        </w:rPr>
      </w:r>
      <w:r w:rsidRPr="00111D6C">
        <w:rPr>
          <w:noProof/>
        </w:rPr>
        <w:fldChar w:fldCharType="separate"/>
      </w:r>
      <w:r w:rsidR="00A77642">
        <w:rPr>
          <w:noProof/>
        </w:rPr>
        <w:t>65</w:t>
      </w:r>
      <w:r w:rsidRPr="00111D6C">
        <w:rPr>
          <w:noProof/>
        </w:rPr>
        <w:fldChar w:fldCharType="end"/>
      </w:r>
    </w:p>
    <w:p w:rsidR="007A49AE" w:rsidRPr="00111D6C" w:rsidRDefault="007A49AE">
      <w:pPr>
        <w:pStyle w:val="TOC5"/>
        <w:rPr>
          <w:rFonts w:asciiTheme="minorHAnsi" w:eastAsiaTheme="minorEastAsia" w:hAnsiTheme="minorHAnsi" w:cstheme="minorBidi"/>
          <w:noProof/>
          <w:kern w:val="0"/>
          <w:sz w:val="22"/>
          <w:szCs w:val="22"/>
        </w:rPr>
      </w:pPr>
      <w:r w:rsidRPr="00111D6C">
        <w:rPr>
          <w:noProof/>
        </w:rPr>
        <w:t>Item</w:t>
      </w:r>
      <w:r w:rsidR="00111D6C" w:rsidRPr="00111D6C">
        <w:rPr>
          <w:noProof/>
        </w:rPr>
        <w:t> </w:t>
      </w:r>
      <w:r w:rsidRPr="00111D6C">
        <w:rPr>
          <w:noProof/>
        </w:rPr>
        <w:t>17—Category II</w:t>
      </w:r>
      <w:r w:rsidRPr="00111D6C">
        <w:rPr>
          <w:noProof/>
        </w:rPr>
        <w:tab/>
      </w:r>
      <w:r w:rsidRPr="00111D6C">
        <w:rPr>
          <w:noProof/>
        </w:rPr>
        <w:fldChar w:fldCharType="begin"/>
      </w:r>
      <w:r w:rsidRPr="00111D6C">
        <w:rPr>
          <w:noProof/>
        </w:rPr>
        <w:instrText xml:space="preserve"> PAGEREF _Toc472934674 \h </w:instrText>
      </w:r>
      <w:r w:rsidRPr="00111D6C">
        <w:rPr>
          <w:noProof/>
        </w:rPr>
      </w:r>
      <w:r w:rsidRPr="00111D6C">
        <w:rPr>
          <w:noProof/>
        </w:rPr>
        <w:fldChar w:fldCharType="separate"/>
      </w:r>
      <w:r w:rsidR="00A77642">
        <w:rPr>
          <w:noProof/>
        </w:rPr>
        <w:t>65</w:t>
      </w:r>
      <w:r w:rsidRPr="00111D6C">
        <w:rPr>
          <w:noProof/>
        </w:rPr>
        <w:fldChar w:fldCharType="end"/>
      </w:r>
    </w:p>
    <w:p w:rsidR="007A49AE" w:rsidRPr="00111D6C" w:rsidRDefault="007A49AE">
      <w:pPr>
        <w:pStyle w:val="TOC5"/>
        <w:rPr>
          <w:rFonts w:asciiTheme="minorHAnsi" w:eastAsiaTheme="minorEastAsia" w:hAnsiTheme="minorHAnsi" w:cstheme="minorBidi"/>
          <w:noProof/>
          <w:kern w:val="0"/>
          <w:sz w:val="22"/>
          <w:szCs w:val="22"/>
        </w:rPr>
      </w:pPr>
      <w:r w:rsidRPr="00111D6C">
        <w:rPr>
          <w:noProof/>
        </w:rPr>
        <w:lastRenderedPageBreak/>
        <w:t>Item</w:t>
      </w:r>
      <w:r w:rsidR="00111D6C" w:rsidRPr="00111D6C">
        <w:rPr>
          <w:noProof/>
        </w:rPr>
        <w:t> </w:t>
      </w:r>
      <w:r w:rsidRPr="00111D6C">
        <w:rPr>
          <w:noProof/>
        </w:rPr>
        <w:t>18—Category II</w:t>
      </w:r>
      <w:r w:rsidRPr="00111D6C">
        <w:rPr>
          <w:noProof/>
        </w:rPr>
        <w:tab/>
      </w:r>
      <w:r w:rsidRPr="00111D6C">
        <w:rPr>
          <w:noProof/>
        </w:rPr>
        <w:fldChar w:fldCharType="begin"/>
      </w:r>
      <w:r w:rsidRPr="00111D6C">
        <w:rPr>
          <w:noProof/>
        </w:rPr>
        <w:instrText xml:space="preserve"> PAGEREF _Toc472934675 \h </w:instrText>
      </w:r>
      <w:r w:rsidRPr="00111D6C">
        <w:rPr>
          <w:noProof/>
        </w:rPr>
      </w:r>
      <w:r w:rsidRPr="00111D6C">
        <w:rPr>
          <w:noProof/>
        </w:rPr>
        <w:fldChar w:fldCharType="separate"/>
      </w:r>
      <w:r w:rsidR="00A77642">
        <w:rPr>
          <w:noProof/>
        </w:rPr>
        <w:t>65</w:t>
      </w:r>
      <w:r w:rsidRPr="00111D6C">
        <w:rPr>
          <w:noProof/>
        </w:rPr>
        <w:fldChar w:fldCharType="end"/>
      </w:r>
    </w:p>
    <w:p w:rsidR="007A49AE" w:rsidRPr="00111D6C" w:rsidRDefault="007A49AE">
      <w:pPr>
        <w:pStyle w:val="TOC2"/>
        <w:rPr>
          <w:rFonts w:asciiTheme="minorHAnsi" w:eastAsiaTheme="minorEastAsia" w:hAnsiTheme="minorHAnsi" w:cstheme="minorBidi"/>
          <w:b w:val="0"/>
          <w:noProof/>
          <w:kern w:val="0"/>
          <w:sz w:val="22"/>
          <w:szCs w:val="22"/>
        </w:rPr>
      </w:pPr>
      <w:r w:rsidRPr="00111D6C">
        <w:rPr>
          <w:noProof/>
        </w:rPr>
        <w:t>Part</w:t>
      </w:r>
      <w:r w:rsidR="00111D6C" w:rsidRPr="00111D6C">
        <w:rPr>
          <w:noProof/>
        </w:rPr>
        <w:t> </w:t>
      </w:r>
      <w:r w:rsidRPr="00111D6C">
        <w:rPr>
          <w:noProof/>
        </w:rPr>
        <w:t>2—Exempted Technologies List</w:t>
      </w:r>
      <w:r w:rsidRPr="00111D6C">
        <w:rPr>
          <w:b w:val="0"/>
          <w:noProof/>
          <w:sz w:val="18"/>
        </w:rPr>
        <w:tab/>
      </w:r>
      <w:r w:rsidRPr="00111D6C">
        <w:rPr>
          <w:b w:val="0"/>
          <w:noProof/>
          <w:sz w:val="18"/>
        </w:rPr>
        <w:fldChar w:fldCharType="begin"/>
      </w:r>
      <w:r w:rsidRPr="00111D6C">
        <w:rPr>
          <w:b w:val="0"/>
          <w:noProof/>
          <w:sz w:val="18"/>
        </w:rPr>
        <w:instrText xml:space="preserve"> PAGEREF _Toc472934676 \h </w:instrText>
      </w:r>
      <w:r w:rsidRPr="00111D6C">
        <w:rPr>
          <w:b w:val="0"/>
          <w:noProof/>
          <w:sz w:val="18"/>
        </w:rPr>
      </w:r>
      <w:r w:rsidRPr="00111D6C">
        <w:rPr>
          <w:b w:val="0"/>
          <w:noProof/>
          <w:sz w:val="18"/>
        </w:rPr>
        <w:fldChar w:fldCharType="separate"/>
      </w:r>
      <w:r w:rsidR="00A77642">
        <w:rPr>
          <w:b w:val="0"/>
          <w:noProof/>
          <w:sz w:val="18"/>
        </w:rPr>
        <w:t>67</w:t>
      </w:r>
      <w:r w:rsidRPr="00111D6C">
        <w:rPr>
          <w:b w:val="0"/>
          <w:noProof/>
          <w:sz w:val="18"/>
        </w:rPr>
        <w:fldChar w:fldCharType="end"/>
      </w:r>
    </w:p>
    <w:p w:rsidR="007A49AE" w:rsidRPr="00111D6C" w:rsidRDefault="007A49AE">
      <w:pPr>
        <w:pStyle w:val="TOC5"/>
        <w:rPr>
          <w:rFonts w:asciiTheme="minorHAnsi" w:eastAsiaTheme="minorEastAsia" w:hAnsiTheme="minorHAnsi" w:cstheme="minorBidi"/>
          <w:noProof/>
          <w:kern w:val="0"/>
          <w:sz w:val="22"/>
          <w:szCs w:val="22"/>
        </w:rPr>
      </w:pPr>
      <w:r w:rsidRPr="00111D6C">
        <w:rPr>
          <w:noProof/>
        </w:rPr>
        <w:t>Exempted Technologies List</w:t>
      </w:r>
      <w:r w:rsidRPr="00111D6C">
        <w:rPr>
          <w:noProof/>
        </w:rPr>
        <w:tab/>
      </w:r>
      <w:r w:rsidRPr="00111D6C">
        <w:rPr>
          <w:noProof/>
        </w:rPr>
        <w:fldChar w:fldCharType="begin"/>
      </w:r>
      <w:r w:rsidRPr="00111D6C">
        <w:rPr>
          <w:noProof/>
        </w:rPr>
        <w:instrText xml:space="preserve"> PAGEREF _Toc472934677 \h </w:instrText>
      </w:r>
      <w:r w:rsidRPr="00111D6C">
        <w:rPr>
          <w:noProof/>
        </w:rPr>
      </w:r>
      <w:r w:rsidRPr="00111D6C">
        <w:rPr>
          <w:noProof/>
        </w:rPr>
        <w:fldChar w:fldCharType="separate"/>
      </w:r>
      <w:r w:rsidR="00A77642">
        <w:rPr>
          <w:noProof/>
        </w:rPr>
        <w:t>67</w:t>
      </w:r>
      <w:r w:rsidRPr="00111D6C">
        <w:rPr>
          <w:noProof/>
        </w:rPr>
        <w:fldChar w:fldCharType="end"/>
      </w:r>
    </w:p>
    <w:p w:rsidR="007A49AE" w:rsidRPr="00111D6C" w:rsidRDefault="007A49AE">
      <w:pPr>
        <w:pStyle w:val="TOC6"/>
        <w:rPr>
          <w:rFonts w:asciiTheme="minorHAnsi" w:eastAsiaTheme="minorEastAsia" w:hAnsiTheme="minorHAnsi" w:cstheme="minorBidi"/>
          <w:b w:val="0"/>
          <w:noProof/>
          <w:kern w:val="0"/>
          <w:sz w:val="22"/>
          <w:szCs w:val="22"/>
        </w:rPr>
      </w:pPr>
      <w:r w:rsidRPr="00111D6C">
        <w:rPr>
          <w:noProof/>
        </w:rPr>
        <w:t>Schedule</w:t>
      </w:r>
      <w:r w:rsidR="00111D6C" w:rsidRPr="00111D6C">
        <w:rPr>
          <w:noProof/>
        </w:rPr>
        <w:t> </w:t>
      </w:r>
      <w:r w:rsidRPr="00111D6C">
        <w:rPr>
          <w:noProof/>
        </w:rPr>
        <w:t>1—Repeals</w:t>
      </w:r>
      <w:r w:rsidRPr="00111D6C">
        <w:rPr>
          <w:b w:val="0"/>
          <w:noProof/>
          <w:sz w:val="18"/>
        </w:rPr>
        <w:tab/>
      </w:r>
      <w:r w:rsidRPr="00111D6C">
        <w:rPr>
          <w:b w:val="0"/>
          <w:noProof/>
          <w:sz w:val="18"/>
        </w:rPr>
        <w:fldChar w:fldCharType="begin"/>
      </w:r>
      <w:r w:rsidRPr="00111D6C">
        <w:rPr>
          <w:b w:val="0"/>
          <w:noProof/>
          <w:sz w:val="18"/>
        </w:rPr>
        <w:instrText xml:space="preserve"> PAGEREF _Toc472934678 \h </w:instrText>
      </w:r>
      <w:r w:rsidRPr="00111D6C">
        <w:rPr>
          <w:b w:val="0"/>
          <w:noProof/>
          <w:sz w:val="18"/>
        </w:rPr>
      </w:r>
      <w:r w:rsidRPr="00111D6C">
        <w:rPr>
          <w:b w:val="0"/>
          <w:noProof/>
          <w:sz w:val="18"/>
        </w:rPr>
        <w:fldChar w:fldCharType="separate"/>
      </w:r>
      <w:r w:rsidR="00A77642">
        <w:rPr>
          <w:b w:val="0"/>
          <w:noProof/>
          <w:sz w:val="18"/>
        </w:rPr>
        <w:t>72</w:t>
      </w:r>
      <w:r w:rsidRPr="00111D6C">
        <w:rPr>
          <w:b w:val="0"/>
          <w:noProof/>
          <w:sz w:val="18"/>
        </w:rPr>
        <w:fldChar w:fldCharType="end"/>
      </w:r>
    </w:p>
    <w:p w:rsidR="007A49AE" w:rsidRPr="00111D6C" w:rsidRDefault="007A49AE">
      <w:pPr>
        <w:pStyle w:val="TOC9"/>
        <w:rPr>
          <w:rFonts w:asciiTheme="minorHAnsi" w:eastAsiaTheme="minorEastAsia" w:hAnsiTheme="minorHAnsi" w:cstheme="minorBidi"/>
          <w:i w:val="0"/>
          <w:noProof/>
          <w:kern w:val="0"/>
          <w:sz w:val="22"/>
          <w:szCs w:val="22"/>
        </w:rPr>
      </w:pPr>
      <w:r w:rsidRPr="00111D6C">
        <w:rPr>
          <w:noProof/>
        </w:rPr>
        <w:t>Defense Trade Cooperation Munitions List 2013</w:t>
      </w:r>
      <w:r w:rsidRPr="00111D6C">
        <w:rPr>
          <w:i w:val="0"/>
          <w:noProof/>
          <w:sz w:val="18"/>
        </w:rPr>
        <w:tab/>
      </w:r>
      <w:r w:rsidRPr="00111D6C">
        <w:rPr>
          <w:i w:val="0"/>
          <w:noProof/>
          <w:sz w:val="18"/>
        </w:rPr>
        <w:fldChar w:fldCharType="begin"/>
      </w:r>
      <w:r w:rsidRPr="00111D6C">
        <w:rPr>
          <w:i w:val="0"/>
          <w:noProof/>
          <w:sz w:val="18"/>
        </w:rPr>
        <w:instrText xml:space="preserve"> PAGEREF _Toc472934679 \h </w:instrText>
      </w:r>
      <w:r w:rsidRPr="00111D6C">
        <w:rPr>
          <w:i w:val="0"/>
          <w:noProof/>
          <w:sz w:val="18"/>
        </w:rPr>
      </w:r>
      <w:r w:rsidRPr="00111D6C">
        <w:rPr>
          <w:i w:val="0"/>
          <w:noProof/>
          <w:sz w:val="18"/>
        </w:rPr>
        <w:fldChar w:fldCharType="separate"/>
      </w:r>
      <w:r w:rsidR="00A77642">
        <w:rPr>
          <w:i w:val="0"/>
          <w:noProof/>
          <w:sz w:val="18"/>
        </w:rPr>
        <w:t>72</w:t>
      </w:r>
      <w:r w:rsidRPr="00111D6C">
        <w:rPr>
          <w:i w:val="0"/>
          <w:noProof/>
          <w:sz w:val="18"/>
        </w:rPr>
        <w:fldChar w:fldCharType="end"/>
      </w:r>
    </w:p>
    <w:p w:rsidR="00670EA1" w:rsidRPr="00111D6C" w:rsidRDefault="007A49AE" w:rsidP="00715914">
      <w:r w:rsidRPr="00111D6C">
        <w:fldChar w:fldCharType="end"/>
      </w:r>
    </w:p>
    <w:p w:rsidR="00670EA1" w:rsidRPr="00111D6C" w:rsidRDefault="00670EA1" w:rsidP="00715914">
      <w:pPr>
        <w:sectPr w:rsidR="00670EA1" w:rsidRPr="00111D6C" w:rsidSect="00551762">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111D6C" w:rsidRDefault="00715914" w:rsidP="00715914">
      <w:pPr>
        <w:pStyle w:val="ActHead2"/>
      </w:pPr>
      <w:bookmarkStart w:id="3" w:name="_Toc472934631"/>
      <w:r w:rsidRPr="00111D6C">
        <w:rPr>
          <w:rStyle w:val="CharPartNo"/>
        </w:rPr>
        <w:t>Part</w:t>
      </w:r>
      <w:r w:rsidR="00111D6C" w:rsidRPr="00111D6C">
        <w:rPr>
          <w:rStyle w:val="CharPartNo"/>
        </w:rPr>
        <w:t> </w:t>
      </w:r>
      <w:r w:rsidRPr="00111D6C">
        <w:rPr>
          <w:rStyle w:val="CharPartNo"/>
        </w:rPr>
        <w:t>1</w:t>
      </w:r>
      <w:r w:rsidR="00E93C01" w:rsidRPr="00111D6C">
        <w:rPr>
          <w:rStyle w:val="CharPartNo"/>
        </w:rPr>
        <w:t>A</w:t>
      </w:r>
      <w:r w:rsidRPr="00111D6C">
        <w:t>—</w:t>
      </w:r>
      <w:r w:rsidRPr="00111D6C">
        <w:rPr>
          <w:rStyle w:val="CharPartText"/>
        </w:rPr>
        <w:t>Preliminary</w:t>
      </w:r>
      <w:bookmarkEnd w:id="3"/>
    </w:p>
    <w:p w:rsidR="00715914" w:rsidRPr="00111D6C" w:rsidRDefault="00715914" w:rsidP="00715914">
      <w:pPr>
        <w:pStyle w:val="Header"/>
      </w:pPr>
      <w:r w:rsidRPr="00111D6C">
        <w:rPr>
          <w:rStyle w:val="CharDivNo"/>
        </w:rPr>
        <w:t xml:space="preserve"> </w:t>
      </w:r>
      <w:r w:rsidRPr="00111D6C">
        <w:rPr>
          <w:rStyle w:val="CharDivText"/>
        </w:rPr>
        <w:t xml:space="preserve"> </w:t>
      </w:r>
    </w:p>
    <w:p w:rsidR="00715914" w:rsidRPr="00111D6C" w:rsidRDefault="00B541AB" w:rsidP="00715914">
      <w:pPr>
        <w:pStyle w:val="ActHead5"/>
      </w:pPr>
      <w:bookmarkStart w:id="4" w:name="_Toc472934632"/>
      <w:r w:rsidRPr="00111D6C">
        <w:rPr>
          <w:rStyle w:val="CharSectno"/>
        </w:rPr>
        <w:t>1</w:t>
      </w:r>
      <w:r w:rsidR="00715914" w:rsidRPr="00111D6C">
        <w:t xml:space="preserve">  </w:t>
      </w:r>
      <w:r w:rsidR="00CE493D" w:rsidRPr="00111D6C">
        <w:t>Name</w:t>
      </w:r>
      <w:bookmarkEnd w:id="4"/>
    </w:p>
    <w:p w:rsidR="00715914" w:rsidRPr="00111D6C" w:rsidRDefault="00715914" w:rsidP="00715914">
      <w:pPr>
        <w:pStyle w:val="subsection"/>
      </w:pPr>
      <w:r w:rsidRPr="00111D6C">
        <w:tab/>
      </w:r>
      <w:r w:rsidRPr="00111D6C">
        <w:tab/>
        <w:t>This</w:t>
      </w:r>
      <w:r w:rsidR="00100CD1" w:rsidRPr="00111D6C">
        <w:t xml:space="preserve"> instrument</w:t>
      </w:r>
      <w:r w:rsidRPr="00111D6C">
        <w:t xml:space="preserve"> </w:t>
      </w:r>
      <w:r w:rsidR="00CE493D" w:rsidRPr="00111D6C">
        <w:t xml:space="preserve">is the </w:t>
      </w:r>
      <w:bookmarkStart w:id="5" w:name="BKCheck15B_3"/>
      <w:bookmarkEnd w:id="5"/>
      <w:r w:rsidR="00BC76AC" w:rsidRPr="00111D6C">
        <w:rPr>
          <w:i/>
        </w:rPr>
        <w:fldChar w:fldCharType="begin"/>
      </w:r>
      <w:r w:rsidR="00BC76AC" w:rsidRPr="00111D6C">
        <w:rPr>
          <w:i/>
        </w:rPr>
        <w:instrText xml:space="preserve"> STYLEREF  ShortT </w:instrText>
      </w:r>
      <w:r w:rsidR="00BC76AC" w:rsidRPr="00111D6C">
        <w:rPr>
          <w:i/>
        </w:rPr>
        <w:fldChar w:fldCharType="separate"/>
      </w:r>
      <w:r w:rsidR="00A77642">
        <w:rPr>
          <w:i/>
          <w:noProof/>
        </w:rPr>
        <w:t>Defense Trade Cooperation Munitions List 2017</w:t>
      </w:r>
      <w:r w:rsidR="00BC76AC" w:rsidRPr="00111D6C">
        <w:rPr>
          <w:i/>
        </w:rPr>
        <w:fldChar w:fldCharType="end"/>
      </w:r>
      <w:r w:rsidRPr="00111D6C">
        <w:t>.</w:t>
      </w:r>
    </w:p>
    <w:p w:rsidR="00715914" w:rsidRPr="00111D6C" w:rsidRDefault="00B541AB" w:rsidP="00715914">
      <w:pPr>
        <w:pStyle w:val="ActHead5"/>
      </w:pPr>
      <w:bookmarkStart w:id="6" w:name="_Toc472934633"/>
      <w:r w:rsidRPr="00111D6C">
        <w:rPr>
          <w:rStyle w:val="CharSectno"/>
        </w:rPr>
        <w:t>2</w:t>
      </w:r>
      <w:r w:rsidR="00715914" w:rsidRPr="00111D6C">
        <w:t xml:space="preserve">  Commencement</w:t>
      </w:r>
      <w:bookmarkEnd w:id="6"/>
    </w:p>
    <w:p w:rsidR="00BC7F62" w:rsidRPr="00111D6C" w:rsidRDefault="00BC7F62" w:rsidP="00F4585B">
      <w:pPr>
        <w:pStyle w:val="subsection"/>
      </w:pPr>
      <w:r w:rsidRPr="00111D6C">
        <w:tab/>
        <w:t>(1)</w:t>
      </w:r>
      <w:r w:rsidRPr="00111D6C">
        <w:tab/>
        <w:t>Each provision of this instrument specified in column 1 of the table commences, or is taken to have commenced, in accordance with column 2 of the table. Any other statement in column 2 has effect according to its terms.</w:t>
      </w:r>
    </w:p>
    <w:p w:rsidR="00BC7F62" w:rsidRPr="00111D6C" w:rsidRDefault="00BC7F62" w:rsidP="00F4585B">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BC7F62" w:rsidRPr="00111D6C" w:rsidTr="00F4585B">
        <w:trPr>
          <w:tblHeader/>
        </w:trPr>
        <w:tc>
          <w:tcPr>
            <w:tcW w:w="8364" w:type="dxa"/>
            <w:gridSpan w:val="3"/>
            <w:tcBorders>
              <w:top w:val="single" w:sz="12" w:space="0" w:color="auto"/>
              <w:bottom w:val="single" w:sz="2" w:space="0" w:color="auto"/>
            </w:tcBorders>
            <w:shd w:val="clear" w:color="auto" w:fill="auto"/>
            <w:hideMark/>
          </w:tcPr>
          <w:p w:rsidR="00BC7F62" w:rsidRPr="00111D6C" w:rsidRDefault="00BC7F62" w:rsidP="00F4585B">
            <w:pPr>
              <w:pStyle w:val="TableHeading"/>
            </w:pPr>
            <w:r w:rsidRPr="00111D6C">
              <w:t>Commencement information</w:t>
            </w:r>
          </w:p>
        </w:tc>
      </w:tr>
      <w:tr w:rsidR="00BC7F62" w:rsidRPr="00111D6C" w:rsidTr="00F4585B">
        <w:trPr>
          <w:tblHeader/>
        </w:trPr>
        <w:tc>
          <w:tcPr>
            <w:tcW w:w="2127" w:type="dxa"/>
            <w:tcBorders>
              <w:top w:val="single" w:sz="2" w:space="0" w:color="auto"/>
              <w:bottom w:val="single" w:sz="2" w:space="0" w:color="auto"/>
            </w:tcBorders>
            <w:shd w:val="clear" w:color="auto" w:fill="auto"/>
            <w:hideMark/>
          </w:tcPr>
          <w:p w:rsidR="00BC7F62" w:rsidRPr="00111D6C" w:rsidRDefault="00BC7F62" w:rsidP="00F4585B">
            <w:pPr>
              <w:pStyle w:val="TableHeading"/>
            </w:pPr>
            <w:r w:rsidRPr="00111D6C">
              <w:t>Column 1</w:t>
            </w:r>
          </w:p>
        </w:tc>
        <w:tc>
          <w:tcPr>
            <w:tcW w:w="4394" w:type="dxa"/>
            <w:tcBorders>
              <w:top w:val="single" w:sz="2" w:space="0" w:color="auto"/>
              <w:bottom w:val="single" w:sz="2" w:space="0" w:color="auto"/>
            </w:tcBorders>
            <w:shd w:val="clear" w:color="auto" w:fill="auto"/>
            <w:hideMark/>
          </w:tcPr>
          <w:p w:rsidR="00BC7F62" w:rsidRPr="00111D6C" w:rsidRDefault="00BC7F62" w:rsidP="00F4585B">
            <w:pPr>
              <w:pStyle w:val="TableHeading"/>
            </w:pPr>
            <w:r w:rsidRPr="00111D6C">
              <w:t>Column 2</w:t>
            </w:r>
          </w:p>
        </w:tc>
        <w:tc>
          <w:tcPr>
            <w:tcW w:w="1843" w:type="dxa"/>
            <w:tcBorders>
              <w:top w:val="single" w:sz="2" w:space="0" w:color="auto"/>
              <w:bottom w:val="single" w:sz="2" w:space="0" w:color="auto"/>
            </w:tcBorders>
            <w:shd w:val="clear" w:color="auto" w:fill="auto"/>
            <w:hideMark/>
          </w:tcPr>
          <w:p w:rsidR="00BC7F62" w:rsidRPr="00111D6C" w:rsidRDefault="00BC7F62" w:rsidP="00F4585B">
            <w:pPr>
              <w:pStyle w:val="TableHeading"/>
            </w:pPr>
            <w:r w:rsidRPr="00111D6C">
              <w:t>Column 3</w:t>
            </w:r>
          </w:p>
        </w:tc>
      </w:tr>
      <w:tr w:rsidR="00BC7F62" w:rsidRPr="00111D6C" w:rsidTr="00F4585B">
        <w:trPr>
          <w:tblHeader/>
        </w:trPr>
        <w:tc>
          <w:tcPr>
            <w:tcW w:w="2127" w:type="dxa"/>
            <w:tcBorders>
              <w:top w:val="single" w:sz="2" w:space="0" w:color="auto"/>
              <w:bottom w:val="single" w:sz="12" w:space="0" w:color="auto"/>
            </w:tcBorders>
            <w:shd w:val="clear" w:color="auto" w:fill="auto"/>
            <w:hideMark/>
          </w:tcPr>
          <w:p w:rsidR="00BC7F62" w:rsidRPr="00111D6C" w:rsidRDefault="00BC7F62" w:rsidP="00F4585B">
            <w:pPr>
              <w:pStyle w:val="TableHeading"/>
            </w:pPr>
            <w:r w:rsidRPr="00111D6C">
              <w:t>Provisions</w:t>
            </w:r>
          </w:p>
        </w:tc>
        <w:tc>
          <w:tcPr>
            <w:tcW w:w="4394" w:type="dxa"/>
            <w:tcBorders>
              <w:top w:val="single" w:sz="2" w:space="0" w:color="auto"/>
              <w:bottom w:val="single" w:sz="12" w:space="0" w:color="auto"/>
            </w:tcBorders>
            <w:shd w:val="clear" w:color="auto" w:fill="auto"/>
            <w:hideMark/>
          </w:tcPr>
          <w:p w:rsidR="00BC7F62" w:rsidRPr="00111D6C" w:rsidRDefault="00BC7F62" w:rsidP="00F4585B">
            <w:pPr>
              <w:pStyle w:val="TableHeading"/>
            </w:pPr>
            <w:r w:rsidRPr="00111D6C">
              <w:t>Commencement</w:t>
            </w:r>
          </w:p>
        </w:tc>
        <w:tc>
          <w:tcPr>
            <w:tcW w:w="1843" w:type="dxa"/>
            <w:tcBorders>
              <w:top w:val="single" w:sz="2" w:space="0" w:color="auto"/>
              <w:bottom w:val="single" w:sz="12" w:space="0" w:color="auto"/>
            </w:tcBorders>
            <w:shd w:val="clear" w:color="auto" w:fill="auto"/>
            <w:hideMark/>
          </w:tcPr>
          <w:p w:rsidR="00BC7F62" w:rsidRPr="00111D6C" w:rsidRDefault="00BC7F62" w:rsidP="00F4585B">
            <w:pPr>
              <w:pStyle w:val="TableHeading"/>
            </w:pPr>
            <w:r w:rsidRPr="00111D6C">
              <w:t>Date/Details</w:t>
            </w:r>
          </w:p>
        </w:tc>
      </w:tr>
      <w:tr w:rsidR="00BC7F62" w:rsidRPr="00111D6C" w:rsidTr="00BC7F62">
        <w:tc>
          <w:tcPr>
            <w:tcW w:w="2127" w:type="dxa"/>
            <w:tcBorders>
              <w:top w:val="single" w:sz="12" w:space="0" w:color="auto"/>
              <w:bottom w:val="single" w:sz="12" w:space="0" w:color="auto"/>
            </w:tcBorders>
            <w:shd w:val="clear" w:color="auto" w:fill="auto"/>
            <w:hideMark/>
          </w:tcPr>
          <w:p w:rsidR="00BC7F62" w:rsidRPr="00111D6C" w:rsidRDefault="00BC7F62" w:rsidP="00F4585B">
            <w:pPr>
              <w:pStyle w:val="Tabletext"/>
            </w:pPr>
            <w:r w:rsidRPr="00111D6C">
              <w:t>1.  The whole of this instrument</w:t>
            </w:r>
          </w:p>
        </w:tc>
        <w:tc>
          <w:tcPr>
            <w:tcW w:w="4394" w:type="dxa"/>
            <w:tcBorders>
              <w:top w:val="single" w:sz="12" w:space="0" w:color="auto"/>
              <w:bottom w:val="single" w:sz="12" w:space="0" w:color="auto"/>
            </w:tcBorders>
            <w:shd w:val="clear" w:color="auto" w:fill="auto"/>
          </w:tcPr>
          <w:p w:rsidR="00BC7F62" w:rsidRPr="00111D6C" w:rsidRDefault="00BC7F62" w:rsidP="00F4585B">
            <w:pPr>
              <w:pStyle w:val="Tabletext"/>
            </w:pPr>
            <w:r w:rsidRPr="00111D6C">
              <w:t>The day after this instrument is registered.</w:t>
            </w:r>
          </w:p>
        </w:tc>
        <w:tc>
          <w:tcPr>
            <w:tcW w:w="1843" w:type="dxa"/>
            <w:tcBorders>
              <w:top w:val="single" w:sz="12" w:space="0" w:color="auto"/>
              <w:bottom w:val="single" w:sz="12" w:space="0" w:color="auto"/>
            </w:tcBorders>
            <w:shd w:val="clear" w:color="auto" w:fill="auto"/>
          </w:tcPr>
          <w:p w:rsidR="00BC7F62" w:rsidRPr="00111D6C" w:rsidRDefault="00436769" w:rsidP="00F4585B">
            <w:pPr>
              <w:pStyle w:val="Tabletext"/>
            </w:pPr>
            <w:r>
              <w:t>1 February 2017</w:t>
            </w:r>
          </w:p>
        </w:tc>
      </w:tr>
    </w:tbl>
    <w:p w:rsidR="00BC7F62" w:rsidRPr="00111D6C" w:rsidRDefault="00BC7F62" w:rsidP="00F4585B">
      <w:pPr>
        <w:pStyle w:val="notetext"/>
      </w:pPr>
      <w:r w:rsidRPr="00111D6C">
        <w:rPr>
          <w:snapToGrid w:val="0"/>
          <w:lang w:eastAsia="en-US"/>
        </w:rPr>
        <w:t>Note:</w:t>
      </w:r>
      <w:r w:rsidRPr="00111D6C">
        <w:rPr>
          <w:snapToGrid w:val="0"/>
          <w:lang w:eastAsia="en-US"/>
        </w:rPr>
        <w:tab/>
        <w:t xml:space="preserve">This table relates only to the provisions of this </w:t>
      </w:r>
      <w:r w:rsidRPr="00111D6C">
        <w:t xml:space="preserve">instrument </w:t>
      </w:r>
      <w:r w:rsidRPr="00111D6C">
        <w:rPr>
          <w:snapToGrid w:val="0"/>
          <w:lang w:eastAsia="en-US"/>
        </w:rPr>
        <w:t xml:space="preserve">as originally made. It will not be amended to deal with any later amendments of this </w:t>
      </w:r>
      <w:r w:rsidRPr="00111D6C">
        <w:t>instrument</w:t>
      </w:r>
      <w:r w:rsidRPr="00111D6C">
        <w:rPr>
          <w:snapToGrid w:val="0"/>
          <w:lang w:eastAsia="en-US"/>
        </w:rPr>
        <w:t>.</w:t>
      </w:r>
    </w:p>
    <w:p w:rsidR="00BC7F62" w:rsidRPr="00111D6C" w:rsidRDefault="00BC7F62" w:rsidP="00F4585B">
      <w:pPr>
        <w:pStyle w:val="subsection"/>
      </w:pPr>
      <w:r w:rsidRPr="00111D6C">
        <w:tab/>
        <w:t>(2)</w:t>
      </w:r>
      <w:r w:rsidRPr="00111D6C">
        <w:tab/>
        <w:t>Any information in column 3 of the table is not part of this instrument. Information may be inserted in this column, or information in it may be edited, in any published version of this instrument.</w:t>
      </w:r>
    </w:p>
    <w:p w:rsidR="007500C8" w:rsidRPr="00111D6C" w:rsidRDefault="00B541AB" w:rsidP="007500C8">
      <w:pPr>
        <w:pStyle w:val="ActHead5"/>
      </w:pPr>
      <w:bookmarkStart w:id="7" w:name="_Toc472934634"/>
      <w:r w:rsidRPr="00111D6C">
        <w:rPr>
          <w:rStyle w:val="CharSectno"/>
        </w:rPr>
        <w:t>3</w:t>
      </w:r>
      <w:r w:rsidR="007500C8" w:rsidRPr="00111D6C">
        <w:t xml:space="preserve">  Authority</w:t>
      </w:r>
      <w:bookmarkEnd w:id="7"/>
    </w:p>
    <w:p w:rsidR="00157B8B" w:rsidRPr="00111D6C" w:rsidRDefault="007500C8" w:rsidP="007E667A">
      <w:pPr>
        <w:pStyle w:val="subsection"/>
      </w:pPr>
      <w:r w:rsidRPr="00111D6C">
        <w:tab/>
      </w:r>
      <w:r w:rsidRPr="00111D6C">
        <w:tab/>
        <w:t xml:space="preserve">This </w:t>
      </w:r>
      <w:r w:rsidR="00BC7F62" w:rsidRPr="00111D6C">
        <w:t>instrument</w:t>
      </w:r>
      <w:r w:rsidR="005E70AB" w:rsidRPr="00111D6C">
        <w:t xml:space="preserve"> is made under </w:t>
      </w:r>
      <w:r w:rsidR="00BC7F62" w:rsidRPr="00111D6C">
        <w:t>section</w:t>
      </w:r>
      <w:r w:rsidR="00111D6C" w:rsidRPr="00111D6C">
        <w:t> </w:t>
      </w:r>
      <w:r w:rsidR="00BC7F62" w:rsidRPr="00111D6C">
        <w:t xml:space="preserve">36 of the </w:t>
      </w:r>
      <w:r w:rsidR="00BC7F62" w:rsidRPr="00111D6C">
        <w:rPr>
          <w:i/>
        </w:rPr>
        <w:t>Defence Trade Controls Act 2012</w:t>
      </w:r>
      <w:r w:rsidR="00F4350D" w:rsidRPr="00111D6C">
        <w:t>.</w:t>
      </w:r>
    </w:p>
    <w:p w:rsidR="00897D00" w:rsidRPr="00111D6C" w:rsidRDefault="00B541AB" w:rsidP="00897D00">
      <w:pPr>
        <w:pStyle w:val="ActHead5"/>
      </w:pPr>
      <w:bookmarkStart w:id="8" w:name="_Toc472934635"/>
      <w:r w:rsidRPr="00111D6C">
        <w:rPr>
          <w:rStyle w:val="CharSectno"/>
        </w:rPr>
        <w:t>4</w:t>
      </w:r>
      <w:r w:rsidR="00897D00" w:rsidRPr="00111D6C">
        <w:t xml:space="preserve">  Schedules</w:t>
      </w:r>
      <w:bookmarkEnd w:id="8"/>
    </w:p>
    <w:p w:rsidR="00897D00" w:rsidRPr="00111D6C" w:rsidRDefault="00897D00" w:rsidP="00B541AB">
      <w:pPr>
        <w:pStyle w:val="subsection"/>
      </w:pPr>
      <w:r w:rsidRPr="00111D6C">
        <w:tab/>
      </w:r>
      <w:r w:rsidRPr="00111D6C">
        <w:tab/>
        <w:t>Each instrument that is specified in a Schedule to this instrument is amended or repealed as set out in the applicable items in the Schedule concerned, and any other item in a Schedule to this instrument has effect according to its terms.</w:t>
      </w:r>
    </w:p>
    <w:p w:rsidR="00A02F8E" w:rsidRPr="00111D6C" w:rsidRDefault="00B541AB" w:rsidP="00A02F8E">
      <w:pPr>
        <w:pStyle w:val="ActHead5"/>
      </w:pPr>
      <w:bookmarkStart w:id="9" w:name="_Toc472934636"/>
      <w:r w:rsidRPr="00111D6C">
        <w:rPr>
          <w:rStyle w:val="CharSectno"/>
        </w:rPr>
        <w:t>5</w:t>
      </w:r>
      <w:r w:rsidR="00A02F8E" w:rsidRPr="00111D6C">
        <w:t xml:space="preserve">  Definitions</w:t>
      </w:r>
      <w:bookmarkEnd w:id="9"/>
    </w:p>
    <w:p w:rsidR="00A02F8E" w:rsidRPr="00111D6C" w:rsidRDefault="00A02F8E" w:rsidP="00A02F8E">
      <w:pPr>
        <w:pStyle w:val="subsection"/>
      </w:pPr>
      <w:r w:rsidRPr="00111D6C">
        <w:tab/>
      </w:r>
      <w:r w:rsidRPr="00111D6C">
        <w:tab/>
        <w:t xml:space="preserve">In this </w:t>
      </w:r>
      <w:r w:rsidR="005E70AB" w:rsidRPr="00111D6C">
        <w:t>instrument</w:t>
      </w:r>
      <w:r w:rsidRPr="00111D6C">
        <w:t>:</w:t>
      </w:r>
    </w:p>
    <w:p w:rsidR="00A02F8E" w:rsidRPr="00111D6C" w:rsidRDefault="00A02F8E" w:rsidP="00A02F8E">
      <w:pPr>
        <w:pStyle w:val="Definition"/>
      </w:pPr>
      <w:r w:rsidRPr="00111D6C">
        <w:rPr>
          <w:b/>
          <w:i/>
          <w:iCs/>
        </w:rPr>
        <w:t xml:space="preserve">accessories </w:t>
      </w:r>
      <w:r w:rsidRPr="00111D6C">
        <w:rPr>
          <w:b/>
          <w:i/>
        </w:rPr>
        <w:t xml:space="preserve">and </w:t>
      </w:r>
      <w:r w:rsidRPr="00111D6C">
        <w:rPr>
          <w:b/>
          <w:i/>
          <w:iCs/>
        </w:rPr>
        <w:t>attachments</w:t>
      </w:r>
      <w:r w:rsidRPr="00111D6C">
        <w:rPr>
          <w:i/>
          <w:iCs/>
        </w:rPr>
        <w:t xml:space="preserve"> </w:t>
      </w:r>
      <w:r w:rsidRPr="00111D6C">
        <w:rPr>
          <w:iCs/>
        </w:rPr>
        <w:t>means</w:t>
      </w:r>
      <w:r w:rsidRPr="00111D6C">
        <w:rPr>
          <w:i/>
          <w:iCs/>
        </w:rPr>
        <w:t xml:space="preserve"> </w:t>
      </w:r>
      <w:r w:rsidRPr="00111D6C">
        <w:t>associated equipment for any component, end</w:t>
      </w:r>
      <w:r w:rsidR="00111D6C">
        <w:noBreakHyphen/>
      </w:r>
      <w:r w:rsidRPr="00111D6C">
        <w:t>item or system, and which are not necessary for their operation, but which enhance their usefulness or effectiveness. (Examples: military riflescopes, special paints, etc.)</w:t>
      </w:r>
    </w:p>
    <w:p w:rsidR="00A02F8E" w:rsidRPr="00111D6C" w:rsidRDefault="00A02F8E" w:rsidP="00A02F8E">
      <w:pPr>
        <w:pStyle w:val="Definition"/>
      </w:pPr>
      <w:r w:rsidRPr="00111D6C">
        <w:rPr>
          <w:b/>
          <w:i/>
          <w:iCs/>
        </w:rPr>
        <w:t>component</w:t>
      </w:r>
      <w:r w:rsidRPr="00111D6C">
        <w:t xml:space="preserve"> means an item which is useful only when used in conjunction with an end</w:t>
      </w:r>
      <w:r w:rsidR="00111D6C">
        <w:noBreakHyphen/>
      </w:r>
      <w:r w:rsidRPr="00111D6C">
        <w:t>item. A major component includes any assembled element which forms a portion of an end</w:t>
      </w:r>
      <w:r w:rsidR="00111D6C">
        <w:noBreakHyphen/>
      </w:r>
      <w:r w:rsidRPr="00111D6C">
        <w:t>item without which the end</w:t>
      </w:r>
      <w:r w:rsidR="00111D6C">
        <w:noBreakHyphen/>
      </w:r>
      <w:r w:rsidRPr="00111D6C">
        <w:t>item is inoperable. (Example: Airframes, tail sections, transmissions, tank treads, hulls, etc.) A minor component includes any assembled element of a major component.</w:t>
      </w:r>
    </w:p>
    <w:p w:rsidR="00A02F8E" w:rsidRPr="00111D6C" w:rsidRDefault="00A02F8E" w:rsidP="00A02F8E">
      <w:pPr>
        <w:pStyle w:val="Definition"/>
      </w:pPr>
      <w:r w:rsidRPr="00111D6C">
        <w:rPr>
          <w:b/>
          <w:i/>
          <w:iCs/>
        </w:rPr>
        <w:t>defence article</w:t>
      </w:r>
      <w:r w:rsidRPr="00111D6C">
        <w:rPr>
          <w:i/>
          <w:iCs/>
        </w:rPr>
        <w:t xml:space="preserve"> </w:t>
      </w:r>
      <w:r w:rsidRPr="00111D6C">
        <w:t xml:space="preserve">means any item or technical data designated in this </w:t>
      </w:r>
      <w:r w:rsidR="005E70AB" w:rsidRPr="00111D6C">
        <w:t>instrument</w:t>
      </w:r>
      <w:r w:rsidRPr="00111D6C">
        <w:t>. It does not include basic marketing information on function or purpose or general system descriptions.</w:t>
      </w:r>
    </w:p>
    <w:p w:rsidR="00A02F8E" w:rsidRPr="00111D6C" w:rsidRDefault="00A02F8E" w:rsidP="00A02F8E">
      <w:pPr>
        <w:pStyle w:val="Definition"/>
      </w:pPr>
      <w:r w:rsidRPr="00111D6C">
        <w:rPr>
          <w:b/>
          <w:i/>
        </w:rPr>
        <w:t>defence service</w:t>
      </w:r>
      <w:r w:rsidRPr="00111D6C">
        <w:t xml:space="preserve"> means:</w:t>
      </w:r>
    </w:p>
    <w:p w:rsidR="00A02F8E" w:rsidRPr="00111D6C" w:rsidRDefault="00A02F8E" w:rsidP="00A02F8E">
      <w:pPr>
        <w:pStyle w:val="paragraph"/>
      </w:pPr>
      <w:r w:rsidRPr="00111D6C">
        <w:tab/>
        <w:t>(a)</w:t>
      </w:r>
      <w:r w:rsidRPr="00111D6C">
        <w:tab/>
      </w:r>
      <w:r w:rsidR="005E70AB" w:rsidRPr="00111D6C">
        <w:t>t</w:t>
      </w:r>
      <w:r w:rsidRPr="00111D6C">
        <w:t>he furnishing of assistance (including training) to foreign persons in the design, development, engineering, manufacture, production, assembly, testing, repair, maintenance, modification, operation, demilitarisation, destruction, processing or use of defence articles;</w:t>
      </w:r>
      <w:r w:rsidR="005E70AB" w:rsidRPr="00111D6C">
        <w:t xml:space="preserve"> or</w:t>
      </w:r>
    </w:p>
    <w:p w:rsidR="00A02F8E" w:rsidRPr="00111D6C" w:rsidRDefault="00A02F8E" w:rsidP="00A02F8E">
      <w:pPr>
        <w:pStyle w:val="paragraph"/>
      </w:pPr>
      <w:r w:rsidRPr="00111D6C">
        <w:tab/>
        <w:t>(b)</w:t>
      </w:r>
      <w:r w:rsidRPr="00111D6C">
        <w:tab/>
      </w:r>
      <w:r w:rsidR="005E70AB" w:rsidRPr="00111D6C">
        <w:t>t</w:t>
      </w:r>
      <w:r w:rsidRPr="00111D6C">
        <w:t xml:space="preserve">he furnishing to foreign persons of any technical data controlled under the </w:t>
      </w:r>
      <w:proofErr w:type="spellStart"/>
      <w:r w:rsidRPr="00111D6C">
        <w:t>DTCML</w:t>
      </w:r>
      <w:proofErr w:type="spellEnd"/>
      <w:r w:rsidRPr="00111D6C">
        <w:t>; or</w:t>
      </w:r>
    </w:p>
    <w:p w:rsidR="00A02F8E" w:rsidRPr="00111D6C" w:rsidRDefault="00A02F8E" w:rsidP="00A02F8E">
      <w:pPr>
        <w:pStyle w:val="paragraph"/>
      </w:pPr>
      <w:r w:rsidRPr="00111D6C">
        <w:tab/>
        <w:t>(c)</w:t>
      </w:r>
      <w:r w:rsidRPr="00111D6C">
        <w:tab/>
      </w:r>
      <w:r w:rsidR="005E70AB" w:rsidRPr="00111D6C">
        <w:t>m</w:t>
      </w:r>
      <w:r w:rsidRPr="00111D6C">
        <w:t>ilitary training of foreign units and forces, regular and irregular, including formal or informal instruction of foreign persons by correspondence courses, technical, educational, or information publications and media of all kinds, training aid, orientation, training exercise, and military advice.</w:t>
      </w:r>
    </w:p>
    <w:p w:rsidR="00A02F8E" w:rsidRPr="00111D6C" w:rsidRDefault="00A02F8E" w:rsidP="00A02F8E">
      <w:pPr>
        <w:pStyle w:val="Definition"/>
      </w:pPr>
      <w:r w:rsidRPr="00111D6C">
        <w:rPr>
          <w:b/>
          <w:i/>
          <w:iCs/>
        </w:rPr>
        <w:t>end</w:t>
      </w:r>
      <w:r w:rsidR="00111D6C">
        <w:rPr>
          <w:b/>
          <w:i/>
          <w:iCs/>
        </w:rPr>
        <w:noBreakHyphen/>
      </w:r>
      <w:r w:rsidRPr="00111D6C">
        <w:rPr>
          <w:b/>
          <w:i/>
          <w:iCs/>
        </w:rPr>
        <w:t>item</w:t>
      </w:r>
      <w:r w:rsidRPr="00111D6C">
        <w:rPr>
          <w:i/>
          <w:iCs/>
        </w:rPr>
        <w:t xml:space="preserve"> </w:t>
      </w:r>
      <w:r w:rsidRPr="00111D6C">
        <w:t>means an assembled article ready for its intended use. Only ammunition, fuel or another energy source is required to place it in an operating state.</w:t>
      </w:r>
    </w:p>
    <w:p w:rsidR="00A02F8E" w:rsidRPr="00111D6C" w:rsidRDefault="00A02F8E" w:rsidP="00A02F8E">
      <w:pPr>
        <w:pStyle w:val="Definition"/>
      </w:pPr>
      <w:r w:rsidRPr="00111D6C">
        <w:rPr>
          <w:b/>
          <w:i/>
        </w:rPr>
        <w:t>firmware</w:t>
      </w:r>
      <w:r w:rsidRPr="00111D6C">
        <w:t xml:space="preserve"> and any related unique support tools (such as computers, linkers, editors, test case generators, diagnostic checkers, library of functions and system test diagnostics) specifically designed for equipment or systems covered under any category in this list are considered as part of the end</w:t>
      </w:r>
      <w:r w:rsidR="00111D6C">
        <w:noBreakHyphen/>
      </w:r>
      <w:r w:rsidRPr="00111D6C">
        <w:t xml:space="preserve">item or component. </w:t>
      </w:r>
      <w:r w:rsidRPr="00111D6C">
        <w:rPr>
          <w:iCs/>
        </w:rPr>
        <w:t>Firmware</w:t>
      </w:r>
      <w:r w:rsidRPr="00111D6C">
        <w:rPr>
          <w:i/>
          <w:iCs/>
        </w:rPr>
        <w:t xml:space="preserve"> </w:t>
      </w:r>
      <w:r w:rsidRPr="00111D6C">
        <w:t>includes but is not limited to circuits into which software has been programmed.</w:t>
      </w:r>
    </w:p>
    <w:p w:rsidR="00A02F8E" w:rsidRPr="00111D6C" w:rsidRDefault="00A02F8E" w:rsidP="00A02F8E">
      <w:pPr>
        <w:pStyle w:val="Definition"/>
      </w:pPr>
      <w:r w:rsidRPr="00111D6C">
        <w:rPr>
          <w:b/>
          <w:i/>
          <w:iCs/>
        </w:rPr>
        <w:t>Missile Technology Control Regime (</w:t>
      </w:r>
      <w:proofErr w:type="spellStart"/>
      <w:r w:rsidRPr="00111D6C">
        <w:rPr>
          <w:b/>
          <w:i/>
          <w:iCs/>
        </w:rPr>
        <w:t>MTCR</w:t>
      </w:r>
      <w:proofErr w:type="spellEnd"/>
      <w:r w:rsidRPr="00111D6C">
        <w:rPr>
          <w:b/>
          <w:i/>
          <w:iCs/>
        </w:rPr>
        <w:t>)</w:t>
      </w:r>
      <w:r w:rsidRPr="00111D6C">
        <w:rPr>
          <w:i/>
          <w:iCs/>
        </w:rPr>
        <w:t xml:space="preserve"> </w:t>
      </w:r>
      <w:r w:rsidRPr="00111D6C">
        <w:t>means the policy statement between the United States, the United Kingdom, the Federal Republic of Germany, France, Italy, Canada, and Japan, announced on April 16, 1987, to restrict sensitive missile</w:t>
      </w:r>
      <w:r w:rsidR="00111D6C">
        <w:noBreakHyphen/>
      </w:r>
      <w:r w:rsidRPr="00111D6C">
        <w:t xml:space="preserve">relevant transfers based on the </w:t>
      </w:r>
      <w:proofErr w:type="spellStart"/>
      <w:r w:rsidRPr="00111D6C">
        <w:t>MTCR</w:t>
      </w:r>
      <w:proofErr w:type="spellEnd"/>
      <w:r w:rsidRPr="00111D6C">
        <w:t xml:space="preserve"> Annex, and any amendments thereto.</w:t>
      </w:r>
    </w:p>
    <w:p w:rsidR="00A02F8E" w:rsidRPr="00111D6C" w:rsidRDefault="00A02F8E" w:rsidP="00A02F8E">
      <w:pPr>
        <w:pStyle w:val="Definition"/>
      </w:pPr>
      <w:proofErr w:type="spellStart"/>
      <w:r w:rsidRPr="00111D6C">
        <w:rPr>
          <w:b/>
          <w:i/>
          <w:iCs/>
        </w:rPr>
        <w:t>MTCR</w:t>
      </w:r>
      <w:proofErr w:type="spellEnd"/>
      <w:r w:rsidRPr="00111D6C">
        <w:rPr>
          <w:b/>
          <w:i/>
          <w:iCs/>
        </w:rPr>
        <w:t xml:space="preserve"> Annex</w:t>
      </w:r>
      <w:r w:rsidRPr="00111D6C">
        <w:rPr>
          <w:i/>
          <w:iCs/>
        </w:rPr>
        <w:t xml:space="preserve"> </w:t>
      </w:r>
      <w:r w:rsidRPr="00111D6C">
        <w:t xml:space="preserve">means the Guidelines and Equipment and Technology Annex of the </w:t>
      </w:r>
      <w:proofErr w:type="spellStart"/>
      <w:r w:rsidRPr="00111D6C">
        <w:t>MTCR</w:t>
      </w:r>
      <w:proofErr w:type="spellEnd"/>
      <w:r w:rsidRPr="00111D6C">
        <w:t>, and any amendments thereto.</w:t>
      </w:r>
    </w:p>
    <w:p w:rsidR="008B6715" w:rsidRPr="00111D6C" w:rsidRDefault="008B6715" w:rsidP="008B6715">
      <w:pPr>
        <w:pStyle w:val="notetext"/>
      </w:pPr>
      <w:r w:rsidRPr="00111D6C">
        <w:t>Note 1:</w:t>
      </w:r>
      <w:r w:rsidRPr="00111D6C">
        <w:tab/>
        <w:t xml:space="preserve">The </w:t>
      </w:r>
      <w:proofErr w:type="spellStart"/>
      <w:r w:rsidRPr="00111D6C">
        <w:t>MTCR</w:t>
      </w:r>
      <w:proofErr w:type="spellEnd"/>
      <w:r w:rsidRPr="00111D6C">
        <w:t xml:space="preserve"> Annex is contained in Division</w:t>
      </w:r>
      <w:r w:rsidR="00111D6C" w:rsidRPr="00111D6C">
        <w:t> </w:t>
      </w:r>
      <w:r w:rsidRPr="00111D6C">
        <w:t>2 of Part</w:t>
      </w:r>
      <w:r w:rsidR="00111D6C" w:rsidRPr="00111D6C">
        <w:t> </w:t>
      </w:r>
      <w:r w:rsidRPr="00111D6C">
        <w:t>1.</w:t>
      </w:r>
    </w:p>
    <w:p w:rsidR="008B6715" w:rsidRPr="00111D6C" w:rsidRDefault="008B6715" w:rsidP="008B6715">
      <w:pPr>
        <w:pStyle w:val="notetext"/>
      </w:pPr>
      <w:r w:rsidRPr="00111D6C">
        <w:t>Note 2:</w:t>
      </w:r>
      <w:r w:rsidRPr="00111D6C">
        <w:tab/>
        <w:t>If an item in Division</w:t>
      </w:r>
      <w:r w:rsidR="00111D6C" w:rsidRPr="00111D6C">
        <w:t> </w:t>
      </w:r>
      <w:r w:rsidRPr="00111D6C">
        <w:t>1 of Part</w:t>
      </w:r>
      <w:r w:rsidR="00111D6C" w:rsidRPr="00111D6C">
        <w:t> </w:t>
      </w:r>
      <w:r w:rsidRPr="00111D6C">
        <w:t xml:space="preserve">1 uses “(MT)”, the </w:t>
      </w:r>
      <w:proofErr w:type="spellStart"/>
      <w:r w:rsidR="00054154" w:rsidRPr="00111D6C">
        <w:t>MTCR</w:t>
      </w:r>
      <w:proofErr w:type="spellEnd"/>
      <w:r w:rsidR="00054154" w:rsidRPr="00111D6C">
        <w:t xml:space="preserve"> Annex is applicable to that item.</w:t>
      </w:r>
    </w:p>
    <w:p w:rsidR="00A02F8E" w:rsidRPr="00111D6C" w:rsidRDefault="00A02F8E" w:rsidP="00A02F8E">
      <w:pPr>
        <w:pStyle w:val="Definition"/>
      </w:pPr>
      <w:r w:rsidRPr="00111D6C">
        <w:rPr>
          <w:b/>
          <w:i/>
          <w:iCs/>
        </w:rPr>
        <w:t>part</w:t>
      </w:r>
      <w:r w:rsidRPr="00111D6C">
        <w:rPr>
          <w:i/>
          <w:iCs/>
        </w:rPr>
        <w:t xml:space="preserve"> </w:t>
      </w:r>
      <w:r w:rsidRPr="00111D6C">
        <w:t>means any single unassembled element of a major or a minor component, accessory, or attachment which is not normally subject to disassembly without the destruction or the impairment of design use. (Examples: rivets, wire, bolts, etc.)</w:t>
      </w:r>
    </w:p>
    <w:p w:rsidR="00A02F8E" w:rsidRPr="00111D6C" w:rsidRDefault="00A02F8E" w:rsidP="00A02F8E">
      <w:pPr>
        <w:pStyle w:val="Definition"/>
      </w:pPr>
      <w:r w:rsidRPr="00111D6C">
        <w:rPr>
          <w:b/>
          <w:i/>
          <w:iCs/>
        </w:rPr>
        <w:t>software</w:t>
      </w:r>
      <w:r w:rsidRPr="00111D6C">
        <w:rPr>
          <w:i/>
          <w:iCs/>
        </w:rPr>
        <w:t xml:space="preserve"> </w:t>
      </w:r>
      <w:r w:rsidRPr="00111D6C">
        <w:t>includes but is not limited to the system functional design, logic flow, algorithms, application programs, operating systems and support software for design, implementation, test, operation, diagnosis and repair.</w:t>
      </w:r>
    </w:p>
    <w:p w:rsidR="00A02F8E" w:rsidRPr="00111D6C" w:rsidRDefault="00A02F8E" w:rsidP="00A02F8E">
      <w:pPr>
        <w:pStyle w:val="Definition"/>
      </w:pPr>
      <w:r w:rsidRPr="00111D6C">
        <w:rPr>
          <w:b/>
          <w:i/>
          <w:iCs/>
        </w:rPr>
        <w:t>system</w:t>
      </w:r>
      <w:r w:rsidRPr="00111D6C">
        <w:rPr>
          <w:i/>
          <w:iCs/>
        </w:rPr>
        <w:t xml:space="preserve"> </w:t>
      </w:r>
      <w:r w:rsidRPr="00111D6C">
        <w:t>is a combination of end</w:t>
      </w:r>
      <w:r w:rsidR="00111D6C">
        <w:noBreakHyphen/>
      </w:r>
      <w:r w:rsidRPr="00111D6C">
        <w:t>items, components, parts, accessories, attachments, firmware or software, specifically designed, modified or adapted to operate together to perform a specialized military function.</w:t>
      </w:r>
    </w:p>
    <w:p w:rsidR="00A02F8E" w:rsidRPr="00111D6C" w:rsidRDefault="00A02F8E" w:rsidP="00A02F8E">
      <w:pPr>
        <w:pStyle w:val="Definition"/>
      </w:pPr>
      <w:r w:rsidRPr="00111D6C">
        <w:rPr>
          <w:b/>
          <w:i/>
        </w:rPr>
        <w:t>technical data</w:t>
      </w:r>
      <w:r w:rsidRPr="00111D6C">
        <w:t xml:space="preserve"> means:</w:t>
      </w:r>
    </w:p>
    <w:p w:rsidR="00A02F8E" w:rsidRPr="00111D6C" w:rsidRDefault="00A02F8E" w:rsidP="00A02F8E">
      <w:pPr>
        <w:pStyle w:val="paragraph"/>
      </w:pPr>
      <w:r w:rsidRPr="00111D6C">
        <w:tab/>
        <w:t>(a)</w:t>
      </w:r>
      <w:r w:rsidRPr="00111D6C">
        <w:tab/>
      </w:r>
      <w:r w:rsidR="005E70AB" w:rsidRPr="00111D6C">
        <w:t>i</w:t>
      </w:r>
      <w:r w:rsidRPr="00111D6C">
        <w:t>nformation, other than software, which is required for the design, development, production, manufacture, assembly, operation, repair, testing, maintenance or modification of defence articles. This includes information in the form of blueprints, drawings, photographs, plans, instructions or documentation;</w:t>
      </w:r>
    </w:p>
    <w:p w:rsidR="00A02F8E" w:rsidRPr="00111D6C" w:rsidRDefault="00A02F8E" w:rsidP="00A02F8E">
      <w:pPr>
        <w:pStyle w:val="paragraph"/>
      </w:pPr>
      <w:r w:rsidRPr="00111D6C">
        <w:tab/>
        <w:t>(b)</w:t>
      </w:r>
      <w:r w:rsidRPr="00111D6C">
        <w:tab/>
      </w:r>
      <w:r w:rsidR="005E70AB" w:rsidRPr="00111D6C">
        <w:t>c</w:t>
      </w:r>
      <w:r w:rsidRPr="00111D6C">
        <w:t>lassified information relating to defence articles and defence services;</w:t>
      </w:r>
    </w:p>
    <w:p w:rsidR="00A02F8E" w:rsidRPr="00111D6C" w:rsidRDefault="00A02F8E" w:rsidP="00A02F8E">
      <w:pPr>
        <w:pStyle w:val="paragraph"/>
      </w:pPr>
      <w:r w:rsidRPr="00111D6C">
        <w:tab/>
        <w:t>(c)</w:t>
      </w:r>
      <w:r w:rsidRPr="00111D6C">
        <w:tab/>
      </w:r>
      <w:r w:rsidR="005E70AB" w:rsidRPr="00111D6C">
        <w:t>i</w:t>
      </w:r>
      <w:r w:rsidRPr="00111D6C">
        <w:t>nformation covered by an invention secrecy order;</w:t>
      </w:r>
    </w:p>
    <w:p w:rsidR="00A02F8E" w:rsidRPr="00111D6C" w:rsidRDefault="00A02F8E" w:rsidP="00A02F8E">
      <w:pPr>
        <w:pStyle w:val="paragraph"/>
      </w:pPr>
      <w:r w:rsidRPr="00111D6C">
        <w:tab/>
        <w:t>(d)</w:t>
      </w:r>
      <w:r w:rsidRPr="00111D6C">
        <w:tab/>
      </w:r>
      <w:r w:rsidR="005E70AB" w:rsidRPr="00111D6C">
        <w:t>s</w:t>
      </w:r>
      <w:r w:rsidRPr="00111D6C">
        <w:t>oftware directly related to defence articles;</w:t>
      </w:r>
    </w:p>
    <w:p w:rsidR="00A02F8E" w:rsidRPr="00111D6C" w:rsidRDefault="00A02F8E" w:rsidP="005E70AB">
      <w:pPr>
        <w:pStyle w:val="Definition"/>
      </w:pPr>
      <w:r w:rsidRPr="00111D6C">
        <w:t>This definition does not include information concerning general scientific, mathematical or engineering principles commonly taught in schools, colleges and universities or information in the public domain. It also does not include basic marketing information on function or purpose or general system descriptions of defence articles.</w:t>
      </w:r>
    </w:p>
    <w:p w:rsidR="00A02F8E" w:rsidRPr="00111D6C" w:rsidRDefault="00A02F8E" w:rsidP="00A02F8E">
      <w:pPr>
        <w:pStyle w:val="Definition"/>
      </w:pPr>
      <w:r w:rsidRPr="00111D6C">
        <w:rPr>
          <w:b/>
          <w:i/>
        </w:rPr>
        <w:t>United States</w:t>
      </w:r>
      <w:r w:rsidRPr="00111D6C">
        <w:t xml:space="preserve"> means the United States of America.</w:t>
      </w:r>
    </w:p>
    <w:p w:rsidR="00A02F8E" w:rsidRPr="00111D6C" w:rsidRDefault="00A02F8E" w:rsidP="00A02F8E">
      <w:pPr>
        <w:pStyle w:val="Definition"/>
      </w:pPr>
      <w:r w:rsidRPr="00111D6C">
        <w:rPr>
          <w:b/>
          <w:i/>
        </w:rPr>
        <w:t>United States Government</w:t>
      </w:r>
      <w:r w:rsidRPr="00111D6C">
        <w:rPr>
          <w:i/>
        </w:rPr>
        <w:t xml:space="preserve"> </w:t>
      </w:r>
      <w:r w:rsidRPr="00111D6C">
        <w:t>means the Government of the United States of America.</w:t>
      </w:r>
    </w:p>
    <w:p w:rsidR="00A02F8E" w:rsidRPr="00111D6C" w:rsidRDefault="00A02F8E" w:rsidP="00A02F8E">
      <w:pPr>
        <w:pStyle w:val="Definition"/>
      </w:pPr>
      <w:r w:rsidRPr="00111D6C">
        <w:rPr>
          <w:b/>
          <w:i/>
        </w:rPr>
        <w:t>vessels of war</w:t>
      </w:r>
      <w:r w:rsidRPr="00111D6C">
        <w:t xml:space="preserve"> means vessels, waterborne or submersible, designed, modified or equipped for military purposes, including vessels described as developmental, “demilitarised” or decommissioned.</w:t>
      </w:r>
    </w:p>
    <w:p w:rsidR="006D50C4" w:rsidRPr="00111D6C" w:rsidRDefault="006D50C4" w:rsidP="006D50C4">
      <w:pPr>
        <w:pStyle w:val="ActHead2"/>
        <w:pageBreakBefore/>
      </w:pPr>
      <w:bookmarkStart w:id="10" w:name="_Toc472934637"/>
      <w:r w:rsidRPr="00111D6C">
        <w:rPr>
          <w:rStyle w:val="CharPartNo"/>
        </w:rPr>
        <w:t>Part</w:t>
      </w:r>
      <w:r w:rsidR="00111D6C" w:rsidRPr="00111D6C">
        <w:rPr>
          <w:rStyle w:val="CharPartNo"/>
        </w:rPr>
        <w:t> </w:t>
      </w:r>
      <w:r w:rsidR="00E93C01" w:rsidRPr="00111D6C">
        <w:rPr>
          <w:rStyle w:val="CharPartNo"/>
        </w:rPr>
        <w:t>1</w:t>
      </w:r>
      <w:r w:rsidRPr="00111D6C">
        <w:t>—</w:t>
      </w:r>
      <w:r w:rsidRPr="00111D6C">
        <w:rPr>
          <w:rStyle w:val="CharPartText"/>
        </w:rPr>
        <w:t xml:space="preserve">Articles Eligible for Trade under the </w:t>
      </w:r>
      <w:proofErr w:type="spellStart"/>
      <w:r w:rsidRPr="00111D6C">
        <w:rPr>
          <w:rStyle w:val="CharPartText"/>
        </w:rPr>
        <w:t>Defense</w:t>
      </w:r>
      <w:proofErr w:type="spellEnd"/>
      <w:r w:rsidRPr="00111D6C">
        <w:rPr>
          <w:rStyle w:val="CharPartText"/>
        </w:rPr>
        <w:t xml:space="preserve"> Trade Cooperation Treaty</w:t>
      </w:r>
      <w:bookmarkEnd w:id="10"/>
    </w:p>
    <w:p w:rsidR="005E70AB" w:rsidRPr="00111D6C" w:rsidRDefault="005E70AB" w:rsidP="005E70AB">
      <w:pPr>
        <w:pStyle w:val="ActHead3"/>
      </w:pPr>
      <w:bookmarkStart w:id="11" w:name="22:1.0.1.13.58.0.31.2"/>
      <w:bookmarkStart w:id="12" w:name="22:1.0.1.13.58.0.31.3"/>
      <w:bookmarkStart w:id="13" w:name="22:1.0.1.13.58.0.31.4"/>
      <w:bookmarkStart w:id="14" w:name="22:1.0.1.13.58.0.31.5"/>
      <w:bookmarkStart w:id="15" w:name="22:1.0.1.13.58.0.31.6"/>
      <w:bookmarkStart w:id="16" w:name="22:1.0.1.13.58.0.31.7"/>
      <w:bookmarkStart w:id="17" w:name="22:1.0.1.13.58.0.31.8"/>
      <w:bookmarkStart w:id="18" w:name="22:1.0.1.13.58.0.31.9"/>
      <w:bookmarkStart w:id="19" w:name="22:1.0.1.13.58.0.31.10"/>
      <w:bookmarkStart w:id="20" w:name="22:1.0.1.13.58.0.31.11"/>
      <w:bookmarkStart w:id="21" w:name="22:1.0.1.13.58.0.31.12"/>
      <w:bookmarkStart w:id="22" w:name="22:1.0.1.13.58.0.31.13"/>
      <w:bookmarkStart w:id="23" w:name="22:1.0.1.13.58.0.31.14"/>
      <w:bookmarkStart w:id="24" w:name="22:1.0.1.13.58.0.31.15"/>
      <w:bookmarkStart w:id="25" w:name="22:1.0.1.13.58.0.31.16"/>
      <w:bookmarkStart w:id="26" w:name="22:1.0.1.13.58.0.31.17"/>
      <w:bookmarkStart w:id="27" w:name="22:1.0.1.13.58.0.31.18"/>
      <w:bookmarkStart w:id="28" w:name="22:1.0.1.13.58.0.31.19"/>
      <w:bookmarkStart w:id="29" w:name="22:1.0.1.13.58.0.31.20"/>
      <w:bookmarkStart w:id="30" w:name="22:1.0.1.13.58.0.31.21"/>
      <w:bookmarkStart w:id="31" w:name="22:1.0.1.13.58.0.31.22"/>
      <w:bookmarkStart w:id="32" w:name="22:1.0.1.13.58.0.31.23"/>
      <w:bookmarkStart w:id="33" w:name="22:1.0.1.13.58.0.31.24"/>
      <w:bookmarkStart w:id="34" w:name="22:1.0.1.13.58.0.31.25"/>
      <w:bookmarkStart w:id="35" w:name="22:1.0.1.13.58.0.31.26"/>
      <w:bookmarkStart w:id="36" w:name="22:1.0.1.13.58.0.31.27"/>
      <w:bookmarkStart w:id="37" w:name="22:1.0.1.13.58.0.31.28"/>
      <w:bookmarkStart w:id="38" w:name="22:1.0.1.13.58.0.31.29"/>
      <w:bookmarkStart w:id="39" w:name="22:1.0.1.13.58.0.31.30"/>
      <w:bookmarkStart w:id="40" w:name="22:1.0.1.13.58.0.31.31"/>
      <w:bookmarkStart w:id="41" w:name="22:1.0.1.13.58.0.31.32"/>
      <w:bookmarkStart w:id="42" w:name="22:1.0.1.13.58.0.31.33"/>
      <w:bookmarkStart w:id="43" w:name="22:1.0.1.13.58.0.31.34"/>
      <w:bookmarkStart w:id="44" w:name="22:1.0.1.13.58.0.31.35"/>
      <w:bookmarkStart w:id="45" w:name="22:1.0.1.13.58.0.31.36"/>
      <w:bookmarkStart w:id="46" w:name="22:1.0.1.13.58.0.31.37"/>
      <w:bookmarkStart w:id="47" w:name="22:1.0.1.13.58.0.31.38"/>
      <w:bookmarkStart w:id="48" w:name="22:1.0.1.13.58.0.31.39"/>
      <w:bookmarkStart w:id="49" w:name="22:1.0.1.13.59.0.31.1"/>
      <w:bookmarkStart w:id="50" w:name="_Toc472934638"/>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111D6C">
        <w:rPr>
          <w:rStyle w:val="CharDivNo"/>
        </w:rPr>
        <w:t>Division</w:t>
      </w:r>
      <w:r w:rsidR="00111D6C" w:rsidRPr="00111D6C">
        <w:rPr>
          <w:rStyle w:val="CharDivNo"/>
        </w:rPr>
        <w:t> </w:t>
      </w:r>
      <w:r w:rsidRPr="00111D6C">
        <w:rPr>
          <w:rStyle w:val="CharDivNo"/>
        </w:rPr>
        <w:t>1</w:t>
      </w:r>
      <w:r w:rsidRPr="00111D6C">
        <w:t>—</w:t>
      </w:r>
      <w:r w:rsidRPr="00111D6C">
        <w:rPr>
          <w:rStyle w:val="CharDivText"/>
        </w:rPr>
        <w:t>Munitions</w:t>
      </w:r>
      <w:bookmarkEnd w:id="50"/>
    </w:p>
    <w:p w:rsidR="006D50C4" w:rsidRPr="00111D6C" w:rsidRDefault="00B541AB" w:rsidP="00F4585B">
      <w:pPr>
        <w:pStyle w:val="ActHead5"/>
      </w:pPr>
      <w:bookmarkStart w:id="51" w:name="_Toc472934639"/>
      <w:r w:rsidRPr="00111D6C">
        <w:rPr>
          <w:rStyle w:val="CharSectno"/>
        </w:rPr>
        <w:t>6</w:t>
      </w:r>
      <w:r w:rsidR="00F6073A" w:rsidRPr="00111D6C">
        <w:t xml:space="preserve">  </w:t>
      </w:r>
      <w:r w:rsidR="006D50C4" w:rsidRPr="00111D6C">
        <w:t>Category I—Firearms, Close Assault Weapons and Combat Shotguns</w:t>
      </w:r>
      <w:bookmarkEnd w:id="51"/>
    </w:p>
    <w:p w:rsidR="006D50C4" w:rsidRPr="00111D6C" w:rsidRDefault="00F4585B" w:rsidP="00F4585B">
      <w:pPr>
        <w:pStyle w:val="subsection"/>
      </w:pPr>
      <w:r w:rsidRPr="00111D6C">
        <w:tab/>
      </w:r>
      <w:r w:rsidR="006D50C4" w:rsidRPr="00111D6C">
        <w:t>(</w:t>
      </w:r>
      <w:r w:rsidR="00E93C01" w:rsidRPr="00111D6C">
        <w:t>a</w:t>
      </w:r>
      <w:r w:rsidR="006D50C4" w:rsidRPr="00111D6C">
        <w:t>)</w:t>
      </w:r>
      <w:r w:rsidRPr="00111D6C">
        <w:tab/>
      </w:r>
      <w:r w:rsidR="006D50C4" w:rsidRPr="00111D6C">
        <w:t>Non</w:t>
      </w:r>
      <w:r w:rsidR="00111D6C">
        <w:noBreakHyphen/>
      </w:r>
      <w:r w:rsidR="006D50C4" w:rsidRPr="00111D6C">
        <w:t>automatic and semi</w:t>
      </w:r>
      <w:r w:rsidR="00111D6C">
        <w:noBreakHyphen/>
      </w:r>
      <w:r w:rsidR="006D50C4" w:rsidRPr="00111D6C">
        <w:t>automatic firearms to calibre .50 inclusive (12.7 mm).</w:t>
      </w:r>
    </w:p>
    <w:p w:rsidR="006D50C4" w:rsidRPr="00111D6C" w:rsidRDefault="00F4585B" w:rsidP="00F4585B">
      <w:pPr>
        <w:pStyle w:val="subsection"/>
      </w:pPr>
      <w:r w:rsidRPr="00111D6C">
        <w:tab/>
      </w:r>
      <w:r w:rsidR="006D50C4" w:rsidRPr="00111D6C">
        <w:t>(</w:t>
      </w:r>
      <w:r w:rsidR="00E93C01" w:rsidRPr="00111D6C">
        <w:t>b</w:t>
      </w:r>
      <w:r w:rsidRPr="00111D6C">
        <w:t>)</w:t>
      </w:r>
      <w:r w:rsidRPr="00111D6C">
        <w:tab/>
      </w:r>
      <w:r w:rsidR="006D50C4" w:rsidRPr="00111D6C">
        <w:t>Fully automatic firearms to .50 calibre inclusive (12.7 mm).</w:t>
      </w:r>
    </w:p>
    <w:p w:rsidR="006D50C4" w:rsidRPr="00111D6C" w:rsidRDefault="00F4585B" w:rsidP="00F4585B">
      <w:pPr>
        <w:pStyle w:val="subsection"/>
      </w:pPr>
      <w:r w:rsidRPr="00111D6C">
        <w:tab/>
      </w:r>
      <w:r w:rsidR="006D50C4" w:rsidRPr="00111D6C">
        <w:t>(</w:t>
      </w:r>
      <w:r w:rsidR="00E93C01" w:rsidRPr="00111D6C">
        <w:t>c</w:t>
      </w:r>
      <w:r w:rsidRPr="00111D6C">
        <w:t>)</w:t>
      </w:r>
      <w:r w:rsidRPr="00111D6C">
        <w:tab/>
      </w:r>
      <w:r w:rsidR="006D50C4" w:rsidRPr="00111D6C">
        <w:t>Firearms or ot</w:t>
      </w:r>
      <w:r w:rsidR="007E6BDD" w:rsidRPr="00111D6C">
        <w:t>her weapons (for example,</w:t>
      </w:r>
      <w:r w:rsidR="006D50C4" w:rsidRPr="00111D6C">
        <w:t xml:space="preserve"> insurgency</w:t>
      </w:r>
      <w:r w:rsidR="00111D6C">
        <w:noBreakHyphen/>
      </w:r>
      <w:r w:rsidR="006D50C4" w:rsidRPr="00111D6C">
        <w:t>counterinsurgency, close assault weapons systems) having a special military application regardless of calibre.</w:t>
      </w:r>
    </w:p>
    <w:p w:rsidR="006D50C4" w:rsidRPr="00111D6C" w:rsidRDefault="00F4585B" w:rsidP="00F4585B">
      <w:pPr>
        <w:pStyle w:val="subsection"/>
      </w:pPr>
      <w:r w:rsidRPr="00111D6C">
        <w:tab/>
      </w:r>
      <w:r w:rsidR="006D50C4" w:rsidRPr="00111D6C">
        <w:t>(</w:t>
      </w:r>
      <w:r w:rsidR="00E93C01" w:rsidRPr="00111D6C">
        <w:t>d</w:t>
      </w:r>
      <w:r w:rsidRPr="00111D6C">
        <w:t>)</w:t>
      </w:r>
      <w:r w:rsidRPr="00111D6C">
        <w:tab/>
      </w:r>
      <w:r w:rsidR="006D50C4" w:rsidRPr="00111D6C">
        <w:t>Combat shotguns. This includes any shotgun with a barrel length less than 18 inches.</w:t>
      </w:r>
    </w:p>
    <w:p w:rsidR="006D50C4" w:rsidRPr="00111D6C" w:rsidRDefault="00F4585B" w:rsidP="003D6E42">
      <w:pPr>
        <w:pStyle w:val="subsection"/>
      </w:pPr>
      <w:r w:rsidRPr="00111D6C">
        <w:tab/>
      </w:r>
      <w:r w:rsidR="006D50C4" w:rsidRPr="00111D6C">
        <w:t>(</w:t>
      </w:r>
      <w:r w:rsidR="00E93C01" w:rsidRPr="00111D6C">
        <w:t>e</w:t>
      </w:r>
      <w:r w:rsidRPr="00111D6C">
        <w:t>)</w:t>
      </w:r>
      <w:r w:rsidRPr="00111D6C">
        <w:tab/>
      </w:r>
      <w:r w:rsidR="006D50C4" w:rsidRPr="00111D6C">
        <w:t xml:space="preserve">Silencers, mufflers, sound and flash suppressors for the articles in </w:t>
      </w:r>
      <w:r w:rsidR="00111D6C" w:rsidRPr="00111D6C">
        <w:t>paragraphs (</w:t>
      </w:r>
      <w:r w:rsidR="00E93C01" w:rsidRPr="00111D6C">
        <w:t>a</w:t>
      </w:r>
      <w:r w:rsidR="006D50C4" w:rsidRPr="00111D6C">
        <w:t xml:space="preserve">) </w:t>
      </w:r>
      <w:r w:rsidR="005E70AB" w:rsidRPr="00111D6C">
        <w:t>to</w:t>
      </w:r>
      <w:r w:rsidR="006D50C4" w:rsidRPr="00111D6C">
        <w:t xml:space="preserve"> (</w:t>
      </w:r>
      <w:r w:rsidR="00E93C01" w:rsidRPr="00111D6C">
        <w:t>d</w:t>
      </w:r>
      <w:r w:rsidR="005E70AB" w:rsidRPr="00111D6C">
        <w:t>)</w:t>
      </w:r>
      <w:r w:rsidR="006D50C4" w:rsidRPr="00111D6C">
        <w:t xml:space="preserve"> and their specifically designed, modified or adapted components and parts.</w:t>
      </w:r>
    </w:p>
    <w:p w:rsidR="006D50C4" w:rsidRPr="00111D6C" w:rsidRDefault="00F4585B" w:rsidP="003D6E42">
      <w:pPr>
        <w:pStyle w:val="subsection"/>
      </w:pPr>
      <w:r w:rsidRPr="00111D6C">
        <w:tab/>
      </w:r>
      <w:r w:rsidR="006D50C4" w:rsidRPr="00111D6C">
        <w:t>(</w:t>
      </w:r>
      <w:r w:rsidR="00E93C01" w:rsidRPr="00111D6C">
        <w:t>f</w:t>
      </w:r>
      <w:r w:rsidRPr="00111D6C">
        <w:t>)</w:t>
      </w:r>
      <w:r w:rsidRPr="00111D6C">
        <w:tab/>
      </w:r>
      <w:r w:rsidR="006D50C4" w:rsidRPr="00111D6C">
        <w:t>Riflescopes manufactured to military specifications.</w:t>
      </w:r>
    </w:p>
    <w:p w:rsidR="006D50C4" w:rsidRPr="00111D6C" w:rsidRDefault="00E93C01" w:rsidP="003D6E42">
      <w:pPr>
        <w:pStyle w:val="subsection"/>
      </w:pPr>
      <w:r w:rsidRPr="00111D6C">
        <w:tab/>
        <w:t>(g)</w:t>
      </w:r>
      <w:r w:rsidR="00F4585B" w:rsidRPr="00111D6C">
        <w:tab/>
      </w:r>
      <w:r w:rsidR="006D50C4" w:rsidRPr="00111D6C">
        <w:t xml:space="preserve">Barrels, cylinders, receivers (frames) or complete breech mechanisms for the articles in </w:t>
      </w:r>
      <w:r w:rsidR="00111D6C" w:rsidRPr="00111D6C">
        <w:t>paragraphs (</w:t>
      </w:r>
      <w:r w:rsidRPr="00111D6C">
        <w:t>a) to (d</w:t>
      </w:r>
      <w:r w:rsidR="005E70AB" w:rsidRPr="00111D6C">
        <w:t>)</w:t>
      </w:r>
      <w:r w:rsidR="006D50C4" w:rsidRPr="00111D6C">
        <w:t>.</w:t>
      </w:r>
    </w:p>
    <w:p w:rsidR="006D50C4" w:rsidRPr="00111D6C" w:rsidRDefault="00F4585B" w:rsidP="003D6E42">
      <w:pPr>
        <w:pStyle w:val="subsection"/>
      </w:pPr>
      <w:r w:rsidRPr="00111D6C">
        <w:tab/>
      </w:r>
      <w:r w:rsidR="006D50C4" w:rsidRPr="00111D6C">
        <w:t>(</w:t>
      </w:r>
      <w:r w:rsidR="00E93C01" w:rsidRPr="00111D6C">
        <w:t>h</w:t>
      </w:r>
      <w:r w:rsidRPr="00111D6C">
        <w:t>)</w:t>
      </w:r>
      <w:r w:rsidRPr="00111D6C">
        <w:tab/>
      </w:r>
      <w:r w:rsidR="006D50C4" w:rsidRPr="00111D6C">
        <w:t xml:space="preserve">Components, parts, accessories and attachments for the articles in </w:t>
      </w:r>
      <w:r w:rsidR="00111D6C" w:rsidRPr="00111D6C">
        <w:t>paragraphs (</w:t>
      </w:r>
      <w:r w:rsidR="00E93C01" w:rsidRPr="00111D6C">
        <w:t>a</w:t>
      </w:r>
      <w:r w:rsidR="005E70AB" w:rsidRPr="00111D6C">
        <w:t>) to (</w:t>
      </w:r>
      <w:r w:rsidR="00E93C01" w:rsidRPr="00111D6C">
        <w:t>g</w:t>
      </w:r>
      <w:r w:rsidR="005E70AB" w:rsidRPr="00111D6C">
        <w:t>)</w:t>
      </w:r>
      <w:r w:rsidR="006D50C4" w:rsidRPr="00111D6C">
        <w:t>.</w:t>
      </w:r>
    </w:p>
    <w:p w:rsidR="006D50C4" w:rsidRPr="00111D6C" w:rsidRDefault="00F4585B" w:rsidP="003D6E42">
      <w:pPr>
        <w:pStyle w:val="subsection"/>
      </w:pPr>
      <w:r w:rsidRPr="00111D6C">
        <w:tab/>
      </w:r>
      <w:r w:rsidR="006D50C4" w:rsidRPr="00111D6C">
        <w:t>(</w:t>
      </w:r>
      <w:proofErr w:type="spellStart"/>
      <w:r w:rsidR="00E93C01" w:rsidRPr="00111D6C">
        <w:t>i</w:t>
      </w:r>
      <w:proofErr w:type="spellEnd"/>
      <w:r w:rsidRPr="00111D6C">
        <w:t>)</w:t>
      </w:r>
      <w:r w:rsidRPr="00111D6C">
        <w:tab/>
      </w:r>
      <w:r w:rsidR="006D50C4" w:rsidRPr="00111D6C">
        <w:t xml:space="preserve">Technical data and defence services directly related to the defence articles enumerated in </w:t>
      </w:r>
      <w:r w:rsidR="00111D6C" w:rsidRPr="00111D6C">
        <w:t>paragraphs (</w:t>
      </w:r>
      <w:r w:rsidR="00E93C01" w:rsidRPr="00111D6C">
        <w:t>a</w:t>
      </w:r>
      <w:r w:rsidR="005E70AB" w:rsidRPr="00111D6C">
        <w:t>) to (</w:t>
      </w:r>
      <w:r w:rsidR="00E93C01" w:rsidRPr="00111D6C">
        <w:t>h</w:t>
      </w:r>
      <w:r w:rsidR="005E70AB" w:rsidRPr="00111D6C">
        <w:t>)</w:t>
      </w:r>
      <w:r w:rsidR="006D50C4" w:rsidRPr="00111D6C">
        <w:t>.</w:t>
      </w:r>
    </w:p>
    <w:p w:rsidR="006D50C4" w:rsidRPr="00111D6C" w:rsidRDefault="00E93C01" w:rsidP="003D6E42">
      <w:pPr>
        <w:pStyle w:val="subsection"/>
      </w:pPr>
      <w:r w:rsidRPr="00111D6C">
        <w:tab/>
        <w:t>(j</w:t>
      </w:r>
      <w:r w:rsidR="00F4585B" w:rsidRPr="00111D6C">
        <w:t>)</w:t>
      </w:r>
      <w:r w:rsidR="00F4585B" w:rsidRPr="00111D6C">
        <w:tab/>
      </w:r>
      <w:r w:rsidR="006D50C4" w:rsidRPr="00111D6C">
        <w:t xml:space="preserve">The following interpretations explain and amplify the terms used in this </w:t>
      </w:r>
      <w:r w:rsidR="007E6BDD" w:rsidRPr="00111D6C">
        <w:t>category</w:t>
      </w:r>
      <w:r w:rsidR="006D50C4" w:rsidRPr="00111D6C">
        <w:t xml:space="preserve"> and throughout this </w:t>
      </w:r>
      <w:r w:rsidR="005E70AB" w:rsidRPr="00111D6C">
        <w:t>P</w:t>
      </w:r>
      <w:r w:rsidR="006D50C4" w:rsidRPr="00111D6C">
        <w:t>art:</w:t>
      </w:r>
    </w:p>
    <w:p w:rsidR="006D50C4" w:rsidRPr="00111D6C" w:rsidRDefault="003D6E42" w:rsidP="003D6E42">
      <w:pPr>
        <w:pStyle w:val="paragraph"/>
      </w:pPr>
      <w:r w:rsidRPr="00111D6C">
        <w:tab/>
      </w:r>
      <w:r w:rsidR="006D50C4" w:rsidRPr="00111D6C">
        <w:t>(</w:t>
      </w:r>
      <w:r w:rsidR="00E93C01" w:rsidRPr="00111D6C">
        <w:t>1</w:t>
      </w:r>
      <w:r w:rsidR="006D50C4" w:rsidRPr="00111D6C">
        <w:t>)</w:t>
      </w:r>
      <w:r w:rsidR="006D50C4" w:rsidRPr="00111D6C">
        <w:tab/>
      </w:r>
      <w:r w:rsidR="005E70AB" w:rsidRPr="00111D6C">
        <w:t>a</w:t>
      </w:r>
      <w:r w:rsidR="006D50C4" w:rsidRPr="00111D6C">
        <w:t xml:space="preserve"> firearm is a weapon not over .50 calibre (12.7 mm) which is designed to expel a projectile by the action of an explosive or which may be readily converted to do so;</w:t>
      </w:r>
    </w:p>
    <w:p w:rsidR="006D50C4" w:rsidRPr="00111D6C" w:rsidRDefault="003D6E42" w:rsidP="003D6E42">
      <w:pPr>
        <w:pStyle w:val="paragraph"/>
      </w:pPr>
      <w:r w:rsidRPr="00111D6C">
        <w:tab/>
      </w:r>
      <w:r w:rsidR="006D50C4" w:rsidRPr="00111D6C">
        <w:t>(</w:t>
      </w:r>
      <w:r w:rsidR="00E93C01" w:rsidRPr="00111D6C">
        <w:t>2</w:t>
      </w:r>
      <w:r w:rsidR="006D50C4" w:rsidRPr="00111D6C">
        <w:t>)</w:t>
      </w:r>
      <w:r w:rsidR="006D50C4" w:rsidRPr="00111D6C">
        <w:tab/>
      </w:r>
      <w:r w:rsidR="005E70AB" w:rsidRPr="00111D6C">
        <w:t>a</w:t>
      </w:r>
      <w:r w:rsidR="006D50C4" w:rsidRPr="00111D6C">
        <w:t xml:space="preserve"> rifle is a shoulder firearm which can discharge a bullet through a rifled barrel 16 inches or longer;</w:t>
      </w:r>
    </w:p>
    <w:p w:rsidR="006D50C4" w:rsidRPr="00111D6C" w:rsidRDefault="003D6E42" w:rsidP="003D6E42">
      <w:pPr>
        <w:pStyle w:val="paragraph"/>
      </w:pPr>
      <w:r w:rsidRPr="00111D6C">
        <w:tab/>
      </w:r>
      <w:r w:rsidR="006D50C4" w:rsidRPr="00111D6C">
        <w:t>(</w:t>
      </w:r>
      <w:r w:rsidR="00E93C01" w:rsidRPr="00111D6C">
        <w:t>3</w:t>
      </w:r>
      <w:r w:rsidR="006D50C4" w:rsidRPr="00111D6C">
        <w:t>)</w:t>
      </w:r>
      <w:r w:rsidR="006D50C4" w:rsidRPr="00111D6C">
        <w:tab/>
      </w:r>
      <w:r w:rsidR="005E70AB" w:rsidRPr="00111D6C">
        <w:t>a</w:t>
      </w:r>
      <w:r w:rsidR="006D50C4" w:rsidRPr="00111D6C">
        <w:t xml:space="preserve"> carbine is a lightweight shoulder firearm with a barrel under 16 inches in length;</w:t>
      </w:r>
    </w:p>
    <w:p w:rsidR="006D50C4" w:rsidRPr="00111D6C" w:rsidRDefault="003D6E42" w:rsidP="003D6E42">
      <w:pPr>
        <w:pStyle w:val="paragraph"/>
      </w:pPr>
      <w:r w:rsidRPr="00111D6C">
        <w:tab/>
      </w:r>
      <w:r w:rsidR="006D50C4" w:rsidRPr="00111D6C">
        <w:t>(</w:t>
      </w:r>
      <w:r w:rsidR="00E93C01" w:rsidRPr="00111D6C">
        <w:t>4</w:t>
      </w:r>
      <w:r w:rsidR="006D50C4" w:rsidRPr="00111D6C">
        <w:t>)</w:t>
      </w:r>
      <w:r w:rsidR="006D50C4" w:rsidRPr="00111D6C">
        <w:tab/>
      </w:r>
      <w:r w:rsidR="005E70AB" w:rsidRPr="00111D6C">
        <w:t>a</w:t>
      </w:r>
      <w:r w:rsidR="006D50C4" w:rsidRPr="00111D6C">
        <w:t xml:space="preserve"> pistol is a hand</w:t>
      </w:r>
      <w:r w:rsidR="00111D6C">
        <w:noBreakHyphen/>
      </w:r>
      <w:r w:rsidR="006D50C4" w:rsidRPr="00111D6C">
        <w:t>operated firearm having a chamber integral with or permanently aligned with the bore;</w:t>
      </w:r>
    </w:p>
    <w:p w:rsidR="006D50C4" w:rsidRPr="00111D6C" w:rsidRDefault="003D6E42" w:rsidP="003D6E42">
      <w:pPr>
        <w:pStyle w:val="paragraph"/>
      </w:pPr>
      <w:r w:rsidRPr="00111D6C">
        <w:tab/>
        <w:t>(</w:t>
      </w:r>
      <w:r w:rsidR="00E93C01" w:rsidRPr="00111D6C">
        <w:t>5</w:t>
      </w:r>
      <w:r w:rsidR="006D50C4" w:rsidRPr="00111D6C">
        <w:t>)</w:t>
      </w:r>
      <w:r w:rsidR="006D50C4" w:rsidRPr="00111D6C">
        <w:tab/>
      </w:r>
      <w:r w:rsidR="005E70AB" w:rsidRPr="00111D6C">
        <w:t>a</w:t>
      </w:r>
      <w:r w:rsidR="006D50C4" w:rsidRPr="00111D6C">
        <w:t xml:space="preserve"> revolver is a hand</w:t>
      </w:r>
      <w:r w:rsidR="00111D6C">
        <w:noBreakHyphen/>
      </w:r>
      <w:r w:rsidR="006D50C4" w:rsidRPr="00111D6C">
        <w:t>operated firearm with a revolving cylinder containing chambers for individual cartridges;</w:t>
      </w:r>
    </w:p>
    <w:p w:rsidR="006D50C4" w:rsidRPr="00111D6C" w:rsidRDefault="003D6E42" w:rsidP="003D6E42">
      <w:pPr>
        <w:pStyle w:val="paragraph"/>
      </w:pPr>
      <w:r w:rsidRPr="00111D6C">
        <w:tab/>
      </w:r>
      <w:r w:rsidR="006D50C4" w:rsidRPr="00111D6C">
        <w:t>(</w:t>
      </w:r>
      <w:r w:rsidR="00E93C01" w:rsidRPr="00111D6C">
        <w:t>6</w:t>
      </w:r>
      <w:r w:rsidR="006D50C4" w:rsidRPr="00111D6C">
        <w:t>)</w:t>
      </w:r>
      <w:r w:rsidR="006D50C4" w:rsidRPr="00111D6C">
        <w:tab/>
      </w:r>
      <w:r w:rsidR="005E70AB" w:rsidRPr="00111D6C">
        <w:t>a</w:t>
      </w:r>
      <w:r w:rsidR="006D50C4" w:rsidRPr="00111D6C">
        <w:t xml:space="preserve"> submachine gun, “machine pistol” or “machine gun” is a firearm originally designed to fire, or capable of being fired, fully automatically by a single pull of the trigger.</w:t>
      </w:r>
    </w:p>
    <w:p w:rsidR="006D50C4" w:rsidRPr="00111D6C" w:rsidRDefault="006D50C4" w:rsidP="006D50C4">
      <w:pPr>
        <w:pStyle w:val="notetext"/>
      </w:pPr>
      <w:r w:rsidRPr="00111D6C">
        <w:t>Note</w:t>
      </w:r>
      <w:r w:rsidR="00B42D99" w:rsidRPr="00111D6C">
        <w:t xml:space="preserve"> 1</w:t>
      </w:r>
      <w:r w:rsidRPr="00111D6C">
        <w:t>:</w:t>
      </w:r>
      <w:r w:rsidRPr="00111D6C">
        <w:tab/>
      </w:r>
      <w:r w:rsidR="00111D6C" w:rsidRPr="00111D6C">
        <w:t>Paragraphs (</w:t>
      </w:r>
      <w:r w:rsidR="00E93C01" w:rsidRPr="00111D6C">
        <w:t>a</w:t>
      </w:r>
      <w:r w:rsidR="005E70AB" w:rsidRPr="00111D6C">
        <w:t>) to (</w:t>
      </w:r>
      <w:proofErr w:type="spellStart"/>
      <w:r w:rsidR="007972AE" w:rsidRPr="00111D6C">
        <w:t>i</w:t>
      </w:r>
      <w:proofErr w:type="spellEnd"/>
      <w:r w:rsidR="005E70AB" w:rsidRPr="00111D6C">
        <w:t>)</w:t>
      </w:r>
      <w:r w:rsidRPr="00111D6C">
        <w:t xml:space="preserve"> exclude any non</w:t>
      </w:r>
      <w:r w:rsidR="00111D6C">
        <w:noBreakHyphen/>
      </w:r>
      <w:r w:rsidRPr="00111D6C">
        <w:t xml:space="preserve">combat shotgun with a barrel length of 18 inches or longer, BB, pellet, and muzzle loading (black powder) firearms. This </w:t>
      </w:r>
      <w:r w:rsidR="00E93C01" w:rsidRPr="00111D6C">
        <w:t>category</w:t>
      </w:r>
      <w:r w:rsidRPr="00111D6C">
        <w:t xml:space="preserve"> does not cover riflescopes and sighting devices that are not manufactured to military specifications. It also excludes accessories and attachments (</w:t>
      </w:r>
      <w:r w:rsidR="007E6BDD" w:rsidRPr="00111D6C">
        <w:t>for example,</w:t>
      </w:r>
      <w:r w:rsidRPr="00111D6C">
        <w:t xml:space="preserve"> belts, slings, after market rubber grips, cleaning kits) for firearms that do not enhance the usefulness, effectiveness, or capabilities of the firearm, components and parts.</w:t>
      </w:r>
    </w:p>
    <w:p w:rsidR="00B42D99" w:rsidRPr="00111D6C" w:rsidRDefault="00B42D99" w:rsidP="006D50C4">
      <w:pPr>
        <w:pStyle w:val="notetext"/>
      </w:pPr>
      <w:r w:rsidRPr="00111D6C">
        <w:t>Note 2:</w:t>
      </w:r>
      <w:r w:rsidRPr="00111D6C">
        <w:tab/>
      </w:r>
      <w:r w:rsidR="00111D6C" w:rsidRPr="00111D6C">
        <w:t>Paragraph (</w:t>
      </w:r>
      <w:r w:rsidRPr="00111D6C">
        <w:t>f)—see Category XII(c) for controls on night sighting devices.</w:t>
      </w:r>
    </w:p>
    <w:p w:rsidR="006D50C4" w:rsidRPr="00111D6C" w:rsidRDefault="00B541AB" w:rsidP="00F6073A">
      <w:pPr>
        <w:pStyle w:val="ActHead5"/>
      </w:pPr>
      <w:bookmarkStart w:id="52" w:name="_Toc472934640"/>
      <w:r w:rsidRPr="00111D6C">
        <w:rPr>
          <w:rStyle w:val="CharSectno"/>
        </w:rPr>
        <w:t>7</w:t>
      </w:r>
      <w:r w:rsidR="00F6073A" w:rsidRPr="00111D6C">
        <w:t xml:space="preserve">  </w:t>
      </w:r>
      <w:r w:rsidR="006D50C4" w:rsidRPr="00111D6C">
        <w:t>Category II—Guns and Armament</w:t>
      </w:r>
      <w:bookmarkEnd w:id="52"/>
    </w:p>
    <w:p w:rsidR="00190302" w:rsidRPr="00111D6C" w:rsidRDefault="00F6073A" w:rsidP="00F6073A">
      <w:pPr>
        <w:pStyle w:val="subsection"/>
      </w:pPr>
      <w:r w:rsidRPr="00111D6C">
        <w:tab/>
      </w:r>
      <w:r w:rsidR="006D50C4" w:rsidRPr="00111D6C">
        <w:t>(</w:t>
      </w:r>
      <w:r w:rsidR="00E93C01" w:rsidRPr="00111D6C">
        <w:t>a</w:t>
      </w:r>
      <w:r w:rsidRPr="00111D6C">
        <w:t>)</w:t>
      </w:r>
      <w:r w:rsidRPr="00111D6C">
        <w:tab/>
      </w:r>
      <w:r w:rsidR="006D50C4" w:rsidRPr="00111D6C">
        <w:t>Guns over calibre .50</w:t>
      </w:r>
      <w:r w:rsidR="00190302" w:rsidRPr="00111D6C">
        <w:t xml:space="preserve">, that is </w:t>
      </w:r>
      <w:r w:rsidR="006D50C4" w:rsidRPr="00111D6C">
        <w:t>12.7mm, whether towed, airborne, self</w:t>
      </w:r>
      <w:r w:rsidR="00111D6C">
        <w:noBreakHyphen/>
      </w:r>
      <w:r w:rsidR="006D50C4" w:rsidRPr="00111D6C">
        <w:t>propelled or fixed, including but not limited to</w:t>
      </w:r>
      <w:r w:rsidR="00190302" w:rsidRPr="00111D6C">
        <w:t xml:space="preserve"> the following:</w:t>
      </w:r>
    </w:p>
    <w:p w:rsidR="00190302" w:rsidRPr="00111D6C" w:rsidRDefault="00190302" w:rsidP="00190302">
      <w:pPr>
        <w:pStyle w:val="paragraph"/>
      </w:pPr>
      <w:r w:rsidRPr="00111D6C">
        <w:tab/>
        <w:t>(</w:t>
      </w:r>
      <w:r w:rsidR="00E93C01" w:rsidRPr="00111D6C">
        <w:t>1</w:t>
      </w:r>
      <w:r w:rsidRPr="00111D6C">
        <w:t>)</w:t>
      </w:r>
      <w:r w:rsidRPr="00111D6C">
        <w:tab/>
        <w:t>cannons;</w:t>
      </w:r>
    </w:p>
    <w:p w:rsidR="00190302" w:rsidRPr="00111D6C" w:rsidRDefault="00E93C01" w:rsidP="00190302">
      <w:pPr>
        <w:pStyle w:val="paragraph"/>
      </w:pPr>
      <w:r w:rsidRPr="00111D6C">
        <w:tab/>
        <w:t>(2</w:t>
      </w:r>
      <w:r w:rsidR="00190302" w:rsidRPr="00111D6C">
        <w:t>)</w:t>
      </w:r>
      <w:r w:rsidR="00190302" w:rsidRPr="00111D6C">
        <w:tab/>
        <w:t>grenade launchers;</w:t>
      </w:r>
    </w:p>
    <w:p w:rsidR="00190302" w:rsidRPr="00111D6C" w:rsidRDefault="00E93C01" w:rsidP="00190302">
      <w:pPr>
        <w:pStyle w:val="paragraph"/>
      </w:pPr>
      <w:r w:rsidRPr="00111D6C">
        <w:tab/>
        <w:t>(3</w:t>
      </w:r>
      <w:r w:rsidR="00190302" w:rsidRPr="00111D6C">
        <w:t>)</w:t>
      </w:r>
      <w:r w:rsidR="00190302" w:rsidRPr="00111D6C">
        <w:tab/>
      </w:r>
      <w:r w:rsidR="006D50C4" w:rsidRPr="00111D6C">
        <w:t>howitzers</w:t>
      </w:r>
      <w:r w:rsidR="00190302" w:rsidRPr="00111D6C">
        <w:t>;</w:t>
      </w:r>
    </w:p>
    <w:p w:rsidR="00190302" w:rsidRPr="00111D6C" w:rsidRDefault="00E93C01" w:rsidP="00190302">
      <w:pPr>
        <w:pStyle w:val="paragraph"/>
      </w:pPr>
      <w:r w:rsidRPr="00111D6C">
        <w:tab/>
        <w:t>(4</w:t>
      </w:r>
      <w:r w:rsidR="00190302" w:rsidRPr="00111D6C">
        <w:t>)</w:t>
      </w:r>
      <w:r w:rsidR="00190302" w:rsidRPr="00111D6C">
        <w:tab/>
        <w:t>m</w:t>
      </w:r>
      <w:r w:rsidR="006D50C4" w:rsidRPr="00111D6C">
        <w:t>ortars</w:t>
      </w:r>
      <w:r w:rsidR="00190302" w:rsidRPr="00111D6C">
        <w:t>;</w:t>
      </w:r>
    </w:p>
    <w:p w:rsidR="00190302" w:rsidRPr="00111D6C" w:rsidRDefault="00E93C01" w:rsidP="00190302">
      <w:pPr>
        <w:pStyle w:val="paragraph"/>
      </w:pPr>
      <w:r w:rsidRPr="00111D6C">
        <w:tab/>
        <w:t>(5</w:t>
      </w:r>
      <w:r w:rsidR="00190302" w:rsidRPr="00111D6C">
        <w:t>)</w:t>
      </w:r>
      <w:r w:rsidR="00190302" w:rsidRPr="00111D6C">
        <w:tab/>
      </w:r>
      <w:r w:rsidR="006D50C4" w:rsidRPr="00111D6C">
        <w:t>recoilless rifles</w:t>
      </w:r>
      <w:r w:rsidR="00190302" w:rsidRPr="00111D6C">
        <w:t>.</w:t>
      </w:r>
    </w:p>
    <w:p w:rsidR="006D50C4" w:rsidRPr="00111D6C" w:rsidRDefault="00F6073A" w:rsidP="00F6073A">
      <w:pPr>
        <w:pStyle w:val="subsection"/>
      </w:pPr>
      <w:r w:rsidRPr="00111D6C">
        <w:tab/>
      </w:r>
      <w:r w:rsidR="006D50C4" w:rsidRPr="00111D6C">
        <w:t>(</w:t>
      </w:r>
      <w:r w:rsidR="00E93C01" w:rsidRPr="00111D6C">
        <w:t>b</w:t>
      </w:r>
      <w:r w:rsidR="006D50C4" w:rsidRPr="00111D6C">
        <w:t>)</w:t>
      </w:r>
      <w:r w:rsidRPr="00111D6C">
        <w:tab/>
      </w:r>
      <w:r w:rsidR="006D50C4" w:rsidRPr="00111D6C">
        <w:t>Flame throwers specifically designed or modified for military application.</w:t>
      </w:r>
    </w:p>
    <w:p w:rsidR="006D50C4" w:rsidRPr="00111D6C" w:rsidRDefault="00F6073A" w:rsidP="00F6073A">
      <w:pPr>
        <w:pStyle w:val="subsection"/>
      </w:pPr>
      <w:r w:rsidRPr="00111D6C">
        <w:tab/>
      </w:r>
      <w:r w:rsidR="006D50C4" w:rsidRPr="00111D6C">
        <w:t>(</w:t>
      </w:r>
      <w:r w:rsidR="00E93C01" w:rsidRPr="00111D6C">
        <w:t>c</w:t>
      </w:r>
      <w:r w:rsidR="006D50C4" w:rsidRPr="00111D6C">
        <w:t>)</w:t>
      </w:r>
      <w:r w:rsidRPr="00111D6C">
        <w:tab/>
      </w:r>
      <w:r w:rsidR="006D50C4" w:rsidRPr="00111D6C">
        <w:t xml:space="preserve">Apparatus and devices for launching or delivering ordnance other than those articles controlled in </w:t>
      </w:r>
      <w:r w:rsidR="00E93C01" w:rsidRPr="00111D6C">
        <w:t>category IV</w:t>
      </w:r>
      <w:r w:rsidR="006D50C4" w:rsidRPr="00111D6C">
        <w:t>.</w:t>
      </w:r>
    </w:p>
    <w:p w:rsidR="006D50C4" w:rsidRPr="00111D6C" w:rsidRDefault="00F6073A" w:rsidP="00F6073A">
      <w:pPr>
        <w:pStyle w:val="subsection"/>
      </w:pPr>
      <w:r w:rsidRPr="00111D6C">
        <w:tab/>
      </w:r>
      <w:r w:rsidR="006D50C4" w:rsidRPr="00111D6C">
        <w:t>(</w:t>
      </w:r>
      <w:r w:rsidR="00E93C01" w:rsidRPr="00111D6C">
        <w:t>d</w:t>
      </w:r>
      <w:r w:rsidR="006D50C4" w:rsidRPr="00111D6C">
        <w:t>)</w:t>
      </w:r>
      <w:r w:rsidRPr="00111D6C">
        <w:tab/>
      </w:r>
      <w:r w:rsidR="006D50C4" w:rsidRPr="00111D6C">
        <w:t>Kinetic energy weapon systems specifically designed or modified for destruction or rendering mission</w:t>
      </w:r>
      <w:r w:rsidR="00111D6C">
        <w:noBreakHyphen/>
      </w:r>
      <w:r w:rsidR="006D50C4" w:rsidRPr="00111D6C">
        <w:t>abort of a target.</w:t>
      </w:r>
    </w:p>
    <w:p w:rsidR="006D50C4" w:rsidRPr="00111D6C" w:rsidRDefault="00F6073A" w:rsidP="00F6073A">
      <w:pPr>
        <w:pStyle w:val="subsection"/>
      </w:pPr>
      <w:r w:rsidRPr="00111D6C">
        <w:tab/>
      </w:r>
      <w:r w:rsidR="006D50C4" w:rsidRPr="00111D6C">
        <w:t>(</w:t>
      </w:r>
      <w:r w:rsidR="00E93C01" w:rsidRPr="00111D6C">
        <w:t>e</w:t>
      </w:r>
      <w:r w:rsidR="006D50C4" w:rsidRPr="00111D6C">
        <w:t>)</w:t>
      </w:r>
      <w:r w:rsidRPr="00111D6C">
        <w:tab/>
      </w:r>
      <w:r w:rsidR="006D50C4" w:rsidRPr="00111D6C">
        <w:t>Signature control materials (</w:t>
      </w:r>
      <w:r w:rsidR="007E6BDD" w:rsidRPr="00111D6C">
        <w:t>for example</w:t>
      </w:r>
      <w:r w:rsidR="006D50C4" w:rsidRPr="00111D6C">
        <w:t>, parasitic, structural, coatings, screening) techniques, and equipment specifically designed, developed, configured, adapted or modified to alter or reduce the signature (</w:t>
      </w:r>
      <w:r w:rsidR="007E6BDD" w:rsidRPr="00111D6C">
        <w:t>for example</w:t>
      </w:r>
      <w:r w:rsidR="006D50C4" w:rsidRPr="00111D6C">
        <w:t>, muzzle flash suppression, radar, infrared, visual, laser/electro</w:t>
      </w:r>
      <w:r w:rsidR="00111D6C">
        <w:noBreakHyphen/>
      </w:r>
      <w:r w:rsidR="006D50C4" w:rsidRPr="00111D6C">
        <w:t>optical, acoustic) of defence articles controlled by this category.</w:t>
      </w:r>
    </w:p>
    <w:p w:rsidR="006D50C4" w:rsidRPr="00111D6C" w:rsidRDefault="00F6073A" w:rsidP="00F6073A">
      <w:pPr>
        <w:pStyle w:val="subsection"/>
      </w:pPr>
      <w:r w:rsidRPr="00111D6C">
        <w:tab/>
      </w:r>
      <w:r w:rsidR="006D50C4" w:rsidRPr="00111D6C">
        <w:t>(</w:t>
      </w:r>
      <w:r w:rsidR="00E93C01" w:rsidRPr="00111D6C">
        <w:t>f</w:t>
      </w:r>
      <w:r w:rsidR="006D50C4" w:rsidRPr="00111D6C">
        <w:t>)</w:t>
      </w:r>
      <w:r w:rsidRPr="00111D6C">
        <w:tab/>
      </w:r>
      <w:r w:rsidR="006D50C4" w:rsidRPr="00111D6C">
        <w:t>Engines specifically designed or modified for the self</w:t>
      </w:r>
      <w:r w:rsidR="00111D6C">
        <w:noBreakHyphen/>
      </w:r>
      <w:r w:rsidR="006D50C4" w:rsidRPr="00111D6C">
        <w:t xml:space="preserve">propelled guns and howitzers in </w:t>
      </w:r>
      <w:r w:rsidR="00111D6C" w:rsidRPr="00111D6C">
        <w:t>paragraph (</w:t>
      </w:r>
      <w:r w:rsidR="00E93C01" w:rsidRPr="00111D6C">
        <w:t>a</w:t>
      </w:r>
      <w:r w:rsidR="00D97F78" w:rsidRPr="00111D6C">
        <w:t>)</w:t>
      </w:r>
      <w:r w:rsidR="006D50C4" w:rsidRPr="00111D6C">
        <w:t>.</w:t>
      </w:r>
    </w:p>
    <w:p w:rsidR="006D50C4" w:rsidRPr="00111D6C" w:rsidRDefault="00F6073A" w:rsidP="00F6073A">
      <w:pPr>
        <w:pStyle w:val="subsection"/>
      </w:pPr>
      <w:r w:rsidRPr="00111D6C">
        <w:tab/>
      </w:r>
      <w:r w:rsidR="006D50C4" w:rsidRPr="00111D6C">
        <w:t>(</w:t>
      </w:r>
      <w:r w:rsidR="00E93C01" w:rsidRPr="00111D6C">
        <w:t>g</w:t>
      </w:r>
      <w:r w:rsidR="006D50C4" w:rsidRPr="00111D6C">
        <w:t>)</w:t>
      </w:r>
      <w:r w:rsidRPr="00111D6C">
        <w:tab/>
      </w:r>
      <w:r w:rsidR="006D50C4" w:rsidRPr="00111D6C">
        <w:t>Tooling and equipment specifically designed or modified for the production of defence articles controlled by this category.</w:t>
      </w:r>
    </w:p>
    <w:p w:rsidR="006D50C4" w:rsidRPr="00111D6C" w:rsidRDefault="00F6073A" w:rsidP="00F6073A">
      <w:pPr>
        <w:pStyle w:val="subsection"/>
      </w:pPr>
      <w:r w:rsidRPr="00111D6C">
        <w:tab/>
      </w:r>
      <w:r w:rsidR="006D50C4" w:rsidRPr="00111D6C">
        <w:t>(</w:t>
      </w:r>
      <w:r w:rsidR="00E93C01" w:rsidRPr="00111D6C">
        <w:t>h</w:t>
      </w:r>
      <w:r w:rsidR="006D50C4" w:rsidRPr="00111D6C">
        <w:t>)</w:t>
      </w:r>
      <w:r w:rsidRPr="00111D6C">
        <w:tab/>
      </w:r>
      <w:r w:rsidR="006D50C4" w:rsidRPr="00111D6C">
        <w:t>Test and evaluation equipment and test models specifically designed or modified for the articles controlled by this category. This includes but is not limited to diagnostic instrumentation and physical test models.</w:t>
      </w:r>
    </w:p>
    <w:p w:rsidR="006D50C4" w:rsidRPr="00111D6C" w:rsidRDefault="00F6073A" w:rsidP="00F6073A">
      <w:pPr>
        <w:pStyle w:val="subsection"/>
      </w:pPr>
      <w:r w:rsidRPr="00111D6C">
        <w:tab/>
      </w:r>
      <w:r w:rsidR="006D50C4" w:rsidRPr="00111D6C">
        <w:t>(</w:t>
      </w:r>
      <w:proofErr w:type="spellStart"/>
      <w:r w:rsidR="00E93C01" w:rsidRPr="00111D6C">
        <w:t>i</w:t>
      </w:r>
      <w:proofErr w:type="spellEnd"/>
      <w:r w:rsidR="006D50C4" w:rsidRPr="00111D6C">
        <w:t>)</w:t>
      </w:r>
      <w:r w:rsidRPr="00111D6C">
        <w:tab/>
      </w:r>
      <w:r w:rsidR="006D50C4" w:rsidRPr="00111D6C">
        <w:t>Auto</w:t>
      </w:r>
      <w:r w:rsidR="00111D6C">
        <w:noBreakHyphen/>
      </w:r>
      <w:r w:rsidR="006D50C4" w:rsidRPr="00111D6C">
        <w:t>loading systems for electronic programming of projectile function for the defence articles controlled in this category.</w:t>
      </w:r>
    </w:p>
    <w:p w:rsidR="006D50C4" w:rsidRPr="00111D6C" w:rsidRDefault="00F6073A" w:rsidP="00F6073A">
      <w:pPr>
        <w:pStyle w:val="subsection"/>
      </w:pPr>
      <w:r w:rsidRPr="00111D6C">
        <w:tab/>
      </w:r>
      <w:r w:rsidR="006D50C4" w:rsidRPr="00111D6C">
        <w:t>(</w:t>
      </w:r>
      <w:r w:rsidR="00E93C01" w:rsidRPr="00111D6C">
        <w:t>j</w:t>
      </w:r>
      <w:r w:rsidR="006D50C4" w:rsidRPr="00111D6C">
        <w:t>)</w:t>
      </w:r>
      <w:r w:rsidRPr="00111D6C">
        <w:tab/>
      </w:r>
      <w:r w:rsidR="006D50C4" w:rsidRPr="00111D6C">
        <w:t xml:space="preserve">All other components, parts, accessories, attachments and associated equipment specifically designed or modified for the articles in </w:t>
      </w:r>
      <w:r w:rsidR="00111D6C" w:rsidRPr="00111D6C">
        <w:t>paragraphs (</w:t>
      </w:r>
      <w:r w:rsidR="00E93C01" w:rsidRPr="00111D6C">
        <w:t>a</w:t>
      </w:r>
      <w:r w:rsidR="00D97F78" w:rsidRPr="00111D6C">
        <w:t>) to (</w:t>
      </w:r>
      <w:proofErr w:type="spellStart"/>
      <w:r w:rsidR="00E93C01" w:rsidRPr="00111D6C">
        <w:t>i</w:t>
      </w:r>
      <w:proofErr w:type="spellEnd"/>
      <w:r w:rsidR="00D97F78" w:rsidRPr="00111D6C">
        <w:t>)</w:t>
      </w:r>
      <w:r w:rsidR="006D50C4" w:rsidRPr="00111D6C">
        <w:t>. This includes but is not limited to mounts and carriages for the articles controlled in this category.</w:t>
      </w:r>
    </w:p>
    <w:p w:rsidR="006D50C4" w:rsidRPr="00111D6C" w:rsidRDefault="00F6073A" w:rsidP="00F6073A">
      <w:pPr>
        <w:pStyle w:val="subsection"/>
      </w:pPr>
      <w:r w:rsidRPr="00111D6C">
        <w:tab/>
      </w:r>
      <w:r w:rsidR="006D50C4" w:rsidRPr="00111D6C">
        <w:t>(</w:t>
      </w:r>
      <w:r w:rsidR="00E93C01" w:rsidRPr="00111D6C">
        <w:t>k</w:t>
      </w:r>
      <w:r w:rsidR="006D50C4" w:rsidRPr="00111D6C">
        <w:t>)</w:t>
      </w:r>
      <w:r w:rsidRPr="00111D6C">
        <w:tab/>
      </w:r>
      <w:r w:rsidR="006D50C4" w:rsidRPr="00111D6C">
        <w:t xml:space="preserve">Technical data and defence services directly related to the defence articles enumerated in </w:t>
      </w:r>
      <w:r w:rsidR="00111D6C" w:rsidRPr="00111D6C">
        <w:t>paragraphs (</w:t>
      </w:r>
      <w:r w:rsidR="00E93C01" w:rsidRPr="00111D6C">
        <w:t>a</w:t>
      </w:r>
      <w:r w:rsidR="00D97F78" w:rsidRPr="00111D6C">
        <w:t>) to (</w:t>
      </w:r>
      <w:r w:rsidR="00E93C01" w:rsidRPr="00111D6C">
        <w:t>j</w:t>
      </w:r>
      <w:r w:rsidR="00D97F78" w:rsidRPr="00111D6C">
        <w:t>)</w:t>
      </w:r>
      <w:r w:rsidR="006D50C4" w:rsidRPr="00111D6C">
        <w:t>.</w:t>
      </w:r>
    </w:p>
    <w:p w:rsidR="006D50C4" w:rsidRPr="00111D6C" w:rsidRDefault="00F6073A" w:rsidP="00D63527">
      <w:pPr>
        <w:pStyle w:val="subsection"/>
      </w:pPr>
      <w:r w:rsidRPr="00111D6C">
        <w:rPr>
          <w:lang w:eastAsia="en-US"/>
        </w:rPr>
        <w:tab/>
      </w:r>
      <w:r w:rsidR="006D50C4" w:rsidRPr="00111D6C">
        <w:rPr>
          <w:lang w:eastAsia="en-US"/>
        </w:rPr>
        <w:t>(</w:t>
      </w:r>
      <w:r w:rsidR="00E93C01" w:rsidRPr="00111D6C">
        <w:rPr>
          <w:lang w:eastAsia="en-US"/>
        </w:rPr>
        <w:t>l</w:t>
      </w:r>
      <w:r w:rsidR="006D50C4" w:rsidRPr="00111D6C">
        <w:rPr>
          <w:lang w:eastAsia="en-US"/>
        </w:rPr>
        <w:t>)</w:t>
      </w:r>
      <w:r w:rsidRPr="00111D6C">
        <w:rPr>
          <w:lang w:eastAsia="en-US"/>
        </w:rPr>
        <w:tab/>
      </w:r>
      <w:r w:rsidR="006D50C4" w:rsidRPr="00111D6C">
        <w:rPr>
          <w:lang w:eastAsia="en-US"/>
        </w:rPr>
        <w:t>The following inte</w:t>
      </w:r>
      <w:r w:rsidR="006D50C4" w:rsidRPr="00111D6C">
        <w:t>rpretations explain and amplify the terms used in this category and elsewhere in this list:</w:t>
      </w:r>
    </w:p>
    <w:p w:rsidR="006D50C4" w:rsidRPr="00111D6C" w:rsidRDefault="00F6073A" w:rsidP="00F6073A">
      <w:pPr>
        <w:pStyle w:val="paragraph"/>
      </w:pPr>
      <w:r w:rsidRPr="00111D6C">
        <w:tab/>
      </w:r>
      <w:r w:rsidR="006D50C4" w:rsidRPr="00111D6C">
        <w:t>(</w:t>
      </w:r>
      <w:r w:rsidR="00D6722B" w:rsidRPr="00111D6C">
        <w:t>1</w:t>
      </w:r>
      <w:r w:rsidR="006D50C4" w:rsidRPr="00111D6C">
        <w:t>)</w:t>
      </w:r>
      <w:r w:rsidR="006D50C4" w:rsidRPr="00111D6C">
        <w:tab/>
      </w:r>
      <w:r w:rsidRPr="00111D6C">
        <w:t>t</w:t>
      </w:r>
      <w:r w:rsidR="006D50C4" w:rsidRPr="00111D6C">
        <w:t xml:space="preserve">he kinetic energy weapons systems in </w:t>
      </w:r>
      <w:r w:rsidR="00111D6C" w:rsidRPr="00111D6C">
        <w:t>paragraph (</w:t>
      </w:r>
      <w:r w:rsidR="00D6722B" w:rsidRPr="00111D6C">
        <w:t>d</w:t>
      </w:r>
      <w:r w:rsidR="00D97F78" w:rsidRPr="00111D6C">
        <w:t>)</w:t>
      </w:r>
      <w:r w:rsidR="006D50C4" w:rsidRPr="00111D6C">
        <w:t xml:space="preserve"> include but are not limited to:</w:t>
      </w:r>
    </w:p>
    <w:p w:rsidR="006D50C4" w:rsidRPr="00111D6C" w:rsidRDefault="00F6073A" w:rsidP="00F6073A">
      <w:pPr>
        <w:pStyle w:val="paragraphsub"/>
      </w:pPr>
      <w:r w:rsidRPr="00111D6C">
        <w:tab/>
      </w:r>
      <w:r w:rsidR="006D50C4" w:rsidRPr="00111D6C">
        <w:t>(</w:t>
      </w:r>
      <w:proofErr w:type="spellStart"/>
      <w:r w:rsidR="006D50C4" w:rsidRPr="00111D6C">
        <w:t>i</w:t>
      </w:r>
      <w:proofErr w:type="spellEnd"/>
      <w:r w:rsidR="006D50C4" w:rsidRPr="00111D6C">
        <w:t>)</w:t>
      </w:r>
      <w:r w:rsidR="006D50C4" w:rsidRPr="00111D6C">
        <w:tab/>
      </w:r>
      <w:r w:rsidRPr="00111D6C">
        <w:t>l</w:t>
      </w:r>
      <w:r w:rsidR="006D50C4" w:rsidRPr="00111D6C">
        <w:t xml:space="preserve">aunch systems and subsystems capable of accelerating masses larger than 0.1g to velocities in excess of 1.6km/s, in single or rapid fire modes, using methods such as: electromagnetic, </w:t>
      </w:r>
      <w:proofErr w:type="spellStart"/>
      <w:r w:rsidR="006D50C4" w:rsidRPr="00111D6C">
        <w:t>electrothermal</w:t>
      </w:r>
      <w:proofErr w:type="spellEnd"/>
      <w:r w:rsidR="006D50C4" w:rsidRPr="00111D6C">
        <w:t>, plasma, light gas, or chemical;</w:t>
      </w:r>
    </w:p>
    <w:p w:rsidR="006D50C4" w:rsidRPr="00111D6C" w:rsidRDefault="00F6073A" w:rsidP="00F6073A">
      <w:pPr>
        <w:pStyle w:val="paragraphsub"/>
      </w:pPr>
      <w:r w:rsidRPr="00111D6C">
        <w:tab/>
      </w:r>
      <w:r w:rsidR="006D50C4" w:rsidRPr="00111D6C">
        <w:t>(ii)</w:t>
      </w:r>
      <w:r w:rsidR="006D50C4" w:rsidRPr="00111D6C">
        <w:tab/>
      </w:r>
      <w:r w:rsidRPr="00111D6C">
        <w:t>p</w:t>
      </w:r>
      <w:r w:rsidR="006D50C4" w:rsidRPr="00111D6C">
        <w:t>rime power generation, electric armour, energy storage, thermal management; conditioning, switching or fuel</w:t>
      </w:r>
      <w:r w:rsidR="00111D6C">
        <w:noBreakHyphen/>
      </w:r>
      <w:r w:rsidR="006D50C4" w:rsidRPr="00111D6C">
        <w:t>handling equipment; and the electrical interfaces between power supply gun and other turret electric drive function;</w:t>
      </w:r>
    </w:p>
    <w:p w:rsidR="006D50C4" w:rsidRPr="00111D6C" w:rsidRDefault="00F6073A" w:rsidP="00F6073A">
      <w:pPr>
        <w:pStyle w:val="paragraphsub"/>
      </w:pPr>
      <w:r w:rsidRPr="00111D6C">
        <w:tab/>
      </w:r>
      <w:r w:rsidR="006D50C4" w:rsidRPr="00111D6C">
        <w:t>(iii)</w:t>
      </w:r>
      <w:r w:rsidR="006D50C4" w:rsidRPr="00111D6C">
        <w:tab/>
      </w:r>
      <w:r w:rsidRPr="00111D6C">
        <w:t>t</w:t>
      </w:r>
      <w:r w:rsidR="006D50C4" w:rsidRPr="00111D6C">
        <w:t>arget acquisition, tracking fire control or damage assessment systems; and</w:t>
      </w:r>
    </w:p>
    <w:p w:rsidR="006D50C4" w:rsidRPr="00111D6C" w:rsidRDefault="00F6073A" w:rsidP="00F6073A">
      <w:pPr>
        <w:pStyle w:val="paragraphsub"/>
      </w:pPr>
      <w:r w:rsidRPr="00111D6C">
        <w:tab/>
      </w:r>
      <w:r w:rsidR="006D50C4" w:rsidRPr="00111D6C">
        <w:t>(iv)</w:t>
      </w:r>
      <w:r w:rsidR="006D50C4" w:rsidRPr="00111D6C">
        <w:tab/>
      </w:r>
      <w:r w:rsidRPr="00111D6C">
        <w:t>h</w:t>
      </w:r>
      <w:r w:rsidR="006D50C4" w:rsidRPr="00111D6C">
        <w:t>oming seeker, guidance or divert propulsion (lateral accele</w:t>
      </w:r>
      <w:r w:rsidRPr="00111D6C">
        <w:t>ration) systems for projectiles;</w:t>
      </w:r>
    </w:p>
    <w:p w:rsidR="006D50C4" w:rsidRPr="00111D6C" w:rsidRDefault="00F6073A" w:rsidP="00F6073A">
      <w:pPr>
        <w:pStyle w:val="paragraph"/>
      </w:pPr>
      <w:r w:rsidRPr="00111D6C">
        <w:tab/>
      </w:r>
      <w:r w:rsidR="006D50C4" w:rsidRPr="00111D6C">
        <w:t>(</w:t>
      </w:r>
      <w:r w:rsidR="00D6722B" w:rsidRPr="00111D6C">
        <w:t>2</w:t>
      </w:r>
      <w:r w:rsidR="006D50C4" w:rsidRPr="00111D6C">
        <w:t>)</w:t>
      </w:r>
      <w:r w:rsidR="006D50C4" w:rsidRPr="00111D6C">
        <w:tab/>
      </w:r>
      <w:r w:rsidR="00D63527" w:rsidRPr="00111D6C">
        <w:t>t</w:t>
      </w:r>
      <w:r w:rsidR="006D50C4" w:rsidRPr="00111D6C">
        <w:t xml:space="preserve">he articles in this </w:t>
      </w:r>
      <w:r w:rsidR="007E6BDD" w:rsidRPr="00111D6C">
        <w:t>category</w:t>
      </w:r>
      <w:r w:rsidR="006D50C4" w:rsidRPr="00111D6C">
        <w:t xml:space="preserve"> include any end item, component, accessory, attachment part, firmware, software or system that has been designed or manufactured using technical data and defence services controlled by this </w:t>
      </w:r>
      <w:r w:rsidR="007E6BDD" w:rsidRPr="00111D6C">
        <w:t>category</w:t>
      </w:r>
      <w:r w:rsidR="006D50C4" w:rsidRPr="00111D6C">
        <w:t>;</w:t>
      </w:r>
    </w:p>
    <w:p w:rsidR="006D50C4" w:rsidRPr="00111D6C" w:rsidRDefault="00D63527" w:rsidP="00D63527">
      <w:pPr>
        <w:pStyle w:val="paragraph"/>
        <w:rPr>
          <w:sz w:val="24"/>
          <w:szCs w:val="24"/>
        </w:rPr>
      </w:pPr>
      <w:r w:rsidRPr="00111D6C">
        <w:tab/>
      </w:r>
      <w:r w:rsidR="006D50C4" w:rsidRPr="00111D6C">
        <w:t>(</w:t>
      </w:r>
      <w:r w:rsidR="00D6722B" w:rsidRPr="00111D6C">
        <w:t>3</w:t>
      </w:r>
      <w:r w:rsidR="006D50C4" w:rsidRPr="00111D6C">
        <w:t>)</w:t>
      </w:r>
      <w:r w:rsidR="006D50C4" w:rsidRPr="00111D6C">
        <w:tab/>
      </w:r>
      <w:r w:rsidRPr="00111D6C">
        <w:t>t</w:t>
      </w:r>
      <w:r w:rsidR="006D50C4" w:rsidRPr="00111D6C">
        <w:t>he articles specifically designed or modified for military application controlled in this category include any article specifically developed, configured, or adapted for military application.</w:t>
      </w:r>
    </w:p>
    <w:p w:rsidR="006D50C4" w:rsidRPr="00111D6C" w:rsidRDefault="00B541AB" w:rsidP="00770649">
      <w:pPr>
        <w:pStyle w:val="ActHead5"/>
      </w:pPr>
      <w:bookmarkStart w:id="53" w:name="_Toc472934641"/>
      <w:r w:rsidRPr="00111D6C">
        <w:rPr>
          <w:rStyle w:val="CharSectno"/>
        </w:rPr>
        <w:t>8</w:t>
      </w:r>
      <w:r w:rsidR="00770649" w:rsidRPr="00111D6C">
        <w:t xml:space="preserve">  </w:t>
      </w:r>
      <w:r w:rsidR="006D50C4" w:rsidRPr="00111D6C">
        <w:t>Category III—Ammunition/Ordnance</w:t>
      </w:r>
      <w:bookmarkEnd w:id="53"/>
    </w:p>
    <w:p w:rsidR="006D50C4" w:rsidRPr="00111D6C" w:rsidRDefault="00770649" w:rsidP="00770649">
      <w:pPr>
        <w:pStyle w:val="subsection"/>
      </w:pPr>
      <w:r w:rsidRPr="00111D6C">
        <w:tab/>
      </w:r>
      <w:r w:rsidR="006D50C4" w:rsidRPr="00111D6C">
        <w:t>(</w:t>
      </w:r>
      <w:r w:rsidR="00D6722B" w:rsidRPr="00111D6C">
        <w:t>a</w:t>
      </w:r>
      <w:r w:rsidRPr="00111D6C">
        <w:t>)</w:t>
      </w:r>
      <w:r w:rsidRPr="00111D6C">
        <w:tab/>
      </w:r>
      <w:r w:rsidR="006D50C4" w:rsidRPr="00111D6C">
        <w:t xml:space="preserve">Ammunition/ordnance for the articles in Categories I and II of the </w:t>
      </w:r>
      <w:proofErr w:type="spellStart"/>
      <w:r w:rsidR="006D50C4" w:rsidRPr="00111D6C">
        <w:t>DTCML</w:t>
      </w:r>
      <w:proofErr w:type="spellEnd"/>
      <w:r w:rsidR="006D50C4" w:rsidRPr="00111D6C">
        <w:t>.</w:t>
      </w:r>
    </w:p>
    <w:p w:rsidR="006D50C4" w:rsidRPr="00111D6C" w:rsidRDefault="00770649" w:rsidP="00770649">
      <w:pPr>
        <w:pStyle w:val="subsection"/>
      </w:pPr>
      <w:r w:rsidRPr="00111D6C">
        <w:tab/>
      </w:r>
      <w:r w:rsidR="006D50C4" w:rsidRPr="00111D6C">
        <w:t>(</w:t>
      </w:r>
      <w:r w:rsidR="00D6722B" w:rsidRPr="00111D6C">
        <w:t>b</w:t>
      </w:r>
      <w:r w:rsidRPr="00111D6C">
        <w:t>)</w:t>
      </w:r>
      <w:r w:rsidRPr="00111D6C">
        <w:tab/>
      </w:r>
      <w:r w:rsidR="006D50C4" w:rsidRPr="00111D6C">
        <w:t xml:space="preserve">Ammunition/ordnance handling equipment specifically designed or modified for the articles controlled in this </w:t>
      </w:r>
      <w:r w:rsidR="007E6BDD" w:rsidRPr="00111D6C">
        <w:t>category</w:t>
      </w:r>
      <w:r w:rsidR="006D50C4" w:rsidRPr="00111D6C">
        <w:t>, such as, belting, linking, and de</w:t>
      </w:r>
      <w:r w:rsidR="00111D6C">
        <w:noBreakHyphen/>
      </w:r>
      <w:r w:rsidR="006D50C4" w:rsidRPr="00111D6C">
        <w:t>linking equipment.</w:t>
      </w:r>
    </w:p>
    <w:p w:rsidR="006D50C4" w:rsidRPr="00111D6C" w:rsidRDefault="00770649" w:rsidP="00770649">
      <w:pPr>
        <w:pStyle w:val="subsection"/>
      </w:pPr>
      <w:r w:rsidRPr="00111D6C">
        <w:tab/>
      </w:r>
      <w:r w:rsidR="006D50C4" w:rsidRPr="00111D6C">
        <w:t>(</w:t>
      </w:r>
      <w:r w:rsidR="00D6722B" w:rsidRPr="00111D6C">
        <w:t>c</w:t>
      </w:r>
      <w:r w:rsidR="006D50C4" w:rsidRPr="00111D6C">
        <w:t>)</w:t>
      </w:r>
      <w:r w:rsidRPr="00111D6C">
        <w:tab/>
      </w:r>
      <w:r w:rsidR="006D50C4" w:rsidRPr="00111D6C">
        <w:t xml:space="preserve">Equipment and tooling specifically designed or modified for the production of defence articles controlled by this </w:t>
      </w:r>
      <w:r w:rsidR="007E6BDD" w:rsidRPr="00111D6C">
        <w:t>category</w:t>
      </w:r>
      <w:r w:rsidR="006D50C4" w:rsidRPr="00111D6C">
        <w:t>.</w:t>
      </w:r>
    </w:p>
    <w:p w:rsidR="006D50C4" w:rsidRPr="00111D6C" w:rsidRDefault="00770649" w:rsidP="00770649">
      <w:pPr>
        <w:pStyle w:val="subsection"/>
      </w:pPr>
      <w:r w:rsidRPr="00111D6C">
        <w:tab/>
      </w:r>
      <w:r w:rsidR="006D50C4" w:rsidRPr="00111D6C">
        <w:t>(</w:t>
      </w:r>
      <w:r w:rsidR="00D6722B" w:rsidRPr="00111D6C">
        <w:t>d</w:t>
      </w:r>
      <w:r w:rsidR="006D50C4" w:rsidRPr="00111D6C">
        <w:t>)</w:t>
      </w:r>
      <w:r w:rsidRPr="00111D6C">
        <w:tab/>
      </w:r>
      <w:r w:rsidR="006D50C4" w:rsidRPr="00111D6C">
        <w:t>Components, parts, accessories, attachments and associated equipment specifically designed or modified for the articles in this category:</w:t>
      </w:r>
    </w:p>
    <w:p w:rsidR="006D50C4" w:rsidRPr="00111D6C" w:rsidRDefault="00770649" w:rsidP="00770649">
      <w:pPr>
        <w:pStyle w:val="paragraph"/>
      </w:pPr>
      <w:r w:rsidRPr="00111D6C">
        <w:tab/>
      </w:r>
      <w:r w:rsidR="006D50C4" w:rsidRPr="00111D6C">
        <w:t>(</w:t>
      </w:r>
      <w:r w:rsidR="00D6722B" w:rsidRPr="00111D6C">
        <w:t>1</w:t>
      </w:r>
      <w:r w:rsidR="006D50C4" w:rsidRPr="00111D6C">
        <w:t>)</w:t>
      </w:r>
      <w:r w:rsidR="006D50C4" w:rsidRPr="00111D6C">
        <w:tab/>
      </w:r>
      <w:r w:rsidRPr="00111D6C">
        <w:t>g</w:t>
      </w:r>
      <w:r w:rsidR="006D50C4" w:rsidRPr="00111D6C">
        <w:t>uidance and control components for the ar</w:t>
      </w:r>
      <w:r w:rsidR="00D6722B" w:rsidRPr="00111D6C">
        <w:t xml:space="preserve">ticles in </w:t>
      </w:r>
      <w:r w:rsidR="00111D6C" w:rsidRPr="00111D6C">
        <w:t>paragraph (</w:t>
      </w:r>
      <w:r w:rsidR="00D6722B" w:rsidRPr="00111D6C">
        <w:t>a)</w:t>
      </w:r>
      <w:r w:rsidR="006D50C4" w:rsidRPr="00111D6C">
        <w:t>;</w:t>
      </w:r>
    </w:p>
    <w:p w:rsidR="006D50C4" w:rsidRPr="00111D6C" w:rsidRDefault="00770649" w:rsidP="00770649">
      <w:pPr>
        <w:pStyle w:val="paragraph"/>
      </w:pPr>
      <w:r w:rsidRPr="00111D6C">
        <w:tab/>
      </w:r>
      <w:r w:rsidR="006D50C4" w:rsidRPr="00111D6C">
        <w:t>(</w:t>
      </w:r>
      <w:r w:rsidR="00D6722B" w:rsidRPr="00111D6C">
        <w:t>2</w:t>
      </w:r>
      <w:r w:rsidR="006D50C4" w:rsidRPr="00111D6C">
        <w:t>)</w:t>
      </w:r>
      <w:r w:rsidR="006D50C4" w:rsidRPr="00111D6C">
        <w:tab/>
      </w:r>
      <w:r w:rsidRPr="00111D6C">
        <w:t>s</w:t>
      </w:r>
      <w:r w:rsidR="006D50C4" w:rsidRPr="00111D6C">
        <w:t>afing, arming and fu</w:t>
      </w:r>
      <w:r w:rsidR="00190302" w:rsidRPr="00111D6C">
        <w:t>s</w:t>
      </w:r>
      <w:r w:rsidR="006D50C4" w:rsidRPr="00111D6C">
        <w:t>ing components (including target detection and localisation devices) fo</w:t>
      </w:r>
      <w:r w:rsidR="00D6722B" w:rsidRPr="00111D6C">
        <w:t xml:space="preserve">r the articles in </w:t>
      </w:r>
      <w:r w:rsidR="00111D6C" w:rsidRPr="00111D6C">
        <w:t>paragraph (</w:t>
      </w:r>
      <w:r w:rsidR="00D6722B" w:rsidRPr="00111D6C">
        <w:t>a)</w:t>
      </w:r>
      <w:r w:rsidR="006D50C4" w:rsidRPr="00111D6C">
        <w:t>; and</w:t>
      </w:r>
    </w:p>
    <w:p w:rsidR="006D50C4" w:rsidRPr="00111D6C" w:rsidRDefault="00770649" w:rsidP="00770649">
      <w:pPr>
        <w:pStyle w:val="paragraph"/>
      </w:pPr>
      <w:r w:rsidRPr="00111D6C">
        <w:tab/>
      </w:r>
      <w:r w:rsidR="006D50C4" w:rsidRPr="00111D6C">
        <w:t>(</w:t>
      </w:r>
      <w:r w:rsidR="00D6722B" w:rsidRPr="00111D6C">
        <w:t>3</w:t>
      </w:r>
      <w:r w:rsidR="006D50C4" w:rsidRPr="00111D6C">
        <w:t>)</w:t>
      </w:r>
      <w:r w:rsidR="006D50C4" w:rsidRPr="00111D6C">
        <w:tab/>
      </w:r>
      <w:r w:rsidRPr="00111D6C">
        <w:t>a</w:t>
      </w:r>
      <w:r w:rsidR="006D50C4" w:rsidRPr="00111D6C">
        <w:t xml:space="preserve">ll other components, parts, accessories, attachments and associated equipment for the articles in </w:t>
      </w:r>
      <w:r w:rsidR="00111D6C" w:rsidRPr="00111D6C">
        <w:t>paragraphs (</w:t>
      </w:r>
      <w:r w:rsidR="006D50C4" w:rsidRPr="00111D6C">
        <w:t xml:space="preserve">a) </w:t>
      </w:r>
      <w:r w:rsidR="00D6722B" w:rsidRPr="00111D6C">
        <w:t>to</w:t>
      </w:r>
      <w:r w:rsidR="006D50C4" w:rsidRPr="00111D6C">
        <w:t xml:space="preserve"> (c).</w:t>
      </w:r>
    </w:p>
    <w:p w:rsidR="006D50C4" w:rsidRPr="00111D6C" w:rsidRDefault="00770649" w:rsidP="00770649">
      <w:pPr>
        <w:pStyle w:val="subsection"/>
      </w:pPr>
      <w:r w:rsidRPr="00111D6C">
        <w:tab/>
      </w:r>
      <w:r w:rsidR="006D50C4" w:rsidRPr="00111D6C">
        <w:t>(</w:t>
      </w:r>
      <w:r w:rsidR="00D6722B" w:rsidRPr="00111D6C">
        <w:t>e</w:t>
      </w:r>
      <w:r w:rsidR="006D50C4" w:rsidRPr="00111D6C">
        <w:t>)</w:t>
      </w:r>
      <w:r w:rsidRPr="00111D6C">
        <w:tab/>
      </w:r>
      <w:r w:rsidR="006D50C4" w:rsidRPr="00111D6C">
        <w:t xml:space="preserve">Technical data and defence services directly related to the defence articles enumerated in </w:t>
      </w:r>
      <w:r w:rsidR="00111D6C" w:rsidRPr="00111D6C">
        <w:t>paragraphs (</w:t>
      </w:r>
      <w:r w:rsidR="006D50C4" w:rsidRPr="00111D6C">
        <w:t xml:space="preserve">a) </w:t>
      </w:r>
      <w:r w:rsidR="00D6722B" w:rsidRPr="00111D6C">
        <w:t>to (d)</w:t>
      </w:r>
      <w:r w:rsidR="006D50C4" w:rsidRPr="00111D6C">
        <w:t>.</w:t>
      </w:r>
    </w:p>
    <w:p w:rsidR="006D50C4" w:rsidRPr="00111D6C" w:rsidRDefault="00770649" w:rsidP="00770649">
      <w:pPr>
        <w:pStyle w:val="subsection"/>
      </w:pPr>
      <w:r w:rsidRPr="00111D6C">
        <w:tab/>
      </w:r>
      <w:r w:rsidR="006D50C4" w:rsidRPr="00111D6C">
        <w:t>(</w:t>
      </w:r>
      <w:r w:rsidR="00D6722B" w:rsidRPr="00111D6C">
        <w:t>f</w:t>
      </w:r>
      <w:r w:rsidR="006D50C4" w:rsidRPr="00111D6C">
        <w:t>)</w:t>
      </w:r>
      <w:r w:rsidRPr="00111D6C">
        <w:tab/>
      </w:r>
      <w:r w:rsidR="006D50C4" w:rsidRPr="00111D6C">
        <w:t>The following explains and amplifies the terms used in this category and elsewhere in this list:</w:t>
      </w:r>
    </w:p>
    <w:p w:rsidR="006D50C4" w:rsidRPr="00111D6C" w:rsidRDefault="00770649" w:rsidP="00770649">
      <w:pPr>
        <w:pStyle w:val="paragraph"/>
      </w:pPr>
      <w:r w:rsidRPr="00111D6C">
        <w:tab/>
      </w:r>
      <w:r w:rsidR="006D50C4" w:rsidRPr="00111D6C">
        <w:t>(</w:t>
      </w:r>
      <w:r w:rsidR="00D6722B" w:rsidRPr="00111D6C">
        <w:t>1</w:t>
      </w:r>
      <w:r w:rsidR="006D50C4" w:rsidRPr="00111D6C">
        <w:t>)</w:t>
      </w:r>
      <w:r w:rsidR="006D50C4" w:rsidRPr="00111D6C">
        <w:tab/>
      </w:r>
      <w:r w:rsidRPr="00111D6C">
        <w:t>t</w:t>
      </w:r>
      <w:r w:rsidR="006D50C4" w:rsidRPr="00111D6C">
        <w:t>he components, parts, accessories and attachments controlled in this category include, but are not limited to cartridge cases, powder bags (or other propellant charges), bullets, jackets, cores, shells (excluding shotgun shells), projectiles (including canister rounds and sub</w:t>
      </w:r>
      <w:r w:rsidR="00111D6C">
        <w:noBreakHyphen/>
      </w:r>
      <w:r w:rsidR="006D50C4" w:rsidRPr="00111D6C">
        <w:t>munitions therefore), boosters, firing components therefore, primers, and other detonating devices for the defence articles controlled in this category;</w:t>
      </w:r>
    </w:p>
    <w:p w:rsidR="006D50C4" w:rsidRPr="00111D6C" w:rsidRDefault="00770649" w:rsidP="00770649">
      <w:pPr>
        <w:pStyle w:val="paragraph"/>
      </w:pPr>
      <w:r w:rsidRPr="00111D6C">
        <w:tab/>
      </w:r>
      <w:r w:rsidR="006D50C4" w:rsidRPr="00111D6C">
        <w:t>(</w:t>
      </w:r>
      <w:r w:rsidR="00D6722B" w:rsidRPr="00111D6C">
        <w:t>2</w:t>
      </w:r>
      <w:r w:rsidR="006D50C4" w:rsidRPr="00111D6C">
        <w:t>)</w:t>
      </w:r>
      <w:r w:rsidR="006D50C4" w:rsidRPr="00111D6C">
        <w:tab/>
      </w:r>
      <w:r w:rsidRPr="00111D6C">
        <w:t>t</w:t>
      </w:r>
      <w:r w:rsidR="006D50C4" w:rsidRPr="00111D6C">
        <w:t>his category does not control cartridge and shell casings that, prior to export, have been rendered useless beyond the possibility of restoration for use as a cartridge or shell casing by means of heating, flame treatment, mangling, crushing, cutting or popping;</w:t>
      </w:r>
    </w:p>
    <w:p w:rsidR="006D50C4" w:rsidRPr="00111D6C" w:rsidRDefault="00770649" w:rsidP="00770649">
      <w:pPr>
        <w:pStyle w:val="paragraph"/>
      </w:pPr>
      <w:r w:rsidRPr="00111D6C">
        <w:tab/>
      </w:r>
      <w:r w:rsidR="006D50C4" w:rsidRPr="00111D6C">
        <w:t>(</w:t>
      </w:r>
      <w:r w:rsidR="00D6722B" w:rsidRPr="00111D6C">
        <w:t>3</w:t>
      </w:r>
      <w:r w:rsidR="006D50C4" w:rsidRPr="00111D6C">
        <w:t>)</w:t>
      </w:r>
      <w:r w:rsidR="006D50C4" w:rsidRPr="00111D6C">
        <w:tab/>
      </w:r>
      <w:r w:rsidRPr="00111D6C">
        <w:t>e</w:t>
      </w:r>
      <w:r w:rsidR="006D50C4" w:rsidRPr="00111D6C">
        <w:t xml:space="preserve">quipment and tooling in </w:t>
      </w:r>
      <w:r w:rsidR="00111D6C" w:rsidRPr="00111D6C">
        <w:t>paragraph (</w:t>
      </w:r>
      <w:r w:rsidR="006D50C4" w:rsidRPr="00111D6C">
        <w:t>c) does not include equipment for hand</w:t>
      </w:r>
      <w:r w:rsidR="00111D6C">
        <w:noBreakHyphen/>
      </w:r>
      <w:r w:rsidR="006D50C4" w:rsidRPr="00111D6C">
        <w:t>loading ammunition;</w:t>
      </w:r>
    </w:p>
    <w:p w:rsidR="006D50C4" w:rsidRPr="00111D6C" w:rsidRDefault="00770649" w:rsidP="00770649">
      <w:pPr>
        <w:pStyle w:val="paragraph"/>
      </w:pPr>
      <w:r w:rsidRPr="00111D6C">
        <w:tab/>
      </w:r>
      <w:r w:rsidR="006D50C4" w:rsidRPr="00111D6C">
        <w:t>(</w:t>
      </w:r>
      <w:r w:rsidR="00D6722B" w:rsidRPr="00111D6C">
        <w:t>4</w:t>
      </w:r>
      <w:r w:rsidR="006D50C4" w:rsidRPr="00111D6C">
        <w:t>)</w:t>
      </w:r>
      <w:r w:rsidR="006D50C4" w:rsidRPr="00111D6C">
        <w:tab/>
      </w:r>
      <w:r w:rsidRPr="00111D6C">
        <w:t>t</w:t>
      </w:r>
      <w:r w:rsidR="006D50C4" w:rsidRPr="00111D6C">
        <w:t>he articles in this category include any end item, component, accessory, attachment, part, firmware, software, or system that has been designed or manufactured using technical data and defence services controlled by this category;</w:t>
      </w:r>
    </w:p>
    <w:p w:rsidR="006D50C4" w:rsidRPr="00111D6C" w:rsidRDefault="00770649" w:rsidP="00770649">
      <w:pPr>
        <w:pStyle w:val="paragraph"/>
      </w:pPr>
      <w:r w:rsidRPr="00111D6C">
        <w:tab/>
      </w:r>
      <w:r w:rsidR="006D50C4" w:rsidRPr="00111D6C">
        <w:t>(</w:t>
      </w:r>
      <w:r w:rsidR="00D6722B" w:rsidRPr="00111D6C">
        <w:t>5</w:t>
      </w:r>
      <w:r w:rsidR="006D50C4" w:rsidRPr="00111D6C">
        <w:t>)</w:t>
      </w:r>
      <w:r w:rsidR="006D50C4" w:rsidRPr="00111D6C">
        <w:tab/>
      </w:r>
      <w:r w:rsidRPr="00111D6C">
        <w:t>t</w:t>
      </w:r>
      <w:r w:rsidR="006D50C4" w:rsidRPr="00111D6C">
        <w:t>he articles specifically designed or modified for military application controlled in this category include any article specifically developed, configured, or adapted for military application.</w:t>
      </w:r>
    </w:p>
    <w:p w:rsidR="006D50C4" w:rsidRPr="00111D6C" w:rsidRDefault="00B541AB" w:rsidP="00770649">
      <w:pPr>
        <w:pStyle w:val="ActHead5"/>
      </w:pPr>
      <w:bookmarkStart w:id="54" w:name="_Toc472934642"/>
      <w:r w:rsidRPr="00111D6C">
        <w:rPr>
          <w:rStyle w:val="CharSectno"/>
        </w:rPr>
        <w:t>9</w:t>
      </w:r>
      <w:r w:rsidR="00770649" w:rsidRPr="00111D6C">
        <w:t xml:space="preserve">  </w:t>
      </w:r>
      <w:r w:rsidR="006D50C4" w:rsidRPr="00111D6C">
        <w:t>Category IV—Launch Vehicles, Guided Missiles, Ballistic Missiles, Rockets, Torpedoes, Bombs and Mines</w:t>
      </w:r>
      <w:bookmarkEnd w:id="54"/>
    </w:p>
    <w:p w:rsidR="00190302" w:rsidRPr="00111D6C" w:rsidRDefault="00770649" w:rsidP="00190302">
      <w:pPr>
        <w:pStyle w:val="subsection"/>
        <w:rPr>
          <w:szCs w:val="22"/>
        </w:rPr>
      </w:pPr>
      <w:r w:rsidRPr="00111D6C">
        <w:tab/>
      </w:r>
      <w:r w:rsidR="006D50C4" w:rsidRPr="00111D6C">
        <w:t>(</w:t>
      </w:r>
      <w:r w:rsidR="00D6722B" w:rsidRPr="00111D6C">
        <w:t>a</w:t>
      </w:r>
      <w:r w:rsidRPr="00111D6C">
        <w:t>)</w:t>
      </w:r>
      <w:r w:rsidRPr="00111D6C">
        <w:tab/>
      </w:r>
      <w:r w:rsidR="00190302" w:rsidRPr="00111D6C">
        <w:t>Rockets</w:t>
      </w:r>
      <w:r w:rsidR="00190302" w:rsidRPr="00111D6C">
        <w:rPr>
          <w:szCs w:val="22"/>
        </w:rPr>
        <w:t>, space launch vehicles (</w:t>
      </w:r>
      <w:proofErr w:type="spellStart"/>
      <w:r w:rsidR="00190302" w:rsidRPr="00111D6C">
        <w:rPr>
          <w:szCs w:val="22"/>
        </w:rPr>
        <w:t>SLVs</w:t>
      </w:r>
      <w:proofErr w:type="spellEnd"/>
      <w:r w:rsidR="00190302" w:rsidRPr="00111D6C">
        <w:rPr>
          <w:szCs w:val="22"/>
        </w:rPr>
        <w:t>), missiles, bombs, torpedoes, depth charges, mines, and grenades as follows:</w:t>
      </w:r>
    </w:p>
    <w:p w:rsidR="00190302" w:rsidRPr="00111D6C" w:rsidRDefault="00190302" w:rsidP="00190302">
      <w:pPr>
        <w:pStyle w:val="paragraph"/>
        <w:rPr>
          <w:rFonts w:ascii="Arial" w:hAnsi="Arial" w:cs="Arial"/>
          <w:sz w:val="12"/>
          <w:szCs w:val="12"/>
        </w:rPr>
      </w:pPr>
      <w:r w:rsidRPr="00111D6C">
        <w:tab/>
        <w:t>(</w:t>
      </w:r>
      <w:r w:rsidR="00D6722B" w:rsidRPr="00111D6C">
        <w:t>1</w:t>
      </w:r>
      <w:r w:rsidRPr="00111D6C">
        <w:t>)</w:t>
      </w:r>
      <w:r w:rsidRPr="00111D6C">
        <w:tab/>
        <w:t xml:space="preserve">rockets, </w:t>
      </w:r>
      <w:proofErr w:type="spellStart"/>
      <w:r w:rsidRPr="00111D6C">
        <w:t>SLVs</w:t>
      </w:r>
      <w:proofErr w:type="spellEnd"/>
      <w:r w:rsidRPr="00111D6C">
        <w:t xml:space="preserve"> and missiles capable of delivering at least a 500</w:t>
      </w:r>
      <w:r w:rsidR="00CA088B" w:rsidRPr="00111D6C">
        <w:t xml:space="preserve"> </w:t>
      </w:r>
      <w:r w:rsidRPr="00111D6C">
        <w:t>kg payload to a range of at least 300</w:t>
      </w:r>
      <w:r w:rsidR="007972AE" w:rsidRPr="00111D6C">
        <w:t xml:space="preserve"> </w:t>
      </w:r>
      <w:r w:rsidRPr="00111D6C">
        <w:t>km (MT);</w:t>
      </w:r>
    </w:p>
    <w:p w:rsidR="00190302" w:rsidRPr="00111D6C" w:rsidRDefault="00D6722B" w:rsidP="00190302">
      <w:pPr>
        <w:pStyle w:val="paragraph"/>
      </w:pPr>
      <w:r w:rsidRPr="00111D6C">
        <w:tab/>
        <w:t>(2</w:t>
      </w:r>
      <w:r w:rsidR="00190302" w:rsidRPr="00111D6C">
        <w:t>)</w:t>
      </w:r>
      <w:r w:rsidR="00190302" w:rsidRPr="00111D6C">
        <w:tab/>
      </w:r>
      <w:r w:rsidR="00C21F66" w:rsidRPr="00111D6C">
        <w:t xml:space="preserve">rockets, </w:t>
      </w:r>
      <w:proofErr w:type="spellStart"/>
      <w:r w:rsidR="00C21F66" w:rsidRPr="00111D6C">
        <w:t>SLVs</w:t>
      </w:r>
      <w:proofErr w:type="spellEnd"/>
      <w:r w:rsidR="00C21F66" w:rsidRPr="00111D6C">
        <w:t xml:space="preserve"> and missiles capable of delivering</w:t>
      </w:r>
      <w:r w:rsidR="00190302" w:rsidRPr="00111D6C">
        <w:t xml:space="preserve"> </w:t>
      </w:r>
      <w:r w:rsidR="00C21F66" w:rsidRPr="00111D6C">
        <w:t xml:space="preserve">less than </w:t>
      </w:r>
      <w:r w:rsidR="003D2BCC" w:rsidRPr="00111D6C">
        <w:t>a 500</w:t>
      </w:r>
      <w:r w:rsidR="00CA088B" w:rsidRPr="00111D6C">
        <w:t xml:space="preserve"> </w:t>
      </w:r>
      <w:r w:rsidR="00190302" w:rsidRPr="00111D6C">
        <w:t>kg payload to a range of at least 300 km (MT);</w:t>
      </w:r>
    </w:p>
    <w:p w:rsidR="00190302" w:rsidRPr="00111D6C" w:rsidRDefault="00190302" w:rsidP="00190302">
      <w:pPr>
        <w:pStyle w:val="paragraph"/>
      </w:pPr>
      <w:r w:rsidRPr="00111D6C">
        <w:tab/>
      </w:r>
      <w:r w:rsidR="00D6722B" w:rsidRPr="00111D6C">
        <w:t>(3</w:t>
      </w:r>
      <w:r w:rsidRPr="00111D6C">
        <w:t>)</w:t>
      </w:r>
      <w:r w:rsidRPr="00111D6C">
        <w:tab/>
      </w:r>
      <w:r w:rsidR="00FE6EA0" w:rsidRPr="00111D6C">
        <w:t>m</w:t>
      </w:r>
      <w:r w:rsidRPr="00111D6C">
        <w:t>an</w:t>
      </w:r>
      <w:r w:rsidR="00111D6C">
        <w:noBreakHyphen/>
      </w:r>
      <w:r w:rsidRPr="00111D6C">
        <w:t>portable air defence systems (</w:t>
      </w:r>
      <w:proofErr w:type="spellStart"/>
      <w:r w:rsidRPr="00111D6C">
        <w:t>MANPADS</w:t>
      </w:r>
      <w:proofErr w:type="spellEnd"/>
      <w:r w:rsidRPr="00111D6C">
        <w:t>);</w:t>
      </w:r>
    </w:p>
    <w:p w:rsidR="00190302" w:rsidRPr="00111D6C" w:rsidRDefault="00190302" w:rsidP="00190302">
      <w:pPr>
        <w:pStyle w:val="paragraph"/>
      </w:pPr>
      <w:r w:rsidRPr="00111D6C">
        <w:tab/>
      </w:r>
      <w:r w:rsidR="00D6722B" w:rsidRPr="00111D6C">
        <w:t>(4</w:t>
      </w:r>
      <w:r w:rsidRPr="00111D6C">
        <w:t>)</w:t>
      </w:r>
      <w:r w:rsidRPr="00111D6C">
        <w:tab/>
      </w:r>
      <w:r w:rsidR="00FE6EA0" w:rsidRPr="00111D6C">
        <w:t>a</w:t>
      </w:r>
      <w:r w:rsidRPr="00111D6C">
        <w:t>nti</w:t>
      </w:r>
      <w:r w:rsidR="00111D6C">
        <w:noBreakHyphen/>
      </w:r>
      <w:r w:rsidRPr="00111D6C">
        <w:t>tank missiles and rockets;</w:t>
      </w:r>
    </w:p>
    <w:p w:rsidR="00190302" w:rsidRPr="00111D6C" w:rsidRDefault="00190302" w:rsidP="00190302">
      <w:pPr>
        <w:pStyle w:val="paragraph"/>
      </w:pPr>
      <w:r w:rsidRPr="00111D6C">
        <w:tab/>
      </w:r>
      <w:r w:rsidR="00D6722B" w:rsidRPr="00111D6C">
        <w:t>(5</w:t>
      </w:r>
      <w:r w:rsidRPr="00111D6C">
        <w:t>)</w:t>
      </w:r>
      <w:r w:rsidRPr="00111D6C">
        <w:tab/>
      </w:r>
      <w:r w:rsidR="00FE6EA0" w:rsidRPr="00111D6C">
        <w:t>r</w:t>
      </w:r>
      <w:r w:rsidRPr="00111D6C">
        <w:t xml:space="preserve">ockets, </w:t>
      </w:r>
      <w:proofErr w:type="spellStart"/>
      <w:r w:rsidRPr="00111D6C">
        <w:t>SLVs</w:t>
      </w:r>
      <w:proofErr w:type="spellEnd"/>
      <w:r w:rsidRPr="00111D6C">
        <w:t xml:space="preserve">, and missiles not meeting the criteria of </w:t>
      </w:r>
      <w:r w:rsidR="00111D6C" w:rsidRPr="00111D6C">
        <w:t>subparagraphs (</w:t>
      </w:r>
      <w:r w:rsidR="00C21F66" w:rsidRPr="00111D6C">
        <w:t>1</w:t>
      </w:r>
      <w:r w:rsidRPr="00111D6C">
        <w:t>)</w:t>
      </w:r>
      <w:r w:rsidR="00C21F66" w:rsidRPr="00111D6C">
        <w:t xml:space="preserve"> to (</w:t>
      </w:r>
      <w:r w:rsidR="00D6722B" w:rsidRPr="00111D6C">
        <w:t>4</w:t>
      </w:r>
      <w:r w:rsidR="00C21F66" w:rsidRPr="00111D6C">
        <w:t>)</w:t>
      </w:r>
      <w:r w:rsidRPr="00111D6C">
        <w:t>;</w:t>
      </w:r>
    </w:p>
    <w:p w:rsidR="00190302" w:rsidRPr="00111D6C" w:rsidRDefault="00190302" w:rsidP="00190302">
      <w:pPr>
        <w:pStyle w:val="paragraph"/>
      </w:pPr>
      <w:r w:rsidRPr="00111D6C">
        <w:tab/>
        <w:t>(</w:t>
      </w:r>
      <w:r w:rsidR="00D6722B" w:rsidRPr="00111D6C">
        <w:t>6</w:t>
      </w:r>
      <w:r w:rsidRPr="00111D6C">
        <w:t>)</w:t>
      </w:r>
      <w:r w:rsidRPr="00111D6C">
        <w:tab/>
      </w:r>
      <w:r w:rsidR="00FE6EA0" w:rsidRPr="00111D6C">
        <w:t>b</w:t>
      </w:r>
      <w:r w:rsidRPr="00111D6C">
        <w:t>ombs;</w:t>
      </w:r>
    </w:p>
    <w:p w:rsidR="00190302" w:rsidRPr="00111D6C" w:rsidRDefault="00190302" w:rsidP="00190302">
      <w:pPr>
        <w:pStyle w:val="paragraph"/>
      </w:pPr>
      <w:r w:rsidRPr="00111D6C">
        <w:tab/>
      </w:r>
      <w:r w:rsidR="00FE6EA0" w:rsidRPr="00111D6C">
        <w:t>(</w:t>
      </w:r>
      <w:r w:rsidR="00D6722B" w:rsidRPr="00111D6C">
        <w:t>7</w:t>
      </w:r>
      <w:r w:rsidRPr="00111D6C">
        <w:t>)</w:t>
      </w:r>
      <w:r w:rsidRPr="00111D6C">
        <w:tab/>
      </w:r>
      <w:r w:rsidR="00FE6EA0" w:rsidRPr="00111D6C">
        <w:t>t</w:t>
      </w:r>
      <w:r w:rsidRPr="00111D6C">
        <w:t>orpedoes;</w:t>
      </w:r>
    </w:p>
    <w:p w:rsidR="00190302" w:rsidRPr="00111D6C" w:rsidRDefault="00190302" w:rsidP="00190302">
      <w:pPr>
        <w:pStyle w:val="paragraph"/>
      </w:pPr>
      <w:r w:rsidRPr="00111D6C">
        <w:tab/>
      </w:r>
      <w:r w:rsidR="00D6722B" w:rsidRPr="00111D6C">
        <w:t>(8</w:t>
      </w:r>
      <w:r w:rsidRPr="00111D6C">
        <w:t>)</w:t>
      </w:r>
      <w:r w:rsidRPr="00111D6C">
        <w:tab/>
      </w:r>
      <w:r w:rsidR="00FE6EA0" w:rsidRPr="00111D6C">
        <w:t>d</w:t>
      </w:r>
      <w:r w:rsidRPr="00111D6C">
        <w:t>epth charges;</w:t>
      </w:r>
    </w:p>
    <w:p w:rsidR="00190302" w:rsidRPr="00111D6C" w:rsidRDefault="00190302" w:rsidP="00190302">
      <w:pPr>
        <w:pStyle w:val="paragraph"/>
      </w:pPr>
      <w:r w:rsidRPr="00111D6C">
        <w:tab/>
      </w:r>
      <w:r w:rsidR="00D6722B" w:rsidRPr="00111D6C">
        <w:t>(9</w:t>
      </w:r>
      <w:r w:rsidRPr="00111D6C">
        <w:t>)</w:t>
      </w:r>
      <w:r w:rsidRPr="00111D6C">
        <w:tab/>
      </w:r>
      <w:r w:rsidR="00FE6EA0" w:rsidRPr="00111D6C">
        <w:t>a</w:t>
      </w:r>
      <w:r w:rsidRPr="00111D6C">
        <w:t>nti</w:t>
      </w:r>
      <w:r w:rsidR="00111D6C">
        <w:noBreakHyphen/>
      </w:r>
      <w:r w:rsidRPr="00111D6C">
        <w:t>personnel, anti</w:t>
      </w:r>
      <w:r w:rsidR="00111D6C">
        <w:noBreakHyphen/>
      </w:r>
      <w:r w:rsidRPr="00111D6C">
        <w:t>vehicle, or anti</w:t>
      </w:r>
      <w:r w:rsidR="00111D6C">
        <w:noBreakHyphen/>
      </w:r>
      <w:r w:rsidRPr="00111D6C">
        <w:t>armour land mines (</w:t>
      </w:r>
      <w:r w:rsidR="007E6BDD" w:rsidRPr="00111D6C">
        <w:t>for example</w:t>
      </w:r>
      <w:r w:rsidRPr="00111D6C">
        <w:t>, area denial devices);</w:t>
      </w:r>
    </w:p>
    <w:p w:rsidR="00190302" w:rsidRPr="00111D6C" w:rsidRDefault="00D6722B" w:rsidP="00190302">
      <w:pPr>
        <w:pStyle w:val="paragraph"/>
      </w:pPr>
      <w:r w:rsidRPr="00111D6C">
        <w:tab/>
        <w:t>(10</w:t>
      </w:r>
      <w:r w:rsidR="005D1288" w:rsidRPr="00111D6C">
        <w:t>)</w:t>
      </w:r>
      <w:r w:rsidR="005D1288" w:rsidRPr="00111D6C">
        <w:tab/>
      </w:r>
      <w:r w:rsidR="00FA1817" w:rsidRPr="00111D6C">
        <w:t>a</w:t>
      </w:r>
      <w:r w:rsidR="00190302" w:rsidRPr="00111D6C">
        <w:t>nti</w:t>
      </w:r>
      <w:r w:rsidR="00111D6C">
        <w:noBreakHyphen/>
      </w:r>
      <w:r w:rsidR="00190302" w:rsidRPr="00111D6C">
        <w:t>helicopter mines;</w:t>
      </w:r>
    </w:p>
    <w:p w:rsidR="00190302" w:rsidRPr="00111D6C" w:rsidRDefault="00D6722B" w:rsidP="00190302">
      <w:pPr>
        <w:pStyle w:val="paragraph"/>
      </w:pPr>
      <w:r w:rsidRPr="00111D6C">
        <w:tab/>
        <w:t>(11</w:t>
      </w:r>
      <w:r w:rsidR="00190302" w:rsidRPr="00111D6C">
        <w:t>)</w:t>
      </w:r>
      <w:r w:rsidR="005D1288" w:rsidRPr="00111D6C">
        <w:tab/>
      </w:r>
      <w:r w:rsidR="00FA1817" w:rsidRPr="00111D6C">
        <w:t>n</w:t>
      </w:r>
      <w:r w:rsidRPr="00111D6C">
        <w:t>aval mines;</w:t>
      </w:r>
    </w:p>
    <w:p w:rsidR="00190302" w:rsidRPr="00111D6C" w:rsidRDefault="005D1288" w:rsidP="00190302">
      <w:pPr>
        <w:pStyle w:val="paragraph"/>
      </w:pPr>
      <w:r w:rsidRPr="00111D6C">
        <w:tab/>
      </w:r>
      <w:r w:rsidR="00190302" w:rsidRPr="00111D6C">
        <w:t>(</w:t>
      </w:r>
      <w:r w:rsidRPr="00111D6C">
        <w:t>l</w:t>
      </w:r>
      <w:r w:rsidR="00D6722B" w:rsidRPr="00111D6C">
        <w:t>2</w:t>
      </w:r>
      <w:r w:rsidRPr="00111D6C">
        <w:t>)</w:t>
      </w:r>
      <w:r w:rsidRPr="00111D6C">
        <w:tab/>
      </w:r>
      <w:r w:rsidR="00FA1817" w:rsidRPr="00111D6C">
        <w:t>f</w:t>
      </w:r>
      <w:r w:rsidR="00190302" w:rsidRPr="00111D6C">
        <w:t>ragmentation and high explosive hand grenades.</w:t>
      </w:r>
    </w:p>
    <w:p w:rsidR="00C21F66" w:rsidRPr="00111D6C" w:rsidRDefault="00C21F66" w:rsidP="00C21F66">
      <w:pPr>
        <w:pStyle w:val="notetext"/>
      </w:pPr>
      <w:r w:rsidRPr="00111D6C">
        <w:t>Note 1:</w:t>
      </w:r>
      <w:r w:rsidRPr="00111D6C">
        <w:tab/>
        <w:t>“Range” is the maximum distance that the specified rocket system is capable of travelling in the mode of stable flight as measured by the projection of its trajectory over the surface of the Earth. The maximum capability based on the design characteristics of the system, when fully loaded with fuel or propellant, will be taken into consideration in determining range. The range for rocket systems will be determined independently of any external factors such as operational restrictions, limitations imposed by telemetry, data links, or other external constraints. For rocket systems, the range will be determined using the trajectory that maximises range, assuming International Civil Aviation Organization (</w:t>
      </w:r>
      <w:proofErr w:type="spellStart"/>
      <w:r w:rsidRPr="00111D6C">
        <w:t>ICAO</w:t>
      </w:r>
      <w:proofErr w:type="spellEnd"/>
      <w:r w:rsidRPr="00111D6C">
        <w:t>) standard atmosphere with zero wind.</w:t>
      </w:r>
    </w:p>
    <w:p w:rsidR="00C21F66" w:rsidRPr="00111D6C" w:rsidRDefault="00C21F66" w:rsidP="00C21F66">
      <w:pPr>
        <w:pStyle w:val="notetext"/>
      </w:pPr>
      <w:r w:rsidRPr="00111D6C">
        <w:t>Note 2:</w:t>
      </w:r>
      <w:r w:rsidRPr="00111D6C">
        <w:tab/>
        <w:t xml:space="preserve">“Payload” is the total mass that can be carried or delivered by the specified rocket, </w:t>
      </w:r>
      <w:proofErr w:type="spellStart"/>
      <w:r w:rsidRPr="00111D6C">
        <w:t>SLV</w:t>
      </w:r>
      <w:proofErr w:type="spellEnd"/>
      <w:r w:rsidRPr="00111D6C">
        <w:t>, or missile that is not used to maintain flight.</w:t>
      </w:r>
    </w:p>
    <w:p w:rsidR="00C21F66" w:rsidRPr="00111D6C" w:rsidRDefault="00C21F66" w:rsidP="00C21F66">
      <w:pPr>
        <w:pStyle w:val="notetext"/>
      </w:pPr>
      <w:r w:rsidRPr="00111D6C">
        <w:t>Note 3:</w:t>
      </w:r>
      <w:r w:rsidRPr="00111D6C">
        <w:tab/>
        <w:t xml:space="preserve">This </w:t>
      </w:r>
      <w:r w:rsidR="007E6BDD" w:rsidRPr="00111D6C">
        <w:t>paragraph</w:t>
      </w:r>
      <w:r w:rsidRPr="00111D6C">
        <w:t xml:space="preserve"> does not control mode</w:t>
      </w:r>
      <w:r w:rsidR="00B210B1" w:rsidRPr="00111D6C">
        <w:t>l and high power rockets</w:t>
      </w:r>
      <w:r w:rsidRPr="00111D6C">
        <w:t xml:space="preserve"> and kits thereof made of paper, wood, fibreglass, or plastic containing no substantial metal parts and designed to be flown with hobby rocket motors that are certified for consumer use. Such rockets must not contain active controls (</w:t>
      </w:r>
      <w:r w:rsidR="007E6BDD" w:rsidRPr="00111D6C">
        <w:t>for example</w:t>
      </w:r>
      <w:r w:rsidRPr="00111D6C">
        <w:t>, RF, GPS).</w:t>
      </w:r>
    </w:p>
    <w:p w:rsidR="00C21F66" w:rsidRPr="00111D6C" w:rsidRDefault="00C21F66" w:rsidP="00C21F66">
      <w:pPr>
        <w:pStyle w:val="notetext"/>
      </w:pPr>
      <w:r w:rsidRPr="00111D6C">
        <w:t>Note 4:</w:t>
      </w:r>
      <w:r w:rsidRPr="00111D6C">
        <w:tab/>
        <w:t>“Mine” means a munition placed under, on, or near the ground or other surface area and designed to be exploded by the presence, proximity, or contact of a person or vehicle.</w:t>
      </w:r>
    </w:p>
    <w:p w:rsidR="00C21F66" w:rsidRPr="00111D6C" w:rsidRDefault="00770649" w:rsidP="00770649">
      <w:pPr>
        <w:pStyle w:val="subsection"/>
      </w:pPr>
      <w:r w:rsidRPr="00111D6C">
        <w:tab/>
      </w:r>
      <w:r w:rsidR="006D50C4" w:rsidRPr="00111D6C">
        <w:t>(</w:t>
      </w:r>
      <w:r w:rsidR="00D6722B" w:rsidRPr="00111D6C">
        <w:t>b</w:t>
      </w:r>
      <w:r w:rsidR="006D50C4" w:rsidRPr="00111D6C">
        <w:t>)</w:t>
      </w:r>
      <w:r w:rsidRPr="00111D6C">
        <w:tab/>
      </w:r>
      <w:r w:rsidR="006D50C4" w:rsidRPr="00111D6C">
        <w:t>Launch</w:t>
      </w:r>
      <w:r w:rsidR="00C21F66" w:rsidRPr="00111D6C">
        <w:t xml:space="preserve">ers for rockets, </w:t>
      </w:r>
      <w:proofErr w:type="spellStart"/>
      <w:r w:rsidR="00C21F66" w:rsidRPr="00111D6C">
        <w:t>SLVs</w:t>
      </w:r>
      <w:proofErr w:type="spellEnd"/>
      <w:r w:rsidR="00C21F66" w:rsidRPr="00111D6C">
        <w:t xml:space="preserve"> and missiles, as follows:</w:t>
      </w:r>
    </w:p>
    <w:p w:rsidR="00C21F66" w:rsidRPr="00111D6C" w:rsidRDefault="00C21F66" w:rsidP="00C21F66">
      <w:pPr>
        <w:pStyle w:val="paragraph"/>
      </w:pPr>
      <w:r w:rsidRPr="00111D6C">
        <w:tab/>
        <w:t>(</w:t>
      </w:r>
      <w:r w:rsidR="00D6722B" w:rsidRPr="00111D6C">
        <w:t>1</w:t>
      </w:r>
      <w:r w:rsidRPr="00111D6C">
        <w:t>)</w:t>
      </w:r>
      <w:r w:rsidRPr="00111D6C">
        <w:tab/>
        <w:t xml:space="preserve">fixed launch sites and mobile launcher mechanisms for any system enumerated in </w:t>
      </w:r>
      <w:r w:rsidR="00111D6C" w:rsidRPr="00111D6C">
        <w:t>paragraphs (</w:t>
      </w:r>
      <w:r w:rsidR="00D6722B" w:rsidRPr="00111D6C">
        <w:t>a</w:t>
      </w:r>
      <w:r w:rsidRPr="00111D6C">
        <w:t>)(</w:t>
      </w:r>
      <w:r w:rsidR="00D6722B" w:rsidRPr="00111D6C">
        <w:t>1</w:t>
      </w:r>
      <w:r w:rsidRPr="00111D6C">
        <w:t>) and (</w:t>
      </w:r>
      <w:r w:rsidR="00D6722B" w:rsidRPr="00111D6C">
        <w:t>2</w:t>
      </w:r>
      <w:r w:rsidR="007972AE" w:rsidRPr="00111D6C">
        <w:t>) (MT);</w:t>
      </w:r>
    </w:p>
    <w:p w:rsidR="00C21F66" w:rsidRPr="00111D6C" w:rsidRDefault="00D6722B" w:rsidP="00C21F66">
      <w:pPr>
        <w:pStyle w:val="paragraph"/>
      </w:pPr>
      <w:r w:rsidRPr="00111D6C">
        <w:tab/>
        <w:t>(2</w:t>
      </w:r>
      <w:r w:rsidR="00C21F66" w:rsidRPr="00111D6C">
        <w:t>)</w:t>
      </w:r>
      <w:r w:rsidR="00C21F66" w:rsidRPr="00111D6C">
        <w:tab/>
        <w:t xml:space="preserve">fixed launch sites and mobile launcher mechanisms for any system enumerated in </w:t>
      </w:r>
      <w:r w:rsidR="00111D6C" w:rsidRPr="00111D6C">
        <w:t>paragraphs (</w:t>
      </w:r>
      <w:r w:rsidRPr="00111D6C">
        <w:t>a</w:t>
      </w:r>
      <w:r w:rsidR="00C21F66" w:rsidRPr="00111D6C">
        <w:t>)(</w:t>
      </w:r>
      <w:r w:rsidRPr="00111D6C">
        <w:t>3</w:t>
      </w:r>
      <w:r w:rsidR="00C21F66" w:rsidRPr="00111D6C">
        <w:t>) to (</w:t>
      </w:r>
      <w:r w:rsidRPr="00111D6C">
        <w:t>5</w:t>
      </w:r>
      <w:r w:rsidR="00B42D99" w:rsidRPr="00111D6C">
        <w:t>) (</w:t>
      </w:r>
      <w:r w:rsidR="00C21F66" w:rsidRPr="00111D6C">
        <w:t xml:space="preserve">for example, launch tables, TOW missile, </w:t>
      </w:r>
      <w:proofErr w:type="spellStart"/>
      <w:r w:rsidR="00C21F66" w:rsidRPr="00111D6C">
        <w:t>MANPADS</w:t>
      </w:r>
      <w:proofErr w:type="spellEnd"/>
      <w:r w:rsidR="00B42D99" w:rsidRPr="00111D6C">
        <w:t>)</w:t>
      </w:r>
      <w:r w:rsidR="00C21F66" w:rsidRPr="00111D6C">
        <w:t>.</w:t>
      </w:r>
    </w:p>
    <w:p w:rsidR="00C21F66" w:rsidRPr="00111D6C" w:rsidRDefault="00C21F66" w:rsidP="00C21F66">
      <w:pPr>
        <w:pStyle w:val="notetext"/>
      </w:pPr>
      <w:r w:rsidRPr="00111D6C">
        <w:t>Note 1:</w:t>
      </w:r>
      <w:r w:rsidRPr="00111D6C">
        <w:tab/>
        <w:t>For controls on non</w:t>
      </w:r>
      <w:r w:rsidR="00111D6C">
        <w:noBreakHyphen/>
      </w:r>
      <w:proofErr w:type="spellStart"/>
      <w:r w:rsidRPr="00111D6C">
        <w:t>SLV</w:t>
      </w:r>
      <w:proofErr w:type="spellEnd"/>
      <w:r w:rsidRPr="00111D6C">
        <w:t xml:space="preserve"> launcher mechanisms for use on aircraft, see Category VIII(h).</w:t>
      </w:r>
    </w:p>
    <w:p w:rsidR="00C21F66" w:rsidRPr="00111D6C" w:rsidRDefault="00C21F66" w:rsidP="00C21F66">
      <w:pPr>
        <w:pStyle w:val="notetext"/>
      </w:pPr>
      <w:r w:rsidRPr="00111D6C">
        <w:t>Note 2:</w:t>
      </w:r>
      <w:r w:rsidRPr="00111D6C">
        <w:tab/>
        <w:t>For controls on launcher mechanisms that are integrated onto a vessel or ground vehicle, see Categories VI and VII, respectively.</w:t>
      </w:r>
    </w:p>
    <w:p w:rsidR="00C21F66" w:rsidRPr="00111D6C" w:rsidRDefault="00C21F66" w:rsidP="00C21F66">
      <w:pPr>
        <w:pStyle w:val="notetext"/>
      </w:pPr>
      <w:r w:rsidRPr="00111D6C">
        <w:t>Note 3:</w:t>
      </w:r>
      <w:r w:rsidRPr="00111D6C">
        <w:tab/>
        <w:t xml:space="preserve">This </w:t>
      </w:r>
      <w:r w:rsidR="007E6BDD" w:rsidRPr="00111D6C">
        <w:t>paragraph</w:t>
      </w:r>
      <w:r w:rsidRPr="00111D6C">
        <w:t xml:space="preserve"> does not control parts and accessories (</w:t>
      </w:r>
      <w:r w:rsidR="007E6BDD" w:rsidRPr="00111D6C">
        <w:t>for example</w:t>
      </w:r>
      <w:r w:rsidRPr="00111D6C">
        <w:t>, igniters, launch stands) specially designed for consumer use with model and high power rockets and kits thereof made of paper, wood, fibreglass, or plastic containing no substantial metal parts and designed to be flown with hobby rocket motors that are certified for consumer use.</w:t>
      </w:r>
    </w:p>
    <w:p w:rsidR="00972354" w:rsidRPr="00111D6C" w:rsidRDefault="00770649" w:rsidP="004505CE">
      <w:pPr>
        <w:pStyle w:val="subsection"/>
        <w:rPr>
          <w:szCs w:val="22"/>
        </w:rPr>
      </w:pPr>
      <w:r w:rsidRPr="00111D6C">
        <w:tab/>
      </w:r>
      <w:r w:rsidR="006D50C4" w:rsidRPr="00111D6C">
        <w:t>(</w:t>
      </w:r>
      <w:r w:rsidR="00D6722B" w:rsidRPr="00111D6C">
        <w:t>c</w:t>
      </w:r>
      <w:r w:rsidR="006D50C4" w:rsidRPr="00111D6C">
        <w:t>)</w:t>
      </w:r>
      <w:r w:rsidRPr="00111D6C">
        <w:tab/>
      </w:r>
      <w:r w:rsidR="004505CE" w:rsidRPr="00111D6C">
        <w:t>Apparatus and</w:t>
      </w:r>
      <w:r w:rsidR="006D50C4" w:rsidRPr="00111D6C">
        <w:t xml:space="preserve"> devices</w:t>
      </w:r>
      <w:r w:rsidR="004505CE" w:rsidRPr="00111D6C">
        <w:t xml:space="preserve"> </w:t>
      </w:r>
      <w:r w:rsidR="00972354" w:rsidRPr="00111D6C">
        <w:rPr>
          <w:szCs w:val="22"/>
        </w:rPr>
        <w:t xml:space="preserve">specially designed for the handling, control, activation, monitoring, detection, projection, discharge, or detonation of the articles in </w:t>
      </w:r>
      <w:r w:rsidR="00111D6C" w:rsidRPr="00111D6C">
        <w:rPr>
          <w:szCs w:val="22"/>
        </w:rPr>
        <w:t>paragraphs (</w:t>
      </w:r>
      <w:r w:rsidR="00D6722B" w:rsidRPr="00111D6C">
        <w:rPr>
          <w:szCs w:val="22"/>
        </w:rPr>
        <w:t>a</w:t>
      </w:r>
      <w:r w:rsidR="004505CE" w:rsidRPr="00111D6C">
        <w:rPr>
          <w:szCs w:val="22"/>
        </w:rPr>
        <w:t>) and (</w:t>
      </w:r>
      <w:r w:rsidR="00D6722B" w:rsidRPr="00111D6C">
        <w:rPr>
          <w:szCs w:val="22"/>
        </w:rPr>
        <w:t>b</w:t>
      </w:r>
      <w:r w:rsidR="00972354" w:rsidRPr="00111D6C">
        <w:rPr>
          <w:szCs w:val="22"/>
        </w:rPr>
        <w:t xml:space="preserve">) (MT for those systems enumerated in </w:t>
      </w:r>
      <w:r w:rsidR="00111D6C" w:rsidRPr="00111D6C">
        <w:rPr>
          <w:szCs w:val="22"/>
        </w:rPr>
        <w:t>paragraphs (</w:t>
      </w:r>
      <w:r w:rsidR="00D6722B" w:rsidRPr="00111D6C">
        <w:rPr>
          <w:szCs w:val="22"/>
        </w:rPr>
        <w:t>a</w:t>
      </w:r>
      <w:r w:rsidR="00972354" w:rsidRPr="00111D6C">
        <w:rPr>
          <w:szCs w:val="22"/>
        </w:rPr>
        <w:t>)(</w:t>
      </w:r>
      <w:r w:rsidR="00D6722B" w:rsidRPr="00111D6C">
        <w:rPr>
          <w:szCs w:val="22"/>
        </w:rPr>
        <w:t>1</w:t>
      </w:r>
      <w:r w:rsidR="00972354" w:rsidRPr="00111D6C">
        <w:rPr>
          <w:szCs w:val="22"/>
        </w:rPr>
        <w:t>)</w:t>
      </w:r>
      <w:r w:rsidR="004505CE" w:rsidRPr="00111D6C">
        <w:rPr>
          <w:szCs w:val="22"/>
        </w:rPr>
        <w:t xml:space="preserve"> and </w:t>
      </w:r>
      <w:r w:rsidR="00972354" w:rsidRPr="00111D6C">
        <w:rPr>
          <w:szCs w:val="22"/>
        </w:rPr>
        <w:t>(</w:t>
      </w:r>
      <w:r w:rsidR="00D6722B" w:rsidRPr="00111D6C">
        <w:rPr>
          <w:szCs w:val="22"/>
        </w:rPr>
        <w:t>2</w:t>
      </w:r>
      <w:r w:rsidR="004505CE" w:rsidRPr="00111D6C">
        <w:rPr>
          <w:szCs w:val="22"/>
        </w:rPr>
        <w:t>)</w:t>
      </w:r>
      <w:r w:rsidR="00972354" w:rsidRPr="00111D6C">
        <w:rPr>
          <w:szCs w:val="22"/>
        </w:rPr>
        <w:t>, and (</w:t>
      </w:r>
      <w:r w:rsidR="00D6722B" w:rsidRPr="00111D6C">
        <w:rPr>
          <w:szCs w:val="22"/>
        </w:rPr>
        <w:t>b</w:t>
      </w:r>
      <w:r w:rsidR="004505CE" w:rsidRPr="00111D6C">
        <w:rPr>
          <w:szCs w:val="22"/>
        </w:rPr>
        <w:t>)(</w:t>
      </w:r>
      <w:r w:rsidR="00D6722B" w:rsidRPr="00111D6C">
        <w:rPr>
          <w:szCs w:val="22"/>
        </w:rPr>
        <w:t>1</w:t>
      </w:r>
      <w:r w:rsidR="00972354" w:rsidRPr="00111D6C">
        <w:rPr>
          <w:szCs w:val="22"/>
        </w:rPr>
        <w:t>)).</w:t>
      </w:r>
    </w:p>
    <w:p w:rsidR="00972354" w:rsidRPr="00111D6C" w:rsidRDefault="004505CE" w:rsidP="004505CE">
      <w:pPr>
        <w:pStyle w:val="notetext"/>
      </w:pPr>
      <w:r w:rsidRPr="00111D6C">
        <w:t>Note 1:</w:t>
      </w:r>
      <w:r w:rsidRPr="00111D6C">
        <w:tab/>
      </w:r>
      <w:r w:rsidR="00972354" w:rsidRPr="00111D6C">
        <w:t xml:space="preserve">This </w:t>
      </w:r>
      <w:r w:rsidR="00D6722B" w:rsidRPr="00111D6C">
        <w:t>paragraph</w:t>
      </w:r>
      <w:r w:rsidR="00972354" w:rsidRPr="00111D6C">
        <w:t xml:space="preserve"> includes specialised handling equipment (transporters, cranes, and lifts) specially designed to handle articles enumerated in </w:t>
      </w:r>
      <w:r w:rsidR="00111D6C" w:rsidRPr="00111D6C">
        <w:t>paragraphs (</w:t>
      </w:r>
      <w:r w:rsidR="00D6722B" w:rsidRPr="00111D6C">
        <w:t>a</w:t>
      </w:r>
      <w:r w:rsidR="00972354" w:rsidRPr="00111D6C">
        <w:t>) and (</w:t>
      </w:r>
      <w:r w:rsidR="00D6722B" w:rsidRPr="00111D6C">
        <w:t>b</w:t>
      </w:r>
      <w:r w:rsidR="00972354" w:rsidRPr="00111D6C">
        <w:t>) for preparation and launch from fixed and mobile sites. The equipment in this paragraph also includes specially designed robots, robot controllers, and robot end</w:t>
      </w:r>
      <w:r w:rsidR="00111D6C">
        <w:noBreakHyphen/>
      </w:r>
      <w:r w:rsidR="00972354" w:rsidRPr="00111D6C">
        <w:t xml:space="preserve">effectors, and liquid propellant tanks specially designed for the storage or handling of the propellants controlled in Category V, or other liquid propellants used in the systems enumerated in </w:t>
      </w:r>
      <w:r w:rsidR="00111D6C" w:rsidRPr="00111D6C">
        <w:t>paragraphs (</w:t>
      </w:r>
      <w:r w:rsidR="00D6722B" w:rsidRPr="00111D6C">
        <w:t>a</w:t>
      </w:r>
      <w:r w:rsidR="00972354" w:rsidRPr="00111D6C">
        <w:t>)(</w:t>
      </w:r>
      <w:r w:rsidR="00D6722B" w:rsidRPr="00111D6C">
        <w:t>1</w:t>
      </w:r>
      <w:r w:rsidR="00972354" w:rsidRPr="00111D6C">
        <w:t>)</w:t>
      </w:r>
      <w:r w:rsidR="00003DB1" w:rsidRPr="00111D6C">
        <w:t xml:space="preserve">, </w:t>
      </w:r>
      <w:r w:rsidR="00972354" w:rsidRPr="00111D6C">
        <w:t>(</w:t>
      </w:r>
      <w:r w:rsidR="00D6722B" w:rsidRPr="00111D6C">
        <w:t>2</w:t>
      </w:r>
      <w:r w:rsidR="00972354" w:rsidRPr="00111D6C">
        <w:t xml:space="preserve">) or </w:t>
      </w:r>
      <w:r w:rsidR="00003DB1" w:rsidRPr="00111D6C">
        <w:t>(</w:t>
      </w:r>
      <w:r w:rsidR="00D6722B" w:rsidRPr="00111D6C">
        <w:t>5</w:t>
      </w:r>
      <w:r w:rsidR="00972354" w:rsidRPr="00111D6C">
        <w:t>).</w:t>
      </w:r>
    </w:p>
    <w:p w:rsidR="00972354" w:rsidRPr="00111D6C" w:rsidRDefault="004505CE" w:rsidP="004505CE">
      <w:pPr>
        <w:pStyle w:val="notetext"/>
      </w:pPr>
      <w:r w:rsidRPr="00111D6C">
        <w:t>Note 2:</w:t>
      </w:r>
      <w:r w:rsidRPr="00111D6C">
        <w:tab/>
      </w:r>
      <w:r w:rsidR="00972354" w:rsidRPr="00111D6C">
        <w:t>Aircraft Missile Protection Systems (AMPS) are controlled in Category XI.</w:t>
      </w:r>
    </w:p>
    <w:p w:rsidR="0060568F" w:rsidRPr="00111D6C" w:rsidRDefault="00D6722B" w:rsidP="0060568F">
      <w:pPr>
        <w:pStyle w:val="subsection"/>
      </w:pPr>
      <w:r w:rsidRPr="00111D6C">
        <w:tab/>
        <w:t>(d</w:t>
      </w:r>
      <w:r w:rsidR="0060568F" w:rsidRPr="00111D6C">
        <w:t>)</w:t>
      </w:r>
      <w:r w:rsidR="0060568F" w:rsidRPr="00111D6C">
        <w:tab/>
        <w:t xml:space="preserve">Rocket, </w:t>
      </w:r>
      <w:proofErr w:type="spellStart"/>
      <w:r w:rsidR="0060568F" w:rsidRPr="00111D6C">
        <w:t>SLV</w:t>
      </w:r>
      <w:proofErr w:type="spellEnd"/>
      <w:r w:rsidR="0060568F" w:rsidRPr="00111D6C">
        <w:t xml:space="preserve"> and missile power plants, as follows:</w:t>
      </w:r>
    </w:p>
    <w:p w:rsidR="0060568F" w:rsidRPr="00111D6C" w:rsidRDefault="0060568F" w:rsidP="0060568F">
      <w:pPr>
        <w:pStyle w:val="paragraph"/>
      </w:pPr>
      <w:r w:rsidRPr="00111D6C">
        <w:tab/>
        <w:t>(</w:t>
      </w:r>
      <w:r w:rsidR="00D6722B" w:rsidRPr="00111D6C">
        <w:t>1</w:t>
      </w:r>
      <w:r w:rsidRPr="00111D6C">
        <w:t>)</w:t>
      </w:r>
      <w:r w:rsidRPr="00111D6C">
        <w:tab/>
        <w:t xml:space="preserve">except as enumerated in </w:t>
      </w:r>
      <w:r w:rsidR="00111D6C" w:rsidRPr="00111D6C">
        <w:t>subparagraph (</w:t>
      </w:r>
      <w:r w:rsidR="00BB5B41" w:rsidRPr="00111D6C">
        <w:t>2</w:t>
      </w:r>
      <w:r w:rsidRPr="00111D6C">
        <w:t>) or (</w:t>
      </w:r>
      <w:r w:rsidR="00BB5B41" w:rsidRPr="00111D6C">
        <w:t>3</w:t>
      </w:r>
      <w:r w:rsidRPr="00111D6C">
        <w:t>)</w:t>
      </w:r>
      <w:r w:rsidR="00BB5B41" w:rsidRPr="00111D6C">
        <w:t xml:space="preserve"> of this paragraph</w:t>
      </w:r>
      <w:r w:rsidRPr="00111D6C">
        <w:t xml:space="preserve">, individual rocket stages for the articles enumerated in </w:t>
      </w:r>
      <w:r w:rsidR="00111D6C" w:rsidRPr="00111D6C">
        <w:t>paragraph (</w:t>
      </w:r>
      <w:r w:rsidR="00BB5B41" w:rsidRPr="00111D6C">
        <w:t>a</w:t>
      </w:r>
      <w:r w:rsidRPr="00111D6C">
        <w:t>)(</w:t>
      </w:r>
      <w:r w:rsidR="00BB5B41" w:rsidRPr="00111D6C">
        <w:t>1</w:t>
      </w:r>
      <w:r w:rsidRPr="00111D6C">
        <w:t>), (</w:t>
      </w:r>
      <w:r w:rsidR="00BB5B41" w:rsidRPr="00111D6C">
        <w:t>2</w:t>
      </w:r>
      <w:r w:rsidRPr="00111D6C">
        <w:t>) or (</w:t>
      </w:r>
      <w:r w:rsidR="00BB5B41" w:rsidRPr="00111D6C">
        <w:t>5</w:t>
      </w:r>
      <w:r w:rsidRPr="00111D6C">
        <w:t xml:space="preserve">) (MT for those stages usable in systems enumerated in </w:t>
      </w:r>
      <w:r w:rsidR="00111D6C" w:rsidRPr="00111D6C">
        <w:t>paragraphs (</w:t>
      </w:r>
      <w:r w:rsidR="00BB5B41" w:rsidRPr="00111D6C">
        <w:t>a</w:t>
      </w:r>
      <w:r w:rsidRPr="00111D6C">
        <w:t>)(</w:t>
      </w:r>
      <w:r w:rsidR="00BB5B41" w:rsidRPr="00111D6C">
        <w:t>1</w:t>
      </w:r>
      <w:r w:rsidRPr="00111D6C">
        <w:t>) and (</w:t>
      </w:r>
      <w:r w:rsidR="00BB5B41" w:rsidRPr="00111D6C">
        <w:t>2</w:t>
      </w:r>
      <w:r w:rsidRPr="00111D6C">
        <w:t>));</w:t>
      </w:r>
    </w:p>
    <w:p w:rsidR="0060568F" w:rsidRPr="00111D6C" w:rsidRDefault="00D6722B" w:rsidP="0060568F">
      <w:pPr>
        <w:pStyle w:val="paragraph"/>
      </w:pPr>
      <w:r w:rsidRPr="00111D6C">
        <w:tab/>
        <w:t>(2</w:t>
      </w:r>
      <w:r w:rsidR="0060568F" w:rsidRPr="00111D6C">
        <w:t>)</w:t>
      </w:r>
      <w:r w:rsidR="0060568F" w:rsidRPr="00111D6C">
        <w:tab/>
        <w:t xml:space="preserve">solid propellant rocket motors, hybrid or gel rocket motors, or liquid propellant rocket engines having a total impulse capacity equal to or greater than 1.1 × </w:t>
      </w:r>
      <w:r w:rsidR="0057680B" w:rsidRPr="00111D6C">
        <w:t>10</w:t>
      </w:r>
      <w:r w:rsidR="0057680B" w:rsidRPr="00111D6C">
        <w:rPr>
          <w:vertAlign w:val="superscript"/>
        </w:rPr>
        <w:t>6</w:t>
      </w:r>
      <w:r w:rsidR="00B42D99" w:rsidRPr="00111D6C">
        <w:t>N</w:t>
      </w:r>
      <w:r w:rsidR="0060568F" w:rsidRPr="00111D6C">
        <w:t>·s (MT);</w:t>
      </w:r>
    </w:p>
    <w:p w:rsidR="0060568F" w:rsidRPr="00111D6C" w:rsidRDefault="00D6722B" w:rsidP="0060568F">
      <w:pPr>
        <w:pStyle w:val="paragraph"/>
      </w:pPr>
      <w:r w:rsidRPr="00111D6C">
        <w:tab/>
        <w:t>(3</w:t>
      </w:r>
      <w:r w:rsidR="0060568F" w:rsidRPr="00111D6C">
        <w:t>)</w:t>
      </w:r>
      <w:r w:rsidR="0060568F" w:rsidRPr="00111D6C">
        <w:tab/>
        <w:t>solid propellant rocket motors, hybrid or gel rocket motors, or liquid propellant rocket engines having a total impulse capacity equal to or greater than 8.41 ×</w:t>
      </w:r>
      <w:r w:rsidR="0057680B" w:rsidRPr="00111D6C">
        <w:t xml:space="preserve"> 10</w:t>
      </w:r>
      <w:r w:rsidR="0057680B" w:rsidRPr="00111D6C">
        <w:rPr>
          <w:vertAlign w:val="superscript"/>
        </w:rPr>
        <w:t>5</w:t>
      </w:r>
      <w:r w:rsidR="0057680B" w:rsidRPr="00111D6C">
        <w:t>N·s, but less than 1.1 × 10</w:t>
      </w:r>
      <w:r w:rsidR="0057680B" w:rsidRPr="00111D6C">
        <w:rPr>
          <w:vertAlign w:val="superscript"/>
        </w:rPr>
        <w:t>6</w:t>
      </w:r>
      <w:r w:rsidR="0060568F" w:rsidRPr="00111D6C">
        <w:t>N·s (MT);</w:t>
      </w:r>
    </w:p>
    <w:p w:rsidR="0060568F" w:rsidRPr="00111D6C" w:rsidRDefault="00BB5B41" w:rsidP="0060568F">
      <w:pPr>
        <w:pStyle w:val="paragraph"/>
      </w:pPr>
      <w:r w:rsidRPr="00111D6C">
        <w:tab/>
        <w:t>(4</w:t>
      </w:r>
      <w:r w:rsidR="0060568F" w:rsidRPr="00111D6C">
        <w:t>)</w:t>
      </w:r>
      <w:r w:rsidR="0060568F" w:rsidRPr="00111D6C">
        <w:tab/>
        <w:t>combined cycle, pulsejet, ramjet, or scramjet engines (MT);</w:t>
      </w:r>
    </w:p>
    <w:p w:rsidR="0060568F" w:rsidRPr="00111D6C" w:rsidRDefault="00BB5B41" w:rsidP="0060568F">
      <w:pPr>
        <w:pStyle w:val="paragraph"/>
      </w:pPr>
      <w:r w:rsidRPr="00111D6C">
        <w:tab/>
        <w:t>(5</w:t>
      </w:r>
      <w:r w:rsidR="0060568F" w:rsidRPr="00111D6C">
        <w:t>)</w:t>
      </w:r>
      <w:r w:rsidR="0060568F" w:rsidRPr="00111D6C">
        <w:tab/>
        <w:t>air</w:t>
      </w:r>
      <w:r w:rsidR="00111D6C">
        <w:noBreakHyphen/>
      </w:r>
      <w:r w:rsidR="0060568F" w:rsidRPr="00111D6C">
        <w:t xml:space="preserve">breathing engines that operate above Mach 4 not enumerated in </w:t>
      </w:r>
      <w:r w:rsidR="00111D6C" w:rsidRPr="00111D6C">
        <w:t>subparagraph (</w:t>
      </w:r>
      <w:r w:rsidRPr="00111D6C">
        <w:t>4</w:t>
      </w:r>
      <w:r w:rsidR="0060568F" w:rsidRPr="00111D6C">
        <w:t>);</w:t>
      </w:r>
    </w:p>
    <w:p w:rsidR="0060568F" w:rsidRPr="00111D6C" w:rsidRDefault="00BB5B41" w:rsidP="0060568F">
      <w:pPr>
        <w:pStyle w:val="paragraph"/>
      </w:pPr>
      <w:r w:rsidRPr="00111D6C">
        <w:tab/>
        <w:t>(6</w:t>
      </w:r>
      <w:r w:rsidR="0060568F" w:rsidRPr="00111D6C">
        <w:t>)</w:t>
      </w:r>
      <w:r w:rsidR="0060568F" w:rsidRPr="00111D6C">
        <w:tab/>
        <w:t>pressure gain combustion</w:t>
      </w:r>
      <w:r w:rsidR="00111D6C">
        <w:noBreakHyphen/>
      </w:r>
      <w:r w:rsidR="0060568F" w:rsidRPr="00111D6C">
        <w:t xml:space="preserve">based propulsion systems not enumerated in </w:t>
      </w:r>
      <w:r w:rsidR="00111D6C" w:rsidRPr="00111D6C">
        <w:t>subparagraphs (</w:t>
      </w:r>
      <w:r w:rsidRPr="00111D6C">
        <w:t>4</w:t>
      </w:r>
      <w:r w:rsidR="0060568F" w:rsidRPr="00111D6C">
        <w:t>) and (</w:t>
      </w:r>
      <w:r w:rsidRPr="00111D6C">
        <w:t>5</w:t>
      </w:r>
      <w:r w:rsidR="007972AE" w:rsidRPr="00111D6C">
        <w:t>);</w:t>
      </w:r>
    </w:p>
    <w:p w:rsidR="0060568F" w:rsidRPr="00111D6C" w:rsidRDefault="00BB5B41" w:rsidP="0060568F">
      <w:pPr>
        <w:pStyle w:val="paragraph"/>
      </w:pPr>
      <w:r w:rsidRPr="00111D6C">
        <w:tab/>
        <w:t>(7</w:t>
      </w:r>
      <w:r w:rsidR="0060568F" w:rsidRPr="00111D6C">
        <w:t>)</w:t>
      </w:r>
      <w:r w:rsidR="0060568F" w:rsidRPr="00111D6C">
        <w:tab/>
        <w:t xml:space="preserve">rocket, </w:t>
      </w:r>
      <w:proofErr w:type="spellStart"/>
      <w:r w:rsidR="0060568F" w:rsidRPr="00111D6C">
        <w:t>SLV</w:t>
      </w:r>
      <w:proofErr w:type="spellEnd"/>
      <w:r w:rsidR="0060568F" w:rsidRPr="00111D6C">
        <w:t>, and missile engines and motors, not otherwise enumerated in:</w:t>
      </w:r>
    </w:p>
    <w:p w:rsidR="0060568F" w:rsidRPr="00111D6C" w:rsidRDefault="0060568F" w:rsidP="0060568F">
      <w:pPr>
        <w:pStyle w:val="paragraphsub"/>
      </w:pPr>
      <w:r w:rsidRPr="00111D6C">
        <w:tab/>
        <w:t>(</w:t>
      </w:r>
      <w:proofErr w:type="spellStart"/>
      <w:r w:rsidRPr="00111D6C">
        <w:t>i</w:t>
      </w:r>
      <w:proofErr w:type="spellEnd"/>
      <w:r w:rsidRPr="00111D6C">
        <w:t>)</w:t>
      </w:r>
      <w:r w:rsidRPr="00111D6C">
        <w:tab/>
      </w:r>
      <w:r w:rsidR="00111D6C" w:rsidRPr="00111D6C">
        <w:t>subparagraphs (</w:t>
      </w:r>
      <w:r w:rsidR="00BB5B41" w:rsidRPr="00111D6C">
        <w:t>1) to (6</w:t>
      </w:r>
      <w:r w:rsidRPr="00111D6C">
        <w:t>) of this category; or</w:t>
      </w:r>
    </w:p>
    <w:p w:rsidR="0060568F" w:rsidRPr="00111D6C" w:rsidRDefault="0060568F" w:rsidP="0060568F">
      <w:pPr>
        <w:pStyle w:val="paragraphsub"/>
      </w:pPr>
      <w:r w:rsidRPr="00111D6C">
        <w:tab/>
        <w:t>(ii)</w:t>
      </w:r>
      <w:r w:rsidRPr="00111D6C">
        <w:tab/>
        <w:t>Category XIX.</w:t>
      </w:r>
    </w:p>
    <w:p w:rsidR="0060568F" w:rsidRPr="00111D6C" w:rsidRDefault="0060568F" w:rsidP="0060568F">
      <w:pPr>
        <w:pStyle w:val="notetext"/>
      </w:pPr>
      <w:r w:rsidRPr="00111D6C">
        <w:t>Note:</w:t>
      </w:r>
      <w:r w:rsidRPr="00111D6C">
        <w:tab/>
        <w:t xml:space="preserve">This </w:t>
      </w:r>
      <w:r w:rsidR="00BB5B41" w:rsidRPr="00111D6C">
        <w:t>paragraph</w:t>
      </w:r>
      <w:r w:rsidRPr="00111D6C">
        <w:t xml:space="preserve"> does not control model and high power rocket motors, containing no more than 5 pounds of propellant, that are certified for consumer use.</w:t>
      </w:r>
    </w:p>
    <w:p w:rsidR="0060568F" w:rsidRPr="00111D6C" w:rsidRDefault="004937C3" w:rsidP="008D2C08">
      <w:pPr>
        <w:pStyle w:val="subsection"/>
      </w:pPr>
      <w:r w:rsidRPr="00111D6C">
        <w:tab/>
        <w:t>(e</w:t>
      </w:r>
      <w:r w:rsidR="008D2C08" w:rsidRPr="00111D6C">
        <w:t xml:space="preserve">) </w:t>
      </w:r>
      <w:r w:rsidR="00111D6C">
        <w:noBreakHyphen/>
      </w:r>
      <w:r w:rsidR="008D2C08" w:rsidRPr="00111D6C">
        <w:t xml:space="preserve"> (</w:t>
      </w:r>
      <w:r w:rsidRPr="00111D6C">
        <w:t>f</w:t>
      </w:r>
      <w:r w:rsidR="008D2C08" w:rsidRPr="00111D6C">
        <w:t>)</w:t>
      </w:r>
      <w:r w:rsidR="008D2C08" w:rsidRPr="00111D6C">
        <w:tab/>
        <w:t>[Reserved]</w:t>
      </w:r>
    </w:p>
    <w:p w:rsidR="006D50C4" w:rsidRPr="00111D6C" w:rsidRDefault="00770649" w:rsidP="00770649">
      <w:pPr>
        <w:pStyle w:val="subsection"/>
      </w:pPr>
      <w:r w:rsidRPr="00111D6C">
        <w:tab/>
      </w:r>
      <w:r w:rsidR="006D50C4" w:rsidRPr="00111D6C">
        <w:t>(</w:t>
      </w:r>
      <w:r w:rsidR="004937C3" w:rsidRPr="00111D6C">
        <w:t>g</w:t>
      </w:r>
      <w:r w:rsidR="006D50C4" w:rsidRPr="00111D6C">
        <w:t>)</w:t>
      </w:r>
      <w:r w:rsidRPr="00111D6C">
        <w:tab/>
      </w:r>
      <w:r w:rsidR="008D2C08" w:rsidRPr="00111D6C">
        <w:t>Non</w:t>
      </w:r>
      <w:r w:rsidR="00111D6C">
        <w:noBreakHyphen/>
      </w:r>
      <w:r w:rsidR="006D50C4" w:rsidRPr="00111D6C">
        <w:t>nuclear warheads for rockets</w:t>
      </w:r>
      <w:r w:rsidR="008D2C08" w:rsidRPr="00111D6C">
        <w:t>, bombs</w:t>
      </w:r>
      <w:r w:rsidR="006D50C4" w:rsidRPr="00111D6C">
        <w:t xml:space="preserve"> and missiles</w:t>
      </w:r>
      <w:r w:rsidR="00B42D99" w:rsidRPr="00111D6C">
        <w:t xml:space="preserve"> (</w:t>
      </w:r>
      <w:r w:rsidR="008D2C08" w:rsidRPr="00111D6C">
        <w:t xml:space="preserve">for example, explosive, kinetic, </w:t>
      </w:r>
      <w:proofErr w:type="spellStart"/>
      <w:r w:rsidR="008D2C08" w:rsidRPr="00111D6C">
        <w:t>EMP</w:t>
      </w:r>
      <w:proofErr w:type="spellEnd"/>
      <w:r w:rsidR="008D2C08" w:rsidRPr="00111D6C">
        <w:t>, thermobaric, shape charge and fuel air explosive (FAE)</w:t>
      </w:r>
      <w:r w:rsidR="00B42D99" w:rsidRPr="00111D6C">
        <w:t>)</w:t>
      </w:r>
      <w:r w:rsidR="006D50C4" w:rsidRPr="00111D6C">
        <w:t>.</w:t>
      </w:r>
    </w:p>
    <w:p w:rsidR="006D50C4" w:rsidRPr="00111D6C" w:rsidRDefault="00770649" w:rsidP="00770649">
      <w:pPr>
        <w:pStyle w:val="subsection"/>
      </w:pPr>
      <w:r w:rsidRPr="00111D6C">
        <w:tab/>
      </w:r>
      <w:r w:rsidR="006D50C4" w:rsidRPr="00111D6C">
        <w:t>(</w:t>
      </w:r>
      <w:r w:rsidR="004937C3" w:rsidRPr="00111D6C">
        <w:t>h</w:t>
      </w:r>
      <w:r w:rsidR="006D50C4" w:rsidRPr="00111D6C">
        <w:t>)</w:t>
      </w:r>
      <w:r w:rsidRPr="00111D6C">
        <w:tab/>
      </w:r>
      <w:r w:rsidR="008D2C08" w:rsidRPr="00111D6C">
        <w:t>Systems, subsystems, parts,</w:t>
      </w:r>
      <w:r w:rsidR="006D50C4" w:rsidRPr="00111D6C">
        <w:t xml:space="preserve"> components, accessories, attachments</w:t>
      </w:r>
      <w:r w:rsidR="008D2C08" w:rsidRPr="00111D6C">
        <w:t xml:space="preserve"> or associated equipment, as follows:</w:t>
      </w:r>
    </w:p>
    <w:p w:rsidR="008D2C08" w:rsidRPr="00111D6C" w:rsidRDefault="00587151" w:rsidP="008D2C08">
      <w:pPr>
        <w:pStyle w:val="paragraph"/>
      </w:pPr>
      <w:r w:rsidRPr="00111D6C">
        <w:tab/>
        <w:t>(</w:t>
      </w:r>
      <w:r w:rsidR="004937C3" w:rsidRPr="00111D6C">
        <w:t>1</w:t>
      </w:r>
      <w:r w:rsidRPr="00111D6C">
        <w:t>)</w:t>
      </w:r>
      <w:r w:rsidRPr="00111D6C">
        <w:tab/>
      </w:r>
      <w:r w:rsidR="008D2C08" w:rsidRPr="00111D6C">
        <w:t xml:space="preserve">flight control and guidance systems (including guidance sets) specially designed for articles enumerated in </w:t>
      </w:r>
      <w:r w:rsidR="00111D6C" w:rsidRPr="00111D6C">
        <w:t>paragraph (</w:t>
      </w:r>
      <w:r w:rsidR="00762703" w:rsidRPr="00111D6C">
        <w:t>a</w:t>
      </w:r>
      <w:r w:rsidR="00244EF2" w:rsidRPr="00111D6C">
        <w:t>)</w:t>
      </w:r>
      <w:r w:rsidR="008D2C08" w:rsidRPr="00111D6C">
        <w:t xml:space="preserve"> (MT for those articles enumerated in </w:t>
      </w:r>
      <w:r w:rsidR="00111D6C" w:rsidRPr="00111D6C">
        <w:t>paragraphs (</w:t>
      </w:r>
      <w:r w:rsidR="00762703" w:rsidRPr="00111D6C">
        <w:t>a</w:t>
      </w:r>
      <w:r w:rsidR="008D2C08" w:rsidRPr="00111D6C">
        <w:t>)(</w:t>
      </w:r>
      <w:r w:rsidR="00762703" w:rsidRPr="00111D6C">
        <w:t>1) and (2</w:t>
      </w:r>
      <w:r w:rsidR="008D2C08" w:rsidRPr="00111D6C">
        <w:t>));</w:t>
      </w:r>
    </w:p>
    <w:p w:rsidR="008D2C08" w:rsidRPr="00111D6C" w:rsidRDefault="004937C3" w:rsidP="008D2C08">
      <w:pPr>
        <w:pStyle w:val="paragraph"/>
      </w:pPr>
      <w:r w:rsidRPr="00111D6C">
        <w:tab/>
        <w:t>(2</w:t>
      </w:r>
      <w:r w:rsidR="00587151" w:rsidRPr="00111D6C">
        <w:t>)</w:t>
      </w:r>
      <w:r w:rsidR="00587151" w:rsidRPr="00111D6C">
        <w:tab/>
      </w:r>
      <w:r w:rsidR="008D2C08" w:rsidRPr="00111D6C">
        <w:t xml:space="preserve">seeker systems specially designed for articles enumerated in </w:t>
      </w:r>
      <w:r w:rsidR="00111D6C" w:rsidRPr="00111D6C">
        <w:t>paragraph (</w:t>
      </w:r>
      <w:r w:rsidR="00762703" w:rsidRPr="00111D6C">
        <w:t>a</w:t>
      </w:r>
      <w:r w:rsidR="008D2C08" w:rsidRPr="00111D6C">
        <w:t>)</w:t>
      </w:r>
      <w:r w:rsidR="00325AD0" w:rsidRPr="00111D6C">
        <w:t xml:space="preserve"> (</w:t>
      </w:r>
      <w:r w:rsidR="00244EF2" w:rsidRPr="00111D6C">
        <w:t xml:space="preserve">for example, </w:t>
      </w:r>
      <w:r w:rsidR="008D2C08" w:rsidRPr="00111D6C">
        <w:t xml:space="preserve">radiofrequency, infrared) (MT for articles enumerated in </w:t>
      </w:r>
      <w:r w:rsidR="00111D6C" w:rsidRPr="00111D6C">
        <w:t>paragraphs (</w:t>
      </w:r>
      <w:r w:rsidR="00762703" w:rsidRPr="00111D6C">
        <w:t>a</w:t>
      </w:r>
      <w:r w:rsidR="00244EF2" w:rsidRPr="00111D6C">
        <w:t>)(</w:t>
      </w:r>
      <w:r w:rsidR="00762703" w:rsidRPr="00111D6C">
        <w:t>1</w:t>
      </w:r>
      <w:r w:rsidR="00244EF2" w:rsidRPr="00111D6C">
        <w:t>) and (</w:t>
      </w:r>
      <w:r w:rsidR="00762703" w:rsidRPr="00111D6C">
        <w:t>2</w:t>
      </w:r>
      <w:r w:rsidR="00244EF2" w:rsidRPr="00111D6C">
        <w:t>)</w:t>
      </w:r>
      <w:r w:rsidR="008D2C08" w:rsidRPr="00111D6C">
        <w:t>);</w:t>
      </w:r>
    </w:p>
    <w:p w:rsidR="008D2C08" w:rsidRPr="00111D6C" w:rsidRDefault="004937C3" w:rsidP="008D2C08">
      <w:pPr>
        <w:pStyle w:val="paragraph"/>
      </w:pPr>
      <w:r w:rsidRPr="00111D6C">
        <w:tab/>
        <w:t>(3</w:t>
      </w:r>
      <w:r w:rsidR="00587151" w:rsidRPr="00111D6C">
        <w:t>)</w:t>
      </w:r>
      <w:r w:rsidR="00587151" w:rsidRPr="00111D6C">
        <w:tab/>
      </w:r>
      <w:r w:rsidR="008D2C08" w:rsidRPr="00111D6C">
        <w:t>kinetic kill vehicles and specially designed parts and components therefor;</w:t>
      </w:r>
    </w:p>
    <w:p w:rsidR="008D2C08" w:rsidRPr="00111D6C" w:rsidRDefault="00762703" w:rsidP="008D2C08">
      <w:pPr>
        <w:pStyle w:val="paragraph"/>
      </w:pPr>
      <w:r w:rsidRPr="00111D6C">
        <w:tab/>
        <w:t>(4</w:t>
      </w:r>
      <w:r w:rsidR="00587151" w:rsidRPr="00111D6C">
        <w:t>)</w:t>
      </w:r>
      <w:r w:rsidR="00587151" w:rsidRPr="00111D6C">
        <w:tab/>
      </w:r>
      <w:r w:rsidR="008D2C08" w:rsidRPr="00111D6C">
        <w:t xml:space="preserve">missile or rocket thrust vector control systems (MT for those thrust vector control systems usable in articles enumerated in </w:t>
      </w:r>
      <w:r w:rsidR="00111D6C" w:rsidRPr="00111D6C">
        <w:t>paragraph (</w:t>
      </w:r>
      <w:r w:rsidRPr="00111D6C">
        <w:t>a</w:t>
      </w:r>
      <w:r w:rsidR="00244EF2" w:rsidRPr="00111D6C">
        <w:t>)(</w:t>
      </w:r>
      <w:r w:rsidRPr="00111D6C">
        <w:t>1</w:t>
      </w:r>
      <w:r w:rsidR="00244EF2" w:rsidRPr="00111D6C">
        <w:t>)</w:t>
      </w:r>
      <w:r w:rsidR="008D2C08" w:rsidRPr="00111D6C">
        <w:t>);</w:t>
      </w:r>
    </w:p>
    <w:p w:rsidR="008D2C08" w:rsidRPr="00111D6C" w:rsidRDefault="00762703" w:rsidP="008D2C08">
      <w:pPr>
        <w:pStyle w:val="paragraph"/>
      </w:pPr>
      <w:r w:rsidRPr="00111D6C">
        <w:tab/>
        <w:t>(5</w:t>
      </w:r>
      <w:r w:rsidR="00587151" w:rsidRPr="00111D6C">
        <w:t>)</w:t>
      </w:r>
      <w:r w:rsidR="00587151" w:rsidRPr="00111D6C">
        <w:tab/>
      </w:r>
      <w:proofErr w:type="spellStart"/>
      <w:r w:rsidR="008D2C08" w:rsidRPr="00111D6C">
        <w:t>MANPADS</w:t>
      </w:r>
      <w:proofErr w:type="spellEnd"/>
      <w:r w:rsidR="008D2C08" w:rsidRPr="00111D6C">
        <w:t xml:space="preserve"> grip stocks and specially designed parts and components therefor;</w:t>
      </w:r>
    </w:p>
    <w:p w:rsidR="008D2C08" w:rsidRPr="00111D6C" w:rsidRDefault="00762703" w:rsidP="008D2C08">
      <w:pPr>
        <w:pStyle w:val="paragraph"/>
      </w:pPr>
      <w:r w:rsidRPr="00111D6C">
        <w:tab/>
        <w:t>(6</w:t>
      </w:r>
      <w:r w:rsidR="00587151" w:rsidRPr="00111D6C">
        <w:t>)</w:t>
      </w:r>
      <w:r w:rsidR="00587151" w:rsidRPr="00111D6C">
        <w:tab/>
      </w:r>
      <w:r w:rsidR="008D2C08" w:rsidRPr="00111D6C">
        <w:t xml:space="preserve">rocket or missile nozzles and nozzle throats, and specially designed parts and components therefor (MT for those nozzles and nozzle throats usable in systems enumerated in </w:t>
      </w:r>
      <w:r w:rsidR="00111D6C" w:rsidRPr="00111D6C">
        <w:t>paragraphs (</w:t>
      </w:r>
      <w:r w:rsidRPr="00111D6C">
        <w:t>a</w:t>
      </w:r>
      <w:r w:rsidR="00244EF2" w:rsidRPr="00111D6C">
        <w:t>)(</w:t>
      </w:r>
      <w:r w:rsidRPr="00111D6C">
        <w:t>1) and (2</w:t>
      </w:r>
      <w:r w:rsidR="00244EF2" w:rsidRPr="00111D6C">
        <w:t>)</w:t>
      </w:r>
      <w:r w:rsidR="008D2C08" w:rsidRPr="00111D6C">
        <w:t>);</w:t>
      </w:r>
    </w:p>
    <w:p w:rsidR="008D2C08" w:rsidRPr="00111D6C" w:rsidRDefault="00587151" w:rsidP="008D2C08">
      <w:pPr>
        <w:pStyle w:val="paragraph"/>
      </w:pPr>
      <w:r w:rsidRPr="00111D6C">
        <w:tab/>
        <w:t>(</w:t>
      </w:r>
      <w:r w:rsidR="00762703" w:rsidRPr="00111D6C">
        <w:t>7</w:t>
      </w:r>
      <w:r w:rsidRPr="00111D6C">
        <w:t>)</w:t>
      </w:r>
      <w:r w:rsidRPr="00111D6C">
        <w:tab/>
      </w:r>
      <w:r w:rsidR="008D2C08" w:rsidRPr="00111D6C">
        <w:t xml:space="preserve">rocket or missile nose tips, nose fairings, or aerospikes, and specially designed parts and components therefor (MT for those articles enumerated in </w:t>
      </w:r>
      <w:r w:rsidR="00111D6C" w:rsidRPr="00111D6C">
        <w:t>subparagraphs (</w:t>
      </w:r>
      <w:r w:rsidR="00762703" w:rsidRPr="00111D6C">
        <w:t>a</w:t>
      </w:r>
      <w:r w:rsidR="00244EF2" w:rsidRPr="00111D6C">
        <w:t>)(</w:t>
      </w:r>
      <w:r w:rsidR="00762703" w:rsidRPr="00111D6C">
        <w:t>1</w:t>
      </w:r>
      <w:r w:rsidR="00244EF2" w:rsidRPr="00111D6C">
        <w:t>) and (</w:t>
      </w:r>
      <w:r w:rsidR="00762703" w:rsidRPr="00111D6C">
        <w:t>2</w:t>
      </w:r>
      <w:r w:rsidR="00244EF2" w:rsidRPr="00111D6C">
        <w:t>)</w:t>
      </w:r>
      <w:r w:rsidR="008D2C08" w:rsidRPr="00111D6C">
        <w:t>);</w:t>
      </w:r>
    </w:p>
    <w:p w:rsidR="008D2C08" w:rsidRPr="00111D6C" w:rsidRDefault="00762703" w:rsidP="008D2C08">
      <w:pPr>
        <w:pStyle w:val="paragraph"/>
      </w:pPr>
      <w:r w:rsidRPr="00111D6C">
        <w:tab/>
        <w:t>(8</w:t>
      </w:r>
      <w:r w:rsidR="00587151" w:rsidRPr="00111D6C">
        <w:t>)</w:t>
      </w:r>
      <w:r w:rsidR="00587151" w:rsidRPr="00111D6C">
        <w:tab/>
      </w:r>
      <w:r w:rsidR="008D2C08" w:rsidRPr="00111D6C">
        <w:t>re</w:t>
      </w:r>
      <w:r w:rsidR="00111D6C">
        <w:noBreakHyphen/>
      </w:r>
      <w:r w:rsidR="008D2C08" w:rsidRPr="00111D6C">
        <w:t>entry vehicle or warhead heat shields (MT for those re</w:t>
      </w:r>
      <w:r w:rsidR="00111D6C">
        <w:noBreakHyphen/>
      </w:r>
      <w:r w:rsidR="008D2C08" w:rsidRPr="00111D6C">
        <w:t xml:space="preserve">entry vehicles and heat shields usable in systems enumerated in </w:t>
      </w:r>
      <w:r w:rsidR="00111D6C" w:rsidRPr="00111D6C">
        <w:t>subparagraph (</w:t>
      </w:r>
      <w:r w:rsidRPr="00111D6C">
        <w:t>a</w:t>
      </w:r>
      <w:r w:rsidR="008D2C08" w:rsidRPr="00111D6C">
        <w:t>)(</w:t>
      </w:r>
      <w:r w:rsidRPr="00111D6C">
        <w:t>1</w:t>
      </w:r>
      <w:r w:rsidR="008D2C08" w:rsidRPr="00111D6C">
        <w:t>));</w:t>
      </w:r>
    </w:p>
    <w:p w:rsidR="008D2C08" w:rsidRPr="00111D6C" w:rsidRDefault="00762703" w:rsidP="008D2C08">
      <w:pPr>
        <w:pStyle w:val="paragraph"/>
      </w:pPr>
      <w:r w:rsidRPr="00111D6C">
        <w:tab/>
        <w:t>(9</w:t>
      </w:r>
      <w:r w:rsidR="00587151" w:rsidRPr="00111D6C">
        <w:t>)</w:t>
      </w:r>
      <w:r w:rsidR="00587151" w:rsidRPr="00111D6C">
        <w:tab/>
      </w:r>
      <w:r w:rsidR="008D2C08" w:rsidRPr="00111D6C">
        <w:t>missile and rocket safing, arming, fusing, and firing (</w:t>
      </w:r>
      <w:proofErr w:type="spellStart"/>
      <w:r w:rsidR="008D2C08" w:rsidRPr="00111D6C">
        <w:t>SAFF</w:t>
      </w:r>
      <w:proofErr w:type="spellEnd"/>
      <w:r w:rsidR="008D2C08" w:rsidRPr="00111D6C">
        <w:t xml:space="preserve">) components (to include target detection and proximity sensing devices), and specially designed parts therefor (MT for those </w:t>
      </w:r>
      <w:proofErr w:type="spellStart"/>
      <w:r w:rsidR="008D2C08" w:rsidRPr="00111D6C">
        <w:t>SAFF</w:t>
      </w:r>
      <w:proofErr w:type="spellEnd"/>
      <w:r w:rsidR="008D2C08" w:rsidRPr="00111D6C">
        <w:t xml:space="preserve"> components usable in systems enumerated in </w:t>
      </w:r>
      <w:r w:rsidR="00111D6C" w:rsidRPr="00111D6C">
        <w:t>paragraph (</w:t>
      </w:r>
      <w:r w:rsidRPr="00111D6C">
        <w:t>a</w:t>
      </w:r>
      <w:r w:rsidR="008D2C08" w:rsidRPr="00111D6C">
        <w:t>)(</w:t>
      </w:r>
      <w:r w:rsidRPr="00111D6C">
        <w:t>1</w:t>
      </w:r>
      <w:r w:rsidR="008D2C08" w:rsidRPr="00111D6C">
        <w:t>));</w:t>
      </w:r>
    </w:p>
    <w:p w:rsidR="008D2C08" w:rsidRPr="00111D6C" w:rsidRDefault="00762703" w:rsidP="008D2C08">
      <w:pPr>
        <w:pStyle w:val="paragraph"/>
      </w:pPr>
      <w:r w:rsidRPr="00111D6C">
        <w:tab/>
        <w:t>(10</w:t>
      </w:r>
      <w:r w:rsidR="00587151" w:rsidRPr="00111D6C">
        <w:t>)</w:t>
      </w:r>
      <w:r w:rsidR="00587151" w:rsidRPr="00111D6C">
        <w:tab/>
      </w:r>
      <w:r w:rsidR="008D2C08" w:rsidRPr="00111D6C">
        <w:t>self</w:t>
      </w:r>
      <w:r w:rsidR="00111D6C">
        <w:noBreakHyphen/>
      </w:r>
      <w:r w:rsidR="008D2C08" w:rsidRPr="00111D6C">
        <w:t xml:space="preserve">destruct systems specially designed for articles enumerated in </w:t>
      </w:r>
      <w:r w:rsidR="00111D6C" w:rsidRPr="00111D6C">
        <w:t>paragraph (</w:t>
      </w:r>
      <w:r w:rsidRPr="00111D6C">
        <w:t>a</w:t>
      </w:r>
      <w:r w:rsidR="008D2C08" w:rsidRPr="00111D6C">
        <w:t xml:space="preserve">) (MT for those articles enumerated in </w:t>
      </w:r>
      <w:r w:rsidR="00111D6C" w:rsidRPr="00111D6C">
        <w:t>paragraphs (</w:t>
      </w:r>
      <w:r w:rsidRPr="00111D6C">
        <w:t>a</w:t>
      </w:r>
      <w:r w:rsidR="00244EF2" w:rsidRPr="00111D6C">
        <w:t>)(</w:t>
      </w:r>
      <w:r w:rsidRPr="00111D6C">
        <w:t>1) and (2</w:t>
      </w:r>
      <w:r w:rsidR="00244EF2" w:rsidRPr="00111D6C">
        <w:t>)</w:t>
      </w:r>
      <w:r w:rsidR="008D2C08" w:rsidRPr="00111D6C">
        <w:t>);</w:t>
      </w:r>
    </w:p>
    <w:p w:rsidR="008D2C08" w:rsidRPr="00111D6C" w:rsidRDefault="00762703" w:rsidP="008D2C08">
      <w:pPr>
        <w:pStyle w:val="paragraph"/>
      </w:pPr>
      <w:r w:rsidRPr="00111D6C">
        <w:tab/>
        <w:t>(11</w:t>
      </w:r>
      <w:r w:rsidR="00587151" w:rsidRPr="00111D6C">
        <w:t>)</w:t>
      </w:r>
      <w:r w:rsidR="00587151" w:rsidRPr="00111D6C">
        <w:tab/>
      </w:r>
      <w:r w:rsidR="008D2C08" w:rsidRPr="00111D6C">
        <w:t xml:space="preserve">separation mechanisms, staging mechanisms, and </w:t>
      </w:r>
      <w:proofErr w:type="spellStart"/>
      <w:r w:rsidR="008D2C08" w:rsidRPr="00111D6C">
        <w:t>interstages</w:t>
      </w:r>
      <w:proofErr w:type="spellEnd"/>
      <w:r w:rsidR="008D2C08" w:rsidRPr="00111D6C">
        <w:t xml:space="preserve"> useable for articles enumerated in </w:t>
      </w:r>
      <w:r w:rsidR="00111D6C" w:rsidRPr="00111D6C">
        <w:t>paragraph (</w:t>
      </w:r>
      <w:r w:rsidRPr="00111D6C">
        <w:t>a</w:t>
      </w:r>
      <w:r w:rsidR="00244EF2" w:rsidRPr="00111D6C">
        <w:t>)</w:t>
      </w:r>
      <w:r w:rsidR="008D2C08" w:rsidRPr="00111D6C">
        <w:t xml:space="preserve">, and specially designed parts and components therefor (MT for those separation mechanisms, staging mechanisms, and </w:t>
      </w:r>
      <w:proofErr w:type="spellStart"/>
      <w:r w:rsidR="008D2C08" w:rsidRPr="00111D6C">
        <w:t>interstages</w:t>
      </w:r>
      <w:proofErr w:type="spellEnd"/>
      <w:r w:rsidR="008D2C08" w:rsidRPr="00111D6C">
        <w:t xml:space="preserve"> usable in sys</w:t>
      </w:r>
      <w:r w:rsidR="00244EF2" w:rsidRPr="00111D6C">
        <w:t xml:space="preserve">tems enumerated in </w:t>
      </w:r>
      <w:r w:rsidR="00111D6C" w:rsidRPr="00111D6C">
        <w:t>subparagraph (</w:t>
      </w:r>
      <w:r w:rsidRPr="00111D6C">
        <w:t>a</w:t>
      </w:r>
      <w:r w:rsidR="00244EF2" w:rsidRPr="00111D6C">
        <w:t>)(</w:t>
      </w:r>
      <w:r w:rsidRPr="00111D6C">
        <w:t>1</w:t>
      </w:r>
      <w:r w:rsidR="008D2C08" w:rsidRPr="00111D6C">
        <w:t>));</w:t>
      </w:r>
    </w:p>
    <w:p w:rsidR="008D2C08" w:rsidRPr="00111D6C" w:rsidRDefault="00762703" w:rsidP="008D2C08">
      <w:pPr>
        <w:pStyle w:val="paragraph"/>
      </w:pPr>
      <w:r w:rsidRPr="00111D6C">
        <w:tab/>
        <w:t>(12</w:t>
      </w:r>
      <w:r w:rsidR="00587151" w:rsidRPr="00111D6C">
        <w:t>)</w:t>
      </w:r>
      <w:r w:rsidR="00587151" w:rsidRPr="00111D6C">
        <w:tab/>
      </w:r>
      <w:r w:rsidR="008D2C08" w:rsidRPr="00111D6C">
        <w:t>post</w:t>
      </w:r>
      <w:r w:rsidR="00111D6C">
        <w:noBreakHyphen/>
      </w:r>
      <w:r w:rsidR="008D2C08" w:rsidRPr="00111D6C">
        <w:t>boost vehicles (</w:t>
      </w:r>
      <w:proofErr w:type="spellStart"/>
      <w:r w:rsidR="008D2C08" w:rsidRPr="00111D6C">
        <w:t>PBV</w:t>
      </w:r>
      <w:proofErr w:type="spellEnd"/>
      <w:r w:rsidR="008D2C08" w:rsidRPr="00111D6C">
        <w:t>) (MT);</w:t>
      </w:r>
    </w:p>
    <w:p w:rsidR="008D2C08" w:rsidRPr="00111D6C" w:rsidRDefault="00762703" w:rsidP="008D2C08">
      <w:pPr>
        <w:pStyle w:val="paragraph"/>
      </w:pPr>
      <w:r w:rsidRPr="00111D6C">
        <w:tab/>
        <w:t>(13</w:t>
      </w:r>
      <w:r w:rsidR="00587151" w:rsidRPr="00111D6C">
        <w:t>)</w:t>
      </w:r>
      <w:r w:rsidR="00587151" w:rsidRPr="00111D6C">
        <w:tab/>
      </w:r>
      <w:r w:rsidR="008D2C08" w:rsidRPr="00111D6C">
        <w:t xml:space="preserve">engine or motor mounts specially designed for articles enumerated in </w:t>
      </w:r>
      <w:r w:rsidR="00111D6C" w:rsidRPr="00111D6C">
        <w:t>paragraphs (</w:t>
      </w:r>
      <w:r w:rsidRPr="00111D6C">
        <w:t>a</w:t>
      </w:r>
      <w:r w:rsidR="00244EF2" w:rsidRPr="00111D6C">
        <w:t>) and (</w:t>
      </w:r>
      <w:r w:rsidRPr="00111D6C">
        <w:t>b</w:t>
      </w:r>
      <w:r w:rsidR="00244EF2" w:rsidRPr="00111D6C">
        <w:t>)</w:t>
      </w:r>
      <w:r w:rsidR="008D2C08" w:rsidRPr="00111D6C">
        <w:t xml:space="preserve"> (MT for those articles enumerated in </w:t>
      </w:r>
      <w:r w:rsidR="00111D6C" w:rsidRPr="00111D6C">
        <w:t>paragraphs (</w:t>
      </w:r>
      <w:r w:rsidRPr="00111D6C">
        <w:t>a</w:t>
      </w:r>
      <w:r w:rsidR="008D2C08" w:rsidRPr="00111D6C">
        <w:t>)(</w:t>
      </w:r>
      <w:r w:rsidRPr="00111D6C">
        <w:t>1</w:t>
      </w:r>
      <w:r w:rsidR="008D2C08" w:rsidRPr="00111D6C">
        <w:t>)</w:t>
      </w:r>
      <w:r w:rsidR="00244EF2" w:rsidRPr="00111D6C">
        <w:t xml:space="preserve"> and (</w:t>
      </w:r>
      <w:r w:rsidRPr="00111D6C">
        <w:t>2</w:t>
      </w:r>
      <w:r w:rsidR="00244EF2" w:rsidRPr="00111D6C">
        <w:t>) and (</w:t>
      </w:r>
      <w:r w:rsidRPr="00111D6C">
        <w:t>b</w:t>
      </w:r>
      <w:r w:rsidR="008D2C08" w:rsidRPr="00111D6C">
        <w:t>)(</w:t>
      </w:r>
      <w:r w:rsidRPr="00111D6C">
        <w:t>1</w:t>
      </w:r>
      <w:r w:rsidR="008D2C08" w:rsidRPr="00111D6C">
        <w:t>));</w:t>
      </w:r>
    </w:p>
    <w:p w:rsidR="008D2C08" w:rsidRPr="00111D6C" w:rsidRDefault="00587151" w:rsidP="008D2C08">
      <w:pPr>
        <w:pStyle w:val="paragraph"/>
      </w:pPr>
      <w:r w:rsidRPr="00111D6C">
        <w:tab/>
        <w:t>(</w:t>
      </w:r>
      <w:r w:rsidR="00762703" w:rsidRPr="00111D6C">
        <w:t>14</w:t>
      </w:r>
      <w:r w:rsidRPr="00111D6C">
        <w:t>)</w:t>
      </w:r>
      <w:r w:rsidRPr="00111D6C">
        <w:tab/>
      </w:r>
      <w:r w:rsidR="008D2C08" w:rsidRPr="00111D6C">
        <w:t xml:space="preserve">combustion chambers specially designed for articles enumerated in </w:t>
      </w:r>
      <w:r w:rsidR="00111D6C" w:rsidRPr="00111D6C">
        <w:t>paragraphs (</w:t>
      </w:r>
      <w:r w:rsidR="00762703" w:rsidRPr="00111D6C">
        <w:t>a</w:t>
      </w:r>
      <w:r w:rsidR="008D2C08" w:rsidRPr="00111D6C">
        <w:t>) and (</w:t>
      </w:r>
      <w:r w:rsidR="00762703" w:rsidRPr="00111D6C">
        <w:t>d</w:t>
      </w:r>
      <w:r w:rsidR="008D2C08" w:rsidRPr="00111D6C">
        <w:t>) and specially designed parts and components therefor (MT for those art</w:t>
      </w:r>
      <w:r w:rsidR="00842161" w:rsidRPr="00111D6C">
        <w:t xml:space="preserve">icles enumerated in </w:t>
      </w:r>
      <w:r w:rsidR="00111D6C" w:rsidRPr="00111D6C">
        <w:t>subparagraphs (</w:t>
      </w:r>
      <w:r w:rsidR="00762703" w:rsidRPr="00111D6C">
        <w:t>a</w:t>
      </w:r>
      <w:r w:rsidR="008D2C08" w:rsidRPr="00111D6C">
        <w:t>)</w:t>
      </w:r>
      <w:r w:rsidR="00842161" w:rsidRPr="00111D6C">
        <w:t>(</w:t>
      </w:r>
      <w:r w:rsidR="00762703" w:rsidRPr="00111D6C">
        <w:t>1</w:t>
      </w:r>
      <w:r w:rsidR="00842161" w:rsidRPr="00111D6C">
        <w:t>) and (</w:t>
      </w:r>
      <w:r w:rsidR="00762703" w:rsidRPr="00111D6C">
        <w:t>2</w:t>
      </w:r>
      <w:r w:rsidR="00842161" w:rsidRPr="00111D6C">
        <w:t>)</w:t>
      </w:r>
      <w:r w:rsidR="008D2C08" w:rsidRPr="00111D6C">
        <w:t>, (</w:t>
      </w:r>
      <w:r w:rsidR="00762703" w:rsidRPr="00111D6C">
        <w:t>b</w:t>
      </w:r>
      <w:r w:rsidR="008D2C08" w:rsidRPr="00111D6C">
        <w:t>)(</w:t>
      </w:r>
      <w:r w:rsidR="00762703" w:rsidRPr="00111D6C">
        <w:t>1</w:t>
      </w:r>
      <w:r w:rsidR="00842161" w:rsidRPr="00111D6C">
        <w:t xml:space="preserve">) and </w:t>
      </w:r>
      <w:r w:rsidR="008D2C08" w:rsidRPr="00111D6C">
        <w:t>(</w:t>
      </w:r>
      <w:r w:rsidR="00762703" w:rsidRPr="00111D6C">
        <w:t>d</w:t>
      </w:r>
      <w:r w:rsidR="00842161" w:rsidRPr="00111D6C">
        <w:t>)(</w:t>
      </w:r>
      <w:r w:rsidR="00762703" w:rsidRPr="00111D6C">
        <w:t>1</w:t>
      </w:r>
      <w:r w:rsidR="008D2C08" w:rsidRPr="00111D6C">
        <w:t>)</w:t>
      </w:r>
      <w:r w:rsidR="00842161" w:rsidRPr="00111D6C">
        <w:t xml:space="preserve"> </w:t>
      </w:r>
      <w:r w:rsidR="00325AD0" w:rsidRPr="00111D6C">
        <w:t>to</w:t>
      </w:r>
      <w:r w:rsidR="00842161" w:rsidRPr="00111D6C">
        <w:t xml:space="preserve"> </w:t>
      </w:r>
      <w:r w:rsidR="008D2C08" w:rsidRPr="00111D6C">
        <w:t>(</w:t>
      </w:r>
      <w:r w:rsidR="00762703" w:rsidRPr="00111D6C">
        <w:t>5</w:t>
      </w:r>
      <w:r w:rsidR="00842161" w:rsidRPr="00111D6C">
        <w:t>)</w:t>
      </w:r>
      <w:r w:rsidR="008D2C08" w:rsidRPr="00111D6C">
        <w:t>);</w:t>
      </w:r>
    </w:p>
    <w:p w:rsidR="008D2C08" w:rsidRPr="00111D6C" w:rsidRDefault="00762703" w:rsidP="008D2C08">
      <w:pPr>
        <w:pStyle w:val="paragraph"/>
      </w:pPr>
      <w:r w:rsidRPr="00111D6C">
        <w:tab/>
        <w:t>(15</w:t>
      </w:r>
      <w:r w:rsidR="00587151" w:rsidRPr="00111D6C">
        <w:t>)</w:t>
      </w:r>
      <w:r w:rsidR="00587151" w:rsidRPr="00111D6C">
        <w:tab/>
      </w:r>
      <w:r w:rsidR="008D2C08" w:rsidRPr="00111D6C">
        <w:t xml:space="preserve">injectors specially designed for articles controlled in this category (MT for those injectors specially designed which are usable in systems </w:t>
      </w:r>
      <w:r w:rsidR="00842161" w:rsidRPr="00111D6C">
        <w:t xml:space="preserve">enumerated in </w:t>
      </w:r>
      <w:r w:rsidR="00111D6C" w:rsidRPr="00111D6C">
        <w:t>subparagraph (</w:t>
      </w:r>
      <w:r w:rsidRPr="00111D6C">
        <w:t>a</w:t>
      </w:r>
      <w:r w:rsidR="008D2C08" w:rsidRPr="00111D6C">
        <w:t>)(</w:t>
      </w:r>
      <w:r w:rsidRPr="00111D6C">
        <w:t>1</w:t>
      </w:r>
      <w:r w:rsidR="008D2C08" w:rsidRPr="00111D6C">
        <w:t>));</w:t>
      </w:r>
    </w:p>
    <w:p w:rsidR="008D2C08" w:rsidRPr="00111D6C" w:rsidRDefault="00587151" w:rsidP="008D2C08">
      <w:pPr>
        <w:pStyle w:val="paragraph"/>
      </w:pPr>
      <w:r w:rsidRPr="00111D6C">
        <w:tab/>
        <w:t>(</w:t>
      </w:r>
      <w:r w:rsidR="00762703" w:rsidRPr="00111D6C">
        <w:t>16</w:t>
      </w:r>
      <w:r w:rsidRPr="00111D6C">
        <w:t>)</w:t>
      </w:r>
      <w:r w:rsidRPr="00111D6C">
        <w:tab/>
      </w:r>
      <w:r w:rsidR="008D2C08" w:rsidRPr="00111D6C">
        <w:t>solid rocket motor or liquid engine igniters;</w:t>
      </w:r>
    </w:p>
    <w:p w:rsidR="008D2C08" w:rsidRPr="00111D6C" w:rsidRDefault="00762703" w:rsidP="008D2C08">
      <w:pPr>
        <w:pStyle w:val="paragraph"/>
      </w:pPr>
      <w:r w:rsidRPr="00111D6C">
        <w:tab/>
        <w:t>(17</w:t>
      </w:r>
      <w:r w:rsidR="00587151" w:rsidRPr="00111D6C">
        <w:t>)</w:t>
      </w:r>
      <w:r w:rsidR="00587151" w:rsidRPr="00111D6C">
        <w:tab/>
      </w:r>
      <w:r w:rsidR="008D2C08" w:rsidRPr="00111D6C">
        <w:t>re</w:t>
      </w:r>
      <w:r w:rsidR="00111D6C">
        <w:noBreakHyphen/>
      </w:r>
      <w:r w:rsidR="008D2C08" w:rsidRPr="00111D6C">
        <w:t>entry vehicles and specially designed parts and components therefor not elsewhere specified in this category (MT);</w:t>
      </w:r>
    </w:p>
    <w:p w:rsidR="008D2C08" w:rsidRPr="00111D6C" w:rsidRDefault="00762703" w:rsidP="008D2C08">
      <w:pPr>
        <w:pStyle w:val="paragraph"/>
      </w:pPr>
      <w:r w:rsidRPr="00111D6C">
        <w:tab/>
        <w:t>(18</w:t>
      </w:r>
      <w:r w:rsidR="00587151" w:rsidRPr="00111D6C">
        <w:t>)</w:t>
      </w:r>
      <w:r w:rsidR="00587151" w:rsidRPr="00111D6C">
        <w:tab/>
      </w:r>
      <w:r w:rsidR="008D2C08" w:rsidRPr="00111D6C">
        <w:t xml:space="preserve">specially designed parts and components for articles controlled in </w:t>
      </w:r>
      <w:r w:rsidR="00111D6C" w:rsidRPr="00111D6C">
        <w:t>paragraph (</w:t>
      </w:r>
      <w:r w:rsidR="008D2C08" w:rsidRPr="00111D6C">
        <w:t>g)</w:t>
      </w:r>
      <w:r w:rsidR="008D2C08" w:rsidRPr="00111D6C">
        <w:rPr>
          <w:b/>
        </w:rPr>
        <w:t xml:space="preserve"> </w:t>
      </w:r>
      <w:r w:rsidR="008D2C08" w:rsidRPr="00111D6C">
        <w:t>not elsewhere specified in this category;</w:t>
      </w:r>
    </w:p>
    <w:p w:rsidR="008D2C08" w:rsidRPr="00111D6C" w:rsidRDefault="00587151" w:rsidP="008D2C08">
      <w:pPr>
        <w:pStyle w:val="paragraph"/>
      </w:pPr>
      <w:r w:rsidRPr="00111D6C">
        <w:tab/>
        <w:t>(</w:t>
      </w:r>
      <w:r w:rsidR="00762703" w:rsidRPr="00111D6C">
        <w:t>19</w:t>
      </w:r>
      <w:r w:rsidRPr="00111D6C">
        <w:t>)</w:t>
      </w:r>
      <w:r w:rsidRPr="00111D6C">
        <w:tab/>
      </w:r>
      <w:r w:rsidR="008D2C08" w:rsidRPr="00111D6C">
        <w:t>penetration aids and specially designed parts and components therefor</w:t>
      </w:r>
      <w:r w:rsidR="00325AD0" w:rsidRPr="00111D6C">
        <w:t xml:space="preserve"> (</w:t>
      </w:r>
      <w:r w:rsidR="00F345E5" w:rsidRPr="00111D6C">
        <w:t xml:space="preserve">for example, </w:t>
      </w:r>
      <w:r w:rsidR="008D2C08" w:rsidRPr="00111D6C">
        <w:t>physical or electronic countermeasure suites, re</w:t>
      </w:r>
      <w:r w:rsidR="00111D6C">
        <w:noBreakHyphen/>
      </w:r>
      <w:r w:rsidR="008D2C08" w:rsidRPr="00111D6C">
        <w:t xml:space="preserve">entry vehicle replicas or decoys, or </w:t>
      </w:r>
      <w:proofErr w:type="spellStart"/>
      <w:r w:rsidR="008D2C08" w:rsidRPr="00111D6C">
        <w:t>submunitions</w:t>
      </w:r>
      <w:proofErr w:type="spellEnd"/>
      <w:r w:rsidR="00325AD0" w:rsidRPr="00111D6C">
        <w:t>)</w:t>
      </w:r>
      <w:r w:rsidR="008D2C08" w:rsidRPr="00111D6C">
        <w:t>;</w:t>
      </w:r>
    </w:p>
    <w:p w:rsidR="008D2C08" w:rsidRPr="00111D6C" w:rsidRDefault="00762703" w:rsidP="008D2C08">
      <w:pPr>
        <w:pStyle w:val="paragraph"/>
      </w:pPr>
      <w:r w:rsidRPr="00111D6C">
        <w:tab/>
        <w:t>(20</w:t>
      </w:r>
      <w:r w:rsidR="00587151" w:rsidRPr="00111D6C">
        <w:t>)</w:t>
      </w:r>
      <w:r w:rsidR="00587151" w:rsidRPr="00111D6C">
        <w:tab/>
      </w:r>
      <w:r w:rsidR="008D2C08" w:rsidRPr="00111D6C">
        <w:t>rocket motor cases and specially designed parts and components therefor (</w:t>
      </w:r>
      <w:r w:rsidR="007E6BDD" w:rsidRPr="00111D6C">
        <w:t>for example</w:t>
      </w:r>
      <w:r w:rsidR="008D2C08" w:rsidRPr="00111D6C">
        <w:t>, flanges, flange seals, end domes) (MT for those rocket motor cases usable in sys</w:t>
      </w:r>
      <w:r w:rsidR="00F345E5" w:rsidRPr="00111D6C">
        <w:t xml:space="preserve">tems enumerated in </w:t>
      </w:r>
      <w:r w:rsidR="00111D6C" w:rsidRPr="00111D6C">
        <w:t>subparagraphs (</w:t>
      </w:r>
      <w:r w:rsidRPr="00111D6C">
        <w:t>a</w:t>
      </w:r>
      <w:r w:rsidR="008D2C08" w:rsidRPr="00111D6C">
        <w:t>)(</w:t>
      </w:r>
      <w:r w:rsidRPr="00111D6C">
        <w:t>1</w:t>
      </w:r>
      <w:r w:rsidR="008D2C08" w:rsidRPr="00111D6C">
        <w:t>) and (</w:t>
      </w:r>
      <w:r w:rsidRPr="00111D6C">
        <w:t>2</w:t>
      </w:r>
      <w:r w:rsidR="008D2C08" w:rsidRPr="00111D6C">
        <w:t xml:space="preserve">) and for specially designed parts and components for hybrid rocket motors enumerated in </w:t>
      </w:r>
      <w:r w:rsidR="00111D6C" w:rsidRPr="00111D6C">
        <w:t>subparagraphs (</w:t>
      </w:r>
      <w:r w:rsidRPr="00111D6C">
        <w:t>d</w:t>
      </w:r>
      <w:r w:rsidR="008D2C08" w:rsidRPr="00111D6C">
        <w:t>)(</w:t>
      </w:r>
      <w:r w:rsidRPr="00111D6C">
        <w:t>2</w:t>
      </w:r>
      <w:r w:rsidR="008D2C08" w:rsidRPr="00111D6C">
        <w:t>) and</w:t>
      </w:r>
      <w:r w:rsidR="00F345E5" w:rsidRPr="00111D6C">
        <w:t xml:space="preserve"> </w:t>
      </w:r>
      <w:r w:rsidR="008D2C08" w:rsidRPr="00111D6C">
        <w:t>(</w:t>
      </w:r>
      <w:r w:rsidRPr="00111D6C">
        <w:t>3</w:t>
      </w:r>
      <w:r w:rsidR="008D2C08" w:rsidRPr="00111D6C">
        <w:t>));</w:t>
      </w:r>
    </w:p>
    <w:p w:rsidR="008D2C08" w:rsidRPr="00111D6C" w:rsidRDefault="00587151" w:rsidP="008D2C08">
      <w:pPr>
        <w:pStyle w:val="paragraph"/>
      </w:pPr>
      <w:r w:rsidRPr="00111D6C">
        <w:tab/>
        <w:t>(</w:t>
      </w:r>
      <w:r w:rsidR="00762703" w:rsidRPr="00111D6C">
        <w:t>21</w:t>
      </w:r>
      <w:r w:rsidRPr="00111D6C">
        <w:t>)</w:t>
      </w:r>
      <w:r w:rsidRPr="00111D6C">
        <w:tab/>
      </w:r>
      <w:r w:rsidR="008D2C08" w:rsidRPr="00111D6C">
        <w:t xml:space="preserve">solid rocket motor liners and rocket motor insulation (MT for those solid rocket motor liners usable in systems enumerated in </w:t>
      </w:r>
      <w:r w:rsidR="00111D6C" w:rsidRPr="00111D6C">
        <w:t>subparagraph (</w:t>
      </w:r>
      <w:r w:rsidR="00762703" w:rsidRPr="00111D6C">
        <w:t>a</w:t>
      </w:r>
      <w:r w:rsidR="008D2C08" w:rsidRPr="00111D6C">
        <w:t>)(</w:t>
      </w:r>
      <w:r w:rsidR="00762703" w:rsidRPr="00111D6C">
        <w:t>1</w:t>
      </w:r>
      <w:r w:rsidR="008D2C08" w:rsidRPr="00111D6C">
        <w:t xml:space="preserve">) or specially designed for systems enumerated in </w:t>
      </w:r>
      <w:r w:rsidR="00111D6C" w:rsidRPr="00111D6C">
        <w:t>subparagraph (</w:t>
      </w:r>
      <w:r w:rsidR="00762703" w:rsidRPr="00111D6C">
        <w:t>a</w:t>
      </w:r>
      <w:r w:rsidR="008D2C08" w:rsidRPr="00111D6C">
        <w:t>)(</w:t>
      </w:r>
      <w:r w:rsidR="00762703" w:rsidRPr="00111D6C">
        <w:t>2</w:t>
      </w:r>
      <w:r w:rsidR="00F345E5" w:rsidRPr="00111D6C">
        <w:t>)</w:t>
      </w:r>
      <w:r w:rsidR="008D2C08" w:rsidRPr="00111D6C">
        <w:t xml:space="preserve">; and rocket motor insulation usable in systems enumerated in </w:t>
      </w:r>
      <w:r w:rsidR="00111D6C" w:rsidRPr="00111D6C">
        <w:t>subparagraphs (</w:t>
      </w:r>
      <w:r w:rsidR="00762703" w:rsidRPr="00111D6C">
        <w:t>a</w:t>
      </w:r>
      <w:r w:rsidR="008D2C08" w:rsidRPr="00111D6C">
        <w:t>)(</w:t>
      </w:r>
      <w:r w:rsidR="00762703" w:rsidRPr="00111D6C">
        <w:t>1</w:t>
      </w:r>
      <w:r w:rsidR="008D2C08" w:rsidRPr="00111D6C">
        <w:t>) and (</w:t>
      </w:r>
      <w:r w:rsidR="00762703" w:rsidRPr="00111D6C">
        <w:t>2</w:t>
      </w:r>
      <w:r w:rsidR="008D2C08" w:rsidRPr="00111D6C">
        <w:t>));</w:t>
      </w:r>
    </w:p>
    <w:p w:rsidR="001E63F4" w:rsidRPr="00111D6C" w:rsidRDefault="00587151" w:rsidP="008D2C08">
      <w:pPr>
        <w:pStyle w:val="paragraph"/>
      </w:pPr>
      <w:r w:rsidRPr="00111D6C">
        <w:tab/>
        <w:t>(</w:t>
      </w:r>
      <w:r w:rsidR="00762703" w:rsidRPr="00111D6C">
        <w:t>22</w:t>
      </w:r>
      <w:r w:rsidRPr="00111D6C">
        <w:t>)</w:t>
      </w:r>
      <w:r w:rsidRPr="00111D6C">
        <w:tab/>
      </w:r>
      <w:proofErr w:type="spellStart"/>
      <w:r w:rsidR="008D2C08" w:rsidRPr="00111D6C">
        <w:t>radomes</w:t>
      </w:r>
      <w:proofErr w:type="spellEnd"/>
      <w:r w:rsidR="008D2C08" w:rsidRPr="00111D6C">
        <w:t xml:space="preserve">, sensor windows, and antenna windows specially designed for articles enumerated in </w:t>
      </w:r>
      <w:r w:rsidR="00111D6C" w:rsidRPr="00111D6C">
        <w:t>paragraph (</w:t>
      </w:r>
      <w:r w:rsidR="00762703" w:rsidRPr="00111D6C">
        <w:t>a</w:t>
      </w:r>
      <w:r w:rsidR="008D2C08" w:rsidRPr="00111D6C">
        <w:t xml:space="preserve">) (MT for those </w:t>
      </w:r>
      <w:proofErr w:type="spellStart"/>
      <w:r w:rsidR="008D2C08" w:rsidRPr="00111D6C">
        <w:t>radomes</w:t>
      </w:r>
      <w:proofErr w:type="spellEnd"/>
      <w:r w:rsidR="008D2C08" w:rsidRPr="00111D6C">
        <w:t xml:space="preserve"> usable in systems enumerated in </w:t>
      </w:r>
      <w:r w:rsidR="00111D6C" w:rsidRPr="00111D6C">
        <w:t>subparagraph (</w:t>
      </w:r>
      <w:r w:rsidR="00762703" w:rsidRPr="00111D6C">
        <w:t>a</w:t>
      </w:r>
      <w:r w:rsidR="008D2C08" w:rsidRPr="00111D6C">
        <w:t>)(</w:t>
      </w:r>
      <w:r w:rsidR="00762703" w:rsidRPr="00111D6C">
        <w:t>1</w:t>
      </w:r>
      <w:r w:rsidR="008D2C08" w:rsidRPr="00111D6C">
        <w:t xml:space="preserve">) and for any </w:t>
      </w:r>
      <w:proofErr w:type="spellStart"/>
      <w:r w:rsidR="008D2C08" w:rsidRPr="00111D6C">
        <w:t>radomes</w:t>
      </w:r>
      <w:proofErr w:type="spellEnd"/>
      <w:r w:rsidR="008D2C08" w:rsidRPr="00111D6C">
        <w:t>, sensor windows, or antenna windows manufactured as composite structures or laminates specially designed for use in the systems and compo</w:t>
      </w:r>
      <w:r w:rsidR="001E63F4" w:rsidRPr="00111D6C">
        <w:t>nents enumerated in:</w:t>
      </w:r>
    </w:p>
    <w:p w:rsidR="001E63F4" w:rsidRPr="00111D6C" w:rsidRDefault="001E63F4" w:rsidP="001E63F4">
      <w:pPr>
        <w:pStyle w:val="paragraphsub"/>
      </w:pPr>
      <w:r w:rsidRPr="00111D6C">
        <w:tab/>
        <w:t>(</w:t>
      </w:r>
      <w:proofErr w:type="spellStart"/>
      <w:r w:rsidRPr="00111D6C">
        <w:t>i</w:t>
      </w:r>
      <w:proofErr w:type="spellEnd"/>
      <w:r w:rsidRPr="00111D6C">
        <w:t>)</w:t>
      </w:r>
      <w:r w:rsidRPr="00111D6C">
        <w:tab/>
      </w:r>
      <w:r w:rsidR="00111D6C" w:rsidRPr="00111D6C">
        <w:t>subparagraph (</w:t>
      </w:r>
      <w:r w:rsidR="00762703" w:rsidRPr="00111D6C">
        <w:t>a</w:t>
      </w:r>
      <w:r w:rsidR="008D2C08" w:rsidRPr="00111D6C">
        <w:t>)(</w:t>
      </w:r>
      <w:r w:rsidR="00762703" w:rsidRPr="00111D6C">
        <w:t>1</w:t>
      </w:r>
      <w:r w:rsidR="008D2C08" w:rsidRPr="00111D6C">
        <w:t>)</w:t>
      </w:r>
      <w:r w:rsidRPr="00111D6C">
        <w:t xml:space="preserve"> or</w:t>
      </w:r>
      <w:r w:rsidR="008D2C08" w:rsidRPr="00111D6C">
        <w:t xml:space="preserve"> (</w:t>
      </w:r>
      <w:r w:rsidR="00762703" w:rsidRPr="00111D6C">
        <w:t>2</w:t>
      </w:r>
      <w:r w:rsidR="008D2C08" w:rsidRPr="00111D6C">
        <w:t>)</w:t>
      </w:r>
      <w:r w:rsidRPr="00111D6C">
        <w:t>; or</w:t>
      </w:r>
    </w:p>
    <w:p w:rsidR="001E63F4" w:rsidRPr="00111D6C" w:rsidRDefault="001E63F4" w:rsidP="001E63F4">
      <w:pPr>
        <w:pStyle w:val="paragraphsub"/>
      </w:pPr>
      <w:r w:rsidRPr="00111D6C">
        <w:tab/>
        <w:t>(ii)</w:t>
      </w:r>
      <w:r w:rsidRPr="00111D6C">
        <w:tab/>
      </w:r>
      <w:r w:rsidR="00111D6C" w:rsidRPr="00111D6C">
        <w:t>subparagraph (</w:t>
      </w:r>
      <w:r w:rsidR="00762703" w:rsidRPr="00111D6C">
        <w:t>d</w:t>
      </w:r>
      <w:r w:rsidR="008D2C08" w:rsidRPr="00111D6C">
        <w:t>)(</w:t>
      </w:r>
      <w:r w:rsidR="00762703" w:rsidRPr="00111D6C">
        <w:t>1</w:t>
      </w:r>
      <w:r w:rsidR="008D2C08" w:rsidRPr="00111D6C">
        <w:t>)</w:t>
      </w:r>
      <w:r w:rsidRPr="00111D6C">
        <w:t>; or</w:t>
      </w:r>
    </w:p>
    <w:p w:rsidR="008D2C08" w:rsidRPr="00111D6C" w:rsidRDefault="001E63F4" w:rsidP="001E63F4">
      <w:pPr>
        <w:pStyle w:val="paragraphsub"/>
      </w:pPr>
      <w:r w:rsidRPr="00111D6C">
        <w:tab/>
        <w:t>(iii)</w:t>
      </w:r>
      <w:r w:rsidRPr="00111D6C">
        <w:tab/>
      </w:r>
      <w:r w:rsidR="00111D6C" w:rsidRPr="00111D6C">
        <w:t>subparagraph (</w:t>
      </w:r>
      <w:r w:rsidR="00762703" w:rsidRPr="00111D6C">
        <w:t>8</w:t>
      </w:r>
      <w:r w:rsidR="008D2C08" w:rsidRPr="00111D6C">
        <w:t>)</w:t>
      </w:r>
      <w:r w:rsidRPr="00111D6C">
        <w:t>, (</w:t>
      </w:r>
      <w:r w:rsidR="00762703" w:rsidRPr="00111D6C">
        <w:t>9</w:t>
      </w:r>
      <w:r w:rsidR="008D2C08" w:rsidRPr="00111D6C">
        <w:t>), (</w:t>
      </w:r>
      <w:r w:rsidR="00762703" w:rsidRPr="00111D6C">
        <w:t>17</w:t>
      </w:r>
      <w:r w:rsidR="008D2C08" w:rsidRPr="00111D6C">
        <w:t>) or (</w:t>
      </w:r>
      <w:r w:rsidR="00762703" w:rsidRPr="00111D6C">
        <w:t>25</w:t>
      </w:r>
      <w:r w:rsidR="008D2C08" w:rsidRPr="00111D6C">
        <w:t>)</w:t>
      </w:r>
      <w:r w:rsidRPr="00111D6C">
        <w:t xml:space="preserve"> of</w:t>
      </w:r>
      <w:r w:rsidR="008D2C08" w:rsidRPr="00111D6C">
        <w:t xml:space="preserve"> this </w:t>
      </w:r>
      <w:r w:rsidR="00762703" w:rsidRPr="00111D6C">
        <w:t>paragraph</w:t>
      </w:r>
      <w:r w:rsidR="008D2C08" w:rsidRPr="00111D6C">
        <w:t>;</w:t>
      </w:r>
    </w:p>
    <w:p w:rsidR="008D2C08" w:rsidRPr="00111D6C" w:rsidRDefault="00762703" w:rsidP="008D2C08">
      <w:pPr>
        <w:pStyle w:val="paragraph"/>
      </w:pPr>
      <w:r w:rsidRPr="00111D6C">
        <w:tab/>
        <w:t>(23</w:t>
      </w:r>
      <w:r w:rsidR="00587151" w:rsidRPr="00111D6C">
        <w:t>)</w:t>
      </w:r>
      <w:r w:rsidR="00587151" w:rsidRPr="00111D6C">
        <w:tab/>
      </w:r>
      <w:r w:rsidR="008D2C08" w:rsidRPr="00111D6C">
        <w:t>rocket or missile payload fairings;</w:t>
      </w:r>
    </w:p>
    <w:p w:rsidR="008D2C08" w:rsidRPr="00111D6C" w:rsidRDefault="00762703" w:rsidP="008D2C08">
      <w:pPr>
        <w:pStyle w:val="paragraph"/>
      </w:pPr>
      <w:r w:rsidRPr="00111D6C">
        <w:tab/>
        <w:t>(24</w:t>
      </w:r>
      <w:r w:rsidR="00587151" w:rsidRPr="00111D6C">
        <w:t>)</w:t>
      </w:r>
      <w:r w:rsidR="00587151" w:rsidRPr="00111D6C">
        <w:tab/>
      </w:r>
      <w:r w:rsidR="008D2C08" w:rsidRPr="00111D6C">
        <w:t xml:space="preserve">rocket or missile launch canisters (MT for those rocket or missile launch canisters designed or modified for systems enumerated in </w:t>
      </w:r>
      <w:r w:rsidR="00111D6C" w:rsidRPr="00111D6C">
        <w:t>subparagraphs (</w:t>
      </w:r>
      <w:r w:rsidRPr="00111D6C">
        <w:t>a</w:t>
      </w:r>
      <w:r w:rsidR="008D2C08" w:rsidRPr="00111D6C">
        <w:t>)(</w:t>
      </w:r>
      <w:r w:rsidRPr="00111D6C">
        <w:t>1</w:t>
      </w:r>
      <w:r w:rsidR="008D2C08" w:rsidRPr="00111D6C">
        <w:t>) and (</w:t>
      </w:r>
      <w:r w:rsidRPr="00111D6C">
        <w:t>2</w:t>
      </w:r>
      <w:r w:rsidR="008D2C08" w:rsidRPr="00111D6C">
        <w:t>));</w:t>
      </w:r>
    </w:p>
    <w:p w:rsidR="008D2C08" w:rsidRPr="00111D6C" w:rsidRDefault="00762703" w:rsidP="008D2C08">
      <w:pPr>
        <w:pStyle w:val="paragraph"/>
      </w:pPr>
      <w:r w:rsidRPr="00111D6C">
        <w:tab/>
        <w:t>(25</w:t>
      </w:r>
      <w:r w:rsidR="00587151" w:rsidRPr="00111D6C">
        <w:t>)</w:t>
      </w:r>
      <w:r w:rsidR="00587151" w:rsidRPr="00111D6C">
        <w:tab/>
      </w:r>
      <w:r w:rsidR="008D2C08" w:rsidRPr="00111D6C">
        <w:t xml:space="preserve">fuses specially designed for articles enumerated in </w:t>
      </w:r>
      <w:r w:rsidR="00111D6C" w:rsidRPr="00111D6C">
        <w:t>paragraph (</w:t>
      </w:r>
      <w:r w:rsidRPr="00111D6C">
        <w:t>a</w:t>
      </w:r>
      <w:r w:rsidR="008D2C08" w:rsidRPr="00111D6C">
        <w:t>)</w:t>
      </w:r>
      <w:r w:rsidR="00325AD0" w:rsidRPr="00111D6C">
        <w:t xml:space="preserve"> (</w:t>
      </w:r>
      <w:r w:rsidR="001E63F4" w:rsidRPr="00111D6C">
        <w:t>for example,</w:t>
      </w:r>
      <w:r w:rsidR="008D2C08" w:rsidRPr="00111D6C">
        <w:t xml:space="preserve"> proximity, contact, electronic, dispenser proximity, airburst, variable time delay, or multi</w:t>
      </w:r>
      <w:r w:rsidR="00111D6C">
        <w:noBreakHyphen/>
      </w:r>
      <w:r w:rsidR="008D2C08" w:rsidRPr="00111D6C">
        <w:t>option</w:t>
      </w:r>
      <w:r w:rsidR="00325AD0" w:rsidRPr="00111D6C">
        <w:t>)</w:t>
      </w:r>
      <w:r w:rsidR="008D2C08" w:rsidRPr="00111D6C">
        <w:t xml:space="preserve"> (MT for those fuses usable in systems enumerated in </w:t>
      </w:r>
      <w:r w:rsidR="00111D6C" w:rsidRPr="00111D6C">
        <w:t>subparagraph (</w:t>
      </w:r>
      <w:r w:rsidRPr="00111D6C">
        <w:t>a</w:t>
      </w:r>
      <w:r w:rsidR="008D2C08" w:rsidRPr="00111D6C">
        <w:t>)(</w:t>
      </w:r>
      <w:r w:rsidRPr="00111D6C">
        <w:t>1</w:t>
      </w:r>
      <w:r w:rsidR="008D2C08" w:rsidRPr="00111D6C">
        <w:t>));</w:t>
      </w:r>
    </w:p>
    <w:p w:rsidR="008D2C08" w:rsidRPr="00111D6C" w:rsidRDefault="00762703" w:rsidP="008D2C08">
      <w:pPr>
        <w:pStyle w:val="paragraph"/>
      </w:pPr>
      <w:r w:rsidRPr="00111D6C">
        <w:tab/>
        <w:t>(26</w:t>
      </w:r>
      <w:r w:rsidR="00587151" w:rsidRPr="00111D6C">
        <w:t>)</w:t>
      </w:r>
      <w:r w:rsidR="00587151" w:rsidRPr="00111D6C">
        <w:tab/>
      </w:r>
      <w:r w:rsidR="008D2C08" w:rsidRPr="00111D6C">
        <w:t xml:space="preserve">rocket or missile liquid propellant tanks (MT for those rocket or missile liquid propellant tanks usable in systems enumerated in </w:t>
      </w:r>
      <w:r w:rsidR="00111D6C" w:rsidRPr="00111D6C">
        <w:t>subparagraph (</w:t>
      </w:r>
      <w:r w:rsidRPr="00111D6C">
        <w:t>a</w:t>
      </w:r>
      <w:r w:rsidR="008D2C08" w:rsidRPr="00111D6C">
        <w:t>)(</w:t>
      </w:r>
      <w:r w:rsidRPr="00111D6C">
        <w:t>1</w:t>
      </w:r>
      <w:r w:rsidR="00B60514" w:rsidRPr="00111D6C">
        <w:t>)</w:t>
      </w:r>
      <w:r w:rsidR="008D2C08" w:rsidRPr="00111D6C">
        <w:t>);</w:t>
      </w:r>
    </w:p>
    <w:p w:rsidR="008D2C08" w:rsidRPr="00111D6C" w:rsidRDefault="00762703" w:rsidP="008D2C08">
      <w:pPr>
        <w:pStyle w:val="paragraph"/>
      </w:pPr>
      <w:r w:rsidRPr="00111D6C">
        <w:tab/>
        <w:t>(27</w:t>
      </w:r>
      <w:r w:rsidR="00587151" w:rsidRPr="00111D6C">
        <w:t>)</w:t>
      </w:r>
      <w:r w:rsidR="00587151" w:rsidRPr="00111D6C">
        <w:tab/>
      </w:r>
      <w:r w:rsidR="008D2C08" w:rsidRPr="00111D6C">
        <w:t>rocket or missile altimeters specially designed for use in art</w:t>
      </w:r>
      <w:r w:rsidR="00B60514" w:rsidRPr="00111D6C">
        <w:t xml:space="preserve">icles enumerated in </w:t>
      </w:r>
      <w:r w:rsidR="00111D6C" w:rsidRPr="00111D6C">
        <w:t>subparagraph (</w:t>
      </w:r>
      <w:r w:rsidRPr="00111D6C">
        <w:t>a</w:t>
      </w:r>
      <w:r w:rsidR="008D2C08" w:rsidRPr="00111D6C">
        <w:t>)(</w:t>
      </w:r>
      <w:r w:rsidRPr="00111D6C">
        <w:t>1</w:t>
      </w:r>
      <w:r w:rsidR="008D2C08" w:rsidRPr="00111D6C">
        <w:t>) (MT);</w:t>
      </w:r>
    </w:p>
    <w:p w:rsidR="008D2C08" w:rsidRPr="00111D6C" w:rsidRDefault="00762703" w:rsidP="008D2C08">
      <w:pPr>
        <w:pStyle w:val="paragraph"/>
      </w:pPr>
      <w:r w:rsidRPr="00111D6C">
        <w:tab/>
        <w:t>(28</w:t>
      </w:r>
      <w:r w:rsidR="00587151" w:rsidRPr="00111D6C">
        <w:t>)</w:t>
      </w:r>
      <w:r w:rsidR="00587151" w:rsidRPr="00111D6C">
        <w:tab/>
      </w:r>
      <w:r w:rsidR="008D2C08" w:rsidRPr="00111D6C">
        <w:t>pneumatic, hydraulic, mechanical, electro</w:t>
      </w:r>
      <w:r w:rsidR="00111D6C">
        <w:noBreakHyphen/>
      </w:r>
      <w:r w:rsidR="008D2C08" w:rsidRPr="00111D6C">
        <w:t>optical, or electromechanical flight control systems (including fly</w:t>
      </w:r>
      <w:r w:rsidR="00111D6C">
        <w:noBreakHyphen/>
      </w:r>
      <w:r w:rsidR="008D2C08" w:rsidRPr="00111D6C">
        <w:t>by</w:t>
      </w:r>
      <w:r w:rsidR="00111D6C">
        <w:noBreakHyphen/>
      </w:r>
      <w:r w:rsidR="008D2C08" w:rsidRPr="00111D6C">
        <w:t>wire systems) and attitude control equipment specially designed for use in the rockets or mis</w:t>
      </w:r>
      <w:r w:rsidR="00B60514" w:rsidRPr="00111D6C">
        <w:t xml:space="preserve">siles enumerated in </w:t>
      </w:r>
      <w:r w:rsidR="00111D6C" w:rsidRPr="00111D6C">
        <w:t>subparagraph (</w:t>
      </w:r>
      <w:r w:rsidRPr="00111D6C">
        <w:t>a</w:t>
      </w:r>
      <w:r w:rsidR="008D2C08" w:rsidRPr="00111D6C">
        <w:t>)(</w:t>
      </w:r>
      <w:r w:rsidRPr="00111D6C">
        <w:t>1</w:t>
      </w:r>
      <w:r w:rsidR="008D2C08" w:rsidRPr="00111D6C">
        <w:t xml:space="preserve">) (MT for these systems which have been designed or modified for those enumerated in </w:t>
      </w:r>
      <w:r w:rsidR="00111D6C" w:rsidRPr="00111D6C">
        <w:t>subparagraph (</w:t>
      </w:r>
      <w:r w:rsidRPr="00111D6C">
        <w:t>a</w:t>
      </w:r>
      <w:r w:rsidR="008D2C08" w:rsidRPr="00111D6C">
        <w:t>)(</w:t>
      </w:r>
      <w:r w:rsidRPr="00111D6C">
        <w:t>1</w:t>
      </w:r>
      <w:r w:rsidR="008D2C08" w:rsidRPr="00111D6C">
        <w:t>));</w:t>
      </w:r>
    </w:p>
    <w:p w:rsidR="008D2C08" w:rsidRPr="00111D6C" w:rsidRDefault="00762703" w:rsidP="008D2C08">
      <w:pPr>
        <w:pStyle w:val="paragraph"/>
      </w:pPr>
      <w:r w:rsidRPr="00111D6C">
        <w:tab/>
        <w:t>(29</w:t>
      </w:r>
      <w:r w:rsidR="00587151" w:rsidRPr="00111D6C">
        <w:t>)</w:t>
      </w:r>
      <w:r w:rsidR="00587151" w:rsidRPr="00111D6C">
        <w:tab/>
        <w:t>u</w:t>
      </w:r>
      <w:r w:rsidR="008D2C08" w:rsidRPr="00111D6C">
        <w:t xml:space="preserve">mbilical and </w:t>
      </w:r>
      <w:proofErr w:type="spellStart"/>
      <w:r w:rsidR="008D2C08" w:rsidRPr="00111D6C">
        <w:t>interstage</w:t>
      </w:r>
      <w:proofErr w:type="spellEnd"/>
      <w:r w:rsidR="008D2C08" w:rsidRPr="00111D6C">
        <w:t xml:space="preserve"> electrical connectors specially designed for use in the rockets or missiles enumerated in </w:t>
      </w:r>
      <w:r w:rsidR="00111D6C" w:rsidRPr="00111D6C">
        <w:t>subparagraph (</w:t>
      </w:r>
      <w:r w:rsidRPr="00111D6C">
        <w:t>a</w:t>
      </w:r>
      <w:r w:rsidR="00B60514" w:rsidRPr="00111D6C">
        <w:t>)(</w:t>
      </w:r>
      <w:r w:rsidRPr="00111D6C">
        <w:t>1</w:t>
      </w:r>
      <w:r w:rsidR="00B60514" w:rsidRPr="00111D6C">
        <w:t>) or (</w:t>
      </w:r>
      <w:r w:rsidRPr="00111D6C">
        <w:t>2</w:t>
      </w:r>
      <w:r w:rsidR="007972AE" w:rsidRPr="00111D6C">
        <w:t>) (MT);</w:t>
      </w:r>
    </w:p>
    <w:p w:rsidR="008D2C08" w:rsidRPr="00111D6C" w:rsidRDefault="00762703" w:rsidP="008D2C08">
      <w:pPr>
        <w:pStyle w:val="paragraph"/>
      </w:pPr>
      <w:r w:rsidRPr="00111D6C">
        <w:tab/>
        <w:t>(30</w:t>
      </w:r>
      <w:r w:rsidR="00587151" w:rsidRPr="00111D6C">
        <w:t>)</w:t>
      </w:r>
      <w:r w:rsidR="00587151" w:rsidRPr="00111D6C">
        <w:tab/>
        <w:t>a</w:t>
      </w:r>
      <w:r w:rsidR="008D2C08" w:rsidRPr="00111D6C">
        <w:t>ny part, component, accessory, attachment, equipment, or system that (MT for those articles designated as such):</w:t>
      </w:r>
    </w:p>
    <w:p w:rsidR="008D2C08" w:rsidRPr="00111D6C" w:rsidRDefault="00587151" w:rsidP="00587151">
      <w:pPr>
        <w:pStyle w:val="paragraphsub"/>
      </w:pPr>
      <w:r w:rsidRPr="00111D6C">
        <w:tab/>
      </w:r>
      <w:r w:rsidR="008D2C08" w:rsidRPr="00111D6C">
        <w:t>(</w:t>
      </w:r>
      <w:proofErr w:type="spellStart"/>
      <w:r w:rsidR="008D2C08" w:rsidRPr="00111D6C">
        <w:t>i</w:t>
      </w:r>
      <w:proofErr w:type="spellEnd"/>
      <w:r w:rsidR="008D2C08" w:rsidRPr="00111D6C">
        <w:t>)</w:t>
      </w:r>
      <w:r w:rsidRPr="00111D6C">
        <w:tab/>
        <w:t>i</w:t>
      </w:r>
      <w:r w:rsidR="008D2C08" w:rsidRPr="00111D6C">
        <w:t>s classi</w:t>
      </w:r>
      <w:r w:rsidRPr="00111D6C">
        <w:t>fied; or</w:t>
      </w:r>
    </w:p>
    <w:p w:rsidR="008D2C08" w:rsidRPr="00111D6C" w:rsidRDefault="00587151" w:rsidP="00587151">
      <w:pPr>
        <w:pStyle w:val="paragraphsub"/>
      </w:pPr>
      <w:r w:rsidRPr="00111D6C">
        <w:tab/>
        <w:t>(ii)</w:t>
      </w:r>
      <w:r w:rsidRPr="00111D6C">
        <w:tab/>
        <w:t>c</w:t>
      </w:r>
      <w:r w:rsidR="008D2C08" w:rsidRPr="00111D6C">
        <w:t>ontains classified software directly related to defence articles in this list; or</w:t>
      </w:r>
    </w:p>
    <w:p w:rsidR="008D2C08" w:rsidRPr="00111D6C" w:rsidRDefault="00587151" w:rsidP="00587151">
      <w:pPr>
        <w:pStyle w:val="paragraphsub"/>
      </w:pPr>
      <w:r w:rsidRPr="00111D6C">
        <w:tab/>
        <w:t>(iii)</w:t>
      </w:r>
      <w:r w:rsidRPr="00111D6C">
        <w:tab/>
        <w:t>i</w:t>
      </w:r>
      <w:r w:rsidR="008D2C08" w:rsidRPr="00111D6C">
        <w:t>s being developed using classified information.</w:t>
      </w:r>
    </w:p>
    <w:p w:rsidR="00587151" w:rsidRPr="00111D6C" w:rsidRDefault="00587151" w:rsidP="00587151">
      <w:pPr>
        <w:pStyle w:val="notetext"/>
      </w:pPr>
      <w:r w:rsidRPr="00111D6C">
        <w:t>Note 1:</w:t>
      </w:r>
      <w:r w:rsidRPr="00111D6C">
        <w:tab/>
      </w:r>
      <w:r w:rsidR="00111D6C" w:rsidRPr="00111D6C">
        <w:t>Subparagraph (</w:t>
      </w:r>
      <w:r w:rsidR="00F75789" w:rsidRPr="00111D6C">
        <w:t>1</w:t>
      </w:r>
      <w:r w:rsidRPr="00111D6C">
        <w:t>)—a guidance set integrates the process of measuring and computing a vehicle's position and velocity</w:t>
      </w:r>
      <w:r w:rsidR="00F75789" w:rsidRPr="00111D6C">
        <w:t>, that is navigation,</w:t>
      </w:r>
      <w:r w:rsidRPr="00111D6C">
        <w:t xml:space="preserve"> with that of computing and sending commands to the vehicle's flight control systems to correct the trajectory.</w:t>
      </w:r>
    </w:p>
    <w:p w:rsidR="00587151" w:rsidRPr="00111D6C" w:rsidRDefault="00587151" w:rsidP="00587151">
      <w:pPr>
        <w:pStyle w:val="notetext"/>
      </w:pPr>
      <w:r w:rsidRPr="00111D6C">
        <w:t>Note 2:</w:t>
      </w:r>
      <w:r w:rsidRPr="00111D6C">
        <w:tab/>
      </w:r>
      <w:r w:rsidR="00111D6C" w:rsidRPr="00111D6C">
        <w:t>Subparagraph (</w:t>
      </w:r>
      <w:r w:rsidR="00F75789" w:rsidRPr="00111D6C">
        <w:t>17</w:t>
      </w:r>
      <w:r w:rsidRPr="00111D6C">
        <w:t xml:space="preserve">)—this </w:t>
      </w:r>
      <w:r w:rsidR="00F75789" w:rsidRPr="00111D6C">
        <w:t>sub</w:t>
      </w:r>
      <w:r w:rsidRPr="00111D6C">
        <w:t>paragraph does not control spacecraft. For controls on spacecraft, see Category XV.</w:t>
      </w:r>
    </w:p>
    <w:p w:rsidR="00587151" w:rsidRPr="00111D6C" w:rsidRDefault="00587151" w:rsidP="00587151">
      <w:pPr>
        <w:pStyle w:val="notetext"/>
      </w:pPr>
      <w:r w:rsidRPr="00111D6C">
        <w:t>Note 3:</w:t>
      </w:r>
      <w:r w:rsidRPr="00111D6C">
        <w:tab/>
      </w:r>
      <w:r w:rsidR="00111D6C" w:rsidRPr="00111D6C">
        <w:t>Subparagraph (</w:t>
      </w:r>
      <w:r w:rsidR="00F75789" w:rsidRPr="00111D6C">
        <w:t>29</w:t>
      </w:r>
      <w:r w:rsidRPr="00111D6C">
        <w:t xml:space="preserve">)—this </w:t>
      </w:r>
      <w:r w:rsidR="00F75789" w:rsidRPr="00111D6C">
        <w:t>sub</w:t>
      </w:r>
      <w:r w:rsidRPr="00111D6C">
        <w:t xml:space="preserve">paragraph also includes electrical connectors installed between the systems specified in </w:t>
      </w:r>
      <w:r w:rsidR="00111D6C" w:rsidRPr="00111D6C">
        <w:t>subparagraph (</w:t>
      </w:r>
      <w:r w:rsidR="00F75789" w:rsidRPr="00111D6C">
        <w:t>a</w:t>
      </w:r>
      <w:r w:rsidRPr="00111D6C">
        <w:t>)(</w:t>
      </w:r>
      <w:r w:rsidR="00F75789" w:rsidRPr="00111D6C">
        <w:t>1</w:t>
      </w:r>
      <w:r w:rsidRPr="00111D6C">
        <w:t>) or (</w:t>
      </w:r>
      <w:r w:rsidR="00F75789" w:rsidRPr="00111D6C">
        <w:t>2</w:t>
      </w:r>
      <w:r w:rsidRPr="00111D6C">
        <w:t>) and their payload.</w:t>
      </w:r>
    </w:p>
    <w:p w:rsidR="00B60514" w:rsidRPr="00111D6C" w:rsidRDefault="00B60514" w:rsidP="00B60514">
      <w:pPr>
        <w:pStyle w:val="subsection"/>
      </w:pPr>
      <w:r w:rsidRPr="00111D6C">
        <w:tab/>
        <w:t>(</w:t>
      </w:r>
      <w:proofErr w:type="spellStart"/>
      <w:r w:rsidR="00F75789" w:rsidRPr="00111D6C">
        <w:t>i</w:t>
      </w:r>
      <w:proofErr w:type="spellEnd"/>
      <w:r w:rsidRPr="00111D6C">
        <w:t>)</w:t>
      </w:r>
      <w:r w:rsidRPr="00111D6C">
        <w:tab/>
        <w:t xml:space="preserve">Technical data and defence services directly related to the defence articles enumerated in </w:t>
      </w:r>
      <w:r w:rsidR="00111D6C" w:rsidRPr="00111D6C">
        <w:t>paragraphs (</w:t>
      </w:r>
      <w:r w:rsidR="00F75789" w:rsidRPr="00111D6C">
        <w:t>a</w:t>
      </w:r>
      <w:r w:rsidRPr="00111D6C">
        <w:t xml:space="preserve">) </w:t>
      </w:r>
      <w:r w:rsidR="008916E0" w:rsidRPr="00111D6C">
        <w:t xml:space="preserve">to </w:t>
      </w:r>
      <w:r w:rsidRPr="00111D6C">
        <w:t>(</w:t>
      </w:r>
      <w:r w:rsidR="00F75789" w:rsidRPr="00111D6C">
        <w:t>h</w:t>
      </w:r>
      <w:r w:rsidRPr="00111D6C">
        <w:t>), including classified technical data, and defence services using the classified technical data.</w:t>
      </w:r>
      <w:r w:rsidRPr="00111D6C">
        <w:rPr>
          <w:rFonts w:ascii="Arial" w:hAnsi="Arial" w:cs="Arial"/>
          <w:sz w:val="12"/>
          <w:szCs w:val="12"/>
        </w:rPr>
        <w:t xml:space="preserve"> </w:t>
      </w:r>
      <w:r w:rsidRPr="00111D6C">
        <w:t>Defence services include the furnishing of assistance (including training) to a foreign person in the integration of a satellite or spacecraft to a launch vehicle, including both planning and onsite support, regardless of the jurisdiction, ownership, or origin of the satellite or spacecraft, or whether technical data is used. It also includes the furnishing of assistance (including training) to a foreign person in the launch failure analysis of a launch vehicle, regardless of the jurisdiction, ownership, or origin of the launch vehicle, or whether technical data is used. (MT for technical data and defence services related to articles designated as such.)</w:t>
      </w:r>
    </w:p>
    <w:p w:rsidR="00B60514" w:rsidRPr="00111D6C" w:rsidRDefault="00F75789" w:rsidP="00B60514">
      <w:pPr>
        <w:pStyle w:val="subsection"/>
      </w:pPr>
      <w:r w:rsidRPr="00111D6C">
        <w:tab/>
        <w:t>(j</w:t>
      </w:r>
      <w:r w:rsidR="00B60514" w:rsidRPr="00111D6C">
        <w:t>)</w:t>
      </w:r>
      <w:r w:rsidR="00111D6C">
        <w:noBreakHyphen/>
      </w:r>
      <w:r w:rsidR="00B60514" w:rsidRPr="00111D6C">
        <w:t>(</w:t>
      </w:r>
      <w:r w:rsidRPr="00111D6C">
        <w:t>w)</w:t>
      </w:r>
      <w:r w:rsidRPr="00111D6C">
        <w:tab/>
      </w:r>
      <w:r w:rsidR="00B60514" w:rsidRPr="00111D6C">
        <w:t>[Reserved]</w:t>
      </w:r>
    </w:p>
    <w:p w:rsidR="00B60514" w:rsidRPr="00111D6C" w:rsidRDefault="00F75789" w:rsidP="00B60514">
      <w:pPr>
        <w:pStyle w:val="subsection"/>
      </w:pPr>
      <w:r w:rsidRPr="00111D6C">
        <w:tab/>
        <w:t>(x</w:t>
      </w:r>
      <w:r w:rsidR="00B60514" w:rsidRPr="00111D6C">
        <w:t>)</w:t>
      </w:r>
      <w:r w:rsidR="00B60514" w:rsidRPr="00111D6C">
        <w:tab/>
        <w:t>Commodities, software, and technical data used in or with defence articles controlled in this category.</w:t>
      </w:r>
    </w:p>
    <w:p w:rsidR="00B60514" w:rsidRPr="00111D6C" w:rsidRDefault="00B60514" w:rsidP="00B60514">
      <w:pPr>
        <w:pStyle w:val="notetext"/>
      </w:pPr>
      <w:r w:rsidRPr="00111D6C">
        <w:t>Note:</w:t>
      </w:r>
      <w:r w:rsidRPr="00111D6C">
        <w:tab/>
        <w:t>Use of this paragraph is limited to exports of defence articles controlled in this category where the purchase documentation includes commodities, software, or technical data.</w:t>
      </w:r>
    </w:p>
    <w:p w:rsidR="006D50C4" w:rsidRPr="00111D6C" w:rsidRDefault="00B541AB" w:rsidP="00770649">
      <w:pPr>
        <w:pStyle w:val="ActHead5"/>
      </w:pPr>
      <w:bookmarkStart w:id="55" w:name="_Toc472934643"/>
      <w:r w:rsidRPr="00111D6C">
        <w:rPr>
          <w:rStyle w:val="CharSectno"/>
        </w:rPr>
        <w:t>10</w:t>
      </w:r>
      <w:r w:rsidR="00770649" w:rsidRPr="00111D6C">
        <w:t xml:space="preserve">  </w:t>
      </w:r>
      <w:r w:rsidR="006D50C4" w:rsidRPr="00111D6C">
        <w:t>Category V—Explosives and Energetic Materials, Propellants, Incendiary Agents and Their Constituents</w:t>
      </w:r>
      <w:bookmarkEnd w:id="55"/>
    </w:p>
    <w:p w:rsidR="006D50C4" w:rsidRPr="00111D6C" w:rsidRDefault="005100EF" w:rsidP="005100EF">
      <w:pPr>
        <w:pStyle w:val="subsection"/>
      </w:pPr>
      <w:r w:rsidRPr="00111D6C">
        <w:tab/>
      </w:r>
      <w:r w:rsidR="006D50C4" w:rsidRPr="00111D6C">
        <w:t>(</w:t>
      </w:r>
      <w:r w:rsidR="006C7853" w:rsidRPr="00111D6C">
        <w:t>a</w:t>
      </w:r>
      <w:r w:rsidRPr="00111D6C">
        <w:t>)</w:t>
      </w:r>
      <w:r w:rsidRPr="00111D6C">
        <w:tab/>
      </w:r>
      <w:r w:rsidR="006D50C4" w:rsidRPr="00111D6C">
        <w:t>Explosives, and mixtures thereof</w:t>
      </w:r>
      <w:r w:rsidR="006C7853" w:rsidRPr="00111D6C">
        <w:t>, as follows:</w:t>
      </w:r>
    </w:p>
    <w:p w:rsidR="006D50C4" w:rsidRPr="00111D6C" w:rsidRDefault="005100EF" w:rsidP="005100EF">
      <w:pPr>
        <w:pStyle w:val="paragraph"/>
      </w:pPr>
      <w:r w:rsidRPr="00111D6C">
        <w:tab/>
      </w:r>
      <w:r w:rsidR="006D50C4" w:rsidRPr="00111D6C">
        <w:t>(</w:t>
      </w:r>
      <w:r w:rsidR="006C7853" w:rsidRPr="00111D6C">
        <w:t>1</w:t>
      </w:r>
      <w:r w:rsidR="006D50C4" w:rsidRPr="00111D6C">
        <w:t>)</w:t>
      </w:r>
      <w:r w:rsidR="006D50C4" w:rsidRPr="00111D6C">
        <w:tab/>
      </w:r>
      <w:proofErr w:type="spellStart"/>
      <w:r w:rsidR="006D50C4" w:rsidRPr="00111D6C">
        <w:t>ADNBF</w:t>
      </w:r>
      <w:proofErr w:type="spellEnd"/>
      <w:r w:rsidR="006D50C4" w:rsidRPr="00111D6C">
        <w:t xml:space="preserve"> (</w:t>
      </w:r>
      <w:proofErr w:type="spellStart"/>
      <w:r w:rsidR="006D50C4" w:rsidRPr="00111D6C">
        <w:t>aminodinitrobenzofuroxan</w:t>
      </w:r>
      <w:proofErr w:type="spellEnd"/>
      <w:r w:rsidR="006D50C4" w:rsidRPr="00111D6C">
        <w:t xml:space="preserve"> or 7</w:t>
      </w:r>
      <w:r w:rsidR="00111D6C">
        <w:noBreakHyphen/>
      </w:r>
      <w:r w:rsidR="006D50C4" w:rsidRPr="00111D6C">
        <w:t>Amino 4,6</w:t>
      </w:r>
      <w:r w:rsidR="00111D6C">
        <w:noBreakHyphen/>
      </w:r>
      <w:r w:rsidR="006D50C4" w:rsidRPr="00111D6C">
        <w:t>dinitrobenzofurazane</w:t>
      </w:r>
      <w:r w:rsidR="00111D6C">
        <w:noBreakHyphen/>
      </w:r>
      <w:r w:rsidR="006D50C4" w:rsidRPr="00111D6C">
        <w:t>1</w:t>
      </w:r>
      <w:r w:rsidR="00111D6C">
        <w:noBreakHyphen/>
      </w:r>
      <w:r w:rsidR="006D50C4" w:rsidRPr="00111D6C">
        <w:t>oxide) (CAS 97096–78–1);</w:t>
      </w:r>
    </w:p>
    <w:p w:rsidR="006D50C4" w:rsidRPr="00111D6C" w:rsidRDefault="005100EF" w:rsidP="005100EF">
      <w:pPr>
        <w:pStyle w:val="paragraph"/>
      </w:pPr>
      <w:r w:rsidRPr="00111D6C">
        <w:tab/>
      </w:r>
      <w:r w:rsidR="006D50C4" w:rsidRPr="00111D6C">
        <w:t>(</w:t>
      </w:r>
      <w:r w:rsidR="006C7853" w:rsidRPr="00111D6C">
        <w:t>2</w:t>
      </w:r>
      <w:r w:rsidR="006D50C4" w:rsidRPr="00111D6C">
        <w:t>)</w:t>
      </w:r>
      <w:r w:rsidR="006D50C4" w:rsidRPr="00111D6C">
        <w:tab/>
      </w:r>
      <w:proofErr w:type="spellStart"/>
      <w:r w:rsidR="006D50C4" w:rsidRPr="00111D6C">
        <w:t>BNCP</w:t>
      </w:r>
      <w:proofErr w:type="spellEnd"/>
      <w:r w:rsidR="006D50C4" w:rsidRPr="00111D6C">
        <w:t xml:space="preserve"> (cis</w:t>
      </w:r>
      <w:r w:rsidR="00111D6C">
        <w:noBreakHyphen/>
      </w:r>
      <w:proofErr w:type="spellStart"/>
      <w:r w:rsidR="006D50C4" w:rsidRPr="00111D6C">
        <w:t>bis</w:t>
      </w:r>
      <w:proofErr w:type="spellEnd"/>
      <w:r w:rsidR="006D50C4" w:rsidRPr="00111D6C">
        <w:t xml:space="preserve"> (5</w:t>
      </w:r>
      <w:r w:rsidR="00111D6C">
        <w:noBreakHyphen/>
      </w:r>
      <w:r w:rsidR="006D50C4" w:rsidRPr="00111D6C">
        <w:t>nitrotetrazolato) tetra amine</w:t>
      </w:r>
      <w:r w:rsidR="00111D6C">
        <w:noBreakHyphen/>
      </w:r>
      <w:r w:rsidR="006D50C4" w:rsidRPr="00111D6C">
        <w:t>cobalt (III) perchlorate) (CAS 117412–28–9);</w:t>
      </w:r>
    </w:p>
    <w:p w:rsidR="006D50C4" w:rsidRPr="00111D6C" w:rsidRDefault="005100EF" w:rsidP="005100EF">
      <w:pPr>
        <w:pStyle w:val="paragraph"/>
      </w:pPr>
      <w:r w:rsidRPr="00111D6C">
        <w:tab/>
      </w:r>
      <w:r w:rsidR="006D50C4" w:rsidRPr="00111D6C">
        <w:t>(</w:t>
      </w:r>
      <w:r w:rsidR="006C7853" w:rsidRPr="00111D6C">
        <w:t>3</w:t>
      </w:r>
      <w:r w:rsidR="006D50C4" w:rsidRPr="00111D6C">
        <w:t>)</w:t>
      </w:r>
      <w:r w:rsidR="006D50C4" w:rsidRPr="00111D6C">
        <w:tab/>
        <w:t>CL–14 (</w:t>
      </w:r>
      <w:proofErr w:type="spellStart"/>
      <w:r w:rsidR="006D50C4" w:rsidRPr="00111D6C">
        <w:t>diamino</w:t>
      </w:r>
      <w:proofErr w:type="spellEnd"/>
      <w:r w:rsidR="006D50C4" w:rsidRPr="00111D6C">
        <w:t xml:space="preserve"> </w:t>
      </w:r>
      <w:proofErr w:type="spellStart"/>
      <w:r w:rsidR="006D50C4" w:rsidRPr="00111D6C">
        <w:t>dinitrobenzofuroxan</w:t>
      </w:r>
      <w:proofErr w:type="spellEnd"/>
      <w:r w:rsidR="006D50C4" w:rsidRPr="00111D6C">
        <w:t xml:space="preserve"> or 5,7</w:t>
      </w:r>
      <w:r w:rsidR="00111D6C">
        <w:noBreakHyphen/>
      </w:r>
      <w:r w:rsidR="006D50C4" w:rsidRPr="00111D6C">
        <w:t>diamino</w:t>
      </w:r>
      <w:r w:rsidR="00111D6C">
        <w:noBreakHyphen/>
      </w:r>
      <w:r w:rsidR="006D50C4" w:rsidRPr="00111D6C">
        <w:t>4,6</w:t>
      </w:r>
      <w:r w:rsidR="00111D6C">
        <w:noBreakHyphen/>
      </w:r>
      <w:r w:rsidR="006D50C4" w:rsidRPr="00111D6C">
        <w:t>dinitrobenzofurazane</w:t>
      </w:r>
      <w:r w:rsidR="00111D6C">
        <w:noBreakHyphen/>
      </w:r>
      <w:r w:rsidR="006D50C4" w:rsidRPr="00111D6C">
        <w:t>1</w:t>
      </w:r>
      <w:r w:rsidR="00111D6C">
        <w:noBreakHyphen/>
      </w:r>
      <w:r w:rsidR="006D50C4" w:rsidRPr="00111D6C">
        <w:t>oxide) (CAS 117907–74–1);</w:t>
      </w:r>
    </w:p>
    <w:p w:rsidR="006D50C4" w:rsidRPr="00111D6C" w:rsidRDefault="005100EF" w:rsidP="005100EF">
      <w:pPr>
        <w:pStyle w:val="paragraph"/>
      </w:pPr>
      <w:r w:rsidRPr="00111D6C">
        <w:tab/>
      </w:r>
      <w:r w:rsidR="006D50C4" w:rsidRPr="00111D6C">
        <w:t>(</w:t>
      </w:r>
      <w:r w:rsidR="006C7853" w:rsidRPr="00111D6C">
        <w:t>4</w:t>
      </w:r>
      <w:r w:rsidR="006D50C4" w:rsidRPr="00111D6C">
        <w:t>)</w:t>
      </w:r>
      <w:r w:rsidR="006D50C4" w:rsidRPr="00111D6C">
        <w:tab/>
        <w:t>CL–20 (</w:t>
      </w:r>
      <w:proofErr w:type="spellStart"/>
      <w:r w:rsidR="006D50C4" w:rsidRPr="00111D6C">
        <w:t>HNIW</w:t>
      </w:r>
      <w:proofErr w:type="spellEnd"/>
      <w:r w:rsidR="006D50C4" w:rsidRPr="00111D6C">
        <w:t xml:space="preserve"> or</w:t>
      </w:r>
      <w:r w:rsidR="00325AD0" w:rsidRPr="00111D6C">
        <w:t xml:space="preserve"> </w:t>
      </w:r>
      <w:proofErr w:type="spellStart"/>
      <w:r w:rsidR="00325AD0" w:rsidRPr="00111D6C">
        <w:t>Hexanitrohexaazaisowurtzitane</w:t>
      </w:r>
      <w:proofErr w:type="spellEnd"/>
      <w:r w:rsidR="00325AD0" w:rsidRPr="00111D6C">
        <w:t>)</w:t>
      </w:r>
      <w:r w:rsidR="006D50C4" w:rsidRPr="00111D6C">
        <w:t xml:space="preserve"> (CAS </w:t>
      </w:r>
      <w:bookmarkStart w:id="56" w:name="opcRefBookmark"/>
      <w:r w:rsidR="006D50C4" w:rsidRPr="00111D6C">
        <w:t>1</w:t>
      </w:r>
      <w:bookmarkEnd w:id="56"/>
      <w:r w:rsidR="006D50C4" w:rsidRPr="00111D6C">
        <w:t>35285–90</w:t>
      </w:r>
      <w:r w:rsidR="00111D6C">
        <w:noBreakHyphen/>
      </w:r>
      <w:r w:rsidR="006D50C4" w:rsidRPr="00111D6C">
        <w:t xml:space="preserve">4) </w:t>
      </w:r>
      <w:proofErr w:type="spellStart"/>
      <w:r w:rsidR="006D50C4" w:rsidRPr="00111D6C">
        <w:t>chlathrates</w:t>
      </w:r>
      <w:proofErr w:type="spellEnd"/>
      <w:r w:rsidR="006D50C4" w:rsidRPr="00111D6C">
        <w:t xml:space="preserve"> of CL–20</w:t>
      </w:r>
      <w:r w:rsidR="00325AD0" w:rsidRPr="00111D6C">
        <w:t xml:space="preserve"> (MT for CL</w:t>
      </w:r>
      <w:r w:rsidR="00111D6C">
        <w:noBreakHyphen/>
      </w:r>
      <w:r w:rsidR="00325AD0" w:rsidRPr="00111D6C">
        <w:t>20)</w:t>
      </w:r>
      <w:r w:rsidR="006D50C4" w:rsidRPr="00111D6C">
        <w:t>;</w:t>
      </w:r>
    </w:p>
    <w:p w:rsidR="006D50C4" w:rsidRPr="00111D6C" w:rsidRDefault="005100EF" w:rsidP="005100EF">
      <w:pPr>
        <w:pStyle w:val="paragraph"/>
      </w:pPr>
      <w:r w:rsidRPr="00111D6C">
        <w:tab/>
      </w:r>
      <w:r w:rsidR="006D50C4" w:rsidRPr="00111D6C">
        <w:t>(</w:t>
      </w:r>
      <w:r w:rsidR="006C7853" w:rsidRPr="00111D6C">
        <w:t>5</w:t>
      </w:r>
      <w:r w:rsidR="006D50C4" w:rsidRPr="00111D6C">
        <w:t>)</w:t>
      </w:r>
      <w:r w:rsidR="006D50C4" w:rsidRPr="00111D6C">
        <w:tab/>
        <w:t>CP (2</w:t>
      </w:r>
      <w:r w:rsidR="00111D6C">
        <w:noBreakHyphen/>
      </w:r>
      <w:r w:rsidR="006D50C4" w:rsidRPr="00111D6C">
        <w:t>(5</w:t>
      </w:r>
      <w:r w:rsidR="00111D6C">
        <w:noBreakHyphen/>
      </w:r>
      <w:r w:rsidR="006D50C4" w:rsidRPr="00111D6C">
        <w:t xml:space="preserve">cyanotetrazolato) </w:t>
      </w:r>
      <w:proofErr w:type="spellStart"/>
      <w:r w:rsidR="006D50C4" w:rsidRPr="00111D6C">
        <w:t>penta</w:t>
      </w:r>
      <w:proofErr w:type="spellEnd"/>
      <w:r w:rsidR="00325AD0" w:rsidRPr="00111D6C">
        <w:t xml:space="preserve"> </w:t>
      </w:r>
      <w:proofErr w:type="spellStart"/>
      <w:r w:rsidR="00325AD0" w:rsidRPr="00111D6C">
        <w:t>aminecobalt</w:t>
      </w:r>
      <w:proofErr w:type="spellEnd"/>
      <w:r w:rsidR="00325AD0" w:rsidRPr="00111D6C">
        <w:t xml:space="preserve"> (III) perchlorate)</w:t>
      </w:r>
      <w:r w:rsidR="006D50C4" w:rsidRPr="00111D6C">
        <w:t xml:space="preserve"> (CAS 70247–32–4);</w:t>
      </w:r>
    </w:p>
    <w:p w:rsidR="006D50C4" w:rsidRPr="00111D6C" w:rsidRDefault="005100EF" w:rsidP="005100EF">
      <w:pPr>
        <w:pStyle w:val="paragraph"/>
      </w:pPr>
      <w:r w:rsidRPr="00111D6C">
        <w:tab/>
      </w:r>
      <w:r w:rsidR="006D50C4" w:rsidRPr="00111D6C">
        <w:t>(</w:t>
      </w:r>
      <w:r w:rsidR="006C7853" w:rsidRPr="00111D6C">
        <w:t>6</w:t>
      </w:r>
      <w:r w:rsidR="006D50C4" w:rsidRPr="00111D6C">
        <w:t>)</w:t>
      </w:r>
      <w:r w:rsidR="006D50C4" w:rsidRPr="00111D6C">
        <w:tab/>
        <w:t>DADE (1,1</w:t>
      </w:r>
      <w:r w:rsidR="00111D6C">
        <w:noBreakHyphen/>
      </w:r>
      <w:r w:rsidR="006D50C4" w:rsidRPr="00111D6C">
        <w:t>diamino</w:t>
      </w:r>
      <w:r w:rsidR="00111D6C">
        <w:noBreakHyphen/>
      </w:r>
      <w:r w:rsidR="006D50C4" w:rsidRPr="00111D6C">
        <w:t>2,2</w:t>
      </w:r>
      <w:r w:rsidR="00111D6C">
        <w:noBreakHyphen/>
      </w:r>
      <w:r w:rsidR="006D50C4" w:rsidRPr="00111D6C">
        <w:t>dinitroethylene, FOX</w:t>
      </w:r>
      <w:r w:rsidR="00111D6C">
        <w:noBreakHyphen/>
      </w:r>
      <w:r w:rsidR="006D50C4" w:rsidRPr="00111D6C">
        <w:t>7)</w:t>
      </w:r>
      <w:r w:rsidR="00325AD0" w:rsidRPr="00111D6C">
        <w:t xml:space="preserve"> (CAS 145250–81–3)</w:t>
      </w:r>
      <w:r w:rsidR="006D50C4" w:rsidRPr="00111D6C">
        <w:t>;</w:t>
      </w:r>
    </w:p>
    <w:p w:rsidR="006C7853" w:rsidRPr="00111D6C" w:rsidRDefault="006C7853" w:rsidP="006C7853">
      <w:pPr>
        <w:pStyle w:val="paragraph"/>
      </w:pPr>
      <w:r w:rsidRPr="00111D6C">
        <w:tab/>
        <w:t>(7)</w:t>
      </w:r>
      <w:r w:rsidRPr="00111D6C">
        <w:tab/>
      </w:r>
      <w:proofErr w:type="spellStart"/>
      <w:r w:rsidRPr="00111D6C">
        <w:t>DATB</w:t>
      </w:r>
      <w:proofErr w:type="spellEnd"/>
      <w:r w:rsidRPr="00111D6C">
        <w:t xml:space="preserve"> (</w:t>
      </w:r>
      <w:proofErr w:type="spellStart"/>
      <w:r w:rsidRPr="00111D6C">
        <w:t>Diaminotrinitrobenzene</w:t>
      </w:r>
      <w:proofErr w:type="spellEnd"/>
      <w:r w:rsidRPr="00111D6C">
        <w:t>) (CAS 1630</w:t>
      </w:r>
      <w:r w:rsidR="00111D6C">
        <w:noBreakHyphen/>
      </w:r>
      <w:r w:rsidRPr="00111D6C">
        <w:t>08</w:t>
      </w:r>
      <w:r w:rsidR="00111D6C">
        <w:noBreakHyphen/>
      </w:r>
      <w:r w:rsidRPr="00111D6C">
        <w:t>6);</w:t>
      </w:r>
    </w:p>
    <w:p w:rsidR="006D50C4" w:rsidRPr="00111D6C" w:rsidRDefault="005100EF" w:rsidP="005100EF">
      <w:pPr>
        <w:pStyle w:val="paragraph"/>
      </w:pPr>
      <w:r w:rsidRPr="00111D6C">
        <w:tab/>
      </w:r>
      <w:r w:rsidR="006D50C4" w:rsidRPr="00111D6C">
        <w:t>(</w:t>
      </w:r>
      <w:r w:rsidR="006C7853" w:rsidRPr="00111D6C">
        <w:t>8</w:t>
      </w:r>
      <w:r w:rsidR="006D50C4" w:rsidRPr="00111D6C">
        <w:t>)</w:t>
      </w:r>
      <w:r w:rsidR="006D50C4" w:rsidRPr="00111D6C">
        <w:tab/>
      </w:r>
      <w:proofErr w:type="spellStart"/>
      <w:r w:rsidR="006D50C4" w:rsidRPr="00111D6C">
        <w:t>DDFP</w:t>
      </w:r>
      <w:proofErr w:type="spellEnd"/>
      <w:r w:rsidR="006D50C4" w:rsidRPr="00111D6C">
        <w:t xml:space="preserve"> (1,4</w:t>
      </w:r>
      <w:r w:rsidR="00111D6C">
        <w:noBreakHyphen/>
      </w:r>
      <w:r w:rsidR="006D50C4" w:rsidRPr="00111D6C">
        <w:t>dinitrodifurazanopiperazine);</w:t>
      </w:r>
    </w:p>
    <w:p w:rsidR="006D50C4" w:rsidRPr="00111D6C" w:rsidRDefault="005100EF" w:rsidP="005100EF">
      <w:pPr>
        <w:pStyle w:val="paragraph"/>
      </w:pPr>
      <w:r w:rsidRPr="00111D6C">
        <w:tab/>
      </w:r>
      <w:r w:rsidR="006D50C4" w:rsidRPr="00111D6C">
        <w:t>(</w:t>
      </w:r>
      <w:r w:rsidR="006C7853" w:rsidRPr="00111D6C">
        <w:t>9</w:t>
      </w:r>
      <w:r w:rsidR="006D50C4" w:rsidRPr="00111D6C">
        <w:t>)</w:t>
      </w:r>
      <w:r w:rsidR="006D50C4" w:rsidRPr="00111D6C">
        <w:tab/>
      </w:r>
      <w:proofErr w:type="spellStart"/>
      <w:r w:rsidR="006D50C4" w:rsidRPr="00111D6C">
        <w:t>DDPO</w:t>
      </w:r>
      <w:proofErr w:type="spellEnd"/>
      <w:r w:rsidR="006D50C4" w:rsidRPr="00111D6C">
        <w:t xml:space="preserve"> (2,6</w:t>
      </w:r>
      <w:r w:rsidR="00111D6C">
        <w:noBreakHyphen/>
      </w:r>
      <w:r w:rsidR="006D50C4" w:rsidRPr="00111D6C">
        <w:t>diamino</w:t>
      </w:r>
      <w:r w:rsidR="00111D6C">
        <w:noBreakHyphen/>
      </w:r>
      <w:r w:rsidR="006D50C4" w:rsidRPr="00111D6C">
        <w:t>3,5</w:t>
      </w:r>
      <w:r w:rsidR="00111D6C">
        <w:noBreakHyphen/>
      </w:r>
      <w:r w:rsidR="006D50C4" w:rsidRPr="00111D6C">
        <w:t>dinitropyrazine</w:t>
      </w:r>
      <w:r w:rsidR="00111D6C">
        <w:noBreakHyphen/>
      </w:r>
      <w:r w:rsidR="006D50C4" w:rsidRPr="00111D6C">
        <w:t>1</w:t>
      </w:r>
      <w:r w:rsidR="00111D6C">
        <w:noBreakHyphen/>
      </w:r>
      <w:r w:rsidR="00325AD0" w:rsidRPr="00111D6C">
        <w:t xml:space="preserve">oxide, </w:t>
      </w:r>
      <w:proofErr w:type="spellStart"/>
      <w:r w:rsidR="00325AD0" w:rsidRPr="00111D6C">
        <w:t>PZO</w:t>
      </w:r>
      <w:proofErr w:type="spellEnd"/>
      <w:r w:rsidR="00325AD0" w:rsidRPr="00111D6C">
        <w:t>)</w:t>
      </w:r>
      <w:r w:rsidR="006D50C4" w:rsidRPr="00111D6C">
        <w:t xml:space="preserve"> (CAS 194486–77–6);</w:t>
      </w:r>
    </w:p>
    <w:p w:rsidR="006D50C4" w:rsidRPr="00111D6C" w:rsidRDefault="005100EF" w:rsidP="005100EF">
      <w:pPr>
        <w:pStyle w:val="paragraph"/>
      </w:pPr>
      <w:r w:rsidRPr="00111D6C">
        <w:tab/>
      </w:r>
      <w:r w:rsidR="006D50C4" w:rsidRPr="00111D6C">
        <w:t>(</w:t>
      </w:r>
      <w:r w:rsidR="006C7853" w:rsidRPr="00111D6C">
        <w:t>10</w:t>
      </w:r>
      <w:r w:rsidR="006D50C4" w:rsidRPr="00111D6C">
        <w:t>)</w:t>
      </w:r>
      <w:r w:rsidR="006D50C4" w:rsidRPr="00111D6C">
        <w:tab/>
      </w:r>
      <w:proofErr w:type="spellStart"/>
      <w:r w:rsidR="006D50C4" w:rsidRPr="00111D6C">
        <w:t>DIPAM</w:t>
      </w:r>
      <w:proofErr w:type="spellEnd"/>
      <w:r w:rsidR="006D50C4" w:rsidRPr="00111D6C">
        <w:t xml:space="preserve"> (3,3′</w:t>
      </w:r>
      <w:r w:rsidR="00111D6C">
        <w:noBreakHyphen/>
      </w:r>
      <w:r w:rsidR="006D50C4" w:rsidRPr="00111D6C">
        <w:t>Diamino</w:t>
      </w:r>
      <w:r w:rsidR="00111D6C">
        <w:noBreakHyphen/>
      </w:r>
      <w:r w:rsidR="006D50C4" w:rsidRPr="00111D6C">
        <w:t>2,2′,4,4′,6,6′</w:t>
      </w:r>
      <w:r w:rsidR="00111D6C">
        <w:noBreakHyphen/>
      </w:r>
      <w:r w:rsidR="006D50C4" w:rsidRPr="00111D6C">
        <w:t xml:space="preserve">hexanitrobiphenyl or </w:t>
      </w:r>
      <w:proofErr w:type="spellStart"/>
      <w:r w:rsidR="006D50C4" w:rsidRPr="00111D6C">
        <w:t>dipicramide</w:t>
      </w:r>
      <w:proofErr w:type="spellEnd"/>
      <w:r w:rsidR="006D50C4" w:rsidRPr="00111D6C">
        <w:t>) (CAS 17215–44–0);</w:t>
      </w:r>
    </w:p>
    <w:p w:rsidR="006C7853" w:rsidRPr="00111D6C" w:rsidRDefault="006C7853" w:rsidP="006C7853">
      <w:pPr>
        <w:pStyle w:val="paragraph"/>
      </w:pPr>
      <w:r w:rsidRPr="00111D6C">
        <w:tab/>
        <w:t>(11)</w:t>
      </w:r>
      <w:r w:rsidRPr="00111D6C">
        <w:tab/>
      </w:r>
      <w:proofErr w:type="spellStart"/>
      <w:r w:rsidRPr="00111D6C">
        <w:t>DNAN</w:t>
      </w:r>
      <w:proofErr w:type="spellEnd"/>
      <w:r w:rsidRPr="00111D6C">
        <w:t xml:space="preserve"> (2,4</w:t>
      </w:r>
      <w:r w:rsidR="00111D6C">
        <w:noBreakHyphen/>
      </w:r>
      <w:r w:rsidRPr="00111D6C">
        <w:t>Dinitroanisole) (CAS 119</w:t>
      </w:r>
      <w:r w:rsidR="00111D6C">
        <w:noBreakHyphen/>
      </w:r>
      <w:r w:rsidRPr="00111D6C">
        <w:t>27</w:t>
      </w:r>
      <w:r w:rsidR="00111D6C">
        <w:noBreakHyphen/>
      </w:r>
      <w:r w:rsidRPr="00111D6C">
        <w:t>7);</w:t>
      </w:r>
    </w:p>
    <w:p w:rsidR="006D50C4" w:rsidRPr="00111D6C" w:rsidRDefault="005100EF" w:rsidP="005100EF">
      <w:pPr>
        <w:pStyle w:val="paragraph"/>
      </w:pPr>
      <w:r w:rsidRPr="00111D6C">
        <w:tab/>
      </w:r>
      <w:r w:rsidR="006D50C4" w:rsidRPr="00111D6C">
        <w:t>(</w:t>
      </w:r>
      <w:r w:rsidR="006C7853" w:rsidRPr="00111D6C">
        <w:t>12</w:t>
      </w:r>
      <w:r w:rsidR="006D50C4" w:rsidRPr="00111D6C">
        <w:t>)</w:t>
      </w:r>
      <w:r w:rsidR="006D50C4" w:rsidRPr="00111D6C">
        <w:tab/>
      </w:r>
      <w:proofErr w:type="spellStart"/>
      <w:r w:rsidR="006D50C4" w:rsidRPr="00111D6C">
        <w:t>DNGU</w:t>
      </w:r>
      <w:proofErr w:type="spellEnd"/>
      <w:r w:rsidR="006D50C4" w:rsidRPr="00111D6C">
        <w:t xml:space="preserve"> (</w:t>
      </w:r>
      <w:proofErr w:type="spellStart"/>
      <w:r w:rsidR="006D50C4" w:rsidRPr="00111D6C">
        <w:t>DINGU</w:t>
      </w:r>
      <w:proofErr w:type="spellEnd"/>
      <w:r w:rsidR="006D50C4" w:rsidRPr="00111D6C">
        <w:t xml:space="preserve"> or </w:t>
      </w:r>
      <w:proofErr w:type="spellStart"/>
      <w:r w:rsidR="006D50C4" w:rsidRPr="00111D6C">
        <w:t>dinitroglycoluril</w:t>
      </w:r>
      <w:proofErr w:type="spellEnd"/>
      <w:r w:rsidR="006D50C4" w:rsidRPr="00111D6C">
        <w:t>) (CAS 55510–04–8);</w:t>
      </w:r>
    </w:p>
    <w:p w:rsidR="006D50C4" w:rsidRPr="00111D6C" w:rsidRDefault="005100EF" w:rsidP="005100EF">
      <w:pPr>
        <w:pStyle w:val="paragraph"/>
      </w:pPr>
      <w:r w:rsidRPr="00111D6C">
        <w:tab/>
      </w:r>
      <w:r w:rsidR="006D50C4" w:rsidRPr="00111D6C">
        <w:t>(</w:t>
      </w:r>
      <w:r w:rsidR="006C7853" w:rsidRPr="00111D6C">
        <w:t>13</w:t>
      </w:r>
      <w:r w:rsidR="006D50C4" w:rsidRPr="00111D6C">
        <w:t>)</w:t>
      </w:r>
      <w:r w:rsidR="006D50C4" w:rsidRPr="00111D6C">
        <w:tab/>
      </w:r>
      <w:proofErr w:type="spellStart"/>
      <w:r w:rsidRPr="00111D6C">
        <w:t>f</w:t>
      </w:r>
      <w:r w:rsidR="006D50C4" w:rsidRPr="00111D6C">
        <w:t>urazans</w:t>
      </w:r>
      <w:proofErr w:type="spellEnd"/>
      <w:r w:rsidR="006D50C4" w:rsidRPr="00111D6C">
        <w:t>, as follows:</w:t>
      </w:r>
    </w:p>
    <w:p w:rsidR="006D50C4" w:rsidRPr="00111D6C" w:rsidRDefault="005100EF" w:rsidP="005100EF">
      <w:pPr>
        <w:pStyle w:val="paragraphsub"/>
      </w:pPr>
      <w:r w:rsidRPr="00111D6C">
        <w:tab/>
      </w:r>
      <w:r w:rsidR="006D50C4" w:rsidRPr="00111D6C">
        <w:t>(</w:t>
      </w:r>
      <w:proofErr w:type="spellStart"/>
      <w:r w:rsidR="006D50C4" w:rsidRPr="00111D6C">
        <w:t>i</w:t>
      </w:r>
      <w:proofErr w:type="spellEnd"/>
      <w:r w:rsidR="006D50C4" w:rsidRPr="00111D6C">
        <w:t>)</w:t>
      </w:r>
      <w:r w:rsidR="006D50C4" w:rsidRPr="00111D6C">
        <w:tab/>
      </w:r>
      <w:proofErr w:type="spellStart"/>
      <w:r w:rsidR="006D50C4" w:rsidRPr="00111D6C">
        <w:t>DAAOF</w:t>
      </w:r>
      <w:proofErr w:type="spellEnd"/>
      <w:r w:rsidR="006D50C4" w:rsidRPr="00111D6C">
        <w:t xml:space="preserve"> (</w:t>
      </w:r>
      <w:proofErr w:type="spellStart"/>
      <w:r w:rsidR="00B210B1" w:rsidRPr="00111D6C">
        <w:t>DAAF</w:t>
      </w:r>
      <w:proofErr w:type="spellEnd"/>
      <w:r w:rsidR="00B210B1" w:rsidRPr="00111D6C">
        <w:t xml:space="preserve">. </w:t>
      </w:r>
      <w:proofErr w:type="spellStart"/>
      <w:r w:rsidR="00B210B1" w:rsidRPr="00111D6C">
        <w:t>DAAFox</w:t>
      </w:r>
      <w:proofErr w:type="spellEnd"/>
      <w:r w:rsidR="00B210B1" w:rsidRPr="00111D6C">
        <w:t xml:space="preserve"> or </w:t>
      </w:r>
      <w:proofErr w:type="spellStart"/>
      <w:r w:rsidR="006D50C4" w:rsidRPr="00111D6C">
        <w:t>diaminoazoxyfurazan</w:t>
      </w:r>
      <w:proofErr w:type="spellEnd"/>
      <w:r w:rsidR="006D50C4" w:rsidRPr="00111D6C">
        <w:t>);</w:t>
      </w:r>
    </w:p>
    <w:p w:rsidR="006D50C4" w:rsidRPr="00111D6C" w:rsidRDefault="005100EF" w:rsidP="005100EF">
      <w:pPr>
        <w:pStyle w:val="paragraphsub"/>
      </w:pPr>
      <w:r w:rsidRPr="00111D6C">
        <w:tab/>
      </w:r>
      <w:r w:rsidR="006D50C4" w:rsidRPr="00111D6C">
        <w:t>(ii)</w:t>
      </w:r>
      <w:r w:rsidR="006D50C4" w:rsidRPr="00111D6C">
        <w:tab/>
      </w:r>
      <w:proofErr w:type="spellStart"/>
      <w:r w:rsidR="006D50C4" w:rsidRPr="00111D6C">
        <w:t>DAAzF</w:t>
      </w:r>
      <w:proofErr w:type="spellEnd"/>
      <w:r w:rsidR="006D50C4" w:rsidRPr="00111D6C">
        <w:t xml:space="preserve"> (</w:t>
      </w:r>
      <w:proofErr w:type="spellStart"/>
      <w:r w:rsidR="006D50C4" w:rsidRPr="00111D6C">
        <w:t>diaminoazofurazan</w:t>
      </w:r>
      <w:proofErr w:type="spellEnd"/>
      <w:r w:rsidR="006D50C4" w:rsidRPr="00111D6C">
        <w:t>) (CAS 78644–90–3);</w:t>
      </w:r>
    </w:p>
    <w:p w:rsidR="006C7853" w:rsidRPr="00111D6C" w:rsidRDefault="006C7853" w:rsidP="006C7853">
      <w:pPr>
        <w:pStyle w:val="paragraphsub"/>
      </w:pPr>
      <w:r w:rsidRPr="00111D6C">
        <w:tab/>
        <w:t>(iii)</w:t>
      </w:r>
      <w:r w:rsidRPr="00111D6C">
        <w:tab/>
      </w:r>
      <w:proofErr w:type="spellStart"/>
      <w:r w:rsidRPr="00111D6C">
        <w:t>ANF</w:t>
      </w:r>
      <w:proofErr w:type="spellEnd"/>
      <w:r w:rsidRPr="00111D6C">
        <w:t xml:space="preserve"> (</w:t>
      </w:r>
      <w:proofErr w:type="spellStart"/>
      <w:r w:rsidRPr="00111D6C">
        <w:t>Furazanamine</w:t>
      </w:r>
      <w:proofErr w:type="spellEnd"/>
      <w:r w:rsidRPr="00111D6C">
        <w:t>, 4</w:t>
      </w:r>
      <w:r w:rsidR="00111D6C">
        <w:noBreakHyphen/>
      </w:r>
      <w:r w:rsidRPr="00111D6C">
        <w:t>nitro</w:t>
      </w:r>
      <w:r w:rsidR="00111D6C">
        <w:noBreakHyphen/>
      </w:r>
      <w:r w:rsidRPr="00111D6C">
        <w:t xml:space="preserve"> or</w:t>
      </w:r>
      <w:r w:rsidR="00325AD0" w:rsidRPr="00111D6C">
        <w:t xml:space="preserve"> </w:t>
      </w:r>
      <w:r w:rsidRPr="00111D6C">
        <w:t>3</w:t>
      </w:r>
      <w:r w:rsidR="00111D6C">
        <w:noBreakHyphen/>
      </w:r>
      <w:r w:rsidRPr="00111D6C">
        <w:t>Amino</w:t>
      </w:r>
      <w:r w:rsidR="00111D6C">
        <w:noBreakHyphen/>
      </w:r>
      <w:r w:rsidRPr="00111D6C">
        <w:t>4</w:t>
      </w:r>
      <w:r w:rsidR="00111D6C">
        <w:noBreakHyphen/>
      </w:r>
      <w:r w:rsidRPr="00111D6C">
        <w:t>nitrofurazan; or 4</w:t>
      </w:r>
      <w:r w:rsidR="00111D6C">
        <w:noBreakHyphen/>
      </w:r>
      <w:r w:rsidRPr="00111D6C">
        <w:t>Nitro</w:t>
      </w:r>
      <w:r w:rsidR="00111D6C">
        <w:noBreakHyphen/>
      </w:r>
      <w:r w:rsidRPr="00111D6C">
        <w:t>1,2,5</w:t>
      </w:r>
      <w:r w:rsidR="00111D6C">
        <w:noBreakHyphen/>
      </w:r>
      <w:r w:rsidRPr="00111D6C">
        <w:t>oxadiazol</w:t>
      </w:r>
      <w:r w:rsidR="00111D6C">
        <w:noBreakHyphen/>
      </w:r>
      <w:r w:rsidRPr="00111D6C">
        <w:t>3</w:t>
      </w:r>
      <w:r w:rsidR="00111D6C">
        <w:noBreakHyphen/>
      </w:r>
      <w:r w:rsidRPr="00111D6C">
        <w:t>amine; or 4</w:t>
      </w:r>
      <w:r w:rsidR="00111D6C">
        <w:noBreakHyphen/>
      </w:r>
      <w:r w:rsidRPr="00111D6C">
        <w:t>Nitro</w:t>
      </w:r>
      <w:r w:rsidR="00111D6C">
        <w:noBreakHyphen/>
      </w:r>
      <w:r w:rsidRPr="00111D6C">
        <w:t>3</w:t>
      </w:r>
      <w:r w:rsidR="00111D6C">
        <w:noBreakHyphen/>
      </w:r>
      <w:r w:rsidRPr="00111D6C">
        <w:t>furazanamine; CAS 66328</w:t>
      </w:r>
      <w:r w:rsidR="00111D6C">
        <w:noBreakHyphen/>
      </w:r>
      <w:r w:rsidRPr="00111D6C">
        <w:t>69</w:t>
      </w:r>
      <w:r w:rsidR="00111D6C">
        <w:noBreakHyphen/>
      </w:r>
      <w:r w:rsidRPr="00111D6C">
        <w:t>6);</w:t>
      </w:r>
    </w:p>
    <w:p w:rsidR="006C7853" w:rsidRPr="00111D6C" w:rsidRDefault="006C7853" w:rsidP="006C7853">
      <w:pPr>
        <w:pStyle w:val="paragraphsub"/>
      </w:pPr>
      <w:r w:rsidRPr="00111D6C">
        <w:tab/>
        <w:t>(iv)</w:t>
      </w:r>
      <w:r w:rsidRPr="00111D6C">
        <w:tab/>
      </w:r>
      <w:proofErr w:type="spellStart"/>
      <w:r w:rsidRPr="00111D6C">
        <w:t>ANAzF</w:t>
      </w:r>
      <w:proofErr w:type="spellEnd"/>
      <w:r w:rsidRPr="00111D6C">
        <w:t xml:space="preserve"> (</w:t>
      </w:r>
      <w:proofErr w:type="spellStart"/>
      <w:r w:rsidRPr="00111D6C">
        <w:t>Aminonitroazofurazan</w:t>
      </w:r>
      <w:proofErr w:type="spellEnd"/>
      <w:r w:rsidRPr="00111D6C">
        <w:t xml:space="preserve"> or 1,2,5</w:t>
      </w:r>
      <w:r w:rsidR="00111D6C">
        <w:noBreakHyphen/>
      </w:r>
      <w:r w:rsidRPr="00111D6C">
        <w:t>Oxadiazol</w:t>
      </w:r>
      <w:r w:rsidR="00111D6C">
        <w:noBreakHyphen/>
      </w:r>
      <w:r w:rsidRPr="00111D6C">
        <w:t>3</w:t>
      </w:r>
      <w:r w:rsidR="00111D6C">
        <w:noBreakHyphen/>
      </w:r>
      <w:r w:rsidRPr="00111D6C">
        <w:t>amine, 4</w:t>
      </w:r>
      <w:r w:rsidR="00111D6C">
        <w:noBreakHyphen/>
      </w:r>
      <w:r w:rsidRPr="00111D6C">
        <w:t>[2</w:t>
      </w:r>
      <w:r w:rsidR="00111D6C">
        <w:noBreakHyphen/>
      </w:r>
      <w:r w:rsidRPr="00111D6C">
        <w:t>(4</w:t>
      </w:r>
      <w:r w:rsidR="00111D6C">
        <w:noBreakHyphen/>
      </w:r>
      <w:r w:rsidRPr="00111D6C">
        <w:t>nitro</w:t>
      </w:r>
      <w:r w:rsidR="00111D6C">
        <w:noBreakHyphen/>
      </w:r>
      <w:r w:rsidRPr="00111D6C">
        <w:t>1,2,5</w:t>
      </w:r>
      <w:r w:rsidR="00111D6C">
        <w:noBreakHyphen/>
      </w:r>
      <w:r w:rsidRPr="00111D6C">
        <w:t>oxadiazol</w:t>
      </w:r>
      <w:r w:rsidR="00111D6C">
        <w:noBreakHyphen/>
      </w:r>
      <w:r w:rsidRPr="00111D6C">
        <w:t>3</w:t>
      </w:r>
      <w:r w:rsidR="00111D6C">
        <w:noBreakHyphen/>
      </w:r>
      <w:r w:rsidRPr="00111D6C">
        <w:t xml:space="preserve">yl) </w:t>
      </w:r>
      <w:proofErr w:type="spellStart"/>
      <w:r w:rsidRPr="00111D6C">
        <w:t>diazenyl</w:t>
      </w:r>
      <w:proofErr w:type="spellEnd"/>
      <w:r w:rsidRPr="00111D6C">
        <w:t>]; or 1,2,5</w:t>
      </w:r>
      <w:r w:rsidR="00111D6C">
        <w:noBreakHyphen/>
      </w:r>
      <w:r w:rsidRPr="00111D6C">
        <w:t>Oxadiazol</w:t>
      </w:r>
      <w:r w:rsidR="00111D6C">
        <w:noBreakHyphen/>
      </w:r>
      <w:r w:rsidRPr="00111D6C">
        <w:t>3</w:t>
      </w:r>
      <w:r w:rsidR="00111D6C">
        <w:noBreakHyphen/>
      </w:r>
      <w:r w:rsidRPr="00111D6C">
        <w:t>amine, 4</w:t>
      </w:r>
      <w:r w:rsidR="00111D6C">
        <w:noBreakHyphen/>
      </w:r>
      <w:r w:rsidRPr="00111D6C">
        <w:t>[(4</w:t>
      </w:r>
      <w:r w:rsidR="00111D6C">
        <w:noBreakHyphen/>
      </w:r>
      <w:r w:rsidRPr="00111D6C">
        <w:t>nitro</w:t>
      </w:r>
      <w:r w:rsidR="00111D6C">
        <w:noBreakHyphen/>
      </w:r>
      <w:r w:rsidRPr="00111D6C">
        <w:t>1,2,5</w:t>
      </w:r>
      <w:r w:rsidR="00111D6C">
        <w:noBreakHyphen/>
      </w:r>
      <w:r w:rsidRPr="00111D6C">
        <w:t>oxadiazol</w:t>
      </w:r>
      <w:r w:rsidR="00111D6C">
        <w:noBreakHyphen/>
      </w:r>
      <w:r w:rsidRPr="00111D6C">
        <w:t>3</w:t>
      </w:r>
      <w:r w:rsidR="00111D6C">
        <w:noBreakHyphen/>
      </w:r>
      <w:r w:rsidRPr="00111D6C">
        <w:t>yl)azo]</w:t>
      </w:r>
      <w:r w:rsidR="00111D6C">
        <w:noBreakHyphen/>
      </w:r>
      <w:r w:rsidRPr="00111D6C">
        <w:t xml:space="preserve"> (9CI); or </w:t>
      </w:r>
      <w:proofErr w:type="spellStart"/>
      <w:r w:rsidRPr="00111D6C">
        <w:t>Furazanamine</w:t>
      </w:r>
      <w:proofErr w:type="spellEnd"/>
      <w:r w:rsidRPr="00111D6C">
        <w:t>, 4</w:t>
      </w:r>
      <w:r w:rsidR="00111D6C">
        <w:noBreakHyphen/>
      </w:r>
      <w:r w:rsidRPr="00111D6C">
        <w:t>[(</w:t>
      </w:r>
      <w:proofErr w:type="spellStart"/>
      <w:r w:rsidRPr="00111D6C">
        <w:t>nitrofurananyl</w:t>
      </w:r>
      <w:proofErr w:type="spellEnd"/>
      <w:r w:rsidRPr="00111D6C">
        <w:t>)azo]</w:t>
      </w:r>
      <w:r w:rsidR="00111D6C">
        <w:noBreakHyphen/>
      </w:r>
      <w:r w:rsidRPr="00111D6C">
        <w:t>; or 4</w:t>
      </w:r>
      <w:r w:rsidR="00111D6C">
        <w:noBreakHyphen/>
      </w:r>
      <w:r w:rsidRPr="00111D6C">
        <w:t>[(4</w:t>
      </w:r>
      <w:r w:rsidR="00111D6C">
        <w:noBreakHyphen/>
      </w:r>
      <w:r w:rsidRPr="00111D6C">
        <w:t>Nitro</w:t>
      </w:r>
      <w:r w:rsidR="00111D6C">
        <w:noBreakHyphen/>
      </w:r>
      <w:r w:rsidRPr="00111D6C">
        <w:t>1,2,5</w:t>
      </w:r>
      <w:r w:rsidR="00111D6C">
        <w:noBreakHyphen/>
      </w:r>
      <w:r w:rsidRPr="00111D6C">
        <w:t>oxadiazol</w:t>
      </w:r>
      <w:r w:rsidR="00111D6C">
        <w:noBreakHyphen/>
      </w:r>
      <w:r w:rsidRPr="00111D6C">
        <w:t>3</w:t>
      </w:r>
      <w:r w:rsidR="00111D6C">
        <w:noBreakHyphen/>
      </w:r>
      <w:r w:rsidRPr="00111D6C">
        <w:t>yl)azo]</w:t>
      </w:r>
      <w:r w:rsidR="00111D6C">
        <w:noBreakHyphen/>
      </w:r>
      <w:r w:rsidRPr="00111D6C">
        <w:t>1,2,5</w:t>
      </w:r>
      <w:r w:rsidR="00111D6C">
        <w:noBreakHyphen/>
      </w:r>
      <w:r w:rsidRPr="00111D6C">
        <w:t>oxadiazol</w:t>
      </w:r>
      <w:r w:rsidR="00111D6C">
        <w:noBreakHyphen/>
      </w:r>
      <w:r w:rsidRPr="00111D6C">
        <w:t>3</w:t>
      </w:r>
      <w:r w:rsidR="00111D6C">
        <w:noBreakHyphen/>
      </w:r>
      <w:r w:rsidRPr="00111D6C">
        <w:t>amine) (CAS 155438</w:t>
      </w:r>
      <w:r w:rsidR="00111D6C">
        <w:noBreakHyphen/>
      </w:r>
      <w:r w:rsidRPr="00111D6C">
        <w:t>11</w:t>
      </w:r>
      <w:r w:rsidR="00111D6C">
        <w:noBreakHyphen/>
      </w:r>
      <w:r w:rsidRPr="00111D6C">
        <w:t>2);</w:t>
      </w:r>
    </w:p>
    <w:p w:rsidR="006C7853" w:rsidRPr="00111D6C" w:rsidRDefault="006C7853" w:rsidP="006C7853">
      <w:pPr>
        <w:pStyle w:val="paragraph"/>
      </w:pPr>
      <w:r w:rsidRPr="00111D6C">
        <w:tab/>
        <w:t>(14)</w:t>
      </w:r>
      <w:r w:rsidRPr="00111D6C">
        <w:tab/>
      </w:r>
      <w:proofErr w:type="spellStart"/>
      <w:r w:rsidRPr="00111D6C">
        <w:t>GUDN</w:t>
      </w:r>
      <w:proofErr w:type="spellEnd"/>
      <w:r w:rsidRPr="00111D6C">
        <w:t xml:space="preserve"> (</w:t>
      </w:r>
      <w:proofErr w:type="spellStart"/>
      <w:r w:rsidRPr="00111D6C">
        <w:t>Guanylurea</w:t>
      </w:r>
      <w:proofErr w:type="spellEnd"/>
      <w:r w:rsidRPr="00111D6C">
        <w:t xml:space="preserve"> dinitramide) FOX</w:t>
      </w:r>
      <w:r w:rsidR="00111D6C">
        <w:noBreakHyphen/>
      </w:r>
      <w:r w:rsidRPr="00111D6C">
        <w:t>12 (CAS 217464</w:t>
      </w:r>
      <w:r w:rsidR="00111D6C">
        <w:noBreakHyphen/>
      </w:r>
      <w:r w:rsidRPr="00111D6C">
        <w:t>38</w:t>
      </w:r>
      <w:r w:rsidR="00111D6C">
        <w:noBreakHyphen/>
      </w:r>
      <w:r w:rsidRPr="00111D6C">
        <w:t>5);</w:t>
      </w:r>
    </w:p>
    <w:p w:rsidR="006D50C4" w:rsidRPr="00111D6C" w:rsidRDefault="005100EF" w:rsidP="005100EF">
      <w:pPr>
        <w:pStyle w:val="paragraph"/>
      </w:pPr>
      <w:r w:rsidRPr="00111D6C">
        <w:tab/>
      </w:r>
      <w:r w:rsidR="006D50C4" w:rsidRPr="00111D6C">
        <w:t>(</w:t>
      </w:r>
      <w:r w:rsidR="006C7853" w:rsidRPr="00111D6C">
        <w:t>15</w:t>
      </w:r>
      <w:r w:rsidR="006D50C4" w:rsidRPr="00111D6C">
        <w:t>)</w:t>
      </w:r>
      <w:r w:rsidR="006D50C4" w:rsidRPr="00111D6C">
        <w:tab/>
      </w:r>
      <w:proofErr w:type="spellStart"/>
      <w:r w:rsidR="006D50C4" w:rsidRPr="00111D6C">
        <w:t>HMX</w:t>
      </w:r>
      <w:proofErr w:type="spellEnd"/>
      <w:r w:rsidR="006D50C4" w:rsidRPr="00111D6C">
        <w:t xml:space="preserve"> and derivatives</w:t>
      </w:r>
      <w:r w:rsidR="006C7853" w:rsidRPr="00111D6C">
        <w:t>, as follows:</w:t>
      </w:r>
    </w:p>
    <w:p w:rsidR="006D50C4" w:rsidRPr="00111D6C" w:rsidRDefault="005100EF" w:rsidP="005100EF">
      <w:pPr>
        <w:pStyle w:val="paragraphsub"/>
      </w:pPr>
      <w:r w:rsidRPr="00111D6C">
        <w:tab/>
      </w:r>
      <w:r w:rsidR="006D50C4" w:rsidRPr="00111D6C">
        <w:t>(</w:t>
      </w:r>
      <w:proofErr w:type="spellStart"/>
      <w:r w:rsidR="006D50C4" w:rsidRPr="00111D6C">
        <w:t>i</w:t>
      </w:r>
      <w:proofErr w:type="spellEnd"/>
      <w:r w:rsidR="006D50C4" w:rsidRPr="00111D6C">
        <w:t>)</w:t>
      </w:r>
      <w:r w:rsidRPr="00111D6C">
        <w:tab/>
      </w:r>
      <w:proofErr w:type="spellStart"/>
      <w:r w:rsidR="006D50C4" w:rsidRPr="00111D6C">
        <w:t>HMX</w:t>
      </w:r>
      <w:proofErr w:type="spellEnd"/>
      <w:r w:rsidR="006D50C4" w:rsidRPr="00111D6C">
        <w:t xml:space="preserve"> (</w:t>
      </w:r>
      <w:proofErr w:type="spellStart"/>
      <w:r w:rsidR="006D50C4" w:rsidRPr="00111D6C">
        <w:t>Cyclotetramethylenetetranitramine</w:t>
      </w:r>
      <w:proofErr w:type="spellEnd"/>
      <w:r w:rsidR="006D50C4" w:rsidRPr="00111D6C">
        <w:t>; octahydro</w:t>
      </w:r>
      <w:r w:rsidR="00111D6C">
        <w:noBreakHyphen/>
      </w:r>
      <w:r w:rsidR="006D50C4" w:rsidRPr="00111D6C">
        <w:t>1,3,5,7</w:t>
      </w:r>
      <w:r w:rsidR="00111D6C">
        <w:noBreakHyphen/>
      </w:r>
      <w:r w:rsidR="006D50C4" w:rsidRPr="00111D6C">
        <w:t>tetranitro</w:t>
      </w:r>
      <w:r w:rsidR="00111D6C">
        <w:noBreakHyphen/>
      </w:r>
      <w:r w:rsidR="006D50C4" w:rsidRPr="00111D6C">
        <w:t>1,3,5,7</w:t>
      </w:r>
      <w:r w:rsidR="00111D6C">
        <w:noBreakHyphen/>
      </w:r>
      <w:r w:rsidR="006D50C4" w:rsidRPr="00111D6C">
        <w:t>tetrazine; 1,3,5,7</w:t>
      </w:r>
      <w:r w:rsidR="00111D6C">
        <w:noBreakHyphen/>
      </w:r>
      <w:r w:rsidR="006D50C4" w:rsidRPr="00111D6C">
        <w:t>tetranitro</w:t>
      </w:r>
      <w:r w:rsidR="00111D6C">
        <w:noBreakHyphen/>
      </w:r>
      <w:r w:rsidR="006D50C4" w:rsidRPr="00111D6C">
        <w:t>1,3,5,7</w:t>
      </w:r>
      <w:r w:rsidR="00111D6C">
        <w:noBreakHyphen/>
      </w:r>
      <w:r w:rsidR="006D50C4" w:rsidRPr="00111D6C">
        <w:t>tetraza</w:t>
      </w:r>
      <w:r w:rsidR="00111D6C">
        <w:noBreakHyphen/>
      </w:r>
      <w:r w:rsidR="006D50C4" w:rsidRPr="00111D6C">
        <w:t xml:space="preserve">cyclooctane; </w:t>
      </w:r>
      <w:proofErr w:type="spellStart"/>
      <w:r w:rsidR="006D50C4" w:rsidRPr="00111D6C">
        <w:t>octogen</w:t>
      </w:r>
      <w:proofErr w:type="spellEnd"/>
      <w:r w:rsidR="006D50C4" w:rsidRPr="00111D6C">
        <w:t xml:space="preserve">, </w:t>
      </w:r>
      <w:proofErr w:type="spellStart"/>
      <w:r w:rsidR="006D50C4" w:rsidRPr="00111D6C">
        <w:t>octogene</w:t>
      </w:r>
      <w:proofErr w:type="spellEnd"/>
      <w:r w:rsidR="006D50C4" w:rsidRPr="00111D6C">
        <w:t>) (CAS 2691–41–0)</w:t>
      </w:r>
      <w:r w:rsidR="006C7853" w:rsidRPr="00111D6C">
        <w:t xml:space="preserve"> (MT)</w:t>
      </w:r>
      <w:r w:rsidR="006D50C4" w:rsidRPr="00111D6C">
        <w:t>;</w:t>
      </w:r>
    </w:p>
    <w:p w:rsidR="006D50C4" w:rsidRPr="00111D6C" w:rsidRDefault="005100EF" w:rsidP="005100EF">
      <w:pPr>
        <w:pStyle w:val="paragraphsub"/>
      </w:pPr>
      <w:r w:rsidRPr="00111D6C">
        <w:tab/>
      </w:r>
      <w:r w:rsidR="006D50C4" w:rsidRPr="00111D6C">
        <w:t>(ii)</w:t>
      </w:r>
      <w:r w:rsidRPr="00111D6C">
        <w:tab/>
      </w:r>
      <w:proofErr w:type="spellStart"/>
      <w:r w:rsidRPr="00111D6C">
        <w:t>d</w:t>
      </w:r>
      <w:r w:rsidR="006D50C4" w:rsidRPr="00111D6C">
        <w:t>iflouroaminated</w:t>
      </w:r>
      <w:proofErr w:type="spellEnd"/>
      <w:r w:rsidR="006D50C4" w:rsidRPr="00111D6C">
        <w:t xml:space="preserve"> </w:t>
      </w:r>
      <w:proofErr w:type="spellStart"/>
      <w:r w:rsidR="006D50C4" w:rsidRPr="00111D6C">
        <w:t>analogs</w:t>
      </w:r>
      <w:proofErr w:type="spellEnd"/>
      <w:r w:rsidR="006D50C4" w:rsidRPr="00111D6C">
        <w:t xml:space="preserve"> of </w:t>
      </w:r>
      <w:proofErr w:type="spellStart"/>
      <w:r w:rsidR="006D50C4" w:rsidRPr="00111D6C">
        <w:t>HMX</w:t>
      </w:r>
      <w:proofErr w:type="spellEnd"/>
      <w:r w:rsidR="006D50C4" w:rsidRPr="00111D6C">
        <w:t>;</w:t>
      </w:r>
    </w:p>
    <w:p w:rsidR="006D50C4" w:rsidRPr="00111D6C" w:rsidRDefault="005100EF" w:rsidP="005100EF">
      <w:pPr>
        <w:pStyle w:val="paragraphsub"/>
      </w:pPr>
      <w:r w:rsidRPr="00111D6C">
        <w:tab/>
      </w:r>
      <w:r w:rsidR="006D50C4" w:rsidRPr="00111D6C">
        <w:t>(iii)</w:t>
      </w:r>
      <w:r w:rsidRPr="00111D6C">
        <w:tab/>
      </w:r>
      <w:r w:rsidR="006D50C4" w:rsidRPr="00111D6C">
        <w:t>K–55 (2,4,6,8</w:t>
      </w:r>
      <w:r w:rsidR="00111D6C">
        <w:noBreakHyphen/>
      </w:r>
      <w:r w:rsidR="006D50C4" w:rsidRPr="00111D6C">
        <w:t>tetranitro</w:t>
      </w:r>
      <w:r w:rsidR="00111D6C">
        <w:noBreakHyphen/>
      </w:r>
      <w:r w:rsidR="006D50C4" w:rsidRPr="00111D6C">
        <w:t>2,4,6,8</w:t>
      </w:r>
      <w:r w:rsidR="00111D6C">
        <w:noBreakHyphen/>
      </w:r>
      <w:r w:rsidR="006D50C4" w:rsidRPr="00111D6C">
        <w:t>tetraazabicyclo [3,3,0]</w:t>
      </w:r>
      <w:r w:rsidR="00111D6C">
        <w:noBreakHyphen/>
      </w:r>
      <w:r w:rsidR="006D50C4" w:rsidRPr="00111D6C">
        <w:t>octanone</w:t>
      </w:r>
      <w:r w:rsidR="00111D6C">
        <w:noBreakHyphen/>
      </w:r>
      <w:r w:rsidR="006D50C4" w:rsidRPr="00111D6C">
        <w:t xml:space="preserve">3, </w:t>
      </w:r>
      <w:proofErr w:type="spellStart"/>
      <w:r w:rsidR="006D50C4" w:rsidRPr="00111D6C">
        <w:t>tetranitrosemiglycouril</w:t>
      </w:r>
      <w:proofErr w:type="spellEnd"/>
      <w:r w:rsidR="006D50C4" w:rsidRPr="00111D6C">
        <w:t>, or keto</w:t>
      </w:r>
      <w:r w:rsidR="00111D6C">
        <w:noBreakHyphen/>
      </w:r>
      <w:r w:rsidR="006D50C4" w:rsidRPr="00111D6C">
        <w:t xml:space="preserve">bicyclic </w:t>
      </w:r>
      <w:proofErr w:type="spellStart"/>
      <w:r w:rsidR="006D50C4" w:rsidRPr="00111D6C">
        <w:t>HMX</w:t>
      </w:r>
      <w:proofErr w:type="spellEnd"/>
      <w:r w:rsidR="006D50C4" w:rsidRPr="00111D6C">
        <w:t>) (CAS 130256</w:t>
      </w:r>
      <w:r w:rsidR="00111D6C">
        <w:noBreakHyphen/>
      </w:r>
      <w:r w:rsidR="006D50C4" w:rsidRPr="00111D6C">
        <w:t>72–3);</w:t>
      </w:r>
    </w:p>
    <w:p w:rsidR="006D50C4" w:rsidRPr="00111D6C" w:rsidRDefault="005100EF" w:rsidP="005100EF">
      <w:pPr>
        <w:pStyle w:val="paragraph"/>
      </w:pPr>
      <w:r w:rsidRPr="00111D6C">
        <w:tab/>
      </w:r>
      <w:r w:rsidR="006D50C4" w:rsidRPr="00111D6C">
        <w:t>(</w:t>
      </w:r>
      <w:r w:rsidR="006C7853" w:rsidRPr="00111D6C">
        <w:t>16</w:t>
      </w:r>
      <w:r w:rsidR="006D50C4" w:rsidRPr="00111D6C">
        <w:t>)</w:t>
      </w:r>
      <w:r w:rsidR="006D50C4" w:rsidRPr="00111D6C">
        <w:tab/>
      </w:r>
      <w:proofErr w:type="spellStart"/>
      <w:r w:rsidR="006D50C4" w:rsidRPr="00111D6C">
        <w:t>HNAD</w:t>
      </w:r>
      <w:proofErr w:type="spellEnd"/>
      <w:r w:rsidR="006D50C4" w:rsidRPr="00111D6C">
        <w:t xml:space="preserve"> (</w:t>
      </w:r>
      <w:proofErr w:type="spellStart"/>
      <w:r w:rsidR="006D50C4" w:rsidRPr="00111D6C">
        <w:t>hexanitroadamantane</w:t>
      </w:r>
      <w:proofErr w:type="spellEnd"/>
      <w:r w:rsidR="006D50C4" w:rsidRPr="00111D6C">
        <w:t>) (CAS 143850–71–9);</w:t>
      </w:r>
    </w:p>
    <w:p w:rsidR="006D50C4" w:rsidRPr="00111D6C" w:rsidRDefault="005100EF" w:rsidP="005100EF">
      <w:pPr>
        <w:pStyle w:val="paragraph"/>
      </w:pPr>
      <w:r w:rsidRPr="00111D6C">
        <w:tab/>
      </w:r>
      <w:r w:rsidR="006D50C4" w:rsidRPr="00111D6C">
        <w:t>(</w:t>
      </w:r>
      <w:r w:rsidR="006C7853" w:rsidRPr="00111D6C">
        <w:t>17</w:t>
      </w:r>
      <w:r w:rsidR="006D50C4" w:rsidRPr="00111D6C">
        <w:t>)</w:t>
      </w:r>
      <w:r w:rsidR="006D50C4" w:rsidRPr="00111D6C">
        <w:tab/>
      </w:r>
      <w:proofErr w:type="spellStart"/>
      <w:r w:rsidR="006D50C4" w:rsidRPr="00111D6C">
        <w:t>HNS</w:t>
      </w:r>
      <w:proofErr w:type="spellEnd"/>
      <w:r w:rsidR="006D50C4" w:rsidRPr="00111D6C">
        <w:t xml:space="preserve"> (</w:t>
      </w:r>
      <w:proofErr w:type="spellStart"/>
      <w:r w:rsidR="006D50C4" w:rsidRPr="00111D6C">
        <w:t>hexanitrostilbene</w:t>
      </w:r>
      <w:proofErr w:type="spellEnd"/>
      <w:r w:rsidR="006D50C4" w:rsidRPr="00111D6C">
        <w:t>) (CAS 20062–22–0);</w:t>
      </w:r>
    </w:p>
    <w:p w:rsidR="006D50C4" w:rsidRPr="00111D6C" w:rsidRDefault="005100EF" w:rsidP="005100EF">
      <w:pPr>
        <w:pStyle w:val="paragraph"/>
      </w:pPr>
      <w:r w:rsidRPr="00111D6C">
        <w:tab/>
      </w:r>
      <w:r w:rsidR="006D50C4" w:rsidRPr="00111D6C">
        <w:t>(</w:t>
      </w:r>
      <w:r w:rsidR="006C7853" w:rsidRPr="00111D6C">
        <w:t>18</w:t>
      </w:r>
      <w:r w:rsidRPr="00111D6C">
        <w:t>)</w:t>
      </w:r>
      <w:r w:rsidRPr="00111D6C">
        <w:tab/>
      </w:r>
      <w:proofErr w:type="spellStart"/>
      <w:r w:rsidRPr="00111D6C">
        <w:t>i</w:t>
      </w:r>
      <w:r w:rsidR="006D50C4" w:rsidRPr="00111D6C">
        <w:t>midazoles</w:t>
      </w:r>
      <w:proofErr w:type="spellEnd"/>
      <w:r w:rsidR="006D50C4" w:rsidRPr="00111D6C">
        <w:t>, as follows:</w:t>
      </w:r>
    </w:p>
    <w:p w:rsidR="006D50C4" w:rsidRPr="00111D6C" w:rsidRDefault="005100EF" w:rsidP="005100EF">
      <w:pPr>
        <w:pStyle w:val="paragraphsub"/>
      </w:pPr>
      <w:r w:rsidRPr="00111D6C">
        <w:tab/>
      </w:r>
      <w:r w:rsidR="006D50C4" w:rsidRPr="00111D6C">
        <w:t>(</w:t>
      </w:r>
      <w:proofErr w:type="spellStart"/>
      <w:r w:rsidR="006D50C4" w:rsidRPr="00111D6C">
        <w:t>i</w:t>
      </w:r>
      <w:proofErr w:type="spellEnd"/>
      <w:r w:rsidR="006D50C4" w:rsidRPr="00111D6C">
        <w:t>)</w:t>
      </w:r>
      <w:r w:rsidRPr="00111D6C">
        <w:tab/>
      </w:r>
      <w:proofErr w:type="spellStart"/>
      <w:r w:rsidR="006D50C4" w:rsidRPr="00111D6C">
        <w:t>BNNII</w:t>
      </w:r>
      <w:proofErr w:type="spellEnd"/>
      <w:r w:rsidR="006D50C4" w:rsidRPr="00111D6C">
        <w:t xml:space="preserve"> (Octohydro</w:t>
      </w:r>
      <w:r w:rsidR="00111D6C">
        <w:noBreakHyphen/>
      </w:r>
      <w:r w:rsidR="006D50C4" w:rsidRPr="00111D6C">
        <w:t>2,5</w:t>
      </w:r>
      <w:r w:rsidR="00111D6C">
        <w:noBreakHyphen/>
      </w:r>
      <w:r w:rsidR="006D50C4" w:rsidRPr="00111D6C">
        <w:t>bis(</w:t>
      </w:r>
      <w:proofErr w:type="spellStart"/>
      <w:r w:rsidR="006D50C4" w:rsidRPr="00111D6C">
        <w:t>nitroimino</w:t>
      </w:r>
      <w:proofErr w:type="spellEnd"/>
      <w:r w:rsidR="006D50C4" w:rsidRPr="00111D6C">
        <w:t xml:space="preserve">) </w:t>
      </w:r>
      <w:proofErr w:type="spellStart"/>
      <w:r w:rsidR="006D50C4" w:rsidRPr="00111D6C">
        <w:t>imidazo</w:t>
      </w:r>
      <w:proofErr w:type="spellEnd"/>
      <w:r w:rsidR="006D50C4" w:rsidRPr="00111D6C">
        <w:t xml:space="preserve"> [4,5</w:t>
      </w:r>
      <w:r w:rsidR="00111D6C">
        <w:noBreakHyphen/>
      </w:r>
      <w:r w:rsidR="006D50C4" w:rsidRPr="00111D6C">
        <w:t>d]Imidazole);</w:t>
      </w:r>
    </w:p>
    <w:p w:rsidR="006D50C4" w:rsidRPr="00111D6C" w:rsidRDefault="005100EF" w:rsidP="005100EF">
      <w:pPr>
        <w:pStyle w:val="paragraphsub"/>
      </w:pPr>
      <w:r w:rsidRPr="00111D6C">
        <w:tab/>
      </w:r>
      <w:r w:rsidR="006D50C4" w:rsidRPr="00111D6C">
        <w:t>(ii)</w:t>
      </w:r>
      <w:r w:rsidRPr="00111D6C">
        <w:tab/>
      </w:r>
      <w:proofErr w:type="spellStart"/>
      <w:r w:rsidR="006D50C4" w:rsidRPr="00111D6C">
        <w:t>DNI</w:t>
      </w:r>
      <w:proofErr w:type="spellEnd"/>
      <w:r w:rsidR="006D50C4" w:rsidRPr="00111D6C">
        <w:t xml:space="preserve"> (2,4</w:t>
      </w:r>
      <w:r w:rsidR="00111D6C">
        <w:noBreakHyphen/>
      </w:r>
      <w:r w:rsidR="006D50C4" w:rsidRPr="00111D6C">
        <w:t>dinitroimidazole) (CAS 5213–49–0);</w:t>
      </w:r>
    </w:p>
    <w:p w:rsidR="006D50C4" w:rsidRPr="00111D6C" w:rsidRDefault="005100EF" w:rsidP="005100EF">
      <w:pPr>
        <w:pStyle w:val="paragraphsub"/>
      </w:pPr>
      <w:r w:rsidRPr="00111D6C">
        <w:tab/>
      </w:r>
      <w:r w:rsidR="006D50C4" w:rsidRPr="00111D6C">
        <w:t>(iii)</w:t>
      </w:r>
      <w:r w:rsidRPr="00111D6C">
        <w:tab/>
      </w:r>
      <w:proofErr w:type="spellStart"/>
      <w:r w:rsidR="006D50C4" w:rsidRPr="00111D6C">
        <w:t>FDIA</w:t>
      </w:r>
      <w:proofErr w:type="spellEnd"/>
      <w:r w:rsidR="006D50C4" w:rsidRPr="00111D6C">
        <w:t xml:space="preserve"> (1</w:t>
      </w:r>
      <w:r w:rsidR="00111D6C">
        <w:noBreakHyphen/>
      </w:r>
      <w:r w:rsidR="006D50C4" w:rsidRPr="00111D6C">
        <w:t>fluoro</w:t>
      </w:r>
      <w:r w:rsidR="00111D6C">
        <w:noBreakHyphen/>
      </w:r>
      <w:r w:rsidR="006D50C4" w:rsidRPr="00111D6C">
        <w:t>2,4</w:t>
      </w:r>
      <w:r w:rsidR="00111D6C">
        <w:noBreakHyphen/>
      </w:r>
      <w:r w:rsidR="006D50C4" w:rsidRPr="00111D6C">
        <w:t>dinitroimidazole);</w:t>
      </w:r>
    </w:p>
    <w:p w:rsidR="006D50C4" w:rsidRPr="00111D6C" w:rsidRDefault="005100EF" w:rsidP="005100EF">
      <w:pPr>
        <w:pStyle w:val="paragraphsub"/>
      </w:pPr>
      <w:r w:rsidRPr="00111D6C">
        <w:tab/>
      </w:r>
      <w:r w:rsidR="006D50C4" w:rsidRPr="00111D6C">
        <w:t>(iv)</w:t>
      </w:r>
      <w:r w:rsidRPr="00111D6C">
        <w:tab/>
      </w:r>
      <w:proofErr w:type="spellStart"/>
      <w:r w:rsidR="006D50C4" w:rsidRPr="00111D6C">
        <w:t>NTDNIA</w:t>
      </w:r>
      <w:proofErr w:type="spellEnd"/>
      <w:r w:rsidR="006D50C4" w:rsidRPr="00111D6C">
        <w:t xml:space="preserve"> (N</w:t>
      </w:r>
      <w:r w:rsidR="00111D6C">
        <w:noBreakHyphen/>
      </w:r>
      <w:r w:rsidR="006D50C4" w:rsidRPr="00111D6C">
        <w:t>(2</w:t>
      </w:r>
      <w:r w:rsidR="00111D6C">
        <w:noBreakHyphen/>
      </w:r>
      <w:r w:rsidR="006D50C4" w:rsidRPr="00111D6C">
        <w:t>nitrotriazolo)</w:t>
      </w:r>
      <w:r w:rsidR="00111D6C">
        <w:noBreakHyphen/>
      </w:r>
      <w:r w:rsidR="006D50C4" w:rsidRPr="00111D6C">
        <w:t>2,4</w:t>
      </w:r>
      <w:r w:rsidR="00111D6C">
        <w:noBreakHyphen/>
      </w:r>
      <w:r w:rsidR="006D50C4" w:rsidRPr="00111D6C">
        <w:t>dinitro</w:t>
      </w:r>
      <w:r w:rsidR="00111D6C">
        <w:noBreakHyphen/>
      </w:r>
      <w:r w:rsidR="006D50C4" w:rsidRPr="00111D6C">
        <w:t>imidazole);</w:t>
      </w:r>
    </w:p>
    <w:p w:rsidR="006D50C4" w:rsidRPr="00111D6C" w:rsidRDefault="005100EF" w:rsidP="005100EF">
      <w:pPr>
        <w:pStyle w:val="paragraphsub"/>
      </w:pPr>
      <w:r w:rsidRPr="00111D6C">
        <w:tab/>
      </w:r>
      <w:r w:rsidR="006D50C4" w:rsidRPr="00111D6C">
        <w:t>(v)</w:t>
      </w:r>
      <w:r w:rsidRPr="00111D6C">
        <w:tab/>
      </w:r>
      <w:proofErr w:type="spellStart"/>
      <w:r w:rsidR="006D50C4" w:rsidRPr="00111D6C">
        <w:t>PTIA</w:t>
      </w:r>
      <w:proofErr w:type="spellEnd"/>
      <w:r w:rsidR="006D50C4" w:rsidRPr="00111D6C">
        <w:t xml:space="preserve"> (1</w:t>
      </w:r>
      <w:r w:rsidR="00111D6C">
        <w:noBreakHyphen/>
      </w:r>
      <w:r w:rsidR="006D50C4" w:rsidRPr="00111D6C">
        <w:t>picryl</w:t>
      </w:r>
      <w:r w:rsidR="00111D6C">
        <w:noBreakHyphen/>
      </w:r>
      <w:r w:rsidR="006D50C4" w:rsidRPr="00111D6C">
        <w:t>2,4,5</w:t>
      </w:r>
      <w:r w:rsidR="00111D6C">
        <w:noBreakHyphen/>
      </w:r>
      <w:r w:rsidR="006D50C4" w:rsidRPr="00111D6C">
        <w:t>trinitroimidazole);</w:t>
      </w:r>
    </w:p>
    <w:p w:rsidR="006D50C4" w:rsidRPr="00111D6C" w:rsidRDefault="005100EF" w:rsidP="005100EF">
      <w:pPr>
        <w:pStyle w:val="paragraph"/>
      </w:pPr>
      <w:r w:rsidRPr="00111D6C">
        <w:tab/>
      </w:r>
      <w:r w:rsidR="006D50C4" w:rsidRPr="00111D6C">
        <w:t>(</w:t>
      </w:r>
      <w:r w:rsidR="006C7853" w:rsidRPr="00111D6C">
        <w:t>19</w:t>
      </w:r>
      <w:r w:rsidR="006D50C4" w:rsidRPr="00111D6C">
        <w:t>)</w:t>
      </w:r>
      <w:r w:rsidR="006D50C4" w:rsidRPr="00111D6C">
        <w:tab/>
      </w:r>
      <w:proofErr w:type="spellStart"/>
      <w:r w:rsidR="006D50C4" w:rsidRPr="00111D6C">
        <w:t>NTNMH</w:t>
      </w:r>
      <w:proofErr w:type="spellEnd"/>
      <w:r w:rsidR="006D50C4" w:rsidRPr="00111D6C">
        <w:t xml:space="preserve"> (1</w:t>
      </w:r>
      <w:r w:rsidR="00111D6C">
        <w:noBreakHyphen/>
      </w:r>
      <w:r w:rsidR="006D50C4" w:rsidRPr="00111D6C">
        <w:t>(2</w:t>
      </w:r>
      <w:r w:rsidR="00111D6C">
        <w:noBreakHyphen/>
      </w:r>
      <w:r w:rsidR="006D50C4" w:rsidRPr="00111D6C">
        <w:t>nitrotriazolo)</w:t>
      </w:r>
      <w:r w:rsidR="00111D6C">
        <w:noBreakHyphen/>
      </w:r>
      <w:r w:rsidR="006D50C4" w:rsidRPr="00111D6C">
        <w:t>2</w:t>
      </w:r>
      <w:r w:rsidR="00111D6C">
        <w:noBreakHyphen/>
      </w:r>
      <w:r w:rsidR="006D50C4" w:rsidRPr="00111D6C">
        <w:t>dinitromethylene hydrazine);</w:t>
      </w:r>
    </w:p>
    <w:p w:rsidR="006D50C4" w:rsidRPr="00111D6C" w:rsidRDefault="005100EF" w:rsidP="005100EF">
      <w:pPr>
        <w:pStyle w:val="paragraph"/>
      </w:pPr>
      <w:r w:rsidRPr="00111D6C">
        <w:tab/>
      </w:r>
      <w:r w:rsidR="006D50C4" w:rsidRPr="00111D6C">
        <w:t>(</w:t>
      </w:r>
      <w:r w:rsidR="006C7853" w:rsidRPr="00111D6C">
        <w:t>20</w:t>
      </w:r>
      <w:r w:rsidR="006D50C4" w:rsidRPr="00111D6C">
        <w:t>)</w:t>
      </w:r>
      <w:r w:rsidR="006D50C4" w:rsidRPr="00111D6C">
        <w:tab/>
      </w:r>
      <w:proofErr w:type="spellStart"/>
      <w:r w:rsidR="006D50C4" w:rsidRPr="00111D6C">
        <w:t>NTO</w:t>
      </w:r>
      <w:proofErr w:type="spellEnd"/>
      <w:r w:rsidR="006D50C4" w:rsidRPr="00111D6C">
        <w:t xml:space="preserve"> (</w:t>
      </w:r>
      <w:proofErr w:type="spellStart"/>
      <w:r w:rsidR="006D50C4" w:rsidRPr="00111D6C">
        <w:t>ONTA</w:t>
      </w:r>
      <w:proofErr w:type="spellEnd"/>
      <w:r w:rsidR="006D50C4" w:rsidRPr="00111D6C">
        <w:t xml:space="preserve"> or 3</w:t>
      </w:r>
      <w:r w:rsidR="00111D6C">
        <w:noBreakHyphen/>
      </w:r>
      <w:r w:rsidR="006D50C4" w:rsidRPr="00111D6C">
        <w:t>nitro</w:t>
      </w:r>
      <w:r w:rsidR="00111D6C">
        <w:noBreakHyphen/>
      </w:r>
      <w:r w:rsidR="006D50C4" w:rsidRPr="00111D6C">
        <w:t>1,2,4</w:t>
      </w:r>
      <w:r w:rsidR="00111D6C">
        <w:noBreakHyphen/>
      </w:r>
      <w:r w:rsidR="006D50C4" w:rsidRPr="00111D6C">
        <w:t>triazol</w:t>
      </w:r>
      <w:r w:rsidR="00111D6C">
        <w:noBreakHyphen/>
      </w:r>
      <w:r w:rsidR="006D50C4" w:rsidRPr="00111D6C">
        <w:t>5</w:t>
      </w:r>
      <w:r w:rsidR="00111D6C">
        <w:noBreakHyphen/>
      </w:r>
      <w:r w:rsidR="006D50C4" w:rsidRPr="00111D6C">
        <w:t>one) (CAS 932–64–9);</w:t>
      </w:r>
    </w:p>
    <w:p w:rsidR="006D50C4" w:rsidRPr="00111D6C" w:rsidRDefault="005100EF" w:rsidP="005100EF">
      <w:pPr>
        <w:pStyle w:val="paragraph"/>
      </w:pPr>
      <w:r w:rsidRPr="00111D6C">
        <w:tab/>
      </w:r>
      <w:r w:rsidR="006D50C4" w:rsidRPr="00111D6C">
        <w:t>(</w:t>
      </w:r>
      <w:r w:rsidR="006C7853" w:rsidRPr="00111D6C">
        <w:t>21</w:t>
      </w:r>
      <w:r w:rsidR="00167C21" w:rsidRPr="00111D6C">
        <w:t>)</w:t>
      </w:r>
      <w:r w:rsidR="00167C21" w:rsidRPr="00111D6C">
        <w:tab/>
      </w:r>
      <w:proofErr w:type="spellStart"/>
      <w:r w:rsidR="00167C21" w:rsidRPr="00111D6C">
        <w:t>p</w:t>
      </w:r>
      <w:r w:rsidR="006D50C4" w:rsidRPr="00111D6C">
        <w:t>olynitrocubanes</w:t>
      </w:r>
      <w:proofErr w:type="spellEnd"/>
      <w:r w:rsidR="006D50C4" w:rsidRPr="00111D6C">
        <w:t xml:space="preserve"> with more than four nitro groups;</w:t>
      </w:r>
    </w:p>
    <w:p w:rsidR="006D50C4" w:rsidRPr="00111D6C" w:rsidRDefault="005100EF" w:rsidP="005100EF">
      <w:pPr>
        <w:pStyle w:val="paragraph"/>
      </w:pPr>
      <w:r w:rsidRPr="00111D6C">
        <w:tab/>
      </w:r>
      <w:r w:rsidR="006D50C4" w:rsidRPr="00111D6C">
        <w:t>(</w:t>
      </w:r>
      <w:r w:rsidR="006C7853" w:rsidRPr="00111D6C">
        <w:t>22</w:t>
      </w:r>
      <w:r w:rsidR="006D50C4" w:rsidRPr="00111D6C">
        <w:t>)</w:t>
      </w:r>
      <w:r w:rsidR="006D50C4" w:rsidRPr="00111D6C">
        <w:tab/>
      </w:r>
      <w:proofErr w:type="spellStart"/>
      <w:r w:rsidR="006D50C4" w:rsidRPr="00111D6C">
        <w:t>PYX</w:t>
      </w:r>
      <w:proofErr w:type="spellEnd"/>
      <w:r w:rsidR="006D50C4" w:rsidRPr="00111D6C">
        <w:t xml:space="preserve"> (2,6</w:t>
      </w:r>
      <w:r w:rsidR="00111D6C">
        <w:noBreakHyphen/>
      </w:r>
      <w:r w:rsidR="006D50C4" w:rsidRPr="00111D6C">
        <w:t>Bis(</w:t>
      </w:r>
      <w:proofErr w:type="spellStart"/>
      <w:r w:rsidR="006D50C4" w:rsidRPr="00111D6C">
        <w:t>picrylamino</w:t>
      </w:r>
      <w:proofErr w:type="spellEnd"/>
      <w:r w:rsidR="006D50C4" w:rsidRPr="00111D6C">
        <w:t>)</w:t>
      </w:r>
      <w:r w:rsidR="00111D6C">
        <w:noBreakHyphen/>
      </w:r>
      <w:r w:rsidR="006D50C4" w:rsidRPr="00111D6C">
        <w:t>3,5</w:t>
      </w:r>
      <w:r w:rsidR="00111D6C">
        <w:noBreakHyphen/>
      </w:r>
      <w:r w:rsidR="006D50C4" w:rsidRPr="00111D6C">
        <w:t>dinitropyridine) (CAS 38082–89–2);</w:t>
      </w:r>
    </w:p>
    <w:p w:rsidR="006D50C4" w:rsidRPr="00111D6C" w:rsidRDefault="005100EF" w:rsidP="005100EF">
      <w:pPr>
        <w:pStyle w:val="paragraph"/>
      </w:pPr>
      <w:r w:rsidRPr="00111D6C">
        <w:tab/>
      </w:r>
      <w:r w:rsidR="006D50C4" w:rsidRPr="00111D6C">
        <w:t>(</w:t>
      </w:r>
      <w:r w:rsidR="006C7853" w:rsidRPr="00111D6C">
        <w:t>23</w:t>
      </w:r>
      <w:r w:rsidR="006D50C4" w:rsidRPr="00111D6C">
        <w:t>)</w:t>
      </w:r>
      <w:r w:rsidR="006D50C4" w:rsidRPr="00111D6C">
        <w:tab/>
      </w:r>
      <w:proofErr w:type="spellStart"/>
      <w:r w:rsidR="006D50C4" w:rsidRPr="00111D6C">
        <w:t>RDX</w:t>
      </w:r>
      <w:proofErr w:type="spellEnd"/>
      <w:r w:rsidR="006D50C4" w:rsidRPr="00111D6C">
        <w:t xml:space="preserve"> and derivatives</w:t>
      </w:r>
      <w:r w:rsidR="006C7853" w:rsidRPr="00111D6C">
        <w:t>, as follows</w:t>
      </w:r>
      <w:r w:rsidR="006D50C4" w:rsidRPr="00111D6C">
        <w:t>:</w:t>
      </w:r>
    </w:p>
    <w:p w:rsidR="006D50C4" w:rsidRPr="00111D6C" w:rsidRDefault="005100EF" w:rsidP="005100EF">
      <w:pPr>
        <w:pStyle w:val="paragraphsub"/>
      </w:pPr>
      <w:r w:rsidRPr="00111D6C">
        <w:tab/>
      </w:r>
      <w:r w:rsidR="006D50C4" w:rsidRPr="00111D6C">
        <w:t>(</w:t>
      </w:r>
      <w:proofErr w:type="spellStart"/>
      <w:r w:rsidR="006D50C4" w:rsidRPr="00111D6C">
        <w:t>i</w:t>
      </w:r>
      <w:proofErr w:type="spellEnd"/>
      <w:r w:rsidR="006D50C4" w:rsidRPr="00111D6C">
        <w:t>)</w:t>
      </w:r>
      <w:r w:rsidR="006D50C4" w:rsidRPr="00111D6C">
        <w:tab/>
      </w:r>
      <w:proofErr w:type="spellStart"/>
      <w:r w:rsidR="006D50C4" w:rsidRPr="00111D6C">
        <w:t>RDX</w:t>
      </w:r>
      <w:proofErr w:type="spellEnd"/>
      <w:r w:rsidR="006D50C4" w:rsidRPr="00111D6C">
        <w:t xml:space="preserve"> (</w:t>
      </w:r>
      <w:proofErr w:type="spellStart"/>
      <w:r w:rsidR="006D50C4" w:rsidRPr="00111D6C">
        <w:t>cyclotrimethylenetrinitramine</w:t>
      </w:r>
      <w:proofErr w:type="spellEnd"/>
      <w:r w:rsidR="006D50C4" w:rsidRPr="00111D6C">
        <w:t>), cyclonite, T4, hexahydro</w:t>
      </w:r>
      <w:r w:rsidR="00111D6C">
        <w:noBreakHyphen/>
      </w:r>
      <w:r w:rsidR="006D50C4" w:rsidRPr="00111D6C">
        <w:t>1,3,5</w:t>
      </w:r>
      <w:r w:rsidR="00111D6C">
        <w:noBreakHyphen/>
      </w:r>
      <w:r w:rsidR="006D50C4" w:rsidRPr="00111D6C">
        <w:t>trinitro</w:t>
      </w:r>
      <w:r w:rsidR="00111D6C">
        <w:noBreakHyphen/>
      </w:r>
      <w:r w:rsidR="006D50C4" w:rsidRPr="00111D6C">
        <w:t>1,3,5</w:t>
      </w:r>
      <w:r w:rsidR="00111D6C">
        <w:noBreakHyphen/>
      </w:r>
      <w:r w:rsidR="006D50C4" w:rsidRPr="00111D6C">
        <w:t>triazine, 1,3,5</w:t>
      </w:r>
      <w:r w:rsidR="00111D6C">
        <w:noBreakHyphen/>
      </w:r>
      <w:r w:rsidR="006D50C4" w:rsidRPr="00111D6C">
        <w:t>trinitro</w:t>
      </w:r>
      <w:r w:rsidR="00111D6C">
        <w:noBreakHyphen/>
      </w:r>
      <w:r w:rsidR="006D50C4" w:rsidRPr="00111D6C">
        <w:t>1,3,5</w:t>
      </w:r>
      <w:r w:rsidR="00111D6C">
        <w:noBreakHyphen/>
      </w:r>
      <w:r w:rsidR="006D50C4" w:rsidRPr="00111D6C">
        <w:t>triaza</w:t>
      </w:r>
      <w:r w:rsidR="00111D6C">
        <w:noBreakHyphen/>
      </w:r>
      <w:r w:rsidR="006D50C4" w:rsidRPr="00111D6C">
        <w:t xml:space="preserve">cyclohexane, hexogen, or </w:t>
      </w:r>
      <w:proofErr w:type="spellStart"/>
      <w:r w:rsidR="006D50C4" w:rsidRPr="00111D6C">
        <w:t>hexogene</w:t>
      </w:r>
      <w:proofErr w:type="spellEnd"/>
      <w:r w:rsidR="006D50C4" w:rsidRPr="00111D6C">
        <w:t>) (CAS 121–82–4)</w:t>
      </w:r>
      <w:r w:rsidR="00325AD0" w:rsidRPr="00111D6C">
        <w:t xml:space="preserve"> (MT)</w:t>
      </w:r>
      <w:r w:rsidR="006D50C4" w:rsidRPr="00111D6C">
        <w:t>;</w:t>
      </w:r>
    </w:p>
    <w:p w:rsidR="006D50C4" w:rsidRPr="00111D6C" w:rsidRDefault="005100EF" w:rsidP="005100EF">
      <w:pPr>
        <w:pStyle w:val="paragraphsub"/>
      </w:pPr>
      <w:r w:rsidRPr="00111D6C">
        <w:tab/>
      </w:r>
      <w:r w:rsidR="006D50C4" w:rsidRPr="00111D6C">
        <w:t>(ii)</w:t>
      </w:r>
      <w:r w:rsidR="006D50C4" w:rsidRPr="00111D6C">
        <w:tab/>
      </w:r>
      <w:r w:rsidRPr="00111D6C">
        <w:t>k</w:t>
      </w:r>
      <w:r w:rsidR="006D50C4" w:rsidRPr="00111D6C">
        <w:t>eto</w:t>
      </w:r>
      <w:r w:rsidR="00111D6C">
        <w:noBreakHyphen/>
      </w:r>
      <w:proofErr w:type="spellStart"/>
      <w:r w:rsidR="006D50C4" w:rsidRPr="00111D6C">
        <w:t>RDX</w:t>
      </w:r>
      <w:proofErr w:type="spellEnd"/>
      <w:r w:rsidR="006D50C4" w:rsidRPr="00111D6C">
        <w:t xml:space="preserve"> (K–6 or 2,4,6</w:t>
      </w:r>
      <w:r w:rsidR="00111D6C">
        <w:noBreakHyphen/>
      </w:r>
      <w:r w:rsidR="006D50C4" w:rsidRPr="00111D6C">
        <w:t>trinitro</w:t>
      </w:r>
      <w:r w:rsidR="00111D6C">
        <w:noBreakHyphen/>
      </w:r>
      <w:r w:rsidR="006D50C4" w:rsidRPr="00111D6C">
        <w:t>2,4,6</w:t>
      </w:r>
      <w:r w:rsidR="00111D6C">
        <w:noBreakHyphen/>
      </w:r>
      <w:r w:rsidR="006D50C4" w:rsidRPr="00111D6C">
        <w:t>triazacyclohexanone (CAS 115029–35–1);</w:t>
      </w:r>
    </w:p>
    <w:p w:rsidR="006C7853" w:rsidRPr="00111D6C" w:rsidRDefault="006C7853" w:rsidP="006C7853">
      <w:pPr>
        <w:pStyle w:val="paragraphsub"/>
      </w:pPr>
      <w:r w:rsidRPr="00111D6C">
        <w:tab/>
        <w:t>(iii)</w:t>
      </w:r>
      <w:r w:rsidRPr="00111D6C">
        <w:tab/>
      </w:r>
      <w:proofErr w:type="spellStart"/>
      <w:r w:rsidRPr="00111D6C">
        <w:t>difluoraminated</w:t>
      </w:r>
      <w:proofErr w:type="spellEnd"/>
      <w:r w:rsidRPr="00111D6C">
        <w:t xml:space="preserve"> derivative of </w:t>
      </w:r>
      <w:proofErr w:type="spellStart"/>
      <w:r w:rsidRPr="00111D6C">
        <w:t>RDX</w:t>
      </w:r>
      <w:proofErr w:type="spellEnd"/>
      <w:r w:rsidRPr="00111D6C">
        <w:t>; 1,3</w:t>
      </w:r>
      <w:r w:rsidR="00111D6C">
        <w:noBreakHyphen/>
      </w:r>
      <w:r w:rsidRPr="00111D6C">
        <w:t>Dinitro</w:t>
      </w:r>
      <w:r w:rsidR="00111D6C">
        <w:noBreakHyphen/>
      </w:r>
      <w:r w:rsidRPr="00111D6C">
        <w:t>5,5</w:t>
      </w:r>
      <w:r w:rsidR="00111D6C">
        <w:noBreakHyphen/>
      </w:r>
      <w:r w:rsidRPr="00111D6C">
        <w:t>bis(</w:t>
      </w:r>
      <w:proofErr w:type="spellStart"/>
      <w:r w:rsidRPr="00111D6C">
        <w:t>difluoramino</w:t>
      </w:r>
      <w:proofErr w:type="spellEnd"/>
      <w:r w:rsidRPr="00111D6C">
        <w:t>)1,3</w:t>
      </w:r>
      <w:r w:rsidR="00111D6C">
        <w:noBreakHyphen/>
      </w:r>
      <w:r w:rsidR="00B210B1" w:rsidRPr="00111D6C">
        <w:t>diazahexane (CAS</w:t>
      </w:r>
      <w:r w:rsidR="009C30CD" w:rsidRPr="00111D6C">
        <w:t xml:space="preserve"> </w:t>
      </w:r>
      <w:r w:rsidRPr="00111D6C">
        <w:t>193021</w:t>
      </w:r>
      <w:r w:rsidR="00111D6C">
        <w:noBreakHyphen/>
      </w:r>
      <w:r w:rsidRPr="00111D6C">
        <w:t>34</w:t>
      </w:r>
      <w:r w:rsidR="00111D6C">
        <w:noBreakHyphen/>
      </w:r>
      <w:r w:rsidRPr="00111D6C">
        <w:t>0);</w:t>
      </w:r>
    </w:p>
    <w:p w:rsidR="006D50C4" w:rsidRPr="00111D6C" w:rsidRDefault="00D53EAD" w:rsidP="00D53EAD">
      <w:pPr>
        <w:pStyle w:val="paragraph"/>
      </w:pPr>
      <w:r w:rsidRPr="00111D6C">
        <w:tab/>
      </w:r>
      <w:r w:rsidR="006D50C4" w:rsidRPr="00111D6C">
        <w:t>(</w:t>
      </w:r>
      <w:r w:rsidR="00167C21" w:rsidRPr="00111D6C">
        <w:t>24</w:t>
      </w:r>
      <w:r w:rsidR="006D50C4" w:rsidRPr="00111D6C">
        <w:t>)</w:t>
      </w:r>
      <w:r w:rsidR="006D50C4" w:rsidRPr="00111D6C">
        <w:tab/>
      </w:r>
      <w:proofErr w:type="spellStart"/>
      <w:r w:rsidR="006D50C4" w:rsidRPr="00111D6C">
        <w:t>TAGN</w:t>
      </w:r>
      <w:proofErr w:type="spellEnd"/>
      <w:r w:rsidR="006D50C4" w:rsidRPr="00111D6C">
        <w:t xml:space="preserve"> (</w:t>
      </w:r>
      <w:proofErr w:type="spellStart"/>
      <w:r w:rsidR="006D50C4" w:rsidRPr="00111D6C">
        <w:t>Triaminoguanidinenitrate</w:t>
      </w:r>
      <w:proofErr w:type="spellEnd"/>
      <w:r w:rsidR="006D50C4" w:rsidRPr="00111D6C">
        <w:t>) (CAS 4000–16–2);</w:t>
      </w:r>
    </w:p>
    <w:p w:rsidR="006D50C4" w:rsidRPr="00111D6C" w:rsidRDefault="00D53EAD" w:rsidP="00D53EAD">
      <w:pPr>
        <w:pStyle w:val="paragraph"/>
      </w:pPr>
      <w:r w:rsidRPr="00111D6C">
        <w:tab/>
      </w:r>
      <w:r w:rsidR="006D50C4" w:rsidRPr="00111D6C">
        <w:t>(</w:t>
      </w:r>
      <w:r w:rsidR="00167C21" w:rsidRPr="00111D6C">
        <w:t>25</w:t>
      </w:r>
      <w:r w:rsidR="006D50C4" w:rsidRPr="00111D6C">
        <w:t>)</w:t>
      </w:r>
      <w:r w:rsidR="006D50C4" w:rsidRPr="00111D6C">
        <w:tab/>
      </w:r>
      <w:proofErr w:type="spellStart"/>
      <w:r w:rsidR="006D50C4" w:rsidRPr="00111D6C">
        <w:t>TATB</w:t>
      </w:r>
      <w:proofErr w:type="spellEnd"/>
      <w:r w:rsidR="006D50C4" w:rsidRPr="00111D6C">
        <w:t xml:space="preserve"> (</w:t>
      </w:r>
      <w:proofErr w:type="spellStart"/>
      <w:r w:rsidR="006D50C4" w:rsidRPr="00111D6C">
        <w:t>Triaminotrinitrobenzene</w:t>
      </w:r>
      <w:proofErr w:type="spellEnd"/>
      <w:r w:rsidR="006D50C4" w:rsidRPr="00111D6C">
        <w:t>) (CAS 3058–3</w:t>
      </w:r>
      <w:r w:rsidR="00325AD0" w:rsidRPr="00111D6C">
        <w:t>8–6)</w:t>
      </w:r>
      <w:r w:rsidR="006D50C4" w:rsidRPr="00111D6C">
        <w:t>;</w:t>
      </w:r>
    </w:p>
    <w:p w:rsidR="006D50C4" w:rsidRPr="00111D6C" w:rsidRDefault="00D53EAD" w:rsidP="00D53EAD">
      <w:pPr>
        <w:pStyle w:val="paragraph"/>
      </w:pPr>
      <w:r w:rsidRPr="00111D6C">
        <w:tab/>
      </w:r>
      <w:r w:rsidR="006D50C4" w:rsidRPr="00111D6C">
        <w:t>(</w:t>
      </w:r>
      <w:r w:rsidR="00167C21" w:rsidRPr="00111D6C">
        <w:t>26</w:t>
      </w:r>
      <w:r w:rsidR="006D50C4" w:rsidRPr="00111D6C">
        <w:t>)</w:t>
      </w:r>
      <w:r w:rsidR="006D50C4" w:rsidRPr="00111D6C">
        <w:tab/>
      </w:r>
      <w:proofErr w:type="spellStart"/>
      <w:r w:rsidR="006D50C4" w:rsidRPr="00111D6C">
        <w:t>TEDDZ</w:t>
      </w:r>
      <w:proofErr w:type="spellEnd"/>
      <w:r w:rsidR="006D50C4" w:rsidRPr="00111D6C">
        <w:t xml:space="preserve"> (3,3,7,7</w:t>
      </w:r>
      <w:r w:rsidR="00111D6C">
        <w:noBreakHyphen/>
      </w:r>
      <w:r w:rsidR="00325AD0" w:rsidRPr="00111D6C">
        <w:t>tetrak</w:t>
      </w:r>
      <w:r w:rsidR="006D50C4" w:rsidRPr="00111D6C">
        <w:t>is(</w:t>
      </w:r>
      <w:proofErr w:type="spellStart"/>
      <w:r w:rsidR="006D50C4" w:rsidRPr="00111D6C">
        <w:t>difluoroamine</w:t>
      </w:r>
      <w:proofErr w:type="spellEnd"/>
      <w:r w:rsidR="006D50C4" w:rsidRPr="00111D6C">
        <w:t>) octahydro</w:t>
      </w:r>
      <w:r w:rsidR="00111D6C">
        <w:noBreakHyphen/>
      </w:r>
      <w:r w:rsidR="006D50C4" w:rsidRPr="00111D6C">
        <w:t>1,5</w:t>
      </w:r>
      <w:r w:rsidR="00111D6C">
        <w:noBreakHyphen/>
      </w:r>
      <w:r w:rsidR="006D50C4" w:rsidRPr="00111D6C">
        <w:t>dinitro</w:t>
      </w:r>
      <w:r w:rsidR="00111D6C">
        <w:noBreakHyphen/>
      </w:r>
      <w:r w:rsidR="006D50C4" w:rsidRPr="00111D6C">
        <w:t>1,5</w:t>
      </w:r>
      <w:r w:rsidR="00111D6C">
        <w:noBreakHyphen/>
      </w:r>
      <w:r w:rsidR="006D50C4" w:rsidRPr="00111D6C">
        <w:t>diazocine;</w:t>
      </w:r>
    </w:p>
    <w:p w:rsidR="00167C21" w:rsidRPr="00111D6C" w:rsidRDefault="00167C21" w:rsidP="00167C21">
      <w:pPr>
        <w:pStyle w:val="paragraph"/>
      </w:pPr>
      <w:r w:rsidRPr="00111D6C">
        <w:tab/>
        <w:t>(27)</w:t>
      </w:r>
      <w:r w:rsidRPr="00111D6C" w:rsidDel="00866BAB">
        <w:tab/>
      </w:r>
      <w:proofErr w:type="spellStart"/>
      <w:r w:rsidRPr="00111D6C">
        <w:t>tetrazines</w:t>
      </w:r>
      <w:proofErr w:type="spellEnd"/>
      <w:r w:rsidRPr="00111D6C">
        <w:t>, as follows:</w:t>
      </w:r>
    </w:p>
    <w:p w:rsidR="00167C21" w:rsidRPr="00111D6C" w:rsidRDefault="00167C21" w:rsidP="00167C21">
      <w:pPr>
        <w:pStyle w:val="paragraphsub"/>
      </w:pPr>
      <w:r w:rsidRPr="00111D6C">
        <w:tab/>
        <w:t>(</w:t>
      </w:r>
      <w:proofErr w:type="spellStart"/>
      <w:r w:rsidRPr="00111D6C">
        <w:t>i</w:t>
      </w:r>
      <w:proofErr w:type="spellEnd"/>
      <w:r w:rsidRPr="00111D6C">
        <w:t>)</w:t>
      </w:r>
      <w:r w:rsidRPr="00111D6C">
        <w:tab/>
      </w:r>
      <w:proofErr w:type="spellStart"/>
      <w:r w:rsidRPr="00111D6C">
        <w:t>BTAT</w:t>
      </w:r>
      <w:proofErr w:type="spellEnd"/>
      <w:r w:rsidRPr="00111D6C">
        <w:t xml:space="preserve"> (</w:t>
      </w:r>
      <w:proofErr w:type="spellStart"/>
      <w:r w:rsidRPr="00111D6C">
        <w:t>Bis</w:t>
      </w:r>
      <w:proofErr w:type="spellEnd"/>
      <w:r w:rsidRPr="00111D6C">
        <w:t>(2,2,2</w:t>
      </w:r>
      <w:r w:rsidR="00111D6C">
        <w:noBreakHyphen/>
      </w:r>
      <w:r w:rsidRPr="00111D6C">
        <w:t>trinitroethyl)</w:t>
      </w:r>
      <w:r w:rsidR="00111D6C">
        <w:noBreakHyphen/>
      </w:r>
      <w:r w:rsidRPr="00111D6C">
        <w:t>3,6</w:t>
      </w:r>
      <w:r w:rsidR="00111D6C">
        <w:noBreakHyphen/>
      </w:r>
      <w:r w:rsidRPr="00111D6C">
        <w:t>diaminotetrazine);</w:t>
      </w:r>
    </w:p>
    <w:p w:rsidR="00167C21" w:rsidRPr="00111D6C" w:rsidRDefault="00167C21" w:rsidP="00167C21">
      <w:pPr>
        <w:pStyle w:val="paragraphsub"/>
      </w:pPr>
      <w:r w:rsidRPr="00111D6C">
        <w:tab/>
        <w:t>(ii)</w:t>
      </w:r>
      <w:r w:rsidRPr="00111D6C">
        <w:tab/>
        <w:t>LAX</w:t>
      </w:r>
      <w:r w:rsidR="00111D6C">
        <w:noBreakHyphen/>
      </w:r>
      <w:r w:rsidRPr="00111D6C">
        <w:t>112 (3,6</w:t>
      </w:r>
      <w:r w:rsidR="00111D6C">
        <w:noBreakHyphen/>
      </w:r>
      <w:r w:rsidRPr="00111D6C">
        <w:t>diamino</w:t>
      </w:r>
      <w:r w:rsidR="00111D6C">
        <w:noBreakHyphen/>
      </w:r>
      <w:r w:rsidRPr="00111D6C">
        <w:t>1,2,4,5</w:t>
      </w:r>
      <w:r w:rsidR="00111D6C">
        <w:noBreakHyphen/>
      </w:r>
      <w:r w:rsidRPr="00111D6C">
        <w:t>tetrazine</w:t>
      </w:r>
      <w:r w:rsidR="00111D6C">
        <w:noBreakHyphen/>
      </w:r>
      <w:r w:rsidRPr="00111D6C">
        <w:t>1,4</w:t>
      </w:r>
      <w:r w:rsidR="00111D6C">
        <w:noBreakHyphen/>
      </w:r>
      <w:r w:rsidRPr="00111D6C">
        <w:t>dioxide);</w:t>
      </w:r>
    </w:p>
    <w:p w:rsidR="006D50C4" w:rsidRPr="00111D6C" w:rsidRDefault="00D53EAD" w:rsidP="00D53EAD">
      <w:pPr>
        <w:pStyle w:val="paragraph"/>
      </w:pPr>
      <w:r w:rsidRPr="00111D6C">
        <w:tab/>
      </w:r>
      <w:r w:rsidR="006D50C4" w:rsidRPr="00111D6C">
        <w:t>(</w:t>
      </w:r>
      <w:r w:rsidR="00167C21" w:rsidRPr="00111D6C">
        <w:t>28</w:t>
      </w:r>
      <w:r w:rsidR="006D50C4" w:rsidRPr="00111D6C">
        <w:t>)</w:t>
      </w:r>
      <w:r w:rsidR="006D50C4" w:rsidRPr="00111D6C">
        <w:tab/>
      </w:r>
      <w:proofErr w:type="spellStart"/>
      <w:r w:rsidRPr="00111D6C">
        <w:t>t</w:t>
      </w:r>
      <w:r w:rsidR="006D50C4" w:rsidRPr="00111D6C">
        <w:t>etrazoles</w:t>
      </w:r>
      <w:proofErr w:type="spellEnd"/>
      <w:r w:rsidR="006D50C4" w:rsidRPr="00111D6C">
        <w:t>, as follows:</w:t>
      </w:r>
    </w:p>
    <w:p w:rsidR="006D50C4" w:rsidRPr="00111D6C" w:rsidRDefault="00D53EAD" w:rsidP="00D53EAD">
      <w:pPr>
        <w:pStyle w:val="paragraphsub"/>
      </w:pPr>
      <w:r w:rsidRPr="00111D6C">
        <w:tab/>
      </w:r>
      <w:r w:rsidR="00325AD0" w:rsidRPr="00111D6C">
        <w:t>(</w:t>
      </w:r>
      <w:proofErr w:type="spellStart"/>
      <w:r w:rsidR="00325AD0" w:rsidRPr="00111D6C">
        <w:t>i</w:t>
      </w:r>
      <w:proofErr w:type="spellEnd"/>
      <w:r w:rsidR="00325AD0" w:rsidRPr="00111D6C">
        <w:t>)</w:t>
      </w:r>
      <w:r w:rsidR="00325AD0" w:rsidRPr="00111D6C">
        <w:tab/>
      </w:r>
      <w:proofErr w:type="spellStart"/>
      <w:r w:rsidR="00325AD0" w:rsidRPr="00111D6C">
        <w:t>NTAT</w:t>
      </w:r>
      <w:proofErr w:type="spellEnd"/>
      <w:r w:rsidR="00325AD0" w:rsidRPr="00111D6C">
        <w:t xml:space="preserve"> (</w:t>
      </w:r>
      <w:proofErr w:type="spellStart"/>
      <w:r w:rsidR="00325AD0" w:rsidRPr="00111D6C">
        <w:t>nitrotriazol</w:t>
      </w:r>
      <w:r w:rsidR="006D50C4" w:rsidRPr="00111D6C">
        <w:t>aminotetrazole</w:t>
      </w:r>
      <w:proofErr w:type="spellEnd"/>
      <w:r w:rsidR="006D50C4" w:rsidRPr="00111D6C">
        <w:t>);</w:t>
      </w:r>
    </w:p>
    <w:p w:rsidR="006D50C4" w:rsidRPr="00111D6C" w:rsidRDefault="00D53EAD" w:rsidP="00D53EAD">
      <w:pPr>
        <w:pStyle w:val="paragraphsub"/>
      </w:pPr>
      <w:r w:rsidRPr="00111D6C">
        <w:tab/>
      </w:r>
      <w:r w:rsidR="006D50C4" w:rsidRPr="00111D6C">
        <w:t>(ii)</w:t>
      </w:r>
      <w:r w:rsidR="006D50C4" w:rsidRPr="00111D6C">
        <w:tab/>
      </w:r>
      <w:proofErr w:type="spellStart"/>
      <w:r w:rsidR="006D50C4" w:rsidRPr="00111D6C">
        <w:t>NTNT</w:t>
      </w:r>
      <w:proofErr w:type="spellEnd"/>
      <w:r w:rsidR="006D50C4" w:rsidRPr="00111D6C">
        <w:t xml:space="preserve"> (1</w:t>
      </w:r>
      <w:r w:rsidR="00111D6C">
        <w:noBreakHyphen/>
      </w:r>
      <w:r w:rsidR="006D50C4" w:rsidRPr="00111D6C">
        <w:t>N</w:t>
      </w:r>
      <w:r w:rsidR="00111D6C">
        <w:noBreakHyphen/>
      </w:r>
      <w:r w:rsidR="006D50C4" w:rsidRPr="00111D6C">
        <w:t>(2</w:t>
      </w:r>
      <w:r w:rsidR="00111D6C">
        <w:noBreakHyphen/>
      </w:r>
      <w:r w:rsidR="006D50C4" w:rsidRPr="00111D6C">
        <w:t>nitrotriazolo)</w:t>
      </w:r>
      <w:r w:rsidR="00111D6C">
        <w:noBreakHyphen/>
      </w:r>
      <w:r w:rsidR="006D50C4" w:rsidRPr="00111D6C">
        <w:t>4</w:t>
      </w:r>
      <w:r w:rsidR="00111D6C">
        <w:noBreakHyphen/>
      </w:r>
      <w:r w:rsidR="006D50C4" w:rsidRPr="00111D6C">
        <w:t>nitrotetrazole);</w:t>
      </w:r>
    </w:p>
    <w:p w:rsidR="006D50C4" w:rsidRPr="00111D6C" w:rsidRDefault="00D53EAD" w:rsidP="00D53EAD">
      <w:pPr>
        <w:pStyle w:val="paragraph"/>
      </w:pPr>
      <w:r w:rsidRPr="00111D6C">
        <w:tab/>
      </w:r>
      <w:r w:rsidR="006D50C4" w:rsidRPr="00111D6C">
        <w:t>(</w:t>
      </w:r>
      <w:r w:rsidR="00167C21" w:rsidRPr="00111D6C">
        <w:t>29</w:t>
      </w:r>
      <w:r w:rsidR="006D50C4" w:rsidRPr="00111D6C">
        <w:t>)</w:t>
      </w:r>
      <w:r w:rsidR="006D50C4" w:rsidRPr="00111D6C">
        <w:tab/>
      </w:r>
      <w:proofErr w:type="spellStart"/>
      <w:r w:rsidRPr="00111D6C">
        <w:t>t</w:t>
      </w:r>
      <w:r w:rsidR="006D50C4" w:rsidRPr="00111D6C">
        <w:t>etryl</w:t>
      </w:r>
      <w:proofErr w:type="spellEnd"/>
      <w:r w:rsidR="006D50C4" w:rsidRPr="00111D6C">
        <w:t xml:space="preserve"> (</w:t>
      </w:r>
      <w:proofErr w:type="spellStart"/>
      <w:r w:rsidR="006D50C4" w:rsidRPr="00111D6C">
        <w:t>trinitrophenylmethylnitramine</w:t>
      </w:r>
      <w:proofErr w:type="spellEnd"/>
      <w:r w:rsidR="006D50C4" w:rsidRPr="00111D6C">
        <w:t>) (CAS 479–45–8);</w:t>
      </w:r>
    </w:p>
    <w:p w:rsidR="00167C21" w:rsidRPr="00111D6C" w:rsidRDefault="00167C21" w:rsidP="00167C21">
      <w:pPr>
        <w:pStyle w:val="paragraph"/>
      </w:pPr>
      <w:r w:rsidRPr="00111D6C">
        <w:tab/>
        <w:t>(30)</w:t>
      </w:r>
      <w:r w:rsidRPr="00111D6C">
        <w:tab/>
      </w:r>
      <w:proofErr w:type="spellStart"/>
      <w:r w:rsidRPr="00111D6C">
        <w:t>TEX</w:t>
      </w:r>
      <w:proofErr w:type="spellEnd"/>
      <w:r w:rsidRPr="00111D6C">
        <w:t xml:space="preserve"> (4,10</w:t>
      </w:r>
      <w:r w:rsidR="00111D6C">
        <w:noBreakHyphen/>
      </w:r>
      <w:r w:rsidRPr="00111D6C">
        <w:t>Dinitro</w:t>
      </w:r>
      <w:r w:rsidR="00111D6C">
        <w:noBreakHyphen/>
      </w:r>
      <w:r w:rsidRPr="00111D6C">
        <w:t>2,6,8,12</w:t>
      </w:r>
      <w:r w:rsidR="00111D6C">
        <w:noBreakHyphen/>
      </w:r>
      <w:r w:rsidRPr="00111D6C">
        <w:t>tetraoxa</w:t>
      </w:r>
      <w:r w:rsidR="00111D6C">
        <w:noBreakHyphen/>
      </w:r>
      <w:r w:rsidRPr="00111D6C">
        <w:t>4,10</w:t>
      </w:r>
      <w:r w:rsidR="00111D6C">
        <w:noBreakHyphen/>
      </w:r>
      <w:r w:rsidRPr="00111D6C">
        <w:t>diazaisowurtzitane);</w:t>
      </w:r>
    </w:p>
    <w:p w:rsidR="006D50C4" w:rsidRPr="00111D6C" w:rsidRDefault="00D53EAD" w:rsidP="00D53EAD">
      <w:pPr>
        <w:pStyle w:val="paragraph"/>
      </w:pPr>
      <w:r w:rsidRPr="00111D6C">
        <w:tab/>
      </w:r>
      <w:r w:rsidR="006D50C4" w:rsidRPr="00111D6C">
        <w:t>(</w:t>
      </w:r>
      <w:r w:rsidR="00167C21" w:rsidRPr="00111D6C">
        <w:t>31</w:t>
      </w:r>
      <w:r w:rsidR="006D50C4" w:rsidRPr="00111D6C">
        <w:t>)</w:t>
      </w:r>
      <w:r w:rsidR="006D50C4" w:rsidRPr="00111D6C">
        <w:tab/>
      </w:r>
      <w:proofErr w:type="spellStart"/>
      <w:r w:rsidR="006D50C4" w:rsidRPr="00111D6C">
        <w:t>TNAD</w:t>
      </w:r>
      <w:proofErr w:type="spellEnd"/>
      <w:r w:rsidR="006D50C4" w:rsidRPr="00111D6C">
        <w:t xml:space="preserve"> (1,4,5,8</w:t>
      </w:r>
      <w:r w:rsidR="00111D6C">
        <w:noBreakHyphen/>
      </w:r>
      <w:r w:rsidR="006D50C4" w:rsidRPr="00111D6C">
        <w:t>tetranitro</w:t>
      </w:r>
      <w:r w:rsidR="00111D6C">
        <w:noBreakHyphen/>
      </w:r>
      <w:r w:rsidR="006D50C4" w:rsidRPr="00111D6C">
        <w:t>1,4,5,8</w:t>
      </w:r>
      <w:r w:rsidR="00111D6C">
        <w:noBreakHyphen/>
      </w:r>
      <w:r w:rsidR="006D50C4" w:rsidRPr="00111D6C">
        <w:t>tetraazadecalin) (CAS 135877</w:t>
      </w:r>
      <w:r w:rsidR="00111D6C">
        <w:noBreakHyphen/>
      </w:r>
      <w:r w:rsidR="006D50C4" w:rsidRPr="00111D6C">
        <w:t>16–6);</w:t>
      </w:r>
    </w:p>
    <w:p w:rsidR="006D50C4" w:rsidRPr="00111D6C" w:rsidRDefault="00D53EAD" w:rsidP="00D53EAD">
      <w:pPr>
        <w:pStyle w:val="paragraph"/>
      </w:pPr>
      <w:r w:rsidRPr="00111D6C">
        <w:tab/>
      </w:r>
      <w:r w:rsidR="006D50C4" w:rsidRPr="00111D6C">
        <w:t>(</w:t>
      </w:r>
      <w:r w:rsidR="00167C21" w:rsidRPr="00111D6C">
        <w:t>32</w:t>
      </w:r>
      <w:r w:rsidR="006D50C4" w:rsidRPr="00111D6C">
        <w:t>)</w:t>
      </w:r>
      <w:r w:rsidR="006D50C4" w:rsidRPr="00111D6C">
        <w:tab/>
      </w:r>
      <w:proofErr w:type="spellStart"/>
      <w:r w:rsidR="006D50C4" w:rsidRPr="00111D6C">
        <w:t>TNAZ</w:t>
      </w:r>
      <w:proofErr w:type="spellEnd"/>
      <w:r w:rsidR="006D50C4" w:rsidRPr="00111D6C">
        <w:t xml:space="preserve"> (1,</w:t>
      </w:r>
      <w:r w:rsidR="00167C21" w:rsidRPr="00111D6C">
        <w:t>3</w:t>
      </w:r>
      <w:r w:rsidR="006D50C4" w:rsidRPr="00111D6C">
        <w:t>,3</w:t>
      </w:r>
      <w:r w:rsidR="00111D6C">
        <w:noBreakHyphen/>
      </w:r>
      <w:r w:rsidR="006D50C4" w:rsidRPr="00111D6C">
        <w:t>trin</w:t>
      </w:r>
      <w:r w:rsidR="00325AD0" w:rsidRPr="00111D6C">
        <w:t>itroazetidine) (CAS 97645–24–4)</w:t>
      </w:r>
      <w:r w:rsidR="006D50C4" w:rsidRPr="00111D6C">
        <w:t>;</w:t>
      </w:r>
    </w:p>
    <w:p w:rsidR="006D50C4" w:rsidRPr="00111D6C" w:rsidRDefault="00D53EAD" w:rsidP="00D53EAD">
      <w:pPr>
        <w:pStyle w:val="paragraph"/>
      </w:pPr>
      <w:r w:rsidRPr="00111D6C">
        <w:tab/>
      </w:r>
      <w:r w:rsidR="006D50C4" w:rsidRPr="00111D6C">
        <w:t>(</w:t>
      </w:r>
      <w:r w:rsidR="00167C21" w:rsidRPr="00111D6C">
        <w:t>33</w:t>
      </w:r>
      <w:r w:rsidR="006D50C4" w:rsidRPr="00111D6C">
        <w:t>)</w:t>
      </w:r>
      <w:r w:rsidR="006D50C4" w:rsidRPr="00111D6C">
        <w:tab/>
      </w:r>
      <w:proofErr w:type="spellStart"/>
      <w:r w:rsidR="006D50C4" w:rsidRPr="00111D6C">
        <w:t>TNGU</w:t>
      </w:r>
      <w:proofErr w:type="spellEnd"/>
      <w:r w:rsidR="006D50C4" w:rsidRPr="00111D6C">
        <w:t xml:space="preserve"> (</w:t>
      </w:r>
      <w:proofErr w:type="spellStart"/>
      <w:r w:rsidR="006D50C4" w:rsidRPr="00111D6C">
        <w:t>SORGUYL</w:t>
      </w:r>
      <w:proofErr w:type="spellEnd"/>
      <w:r w:rsidR="006D50C4" w:rsidRPr="00111D6C">
        <w:t xml:space="preserve"> or </w:t>
      </w:r>
      <w:proofErr w:type="spellStart"/>
      <w:r w:rsidR="006D50C4" w:rsidRPr="00111D6C">
        <w:t>tetranitroglycoluril</w:t>
      </w:r>
      <w:proofErr w:type="spellEnd"/>
      <w:r w:rsidR="006D50C4" w:rsidRPr="00111D6C">
        <w:t>) (CAS 55510–03–7);</w:t>
      </w:r>
    </w:p>
    <w:p w:rsidR="006D50C4" w:rsidRPr="00111D6C" w:rsidRDefault="00D53EAD" w:rsidP="00D53EAD">
      <w:pPr>
        <w:pStyle w:val="paragraph"/>
      </w:pPr>
      <w:r w:rsidRPr="00111D6C">
        <w:tab/>
      </w:r>
      <w:r w:rsidR="006D50C4" w:rsidRPr="00111D6C">
        <w:t>(</w:t>
      </w:r>
      <w:r w:rsidR="00167C21" w:rsidRPr="00111D6C">
        <w:t>34</w:t>
      </w:r>
      <w:r w:rsidR="006D50C4" w:rsidRPr="00111D6C">
        <w:t>)</w:t>
      </w:r>
      <w:r w:rsidR="006D50C4" w:rsidRPr="00111D6C">
        <w:tab/>
      </w:r>
      <w:proofErr w:type="spellStart"/>
      <w:r w:rsidR="006D50C4" w:rsidRPr="00111D6C">
        <w:t>TNP</w:t>
      </w:r>
      <w:proofErr w:type="spellEnd"/>
      <w:r w:rsidR="006D50C4" w:rsidRPr="00111D6C">
        <w:t xml:space="preserve"> (1,4,5,8</w:t>
      </w:r>
      <w:r w:rsidR="00111D6C">
        <w:noBreakHyphen/>
      </w:r>
      <w:r w:rsidR="006D50C4" w:rsidRPr="00111D6C">
        <w:t>tetranitro</w:t>
      </w:r>
      <w:r w:rsidR="00111D6C">
        <w:noBreakHyphen/>
      </w:r>
      <w:r w:rsidR="006D50C4" w:rsidRPr="00111D6C">
        <w:t>pyridazino [4,5</w:t>
      </w:r>
      <w:r w:rsidR="00111D6C">
        <w:noBreakHyphen/>
      </w:r>
      <w:r w:rsidR="006D50C4" w:rsidRPr="00111D6C">
        <w:t xml:space="preserve">d] </w:t>
      </w:r>
      <w:proofErr w:type="spellStart"/>
      <w:r w:rsidR="006D50C4" w:rsidRPr="00111D6C">
        <w:t>pyridazine</w:t>
      </w:r>
      <w:proofErr w:type="spellEnd"/>
      <w:r w:rsidR="006D50C4" w:rsidRPr="00111D6C">
        <w:t>) (CAS 229176–04–9);</w:t>
      </w:r>
    </w:p>
    <w:p w:rsidR="006D50C4" w:rsidRPr="00111D6C" w:rsidRDefault="00D53EAD" w:rsidP="00D53EAD">
      <w:pPr>
        <w:pStyle w:val="paragraph"/>
      </w:pPr>
      <w:r w:rsidRPr="00111D6C">
        <w:tab/>
      </w:r>
      <w:r w:rsidR="006D50C4" w:rsidRPr="00111D6C">
        <w:t>(</w:t>
      </w:r>
      <w:r w:rsidR="00167C21" w:rsidRPr="00111D6C">
        <w:t>35</w:t>
      </w:r>
      <w:r w:rsidR="006D50C4" w:rsidRPr="00111D6C">
        <w:t>)</w:t>
      </w:r>
      <w:r w:rsidR="006D50C4" w:rsidRPr="00111D6C">
        <w:tab/>
      </w:r>
      <w:proofErr w:type="spellStart"/>
      <w:r w:rsidRPr="00111D6C">
        <w:t>t</w:t>
      </w:r>
      <w:r w:rsidR="006D50C4" w:rsidRPr="00111D6C">
        <w:t>riazines</w:t>
      </w:r>
      <w:proofErr w:type="spellEnd"/>
      <w:r w:rsidR="006D50C4" w:rsidRPr="00111D6C">
        <w:t>, as follows:</w:t>
      </w:r>
    </w:p>
    <w:p w:rsidR="006D50C4" w:rsidRPr="00111D6C" w:rsidRDefault="00D53EAD" w:rsidP="00D53EAD">
      <w:pPr>
        <w:pStyle w:val="paragraphsub"/>
      </w:pPr>
      <w:r w:rsidRPr="00111D6C">
        <w:tab/>
      </w:r>
      <w:r w:rsidR="006D50C4" w:rsidRPr="00111D6C">
        <w:t>(</w:t>
      </w:r>
      <w:proofErr w:type="spellStart"/>
      <w:r w:rsidR="006D50C4" w:rsidRPr="00111D6C">
        <w:t>i</w:t>
      </w:r>
      <w:proofErr w:type="spellEnd"/>
      <w:r w:rsidR="006D50C4" w:rsidRPr="00111D6C">
        <w:t>)</w:t>
      </w:r>
      <w:r w:rsidR="006D50C4" w:rsidRPr="00111D6C">
        <w:tab/>
      </w:r>
      <w:proofErr w:type="spellStart"/>
      <w:r w:rsidR="006D50C4" w:rsidRPr="00111D6C">
        <w:t>DNAM</w:t>
      </w:r>
      <w:proofErr w:type="spellEnd"/>
      <w:r w:rsidR="006D50C4" w:rsidRPr="00111D6C">
        <w:t xml:space="preserve"> (2</w:t>
      </w:r>
      <w:r w:rsidR="00111D6C">
        <w:noBreakHyphen/>
      </w:r>
      <w:r w:rsidR="006D50C4" w:rsidRPr="00111D6C">
        <w:t>oxy</w:t>
      </w:r>
      <w:r w:rsidR="00111D6C">
        <w:noBreakHyphen/>
      </w:r>
      <w:r w:rsidR="006D50C4" w:rsidRPr="00111D6C">
        <w:t>4,6</w:t>
      </w:r>
      <w:r w:rsidR="00111D6C">
        <w:noBreakHyphen/>
      </w:r>
      <w:r w:rsidR="006D50C4" w:rsidRPr="00111D6C">
        <w:t>dinitroamino</w:t>
      </w:r>
      <w:r w:rsidR="00111D6C">
        <w:noBreakHyphen/>
      </w:r>
      <w:r w:rsidR="006D50C4" w:rsidRPr="00111D6C">
        <w:t>s</w:t>
      </w:r>
      <w:r w:rsidR="00111D6C">
        <w:noBreakHyphen/>
      </w:r>
      <w:r w:rsidR="006D50C4" w:rsidRPr="00111D6C">
        <w:t>triazine) (CAS 19899–80–0);</w:t>
      </w:r>
    </w:p>
    <w:p w:rsidR="006D50C4" w:rsidRPr="00111D6C" w:rsidRDefault="00D53EAD" w:rsidP="00D53EAD">
      <w:pPr>
        <w:pStyle w:val="paragraphsub"/>
      </w:pPr>
      <w:r w:rsidRPr="00111D6C">
        <w:tab/>
      </w:r>
      <w:r w:rsidR="006D50C4" w:rsidRPr="00111D6C">
        <w:t>(ii)</w:t>
      </w:r>
      <w:r w:rsidR="006D50C4" w:rsidRPr="00111D6C">
        <w:tab/>
      </w:r>
      <w:proofErr w:type="spellStart"/>
      <w:r w:rsidR="006D50C4" w:rsidRPr="00111D6C">
        <w:t>NNHT</w:t>
      </w:r>
      <w:proofErr w:type="spellEnd"/>
      <w:r w:rsidR="006D50C4" w:rsidRPr="00111D6C">
        <w:t xml:space="preserve"> (2</w:t>
      </w:r>
      <w:r w:rsidR="00111D6C">
        <w:noBreakHyphen/>
      </w:r>
      <w:r w:rsidR="006D50C4" w:rsidRPr="00111D6C">
        <w:t>nitroimino</w:t>
      </w:r>
      <w:r w:rsidR="00111D6C">
        <w:noBreakHyphen/>
      </w:r>
      <w:r w:rsidR="006D50C4" w:rsidRPr="00111D6C">
        <w:t>5</w:t>
      </w:r>
      <w:r w:rsidR="00111D6C">
        <w:noBreakHyphen/>
      </w:r>
      <w:r w:rsidR="006D50C4" w:rsidRPr="00111D6C">
        <w:t>nitro</w:t>
      </w:r>
      <w:r w:rsidR="00111D6C">
        <w:noBreakHyphen/>
      </w:r>
      <w:r w:rsidR="006D50C4" w:rsidRPr="00111D6C">
        <w:t>hexahydro</w:t>
      </w:r>
      <w:r w:rsidR="00111D6C">
        <w:noBreakHyphen/>
      </w:r>
      <w:r w:rsidR="006D50C4" w:rsidRPr="00111D6C">
        <w:t xml:space="preserve">1,3,5 </w:t>
      </w:r>
      <w:proofErr w:type="spellStart"/>
      <w:r w:rsidR="006D50C4" w:rsidRPr="00111D6C">
        <w:t>triazine</w:t>
      </w:r>
      <w:proofErr w:type="spellEnd"/>
      <w:r w:rsidR="006D50C4" w:rsidRPr="00111D6C">
        <w:t>) (CAS 130400–13–4);</w:t>
      </w:r>
    </w:p>
    <w:p w:rsidR="006D50C4" w:rsidRPr="00111D6C" w:rsidRDefault="002A22E3" w:rsidP="002A22E3">
      <w:pPr>
        <w:pStyle w:val="paragraph"/>
      </w:pPr>
      <w:r w:rsidRPr="00111D6C">
        <w:tab/>
      </w:r>
      <w:r w:rsidR="006D50C4" w:rsidRPr="00111D6C">
        <w:t>(</w:t>
      </w:r>
      <w:r w:rsidR="00167C21" w:rsidRPr="00111D6C">
        <w:t>36</w:t>
      </w:r>
      <w:r w:rsidR="006D50C4" w:rsidRPr="00111D6C">
        <w:t>)</w:t>
      </w:r>
      <w:r w:rsidR="006D50C4" w:rsidRPr="00111D6C">
        <w:tab/>
      </w:r>
      <w:proofErr w:type="spellStart"/>
      <w:r w:rsidRPr="00111D6C">
        <w:t>t</w:t>
      </w:r>
      <w:r w:rsidR="006D50C4" w:rsidRPr="00111D6C">
        <w:t>riazoles</w:t>
      </w:r>
      <w:proofErr w:type="spellEnd"/>
      <w:r w:rsidR="006D50C4" w:rsidRPr="00111D6C">
        <w:t>, as follows:</w:t>
      </w:r>
    </w:p>
    <w:p w:rsidR="006D50C4" w:rsidRPr="00111D6C" w:rsidRDefault="002A22E3" w:rsidP="002A22E3">
      <w:pPr>
        <w:pStyle w:val="paragraphsub"/>
      </w:pPr>
      <w:r w:rsidRPr="00111D6C">
        <w:tab/>
      </w:r>
      <w:r w:rsidR="006D50C4" w:rsidRPr="00111D6C">
        <w:t>(</w:t>
      </w:r>
      <w:proofErr w:type="spellStart"/>
      <w:r w:rsidR="006D50C4" w:rsidRPr="00111D6C">
        <w:t>i</w:t>
      </w:r>
      <w:proofErr w:type="spellEnd"/>
      <w:r w:rsidR="006D50C4" w:rsidRPr="00111D6C">
        <w:t>)</w:t>
      </w:r>
      <w:r w:rsidR="006D50C4" w:rsidRPr="00111D6C">
        <w:tab/>
        <w:t>5</w:t>
      </w:r>
      <w:r w:rsidR="00111D6C">
        <w:noBreakHyphen/>
      </w:r>
      <w:r w:rsidR="006D50C4" w:rsidRPr="00111D6C">
        <w:t>azido</w:t>
      </w:r>
      <w:r w:rsidR="00111D6C">
        <w:noBreakHyphen/>
      </w:r>
      <w:r w:rsidR="006D50C4" w:rsidRPr="00111D6C">
        <w:t>2</w:t>
      </w:r>
      <w:r w:rsidR="00111D6C">
        <w:noBreakHyphen/>
      </w:r>
      <w:r w:rsidR="006D50C4" w:rsidRPr="00111D6C">
        <w:t>nitrotriazole;</w:t>
      </w:r>
    </w:p>
    <w:p w:rsidR="006D50C4" w:rsidRPr="00111D6C" w:rsidRDefault="002A22E3" w:rsidP="002A22E3">
      <w:pPr>
        <w:pStyle w:val="paragraphsub"/>
      </w:pPr>
      <w:r w:rsidRPr="00111D6C">
        <w:tab/>
      </w:r>
      <w:r w:rsidR="006D50C4" w:rsidRPr="00111D6C">
        <w:t>(ii)</w:t>
      </w:r>
      <w:r w:rsidR="006D50C4" w:rsidRPr="00111D6C">
        <w:tab/>
      </w:r>
      <w:proofErr w:type="spellStart"/>
      <w:r w:rsidR="006D50C4" w:rsidRPr="00111D6C">
        <w:t>ADHTDN</w:t>
      </w:r>
      <w:proofErr w:type="spellEnd"/>
      <w:r w:rsidR="006D50C4" w:rsidRPr="00111D6C">
        <w:t xml:space="preserve"> (4</w:t>
      </w:r>
      <w:r w:rsidR="00111D6C">
        <w:noBreakHyphen/>
      </w:r>
      <w:r w:rsidR="006D50C4" w:rsidRPr="00111D6C">
        <w:t>amino</w:t>
      </w:r>
      <w:r w:rsidR="00111D6C">
        <w:noBreakHyphen/>
      </w:r>
      <w:r w:rsidR="006D50C4" w:rsidRPr="00111D6C">
        <w:t>3,5</w:t>
      </w:r>
      <w:r w:rsidR="00111D6C">
        <w:noBreakHyphen/>
      </w:r>
      <w:r w:rsidR="006D50C4" w:rsidRPr="00111D6C">
        <w:t>dihydrazino</w:t>
      </w:r>
      <w:r w:rsidR="00111D6C">
        <w:noBreakHyphen/>
      </w:r>
      <w:r w:rsidR="006D50C4" w:rsidRPr="00111D6C">
        <w:t>1,2,4</w:t>
      </w:r>
      <w:r w:rsidR="00111D6C">
        <w:noBreakHyphen/>
      </w:r>
      <w:r w:rsidR="006D50C4" w:rsidRPr="00111D6C">
        <w:t>triazole dinitramide)(CAS 1614–08–0);</w:t>
      </w:r>
    </w:p>
    <w:p w:rsidR="006D50C4" w:rsidRPr="00111D6C" w:rsidRDefault="002A22E3" w:rsidP="002A22E3">
      <w:pPr>
        <w:pStyle w:val="paragraphsub"/>
      </w:pPr>
      <w:r w:rsidRPr="00111D6C">
        <w:tab/>
      </w:r>
      <w:r w:rsidR="006D50C4" w:rsidRPr="00111D6C">
        <w:t>(iii)</w:t>
      </w:r>
      <w:r w:rsidR="006D50C4" w:rsidRPr="00111D6C">
        <w:tab/>
      </w:r>
      <w:proofErr w:type="spellStart"/>
      <w:r w:rsidR="006D50C4" w:rsidRPr="00111D6C">
        <w:t>ADNT</w:t>
      </w:r>
      <w:proofErr w:type="spellEnd"/>
      <w:r w:rsidR="006D50C4" w:rsidRPr="00111D6C">
        <w:t xml:space="preserve"> (1</w:t>
      </w:r>
      <w:r w:rsidR="00111D6C">
        <w:noBreakHyphen/>
      </w:r>
      <w:r w:rsidR="006D50C4" w:rsidRPr="00111D6C">
        <w:t>amino</w:t>
      </w:r>
      <w:r w:rsidR="00111D6C">
        <w:noBreakHyphen/>
      </w:r>
      <w:r w:rsidR="006D50C4" w:rsidRPr="00111D6C">
        <w:t>3,5</w:t>
      </w:r>
      <w:r w:rsidR="00111D6C">
        <w:noBreakHyphen/>
      </w:r>
      <w:r w:rsidR="006D50C4" w:rsidRPr="00111D6C">
        <w:t>dinitro</w:t>
      </w:r>
      <w:r w:rsidR="00111D6C">
        <w:noBreakHyphen/>
      </w:r>
      <w:r w:rsidR="006D50C4" w:rsidRPr="00111D6C">
        <w:t>1,2,4</w:t>
      </w:r>
      <w:r w:rsidR="00111D6C">
        <w:noBreakHyphen/>
      </w:r>
      <w:r w:rsidR="006D50C4" w:rsidRPr="00111D6C">
        <w:t>triazole);</w:t>
      </w:r>
    </w:p>
    <w:p w:rsidR="006D50C4" w:rsidRPr="00111D6C" w:rsidRDefault="002A22E3" w:rsidP="002A22E3">
      <w:pPr>
        <w:pStyle w:val="paragraphsub"/>
      </w:pPr>
      <w:r w:rsidRPr="00111D6C">
        <w:tab/>
      </w:r>
      <w:r w:rsidR="00167C21" w:rsidRPr="00111D6C">
        <w:t>(iv)</w:t>
      </w:r>
      <w:r w:rsidR="00167C21" w:rsidRPr="00111D6C">
        <w:tab/>
      </w:r>
      <w:proofErr w:type="spellStart"/>
      <w:r w:rsidR="00167C21" w:rsidRPr="00111D6C">
        <w:t>BDNTA</w:t>
      </w:r>
      <w:proofErr w:type="spellEnd"/>
      <w:r w:rsidR="00167C21" w:rsidRPr="00111D6C">
        <w:t xml:space="preserve"> (</w:t>
      </w:r>
      <w:proofErr w:type="spellStart"/>
      <w:r w:rsidR="00167C21" w:rsidRPr="00111D6C">
        <w:t>Bis</w:t>
      </w:r>
      <w:proofErr w:type="spellEnd"/>
      <w:r w:rsidR="00167C21" w:rsidRPr="00111D6C">
        <w:t>(</w:t>
      </w:r>
      <w:proofErr w:type="spellStart"/>
      <w:r w:rsidR="006D50C4" w:rsidRPr="00111D6C">
        <w:t>dinitrotriazole</w:t>
      </w:r>
      <w:proofErr w:type="spellEnd"/>
      <w:r w:rsidR="00167C21" w:rsidRPr="00111D6C">
        <w:t>)</w:t>
      </w:r>
      <w:r w:rsidR="006D50C4" w:rsidRPr="00111D6C">
        <w:t>amine);</w:t>
      </w:r>
    </w:p>
    <w:p w:rsidR="006D50C4" w:rsidRPr="00111D6C" w:rsidRDefault="002A22E3" w:rsidP="002A22E3">
      <w:pPr>
        <w:pStyle w:val="paragraphsub"/>
      </w:pPr>
      <w:r w:rsidRPr="00111D6C">
        <w:tab/>
      </w:r>
      <w:r w:rsidR="006D50C4" w:rsidRPr="00111D6C">
        <w:t>(v)</w:t>
      </w:r>
      <w:r w:rsidR="006D50C4" w:rsidRPr="00111D6C">
        <w:tab/>
      </w:r>
      <w:proofErr w:type="spellStart"/>
      <w:r w:rsidR="006D50C4" w:rsidRPr="00111D6C">
        <w:t>DBT</w:t>
      </w:r>
      <w:proofErr w:type="spellEnd"/>
      <w:r w:rsidR="006D50C4" w:rsidRPr="00111D6C">
        <w:t xml:space="preserve"> (3,3′</w:t>
      </w:r>
      <w:r w:rsidR="00111D6C">
        <w:noBreakHyphen/>
      </w:r>
      <w:r w:rsidR="006D50C4" w:rsidRPr="00111D6C">
        <w:t>dinitro</w:t>
      </w:r>
      <w:r w:rsidR="00111D6C">
        <w:noBreakHyphen/>
      </w:r>
      <w:r w:rsidR="006D50C4" w:rsidRPr="00111D6C">
        <w:t>5,5</w:t>
      </w:r>
      <w:r w:rsidR="00111D6C">
        <w:noBreakHyphen/>
      </w:r>
      <w:r w:rsidR="006D50C4" w:rsidRPr="00111D6C">
        <w:t>bi</w:t>
      </w:r>
      <w:r w:rsidR="00111D6C">
        <w:noBreakHyphen/>
      </w:r>
      <w:r w:rsidR="006D50C4" w:rsidRPr="00111D6C">
        <w:t>1,2,4</w:t>
      </w:r>
      <w:r w:rsidR="00111D6C">
        <w:noBreakHyphen/>
      </w:r>
      <w:r w:rsidR="006D50C4" w:rsidRPr="00111D6C">
        <w:t>triazole) (CAS 30003–46–4);</w:t>
      </w:r>
    </w:p>
    <w:p w:rsidR="006D50C4" w:rsidRPr="00111D6C" w:rsidRDefault="002A22E3" w:rsidP="002A22E3">
      <w:pPr>
        <w:pStyle w:val="paragraphsub"/>
      </w:pPr>
      <w:r w:rsidRPr="00111D6C">
        <w:tab/>
      </w:r>
      <w:r w:rsidR="006D50C4" w:rsidRPr="00111D6C">
        <w:t>(vi)</w:t>
      </w:r>
      <w:r w:rsidR="006D50C4" w:rsidRPr="00111D6C">
        <w:tab/>
      </w:r>
      <w:proofErr w:type="spellStart"/>
      <w:r w:rsidR="006D50C4" w:rsidRPr="00111D6C">
        <w:t>DNBT</w:t>
      </w:r>
      <w:proofErr w:type="spellEnd"/>
      <w:r w:rsidR="006D50C4" w:rsidRPr="00111D6C">
        <w:t xml:space="preserve"> (</w:t>
      </w:r>
      <w:proofErr w:type="spellStart"/>
      <w:r w:rsidR="006D50C4" w:rsidRPr="00111D6C">
        <w:t>dinitrobistriazole</w:t>
      </w:r>
      <w:proofErr w:type="spellEnd"/>
      <w:r w:rsidR="006D50C4" w:rsidRPr="00111D6C">
        <w:t>) (CAS 70890–46–9);</w:t>
      </w:r>
    </w:p>
    <w:p w:rsidR="006D50C4" w:rsidRPr="00111D6C" w:rsidRDefault="002A22E3" w:rsidP="002A22E3">
      <w:pPr>
        <w:pStyle w:val="paragraphsub"/>
      </w:pPr>
      <w:r w:rsidRPr="00111D6C">
        <w:tab/>
      </w:r>
      <w:r w:rsidR="006D50C4" w:rsidRPr="00111D6C">
        <w:t>(vii)</w:t>
      </w:r>
      <w:r w:rsidR="006D50C4" w:rsidRPr="00111D6C">
        <w:tab/>
      </w:r>
      <w:proofErr w:type="spellStart"/>
      <w:r w:rsidR="006D50C4" w:rsidRPr="00111D6C">
        <w:t>NTDNT</w:t>
      </w:r>
      <w:proofErr w:type="spellEnd"/>
      <w:r w:rsidR="006D50C4" w:rsidRPr="00111D6C">
        <w:t xml:space="preserve"> (1</w:t>
      </w:r>
      <w:r w:rsidR="00111D6C">
        <w:noBreakHyphen/>
      </w:r>
      <w:r w:rsidR="006D50C4" w:rsidRPr="00111D6C">
        <w:t>N</w:t>
      </w:r>
      <w:r w:rsidR="00111D6C">
        <w:noBreakHyphen/>
      </w:r>
      <w:r w:rsidR="006D50C4" w:rsidRPr="00111D6C">
        <w:t>(2</w:t>
      </w:r>
      <w:r w:rsidR="00111D6C">
        <w:noBreakHyphen/>
      </w:r>
      <w:r w:rsidR="006D50C4" w:rsidRPr="00111D6C">
        <w:t>nitrotriazolo) 3,5</w:t>
      </w:r>
      <w:r w:rsidR="00111D6C">
        <w:noBreakHyphen/>
      </w:r>
      <w:r w:rsidR="006D50C4" w:rsidRPr="00111D6C">
        <w:t>dinitro</w:t>
      </w:r>
      <w:r w:rsidR="00111D6C">
        <w:noBreakHyphen/>
      </w:r>
      <w:r w:rsidR="006D50C4" w:rsidRPr="00111D6C">
        <w:t>triazole);</w:t>
      </w:r>
    </w:p>
    <w:p w:rsidR="006D50C4" w:rsidRPr="00111D6C" w:rsidRDefault="002A22E3" w:rsidP="002A22E3">
      <w:pPr>
        <w:pStyle w:val="paragraphsub"/>
      </w:pPr>
      <w:r w:rsidRPr="00111D6C">
        <w:tab/>
      </w:r>
      <w:r w:rsidR="00167C21" w:rsidRPr="00111D6C">
        <w:t>(viii</w:t>
      </w:r>
      <w:r w:rsidR="006D50C4" w:rsidRPr="00111D6C">
        <w:t>)</w:t>
      </w:r>
      <w:r w:rsidR="006D50C4" w:rsidRPr="00111D6C">
        <w:tab/>
      </w:r>
      <w:proofErr w:type="spellStart"/>
      <w:r w:rsidR="006D50C4" w:rsidRPr="00111D6C">
        <w:t>PDNT</w:t>
      </w:r>
      <w:proofErr w:type="spellEnd"/>
      <w:r w:rsidR="006D50C4" w:rsidRPr="00111D6C">
        <w:t xml:space="preserve"> (1</w:t>
      </w:r>
      <w:r w:rsidR="00111D6C">
        <w:noBreakHyphen/>
      </w:r>
      <w:r w:rsidR="006D50C4" w:rsidRPr="00111D6C">
        <w:t>picryl</w:t>
      </w:r>
      <w:r w:rsidR="00111D6C">
        <w:noBreakHyphen/>
      </w:r>
      <w:r w:rsidR="006D50C4" w:rsidRPr="00111D6C">
        <w:t>3,5</w:t>
      </w:r>
      <w:r w:rsidR="00111D6C">
        <w:noBreakHyphen/>
      </w:r>
      <w:r w:rsidR="006D50C4" w:rsidRPr="00111D6C">
        <w:t>dinitrotriazole);</w:t>
      </w:r>
    </w:p>
    <w:p w:rsidR="006D50C4" w:rsidRPr="00111D6C" w:rsidRDefault="002A22E3" w:rsidP="002A22E3">
      <w:pPr>
        <w:pStyle w:val="paragraphsub"/>
      </w:pPr>
      <w:r w:rsidRPr="00111D6C">
        <w:tab/>
      </w:r>
      <w:r w:rsidR="006D50C4" w:rsidRPr="00111D6C">
        <w:t>(</w:t>
      </w:r>
      <w:r w:rsidR="00167C21" w:rsidRPr="00111D6C">
        <w:t>i</w:t>
      </w:r>
      <w:r w:rsidR="006D50C4" w:rsidRPr="00111D6C">
        <w:t>x)</w:t>
      </w:r>
      <w:r w:rsidR="006D50C4" w:rsidRPr="00111D6C">
        <w:tab/>
      </w:r>
      <w:proofErr w:type="spellStart"/>
      <w:r w:rsidR="006D50C4" w:rsidRPr="00111D6C">
        <w:t>TACOT</w:t>
      </w:r>
      <w:proofErr w:type="spellEnd"/>
      <w:r w:rsidR="006D50C4" w:rsidRPr="00111D6C">
        <w:t xml:space="preserve"> (</w:t>
      </w:r>
      <w:proofErr w:type="spellStart"/>
      <w:r w:rsidR="006D50C4" w:rsidRPr="00111D6C">
        <w:t>tetranitrobenzotriazolobenzotriazole</w:t>
      </w:r>
      <w:proofErr w:type="spellEnd"/>
      <w:r w:rsidR="006D50C4" w:rsidRPr="00111D6C">
        <w:t>) (CAS 25243–36–1);</w:t>
      </w:r>
    </w:p>
    <w:p w:rsidR="00167C21" w:rsidRPr="00111D6C" w:rsidRDefault="00167C21" w:rsidP="00167C21">
      <w:pPr>
        <w:pStyle w:val="paragraph"/>
      </w:pPr>
      <w:r w:rsidRPr="00111D6C">
        <w:tab/>
        <w:t>(37)</w:t>
      </w:r>
      <w:r w:rsidRPr="00111D6C">
        <w:tab/>
        <w:t xml:space="preserve">energetic ionic materials melting between 343 K (70°C) and 373 K (100°C) and with detonation velocity exceeding 6800 m/s or detonation pressure exceeding 18 </w:t>
      </w:r>
      <w:proofErr w:type="spellStart"/>
      <w:r w:rsidRPr="00111D6C">
        <w:t>GPa</w:t>
      </w:r>
      <w:proofErr w:type="spellEnd"/>
      <w:r w:rsidRPr="00111D6C">
        <w:t xml:space="preserve"> (180 </w:t>
      </w:r>
      <w:proofErr w:type="spellStart"/>
      <w:r w:rsidRPr="00111D6C">
        <w:t>kbar</w:t>
      </w:r>
      <w:proofErr w:type="spellEnd"/>
      <w:r w:rsidRPr="00111D6C">
        <w:t>);</w:t>
      </w:r>
    </w:p>
    <w:p w:rsidR="00167C21" w:rsidRPr="00111D6C" w:rsidRDefault="00167C21" w:rsidP="00167C21">
      <w:pPr>
        <w:pStyle w:val="paragraph"/>
      </w:pPr>
      <w:r w:rsidRPr="00111D6C">
        <w:tab/>
        <w:t>(38)</w:t>
      </w:r>
      <w:r w:rsidRPr="00111D6C">
        <w:tab/>
        <w:t xml:space="preserve">explosives not listed elsewhere in </w:t>
      </w:r>
      <w:r w:rsidR="00111D6C" w:rsidRPr="00111D6C">
        <w:t>paragraph (</w:t>
      </w:r>
      <w:r w:rsidRPr="00111D6C">
        <w:t xml:space="preserve">a) </w:t>
      </w:r>
      <w:r w:rsidR="009E0A61" w:rsidRPr="00111D6C">
        <w:t>w</w:t>
      </w:r>
      <w:r w:rsidRPr="00111D6C">
        <w:t xml:space="preserve">ith a detonation velocity exceeding 8,700m/s at maximum density or a detonation pressure exceeding 34 </w:t>
      </w:r>
      <w:proofErr w:type="spellStart"/>
      <w:r w:rsidRPr="00111D6C">
        <w:t>Gpa</w:t>
      </w:r>
      <w:proofErr w:type="spellEnd"/>
      <w:r w:rsidRPr="00111D6C">
        <w:t xml:space="preserve"> (340 </w:t>
      </w:r>
      <w:proofErr w:type="spellStart"/>
      <w:r w:rsidRPr="00111D6C">
        <w:t>kbar</w:t>
      </w:r>
      <w:proofErr w:type="spellEnd"/>
      <w:r w:rsidRPr="00111D6C">
        <w:t>).</w:t>
      </w:r>
    </w:p>
    <w:p w:rsidR="006D50C4" w:rsidRPr="00111D6C" w:rsidRDefault="002A22E3" w:rsidP="002A22E3">
      <w:pPr>
        <w:pStyle w:val="subsection"/>
      </w:pPr>
      <w:r w:rsidRPr="00111D6C">
        <w:tab/>
      </w:r>
      <w:r w:rsidR="006D50C4" w:rsidRPr="00111D6C">
        <w:t>(</w:t>
      </w:r>
      <w:r w:rsidR="00BB3085" w:rsidRPr="00111D6C">
        <w:t>b</w:t>
      </w:r>
      <w:r w:rsidR="006D50C4" w:rsidRPr="00111D6C">
        <w:t>)</w:t>
      </w:r>
      <w:r w:rsidRPr="00111D6C">
        <w:tab/>
      </w:r>
      <w:r w:rsidR="006D50C4" w:rsidRPr="00111D6C">
        <w:t>Propella</w:t>
      </w:r>
      <w:r w:rsidR="00BB3085" w:rsidRPr="00111D6C">
        <w:t>nts, as follows (MT for composite and composite modified double</w:t>
      </w:r>
      <w:r w:rsidR="00111D6C">
        <w:noBreakHyphen/>
      </w:r>
      <w:r w:rsidR="00BB3085" w:rsidRPr="00111D6C">
        <w:t>base propellants):</w:t>
      </w:r>
    </w:p>
    <w:p w:rsidR="00BB3085" w:rsidRPr="00111D6C" w:rsidRDefault="002A22E3" w:rsidP="002A22E3">
      <w:pPr>
        <w:pStyle w:val="paragraph"/>
      </w:pPr>
      <w:r w:rsidRPr="00111D6C">
        <w:tab/>
      </w:r>
      <w:r w:rsidR="006D50C4" w:rsidRPr="00111D6C">
        <w:t>(</w:t>
      </w:r>
      <w:r w:rsidR="00BB3085" w:rsidRPr="00111D6C">
        <w:t>1</w:t>
      </w:r>
      <w:r w:rsidR="006D50C4" w:rsidRPr="00111D6C">
        <w:t>)</w:t>
      </w:r>
      <w:r w:rsidR="006D50C4" w:rsidRPr="00111D6C">
        <w:tab/>
      </w:r>
      <w:r w:rsidRPr="00111D6C">
        <w:t>a</w:t>
      </w:r>
      <w:r w:rsidR="006D50C4" w:rsidRPr="00111D6C">
        <w:t xml:space="preserve">ny </w:t>
      </w:r>
      <w:r w:rsidR="00BB3085" w:rsidRPr="00111D6C">
        <w:t>s</w:t>
      </w:r>
      <w:r w:rsidR="006D50C4" w:rsidRPr="00111D6C">
        <w:t>olid propellant with a theoretical specific impulse (</w:t>
      </w:r>
      <w:r w:rsidR="00BB3085" w:rsidRPr="00111D6C">
        <w:t xml:space="preserve">see </w:t>
      </w:r>
      <w:r w:rsidR="00111D6C" w:rsidRPr="00111D6C">
        <w:t>paragraph (</w:t>
      </w:r>
      <w:r w:rsidR="00BB3085" w:rsidRPr="00111D6C">
        <w:t>k)(4)</w:t>
      </w:r>
      <w:r w:rsidR="006D50C4" w:rsidRPr="00111D6C">
        <w:t>)</w:t>
      </w:r>
      <w:r w:rsidR="00BB3085" w:rsidRPr="00111D6C">
        <w:t xml:space="preserve"> greater than:</w:t>
      </w:r>
    </w:p>
    <w:p w:rsidR="00BB3085" w:rsidRPr="00111D6C" w:rsidRDefault="00BB3085" w:rsidP="00BB3085">
      <w:pPr>
        <w:pStyle w:val="paragraphsub"/>
      </w:pPr>
      <w:r w:rsidRPr="00111D6C">
        <w:tab/>
        <w:t>(</w:t>
      </w:r>
      <w:proofErr w:type="spellStart"/>
      <w:r w:rsidRPr="00111D6C">
        <w:t>i</w:t>
      </w:r>
      <w:proofErr w:type="spellEnd"/>
      <w:r w:rsidRPr="00111D6C">
        <w:t>)</w:t>
      </w:r>
      <w:r w:rsidRPr="00111D6C">
        <w:tab/>
        <w:t>240 seconds for non</w:t>
      </w:r>
      <w:r w:rsidR="00111D6C">
        <w:noBreakHyphen/>
      </w:r>
      <w:r w:rsidRPr="00111D6C">
        <w:t>metallised, non</w:t>
      </w:r>
      <w:r w:rsidR="00111D6C">
        <w:noBreakHyphen/>
      </w:r>
      <w:r w:rsidRPr="00111D6C">
        <w:t>halogenated propellant;</w:t>
      </w:r>
    </w:p>
    <w:p w:rsidR="00BB3085" w:rsidRPr="00111D6C" w:rsidRDefault="00BB3085" w:rsidP="00BB3085">
      <w:pPr>
        <w:pStyle w:val="paragraphsub"/>
      </w:pPr>
      <w:r w:rsidRPr="00111D6C">
        <w:tab/>
        <w:t>(ii)</w:t>
      </w:r>
      <w:r w:rsidRPr="00111D6C">
        <w:tab/>
        <w:t>250 seconds for non</w:t>
      </w:r>
      <w:r w:rsidR="00111D6C">
        <w:noBreakHyphen/>
      </w:r>
      <w:r w:rsidRPr="00111D6C">
        <w:t>metallised, halogenated propellant;</w:t>
      </w:r>
    </w:p>
    <w:p w:rsidR="006D50C4" w:rsidRPr="00111D6C" w:rsidRDefault="00BB3085" w:rsidP="00BB3085">
      <w:pPr>
        <w:pStyle w:val="paragraphsub"/>
      </w:pPr>
      <w:r w:rsidRPr="00111D6C">
        <w:tab/>
        <w:t>(iii)</w:t>
      </w:r>
      <w:r w:rsidRPr="00111D6C">
        <w:tab/>
        <w:t xml:space="preserve">260 seconds for </w:t>
      </w:r>
      <w:r w:rsidR="006D50C4" w:rsidRPr="00111D6C">
        <w:t>metalli</w:t>
      </w:r>
      <w:r w:rsidRPr="00111D6C">
        <w:t>s</w:t>
      </w:r>
      <w:r w:rsidR="006D50C4" w:rsidRPr="00111D6C">
        <w:t xml:space="preserve">ed </w:t>
      </w:r>
      <w:r w:rsidRPr="00111D6C">
        <w:t>propellant</w:t>
      </w:r>
      <w:r w:rsidR="006D50C4" w:rsidRPr="00111D6C">
        <w:t>;</w:t>
      </w:r>
    </w:p>
    <w:p w:rsidR="00BB3085" w:rsidRPr="00111D6C" w:rsidRDefault="002A22E3" w:rsidP="002A22E3">
      <w:pPr>
        <w:pStyle w:val="paragraph"/>
      </w:pPr>
      <w:r w:rsidRPr="00111D6C">
        <w:tab/>
      </w:r>
      <w:r w:rsidR="006D50C4" w:rsidRPr="00111D6C">
        <w:t>(</w:t>
      </w:r>
      <w:r w:rsidR="00BB3085" w:rsidRPr="00111D6C">
        <w:t>2</w:t>
      </w:r>
      <w:r w:rsidR="006D50C4" w:rsidRPr="00111D6C">
        <w:t>)</w:t>
      </w:r>
      <w:r w:rsidR="006D50C4" w:rsidRPr="00111D6C">
        <w:tab/>
      </w:r>
      <w:r w:rsidR="00BB3085" w:rsidRPr="00111D6C">
        <w:t>pro</w:t>
      </w:r>
      <w:r w:rsidR="006D50C4" w:rsidRPr="00111D6C">
        <w:t>pellant</w:t>
      </w:r>
      <w:r w:rsidR="00BB3085" w:rsidRPr="00111D6C">
        <w:t>s having a force constant of more than 1,200 kJ/kg;</w:t>
      </w:r>
    </w:p>
    <w:p w:rsidR="006D50C4" w:rsidRPr="00111D6C" w:rsidRDefault="002A22E3" w:rsidP="002A22E3">
      <w:pPr>
        <w:pStyle w:val="paragraph"/>
      </w:pPr>
      <w:r w:rsidRPr="00111D6C">
        <w:tab/>
      </w:r>
      <w:r w:rsidR="006D50C4" w:rsidRPr="00111D6C">
        <w:t>(</w:t>
      </w:r>
      <w:r w:rsidR="00BB3085" w:rsidRPr="00111D6C">
        <w:t>3</w:t>
      </w:r>
      <w:r w:rsidR="006D50C4" w:rsidRPr="00111D6C">
        <w:t>)</w:t>
      </w:r>
      <w:r w:rsidR="006D50C4" w:rsidRPr="00111D6C">
        <w:tab/>
      </w:r>
      <w:r w:rsidRPr="00111D6C">
        <w:t>p</w:t>
      </w:r>
      <w:r w:rsidR="006D50C4" w:rsidRPr="00111D6C">
        <w:t>ropellants that can sustain a steady</w:t>
      </w:r>
      <w:r w:rsidR="00111D6C">
        <w:noBreakHyphen/>
      </w:r>
      <w:r w:rsidR="006D50C4" w:rsidRPr="00111D6C">
        <w:t xml:space="preserve">state burning rate more than 38mm/s under standard conditions (as measured in the form of an inhibited single strand) of 6.89 </w:t>
      </w:r>
      <w:proofErr w:type="spellStart"/>
      <w:r w:rsidR="006D50C4" w:rsidRPr="00111D6C">
        <w:t>Mpa</w:t>
      </w:r>
      <w:proofErr w:type="spellEnd"/>
      <w:r w:rsidR="006D50C4" w:rsidRPr="00111D6C">
        <w:t xml:space="preserve"> (</w:t>
      </w:r>
      <w:r w:rsidR="00BB3085" w:rsidRPr="00111D6C">
        <w:t>68.9 bar) pressure and 294K (21</w:t>
      </w:r>
      <w:r w:rsidR="006D50C4" w:rsidRPr="00111D6C">
        <w:t>°C);</w:t>
      </w:r>
    </w:p>
    <w:p w:rsidR="006D50C4" w:rsidRPr="00111D6C" w:rsidRDefault="002A22E3" w:rsidP="002A22E3">
      <w:pPr>
        <w:pStyle w:val="paragraph"/>
      </w:pPr>
      <w:r w:rsidRPr="00111D6C">
        <w:tab/>
      </w:r>
      <w:r w:rsidR="006D50C4" w:rsidRPr="00111D6C">
        <w:t>(</w:t>
      </w:r>
      <w:r w:rsidR="00BB3085" w:rsidRPr="00111D6C">
        <w:t>4</w:t>
      </w:r>
      <w:r w:rsidR="006D50C4" w:rsidRPr="00111D6C">
        <w:t>)</w:t>
      </w:r>
      <w:r w:rsidR="006D50C4" w:rsidRPr="00111D6C">
        <w:tab/>
      </w:r>
      <w:r w:rsidRPr="00111D6C">
        <w:t>e</w:t>
      </w:r>
      <w:r w:rsidR="006D50C4" w:rsidRPr="00111D6C">
        <w:t>lastomer modified cast double based propellants with extensibility at maximum stress greater than 5% at 233 K (−40C);</w:t>
      </w:r>
    </w:p>
    <w:p w:rsidR="00BB3085" w:rsidRPr="00111D6C" w:rsidRDefault="002A22E3" w:rsidP="002A22E3">
      <w:pPr>
        <w:pStyle w:val="paragraph"/>
      </w:pPr>
      <w:r w:rsidRPr="00111D6C">
        <w:tab/>
      </w:r>
      <w:r w:rsidR="006D50C4" w:rsidRPr="00111D6C">
        <w:t>(</w:t>
      </w:r>
      <w:r w:rsidR="00BB3085" w:rsidRPr="00111D6C">
        <w:t>5</w:t>
      </w:r>
      <w:r w:rsidR="006D50C4" w:rsidRPr="00111D6C">
        <w:t>)</w:t>
      </w:r>
      <w:r w:rsidR="006D50C4" w:rsidRPr="00111D6C">
        <w:tab/>
      </w:r>
      <w:r w:rsidR="00BB3085" w:rsidRPr="00111D6C">
        <w:t>other composite and composite modified double</w:t>
      </w:r>
      <w:r w:rsidR="00111D6C">
        <w:noBreakHyphen/>
      </w:r>
      <w:r w:rsidR="00BB3085" w:rsidRPr="00111D6C">
        <w:t>base propellants;</w:t>
      </w:r>
    </w:p>
    <w:p w:rsidR="006D50C4" w:rsidRPr="00111D6C" w:rsidRDefault="002A22E3" w:rsidP="002A22E3">
      <w:pPr>
        <w:pStyle w:val="subsection"/>
      </w:pPr>
      <w:r w:rsidRPr="00111D6C">
        <w:tab/>
      </w:r>
      <w:r w:rsidR="006D50C4" w:rsidRPr="00111D6C">
        <w:t>(</w:t>
      </w:r>
      <w:r w:rsidR="00BB3085" w:rsidRPr="00111D6C">
        <w:t>c</w:t>
      </w:r>
      <w:r w:rsidR="006D50C4" w:rsidRPr="00111D6C">
        <w:t>)</w:t>
      </w:r>
      <w:r w:rsidRPr="00111D6C">
        <w:tab/>
      </w:r>
      <w:r w:rsidR="006D50C4" w:rsidRPr="00111D6C">
        <w:t>Pyrotechnics, fuels and related substances, and mixtures thereof:</w:t>
      </w:r>
    </w:p>
    <w:p w:rsidR="006D50C4" w:rsidRPr="00111D6C" w:rsidRDefault="002A22E3" w:rsidP="002A22E3">
      <w:pPr>
        <w:pStyle w:val="paragraph"/>
      </w:pPr>
      <w:r w:rsidRPr="00111D6C">
        <w:tab/>
      </w:r>
      <w:r w:rsidR="006D50C4" w:rsidRPr="00111D6C">
        <w:t>(</w:t>
      </w:r>
      <w:r w:rsidR="00BB3085" w:rsidRPr="00111D6C">
        <w:t>1</w:t>
      </w:r>
      <w:r w:rsidR="006D50C4" w:rsidRPr="00111D6C">
        <w:t>)</w:t>
      </w:r>
      <w:r w:rsidR="006D50C4" w:rsidRPr="00111D6C">
        <w:tab/>
      </w:r>
      <w:proofErr w:type="spellStart"/>
      <w:r w:rsidRPr="00111D6C">
        <w:t>a</w:t>
      </w:r>
      <w:r w:rsidR="006D50C4" w:rsidRPr="00111D6C">
        <w:t>lane</w:t>
      </w:r>
      <w:proofErr w:type="spellEnd"/>
      <w:r w:rsidR="006D50C4" w:rsidRPr="00111D6C">
        <w:t xml:space="preserve"> (</w:t>
      </w:r>
      <w:proofErr w:type="spellStart"/>
      <w:r w:rsidR="006D50C4" w:rsidRPr="00111D6C">
        <w:t>aluminum</w:t>
      </w:r>
      <w:proofErr w:type="spellEnd"/>
      <w:r w:rsidR="006D50C4" w:rsidRPr="00111D6C">
        <w:t xml:space="preserve"> hydride)(CAS 7784–21–6);</w:t>
      </w:r>
    </w:p>
    <w:p w:rsidR="006D50C4" w:rsidRPr="00111D6C" w:rsidRDefault="002A22E3" w:rsidP="002A22E3">
      <w:pPr>
        <w:pStyle w:val="paragraph"/>
      </w:pPr>
      <w:r w:rsidRPr="00111D6C">
        <w:tab/>
      </w:r>
      <w:r w:rsidR="006D50C4" w:rsidRPr="00111D6C">
        <w:t>(</w:t>
      </w:r>
      <w:r w:rsidR="00BB3085" w:rsidRPr="00111D6C">
        <w:t>2</w:t>
      </w:r>
      <w:r w:rsidR="006D50C4" w:rsidRPr="00111D6C">
        <w:t>)</w:t>
      </w:r>
      <w:r w:rsidR="006D50C4" w:rsidRPr="00111D6C">
        <w:tab/>
      </w:r>
      <w:proofErr w:type="spellStart"/>
      <w:r w:rsidRPr="00111D6C">
        <w:t>c</w:t>
      </w:r>
      <w:r w:rsidR="006D50C4" w:rsidRPr="00111D6C">
        <w:t>arboranes</w:t>
      </w:r>
      <w:proofErr w:type="spellEnd"/>
      <w:r w:rsidR="006D50C4" w:rsidRPr="00111D6C">
        <w:t xml:space="preserve">; </w:t>
      </w:r>
      <w:proofErr w:type="spellStart"/>
      <w:r w:rsidR="006D50C4" w:rsidRPr="00111D6C">
        <w:t>decaborane</w:t>
      </w:r>
      <w:proofErr w:type="spellEnd"/>
      <w:r w:rsidR="006D50C4" w:rsidRPr="00111D6C">
        <w:t xml:space="preserve"> (CAS 17702–41–9); pentaborane and derivatives thereof</w:t>
      </w:r>
      <w:r w:rsidR="00BB3085" w:rsidRPr="00111D6C">
        <w:t xml:space="preserve"> (MT)</w:t>
      </w:r>
      <w:r w:rsidR="006D50C4" w:rsidRPr="00111D6C">
        <w:t>;</w:t>
      </w:r>
    </w:p>
    <w:p w:rsidR="006D50C4" w:rsidRPr="00111D6C" w:rsidRDefault="002A22E3" w:rsidP="002A22E3">
      <w:pPr>
        <w:pStyle w:val="paragraph"/>
      </w:pPr>
      <w:r w:rsidRPr="00111D6C">
        <w:tab/>
      </w:r>
      <w:r w:rsidR="006D50C4" w:rsidRPr="00111D6C">
        <w:t>(</w:t>
      </w:r>
      <w:r w:rsidR="00BB3085" w:rsidRPr="00111D6C">
        <w:t>3</w:t>
      </w:r>
      <w:r w:rsidR="006D50C4" w:rsidRPr="00111D6C">
        <w:t>)</w:t>
      </w:r>
      <w:r w:rsidR="006D50C4" w:rsidRPr="00111D6C">
        <w:tab/>
      </w:r>
      <w:r w:rsidR="00BB3085" w:rsidRPr="00111D6C">
        <w:t>l</w:t>
      </w:r>
      <w:r w:rsidR="00BB3085" w:rsidRPr="00111D6C">
        <w:rPr>
          <w:szCs w:val="22"/>
        </w:rPr>
        <w:t>iquid high energy density fuels, as follows (MT)</w:t>
      </w:r>
      <w:r w:rsidR="006D50C4" w:rsidRPr="00111D6C">
        <w:t>:</w:t>
      </w:r>
    </w:p>
    <w:p w:rsidR="00BB3085" w:rsidRPr="00111D6C" w:rsidRDefault="00BB3085" w:rsidP="00BB3085">
      <w:pPr>
        <w:pStyle w:val="paragraphsub"/>
      </w:pPr>
      <w:r w:rsidRPr="00111D6C">
        <w:tab/>
        <w:t>(</w:t>
      </w:r>
      <w:proofErr w:type="spellStart"/>
      <w:r w:rsidRPr="00111D6C">
        <w:t>i</w:t>
      </w:r>
      <w:proofErr w:type="spellEnd"/>
      <w:r w:rsidRPr="00111D6C">
        <w:t>)</w:t>
      </w:r>
      <w:r w:rsidRPr="00111D6C">
        <w:tab/>
        <w:t>mixed fuels that incorporate both solid and liquid fuels, such as boron slurry, having a mass</w:t>
      </w:r>
      <w:r w:rsidR="00111D6C">
        <w:noBreakHyphen/>
      </w:r>
      <w:r w:rsidRPr="00111D6C">
        <w:t>based energy density of 40 MJ/kg or greater;</w:t>
      </w:r>
    </w:p>
    <w:p w:rsidR="00BB3085" w:rsidRPr="00111D6C" w:rsidRDefault="00BB3085" w:rsidP="00BB3085">
      <w:pPr>
        <w:pStyle w:val="paragraphsub"/>
      </w:pPr>
      <w:r w:rsidRPr="00111D6C">
        <w:tab/>
        <w:t>(ii)</w:t>
      </w:r>
      <w:r w:rsidRPr="00111D6C">
        <w:tab/>
        <w:t>other high energy density fuels and fuel additives (</w:t>
      </w:r>
      <w:r w:rsidR="007E6BDD" w:rsidRPr="00111D6C">
        <w:t>for example</w:t>
      </w:r>
      <w:r w:rsidRPr="00111D6C">
        <w:t xml:space="preserve">, </w:t>
      </w:r>
      <w:proofErr w:type="spellStart"/>
      <w:r w:rsidRPr="00111D6C">
        <w:t>cubane</w:t>
      </w:r>
      <w:proofErr w:type="spellEnd"/>
      <w:r w:rsidRPr="00111D6C">
        <w:t>, ionic solutions, JP</w:t>
      </w:r>
      <w:r w:rsidR="00111D6C">
        <w:noBreakHyphen/>
      </w:r>
      <w:r w:rsidRPr="00111D6C">
        <w:t>7, JP</w:t>
      </w:r>
      <w:r w:rsidR="00111D6C">
        <w:noBreakHyphen/>
      </w:r>
      <w:r w:rsidRPr="00111D6C">
        <w:t>10) having a volume</w:t>
      </w:r>
      <w:r w:rsidR="00111D6C">
        <w:noBreakHyphen/>
      </w:r>
      <w:r w:rsidRPr="00111D6C">
        <w:t xml:space="preserve">based energy density of 37.5 </w:t>
      </w:r>
      <w:proofErr w:type="spellStart"/>
      <w:r w:rsidRPr="00111D6C">
        <w:t>GJ</w:t>
      </w:r>
      <w:proofErr w:type="spellEnd"/>
      <w:r w:rsidRPr="00111D6C">
        <w:t xml:space="preserve"> per cubic metr</w:t>
      </w:r>
      <w:r w:rsidR="00E8645D" w:rsidRPr="00111D6C">
        <w:t>e</w:t>
      </w:r>
      <w:r w:rsidRPr="00111D6C">
        <w:t xml:space="preserve"> or greater, measured at 20°C and one atmosphere (101.325 </w:t>
      </w:r>
      <w:proofErr w:type="spellStart"/>
      <w:r w:rsidRPr="00111D6C">
        <w:t>kPa</w:t>
      </w:r>
      <w:proofErr w:type="spellEnd"/>
      <w:r w:rsidRPr="00111D6C">
        <w:t>) pressure;</w:t>
      </w:r>
    </w:p>
    <w:p w:rsidR="006D50C4" w:rsidRPr="00111D6C" w:rsidRDefault="002A22E3" w:rsidP="002A22E3">
      <w:pPr>
        <w:pStyle w:val="paragraph"/>
      </w:pPr>
      <w:r w:rsidRPr="00111D6C">
        <w:tab/>
      </w:r>
      <w:r w:rsidR="006D50C4" w:rsidRPr="00111D6C">
        <w:t>(</w:t>
      </w:r>
      <w:r w:rsidR="008104B0" w:rsidRPr="00111D6C">
        <w:t>4</w:t>
      </w:r>
      <w:r w:rsidR="006D50C4" w:rsidRPr="00111D6C">
        <w:t>)</w:t>
      </w:r>
      <w:r w:rsidR="006D50C4" w:rsidRPr="00111D6C">
        <w:tab/>
      </w:r>
      <w:r w:rsidRPr="00111D6C">
        <w:t>m</w:t>
      </w:r>
      <w:r w:rsidR="008104B0" w:rsidRPr="00111D6C">
        <w:t>etal fuels</w:t>
      </w:r>
      <w:r w:rsidR="008104B0" w:rsidRPr="00111D6C">
        <w:rPr>
          <w:szCs w:val="22"/>
        </w:rPr>
        <w:t>, and fuel or pyrotechnic mixtures,</w:t>
      </w:r>
      <w:r w:rsidR="008104B0" w:rsidRPr="00111D6C">
        <w:t xml:space="preserve"> in particl</w:t>
      </w:r>
      <w:r w:rsidR="006D50C4" w:rsidRPr="00111D6C">
        <w:t>e form whether spherical, atomi</w:t>
      </w:r>
      <w:r w:rsidR="008104B0" w:rsidRPr="00111D6C">
        <w:t>s</w:t>
      </w:r>
      <w:r w:rsidR="006D50C4" w:rsidRPr="00111D6C">
        <w:t>ed, spheroidal, flaked or ground, manufactured from material consisting of 99% or more of any of the following:</w:t>
      </w:r>
    </w:p>
    <w:p w:rsidR="006D50C4" w:rsidRPr="00111D6C" w:rsidRDefault="002A22E3" w:rsidP="002A22E3">
      <w:pPr>
        <w:pStyle w:val="paragraphsub"/>
      </w:pPr>
      <w:r w:rsidRPr="00111D6C">
        <w:tab/>
      </w:r>
      <w:r w:rsidR="006D50C4" w:rsidRPr="00111D6C">
        <w:t>(</w:t>
      </w:r>
      <w:proofErr w:type="spellStart"/>
      <w:r w:rsidR="006D50C4" w:rsidRPr="00111D6C">
        <w:t>i</w:t>
      </w:r>
      <w:proofErr w:type="spellEnd"/>
      <w:r w:rsidR="006D50C4" w:rsidRPr="00111D6C">
        <w:t>)</w:t>
      </w:r>
      <w:r w:rsidR="006D50C4" w:rsidRPr="00111D6C">
        <w:tab/>
      </w:r>
      <w:r w:rsidRPr="00111D6C">
        <w:t>m</w:t>
      </w:r>
      <w:r w:rsidR="006D50C4" w:rsidRPr="00111D6C">
        <w:t>etals and mixtures thereof</w:t>
      </w:r>
      <w:r w:rsidR="008104B0" w:rsidRPr="00111D6C">
        <w:t>, as follows</w:t>
      </w:r>
      <w:r w:rsidR="006D50C4" w:rsidRPr="00111D6C">
        <w:t>:</w:t>
      </w:r>
    </w:p>
    <w:p w:rsidR="006D50C4" w:rsidRPr="00111D6C" w:rsidRDefault="002A22E3" w:rsidP="002A22E3">
      <w:pPr>
        <w:pStyle w:val="paragraphsub-sub"/>
      </w:pPr>
      <w:r w:rsidRPr="00111D6C">
        <w:tab/>
      </w:r>
      <w:r w:rsidR="006D50C4" w:rsidRPr="00111D6C">
        <w:t>(A)</w:t>
      </w:r>
      <w:r w:rsidR="006D50C4" w:rsidRPr="00111D6C">
        <w:tab/>
      </w:r>
      <w:r w:rsidRPr="00111D6C">
        <w:t>b</w:t>
      </w:r>
      <w:r w:rsidR="006D50C4" w:rsidRPr="00111D6C">
        <w:t xml:space="preserve">eryllium (CAS 7440–41–7) in particle </w:t>
      </w:r>
      <w:r w:rsidR="008104B0" w:rsidRPr="00111D6C">
        <w:t>sizes of less than 60 micrometre</w:t>
      </w:r>
      <w:r w:rsidR="006D50C4" w:rsidRPr="00111D6C">
        <w:t>s</w:t>
      </w:r>
      <w:r w:rsidR="008104B0" w:rsidRPr="00111D6C">
        <w:t xml:space="preserve"> (MT)</w:t>
      </w:r>
      <w:r w:rsidR="006D50C4" w:rsidRPr="00111D6C">
        <w:t>;</w:t>
      </w:r>
    </w:p>
    <w:p w:rsidR="006D50C4" w:rsidRPr="00111D6C" w:rsidRDefault="002A22E3" w:rsidP="002A22E3">
      <w:pPr>
        <w:pStyle w:val="paragraphsub-sub"/>
      </w:pPr>
      <w:r w:rsidRPr="00111D6C">
        <w:tab/>
      </w:r>
      <w:r w:rsidR="006D50C4" w:rsidRPr="00111D6C">
        <w:t>(B)</w:t>
      </w:r>
      <w:r w:rsidR="006D50C4" w:rsidRPr="00111D6C">
        <w:tab/>
      </w:r>
      <w:r w:rsidRPr="00111D6C">
        <w:t>i</w:t>
      </w:r>
      <w:r w:rsidR="006D50C4" w:rsidRPr="00111D6C">
        <w:t>ron powder (CAS 7439–89–6) wi</w:t>
      </w:r>
      <w:r w:rsidR="008104B0" w:rsidRPr="00111D6C">
        <w:t>th particle size of 3 micrometre</w:t>
      </w:r>
      <w:r w:rsidR="006D50C4" w:rsidRPr="00111D6C">
        <w:t>s or less produced by reduction of iron oxide with hydrogen;</w:t>
      </w:r>
    </w:p>
    <w:p w:rsidR="006D50C4" w:rsidRPr="00111D6C" w:rsidRDefault="002A22E3" w:rsidP="002A22E3">
      <w:pPr>
        <w:pStyle w:val="paragraphsub"/>
      </w:pPr>
      <w:r w:rsidRPr="00111D6C">
        <w:tab/>
      </w:r>
      <w:r w:rsidR="006D50C4" w:rsidRPr="00111D6C">
        <w:t>(ii)</w:t>
      </w:r>
      <w:r w:rsidR="006D50C4" w:rsidRPr="00111D6C">
        <w:tab/>
      </w:r>
      <w:r w:rsidR="008104B0" w:rsidRPr="00111D6C">
        <w:t>f</w:t>
      </w:r>
      <w:r w:rsidR="008104B0" w:rsidRPr="00111D6C">
        <w:rPr>
          <w:szCs w:val="22"/>
        </w:rPr>
        <w:t>uel mixtures of pyrotechnic mixtures</w:t>
      </w:r>
      <w:r w:rsidR="006D50C4" w:rsidRPr="00111D6C">
        <w:t>, which contain any of the following:</w:t>
      </w:r>
    </w:p>
    <w:p w:rsidR="006D50C4" w:rsidRPr="00111D6C" w:rsidRDefault="002A22E3" w:rsidP="002A22E3">
      <w:pPr>
        <w:pStyle w:val="paragraphsub-sub"/>
      </w:pPr>
      <w:r w:rsidRPr="00111D6C">
        <w:tab/>
      </w:r>
      <w:r w:rsidR="006D50C4" w:rsidRPr="00111D6C">
        <w:t>(A)</w:t>
      </w:r>
      <w:r w:rsidR="006D50C4" w:rsidRPr="00111D6C">
        <w:tab/>
      </w:r>
      <w:r w:rsidRPr="00111D6C">
        <w:t>b</w:t>
      </w:r>
      <w:r w:rsidR="006D50C4" w:rsidRPr="00111D6C">
        <w:t>oron (CAS 7440–42–8) or boron carbide (CAS 12069–32–8) fuels of 85% purity or higher and particle sizes of less than 60 micrometr</w:t>
      </w:r>
      <w:r w:rsidR="008104B0" w:rsidRPr="00111D6C">
        <w:t>e</w:t>
      </w:r>
      <w:r w:rsidR="006D50C4" w:rsidRPr="00111D6C">
        <w:t>s;</w:t>
      </w:r>
    </w:p>
    <w:p w:rsidR="006D50C4" w:rsidRPr="00111D6C" w:rsidRDefault="002A22E3" w:rsidP="002A22E3">
      <w:pPr>
        <w:pStyle w:val="paragraphsub-sub"/>
      </w:pPr>
      <w:r w:rsidRPr="00111D6C">
        <w:tab/>
      </w:r>
      <w:r w:rsidR="006D50C4" w:rsidRPr="00111D6C">
        <w:t>(B)</w:t>
      </w:r>
      <w:r w:rsidR="006D50C4" w:rsidRPr="00111D6C">
        <w:tab/>
      </w:r>
      <w:r w:rsidRPr="00111D6C">
        <w:t>z</w:t>
      </w:r>
      <w:r w:rsidR="006D50C4" w:rsidRPr="00111D6C">
        <w:t>irconium (CAS 7440–67–7), magnesium (CAS 7439–95–4) or alloys of these in particle</w:t>
      </w:r>
      <w:r w:rsidR="008104B0" w:rsidRPr="00111D6C">
        <w:t xml:space="preserve"> sizes of less than 60 micromet</w:t>
      </w:r>
      <w:r w:rsidR="006D50C4" w:rsidRPr="00111D6C">
        <w:t>r</w:t>
      </w:r>
      <w:r w:rsidR="008104B0" w:rsidRPr="00111D6C">
        <w:t>e</w:t>
      </w:r>
      <w:r w:rsidR="006D50C4" w:rsidRPr="00111D6C">
        <w:t>s;</w:t>
      </w:r>
    </w:p>
    <w:p w:rsidR="006D50C4" w:rsidRPr="00111D6C" w:rsidRDefault="002A22E3" w:rsidP="002A22E3">
      <w:pPr>
        <w:pStyle w:val="paragraphsub"/>
      </w:pPr>
      <w:r w:rsidRPr="00111D6C">
        <w:tab/>
      </w:r>
      <w:r w:rsidR="006D50C4" w:rsidRPr="00111D6C">
        <w:t>(iii)</w:t>
      </w:r>
      <w:r w:rsidR="006D50C4" w:rsidRPr="00111D6C">
        <w:tab/>
      </w:r>
      <w:r w:rsidRPr="00111D6C">
        <w:t>e</w:t>
      </w:r>
      <w:r w:rsidR="006D50C4" w:rsidRPr="00111D6C">
        <w:t xml:space="preserve">xplosives and fuels containing the metals or alloys listed in </w:t>
      </w:r>
      <w:r w:rsidR="00111D6C" w:rsidRPr="00111D6C">
        <w:t>subparagraphs (</w:t>
      </w:r>
      <w:r w:rsidR="006D50C4" w:rsidRPr="00111D6C">
        <w:t>c)(</w:t>
      </w:r>
      <w:r w:rsidR="008104B0" w:rsidRPr="00111D6C">
        <w:t>4</w:t>
      </w:r>
      <w:r w:rsidR="006D50C4" w:rsidRPr="00111D6C">
        <w:t>)(</w:t>
      </w:r>
      <w:proofErr w:type="spellStart"/>
      <w:r w:rsidR="006D50C4" w:rsidRPr="00111D6C">
        <w:t>i</w:t>
      </w:r>
      <w:proofErr w:type="spellEnd"/>
      <w:r w:rsidR="006D50C4" w:rsidRPr="00111D6C">
        <w:t xml:space="preserve">) and (ii) whether or not the metals or alloys are encapsulated in </w:t>
      </w:r>
      <w:proofErr w:type="spellStart"/>
      <w:r w:rsidR="006D50C4" w:rsidRPr="00111D6C">
        <w:t>aluminum</w:t>
      </w:r>
      <w:proofErr w:type="spellEnd"/>
      <w:r w:rsidR="006D50C4" w:rsidRPr="00111D6C">
        <w:t>, magnesium, zirconium, or beryllium;</w:t>
      </w:r>
    </w:p>
    <w:p w:rsidR="008104B0" w:rsidRPr="00111D6C" w:rsidRDefault="008104B0" w:rsidP="008104B0">
      <w:pPr>
        <w:pStyle w:val="paragraph"/>
      </w:pPr>
      <w:r w:rsidRPr="00111D6C">
        <w:tab/>
        <w:t>(5)</w:t>
      </w:r>
      <w:r w:rsidRPr="00111D6C">
        <w:tab/>
        <w:t xml:space="preserve">fuel, pyrotechnic, or energetic mixtures having any </w:t>
      </w:r>
      <w:proofErr w:type="spellStart"/>
      <w:r w:rsidRPr="00111D6C">
        <w:t>nanosized</w:t>
      </w:r>
      <w:proofErr w:type="spellEnd"/>
      <w:r w:rsidRPr="00111D6C">
        <w:t xml:space="preserve"> aluminium, beryllium, boron, zirconium, magnesium, or titanium, as follows:</w:t>
      </w:r>
    </w:p>
    <w:p w:rsidR="008104B0" w:rsidRPr="00111D6C" w:rsidRDefault="008104B0" w:rsidP="008104B0">
      <w:pPr>
        <w:pStyle w:val="paragraphsub"/>
      </w:pPr>
      <w:r w:rsidRPr="00111D6C">
        <w:tab/>
        <w:t>(</w:t>
      </w:r>
      <w:proofErr w:type="spellStart"/>
      <w:r w:rsidRPr="00111D6C">
        <w:t>i</w:t>
      </w:r>
      <w:proofErr w:type="spellEnd"/>
      <w:r w:rsidRPr="00111D6C">
        <w:t>)</w:t>
      </w:r>
      <w:r w:rsidRPr="00111D6C">
        <w:tab/>
        <w:t>having particle size less than 200 nm in any direction;</w:t>
      </w:r>
    </w:p>
    <w:p w:rsidR="008104B0" w:rsidRPr="00111D6C" w:rsidRDefault="008104B0" w:rsidP="008104B0">
      <w:pPr>
        <w:pStyle w:val="paragraphsub"/>
      </w:pPr>
      <w:r w:rsidRPr="00111D6C">
        <w:tab/>
        <w:t>(ii)</w:t>
      </w:r>
      <w:r w:rsidRPr="00111D6C">
        <w:tab/>
        <w:t>having 60% or higher purity;</w:t>
      </w:r>
    </w:p>
    <w:p w:rsidR="008104B0" w:rsidRPr="00111D6C" w:rsidRDefault="00DE6CA1" w:rsidP="00DE6CA1">
      <w:pPr>
        <w:pStyle w:val="paragraph"/>
      </w:pPr>
      <w:r w:rsidRPr="00111D6C">
        <w:tab/>
      </w:r>
      <w:r w:rsidR="006D50C4" w:rsidRPr="00111D6C">
        <w:t>(</w:t>
      </w:r>
      <w:r w:rsidR="008104B0" w:rsidRPr="00111D6C">
        <w:t>6</w:t>
      </w:r>
      <w:r w:rsidR="006D50C4" w:rsidRPr="00111D6C">
        <w:t>)</w:t>
      </w:r>
      <w:r w:rsidR="006D50C4" w:rsidRPr="00111D6C">
        <w:tab/>
      </w:r>
      <w:r w:rsidRPr="00111D6C">
        <w:t>p</w:t>
      </w:r>
      <w:r w:rsidR="006D50C4" w:rsidRPr="00111D6C">
        <w:t>yrotechnic and pyrophoric materials</w:t>
      </w:r>
      <w:r w:rsidR="008104B0" w:rsidRPr="00111D6C">
        <w:t>, as follows:</w:t>
      </w:r>
    </w:p>
    <w:p w:rsidR="008104B0" w:rsidRPr="00111D6C" w:rsidRDefault="008104B0" w:rsidP="008104B0">
      <w:pPr>
        <w:pStyle w:val="paragraphsub"/>
      </w:pPr>
      <w:r w:rsidRPr="00111D6C">
        <w:tab/>
        <w:t>(</w:t>
      </w:r>
      <w:proofErr w:type="spellStart"/>
      <w:r w:rsidRPr="00111D6C">
        <w:t>i</w:t>
      </w:r>
      <w:proofErr w:type="spellEnd"/>
      <w:r w:rsidRPr="00111D6C">
        <w:t>)</w:t>
      </w:r>
      <w:r w:rsidRPr="00111D6C">
        <w:tab/>
      </w:r>
      <w:proofErr w:type="spellStart"/>
      <w:r w:rsidRPr="00111D6C">
        <w:t>pytrotechnic</w:t>
      </w:r>
      <w:proofErr w:type="spellEnd"/>
      <w:r w:rsidRPr="00111D6C">
        <w:t xml:space="preserve"> or pyrophoric materials specifically formulated to enhance or control the production of radiated energy in any part of the IR spectrum;</w:t>
      </w:r>
    </w:p>
    <w:p w:rsidR="008104B0" w:rsidRPr="00111D6C" w:rsidRDefault="008104B0" w:rsidP="008104B0">
      <w:pPr>
        <w:pStyle w:val="paragraphsub"/>
      </w:pPr>
      <w:r w:rsidRPr="00111D6C">
        <w:tab/>
        <w:t>(ii)</w:t>
      </w:r>
      <w:r w:rsidRPr="00111D6C">
        <w:tab/>
        <w:t xml:space="preserve">mixtures of magnesium, polytetrafluoroethylene and the copolymer vinylidene difluoride and </w:t>
      </w:r>
      <w:proofErr w:type="spellStart"/>
      <w:r w:rsidRPr="00111D6C">
        <w:t>hexafluoropropylene</w:t>
      </w:r>
      <w:proofErr w:type="spellEnd"/>
      <w:r w:rsidRPr="00111D6C">
        <w:t xml:space="preserve"> (MT);</w:t>
      </w:r>
    </w:p>
    <w:p w:rsidR="006D50C4" w:rsidRPr="00111D6C" w:rsidRDefault="00DE6CA1" w:rsidP="00DE6CA1">
      <w:pPr>
        <w:pStyle w:val="paragraph"/>
      </w:pPr>
      <w:r w:rsidRPr="00111D6C">
        <w:tab/>
      </w:r>
      <w:r w:rsidR="006D50C4" w:rsidRPr="00111D6C">
        <w:t>(</w:t>
      </w:r>
      <w:r w:rsidR="008104B0" w:rsidRPr="00111D6C">
        <w:t>7</w:t>
      </w:r>
      <w:r w:rsidR="006D50C4" w:rsidRPr="00111D6C">
        <w:t>)</w:t>
      </w:r>
      <w:r w:rsidR="006D50C4" w:rsidRPr="00111D6C">
        <w:tab/>
      </w:r>
      <w:r w:rsidRPr="00111D6C">
        <w:t>t</w:t>
      </w:r>
      <w:r w:rsidR="006D50C4" w:rsidRPr="00111D6C">
        <w:t xml:space="preserve">itanium </w:t>
      </w:r>
      <w:proofErr w:type="spellStart"/>
      <w:r w:rsidR="006D50C4" w:rsidRPr="00111D6C">
        <w:t>subhydride</w:t>
      </w:r>
      <w:proofErr w:type="spellEnd"/>
      <w:r w:rsidR="006D50C4" w:rsidRPr="00111D6C">
        <w:t xml:space="preserve"> (</w:t>
      </w:r>
      <w:proofErr w:type="spellStart"/>
      <w:r w:rsidR="006D50C4" w:rsidRPr="00111D6C">
        <w:t>TiHn</w:t>
      </w:r>
      <w:proofErr w:type="spellEnd"/>
      <w:r w:rsidR="006D50C4" w:rsidRPr="00111D6C">
        <w:t>) of stoichiometry equivalent to n = 0.65–1.68;</w:t>
      </w:r>
    </w:p>
    <w:p w:rsidR="006D50C4" w:rsidRPr="00111D6C" w:rsidRDefault="00DE6CA1" w:rsidP="00DE6CA1">
      <w:pPr>
        <w:pStyle w:val="paragraph"/>
      </w:pPr>
      <w:r w:rsidRPr="00111D6C">
        <w:tab/>
      </w:r>
      <w:r w:rsidR="006D50C4" w:rsidRPr="00111D6C">
        <w:t>(</w:t>
      </w:r>
      <w:r w:rsidR="008104B0" w:rsidRPr="00111D6C">
        <w:t>8</w:t>
      </w:r>
      <w:r w:rsidR="006D50C4" w:rsidRPr="00111D6C">
        <w:t>)</w:t>
      </w:r>
      <w:r w:rsidR="006D50C4" w:rsidRPr="00111D6C">
        <w:tab/>
        <w:t>hydrocarbon fuels specially formulated for use in flame throwers or incendiary munitions</w:t>
      </w:r>
      <w:r w:rsidR="008104B0" w:rsidRPr="00111D6C">
        <w:t xml:space="preserve"> containing</w:t>
      </w:r>
      <w:r w:rsidR="006D50C4" w:rsidRPr="00111D6C">
        <w:t xml:space="preserve"> metal stearates</w:t>
      </w:r>
      <w:r w:rsidR="00325AD0" w:rsidRPr="00111D6C">
        <w:t xml:space="preserve"> (</w:t>
      </w:r>
      <w:r w:rsidR="008104B0" w:rsidRPr="00111D6C">
        <w:t xml:space="preserve">for example, </w:t>
      </w:r>
      <w:r w:rsidR="006D50C4" w:rsidRPr="00111D6C">
        <w:t>oct</w:t>
      </w:r>
      <w:r w:rsidR="00325AD0" w:rsidRPr="00111D6C">
        <w:t>a</w:t>
      </w:r>
      <w:r w:rsidR="006D50C4" w:rsidRPr="00111D6C">
        <w:t>l</w:t>
      </w:r>
      <w:r w:rsidR="00325AD0" w:rsidRPr="00111D6C">
        <w:t>)</w:t>
      </w:r>
      <w:r w:rsidR="008104B0" w:rsidRPr="00111D6C">
        <w:t xml:space="preserve"> or palmitates, </w:t>
      </w:r>
      <w:r w:rsidR="006D50C4" w:rsidRPr="00111D6C">
        <w:t>and M1, M2 and M3 thickeners</w:t>
      </w:r>
      <w:r w:rsidR="008104B0" w:rsidRPr="00111D6C">
        <w:t>.</w:t>
      </w:r>
    </w:p>
    <w:p w:rsidR="00BB3085" w:rsidRPr="00111D6C" w:rsidRDefault="008104B0" w:rsidP="008104B0">
      <w:pPr>
        <w:pStyle w:val="notetext"/>
        <w:rPr>
          <w:rFonts w:ascii="Arial" w:hAnsi="Arial" w:cs="Arial"/>
        </w:rPr>
      </w:pPr>
      <w:r w:rsidRPr="00111D6C">
        <w:t>Note:</w:t>
      </w:r>
      <w:r w:rsidRPr="00111D6C">
        <w:tab/>
      </w:r>
      <w:proofErr w:type="spellStart"/>
      <w:r w:rsidR="009B3F14" w:rsidRPr="00111D6C">
        <w:t>Sub</w:t>
      </w:r>
      <w:r w:rsidR="00111D6C" w:rsidRPr="00111D6C">
        <w:t>subparagraph</w:t>
      </w:r>
      <w:proofErr w:type="spellEnd"/>
      <w:r w:rsidR="00111D6C" w:rsidRPr="00111D6C">
        <w:t> (</w:t>
      </w:r>
      <w:r w:rsidR="00BB3085" w:rsidRPr="00111D6C">
        <w:rPr>
          <w:smallCaps/>
        </w:rPr>
        <w:t>3)(</w:t>
      </w:r>
      <w:r w:rsidR="00BB3085" w:rsidRPr="00111D6C">
        <w:t>ii</w:t>
      </w:r>
      <w:r w:rsidR="00BB3085" w:rsidRPr="00111D6C">
        <w:rPr>
          <w:smallCaps/>
        </w:rPr>
        <w:t>)</w:t>
      </w:r>
      <w:r w:rsidRPr="00111D6C">
        <w:rPr>
          <w:smallCaps/>
        </w:rPr>
        <w:t>—</w:t>
      </w:r>
      <w:r w:rsidR="00BB3085" w:rsidRPr="00111D6C">
        <w:t>JP</w:t>
      </w:r>
      <w:r w:rsidR="00111D6C">
        <w:noBreakHyphen/>
      </w:r>
      <w:r w:rsidR="00BB3085" w:rsidRPr="00111D6C">
        <w:t>4, JP</w:t>
      </w:r>
      <w:r w:rsidR="00111D6C">
        <w:noBreakHyphen/>
      </w:r>
      <w:r w:rsidR="00BB3085" w:rsidRPr="00111D6C">
        <w:t>8, fossil refined fuels or biofuels, or fuels for engines certified for use in civil aviation are not included.</w:t>
      </w:r>
    </w:p>
    <w:p w:rsidR="006D50C4" w:rsidRPr="00111D6C" w:rsidRDefault="00DE6CA1" w:rsidP="00DE6CA1">
      <w:pPr>
        <w:pStyle w:val="subsection"/>
      </w:pPr>
      <w:r w:rsidRPr="00111D6C">
        <w:tab/>
      </w:r>
      <w:r w:rsidR="006D50C4" w:rsidRPr="00111D6C">
        <w:t>(</w:t>
      </w:r>
      <w:r w:rsidR="0074515C" w:rsidRPr="00111D6C">
        <w:t>d</w:t>
      </w:r>
      <w:r w:rsidR="006D50C4" w:rsidRPr="00111D6C">
        <w:t>)</w:t>
      </w:r>
      <w:r w:rsidRPr="00111D6C">
        <w:tab/>
      </w:r>
      <w:r w:rsidR="006D50C4" w:rsidRPr="00111D6C">
        <w:t xml:space="preserve">Oxidizers, </w:t>
      </w:r>
      <w:r w:rsidR="0074515C" w:rsidRPr="00111D6C">
        <w:t>as follows</w:t>
      </w:r>
      <w:r w:rsidR="006D50C4" w:rsidRPr="00111D6C">
        <w:t>:</w:t>
      </w:r>
    </w:p>
    <w:p w:rsidR="006D50C4" w:rsidRPr="00111D6C" w:rsidRDefault="00DE6CA1" w:rsidP="00DE6CA1">
      <w:pPr>
        <w:pStyle w:val="paragraph"/>
      </w:pPr>
      <w:r w:rsidRPr="00111D6C">
        <w:tab/>
      </w:r>
      <w:r w:rsidR="006D50C4" w:rsidRPr="00111D6C">
        <w:t>(</w:t>
      </w:r>
      <w:r w:rsidR="0074515C" w:rsidRPr="00111D6C">
        <w:t>1</w:t>
      </w:r>
      <w:r w:rsidR="006D50C4" w:rsidRPr="00111D6C">
        <w:t>)</w:t>
      </w:r>
      <w:r w:rsidR="006D50C4" w:rsidRPr="00111D6C">
        <w:tab/>
      </w:r>
      <w:proofErr w:type="spellStart"/>
      <w:r w:rsidR="006D50C4" w:rsidRPr="00111D6C">
        <w:t>ADN</w:t>
      </w:r>
      <w:proofErr w:type="spellEnd"/>
      <w:r w:rsidR="006D50C4" w:rsidRPr="00111D6C">
        <w:t xml:space="preserve"> (ammonium dinitramide or SR–12) (CAS 140456–78–6)</w:t>
      </w:r>
      <w:r w:rsidR="0074515C" w:rsidRPr="00111D6C">
        <w:t xml:space="preserve"> (MT)</w:t>
      </w:r>
      <w:r w:rsidR="006D50C4" w:rsidRPr="00111D6C">
        <w:t>;</w:t>
      </w:r>
    </w:p>
    <w:p w:rsidR="006D50C4" w:rsidRPr="00111D6C" w:rsidRDefault="00DE6CA1" w:rsidP="00DE6CA1">
      <w:pPr>
        <w:pStyle w:val="paragraph"/>
      </w:pPr>
      <w:r w:rsidRPr="00111D6C">
        <w:tab/>
      </w:r>
      <w:r w:rsidR="006D50C4" w:rsidRPr="00111D6C">
        <w:t>(</w:t>
      </w:r>
      <w:r w:rsidR="0074515C" w:rsidRPr="00111D6C">
        <w:t>2</w:t>
      </w:r>
      <w:r w:rsidR="006D50C4" w:rsidRPr="00111D6C">
        <w:t>)</w:t>
      </w:r>
      <w:r w:rsidR="006D50C4" w:rsidRPr="00111D6C">
        <w:tab/>
        <w:t>AP (ammonium perchlorate) (CAS 7790–98–9)</w:t>
      </w:r>
      <w:r w:rsidR="0074515C" w:rsidRPr="00111D6C">
        <w:t xml:space="preserve"> (MT)</w:t>
      </w:r>
      <w:r w:rsidR="006D50C4" w:rsidRPr="00111D6C">
        <w:t>;</w:t>
      </w:r>
    </w:p>
    <w:p w:rsidR="006D50C4" w:rsidRPr="00111D6C" w:rsidRDefault="00DE6CA1" w:rsidP="00DE6CA1">
      <w:pPr>
        <w:pStyle w:val="paragraph"/>
      </w:pPr>
      <w:r w:rsidRPr="00111D6C">
        <w:tab/>
      </w:r>
      <w:r w:rsidR="006D50C4" w:rsidRPr="00111D6C">
        <w:t>(</w:t>
      </w:r>
      <w:r w:rsidR="0074515C" w:rsidRPr="00111D6C">
        <w:t>3</w:t>
      </w:r>
      <w:r w:rsidR="006D50C4" w:rsidRPr="00111D6C">
        <w:t>)</w:t>
      </w:r>
      <w:r w:rsidR="006D50C4" w:rsidRPr="00111D6C">
        <w:tab/>
      </w:r>
      <w:proofErr w:type="spellStart"/>
      <w:r w:rsidR="006D50C4" w:rsidRPr="00111D6C">
        <w:t>BDNPN</w:t>
      </w:r>
      <w:proofErr w:type="spellEnd"/>
      <w:r w:rsidR="006D50C4" w:rsidRPr="00111D6C">
        <w:t xml:space="preserve"> (</w:t>
      </w:r>
      <w:proofErr w:type="spellStart"/>
      <w:r w:rsidR="006D50C4" w:rsidRPr="00111D6C">
        <w:t>bis</w:t>
      </w:r>
      <w:proofErr w:type="spellEnd"/>
      <w:r w:rsidR="00325AD0" w:rsidRPr="00111D6C">
        <w:t xml:space="preserve"> (</w:t>
      </w:r>
      <w:r w:rsidR="006D50C4" w:rsidRPr="00111D6C">
        <w:t>2,2</w:t>
      </w:r>
      <w:r w:rsidR="00111D6C">
        <w:noBreakHyphen/>
      </w:r>
      <w:r w:rsidR="006D50C4" w:rsidRPr="00111D6C">
        <w:t>dinitropropy</w:t>
      </w:r>
      <w:r w:rsidR="00D16C54" w:rsidRPr="00111D6C">
        <w:t>l</w:t>
      </w:r>
      <w:r w:rsidR="00325AD0" w:rsidRPr="00111D6C">
        <w:t xml:space="preserve">) </w:t>
      </w:r>
      <w:r w:rsidR="006D50C4" w:rsidRPr="00111D6C">
        <w:t>nitrate) (CAS 28464–24–6);</w:t>
      </w:r>
    </w:p>
    <w:p w:rsidR="006D50C4" w:rsidRPr="00111D6C" w:rsidRDefault="00DE6CA1" w:rsidP="00DE6CA1">
      <w:pPr>
        <w:pStyle w:val="paragraph"/>
      </w:pPr>
      <w:r w:rsidRPr="00111D6C">
        <w:tab/>
      </w:r>
      <w:r w:rsidR="006D50C4" w:rsidRPr="00111D6C">
        <w:t>(</w:t>
      </w:r>
      <w:r w:rsidR="0074515C" w:rsidRPr="00111D6C">
        <w:t>4</w:t>
      </w:r>
      <w:r w:rsidR="006D50C4" w:rsidRPr="00111D6C">
        <w:t>)</w:t>
      </w:r>
      <w:r w:rsidR="006D50C4" w:rsidRPr="00111D6C">
        <w:tab/>
      </w:r>
      <w:proofErr w:type="spellStart"/>
      <w:r w:rsidR="006D50C4" w:rsidRPr="00111D6C">
        <w:t>DNAD</w:t>
      </w:r>
      <w:proofErr w:type="spellEnd"/>
      <w:r w:rsidR="006D50C4" w:rsidRPr="00111D6C">
        <w:t xml:space="preserve"> (1,3</w:t>
      </w:r>
      <w:r w:rsidR="00111D6C">
        <w:noBreakHyphen/>
      </w:r>
      <w:r w:rsidR="006D50C4" w:rsidRPr="00111D6C">
        <w:t>dinitro</w:t>
      </w:r>
      <w:r w:rsidR="00111D6C">
        <w:noBreakHyphen/>
      </w:r>
      <w:r w:rsidR="006D50C4" w:rsidRPr="00111D6C">
        <w:t>1,3</w:t>
      </w:r>
      <w:r w:rsidR="00111D6C">
        <w:noBreakHyphen/>
      </w:r>
      <w:r w:rsidR="006D50C4" w:rsidRPr="00111D6C">
        <w:t>diazetidine) (CAS 78246–06–7);</w:t>
      </w:r>
    </w:p>
    <w:p w:rsidR="006D50C4" w:rsidRPr="00111D6C" w:rsidRDefault="00DE6CA1" w:rsidP="00DE6CA1">
      <w:pPr>
        <w:pStyle w:val="paragraph"/>
      </w:pPr>
      <w:r w:rsidRPr="00111D6C">
        <w:tab/>
      </w:r>
      <w:r w:rsidR="006D50C4" w:rsidRPr="00111D6C">
        <w:t>(</w:t>
      </w:r>
      <w:r w:rsidR="0074515C" w:rsidRPr="00111D6C">
        <w:t>5</w:t>
      </w:r>
      <w:r w:rsidR="006D50C4" w:rsidRPr="00111D6C">
        <w:t>)</w:t>
      </w:r>
      <w:r w:rsidR="006D50C4" w:rsidRPr="00111D6C">
        <w:tab/>
        <w:t>HAN (</w:t>
      </w:r>
      <w:proofErr w:type="spellStart"/>
      <w:r w:rsidR="006D50C4" w:rsidRPr="00111D6C">
        <w:t>Hydroxylammonium</w:t>
      </w:r>
      <w:proofErr w:type="spellEnd"/>
      <w:r w:rsidR="006D50C4" w:rsidRPr="00111D6C">
        <w:t xml:space="preserve"> nitrate) (CAS 13465–08–2);</w:t>
      </w:r>
    </w:p>
    <w:p w:rsidR="006D50C4" w:rsidRPr="00111D6C" w:rsidRDefault="00DE6CA1" w:rsidP="00DE6CA1">
      <w:pPr>
        <w:pStyle w:val="paragraph"/>
      </w:pPr>
      <w:r w:rsidRPr="00111D6C">
        <w:tab/>
      </w:r>
      <w:r w:rsidR="006D50C4" w:rsidRPr="00111D6C">
        <w:t>(</w:t>
      </w:r>
      <w:r w:rsidR="0074515C" w:rsidRPr="00111D6C">
        <w:t>6</w:t>
      </w:r>
      <w:r w:rsidR="006D50C4" w:rsidRPr="00111D6C">
        <w:t>)</w:t>
      </w:r>
      <w:r w:rsidR="006D50C4" w:rsidRPr="00111D6C">
        <w:tab/>
        <w:t>HAP (</w:t>
      </w:r>
      <w:proofErr w:type="spellStart"/>
      <w:r w:rsidR="006D50C4" w:rsidRPr="00111D6C">
        <w:t>hydroxylammonium</w:t>
      </w:r>
      <w:proofErr w:type="spellEnd"/>
      <w:r w:rsidR="006D50C4" w:rsidRPr="00111D6C">
        <w:t xml:space="preserve"> perchlorate) (CAS 15588–62–2);</w:t>
      </w:r>
    </w:p>
    <w:p w:rsidR="006D50C4" w:rsidRPr="00111D6C" w:rsidRDefault="00DE6CA1" w:rsidP="00DE6CA1">
      <w:pPr>
        <w:pStyle w:val="paragraph"/>
      </w:pPr>
      <w:r w:rsidRPr="00111D6C">
        <w:tab/>
      </w:r>
      <w:r w:rsidR="006D50C4" w:rsidRPr="00111D6C">
        <w:t>(</w:t>
      </w:r>
      <w:r w:rsidR="0074515C" w:rsidRPr="00111D6C">
        <w:t>7</w:t>
      </w:r>
      <w:r w:rsidR="006D50C4" w:rsidRPr="00111D6C">
        <w:t>)</w:t>
      </w:r>
      <w:r w:rsidR="006D50C4" w:rsidRPr="00111D6C">
        <w:tab/>
      </w:r>
      <w:proofErr w:type="spellStart"/>
      <w:r w:rsidR="006D50C4" w:rsidRPr="00111D6C">
        <w:t>HNF</w:t>
      </w:r>
      <w:proofErr w:type="spellEnd"/>
      <w:r w:rsidR="006D50C4" w:rsidRPr="00111D6C">
        <w:t xml:space="preserve"> (</w:t>
      </w:r>
      <w:proofErr w:type="spellStart"/>
      <w:r w:rsidR="006D50C4" w:rsidRPr="00111D6C">
        <w:t>Hydrazinium</w:t>
      </w:r>
      <w:proofErr w:type="spellEnd"/>
      <w:r w:rsidR="006D50C4" w:rsidRPr="00111D6C">
        <w:t xml:space="preserve"> nitroformate) (CAS 20773–28–8)</w:t>
      </w:r>
      <w:r w:rsidR="0074515C" w:rsidRPr="00111D6C">
        <w:t xml:space="preserve"> (MT)</w:t>
      </w:r>
      <w:r w:rsidR="006D50C4" w:rsidRPr="00111D6C">
        <w:t>;</w:t>
      </w:r>
    </w:p>
    <w:p w:rsidR="006D50C4" w:rsidRPr="00111D6C" w:rsidRDefault="00DE6CA1" w:rsidP="00DE6CA1">
      <w:pPr>
        <w:pStyle w:val="paragraph"/>
      </w:pPr>
      <w:r w:rsidRPr="00111D6C">
        <w:tab/>
      </w:r>
      <w:r w:rsidR="006D50C4" w:rsidRPr="00111D6C">
        <w:t>(</w:t>
      </w:r>
      <w:r w:rsidR="0074515C" w:rsidRPr="00111D6C">
        <w:t>8</w:t>
      </w:r>
      <w:r w:rsidR="006D50C4" w:rsidRPr="00111D6C">
        <w:t>)</w:t>
      </w:r>
      <w:r w:rsidR="006D50C4" w:rsidRPr="00111D6C">
        <w:tab/>
      </w:r>
      <w:r w:rsidRPr="00111D6C">
        <w:t>h</w:t>
      </w:r>
      <w:r w:rsidR="006D50C4" w:rsidRPr="00111D6C">
        <w:t>ydrazine nitrate (CAS 37836–27–4)</w:t>
      </w:r>
      <w:r w:rsidR="0074515C" w:rsidRPr="00111D6C">
        <w:t xml:space="preserve"> (MT)</w:t>
      </w:r>
      <w:r w:rsidR="006D50C4" w:rsidRPr="00111D6C">
        <w:t>;</w:t>
      </w:r>
    </w:p>
    <w:p w:rsidR="006D50C4" w:rsidRPr="00111D6C" w:rsidRDefault="00DE6CA1" w:rsidP="00DE6CA1">
      <w:pPr>
        <w:pStyle w:val="paragraph"/>
      </w:pPr>
      <w:r w:rsidRPr="00111D6C">
        <w:tab/>
      </w:r>
      <w:r w:rsidR="006D50C4" w:rsidRPr="00111D6C">
        <w:t>(</w:t>
      </w:r>
      <w:r w:rsidR="0074515C" w:rsidRPr="00111D6C">
        <w:t>9</w:t>
      </w:r>
      <w:r w:rsidR="006D50C4" w:rsidRPr="00111D6C">
        <w:t>)</w:t>
      </w:r>
      <w:r w:rsidR="006D50C4" w:rsidRPr="00111D6C">
        <w:tab/>
      </w:r>
      <w:r w:rsidRPr="00111D6C">
        <w:t>h</w:t>
      </w:r>
      <w:r w:rsidR="006D50C4" w:rsidRPr="00111D6C">
        <w:t>ydrazine perchlorate (CAS 27978–54–7)</w:t>
      </w:r>
      <w:r w:rsidR="0074515C" w:rsidRPr="00111D6C">
        <w:t xml:space="preserve"> (MT)</w:t>
      </w:r>
      <w:r w:rsidR="006D50C4" w:rsidRPr="00111D6C">
        <w:t>;</w:t>
      </w:r>
    </w:p>
    <w:p w:rsidR="0074515C" w:rsidRPr="00111D6C" w:rsidRDefault="00DE6CA1" w:rsidP="0074515C">
      <w:pPr>
        <w:pStyle w:val="paragraph"/>
      </w:pPr>
      <w:r w:rsidRPr="00111D6C">
        <w:tab/>
      </w:r>
      <w:r w:rsidR="006D50C4" w:rsidRPr="00111D6C">
        <w:t>(</w:t>
      </w:r>
      <w:r w:rsidR="0074515C" w:rsidRPr="00111D6C">
        <w:t>10</w:t>
      </w:r>
      <w:r w:rsidR="006D50C4" w:rsidRPr="00111D6C">
        <w:t>)</w:t>
      </w:r>
      <w:r w:rsidR="006D50C4" w:rsidRPr="00111D6C">
        <w:tab/>
        <w:t>inhibited red fuming nitric acid (</w:t>
      </w:r>
      <w:proofErr w:type="spellStart"/>
      <w:r w:rsidR="006D50C4" w:rsidRPr="00111D6C">
        <w:t>IRFNA</w:t>
      </w:r>
      <w:proofErr w:type="spellEnd"/>
      <w:r w:rsidR="006D50C4" w:rsidRPr="00111D6C">
        <w:t>) (CAS 8007–58–7)</w:t>
      </w:r>
      <w:r w:rsidR="0074515C" w:rsidRPr="00111D6C">
        <w:t xml:space="preserve"> and liquid oxidisers comprised of or containing </w:t>
      </w:r>
      <w:proofErr w:type="spellStart"/>
      <w:r w:rsidR="0074515C" w:rsidRPr="00111D6C">
        <w:t>IRFNA</w:t>
      </w:r>
      <w:proofErr w:type="spellEnd"/>
      <w:r w:rsidR="0074515C" w:rsidRPr="00111D6C">
        <w:t xml:space="preserve"> or oxygen difluoride (MT for liquid oxidisers comprised of </w:t>
      </w:r>
      <w:proofErr w:type="spellStart"/>
      <w:r w:rsidR="0074515C" w:rsidRPr="00111D6C">
        <w:t>IRFNA</w:t>
      </w:r>
      <w:proofErr w:type="spellEnd"/>
      <w:r w:rsidR="0074515C" w:rsidRPr="00111D6C">
        <w:t>);</w:t>
      </w:r>
    </w:p>
    <w:p w:rsidR="006D50C4" w:rsidRPr="00111D6C" w:rsidRDefault="00DE6CA1" w:rsidP="00DE6CA1">
      <w:pPr>
        <w:pStyle w:val="paragraph"/>
      </w:pPr>
      <w:r w:rsidRPr="00111D6C">
        <w:tab/>
      </w:r>
      <w:r w:rsidR="006D50C4" w:rsidRPr="00111D6C">
        <w:t>(</w:t>
      </w:r>
      <w:r w:rsidR="0074515C" w:rsidRPr="00111D6C">
        <w:t>11</w:t>
      </w:r>
      <w:r w:rsidR="006D50C4" w:rsidRPr="00111D6C">
        <w:t>)</w:t>
      </w:r>
      <w:r w:rsidR="006D50C4" w:rsidRPr="00111D6C">
        <w:tab/>
      </w:r>
      <w:r w:rsidRPr="00111D6C">
        <w:t>p</w:t>
      </w:r>
      <w:r w:rsidR="006D50C4" w:rsidRPr="00111D6C">
        <w:t>erchlorates, chlorates, and chromates composited with powdered metal or other high energy fuel compone</w:t>
      </w:r>
      <w:r w:rsidR="0074515C" w:rsidRPr="00111D6C">
        <w:t xml:space="preserve">nts controlled </w:t>
      </w:r>
      <w:r w:rsidR="00325AD0" w:rsidRPr="00111D6C">
        <w:t>under</w:t>
      </w:r>
      <w:r w:rsidR="0074515C" w:rsidRPr="00111D6C">
        <w:t xml:space="preserve"> this category</w:t>
      </w:r>
      <w:r w:rsidR="00B210B1" w:rsidRPr="00111D6C">
        <w:t xml:space="preserve"> (MT)</w:t>
      </w:r>
      <w:r w:rsidR="0074515C" w:rsidRPr="00111D6C">
        <w:t>.</w:t>
      </w:r>
    </w:p>
    <w:p w:rsidR="006D50C4" w:rsidRPr="00111D6C" w:rsidRDefault="00DE6CA1" w:rsidP="00DE6CA1">
      <w:pPr>
        <w:pStyle w:val="subsection"/>
      </w:pPr>
      <w:r w:rsidRPr="00111D6C">
        <w:tab/>
      </w:r>
      <w:r w:rsidR="006D50C4" w:rsidRPr="00111D6C">
        <w:t>(</w:t>
      </w:r>
      <w:r w:rsidR="0074515C" w:rsidRPr="00111D6C">
        <w:t>e</w:t>
      </w:r>
      <w:r w:rsidR="006D50C4" w:rsidRPr="00111D6C">
        <w:t>)</w:t>
      </w:r>
      <w:r w:rsidRPr="00111D6C">
        <w:tab/>
      </w:r>
      <w:r w:rsidR="0074515C" w:rsidRPr="00111D6C">
        <w:t>Binders, and mixtures thereof, as follows</w:t>
      </w:r>
      <w:r w:rsidR="00352DE5" w:rsidRPr="00111D6C">
        <w:t>:</w:t>
      </w:r>
    </w:p>
    <w:p w:rsidR="006D50C4" w:rsidRPr="00111D6C" w:rsidRDefault="00DE6CA1" w:rsidP="00DE6CA1">
      <w:pPr>
        <w:pStyle w:val="paragraph"/>
      </w:pPr>
      <w:r w:rsidRPr="00111D6C">
        <w:tab/>
      </w:r>
      <w:r w:rsidR="006D50C4" w:rsidRPr="00111D6C">
        <w:t>(</w:t>
      </w:r>
      <w:r w:rsidR="00352DE5" w:rsidRPr="00111D6C">
        <w:t>1</w:t>
      </w:r>
      <w:r w:rsidR="006D50C4" w:rsidRPr="00111D6C">
        <w:t>)</w:t>
      </w:r>
      <w:r w:rsidR="006D50C4" w:rsidRPr="00111D6C">
        <w:tab/>
        <w:t>AMMO (</w:t>
      </w:r>
      <w:proofErr w:type="spellStart"/>
      <w:r w:rsidR="006D50C4" w:rsidRPr="00111D6C">
        <w:t>azidomethylmethyloxetane</w:t>
      </w:r>
      <w:proofErr w:type="spellEnd"/>
      <w:r w:rsidR="006D50C4" w:rsidRPr="00111D6C">
        <w:t xml:space="preserve"> and its polymers) (CAS 90683–29–7);</w:t>
      </w:r>
    </w:p>
    <w:p w:rsidR="006D50C4" w:rsidRPr="00111D6C" w:rsidRDefault="00DE6CA1" w:rsidP="00DE6CA1">
      <w:pPr>
        <w:pStyle w:val="paragraph"/>
      </w:pPr>
      <w:r w:rsidRPr="00111D6C">
        <w:tab/>
      </w:r>
      <w:r w:rsidR="006D50C4" w:rsidRPr="00111D6C">
        <w:t>(</w:t>
      </w:r>
      <w:r w:rsidR="00352DE5" w:rsidRPr="00111D6C">
        <w:t>2</w:t>
      </w:r>
      <w:r w:rsidR="006D50C4" w:rsidRPr="00111D6C">
        <w:t>)</w:t>
      </w:r>
      <w:r w:rsidR="006D50C4" w:rsidRPr="00111D6C">
        <w:tab/>
      </w:r>
      <w:proofErr w:type="spellStart"/>
      <w:r w:rsidR="006D50C4" w:rsidRPr="00111D6C">
        <w:t>BAMO</w:t>
      </w:r>
      <w:proofErr w:type="spellEnd"/>
      <w:r w:rsidR="006D50C4" w:rsidRPr="00111D6C">
        <w:t xml:space="preserve"> </w:t>
      </w:r>
      <w:r w:rsidR="00352DE5" w:rsidRPr="00111D6C">
        <w:t>3</w:t>
      </w:r>
      <w:r w:rsidR="00111D6C">
        <w:noBreakHyphen/>
      </w:r>
      <w:r w:rsidR="00352DE5" w:rsidRPr="00111D6C">
        <w:t xml:space="preserve">3 </w:t>
      </w:r>
      <w:r w:rsidR="006D50C4" w:rsidRPr="00111D6C">
        <w:t>(</w:t>
      </w:r>
      <w:proofErr w:type="spellStart"/>
      <w:r w:rsidR="006D50C4" w:rsidRPr="00111D6C">
        <w:t>bis</w:t>
      </w:r>
      <w:proofErr w:type="spellEnd"/>
      <w:r w:rsidR="00352DE5" w:rsidRPr="00111D6C">
        <w:t>(</w:t>
      </w:r>
      <w:proofErr w:type="spellStart"/>
      <w:r w:rsidR="006D50C4" w:rsidRPr="00111D6C">
        <w:t>azidomethyl</w:t>
      </w:r>
      <w:proofErr w:type="spellEnd"/>
      <w:r w:rsidR="00352DE5" w:rsidRPr="00111D6C">
        <w:t>)</w:t>
      </w:r>
      <w:proofErr w:type="spellStart"/>
      <w:r w:rsidR="006D50C4" w:rsidRPr="00111D6C">
        <w:t>oxetane</w:t>
      </w:r>
      <w:proofErr w:type="spellEnd"/>
      <w:r w:rsidR="006D50C4" w:rsidRPr="00111D6C">
        <w:t xml:space="preserve"> and its polymers) (CAS 17607–20–4);</w:t>
      </w:r>
    </w:p>
    <w:p w:rsidR="006D50C4" w:rsidRPr="00111D6C" w:rsidRDefault="00DE6CA1" w:rsidP="00DE6CA1">
      <w:pPr>
        <w:pStyle w:val="paragraph"/>
      </w:pPr>
      <w:r w:rsidRPr="00111D6C">
        <w:tab/>
      </w:r>
      <w:r w:rsidR="006D50C4" w:rsidRPr="00111D6C">
        <w:t>(</w:t>
      </w:r>
      <w:r w:rsidR="00352DE5" w:rsidRPr="00111D6C">
        <w:t>3</w:t>
      </w:r>
      <w:r w:rsidR="006D50C4" w:rsidRPr="00111D6C">
        <w:t>)</w:t>
      </w:r>
      <w:r w:rsidR="006D50C4" w:rsidRPr="00111D6C">
        <w:tab/>
      </w:r>
      <w:proofErr w:type="spellStart"/>
      <w:r w:rsidR="006D50C4" w:rsidRPr="00111D6C">
        <w:t>BTTN</w:t>
      </w:r>
      <w:proofErr w:type="spellEnd"/>
      <w:r w:rsidR="006D50C4" w:rsidRPr="00111D6C">
        <w:t xml:space="preserve"> (</w:t>
      </w:r>
      <w:proofErr w:type="spellStart"/>
      <w:r w:rsidR="006D50C4" w:rsidRPr="00111D6C">
        <w:t>butanet</w:t>
      </w:r>
      <w:r w:rsidR="00325AD0" w:rsidRPr="00111D6C">
        <w:t>rioltrinitrate</w:t>
      </w:r>
      <w:proofErr w:type="spellEnd"/>
      <w:r w:rsidR="00325AD0" w:rsidRPr="00111D6C">
        <w:t>) (CAS 6659–60–5)</w:t>
      </w:r>
      <w:r w:rsidR="00352DE5" w:rsidRPr="00111D6C">
        <w:t xml:space="preserve"> (MT)</w:t>
      </w:r>
      <w:r w:rsidR="006D50C4" w:rsidRPr="00111D6C">
        <w:t>;</w:t>
      </w:r>
    </w:p>
    <w:p w:rsidR="006D50C4" w:rsidRPr="00111D6C" w:rsidRDefault="00DE6CA1" w:rsidP="00DE6CA1">
      <w:pPr>
        <w:pStyle w:val="paragraph"/>
      </w:pPr>
      <w:r w:rsidRPr="00111D6C">
        <w:tab/>
      </w:r>
      <w:r w:rsidR="006D50C4" w:rsidRPr="00111D6C">
        <w:t>(</w:t>
      </w:r>
      <w:r w:rsidR="00352DE5" w:rsidRPr="00111D6C">
        <w:t>4</w:t>
      </w:r>
      <w:r w:rsidR="006D50C4" w:rsidRPr="00111D6C">
        <w:t>)</w:t>
      </w:r>
      <w:r w:rsidR="006D50C4" w:rsidRPr="00111D6C">
        <w:tab/>
      </w:r>
      <w:proofErr w:type="spellStart"/>
      <w:r w:rsidR="006D50C4" w:rsidRPr="00111D6C">
        <w:t>FAMAO</w:t>
      </w:r>
      <w:proofErr w:type="spellEnd"/>
      <w:r w:rsidR="006D50C4" w:rsidRPr="00111D6C">
        <w:t xml:space="preserve"> (3</w:t>
      </w:r>
      <w:r w:rsidR="00111D6C">
        <w:noBreakHyphen/>
      </w:r>
      <w:r w:rsidR="006D50C4" w:rsidRPr="00111D6C">
        <w:t>difluoroaminomethyl</w:t>
      </w:r>
      <w:r w:rsidR="00111D6C">
        <w:noBreakHyphen/>
      </w:r>
      <w:r w:rsidR="006D50C4" w:rsidRPr="00111D6C">
        <w:t>3</w:t>
      </w:r>
      <w:r w:rsidR="00111D6C">
        <w:noBreakHyphen/>
      </w:r>
      <w:r w:rsidR="006D50C4" w:rsidRPr="00111D6C">
        <w:t xml:space="preserve">azidomethyl </w:t>
      </w:r>
      <w:proofErr w:type="spellStart"/>
      <w:r w:rsidR="006D50C4" w:rsidRPr="00111D6C">
        <w:t>oxetane</w:t>
      </w:r>
      <w:proofErr w:type="spellEnd"/>
      <w:r w:rsidR="006D50C4" w:rsidRPr="00111D6C">
        <w:t>) and its polymers;</w:t>
      </w:r>
    </w:p>
    <w:p w:rsidR="006D50C4" w:rsidRPr="00111D6C" w:rsidRDefault="00DE6CA1" w:rsidP="00DE6CA1">
      <w:pPr>
        <w:pStyle w:val="paragraph"/>
      </w:pPr>
      <w:r w:rsidRPr="00111D6C">
        <w:tab/>
      </w:r>
      <w:r w:rsidR="006D50C4" w:rsidRPr="00111D6C">
        <w:t>(</w:t>
      </w:r>
      <w:r w:rsidR="00352DE5" w:rsidRPr="00111D6C">
        <w:t>5</w:t>
      </w:r>
      <w:r w:rsidR="006D50C4" w:rsidRPr="00111D6C">
        <w:t>)</w:t>
      </w:r>
      <w:r w:rsidR="006D50C4" w:rsidRPr="00111D6C">
        <w:tab/>
      </w:r>
      <w:proofErr w:type="spellStart"/>
      <w:r w:rsidR="006D50C4" w:rsidRPr="00111D6C">
        <w:t>FEFO</w:t>
      </w:r>
      <w:proofErr w:type="spellEnd"/>
      <w:r w:rsidR="006D50C4" w:rsidRPr="00111D6C">
        <w:t xml:space="preserve"> (</w:t>
      </w:r>
      <w:proofErr w:type="spellStart"/>
      <w:r w:rsidR="006D50C4" w:rsidRPr="00111D6C">
        <w:t>bis</w:t>
      </w:r>
      <w:proofErr w:type="spellEnd"/>
      <w:r w:rsidR="00111D6C">
        <w:noBreakHyphen/>
      </w:r>
      <w:r w:rsidR="006D50C4" w:rsidRPr="00111D6C">
        <w:t>(2</w:t>
      </w:r>
      <w:r w:rsidR="00111D6C">
        <w:noBreakHyphen/>
      </w:r>
      <w:r w:rsidR="006D50C4" w:rsidRPr="00111D6C">
        <w:t>fluoro</w:t>
      </w:r>
      <w:r w:rsidR="00111D6C">
        <w:noBreakHyphen/>
      </w:r>
      <w:r w:rsidR="006D50C4" w:rsidRPr="00111D6C">
        <w:t>2,2</w:t>
      </w:r>
      <w:r w:rsidR="00111D6C">
        <w:noBreakHyphen/>
      </w:r>
      <w:r w:rsidR="006D50C4" w:rsidRPr="00111D6C">
        <w:t>dinitroethyl)formal) (CAS 17003–79–1);</w:t>
      </w:r>
    </w:p>
    <w:p w:rsidR="006D50C4" w:rsidRPr="00111D6C" w:rsidRDefault="00DE6CA1" w:rsidP="00DE6CA1">
      <w:pPr>
        <w:pStyle w:val="paragraph"/>
      </w:pPr>
      <w:r w:rsidRPr="00111D6C">
        <w:tab/>
      </w:r>
      <w:r w:rsidR="006D50C4" w:rsidRPr="00111D6C">
        <w:t>(</w:t>
      </w:r>
      <w:r w:rsidR="00352DE5" w:rsidRPr="00111D6C">
        <w:t>6</w:t>
      </w:r>
      <w:r w:rsidR="006D50C4" w:rsidRPr="00111D6C">
        <w:t>)</w:t>
      </w:r>
      <w:r w:rsidR="006D50C4" w:rsidRPr="00111D6C">
        <w:tab/>
        <w:t>GAP (</w:t>
      </w:r>
      <w:proofErr w:type="spellStart"/>
      <w:r w:rsidR="006D50C4" w:rsidRPr="00111D6C">
        <w:t>glycidyl</w:t>
      </w:r>
      <w:proofErr w:type="spellEnd"/>
      <w:r w:rsidR="00325AD0" w:rsidRPr="00111D6C">
        <w:t xml:space="preserve"> </w:t>
      </w:r>
      <w:proofErr w:type="spellStart"/>
      <w:r w:rsidR="006D50C4" w:rsidRPr="00111D6C">
        <w:t>azide</w:t>
      </w:r>
      <w:proofErr w:type="spellEnd"/>
      <w:r w:rsidR="006D50C4" w:rsidRPr="00111D6C">
        <w:t xml:space="preserve"> polymer) (CAS 143178–24–9) and its derivatives</w:t>
      </w:r>
      <w:r w:rsidR="00352DE5" w:rsidRPr="00111D6C">
        <w:t xml:space="preserve"> (MT for GAP)</w:t>
      </w:r>
      <w:r w:rsidR="006D50C4" w:rsidRPr="00111D6C">
        <w:t>;</w:t>
      </w:r>
    </w:p>
    <w:p w:rsidR="006D50C4" w:rsidRPr="00111D6C" w:rsidRDefault="00DE6CA1" w:rsidP="00DE6CA1">
      <w:pPr>
        <w:pStyle w:val="paragraph"/>
      </w:pPr>
      <w:r w:rsidRPr="00111D6C">
        <w:tab/>
      </w:r>
      <w:r w:rsidR="006D50C4" w:rsidRPr="00111D6C">
        <w:t>(</w:t>
      </w:r>
      <w:r w:rsidR="00352DE5" w:rsidRPr="00111D6C">
        <w:t>7</w:t>
      </w:r>
      <w:r w:rsidR="00B210B1" w:rsidRPr="00111D6C">
        <w:t>)</w:t>
      </w:r>
      <w:r w:rsidR="00B210B1" w:rsidRPr="00111D6C">
        <w:tab/>
      </w:r>
      <w:proofErr w:type="spellStart"/>
      <w:r w:rsidR="00B210B1" w:rsidRPr="00111D6C">
        <w:t>HTPB</w:t>
      </w:r>
      <w:proofErr w:type="spellEnd"/>
      <w:r w:rsidR="00B210B1" w:rsidRPr="00111D6C">
        <w:t xml:space="preserve"> (hydroxyl</w:t>
      </w:r>
      <w:r w:rsidR="00111D6C">
        <w:noBreakHyphen/>
      </w:r>
      <w:r w:rsidR="006D50C4" w:rsidRPr="00111D6C">
        <w:t xml:space="preserve">terminated polybutadiene) with a hydroxyl functionality equal to or greater than 2.2 and less than or equal to 2.4, a hydroxyl value of less than 0.77 </w:t>
      </w:r>
      <w:proofErr w:type="spellStart"/>
      <w:r w:rsidR="006D50C4" w:rsidRPr="00111D6C">
        <w:t>meq</w:t>
      </w:r>
      <w:proofErr w:type="spellEnd"/>
      <w:r w:rsidR="006D50C4" w:rsidRPr="00111D6C">
        <w:t>/g, and a viscosity at 30 °C of less than 47 poise (CAS 69102–90–5)</w:t>
      </w:r>
      <w:r w:rsidR="00352DE5" w:rsidRPr="00111D6C">
        <w:t xml:space="preserve"> (MT)</w:t>
      </w:r>
      <w:r w:rsidR="006D50C4" w:rsidRPr="00111D6C">
        <w:t>;</w:t>
      </w:r>
    </w:p>
    <w:p w:rsidR="00352DE5" w:rsidRPr="00111D6C" w:rsidRDefault="00352DE5" w:rsidP="00352DE5">
      <w:pPr>
        <w:pStyle w:val="paragraph"/>
      </w:pPr>
      <w:r w:rsidRPr="00111D6C">
        <w:tab/>
        <w:t>(8)</w:t>
      </w:r>
      <w:r w:rsidRPr="00111D6C">
        <w:tab/>
        <w:t>4,5 diazidomethyl</w:t>
      </w:r>
      <w:r w:rsidR="00111D6C">
        <w:noBreakHyphen/>
      </w:r>
      <w:r w:rsidRPr="00111D6C">
        <w:t>2</w:t>
      </w:r>
      <w:r w:rsidR="00111D6C">
        <w:noBreakHyphen/>
      </w:r>
      <w:r w:rsidRPr="00111D6C">
        <w:t>methyl</w:t>
      </w:r>
      <w:r w:rsidR="00111D6C">
        <w:noBreakHyphen/>
      </w:r>
      <w:r w:rsidRPr="00111D6C">
        <w:t>1,2,3</w:t>
      </w:r>
      <w:r w:rsidR="00111D6C">
        <w:noBreakHyphen/>
      </w:r>
      <w:r w:rsidRPr="00111D6C">
        <w:t>triazole (</w:t>
      </w:r>
      <w:proofErr w:type="spellStart"/>
      <w:r w:rsidRPr="00111D6C">
        <w:t>iso</w:t>
      </w:r>
      <w:r w:rsidR="00111D6C">
        <w:noBreakHyphen/>
      </w:r>
      <w:r w:rsidRPr="00111D6C">
        <w:t>DAMTR</w:t>
      </w:r>
      <w:proofErr w:type="spellEnd"/>
      <w:r w:rsidRPr="00111D6C">
        <w:t>)</w:t>
      </w:r>
      <w:r w:rsidRPr="00111D6C" w:rsidDel="005F4615">
        <w:t xml:space="preserve"> (MT)</w:t>
      </w:r>
      <w:r w:rsidRPr="00111D6C">
        <w:t>;</w:t>
      </w:r>
    </w:p>
    <w:p w:rsidR="006D50C4" w:rsidRPr="00111D6C" w:rsidRDefault="00DE6CA1" w:rsidP="00DE6CA1">
      <w:pPr>
        <w:pStyle w:val="paragraph"/>
      </w:pPr>
      <w:r w:rsidRPr="00111D6C">
        <w:tab/>
      </w:r>
      <w:r w:rsidR="006D50C4" w:rsidRPr="00111D6C">
        <w:t>(</w:t>
      </w:r>
      <w:r w:rsidR="00D76531" w:rsidRPr="00111D6C">
        <w:t>9</w:t>
      </w:r>
      <w:r w:rsidR="006D50C4" w:rsidRPr="00111D6C">
        <w:t>)</w:t>
      </w:r>
      <w:r w:rsidR="006D50C4" w:rsidRPr="00111D6C">
        <w:tab/>
      </w:r>
      <w:proofErr w:type="spellStart"/>
      <w:r w:rsidR="006D50C4" w:rsidRPr="00111D6C">
        <w:t>NENAS</w:t>
      </w:r>
      <w:proofErr w:type="spellEnd"/>
      <w:r w:rsidR="006D50C4" w:rsidRPr="00111D6C">
        <w:t xml:space="preserve"> (</w:t>
      </w:r>
      <w:proofErr w:type="spellStart"/>
      <w:r w:rsidR="006D50C4" w:rsidRPr="00111D6C">
        <w:t>n</w:t>
      </w:r>
      <w:r w:rsidR="00D76531" w:rsidRPr="00111D6C">
        <w:t>itratoethylnitramine</w:t>
      </w:r>
      <w:proofErr w:type="spellEnd"/>
      <w:r w:rsidR="00D76531" w:rsidRPr="00111D6C">
        <w:t xml:space="preserve"> compounds), as follows:</w:t>
      </w:r>
    </w:p>
    <w:p w:rsidR="00D76531" w:rsidRPr="00111D6C" w:rsidRDefault="00D76531" w:rsidP="00D76531">
      <w:pPr>
        <w:pStyle w:val="paragraphsub"/>
      </w:pPr>
      <w:r w:rsidRPr="00111D6C">
        <w:tab/>
        <w:t>(</w:t>
      </w:r>
      <w:proofErr w:type="spellStart"/>
      <w:r w:rsidRPr="00111D6C">
        <w:t>i</w:t>
      </w:r>
      <w:proofErr w:type="spellEnd"/>
      <w:r w:rsidRPr="00111D6C">
        <w:t>)</w:t>
      </w:r>
      <w:r w:rsidRPr="00111D6C">
        <w:tab/>
        <w:t>N</w:t>
      </w:r>
      <w:r w:rsidR="00111D6C">
        <w:noBreakHyphen/>
      </w:r>
      <w:r w:rsidRPr="00111D6C">
        <w:t>Methyl 2</w:t>
      </w:r>
      <w:r w:rsidR="00111D6C">
        <w:noBreakHyphen/>
      </w:r>
      <w:r w:rsidRPr="00111D6C">
        <w:t>nitratoethylnitramine (Methyl</w:t>
      </w:r>
      <w:r w:rsidR="00111D6C">
        <w:noBreakHyphen/>
      </w:r>
      <w:r w:rsidRPr="00111D6C">
        <w:t>NENA) (CAS 17096</w:t>
      </w:r>
      <w:r w:rsidR="00111D6C">
        <w:noBreakHyphen/>
      </w:r>
      <w:r w:rsidRPr="00111D6C">
        <w:t>47</w:t>
      </w:r>
      <w:r w:rsidR="00111D6C">
        <w:noBreakHyphen/>
      </w:r>
      <w:r w:rsidRPr="00111D6C">
        <w:t>8)</w:t>
      </w:r>
      <w:r w:rsidRPr="00111D6C" w:rsidDel="005F4615">
        <w:t xml:space="preserve"> (MT)</w:t>
      </w:r>
      <w:r w:rsidRPr="00111D6C">
        <w:t>;</w:t>
      </w:r>
    </w:p>
    <w:p w:rsidR="00D76531" w:rsidRPr="00111D6C" w:rsidRDefault="00D76531" w:rsidP="00D76531">
      <w:pPr>
        <w:pStyle w:val="paragraphsub"/>
      </w:pPr>
      <w:r w:rsidRPr="00111D6C">
        <w:tab/>
        <w:t>(ii)</w:t>
      </w:r>
      <w:r w:rsidRPr="00111D6C">
        <w:tab/>
        <w:t>N</w:t>
      </w:r>
      <w:r w:rsidR="00111D6C">
        <w:noBreakHyphen/>
      </w:r>
      <w:r w:rsidRPr="00111D6C">
        <w:t>Ethyl 2</w:t>
      </w:r>
      <w:r w:rsidR="00111D6C">
        <w:noBreakHyphen/>
      </w:r>
      <w:r w:rsidRPr="00111D6C">
        <w:t>nitratoethylnitramine (Ethyl</w:t>
      </w:r>
      <w:r w:rsidR="00111D6C">
        <w:noBreakHyphen/>
      </w:r>
      <w:r w:rsidRPr="00111D6C">
        <w:t>NENA) (CAS 85068</w:t>
      </w:r>
      <w:r w:rsidR="00111D6C">
        <w:noBreakHyphen/>
      </w:r>
      <w:r w:rsidRPr="00111D6C">
        <w:t>73</w:t>
      </w:r>
      <w:r w:rsidR="00111D6C">
        <w:noBreakHyphen/>
      </w:r>
      <w:r w:rsidRPr="00111D6C">
        <w:t>1)</w:t>
      </w:r>
      <w:r w:rsidRPr="00111D6C" w:rsidDel="005F4615">
        <w:t xml:space="preserve"> (MT)</w:t>
      </w:r>
      <w:r w:rsidRPr="00111D6C">
        <w:t>;</w:t>
      </w:r>
    </w:p>
    <w:p w:rsidR="00D76531" w:rsidRPr="00111D6C" w:rsidRDefault="00D76531" w:rsidP="00D76531">
      <w:pPr>
        <w:pStyle w:val="paragraphsub"/>
      </w:pPr>
      <w:r w:rsidRPr="00111D6C">
        <w:tab/>
        <w:t>(iii)</w:t>
      </w:r>
      <w:r w:rsidRPr="00111D6C">
        <w:tab/>
        <w:t>N</w:t>
      </w:r>
      <w:r w:rsidR="00111D6C">
        <w:noBreakHyphen/>
      </w:r>
      <w:r w:rsidRPr="00111D6C">
        <w:t>Propyl 2</w:t>
      </w:r>
      <w:r w:rsidR="00111D6C">
        <w:noBreakHyphen/>
      </w:r>
      <w:r w:rsidRPr="00111D6C">
        <w:t>nitratoethylnitramine (CAS 82486</w:t>
      </w:r>
      <w:r w:rsidR="00111D6C">
        <w:noBreakHyphen/>
      </w:r>
      <w:r w:rsidRPr="00111D6C">
        <w:t>83</w:t>
      </w:r>
      <w:r w:rsidR="00111D6C">
        <w:noBreakHyphen/>
      </w:r>
      <w:r w:rsidRPr="00111D6C">
        <w:t>7);</w:t>
      </w:r>
    </w:p>
    <w:p w:rsidR="00D76531" w:rsidRPr="00111D6C" w:rsidRDefault="00D76531" w:rsidP="00D76531">
      <w:pPr>
        <w:pStyle w:val="paragraphsub"/>
      </w:pPr>
      <w:r w:rsidRPr="00111D6C">
        <w:tab/>
        <w:t>(iv)</w:t>
      </w:r>
      <w:r w:rsidRPr="00111D6C">
        <w:tab/>
        <w:t>N</w:t>
      </w:r>
      <w:r w:rsidR="00111D6C">
        <w:noBreakHyphen/>
      </w:r>
      <w:r w:rsidRPr="00111D6C">
        <w:t>Butyl</w:t>
      </w:r>
      <w:r w:rsidR="00111D6C">
        <w:noBreakHyphen/>
      </w:r>
      <w:r w:rsidRPr="00111D6C">
        <w:t>2</w:t>
      </w:r>
      <w:r w:rsidR="00111D6C">
        <w:noBreakHyphen/>
      </w:r>
      <w:r w:rsidRPr="00111D6C">
        <w:t>nitratoethylnitramine (</w:t>
      </w:r>
      <w:proofErr w:type="spellStart"/>
      <w:r w:rsidRPr="00111D6C">
        <w:t>BuNENA</w:t>
      </w:r>
      <w:proofErr w:type="spellEnd"/>
      <w:r w:rsidRPr="00111D6C">
        <w:t>) (CAS 82486</w:t>
      </w:r>
      <w:r w:rsidR="00111D6C">
        <w:noBreakHyphen/>
      </w:r>
      <w:r w:rsidRPr="00111D6C">
        <w:t>82</w:t>
      </w:r>
      <w:r w:rsidR="00111D6C">
        <w:noBreakHyphen/>
      </w:r>
      <w:r w:rsidRPr="00111D6C">
        <w:t>6);</w:t>
      </w:r>
    </w:p>
    <w:p w:rsidR="00D76531" w:rsidRPr="00111D6C" w:rsidRDefault="00D76531" w:rsidP="00D76531">
      <w:pPr>
        <w:pStyle w:val="paragraphsub"/>
      </w:pPr>
      <w:r w:rsidRPr="00111D6C">
        <w:tab/>
        <w:t>(v)</w:t>
      </w:r>
      <w:r w:rsidRPr="00111D6C">
        <w:tab/>
        <w:t>N</w:t>
      </w:r>
      <w:r w:rsidR="00111D6C">
        <w:noBreakHyphen/>
      </w:r>
      <w:proofErr w:type="spellStart"/>
      <w:r w:rsidRPr="00111D6C">
        <w:t>Pentyl</w:t>
      </w:r>
      <w:proofErr w:type="spellEnd"/>
      <w:r w:rsidRPr="00111D6C">
        <w:t xml:space="preserve"> 2</w:t>
      </w:r>
      <w:r w:rsidR="00111D6C">
        <w:noBreakHyphen/>
      </w:r>
      <w:r w:rsidRPr="00111D6C">
        <w:t>nitratoethylnitramine (CAS 85954</w:t>
      </w:r>
      <w:r w:rsidR="00111D6C">
        <w:noBreakHyphen/>
      </w:r>
      <w:r w:rsidRPr="00111D6C">
        <w:t>06</w:t>
      </w:r>
      <w:r w:rsidR="00111D6C">
        <w:noBreakHyphen/>
      </w:r>
      <w:r w:rsidRPr="00111D6C">
        <w:t>9);</w:t>
      </w:r>
    </w:p>
    <w:p w:rsidR="006D50C4" w:rsidRPr="00111D6C" w:rsidRDefault="00DE6CA1" w:rsidP="00DE6CA1">
      <w:pPr>
        <w:pStyle w:val="paragraph"/>
      </w:pPr>
      <w:r w:rsidRPr="00111D6C">
        <w:tab/>
      </w:r>
      <w:r w:rsidR="006D50C4" w:rsidRPr="00111D6C">
        <w:t>(</w:t>
      </w:r>
      <w:r w:rsidR="00D76531" w:rsidRPr="00111D6C">
        <w:t>10</w:t>
      </w:r>
      <w:r w:rsidR="006D50C4" w:rsidRPr="00111D6C">
        <w:t>)</w:t>
      </w:r>
      <w:r w:rsidR="006D50C4" w:rsidRPr="00111D6C">
        <w:tab/>
      </w:r>
      <w:r w:rsidRPr="00111D6C">
        <w:t>p</w:t>
      </w:r>
      <w:r w:rsidR="006D50C4" w:rsidRPr="00111D6C">
        <w:t>oly</w:t>
      </w:r>
      <w:r w:rsidR="00111D6C">
        <w:noBreakHyphen/>
      </w:r>
      <w:proofErr w:type="spellStart"/>
      <w:r w:rsidR="006D50C4" w:rsidRPr="00111D6C">
        <w:t>NIMMO</w:t>
      </w:r>
      <w:proofErr w:type="spellEnd"/>
      <w:r w:rsidR="006D50C4" w:rsidRPr="00111D6C">
        <w:t xml:space="preserve"> (poly </w:t>
      </w:r>
      <w:proofErr w:type="spellStart"/>
      <w:r w:rsidR="006D50C4" w:rsidRPr="00111D6C">
        <w:t>nitratomethylmethyoxetane</w:t>
      </w:r>
      <w:proofErr w:type="spellEnd"/>
      <w:r w:rsidR="006D50C4" w:rsidRPr="00111D6C">
        <w:t>, poly</w:t>
      </w:r>
      <w:r w:rsidR="00111D6C">
        <w:noBreakHyphen/>
      </w:r>
      <w:proofErr w:type="spellStart"/>
      <w:r w:rsidR="006D50C4" w:rsidRPr="00111D6C">
        <w:t>NMMO</w:t>
      </w:r>
      <w:proofErr w:type="spellEnd"/>
      <w:r w:rsidR="006D50C4" w:rsidRPr="00111D6C">
        <w:t>, (poly[3</w:t>
      </w:r>
      <w:r w:rsidR="00111D6C">
        <w:noBreakHyphen/>
      </w:r>
      <w:r w:rsidR="006D50C4" w:rsidRPr="00111D6C">
        <w:t>nitratomethyl</w:t>
      </w:r>
      <w:r w:rsidR="00111D6C">
        <w:noBreakHyphen/>
      </w:r>
      <w:r w:rsidR="006D50C4" w:rsidRPr="00111D6C">
        <w:t>3</w:t>
      </w:r>
      <w:r w:rsidR="00111D6C">
        <w:noBreakHyphen/>
      </w:r>
      <w:r w:rsidR="006D50C4" w:rsidRPr="00111D6C">
        <w:t xml:space="preserve">methyl </w:t>
      </w:r>
      <w:proofErr w:type="spellStart"/>
      <w:r w:rsidR="006D50C4" w:rsidRPr="00111D6C">
        <w:t>oxetane</w:t>
      </w:r>
      <w:proofErr w:type="spellEnd"/>
      <w:r w:rsidR="006D50C4" w:rsidRPr="00111D6C">
        <w:t>]) (CAS 84051–81–0);</w:t>
      </w:r>
    </w:p>
    <w:p w:rsidR="006D50C4" w:rsidRPr="00111D6C" w:rsidRDefault="00DE6CA1" w:rsidP="00DE6CA1">
      <w:pPr>
        <w:pStyle w:val="paragraph"/>
      </w:pPr>
      <w:r w:rsidRPr="00111D6C">
        <w:tab/>
      </w:r>
      <w:r w:rsidR="006D50C4" w:rsidRPr="00111D6C">
        <w:t>(</w:t>
      </w:r>
      <w:r w:rsidR="00D76531" w:rsidRPr="00111D6C">
        <w:t>11</w:t>
      </w:r>
      <w:r w:rsidR="006D50C4" w:rsidRPr="00111D6C">
        <w:t>)</w:t>
      </w:r>
      <w:r w:rsidR="00D76531" w:rsidRPr="00111D6C">
        <w:tab/>
      </w:r>
      <w:proofErr w:type="spellStart"/>
      <w:r w:rsidR="00D76531" w:rsidRPr="00111D6C">
        <w:t>PNO</w:t>
      </w:r>
      <w:proofErr w:type="spellEnd"/>
      <w:r w:rsidR="00D76531" w:rsidRPr="00111D6C">
        <w:t xml:space="preserve"> (Poly(3</w:t>
      </w:r>
      <w:r w:rsidR="00111D6C">
        <w:noBreakHyphen/>
      </w:r>
      <w:r w:rsidR="00D76531" w:rsidRPr="00111D6C">
        <w:t>nitratooxetane));</w:t>
      </w:r>
    </w:p>
    <w:p w:rsidR="006D50C4" w:rsidRPr="00111D6C" w:rsidRDefault="00DE6CA1" w:rsidP="00DE6CA1">
      <w:pPr>
        <w:pStyle w:val="paragraph"/>
      </w:pPr>
      <w:r w:rsidRPr="00111D6C">
        <w:tab/>
      </w:r>
      <w:r w:rsidR="006D50C4" w:rsidRPr="00111D6C">
        <w:t>(</w:t>
      </w:r>
      <w:r w:rsidR="00D76531" w:rsidRPr="00111D6C">
        <w:t>12</w:t>
      </w:r>
      <w:r w:rsidR="006D50C4" w:rsidRPr="00111D6C">
        <w:t>)</w:t>
      </w:r>
      <w:r w:rsidR="006D50C4" w:rsidRPr="00111D6C">
        <w:tab/>
      </w:r>
      <w:proofErr w:type="spellStart"/>
      <w:r w:rsidR="006D50C4" w:rsidRPr="00111D6C">
        <w:t>TVOPA</w:t>
      </w:r>
      <w:proofErr w:type="spellEnd"/>
      <w:r w:rsidR="006D50C4" w:rsidRPr="00111D6C">
        <w:t xml:space="preserve"> 1,2,3</w:t>
      </w:r>
      <w:r w:rsidR="00111D6C">
        <w:noBreakHyphen/>
      </w:r>
      <w:r w:rsidR="006D50C4" w:rsidRPr="00111D6C">
        <w:t>Tris [1,2</w:t>
      </w:r>
      <w:r w:rsidR="00111D6C">
        <w:noBreakHyphen/>
      </w:r>
      <w:r w:rsidR="006D50C4" w:rsidRPr="00111D6C">
        <w:t>bis(</w:t>
      </w:r>
      <w:proofErr w:type="spellStart"/>
      <w:r w:rsidR="006D50C4" w:rsidRPr="00111D6C">
        <w:t>difluoroamino</w:t>
      </w:r>
      <w:proofErr w:type="spellEnd"/>
      <w:r w:rsidR="006D50C4" w:rsidRPr="00111D6C">
        <w:t xml:space="preserve">) </w:t>
      </w:r>
      <w:proofErr w:type="spellStart"/>
      <w:r w:rsidR="006D50C4" w:rsidRPr="00111D6C">
        <w:t>ethoxy</w:t>
      </w:r>
      <w:proofErr w:type="spellEnd"/>
      <w:r w:rsidR="006D50C4" w:rsidRPr="00111D6C">
        <w:t xml:space="preserve">]propane; </w:t>
      </w:r>
      <w:proofErr w:type="spellStart"/>
      <w:r w:rsidR="006D50C4" w:rsidRPr="00111D6C">
        <w:t>tris</w:t>
      </w:r>
      <w:proofErr w:type="spellEnd"/>
      <w:r w:rsidR="006D50C4" w:rsidRPr="00111D6C">
        <w:t xml:space="preserve"> </w:t>
      </w:r>
      <w:proofErr w:type="spellStart"/>
      <w:r w:rsidR="006D50C4" w:rsidRPr="00111D6C">
        <w:t>vinoxy</w:t>
      </w:r>
      <w:proofErr w:type="spellEnd"/>
      <w:r w:rsidR="006D50C4" w:rsidRPr="00111D6C">
        <w:t xml:space="preserve"> propane adduct; (CAS 53159–39–0);</w:t>
      </w:r>
    </w:p>
    <w:p w:rsidR="006D50C4" w:rsidRPr="00111D6C" w:rsidRDefault="00DE6CA1" w:rsidP="00DE6CA1">
      <w:pPr>
        <w:pStyle w:val="paragraph"/>
      </w:pPr>
      <w:r w:rsidRPr="00111D6C">
        <w:tab/>
      </w:r>
      <w:r w:rsidR="006D50C4" w:rsidRPr="00111D6C">
        <w:t>(</w:t>
      </w:r>
      <w:r w:rsidR="00D76531" w:rsidRPr="00111D6C">
        <w:t>13</w:t>
      </w:r>
      <w:r w:rsidR="006D50C4" w:rsidRPr="00111D6C">
        <w:t>)</w:t>
      </w:r>
      <w:r w:rsidR="006D50C4" w:rsidRPr="00111D6C">
        <w:tab/>
      </w:r>
      <w:proofErr w:type="spellStart"/>
      <w:r w:rsidRPr="00111D6C">
        <w:t>p</w:t>
      </w:r>
      <w:r w:rsidR="006D50C4" w:rsidRPr="00111D6C">
        <w:t>olynitrorthocarbonates</w:t>
      </w:r>
      <w:proofErr w:type="spellEnd"/>
      <w:r w:rsidR="006D50C4" w:rsidRPr="00111D6C">
        <w:t>;</w:t>
      </w:r>
    </w:p>
    <w:p w:rsidR="006D50C4" w:rsidRPr="00111D6C" w:rsidRDefault="00DE6CA1" w:rsidP="00DE6CA1">
      <w:pPr>
        <w:pStyle w:val="paragraph"/>
      </w:pPr>
      <w:r w:rsidRPr="00111D6C">
        <w:tab/>
      </w:r>
      <w:r w:rsidR="006D50C4" w:rsidRPr="00111D6C">
        <w:t>(</w:t>
      </w:r>
      <w:r w:rsidR="00D76531" w:rsidRPr="00111D6C">
        <w:t>14</w:t>
      </w:r>
      <w:r w:rsidR="006D50C4" w:rsidRPr="00111D6C">
        <w:t>)</w:t>
      </w:r>
      <w:r w:rsidR="006D50C4" w:rsidRPr="00111D6C">
        <w:tab/>
      </w:r>
      <w:proofErr w:type="spellStart"/>
      <w:r w:rsidR="006D50C4" w:rsidRPr="00111D6C">
        <w:t>FPF</w:t>
      </w:r>
      <w:proofErr w:type="spellEnd"/>
      <w:r w:rsidR="006D50C4" w:rsidRPr="00111D6C">
        <w:t>–1 (poly</w:t>
      </w:r>
      <w:r w:rsidR="00111D6C">
        <w:noBreakHyphen/>
      </w:r>
      <w:r w:rsidR="006D50C4" w:rsidRPr="00111D6C">
        <w:t>2,2,3,3,4,4</w:t>
      </w:r>
      <w:r w:rsidR="00111D6C">
        <w:noBreakHyphen/>
      </w:r>
      <w:r w:rsidR="006D50C4" w:rsidRPr="00111D6C">
        <w:t>hexafluoro pentane</w:t>
      </w:r>
      <w:r w:rsidR="00111D6C">
        <w:noBreakHyphen/>
      </w:r>
      <w:r w:rsidR="006D50C4" w:rsidRPr="00111D6C">
        <w:t>1,5</w:t>
      </w:r>
      <w:r w:rsidR="00111D6C">
        <w:noBreakHyphen/>
      </w:r>
      <w:r w:rsidR="006D50C4" w:rsidRPr="00111D6C">
        <w:t>diolformal) (CAS 376–90–9);</w:t>
      </w:r>
    </w:p>
    <w:p w:rsidR="006D50C4" w:rsidRPr="00111D6C" w:rsidRDefault="00DE6CA1" w:rsidP="00DE6CA1">
      <w:pPr>
        <w:pStyle w:val="paragraph"/>
      </w:pPr>
      <w:r w:rsidRPr="00111D6C">
        <w:tab/>
      </w:r>
      <w:r w:rsidR="006D50C4" w:rsidRPr="00111D6C">
        <w:t>(</w:t>
      </w:r>
      <w:r w:rsidR="00D76531" w:rsidRPr="00111D6C">
        <w:t>15</w:t>
      </w:r>
      <w:r w:rsidR="006D50C4" w:rsidRPr="00111D6C">
        <w:t>)</w:t>
      </w:r>
      <w:r w:rsidR="006D50C4" w:rsidRPr="00111D6C">
        <w:tab/>
      </w:r>
      <w:proofErr w:type="spellStart"/>
      <w:r w:rsidR="006D50C4" w:rsidRPr="00111D6C">
        <w:t>FPF</w:t>
      </w:r>
      <w:proofErr w:type="spellEnd"/>
      <w:r w:rsidR="006D50C4" w:rsidRPr="00111D6C">
        <w:t>–3 (poly</w:t>
      </w:r>
      <w:r w:rsidR="00111D6C">
        <w:noBreakHyphen/>
      </w:r>
      <w:r w:rsidR="006D50C4" w:rsidRPr="00111D6C">
        <w:t>2,4,4,5,5,6,6</w:t>
      </w:r>
      <w:r w:rsidR="00111D6C">
        <w:noBreakHyphen/>
      </w:r>
      <w:r w:rsidR="006D50C4" w:rsidRPr="00111D6C">
        <w:t>heptafluoro</w:t>
      </w:r>
      <w:r w:rsidR="00111D6C">
        <w:noBreakHyphen/>
      </w:r>
      <w:r w:rsidR="006D50C4" w:rsidRPr="00111D6C">
        <w:t>2</w:t>
      </w:r>
      <w:r w:rsidR="00111D6C">
        <w:noBreakHyphen/>
      </w:r>
      <w:r w:rsidR="006D50C4" w:rsidRPr="00111D6C">
        <w:t>trifluoromethyl</w:t>
      </w:r>
      <w:r w:rsidR="00111D6C">
        <w:noBreakHyphen/>
      </w:r>
      <w:r w:rsidR="006D50C4" w:rsidRPr="00111D6C">
        <w:t>3</w:t>
      </w:r>
      <w:r w:rsidR="00111D6C">
        <w:noBreakHyphen/>
      </w:r>
      <w:r w:rsidR="006D50C4" w:rsidRPr="00111D6C">
        <w:t>oxaheptane</w:t>
      </w:r>
      <w:r w:rsidR="00111D6C">
        <w:noBreakHyphen/>
      </w:r>
      <w:r w:rsidR="006D50C4" w:rsidRPr="00111D6C">
        <w:t>1,7</w:t>
      </w:r>
      <w:r w:rsidR="00111D6C">
        <w:noBreakHyphen/>
      </w:r>
      <w:r w:rsidR="006D50C4" w:rsidRPr="00111D6C">
        <w:t>diolformal);</w:t>
      </w:r>
    </w:p>
    <w:p w:rsidR="006D50C4" w:rsidRPr="00111D6C" w:rsidRDefault="00DE6CA1" w:rsidP="00DE6CA1">
      <w:pPr>
        <w:pStyle w:val="paragraph"/>
      </w:pPr>
      <w:r w:rsidRPr="00111D6C">
        <w:tab/>
      </w:r>
      <w:r w:rsidR="006D50C4" w:rsidRPr="00111D6C">
        <w:t>(</w:t>
      </w:r>
      <w:r w:rsidR="00D76531" w:rsidRPr="00111D6C">
        <w:t>16</w:t>
      </w:r>
      <w:r w:rsidR="006D50C4" w:rsidRPr="00111D6C">
        <w:t>)</w:t>
      </w:r>
      <w:r w:rsidR="006D50C4" w:rsidRPr="00111D6C">
        <w:tab/>
      </w:r>
      <w:proofErr w:type="spellStart"/>
      <w:r w:rsidR="006D50C4" w:rsidRPr="00111D6C">
        <w:t>PGN</w:t>
      </w:r>
      <w:proofErr w:type="spellEnd"/>
      <w:r w:rsidR="006D50C4" w:rsidRPr="00111D6C">
        <w:t xml:space="preserve"> (</w:t>
      </w:r>
      <w:proofErr w:type="spellStart"/>
      <w:r w:rsidR="006D50C4" w:rsidRPr="00111D6C">
        <w:t>Polyglycidylnitrate</w:t>
      </w:r>
      <w:proofErr w:type="spellEnd"/>
      <w:r w:rsidR="006D50C4" w:rsidRPr="00111D6C">
        <w:t xml:space="preserve"> or poly(</w:t>
      </w:r>
      <w:proofErr w:type="spellStart"/>
      <w:r w:rsidR="006D50C4" w:rsidRPr="00111D6C">
        <w:t>nitratomethyl</w:t>
      </w:r>
      <w:proofErr w:type="spellEnd"/>
      <w:r w:rsidR="006D50C4" w:rsidRPr="00111D6C">
        <w:t xml:space="preserve"> </w:t>
      </w:r>
      <w:proofErr w:type="spellStart"/>
      <w:r w:rsidR="006D50C4" w:rsidRPr="00111D6C">
        <w:t>oxirane</w:t>
      </w:r>
      <w:proofErr w:type="spellEnd"/>
      <w:r w:rsidR="006D50C4" w:rsidRPr="00111D6C">
        <w:t>); poly</w:t>
      </w:r>
      <w:r w:rsidR="00111D6C">
        <w:noBreakHyphen/>
      </w:r>
      <w:r w:rsidR="006D50C4" w:rsidRPr="00111D6C">
        <w:t>GLYN); (CAS 27814–48–8);</w:t>
      </w:r>
    </w:p>
    <w:p w:rsidR="006D50C4" w:rsidRPr="00111D6C" w:rsidRDefault="00DE6CA1" w:rsidP="00DE6CA1">
      <w:pPr>
        <w:pStyle w:val="paragraph"/>
      </w:pPr>
      <w:r w:rsidRPr="00111D6C">
        <w:tab/>
      </w:r>
      <w:r w:rsidR="006D50C4" w:rsidRPr="00111D6C">
        <w:t>(</w:t>
      </w:r>
      <w:r w:rsidR="00D76531" w:rsidRPr="00111D6C">
        <w:t>17</w:t>
      </w:r>
      <w:r w:rsidR="006D50C4" w:rsidRPr="00111D6C">
        <w:t>)</w:t>
      </w:r>
      <w:r w:rsidR="006D50C4" w:rsidRPr="00111D6C">
        <w:tab/>
        <w:t>N</w:t>
      </w:r>
      <w:r w:rsidR="00111D6C">
        <w:noBreakHyphen/>
      </w:r>
      <w:r w:rsidR="006D50C4" w:rsidRPr="00111D6C">
        <w:t>methyl</w:t>
      </w:r>
      <w:r w:rsidR="00111D6C">
        <w:noBreakHyphen/>
      </w:r>
      <w:r w:rsidR="006D50C4" w:rsidRPr="00111D6C">
        <w:t>p</w:t>
      </w:r>
      <w:r w:rsidR="00111D6C">
        <w:noBreakHyphen/>
      </w:r>
      <w:proofErr w:type="spellStart"/>
      <w:r w:rsidR="006D50C4" w:rsidRPr="00111D6C">
        <w:t>nitroaniline</w:t>
      </w:r>
      <w:proofErr w:type="spellEnd"/>
      <w:r w:rsidR="00D76531" w:rsidRPr="00111D6C">
        <w:t xml:space="preserve"> (MT)</w:t>
      </w:r>
      <w:r w:rsidR="006D50C4" w:rsidRPr="00111D6C">
        <w:t>;</w:t>
      </w:r>
    </w:p>
    <w:p w:rsidR="006D50C4" w:rsidRPr="00111D6C" w:rsidRDefault="00DE6CA1" w:rsidP="00DE6CA1">
      <w:pPr>
        <w:pStyle w:val="paragraph"/>
      </w:pPr>
      <w:r w:rsidRPr="00111D6C">
        <w:tab/>
      </w:r>
      <w:r w:rsidR="006D50C4" w:rsidRPr="00111D6C">
        <w:t>(</w:t>
      </w:r>
      <w:r w:rsidR="00D76531" w:rsidRPr="00111D6C">
        <w:t>18</w:t>
      </w:r>
      <w:r w:rsidR="006D50C4" w:rsidRPr="00111D6C">
        <w:t>)</w:t>
      </w:r>
      <w:r w:rsidR="006D50C4" w:rsidRPr="00111D6C">
        <w:tab/>
      </w:r>
      <w:r w:rsidRPr="00111D6C">
        <w:t>l</w:t>
      </w:r>
      <w:r w:rsidR="006D50C4" w:rsidRPr="00111D6C">
        <w:t>ow (less than 10,000) molecu</w:t>
      </w:r>
      <w:r w:rsidR="00D76531" w:rsidRPr="00111D6C">
        <w:t>lar weight, alcohol</w:t>
      </w:r>
      <w:r w:rsidR="00111D6C">
        <w:noBreakHyphen/>
      </w:r>
      <w:r w:rsidR="00D76531" w:rsidRPr="00111D6C">
        <w:t>functionalis</w:t>
      </w:r>
      <w:r w:rsidR="006D50C4" w:rsidRPr="00111D6C">
        <w:t>ed, poly(</w:t>
      </w:r>
      <w:proofErr w:type="spellStart"/>
      <w:r w:rsidR="006D50C4" w:rsidRPr="00111D6C">
        <w:t>epichlorohydrin</w:t>
      </w:r>
      <w:proofErr w:type="spellEnd"/>
      <w:r w:rsidR="006D50C4" w:rsidRPr="00111D6C">
        <w:t>); poly(</w:t>
      </w:r>
      <w:proofErr w:type="spellStart"/>
      <w:r w:rsidR="006D50C4" w:rsidRPr="00111D6C">
        <w:t>epichlorohydrindiol</w:t>
      </w:r>
      <w:proofErr w:type="spellEnd"/>
      <w:r w:rsidR="006D50C4" w:rsidRPr="00111D6C">
        <w:t xml:space="preserve">); and </w:t>
      </w:r>
      <w:proofErr w:type="spellStart"/>
      <w:r w:rsidR="006D50C4" w:rsidRPr="00111D6C">
        <w:t>triol</w:t>
      </w:r>
      <w:proofErr w:type="spellEnd"/>
      <w:r w:rsidR="006D50C4" w:rsidRPr="00111D6C">
        <w:t>;</w:t>
      </w:r>
    </w:p>
    <w:p w:rsidR="00D76531" w:rsidRPr="00111D6C" w:rsidRDefault="00D76531" w:rsidP="00D76531">
      <w:pPr>
        <w:pStyle w:val="paragraph"/>
      </w:pPr>
      <w:r w:rsidRPr="00111D6C">
        <w:tab/>
        <w:t>(19)</w:t>
      </w:r>
      <w:r w:rsidRPr="00111D6C">
        <w:tab/>
      </w:r>
      <w:proofErr w:type="spellStart"/>
      <w:r w:rsidRPr="00111D6C">
        <w:t>dinitropropyl</w:t>
      </w:r>
      <w:proofErr w:type="spellEnd"/>
      <w:r w:rsidRPr="00111D6C">
        <w:t xml:space="preserve"> based plasticisers, as follows (MT):</w:t>
      </w:r>
    </w:p>
    <w:p w:rsidR="00D76531" w:rsidRPr="00111D6C" w:rsidRDefault="00D76531" w:rsidP="00D76531">
      <w:pPr>
        <w:pStyle w:val="paragraphsub"/>
      </w:pPr>
      <w:r w:rsidRPr="00111D6C">
        <w:tab/>
        <w:t>(</w:t>
      </w:r>
      <w:proofErr w:type="spellStart"/>
      <w:r w:rsidRPr="00111D6C">
        <w:t>i</w:t>
      </w:r>
      <w:proofErr w:type="spellEnd"/>
      <w:r w:rsidRPr="00111D6C">
        <w:t>)</w:t>
      </w:r>
      <w:r w:rsidRPr="00111D6C">
        <w:tab/>
      </w:r>
      <w:proofErr w:type="spellStart"/>
      <w:r w:rsidRPr="00111D6C">
        <w:t>BDNPA</w:t>
      </w:r>
      <w:proofErr w:type="spellEnd"/>
      <w:r w:rsidRPr="00111D6C">
        <w:t xml:space="preserve"> (</w:t>
      </w:r>
      <w:proofErr w:type="spellStart"/>
      <w:r w:rsidRPr="00111D6C">
        <w:t>bis</w:t>
      </w:r>
      <w:proofErr w:type="spellEnd"/>
      <w:r w:rsidRPr="00111D6C">
        <w:t xml:space="preserve"> (2,2</w:t>
      </w:r>
      <w:r w:rsidR="00111D6C">
        <w:noBreakHyphen/>
      </w:r>
      <w:r w:rsidRPr="00111D6C">
        <w:t xml:space="preserve">dinitropropyl) </w:t>
      </w:r>
      <w:proofErr w:type="spellStart"/>
      <w:r w:rsidRPr="00111D6C">
        <w:t>acetal</w:t>
      </w:r>
      <w:proofErr w:type="spellEnd"/>
      <w:r w:rsidRPr="00111D6C">
        <w:t>) (CAS 5108</w:t>
      </w:r>
      <w:r w:rsidR="00111D6C">
        <w:noBreakHyphen/>
      </w:r>
      <w:r w:rsidRPr="00111D6C">
        <w:t>69</w:t>
      </w:r>
      <w:r w:rsidR="00111D6C">
        <w:noBreakHyphen/>
      </w:r>
      <w:r w:rsidRPr="00111D6C">
        <w:t>0);</w:t>
      </w:r>
    </w:p>
    <w:p w:rsidR="00D76531" w:rsidRPr="00111D6C" w:rsidRDefault="00D76531" w:rsidP="00D76531">
      <w:pPr>
        <w:pStyle w:val="paragraphsub"/>
      </w:pPr>
      <w:r w:rsidRPr="00111D6C">
        <w:tab/>
        <w:t>(ii)</w:t>
      </w:r>
      <w:r w:rsidRPr="00111D6C">
        <w:tab/>
      </w:r>
      <w:proofErr w:type="spellStart"/>
      <w:r w:rsidRPr="00111D6C">
        <w:t>BDNPF</w:t>
      </w:r>
      <w:proofErr w:type="spellEnd"/>
      <w:r w:rsidRPr="00111D6C">
        <w:t xml:space="preserve"> (</w:t>
      </w:r>
      <w:proofErr w:type="spellStart"/>
      <w:r w:rsidRPr="00111D6C">
        <w:t>bis</w:t>
      </w:r>
      <w:proofErr w:type="spellEnd"/>
      <w:r w:rsidRPr="00111D6C">
        <w:t xml:space="preserve"> (2,2</w:t>
      </w:r>
      <w:r w:rsidR="00111D6C">
        <w:noBreakHyphen/>
      </w:r>
      <w:r w:rsidRPr="00111D6C">
        <w:t>dinitropropyl) formal) (CAS 5917</w:t>
      </w:r>
      <w:r w:rsidR="00111D6C">
        <w:noBreakHyphen/>
      </w:r>
      <w:r w:rsidRPr="00111D6C">
        <w:t>61</w:t>
      </w:r>
      <w:r w:rsidR="00111D6C">
        <w:noBreakHyphen/>
      </w:r>
      <w:r w:rsidRPr="00111D6C">
        <w:t>3).</w:t>
      </w:r>
    </w:p>
    <w:p w:rsidR="006D50C4" w:rsidRPr="00111D6C" w:rsidRDefault="00D10896" w:rsidP="00D10896">
      <w:pPr>
        <w:pStyle w:val="subsection"/>
      </w:pPr>
      <w:r w:rsidRPr="00111D6C">
        <w:tab/>
      </w:r>
      <w:r w:rsidR="006D50C4" w:rsidRPr="00111D6C">
        <w:t>(</w:t>
      </w:r>
      <w:r w:rsidR="00F167AC" w:rsidRPr="00111D6C">
        <w:t>f</w:t>
      </w:r>
      <w:r w:rsidR="006D50C4" w:rsidRPr="00111D6C">
        <w:t>)</w:t>
      </w:r>
      <w:r w:rsidRPr="00111D6C">
        <w:tab/>
      </w:r>
      <w:r w:rsidR="006D50C4" w:rsidRPr="00111D6C">
        <w:t>Additives</w:t>
      </w:r>
      <w:r w:rsidR="00F167AC" w:rsidRPr="00111D6C">
        <w:t>, as follows</w:t>
      </w:r>
      <w:r w:rsidR="006D50C4" w:rsidRPr="00111D6C">
        <w:t>:</w:t>
      </w:r>
    </w:p>
    <w:p w:rsidR="006D50C4" w:rsidRPr="00111D6C" w:rsidRDefault="00D10896" w:rsidP="00D10896">
      <w:pPr>
        <w:pStyle w:val="paragraph"/>
      </w:pPr>
      <w:r w:rsidRPr="00111D6C">
        <w:tab/>
      </w:r>
      <w:r w:rsidR="006D50C4" w:rsidRPr="00111D6C">
        <w:t>(</w:t>
      </w:r>
      <w:r w:rsidR="00F167AC" w:rsidRPr="00111D6C">
        <w:t>1</w:t>
      </w:r>
      <w:r w:rsidR="006D50C4" w:rsidRPr="00111D6C">
        <w:t>)</w:t>
      </w:r>
      <w:r w:rsidR="006D50C4" w:rsidRPr="00111D6C">
        <w:tab/>
      </w:r>
      <w:r w:rsidRPr="00111D6C">
        <w:t>b</w:t>
      </w:r>
      <w:r w:rsidR="006D50C4" w:rsidRPr="00111D6C">
        <w:t>asic copper salicylate (CAS 62320–94–9);</w:t>
      </w:r>
    </w:p>
    <w:p w:rsidR="006D50C4" w:rsidRPr="00111D6C" w:rsidRDefault="00D10896" w:rsidP="00D10896">
      <w:pPr>
        <w:pStyle w:val="paragraph"/>
      </w:pPr>
      <w:r w:rsidRPr="00111D6C">
        <w:tab/>
      </w:r>
      <w:r w:rsidR="006D50C4" w:rsidRPr="00111D6C">
        <w:t>(</w:t>
      </w:r>
      <w:r w:rsidR="00F167AC" w:rsidRPr="00111D6C">
        <w:t>2</w:t>
      </w:r>
      <w:r w:rsidR="006D50C4" w:rsidRPr="00111D6C">
        <w:t>)</w:t>
      </w:r>
      <w:r w:rsidR="006D50C4" w:rsidRPr="00111D6C">
        <w:tab/>
      </w:r>
      <w:proofErr w:type="spellStart"/>
      <w:r w:rsidR="006D50C4" w:rsidRPr="00111D6C">
        <w:t>BHEGA</w:t>
      </w:r>
      <w:proofErr w:type="spellEnd"/>
      <w:r w:rsidR="006D50C4" w:rsidRPr="00111D6C">
        <w:t xml:space="preserve"> (</w:t>
      </w:r>
      <w:proofErr w:type="spellStart"/>
      <w:r w:rsidR="006D50C4" w:rsidRPr="00111D6C">
        <w:t>Bis</w:t>
      </w:r>
      <w:proofErr w:type="spellEnd"/>
      <w:r w:rsidR="00111D6C">
        <w:noBreakHyphen/>
      </w:r>
      <w:r w:rsidR="006D50C4" w:rsidRPr="00111D6C">
        <w:t>(2</w:t>
      </w:r>
      <w:r w:rsidR="00111D6C">
        <w:noBreakHyphen/>
      </w:r>
      <w:r w:rsidR="006D50C4" w:rsidRPr="00111D6C">
        <w:t>hydroxyethyl)</w:t>
      </w:r>
      <w:proofErr w:type="spellStart"/>
      <w:r w:rsidR="006D50C4" w:rsidRPr="00111D6C">
        <w:t>glycolamide</w:t>
      </w:r>
      <w:proofErr w:type="spellEnd"/>
      <w:r w:rsidR="006D50C4" w:rsidRPr="00111D6C">
        <w:t>) (CAS 17409–41–5);</w:t>
      </w:r>
    </w:p>
    <w:p w:rsidR="00F167AC" w:rsidRPr="00111D6C" w:rsidRDefault="00F167AC" w:rsidP="00F167AC">
      <w:pPr>
        <w:pStyle w:val="paragraph"/>
      </w:pPr>
      <w:r w:rsidRPr="00111D6C">
        <w:tab/>
        <w:t>(3)</w:t>
      </w:r>
      <w:r w:rsidRPr="00111D6C">
        <w:tab/>
      </w:r>
      <w:proofErr w:type="spellStart"/>
      <w:r w:rsidRPr="00111D6C">
        <w:t>BNO</w:t>
      </w:r>
      <w:proofErr w:type="spellEnd"/>
      <w:r w:rsidRPr="00111D6C">
        <w:t xml:space="preserve"> (</w:t>
      </w:r>
      <w:proofErr w:type="spellStart"/>
      <w:r w:rsidRPr="00111D6C">
        <w:t>Butadienenitrile</w:t>
      </w:r>
      <w:proofErr w:type="spellEnd"/>
      <w:r w:rsidRPr="00111D6C">
        <w:t xml:space="preserve"> oxide);</w:t>
      </w:r>
    </w:p>
    <w:p w:rsidR="006D50C4" w:rsidRPr="00111D6C" w:rsidRDefault="00D10896" w:rsidP="00D10896">
      <w:pPr>
        <w:pStyle w:val="paragraph"/>
      </w:pPr>
      <w:r w:rsidRPr="00111D6C">
        <w:tab/>
      </w:r>
      <w:r w:rsidR="006D50C4" w:rsidRPr="00111D6C">
        <w:t>(</w:t>
      </w:r>
      <w:r w:rsidR="00F167AC" w:rsidRPr="00111D6C">
        <w:t>4</w:t>
      </w:r>
      <w:r w:rsidR="006D50C4" w:rsidRPr="00111D6C">
        <w:t>)</w:t>
      </w:r>
      <w:r w:rsidR="006D50C4" w:rsidRPr="00111D6C">
        <w:tab/>
      </w:r>
      <w:r w:rsidRPr="00111D6C">
        <w:t>f</w:t>
      </w:r>
      <w:r w:rsidR="006D50C4" w:rsidRPr="00111D6C">
        <w:t xml:space="preserve">errocene </w:t>
      </w:r>
      <w:r w:rsidR="007F0AA2" w:rsidRPr="00111D6C">
        <w:t>d</w:t>
      </w:r>
      <w:r w:rsidR="006D50C4" w:rsidRPr="00111D6C">
        <w:t>erivatives</w:t>
      </w:r>
      <w:r w:rsidR="00F167AC" w:rsidRPr="00111D6C">
        <w:t>, as follows (MT)</w:t>
      </w:r>
      <w:r w:rsidR="006D50C4" w:rsidRPr="00111D6C">
        <w:t>:</w:t>
      </w:r>
    </w:p>
    <w:p w:rsidR="006D50C4" w:rsidRPr="00111D6C" w:rsidRDefault="007F0AA2" w:rsidP="007F0AA2">
      <w:pPr>
        <w:pStyle w:val="paragraphsub"/>
      </w:pPr>
      <w:r w:rsidRPr="00111D6C">
        <w:tab/>
      </w:r>
      <w:r w:rsidR="006D50C4" w:rsidRPr="00111D6C">
        <w:t>(</w:t>
      </w:r>
      <w:proofErr w:type="spellStart"/>
      <w:r w:rsidR="006D50C4" w:rsidRPr="00111D6C">
        <w:t>i</w:t>
      </w:r>
      <w:proofErr w:type="spellEnd"/>
      <w:r w:rsidR="006D50C4" w:rsidRPr="00111D6C">
        <w:t>)</w:t>
      </w:r>
      <w:r w:rsidR="006D50C4" w:rsidRPr="00111D6C">
        <w:tab/>
      </w:r>
      <w:proofErr w:type="spellStart"/>
      <w:r w:rsidR="00D10896" w:rsidRPr="00111D6C">
        <w:t>b</w:t>
      </w:r>
      <w:r w:rsidR="006D50C4" w:rsidRPr="00111D6C">
        <w:t>utacene</w:t>
      </w:r>
      <w:proofErr w:type="spellEnd"/>
      <w:r w:rsidR="006D50C4" w:rsidRPr="00111D6C">
        <w:t xml:space="preserve"> (CAS 125856–62–4);</w:t>
      </w:r>
    </w:p>
    <w:p w:rsidR="006D50C4" w:rsidRPr="00111D6C" w:rsidRDefault="007F0AA2" w:rsidP="007F0AA2">
      <w:pPr>
        <w:pStyle w:val="paragraphsub"/>
      </w:pPr>
      <w:r w:rsidRPr="00111D6C">
        <w:tab/>
      </w:r>
      <w:r w:rsidR="006D50C4" w:rsidRPr="00111D6C">
        <w:t>(ii)</w:t>
      </w:r>
      <w:r w:rsidR="006D50C4" w:rsidRPr="00111D6C">
        <w:tab/>
      </w:r>
      <w:proofErr w:type="spellStart"/>
      <w:r w:rsidR="00D10896" w:rsidRPr="00111D6C">
        <w:t>c</w:t>
      </w:r>
      <w:r w:rsidR="006D50C4" w:rsidRPr="00111D6C">
        <w:t>atocene</w:t>
      </w:r>
      <w:proofErr w:type="spellEnd"/>
      <w:r w:rsidR="006D50C4" w:rsidRPr="00111D6C">
        <w:t xml:space="preserve"> (2,2</w:t>
      </w:r>
      <w:r w:rsidR="00111D6C">
        <w:noBreakHyphen/>
      </w:r>
      <w:r w:rsidR="006D50C4" w:rsidRPr="00111D6C">
        <w:t>Bis</w:t>
      </w:r>
      <w:r w:rsidR="00111D6C">
        <w:noBreakHyphen/>
      </w:r>
      <w:r w:rsidR="006D50C4" w:rsidRPr="00111D6C">
        <w:t>ethylferrocenyl propane) (CAS 37206–42–1);</w:t>
      </w:r>
    </w:p>
    <w:p w:rsidR="006D50C4" w:rsidRPr="00111D6C" w:rsidRDefault="007F0AA2" w:rsidP="007F0AA2">
      <w:pPr>
        <w:pStyle w:val="paragraphsub"/>
      </w:pPr>
      <w:r w:rsidRPr="00111D6C">
        <w:tab/>
      </w:r>
      <w:r w:rsidR="006D50C4" w:rsidRPr="00111D6C">
        <w:t>(iii)</w:t>
      </w:r>
      <w:r w:rsidR="006D50C4" w:rsidRPr="00111D6C">
        <w:tab/>
      </w:r>
      <w:r w:rsidR="00D10896" w:rsidRPr="00111D6C">
        <w:t>f</w:t>
      </w:r>
      <w:r w:rsidR="006D50C4" w:rsidRPr="00111D6C">
        <w:t>errocene carboxylic acids</w:t>
      </w:r>
      <w:r w:rsidR="00F167AC" w:rsidRPr="00111D6C">
        <w:t xml:space="preserve"> </w:t>
      </w:r>
      <w:r w:rsidR="00F167AC" w:rsidRPr="00111D6C">
        <w:rPr>
          <w:szCs w:val="22"/>
        </w:rPr>
        <w:t>and ferrocene carboxylic acid esters</w:t>
      </w:r>
      <w:r w:rsidR="006D50C4" w:rsidRPr="00111D6C">
        <w:t>;</w:t>
      </w:r>
    </w:p>
    <w:p w:rsidR="006D50C4" w:rsidRPr="00111D6C" w:rsidRDefault="007F0AA2" w:rsidP="007F0AA2">
      <w:pPr>
        <w:pStyle w:val="paragraphsub"/>
      </w:pPr>
      <w:r w:rsidRPr="00111D6C">
        <w:tab/>
      </w:r>
      <w:r w:rsidR="006D50C4" w:rsidRPr="00111D6C">
        <w:t>(iv)</w:t>
      </w:r>
      <w:r w:rsidR="006D50C4" w:rsidRPr="00111D6C">
        <w:tab/>
        <w:t>n</w:t>
      </w:r>
      <w:r w:rsidR="00111D6C">
        <w:noBreakHyphen/>
      </w:r>
      <w:proofErr w:type="spellStart"/>
      <w:r w:rsidR="006D50C4" w:rsidRPr="00111D6C">
        <w:t>butylferrocene</w:t>
      </w:r>
      <w:proofErr w:type="spellEnd"/>
      <w:r w:rsidR="006D50C4" w:rsidRPr="00111D6C">
        <w:t xml:space="preserve"> (CAS 31904–29–7);</w:t>
      </w:r>
    </w:p>
    <w:p w:rsidR="00F167AC" w:rsidRPr="00111D6C" w:rsidRDefault="00F167AC" w:rsidP="00F167AC">
      <w:pPr>
        <w:pStyle w:val="paragraphsub"/>
      </w:pPr>
      <w:r w:rsidRPr="00111D6C">
        <w:tab/>
        <w:t>(v)</w:t>
      </w:r>
      <w:r w:rsidRPr="00111D6C">
        <w:tab/>
      </w:r>
      <w:proofErr w:type="spellStart"/>
      <w:r w:rsidRPr="00111D6C">
        <w:t>ethylferrocene</w:t>
      </w:r>
      <w:proofErr w:type="spellEnd"/>
      <w:r w:rsidRPr="00111D6C">
        <w:t xml:space="preserve"> (CAS 1273</w:t>
      </w:r>
      <w:r w:rsidR="00111D6C">
        <w:noBreakHyphen/>
      </w:r>
      <w:r w:rsidRPr="00111D6C">
        <w:t>89</w:t>
      </w:r>
      <w:r w:rsidR="00111D6C">
        <w:noBreakHyphen/>
      </w:r>
      <w:r w:rsidRPr="00111D6C">
        <w:t>8);</w:t>
      </w:r>
    </w:p>
    <w:p w:rsidR="00F167AC" w:rsidRPr="00111D6C" w:rsidRDefault="00F167AC" w:rsidP="00F167AC">
      <w:pPr>
        <w:pStyle w:val="paragraphsub"/>
      </w:pPr>
      <w:r w:rsidRPr="00111D6C">
        <w:tab/>
        <w:t>(vi)</w:t>
      </w:r>
      <w:r w:rsidRPr="00111D6C">
        <w:tab/>
      </w:r>
      <w:proofErr w:type="spellStart"/>
      <w:r w:rsidRPr="00111D6C">
        <w:t>propylferrocene</w:t>
      </w:r>
      <w:proofErr w:type="spellEnd"/>
      <w:r w:rsidRPr="00111D6C">
        <w:t>;</w:t>
      </w:r>
    </w:p>
    <w:p w:rsidR="00F167AC" w:rsidRPr="00111D6C" w:rsidRDefault="00F167AC" w:rsidP="00F167AC">
      <w:pPr>
        <w:pStyle w:val="paragraphsub"/>
      </w:pPr>
      <w:r w:rsidRPr="00111D6C">
        <w:tab/>
        <w:t>(vii)</w:t>
      </w:r>
      <w:r w:rsidRPr="00111D6C">
        <w:tab/>
      </w:r>
      <w:proofErr w:type="spellStart"/>
      <w:r w:rsidRPr="00111D6C">
        <w:t>pentylferrocene</w:t>
      </w:r>
      <w:proofErr w:type="spellEnd"/>
      <w:r w:rsidRPr="00111D6C">
        <w:t xml:space="preserve"> (CAS 1274</w:t>
      </w:r>
      <w:r w:rsidR="00111D6C">
        <w:noBreakHyphen/>
      </w:r>
      <w:r w:rsidRPr="00111D6C">
        <w:t>00</w:t>
      </w:r>
      <w:r w:rsidR="00111D6C">
        <w:noBreakHyphen/>
      </w:r>
      <w:r w:rsidRPr="00111D6C">
        <w:t>6);</w:t>
      </w:r>
    </w:p>
    <w:p w:rsidR="00F167AC" w:rsidRPr="00111D6C" w:rsidRDefault="00F167AC" w:rsidP="00F167AC">
      <w:pPr>
        <w:pStyle w:val="paragraphsub"/>
      </w:pPr>
      <w:r w:rsidRPr="00111D6C">
        <w:tab/>
        <w:t>(viii)</w:t>
      </w:r>
      <w:r w:rsidRPr="00111D6C">
        <w:tab/>
      </w:r>
      <w:proofErr w:type="spellStart"/>
      <w:r w:rsidRPr="00111D6C">
        <w:t>dicyclopentylferrocene</w:t>
      </w:r>
      <w:proofErr w:type="spellEnd"/>
      <w:r w:rsidRPr="00111D6C">
        <w:t>;</w:t>
      </w:r>
    </w:p>
    <w:p w:rsidR="00F167AC" w:rsidRPr="00111D6C" w:rsidRDefault="00F167AC" w:rsidP="00F167AC">
      <w:pPr>
        <w:pStyle w:val="paragraphsub"/>
      </w:pPr>
      <w:r w:rsidRPr="00111D6C">
        <w:tab/>
        <w:t>(ix)</w:t>
      </w:r>
      <w:r w:rsidRPr="00111D6C">
        <w:tab/>
      </w:r>
      <w:proofErr w:type="spellStart"/>
      <w:r w:rsidRPr="00111D6C">
        <w:t>dicyclohexylferrocene</w:t>
      </w:r>
      <w:proofErr w:type="spellEnd"/>
      <w:r w:rsidRPr="00111D6C">
        <w:t>;</w:t>
      </w:r>
    </w:p>
    <w:p w:rsidR="00F167AC" w:rsidRPr="00111D6C" w:rsidRDefault="00F167AC" w:rsidP="00F167AC">
      <w:pPr>
        <w:pStyle w:val="paragraphsub"/>
      </w:pPr>
      <w:r w:rsidRPr="00111D6C">
        <w:tab/>
        <w:t>(x)</w:t>
      </w:r>
      <w:r w:rsidRPr="00111D6C">
        <w:tab/>
      </w:r>
      <w:proofErr w:type="spellStart"/>
      <w:r w:rsidRPr="00111D6C">
        <w:t>diethylferrocene</w:t>
      </w:r>
      <w:proofErr w:type="spellEnd"/>
      <w:r w:rsidRPr="00111D6C">
        <w:t xml:space="preserve"> (CAS 173</w:t>
      </w:r>
      <w:r w:rsidR="00111D6C">
        <w:noBreakHyphen/>
      </w:r>
      <w:r w:rsidRPr="00111D6C">
        <w:t>97</w:t>
      </w:r>
      <w:r w:rsidR="00111D6C">
        <w:noBreakHyphen/>
      </w:r>
      <w:r w:rsidRPr="00111D6C">
        <w:t>8);</w:t>
      </w:r>
    </w:p>
    <w:p w:rsidR="00F167AC" w:rsidRPr="00111D6C" w:rsidRDefault="00F167AC" w:rsidP="00F167AC">
      <w:pPr>
        <w:pStyle w:val="paragraphsub"/>
      </w:pPr>
      <w:r w:rsidRPr="00111D6C">
        <w:tab/>
        <w:t>(xi)</w:t>
      </w:r>
      <w:r w:rsidRPr="00111D6C">
        <w:tab/>
      </w:r>
      <w:proofErr w:type="spellStart"/>
      <w:r w:rsidRPr="00111D6C">
        <w:t>dipropylferrocene</w:t>
      </w:r>
      <w:proofErr w:type="spellEnd"/>
      <w:r w:rsidRPr="00111D6C">
        <w:t>;</w:t>
      </w:r>
    </w:p>
    <w:p w:rsidR="00F167AC" w:rsidRPr="00111D6C" w:rsidRDefault="00F167AC" w:rsidP="00F167AC">
      <w:pPr>
        <w:pStyle w:val="paragraphsub"/>
      </w:pPr>
      <w:r w:rsidRPr="00111D6C">
        <w:tab/>
        <w:t>(xii)</w:t>
      </w:r>
      <w:r w:rsidRPr="00111D6C">
        <w:tab/>
      </w:r>
      <w:proofErr w:type="spellStart"/>
      <w:r w:rsidRPr="00111D6C">
        <w:t>dibutylferrocene</w:t>
      </w:r>
      <w:proofErr w:type="spellEnd"/>
      <w:r w:rsidRPr="00111D6C">
        <w:t xml:space="preserve"> (CAS 1274</w:t>
      </w:r>
      <w:r w:rsidR="00111D6C">
        <w:noBreakHyphen/>
      </w:r>
      <w:r w:rsidRPr="00111D6C">
        <w:t>08</w:t>
      </w:r>
      <w:r w:rsidR="00111D6C">
        <w:noBreakHyphen/>
      </w:r>
      <w:r w:rsidRPr="00111D6C">
        <w:t>4);</w:t>
      </w:r>
    </w:p>
    <w:p w:rsidR="00F167AC" w:rsidRPr="00111D6C" w:rsidRDefault="00F167AC" w:rsidP="00F167AC">
      <w:pPr>
        <w:pStyle w:val="paragraphsub"/>
      </w:pPr>
      <w:r w:rsidRPr="00111D6C">
        <w:tab/>
        <w:t>(xiii)</w:t>
      </w:r>
      <w:r w:rsidRPr="00111D6C">
        <w:tab/>
      </w:r>
      <w:proofErr w:type="spellStart"/>
      <w:r w:rsidRPr="00111D6C">
        <w:t>dihexylferrocene</w:t>
      </w:r>
      <w:proofErr w:type="spellEnd"/>
      <w:r w:rsidRPr="00111D6C">
        <w:t xml:space="preserve"> (CAS 93894</w:t>
      </w:r>
      <w:r w:rsidR="00111D6C">
        <w:noBreakHyphen/>
      </w:r>
      <w:r w:rsidRPr="00111D6C">
        <w:t>59</w:t>
      </w:r>
      <w:r w:rsidR="00111D6C">
        <w:noBreakHyphen/>
      </w:r>
      <w:r w:rsidRPr="00111D6C">
        <w:t>8);</w:t>
      </w:r>
    </w:p>
    <w:p w:rsidR="00F167AC" w:rsidRPr="00111D6C" w:rsidRDefault="00F167AC" w:rsidP="00F167AC">
      <w:pPr>
        <w:pStyle w:val="paragraphsub"/>
      </w:pPr>
      <w:r w:rsidRPr="00111D6C">
        <w:tab/>
        <w:t>(xiv)</w:t>
      </w:r>
      <w:r w:rsidRPr="00111D6C">
        <w:tab/>
        <w:t>acetylferrocene (CAS 1271</w:t>
      </w:r>
      <w:r w:rsidR="00111D6C">
        <w:noBreakHyphen/>
      </w:r>
      <w:r w:rsidRPr="00111D6C">
        <w:t>55</w:t>
      </w:r>
      <w:r w:rsidR="00111D6C">
        <w:noBreakHyphen/>
      </w:r>
      <w:r w:rsidRPr="00111D6C">
        <w:t>2)/1,1′</w:t>
      </w:r>
      <w:r w:rsidR="00111D6C">
        <w:noBreakHyphen/>
      </w:r>
      <w:r w:rsidRPr="00111D6C">
        <w:t>diacetyl ferrocene (CAS 1273</w:t>
      </w:r>
      <w:r w:rsidR="00111D6C">
        <w:noBreakHyphen/>
      </w:r>
      <w:r w:rsidRPr="00111D6C">
        <w:t>94</w:t>
      </w:r>
      <w:r w:rsidR="00111D6C">
        <w:noBreakHyphen/>
      </w:r>
      <w:r w:rsidRPr="00111D6C">
        <w:t>5);</w:t>
      </w:r>
    </w:p>
    <w:p w:rsidR="00F167AC" w:rsidRPr="00111D6C" w:rsidRDefault="00F167AC" w:rsidP="00F167AC">
      <w:pPr>
        <w:pStyle w:val="paragraphsub"/>
      </w:pPr>
      <w:r w:rsidRPr="00111D6C">
        <w:tab/>
        <w:t>(xv)</w:t>
      </w:r>
      <w:r w:rsidRPr="00111D6C">
        <w:tab/>
        <w:t>other ferrocene derivatives that do not contain a six carbon aromatic functional group attached to the ferrocene molecule</w:t>
      </w:r>
      <w:r w:rsidRPr="00111D6C" w:rsidDel="00EF6D60">
        <w:t xml:space="preserve"> (MT if usable as rocket propellant burning rate modifier)</w:t>
      </w:r>
      <w:r w:rsidRPr="00111D6C">
        <w:t>;</w:t>
      </w:r>
    </w:p>
    <w:p w:rsidR="006D50C4" w:rsidRPr="00111D6C" w:rsidRDefault="007F0AA2" w:rsidP="007F0AA2">
      <w:pPr>
        <w:pStyle w:val="paragraph"/>
      </w:pPr>
      <w:r w:rsidRPr="00111D6C">
        <w:tab/>
      </w:r>
      <w:r w:rsidR="006D50C4" w:rsidRPr="00111D6C">
        <w:t>(</w:t>
      </w:r>
      <w:r w:rsidR="00F167AC" w:rsidRPr="00111D6C">
        <w:t>5</w:t>
      </w:r>
      <w:r w:rsidR="006D50C4" w:rsidRPr="00111D6C">
        <w:t>)</w:t>
      </w:r>
      <w:r w:rsidR="006D50C4" w:rsidRPr="00111D6C">
        <w:tab/>
      </w:r>
      <w:r w:rsidRPr="00111D6C">
        <w:t>l</w:t>
      </w:r>
      <w:r w:rsidR="006D50C4" w:rsidRPr="00111D6C">
        <w:t>ead beta</w:t>
      </w:r>
      <w:r w:rsidR="00111D6C">
        <w:noBreakHyphen/>
      </w:r>
      <w:proofErr w:type="spellStart"/>
      <w:r w:rsidR="006D50C4" w:rsidRPr="00111D6C">
        <w:t>resorcylate</w:t>
      </w:r>
      <w:proofErr w:type="spellEnd"/>
      <w:r w:rsidR="006D50C4" w:rsidRPr="00111D6C">
        <w:t xml:space="preserve"> (CAS 20936–32–7);</w:t>
      </w:r>
    </w:p>
    <w:p w:rsidR="006D50C4" w:rsidRPr="00111D6C" w:rsidRDefault="007F0AA2" w:rsidP="007F0AA2">
      <w:pPr>
        <w:pStyle w:val="paragraph"/>
      </w:pPr>
      <w:r w:rsidRPr="00111D6C">
        <w:tab/>
      </w:r>
      <w:r w:rsidR="006D50C4" w:rsidRPr="00111D6C">
        <w:t>(</w:t>
      </w:r>
      <w:r w:rsidR="00F167AC" w:rsidRPr="00111D6C">
        <w:t>6</w:t>
      </w:r>
      <w:r w:rsidR="006D50C4" w:rsidRPr="00111D6C">
        <w:t>)</w:t>
      </w:r>
      <w:r w:rsidR="006D50C4" w:rsidRPr="00111D6C">
        <w:tab/>
      </w:r>
      <w:r w:rsidRPr="00111D6C">
        <w:t>l</w:t>
      </w:r>
      <w:r w:rsidR="006D50C4" w:rsidRPr="00111D6C">
        <w:t>ead citrate (CAS 14450–60–3);</w:t>
      </w:r>
    </w:p>
    <w:p w:rsidR="006D50C4" w:rsidRPr="00111D6C" w:rsidRDefault="007F0AA2" w:rsidP="007F0AA2">
      <w:pPr>
        <w:pStyle w:val="paragraph"/>
      </w:pPr>
      <w:r w:rsidRPr="00111D6C">
        <w:tab/>
      </w:r>
      <w:r w:rsidR="006D50C4" w:rsidRPr="00111D6C">
        <w:t>(</w:t>
      </w:r>
      <w:r w:rsidR="00F167AC" w:rsidRPr="00111D6C">
        <w:t>7</w:t>
      </w:r>
      <w:r w:rsidR="006D50C4" w:rsidRPr="00111D6C">
        <w:t>)</w:t>
      </w:r>
      <w:r w:rsidR="006D50C4" w:rsidRPr="00111D6C">
        <w:tab/>
      </w:r>
      <w:r w:rsidRPr="00111D6C">
        <w:t>l</w:t>
      </w:r>
      <w:r w:rsidR="006D50C4" w:rsidRPr="00111D6C">
        <w:t>ead</w:t>
      </w:r>
      <w:r w:rsidR="00111D6C">
        <w:noBreakHyphen/>
      </w:r>
      <w:r w:rsidR="006D50C4" w:rsidRPr="00111D6C">
        <w:t>copper chelates of beta</w:t>
      </w:r>
      <w:r w:rsidR="00111D6C">
        <w:noBreakHyphen/>
      </w:r>
      <w:proofErr w:type="spellStart"/>
      <w:r w:rsidR="006D50C4" w:rsidRPr="00111D6C">
        <w:t>resorcylate</w:t>
      </w:r>
      <w:proofErr w:type="spellEnd"/>
      <w:r w:rsidR="006D50C4" w:rsidRPr="00111D6C">
        <w:t xml:space="preserve"> or salicylates (CAS 68411–07–4);</w:t>
      </w:r>
    </w:p>
    <w:p w:rsidR="006D50C4" w:rsidRPr="00111D6C" w:rsidRDefault="007F0AA2" w:rsidP="007F0AA2">
      <w:pPr>
        <w:pStyle w:val="paragraph"/>
      </w:pPr>
      <w:r w:rsidRPr="00111D6C">
        <w:tab/>
      </w:r>
      <w:r w:rsidR="006D50C4" w:rsidRPr="00111D6C">
        <w:t>(</w:t>
      </w:r>
      <w:r w:rsidR="00F167AC" w:rsidRPr="00111D6C">
        <w:t>8</w:t>
      </w:r>
      <w:r w:rsidR="006D50C4" w:rsidRPr="00111D6C">
        <w:t>)</w:t>
      </w:r>
      <w:r w:rsidR="006D50C4" w:rsidRPr="00111D6C">
        <w:tab/>
      </w:r>
      <w:r w:rsidRPr="00111D6C">
        <w:t>l</w:t>
      </w:r>
      <w:r w:rsidR="006D50C4" w:rsidRPr="00111D6C">
        <w:t>ead maleate (CAS 19136–34–6);</w:t>
      </w:r>
    </w:p>
    <w:p w:rsidR="006D50C4" w:rsidRPr="00111D6C" w:rsidRDefault="007F0AA2" w:rsidP="007F0AA2">
      <w:pPr>
        <w:pStyle w:val="paragraph"/>
      </w:pPr>
      <w:r w:rsidRPr="00111D6C">
        <w:tab/>
      </w:r>
      <w:r w:rsidR="006D50C4" w:rsidRPr="00111D6C">
        <w:t>(</w:t>
      </w:r>
      <w:r w:rsidR="00F167AC" w:rsidRPr="00111D6C">
        <w:t>9</w:t>
      </w:r>
      <w:r w:rsidR="006D50C4" w:rsidRPr="00111D6C">
        <w:t>)</w:t>
      </w:r>
      <w:r w:rsidR="006D50C4" w:rsidRPr="00111D6C">
        <w:tab/>
      </w:r>
      <w:r w:rsidRPr="00111D6C">
        <w:t>l</w:t>
      </w:r>
      <w:r w:rsidR="006D50C4" w:rsidRPr="00111D6C">
        <w:t>ead salicylate (CAS 15748–73–9);</w:t>
      </w:r>
    </w:p>
    <w:p w:rsidR="006D50C4" w:rsidRPr="00111D6C" w:rsidRDefault="007F0AA2" w:rsidP="007F0AA2">
      <w:pPr>
        <w:pStyle w:val="paragraph"/>
      </w:pPr>
      <w:r w:rsidRPr="00111D6C">
        <w:tab/>
      </w:r>
      <w:r w:rsidR="006D50C4" w:rsidRPr="00111D6C">
        <w:t>(</w:t>
      </w:r>
      <w:r w:rsidR="00F167AC" w:rsidRPr="00111D6C">
        <w:t>10</w:t>
      </w:r>
      <w:r w:rsidR="006D50C4" w:rsidRPr="00111D6C">
        <w:t>)</w:t>
      </w:r>
      <w:r w:rsidR="006D50C4" w:rsidRPr="00111D6C">
        <w:tab/>
      </w:r>
      <w:r w:rsidRPr="00111D6C">
        <w:t>l</w:t>
      </w:r>
      <w:r w:rsidR="006D50C4" w:rsidRPr="00111D6C">
        <w:t xml:space="preserve">ead </w:t>
      </w:r>
      <w:proofErr w:type="spellStart"/>
      <w:r w:rsidR="006D50C4" w:rsidRPr="00111D6C">
        <w:t>stannate</w:t>
      </w:r>
      <w:proofErr w:type="spellEnd"/>
      <w:r w:rsidR="006D50C4" w:rsidRPr="00111D6C">
        <w:t xml:space="preserve"> (CAS 12036–31–6);</w:t>
      </w:r>
    </w:p>
    <w:p w:rsidR="006D50C4" w:rsidRPr="00111D6C" w:rsidRDefault="007F0AA2" w:rsidP="007F0AA2">
      <w:pPr>
        <w:pStyle w:val="paragraph"/>
      </w:pPr>
      <w:r w:rsidRPr="00111D6C">
        <w:tab/>
      </w:r>
      <w:r w:rsidR="006D50C4" w:rsidRPr="00111D6C">
        <w:t>(</w:t>
      </w:r>
      <w:r w:rsidR="00F167AC" w:rsidRPr="00111D6C">
        <w:t>11</w:t>
      </w:r>
      <w:r w:rsidR="006D50C4" w:rsidRPr="00111D6C">
        <w:t>)</w:t>
      </w:r>
      <w:r w:rsidR="006D50C4" w:rsidRPr="00111D6C">
        <w:tab/>
      </w:r>
      <w:proofErr w:type="spellStart"/>
      <w:r w:rsidR="006D50C4" w:rsidRPr="00111D6C">
        <w:t>MAPO</w:t>
      </w:r>
      <w:proofErr w:type="spellEnd"/>
      <w:r w:rsidR="006D50C4" w:rsidRPr="00111D6C">
        <w:t xml:space="preserve"> (tris</w:t>
      </w:r>
      <w:r w:rsidR="00111D6C">
        <w:noBreakHyphen/>
      </w:r>
      <w:r w:rsidR="006D50C4" w:rsidRPr="00111D6C">
        <w:t>1</w:t>
      </w:r>
      <w:r w:rsidR="00111D6C">
        <w:noBreakHyphen/>
      </w:r>
      <w:r w:rsidR="006D50C4" w:rsidRPr="00111D6C">
        <w:t>(2</w:t>
      </w:r>
      <w:r w:rsidR="00111D6C">
        <w:noBreakHyphen/>
      </w:r>
      <w:r w:rsidR="006D50C4" w:rsidRPr="00111D6C">
        <w:t>methyl)</w:t>
      </w:r>
      <w:proofErr w:type="spellStart"/>
      <w:r w:rsidR="006D50C4" w:rsidRPr="00111D6C">
        <w:t>aziridinyl</w:t>
      </w:r>
      <w:proofErr w:type="spellEnd"/>
      <w:r w:rsidR="006D50C4" w:rsidRPr="00111D6C">
        <w:t xml:space="preserve"> phosphine oxide) (CAS 57–39–6); </w:t>
      </w:r>
      <w:proofErr w:type="spellStart"/>
      <w:r w:rsidR="006D50C4" w:rsidRPr="00111D6C">
        <w:t>BOBBA</w:t>
      </w:r>
      <w:proofErr w:type="spellEnd"/>
      <w:r w:rsidR="006D50C4" w:rsidRPr="00111D6C">
        <w:t>–8 (</w:t>
      </w:r>
      <w:proofErr w:type="spellStart"/>
      <w:r w:rsidR="006D50C4" w:rsidRPr="00111D6C">
        <w:t>bis</w:t>
      </w:r>
      <w:proofErr w:type="spellEnd"/>
      <w:r w:rsidR="006D50C4" w:rsidRPr="00111D6C">
        <w:t>(2</w:t>
      </w:r>
      <w:r w:rsidR="00111D6C">
        <w:noBreakHyphen/>
      </w:r>
      <w:r w:rsidR="006D50C4" w:rsidRPr="00111D6C">
        <w:t xml:space="preserve">methyl </w:t>
      </w:r>
      <w:proofErr w:type="spellStart"/>
      <w:r w:rsidR="006D50C4" w:rsidRPr="00111D6C">
        <w:t>aziridinyl</w:t>
      </w:r>
      <w:proofErr w:type="spellEnd"/>
      <w:r w:rsidR="006D50C4" w:rsidRPr="00111D6C">
        <w:t>) 2</w:t>
      </w:r>
      <w:r w:rsidR="00111D6C">
        <w:noBreakHyphen/>
      </w:r>
      <w:r w:rsidR="006D50C4" w:rsidRPr="00111D6C">
        <w:t>(2</w:t>
      </w:r>
      <w:r w:rsidR="00111D6C">
        <w:noBreakHyphen/>
      </w:r>
      <w:r w:rsidR="006D50C4" w:rsidRPr="00111D6C">
        <w:t xml:space="preserve">hydroxypropanoxy) </w:t>
      </w:r>
      <w:proofErr w:type="spellStart"/>
      <w:r w:rsidR="006D50C4" w:rsidRPr="00111D6C">
        <w:t>propylamino</w:t>
      </w:r>
      <w:proofErr w:type="spellEnd"/>
      <w:r w:rsidR="006D50C4" w:rsidRPr="00111D6C">
        <w:t xml:space="preserve"> phosphine oxide); and other </w:t>
      </w:r>
      <w:proofErr w:type="spellStart"/>
      <w:r w:rsidR="006D50C4" w:rsidRPr="00111D6C">
        <w:t>MAPO</w:t>
      </w:r>
      <w:proofErr w:type="spellEnd"/>
      <w:r w:rsidR="006D50C4" w:rsidRPr="00111D6C">
        <w:t xml:space="preserve"> derivatives</w:t>
      </w:r>
      <w:r w:rsidR="00F167AC" w:rsidRPr="00111D6C">
        <w:t xml:space="preserve"> (MT for </w:t>
      </w:r>
      <w:proofErr w:type="spellStart"/>
      <w:r w:rsidR="00F167AC" w:rsidRPr="00111D6C">
        <w:t>MAPO</w:t>
      </w:r>
      <w:proofErr w:type="spellEnd"/>
      <w:r w:rsidR="00F167AC" w:rsidRPr="00111D6C">
        <w:t>)</w:t>
      </w:r>
      <w:r w:rsidR="006D50C4" w:rsidRPr="00111D6C">
        <w:t>;</w:t>
      </w:r>
    </w:p>
    <w:p w:rsidR="006D50C4" w:rsidRPr="00111D6C" w:rsidRDefault="007F0AA2" w:rsidP="007F0AA2">
      <w:pPr>
        <w:pStyle w:val="paragraph"/>
      </w:pPr>
      <w:r w:rsidRPr="00111D6C">
        <w:tab/>
      </w:r>
      <w:r w:rsidR="006D50C4" w:rsidRPr="00111D6C">
        <w:t>(</w:t>
      </w:r>
      <w:r w:rsidR="00526CC8" w:rsidRPr="00111D6C">
        <w:t>12</w:t>
      </w:r>
      <w:r w:rsidR="006D50C4" w:rsidRPr="00111D6C">
        <w:t>)</w:t>
      </w:r>
      <w:r w:rsidR="006D50C4" w:rsidRPr="00111D6C">
        <w:tab/>
      </w:r>
      <w:r w:rsidRPr="00111D6C">
        <w:t>m</w:t>
      </w:r>
      <w:r w:rsidR="006D50C4" w:rsidRPr="00111D6C">
        <w:t xml:space="preserve">ethyl </w:t>
      </w:r>
      <w:proofErr w:type="spellStart"/>
      <w:r w:rsidR="006D50C4" w:rsidRPr="00111D6C">
        <w:t>BAPO</w:t>
      </w:r>
      <w:proofErr w:type="spellEnd"/>
      <w:r w:rsidR="006D50C4" w:rsidRPr="00111D6C">
        <w:t xml:space="preserve"> (</w:t>
      </w:r>
      <w:proofErr w:type="spellStart"/>
      <w:r w:rsidR="006D50C4" w:rsidRPr="00111D6C">
        <w:t>Bis</w:t>
      </w:r>
      <w:proofErr w:type="spellEnd"/>
      <w:r w:rsidR="006D50C4" w:rsidRPr="00111D6C">
        <w:t>(2</w:t>
      </w:r>
      <w:r w:rsidR="00111D6C">
        <w:noBreakHyphen/>
      </w:r>
      <w:r w:rsidR="006D50C4" w:rsidRPr="00111D6C">
        <w:t xml:space="preserve">methyl </w:t>
      </w:r>
      <w:proofErr w:type="spellStart"/>
      <w:r w:rsidR="006D50C4" w:rsidRPr="00111D6C">
        <w:t>aziridinyl</w:t>
      </w:r>
      <w:proofErr w:type="spellEnd"/>
      <w:r w:rsidR="006D50C4" w:rsidRPr="00111D6C">
        <w:t xml:space="preserve">) </w:t>
      </w:r>
      <w:proofErr w:type="spellStart"/>
      <w:r w:rsidR="006D50C4" w:rsidRPr="00111D6C">
        <w:t>methylamino</w:t>
      </w:r>
      <w:proofErr w:type="spellEnd"/>
      <w:r w:rsidR="006D50C4" w:rsidRPr="00111D6C">
        <w:t xml:space="preserve"> phosphine oxide) (CAS 85068–72–0);</w:t>
      </w:r>
    </w:p>
    <w:p w:rsidR="006D50C4" w:rsidRPr="00111D6C" w:rsidRDefault="007F0AA2" w:rsidP="007F0AA2">
      <w:pPr>
        <w:pStyle w:val="paragraph"/>
      </w:pPr>
      <w:r w:rsidRPr="00111D6C">
        <w:tab/>
      </w:r>
      <w:r w:rsidR="006D50C4" w:rsidRPr="00111D6C">
        <w:t>(</w:t>
      </w:r>
      <w:r w:rsidR="00526CC8" w:rsidRPr="00111D6C">
        <w:t>13</w:t>
      </w:r>
      <w:r w:rsidR="006D50C4" w:rsidRPr="00111D6C">
        <w:t>)</w:t>
      </w:r>
      <w:r w:rsidR="006D50C4" w:rsidRPr="00111D6C">
        <w:tab/>
        <w:t>3</w:t>
      </w:r>
      <w:r w:rsidR="00111D6C">
        <w:noBreakHyphen/>
      </w:r>
      <w:r w:rsidR="006D50C4" w:rsidRPr="00111D6C">
        <w:t>Nitraza</w:t>
      </w:r>
      <w:r w:rsidR="00111D6C">
        <w:noBreakHyphen/>
      </w:r>
      <w:r w:rsidR="006D50C4" w:rsidRPr="00111D6C">
        <w:t xml:space="preserve">1,5 pentane </w:t>
      </w:r>
      <w:proofErr w:type="spellStart"/>
      <w:r w:rsidR="006D50C4" w:rsidRPr="00111D6C">
        <w:t>diisocyanate</w:t>
      </w:r>
      <w:proofErr w:type="spellEnd"/>
      <w:r w:rsidR="006D50C4" w:rsidRPr="00111D6C">
        <w:t xml:space="preserve"> (CAS 7406–61–9);</w:t>
      </w:r>
    </w:p>
    <w:p w:rsidR="006D50C4" w:rsidRPr="00111D6C" w:rsidRDefault="007F0AA2" w:rsidP="007F0AA2">
      <w:pPr>
        <w:pStyle w:val="paragraph"/>
      </w:pPr>
      <w:r w:rsidRPr="00111D6C">
        <w:tab/>
      </w:r>
      <w:r w:rsidR="006D50C4" w:rsidRPr="00111D6C">
        <w:t>(</w:t>
      </w:r>
      <w:r w:rsidR="00526CC8" w:rsidRPr="00111D6C">
        <w:t>14</w:t>
      </w:r>
      <w:r w:rsidR="006D50C4" w:rsidRPr="00111D6C">
        <w:t>)</w:t>
      </w:r>
      <w:r w:rsidR="006D50C4" w:rsidRPr="00111D6C">
        <w:tab/>
      </w:r>
      <w:proofErr w:type="spellStart"/>
      <w:r w:rsidRPr="00111D6C">
        <w:t>o</w:t>
      </w:r>
      <w:r w:rsidR="006D50C4" w:rsidRPr="00111D6C">
        <w:t>rgano</w:t>
      </w:r>
      <w:proofErr w:type="spellEnd"/>
      <w:r w:rsidR="00111D6C">
        <w:noBreakHyphen/>
      </w:r>
      <w:r w:rsidR="006D50C4" w:rsidRPr="00111D6C">
        <w:t xml:space="preserve">metallic coupling agents, </w:t>
      </w:r>
      <w:r w:rsidR="00526CC8" w:rsidRPr="00111D6C">
        <w:t>as follows</w:t>
      </w:r>
      <w:r w:rsidR="006D50C4" w:rsidRPr="00111D6C">
        <w:t>:</w:t>
      </w:r>
    </w:p>
    <w:p w:rsidR="006D50C4" w:rsidRPr="00111D6C" w:rsidRDefault="007F0AA2" w:rsidP="007F0AA2">
      <w:pPr>
        <w:pStyle w:val="paragraphsub"/>
      </w:pPr>
      <w:r w:rsidRPr="00111D6C">
        <w:tab/>
      </w:r>
      <w:r w:rsidR="006D50C4" w:rsidRPr="00111D6C">
        <w:t>(</w:t>
      </w:r>
      <w:proofErr w:type="spellStart"/>
      <w:r w:rsidR="006D50C4" w:rsidRPr="00111D6C">
        <w:t>i</w:t>
      </w:r>
      <w:proofErr w:type="spellEnd"/>
      <w:r w:rsidR="006D50C4" w:rsidRPr="00111D6C">
        <w:t>)</w:t>
      </w:r>
      <w:r w:rsidR="006D50C4" w:rsidRPr="00111D6C">
        <w:tab/>
      </w:r>
      <w:proofErr w:type="spellStart"/>
      <w:r w:rsidRPr="00111D6C">
        <w:t>n</w:t>
      </w:r>
      <w:r w:rsidR="006D50C4" w:rsidRPr="00111D6C">
        <w:t>eopentyl</w:t>
      </w:r>
      <w:proofErr w:type="spellEnd"/>
      <w:r w:rsidR="006D50C4" w:rsidRPr="00111D6C">
        <w:t>[</w:t>
      </w:r>
      <w:proofErr w:type="spellStart"/>
      <w:r w:rsidR="006D50C4" w:rsidRPr="00111D6C">
        <w:t>diallyl</w:t>
      </w:r>
      <w:proofErr w:type="spellEnd"/>
      <w:r w:rsidR="006D50C4" w:rsidRPr="00111D6C">
        <w:t>]oxy, tri [</w:t>
      </w:r>
      <w:proofErr w:type="spellStart"/>
      <w:r w:rsidR="006D50C4" w:rsidRPr="00111D6C">
        <w:t>dioctyl</w:t>
      </w:r>
      <w:proofErr w:type="spellEnd"/>
      <w:r w:rsidR="006D50C4" w:rsidRPr="00111D6C">
        <w:t xml:space="preserve">] </w:t>
      </w:r>
      <w:proofErr w:type="spellStart"/>
      <w:r w:rsidR="006D50C4" w:rsidRPr="00111D6C">
        <w:t>phosphatotitanate</w:t>
      </w:r>
      <w:proofErr w:type="spellEnd"/>
      <w:r w:rsidR="006D50C4" w:rsidRPr="00111D6C">
        <w:t xml:space="preserve"> (CAS 103850–22–2); also known as titanium IV, 2,2[</w:t>
      </w:r>
      <w:proofErr w:type="spellStart"/>
      <w:r w:rsidR="006D50C4" w:rsidRPr="00111D6C">
        <w:t>bis</w:t>
      </w:r>
      <w:proofErr w:type="spellEnd"/>
      <w:r w:rsidR="006D50C4" w:rsidRPr="00111D6C">
        <w:t xml:space="preserve"> 2</w:t>
      </w:r>
      <w:r w:rsidR="00111D6C">
        <w:noBreakHyphen/>
      </w:r>
      <w:r w:rsidR="006D50C4" w:rsidRPr="00111D6C">
        <w:t>propenolato</w:t>
      </w:r>
      <w:r w:rsidR="00111D6C">
        <w:noBreakHyphen/>
      </w:r>
      <w:r w:rsidR="006D50C4" w:rsidRPr="00111D6C">
        <w:t xml:space="preserve">methyl, </w:t>
      </w:r>
      <w:proofErr w:type="spellStart"/>
      <w:r w:rsidR="006D50C4" w:rsidRPr="00111D6C">
        <w:t>butanolato</w:t>
      </w:r>
      <w:proofErr w:type="spellEnd"/>
      <w:r w:rsidR="006D50C4" w:rsidRPr="00111D6C">
        <w:t xml:space="preserve">, </w:t>
      </w:r>
      <w:proofErr w:type="spellStart"/>
      <w:r w:rsidR="006D50C4" w:rsidRPr="00111D6C">
        <w:t>tris</w:t>
      </w:r>
      <w:proofErr w:type="spellEnd"/>
      <w:r w:rsidR="006D50C4" w:rsidRPr="00111D6C">
        <w:t xml:space="preserve"> (</w:t>
      </w:r>
      <w:proofErr w:type="spellStart"/>
      <w:r w:rsidR="006D50C4" w:rsidRPr="00111D6C">
        <w:t>dioctyl</w:t>
      </w:r>
      <w:proofErr w:type="spellEnd"/>
      <w:r w:rsidR="006D50C4" w:rsidRPr="00111D6C">
        <w:t xml:space="preserve">) </w:t>
      </w:r>
      <w:proofErr w:type="spellStart"/>
      <w:r w:rsidR="006D50C4" w:rsidRPr="00111D6C">
        <w:t>phosphato</w:t>
      </w:r>
      <w:proofErr w:type="spellEnd"/>
      <w:r w:rsidR="006D50C4" w:rsidRPr="00111D6C">
        <w:t xml:space="preserve">] (CAS 110438–25–0), or </w:t>
      </w:r>
      <w:proofErr w:type="spellStart"/>
      <w:r w:rsidR="006D50C4" w:rsidRPr="00111D6C">
        <w:t>LICA</w:t>
      </w:r>
      <w:proofErr w:type="spellEnd"/>
      <w:r w:rsidR="006D50C4" w:rsidRPr="00111D6C">
        <w:t xml:space="preserve"> 12 (CAS 103850–22–2);</w:t>
      </w:r>
    </w:p>
    <w:p w:rsidR="006D50C4" w:rsidRPr="00111D6C" w:rsidRDefault="007F0AA2" w:rsidP="007F0AA2">
      <w:pPr>
        <w:pStyle w:val="paragraphsub"/>
      </w:pPr>
      <w:r w:rsidRPr="00111D6C">
        <w:tab/>
      </w:r>
      <w:r w:rsidR="006D50C4" w:rsidRPr="00111D6C">
        <w:t>(ii)</w:t>
      </w:r>
      <w:r w:rsidR="006D50C4" w:rsidRPr="00111D6C">
        <w:tab/>
      </w:r>
      <w:r w:rsidRPr="00111D6C">
        <w:t>t</w:t>
      </w:r>
      <w:r w:rsidR="006D50C4" w:rsidRPr="00111D6C">
        <w:t>itanium IV, [(2</w:t>
      </w:r>
      <w:r w:rsidR="00111D6C">
        <w:noBreakHyphen/>
      </w:r>
      <w:r w:rsidR="006D50C4" w:rsidRPr="00111D6C">
        <w:t>propenolato</w:t>
      </w:r>
      <w:r w:rsidR="00111D6C">
        <w:noBreakHyphen/>
      </w:r>
      <w:r w:rsidR="006D50C4" w:rsidRPr="00111D6C">
        <w:t>1) methyl, n</w:t>
      </w:r>
      <w:r w:rsidR="00111D6C">
        <w:noBreakHyphen/>
      </w:r>
      <w:proofErr w:type="spellStart"/>
      <w:r w:rsidR="006D50C4" w:rsidRPr="00111D6C">
        <w:t>propanolatomethyl</w:t>
      </w:r>
      <w:proofErr w:type="spellEnd"/>
      <w:r w:rsidR="006D50C4" w:rsidRPr="00111D6C">
        <w:t>] butanolato</w:t>
      </w:r>
      <w:r w:rsidR="00111D6C">
        <w:noBreakHyphen/>
      </w:r>
      <w:r w:rsidR="006D50C4" w:rsidRPr="00111D6C">
        <w:t xml:space="preserve">1, </w:t>
      </w:r>
      <w:proofErr w:type="spellStart"/>
      <w:r w:rsidR="006D50C4" w:rsidRPr="00111D6C">
        <w:t>tris</w:t>
      </w:r>
      <w:proofErr w:type="spellEnd"/>
      <w:r w:rsidR="006D50C4" w:rsidRPr="00111D6C">
        <w:t>(</w:t>
      </w:r>
      <w:proofErr w:type="spellStart"/>
      <w:r w:rsidR="006D50C4" w:rsidRPr="00111D6C">
        <w:t>dioctyl</w:t>
      </w:r>
      <w:proofErr w:type="spellEnd"/>
      <w:r w:rsidR="006D50C4" w:rsidRPr="00111D6C">
        <w:t>)pyrophosphate, or KR3538;</w:t>
      </w:r>
    </w:p>
    <w:p w:rsidR="006D50C4" w:rsidRPr="00111D6C" w:rsidRDefault="007F0AA2" w:rsidP="007F0AA2">
      <w:pPr>
        <w:pStyle w:val="paragraphsub"/>
      </w:pPr>
      <w:r w:rsidRPr="00111D6C">
        <w:tab/>
      </w:r>
      <w:r w:rsidR="006D50C4" w:rsidRPr="00111D6C">
        <w:t>(iii)</w:t>
      </w:r>
      <w:r w:rsidR="006D50C4" w:rsidRPr="00111D6C">
        <w:tab/>
      </w:r>
      <w:r w:rsidRPr="00111D6C">
        <w:t>t</w:t>
      </w:r>
      <w:r w:rsidR="006D50C4" w:rsidRPr="00111D6C">
        <w:t>itanium IV, [2</w:t>
      </w:r>
      <w:r w:rsidR="00111D6C">
        <w:noBreakHyphen/>
      </w:r>
      <w:r w:rsidR="006D50C4" w:rsidRPr="00111D6C">
        <w:t>propenolato</w:t>
      </w:r>
      <w:r w:rsidR="00111D6C">
        <w:noBreakHyphen/>
      </w:r>
      <w:r w:rsidR="006D50C4" w:rsidRPr="00111D6C">
        <w:t xml:space="preserve">1)methyl, </w:t>
      </w:r>
      <w:proofErr w:type="spellStart"/>
      <w:r w:rsidR="006D50C4" w:rsidRPr="00111D6C">
        <w:t>propanolatomethyl</w:t>
      </w:r>
      <w:proofErr w:type="spellEnd"/>
      <w:r w:rsidR="006D50C4" w:rsidRPr="00111D6C">
        <w:t>] butanolato</w:t>
      </w:r>
      <w:r w:rsidR="00111D6C">
        <w:noBreakHyphen/>
      </w:r>
      <w:r w:rsidR="006D50C4" w:rsidRPr="00111D6C">
        <w:t xml:space="preserve">1, </w:t>
      </w:r>
      <w:proofErr w:type="spellStart"/>
      <w:r w:rsidR="006D50C4" w:rsidRPr="00111D6C">
        <w:t>tris</w:t>
      </w:r>
      <w:proofErr w:type="spellEnd"/>
      <w:r w:rsidR="006D50C4" w:rsidRPr="00111D6C">
        <w:t>(</w:t>
      </w:r>
      <w:proofErr w:type="spellStart"/>
      <w:r w:rsidR="006D50C4" w:rsidRPr="00111D6C">
        <w:t>dioctyl</w:t>
      </w:r>
      <w:proofErr w:type="spellEnd"/>
      <w:r w:rsidR="006D50C4" w:rsidRPr="00111D6C">
        <w:t>) phosphate;</w:t>
      </w:r>
    </w:p>
    <w:p w:rsidR="00526CC8" w:rsidRPr="00111D6C" w:rsidRDefault="002E7760" w:rsidP="00526CC8">
      <w:pPr>
        <w:pStyle w:val="paragraph"/>
      </w:pPr>
      <w:r w:rsidRPr="00111D6C">
        <w:tab/>
      </w:r>
      <w:r w:rsidR="00526CC8" w:rsidRPr="00111D6C">
        <w:t>(15)</w:t>
      </w:r>
      <w:r w:rsidR="00526CC8" w:rsidRPr="00111D6C">
        <w:tab/>
      </w:r>
      <w:proofErr w:type="spellStart"/>
      <w:r w:rsidR="00526CC8" w:rsidRPr="00111D6C">
        <w:t>PCDE</w:t>
      </w:r>
      <w:proofErr w:type="spellEnd"/>
      <w:r w:rsidR="00526CC8" w:rsidRPr="00111D6C">
        <w:t xml:space="preserve"> (</w:t>
      </w:r>
      <w:proofErr w:type="spellStart"/>
      <w:r w:rsidR="00526CC8" w:rsidRPr="00111D6C">
        <w:t>Polycyanodifluoroaminoethylene</w:t>
      </w:r>
      <w:proofErr w:type="spellEnd"/>
      <w:r w:rsidR="00526CC8" w:rsidRPr="00111D6C">
        <w:t xml:space="preserve"> oxide);</w:t>
      </w:r>
    </w:p>
    <w:p w:rsidR="002E7760" w:rsidRPr="00111D6C" w:rsidRDefault="002E7760" w:rsidP="002E7760">
      <w:pPr>
        <w:pStyle w:val="paragraph"/>
      </w:pPr>
      <w:r w:rsidRPr="00111D6C">
        <w:tab/>
        <w:t>(16)</w:t>
      </w:r>
      <w:r w:rsidRPr="00111D6C">
        <w:tab/>
        <w:t>certain bonding agents, as follows</w:t>
      </w:r>
      <w:r w:rsidRPr="00111D6C" w:rsidDel="00EF6D60">
        <w:t xml:space="preserve"> (MT)</w:t>
      </w:r>
      <w:r w:rsidRPr="00111D6C">
        <w:t>:</w:t>
      </w:r>
    </w:p>
    <w:p w:rsidR="002E7760" w:rsidRPr="00111D6C" w:rsidRDefault="002E7760" w:rsidP="002E7760">
      <w:pPr>
        <w:pStyle w:val="paragraphsub"/>
      </w:pPr>
      <w:r w:rsidRPr="00111D6C">
        <w:tab/>
        <w:t>(</w:t>
      </w:r>
      <w:proofErr w:type="spellStart"/>
      <w:r w:rsidRPr="00111D6C">
        <w:t>i</w:t>
      </w:r>
      <w:proofErr w:type="spellEnd"/>
      <w:r w:rsidRPr="00111D6C">
        <w:t>)</w:t>
      </w:r>
      <w:r w:rsidRPr="00111D6C">
        <w:tab/>
        <w:t>1,1R,1S</w:t>
      </w:r>
      <w:r w:rsidR="00111D6C">
        <w:noBreakHyphen/>
      </w:r>
      <w:r w:rsidRPr="00111D6C">
        <w:t>trimesoyl</w:t>
      </w:r>
      <w:r w:rsidR="00111D6C">
        <w:noBreakHyphen/>
      </w:r>
      <w:r w:rsidRPr="00111D6C">
        <w:t>tris(2</w:t>
      </w:r>
      <w:r w:rsidR="00111D6C">
        <w:noBreakHyphen/>
      </w:r>
      <w:r w:rsidRPr="00111D6C">
        <w:t>ethylaziridine) (HX</w:t>
      </w:r>
      <w:r w:rsidR="00111D6C">
        <w:noBreakHyphen/>
      </w:r>
      <w:r w:rsidRPr="00111D6C">
        <w:t xml:space="preserve">868, </w:t>
      </w:r>
      <w:proofErr w:type="spellStart"/>
      <w:r w:rsidRPr="00111D6C">
        <w:t>BITA</w:t>
      </w:r>
      <w:proofErr w:type="spellEnd"/>
      <w:r w:rsidRPr="00111D6C">
        <w:t>) (CAS 7722</w:t>
      </w:r>
      <w:r w:rsidR="00111D6C">
        <w:noBreakHyphen/>
      </w:r>
      <w:r w:rsidRPr="00111D6C">
        <w:t>73</w:t>
      </w:r>
      <w:r w:rsidR="00111D6C">
        <w:noBreakHyphen/>
      </w:r>
      <w:r w:rsidRPr="00111D6C">
        <w:t>8);</w:t>
      </w:r>
    </w:p>
    <w:p w:rsidR="002E7760" w:rsidRPr="00111D6C" w:rsidRDefault="002E7760" w:rsidP="002E7760">
      <w:pPr>
        <w:pStyle w:val="paragraphsub"/>
      </w:pPr>
      <w:r w:rsidRPr="00111D6C">
        <w:tab/>
        <w:t>(ii)</w:t>
      </w:r>
      <w:r w:rsidRPr="00111D6C">
        <w:tab/>
      </w:r>
      <w:proofErr w:type="spellStart"/>
      <w:r w:rsidRPr="00111D6C">
        <w:t>polyfunctional</w:t>
      </w:r>
      <w:proofErr w:type="spellEnd"/>
      <w:r w:rsidRPr="00111D6C">
        <w:t xml:space="preserve"> </w:t>
      </w:r>
      <w:proofErr w:type="spellStart"/>
      <w:r w:rsidRPr="00111D6C">
        <w:t>aziridine</w:t>
      </w:r>
      <w:proofErr w:type="spellEnd"/>
      <w:r w:rsidRPr="00111D6C">
        <w:t xml:space="preserve"> amides with </w:t>
      </w:r>
      <w:proofErr w:type="spellStart"/>
      <w:r w:rsidRPr="00111D6C">
        <w:t>isophthalic</w:t>
      </w:r>
      <w:proofErr w:type="spellEnd"/>
      <w:r w:rsidRPr="00111D6C">
        <w:t xml:space="preserve">, </w:t>
      </w:r>
      <w:proofErr w:type="spellStart"/>
      <w:r w:rsidRPr="00111D6C">
        <w:t>trimesic</w:t>
      </w:r>
      <w:proofErr w:type="spellEnd"/>
      <w:r w:rsidRPr="00111D6C">
        <w:t xml:space="preserve">, </w:t>
      </w:r>
      <w:proofErr w:type="spellStart"/>
      <w:r w:rsidRPr="00111D6C">
        <w:t>isocyanuric</w:t>
      </w:r>
      <w:proofErr w:type="spellEnd"/>
      <w:r w:rsidRPr="00111D6C">
        <w:t xml:space="preserve">, or </w:t>
      </w:r>
      <w:proofErr w:type="spellStart"/>
      <w:r w:rsidRPr="00111D6C">
        <w:t>trimethyladipic</w:t>
      </w:r>
      <w:proofErr w:type="spellEnd"/>
      <w:r w:rsidRPr="00111D6C">
        <w:t xml:space="preserve"> backbone also having a 2</w:t>
      </w:r>
      <w:r w:rsidR="00111D6C">
        <w:noBreakHyphen/>
      </w:r>
      <w:r w:rsidRPr="00111D6C">
        <w:t>methyl or 2</w:t>
      </w:r>
      <w:r w:rsidR="00111D6C">
        <w:noBreakHyphen/>
      </w:r>
      <w:r w:rsidRPr="00111D6C">
        <w:t xml:space="preserve">ethyl </w:t>
      </w:r>
      <w:proofErr w:type="spellStart"/>
      <w:r w:rsidRPr="00111D6C">
        <w:t>aziridine</w:t>
      </w:r>
      <w:proofErr w:type="spellEnd"/>
      <w:r w:rsidRPr="00111D6C">
        <w:t xml:space="preserve"> group;</w:t>
      </w:r>
    </w:p>
    <w:p w:rsidR="006D50C4" w:rsidRPr="00111D6C" w:rsidRDefault="007F0AA2" w:rsidP="007F0AA2">
      <w:pPr>
        <w:pStyle w:val="paragraph"/>
      </w:pPr>
      <w:r w:rsidRPr="00111D6C">
        <w:tab/>
      </w:r>
      <w:r w:rsidR="006D50C4" w:rsidRPr="00111D6C">
        <w:t>(</w:t>
      </w:r>
      <w:r w:rsidR="002E7760" w:rsidRPr="00111D6C">
        <w:t>17</w:t>
      </w:r>
      <w:r w:rsidR="006D50C4" w:rsidRPr="00111D6C">
        <w:t>)</w:t>
      </w:r>
      <w:r w:rsidR="006D50C4" w:rsidRPr="00111D6C">
        <w:tab/>
      </w:r>
      <w:r w:rsidRPr="00111D6C">
        <w:t>s</w:t>
      </w:r>
      <w:r w:rsidR="002E7760" w:rsidRPr="00111D6C">
        <w:t>uperfine iron oxide</w:t>
      </w:r>
      <w:r w:rsidR="002E7760" w:rsidRPr="00111D6C">
        <w:rPr>
          <w:szCs w:val="22"/>
        </w:rPr>
        <w:t xml:space="preserve"> (Fe</w:t>
      </w:r>
      <w:r w:rsidR="002E7760" w:rsidRPr="00111D6C">
        <w:rPr>
          <w:szCs w:val="22"/>
          <w:vertAlign w:val="subscript"/>
        </w:rPr>
        <w:t>2</w:t>
      </w:r>
      <w:r w:rsidR="002E7760" w:rsidRPr="00111D6C">
        <w:rPr>
          <w:szCs w:val="22"/>
        </w:rPr>
        <w:t>O</w:t>
      </w:r>
      <w:r w:rsidR="002E7760" w:rsidRPr="00111D6C">
        <w:rPr>
          <w:szCs w:val="22"/>
          <w:vertAlign w:val="subscript"/>
        </w:rPr>
        <w:t>3</w:t>
      </w:r>
      <w:r w:rsidR="002E7760" w:rsidRPr="00111D6C">
        <w:rPr>
          <w:szCs w:val="22"/>
        </w:rPr>
        <w:t>, hematite) with a specific surface area more than 250 m</w:t>
      </w:r>
      <w:r w:rsidR="002E7760" w:rsidRPr="00111D6C">
        <w:rPr>
          <w:szCs w:val="22"/>
          <w:vertAlign w:val="superscript"/>
        </w:rPr>
        <w:t>2</w:t>
      </w:r>
      <w:r w:rsidR="002E7760" w:rsidRPr="00111D6C">
        <w:rPr>
          <w:szCs w:val="22"/>
        </w:rPr>
        <w:t>/g and an average particle size of 0.003 micrometres</w:t>
      </w:r>
      <w:r w:rsidR="002E7760" w:rsidRPr="00111D6C" w:rsidDel="003A0D5D">
        <w:rPr>
          <w:szCs w:val="22"/>
        </w:rPr>
        <w:t xml:space="preserve"> </w:t>
      </w:r>
      <w:r w:rsidR="002E7760" w:rsidRPr="00111D6C">
        <w:rPr>
          <w:szCs w:val="22"/>
        </w:rPr>
        <w:t>or less</w:t>
      </w:r>
      <w:r w:rsidR="006D50C4" w:rsidRPr="00111D6C">
        <w:t xml:space="preserve"> (CAS 1309–37–1);</w:t>
      </w:r>
    </w:p>
    <w:p w:rsidR="006D50C4" w:rsidRPr="00111D6C" w:rsidRDefault="007F0AA2" w:rsidP="007F0AA2">
      <w:pPr>
        <w:pStyle w:val="paragraph"/>
      </w:pPr>
      <w:r w:rsidRPr="00111D6C">
        <w:tab/>
      </w:r>
      <w:r w:rsidR="006D50C4" w:rsidRPr="00111D6C">
        <w:t>(</w:t>
      </w:r>
      <w:r w:rsidR="002E7760" w:rsidRPr="00111D6C">
        <w:t>18</w:t>
      </w:r>
      <w:r w:rsidR="006D50C4" w:rsidRPr="00111D6C">
        <w:t>)</w:t>
      </w:r>
      <w:r w:rsidR="006D50C4" w:rsidRPr="00111D6C">
        <w:tab/>
      </w:r>
      <w:proofErr w:type="spellStart"/>
      <w:r w:rsidR="006D50C4" w:rsidRPr="00111D6C">
        <w:t>TEPAN</w:t>
      </w:r>
      <w:proofErr w:type="spellEnd"/>
      <w:r w:rsidR="006D50C4" w:rsidRPr="00111D6C">
        <w:t xml:space="preserve"> </w:t>
      </w:r>
      <w:r w:rsidR="002E7760" w:rsidRPr="00111D6C">
        <w:t>(HX</w:t>
      </w:r>
      <w:r w:rsidR="00111D6C">
        <w:noBreakHyphen/>
      </w:r>
      <w:r w:rsidR="002E7760" w:rsidRPr="00111D6C">
        <w:t xml:space="preserve">879) </w:t>
      </w:r>
      <w:r w:rsidR="006D50C4" w:rsidRPr="00111D6C">
        <w:t>(</w:t>
      </w:r>
      <w:proofErr w:type="spellStart"/>
      <w:r w:rsidR="006D50C4" w:rsidRPr="00111D6C">
        <w:t>tetraethylenepentaamineacrylonitrile</w:t>
      </w:r>
      <w:proofErr w:type="spellEnd"/>
      <w:r w:rsidR="006D50C4" w:rsidRPr="00111D6C">
        <w:t xml:space="preserve">) (CAS 68412–45–3); </w:t>
      </w:r>
      <w:proofErr w:type="spellStart"/>
      <w:r w:rsidR="006D50C4" w:rsidRPr="00111D6C">
        <w:t>cyanoethylated</w:t>
      </w:r>
      <w:proofErr w:type="spellEnd"/>
      <w:r w:rsidR="006D50C4" w:rsidRPr="00111D6C">
        <w:t xml:space="preserve"> polyamines and their salts</w:t>
      </w:r>
      <w:r w:rsidR="002E7760" w:rsidRPr="00111D6C">
        <w:t xml:space="preserve"> (MT for </w:t>
      </w:r>
      <w:proofErr w:type="spellStart"/>
      <w:r w:rsidR="002E7760" w:rsidRPr="00111D6C">
        <w:t>TEPAN</w:t>
      </w:r>
      <w:proofErr w:type="spellEnd"/>
      <w:r w:rsidR="002E7760" w:rsidRPr="00111D6C">
        <w:t xml:space="preserve"> (HX</w:t>
      </w:r>
      <w:r w:rsidR="00111D6C">
        <w:noBreakHyphen/>
      </w:r>
      <w:r w:rsidR="002E7760" w:rsidRPr="00111D6C">
        <w:t>879)</w:t>
      </w:r>
      <w:r w:rsidR="006D50C4" w:rsidRPr="00111D6C">
        <w:t>;</w:t>
      </w:r>
    </w:p>
    <w:p w:rsidR="006D50C4" w:rsidRPr="00111D6C" w:rsidRDefault="007F0AA2" w:rsidP="007F0AA2">
      <w:pPr>
        <w:pStyle w:val="paragraph"/>
      </w:pPr>
      <w:r w:rsidRPr="00111D6C">
        <w:tab/>
      </w:r>
      <w:r w:rsidR="006D50C4" w:rsidRPr="00111D6C">
        <w:t>(</w:t>
      </w:r>
      <w:r w:rsidR="002E7760" w:rsidRPr="00111D6C">
        <w:t>19</w:t>
      </w:r>
      <w:r w:rsidR="006D50C4" w:rsidRPr="00111D6C">
        <w:t>)</w:t>
      </w:r>
      <w:r w:rsidR="006D50C4" w:rsidRPr="00111D6C">
        <w:tab/>
      </w:r>
      <w:proofErr w:type="spellStart"/>
      <w:r w:rsidR="006D50C4" w:rsidRPr="00111D6C">
        <w:t>TEPANOL</w:t>
      </w:r>
      <w:proofErr w:type="spellEnd"/>
      <w:r w:rsidR="002E7760" w:rsidRPr="00111D6C">
        <w:t xml:space="preserve"> (HX</w:t>
      </w:r>
      <w:r w:rsidR="00111D6C">
        <w:noBreakHyphen/>
      </w:r>
      <w:r w:rsidR="002E7760" w:rsidRPr="00111D6C">
        <w:t>878)</w:t>
      </w:r>
      <w:r w:rsidR="006D50C4" w:rsidRPr="00111D6C">
        <w:t xml:space="preserve"> (</w:t>
      </w:r>
      <w:proofErr w:type="spellStart"/>
      <w:r w:rsidR="006D50C4" w:rsidRPr="00111D6C">
        <w:t>Tetraethylenepentaamineacrylo</w:t>
      </w:r>
      <w:r w:rsidR="00111D6C">
        <w:noBreakHyphen/>
      </w:r>
      <w:r w:rsidR="00325AD0" w:rsidRPr="00111D6C">
        <w:t>nitrileglycidol</w:t>
      </w:r>
      <w:proofErr w:type="spellEnd"/>
      <w:r w:rsidR="00325AD0" w:rsidRPr="00111D6C">
        <w:t>) (CAS 68412</w:t>
      </w:r>
      <w:r w:rsidR="006D50C4" w:rsidRPr="00111D6C">
        <w:t>–</w:t>
      </w:r>
      <w:r w:rsidR="00325AD0" w:rsidRPr="00111D6C">
        <w:t>46–4</w:t>
      </w:r>
      <w:r w:rsidR="006D50C4" w:rsidRPr="00111D6C">
        <w:t xml:space="preserve">); </w:t>
      </w:r>
      <w:proofErr w:type="spellStart"/>
      <w:r w:rsidR="006D50C4" w:rsidRPr="00111D6C">
        <w:t>cyanoethylated</w:t>
      </w:r>
      <w:proofErr w:type="spellEnd"/>
      <w:r w:rsidR="006D50C4" w:rsidRPr="00111D6C">
        <w:t xml:space="preserve"> polyamines </w:t>
      </w:r>
      <w:r w:rsidR="002E7760" w:rsidRPr="00111D6C">
        <w:t xml:space="preserve">adducted with </w:t>
      </w:r>
      <w:proofErr w:type="spellStart"/>
      <w:r w:rsidR="002E7760" w:rsidRPr="00111D6C">
        <w:t>glycidol</w:t>
      </w:r>
      <w:proofErr w:type="spellEnd"/>
      <w:r w:rsidR="002E7760" w:rsidRPr="00111D6C">
        <w:t xml:space="preserve"> and their salts (MT for </w:t>
      </w:r>
      <w:proofErr w:type="spellStart"/>
      <w:r w:rsidR="002E7760" w:rsidRPr="00111D6C">
        <w:t>TEPANOL</w:t>
      </w:r>
      <w:proofErr w:type="spellEnd"/>
      <w:r w:rsidR="002E7760" w:rsidRPr="00111D6C">
        <w:t xml:space="preserve"> (HX</w:t>
      </w:r>
      <w:r w:rsidR="00111D6C">
        <w:noBreakHyphen/>
      </w:r>
      <w:r w:rsidR="002E7760" w:rsidRPr="00111D6C">
        <w:t>878)</w:t>
      </w:r>
      <w:r w:rsidR="006D50C4" w:rsidRPr="00111D6C">
        <w:t>;</w:t>
      </w:r>
    </w:p>
    <w:p w:rsidR="006D50C4" w:rsidRPr="00111D6C" w:rsidRDefault="007F0AA2" w:rsidP="007F0AA2">
      <w:pPr>
        <w:pStyle w:val="paragraph"/>
      </w:pPr>
      <w:r w:rsidRPr="00111D6C">
        <w:tab/>
      </w:r>
      <w:r w:rsidR="006D50C4" w:rsidRPr="00111D6C">
        <w:t>(</w:t>
      </w:r>
      <w:r w:rsidR="002E7760" w:rsidRPr="00111D6C">
        <w:t>20</w:t>
      </w:r>
      <w:r w:rsidR="006D50C4" w:rsidRPr="00111D6C">
        <w:t>)</w:t>
      </w:r>
      <w:r w:rsidR="006D50C4" w:rsidRPr="00111D6C">
        <w:tab/>
      </w:r>
      <w:proofErr w:type="spellStart"/>
      <w:r w:rsidR="006D50C4" w:rsidRPr="00111D6C">
        <w:t>TPB</w:t>
      </w:r>
      <w:proofErr w:type="spellEnd"/>
      <w:r w:rsidR="006D50C4" w:rsidRPr="00111D6C">
        <w:t xml:space="preserve"> (</w:t>
      </w:r>
      <w:proofErr w:type="spellStart"/>
      <w:r w:rsidR="006D50C4" w:rsidRPr="00111D6C">
        <w:t>triphenyl</w:t>
      </w:r>
      <w:proofErr w:type="spellEnd"/>
      <w:r w:rsidR="006D50C4" w:rsidRPr="00111D6C">
        <w:t xml:space="preserve"> bismuth) (CAS 603–33–8)</w:t>
      </w:r>
      <w:r w:rsidR="002E7760" w:rsidRPr="00111D6C">
        <w:t xml:space="preserve"> (MT)</w:t>
      </w:r>
      <w:r w:rsidR="006D50C4" w:rsidRPr="00111D6C">
        <w:t>;</w:t>
      </w:r>
    </w:p>
    <w:p w:rsidR="002E7760" w:rsidRPr="00111D6C" w:rsidRDefault="007F0AA2" w:rsidP="007F0AA2">
      <w:pPr>
        <w:pStyle w:val="paragraph"/>
        <w:rPr>
          <w:szCs w:val="22"/>
        </w:rPr>
      </w:pPr>
      <w:r w:rsidRPr="00111D6C">
        <w:tab/>
      </w:r>
      <w:r w:rsidR="006D50C4" w:rsidRPr="00111D6C">
        <w:t>(</w:t>
      </w:r>
      <w:r w:rsidR="002E7760" w:rsidRPr="00111D6C">
        <w:t>21</w:t>
      </w:r>
      <w:r w:rsidR="006D50C4" w:rsidRPr="00111D6C">
        <w:t>)</w:t>
      </w:r>
      <w:r w:rsidR="006D50C4" w:rsidRPr="00111D6C">
        <w:tab/>
      </w:r>
      <w:proofErr w:type="spellStart"/>
      <w:r w:rsidR="002E7760" w:rsidRPr="00111D6C">
        <w:rPr>
          <w:szCs w:val="22"/>
        </w:rPr>
        <w:t>Tris</w:t>
      </w:r>
      <w:proofErr w:type="spellEnd"/>
      <w:r w:rsidR="002E7760" w:rsidRPr="00111D6C">
        <w:rPr>
          <w:szCs w:val="22"/>
        </w:rPr>
        <w:t xml:space="preserve"> (</w:t>
      </w:r>
      <w:proofErr w:type="spellStart"/>
      <w:r w:rsidR="002E7760" w:rsidRPr="00111D6C">
        <w:rPr>
          <w:szCs w:val="22"/>
        </w:rPr>
        <w:t>ethoxyphenyl</w:t>
      </w:r>
      <w:proofErr w:type="spellEnd"/>
      <w:r w:rsidR="002E7760" w:rsidRPr="00111D6C">
        <w:rPr>
          <w:szCs w:val="22"/>
        </w:rPr>
        <w:t>) bismuth (</w:t>
      </w:r>
      <w:proofErr w:type="spellStart"/>
      <w:r w:rsidR="002E7760" w:rsidRPr="00111D6C">
        <w:rPr>
          <w:szCs w:val="22"/>
        </w:rPr>
        <w:t>TEPB</w:t>
      </w:r>
      <w:proofErr w:type="spellEnd"/>
      <w:r w:rsidR="002E7760" w:rsidRPr="00111D6C">
        <w:rPr>
          <w:szCs w:val="22"/>
        </w:rPr>
        <w:t>) (CAS 90591</w:t>
      </w:r>
      <w:r w:rsidR="00111D6C">
        <w:rPr>
          <w:szCs w:val="22"/>
        </w:rPr>
        <w:noBreakHyphen/>
      </w:r>
      <w:r w:rsidR="002E7760" w:rsidRPr="00111D6C">
        <w:rPr>
          <w:szCs w:val="22"/>
        </w:rPr>
        <w:t>48</w:t>
      </w:r>
      <w:r w:rsidR="00111D6C">
        <w:rPr>
          <w:szCs w:val="22"/>
        </w:rPr>
        <w:noBreakHyphen/>
      </w:r>
      <w:r w:rsidR="002E7760" w:rsidRPr="00111D6C">
        <w:rPr>
          <w:szCs w:val="22"/>
        </w:rPr>
        <w:t>3).</w:t>
      </w:r>
    </w:p>
    <w:p w:rsidR="00936207" w:rsidRPr="00111D6C" w:rsidRDefault="002E7760" w:rsidP="00936207">
      <w:pPr>
        <w:pStyle w:val="notetext"/>
      </w:pPr>
      <w:r w:rsidRPr="00111D6C">
        <w:t>Note:</w:t>
      </w:r>
      <w:r w:rsidRPr="00111D6C">
        <w:tab/>
      </w:r>
      <w:proofErr w:type="spellStart"/>
      <w:r w:rsidR="009B3F14" w:rsidRPr="00111D6C">
        <w:t>Sub</w:t>
      </w:r>
      <w:r w:rsidR="00111D6C" w:rsidRPr="00111D6C">
        <w:t>subparagraph</w:t>
      </w:r>
      <w:proofErr w:type="spellEnd"/>
      <w:r w:rsidR="00111D6C" w:rsidRPr="00111D6C">
        <w:t> (</w:t>
      </w:r>
      <w:r w:rsidRPr="00111D6C">
        <w:t>16)(ii)</w:t>
      </w:r>
      <w:r w:rsidR="00936207" w:rsidRPr="00111D6C">
        <w:t>—in</w:t>
      </w:r>
      <w:r w:rsidRPr="00111D6C">
        <w:t>cluded are</w:t>
      </w:r>
      <w:r w:rsidR="00936207" w:rsidRPr="00111D6C">
        <w:t>:</w:t>
      </w:r>
    </w:p>
    <w:p w:rsidR="00936207" w:rsidRPr="00111D6C" w:rsidRDefault="00936207" w:rsidP="00936207">
      <w:pPr>
        <w:pStyle w:val="notepara"/>
      </w:pPr>
      <w:r w:rsidRPr="00111D6C">
        <w:t>(a)</w:t>
      </w:r>
      <w:r w:rsidRPr="00111D6C">
        <w:tab/>
      </w:r>
      <w:r w:rsidR="002E7760" w:rsidRPr="00111D6C">
        <w:t>1,1H</w:t>
      </w:r>
      <w:r w:rsidR="00111D6C">
        <w:noBreakHyphen/>
      </w:r>
      <w:r w:rsidR="002E7760" w:rsidRPr="00111D6C">
        <w:t>Isophthaloyl</w:t>
      </w:r>
      <w:r w:rsidR="00111D6C">
        <w:noBreakHyphen/>
      </w:r>
      <w:r w:rsidR="002E7760" w:rsidRPr="00111D6C">
        <w:t>bis(2</w:t>
      </w:r>
      <w:r w:rsidR="00111D6C">
        <w:noBreakHyphen/>
      </w:r>
      <w:r w:rsidR="002E7760" w:rsidRPr="00111D6C">
        <w:t>methylaziridine) (HX</w:t>
      </w:r>
      <w:r w:rsidR="00111D6C">
        <w:noBreakHyphen/>
      </w:r>
      <w:r w:rsidR="002E7760" w:rsidRPr="00111D6C">
        <w:t>752) (CAS 7652</w:t>
      </w:r>
      <w:r w:rsidR="00111D6C">
        <w:noBreakHyphen/>
      </w:r>
      <w:r w:rsidR="002E7760" w:rsidRPr="00111D6C">
        <w:t>64</w:t>
      </w:r>
      <w:r w:rsidR="00111D6C">
        <w:noBreakHyphen/>
      </w:r>
      <w:r w:rsidR="002E7760" w:rsidRPr="00111D6C">
        <w:t>4);</w:t>
      </w:r>
      <w:r w:rsidRPr="00111D6C">
        <w:t xml:space="preserve"> and</w:t>
      </w:r>
    </w:p>
    <w:p w:rsidR="00936207" w:rsidRPr="00111D6C" w:rsidRDefault="00936207" w:rsidP="00936207">
      <w:pPr>
        <w:pStyle w:val="notepara"/>
      </w:pPr>
      <w:r w:rsidRPr="00111D6C">
        <w:t>(b</w:t>
      </w:r>
      <w:r w:rsidR="002E7760" w:rsidRPr="00111D6C">
        <w:t>)</w:t>
      </w:r>
      <w:r w:rsidRPr="00111D6C">
        <w:tab/>
      </w:r>
      <w:r w:rsidR="002E7760" w:rsidRPr="00111D6C">
        <w:t>2,4,6</w:t>
      </w:r>
      <w:r w:rsidR="00111D6C">
        <w:noBreakHyphen/>
      </w:r>
      <w:r w:rsidR="002E7760" w:rsidRPr="00111D6C">
        <w:t>tris(2</w:t>
      </w:r>
      <w:r w:rsidR="00111D6C">
        <w:noBreakHyphen/>
      </w:r>
      <w:r w:rsidR="002E7760" w:rsidRPr="00111D6C">
        <w:t>ethyl</w:t>
      </w:r>
      <w:r w:rsidR="00111D6C">
        <w:noBreakHyphen/>
      </w:r>
      <w:r w:rsidR="002E7760" w:rsidRPr="00111D6C">
        <w:t>1</w:t>
      </w:r>
      <w:r w:rsidR="00111D6C">
        <w:noBreakHyphen/>
      </w:r>
      <w:r w:rsidR="002E7760" w:rsidRPr="00111D6C">
        <w:t>aziridinyl)</w:t>
      </w:r>
      <w:r w:rsidR="00111D6C">
        <w:noBreakHyphen/>
      </w:r>
      <w:r w:rsidR="002E7760" w:rsidRPr="00111D6C">
        <w:t>1,3,5</w:t>
      </w:r>
      <w:r w:rsidR="00111D6C">
        <w:noBreakHyphen/>
      </w:r>
      <w:r w:rsidR="002E7760" w:rsidRPr="00111D6C">
        <w:t>triazine (HX</w:t>
      </w:r>
      <w:r w:rsidR="00111D6C">
        <w:noBreakHyphen/>
      </w:r>
      <w:r w:rsidR="002E7760" w:rsidRPr="00111D6C">
        <w:t>874) (CAS 18924</w:t>
      </w:r>
      <w:r w:rsidR="00111D6C">
        <w:noBreakHyphen/>
      </w:r>
      <w:r w:rsidR="002E7760" w:rsidRPr="00111D6C">
        <w:t>91</w:t>
      </w:r>
      <w:r w:rsidR="00111D6C">
        <w:noBreakHyphen/>
      </w:r>
      <w:r w:rsidR="002E7760" w:rsidRPr="00111D6C">
        <w:t>9); and</w:t>
      </w:r>
    </w:p>
    <w:p w:rsidR="002E7760" w:rsidRPr="00111D6C" w:rsidRDefault="00936207" w:rsidP="00936207">
      <w:pPr>
        <w:pStyle w:val="notepara"/>
      </w:pPr>
      <w:r w:rsidRPr="00111D6C">
        <w:t>(c</w:t>
      </w:r>
      <w:r w:rsidR="002E7760" w:rsidRPr="00111D6C">
        <w:t>)</w:t>
      </w:r>
      <w:r w:rsidRPr="00111D6C">
        <w:tab/>
      </w:r>
      <w:r w:rsidR="002E7760" w:rsidRPr="00111D6C">
        <w:t>1,1</w:t>
      </w:r>
      <w:r w:rsidR="002E7760" w:rsidRPr="00111D6C">
        <w:rPr>
          <w:rFonts w:eastAsia="Arial Unicode MS" w:hint="eastAsia"/>
        </w:rPr>
        <w:t>′</w:t>
      </w:r>
      <w:r w:rsidR="00111D6C">
        <w:noBreakHyphen/>
      </w:r>
      <w:r w:rsidR="002E7760" w:rsidRPr="00111D6C">
        <w:t>trimethyladipoylbis(2</w:t>
      </w:r>
      <w:r w:rsidR="00111D6C">
        <w:noBreakHyphen/>
      </w:r>
      <w:r w:rsidR="002E7760" w:rsidRPr="00111D6C">
        <w:t>ethylaziridine) (HX</w:t>
      </w:r>
      <w:r w:rsidR="00111D6C">
        <w:noBreakHyphen/>
      </w:r>
      <w:r w:rsidR="002E7760" w:rsidRPr="00111D6C">
        <w:t>877) (CAS 71463</w:t>
      </w:r>
      <w:r w:rsidR="00111D6C">
        <w:noBreakHyphen/>
      </w:r>
      <w:r w:rsidR="002E7760" w:rsidRPr="00111D6C">
        <w:t>62</w:t>
      </w:r>
      <w:r w:rsidR="00111D6C">
        <w:noBreakHyphen/>
      </w:r>
      <w:r w:rsidR="002E7760" w:rsidRPr="00111D6C">
        <w:t>2).</w:t>
      </w:r>
    </w:p>
    <w:p w:rsidR="006D50C4" w:rsidRPr="00111D6C" w:rsidRDefault="007F0AA2" w:rsidP="007F0AA2">
      <w:pPr>
        <w:pStyle w:val="subsection"/>
      </w:pPr>
      <w:r w:rsidRPr="00111D6C">
        <w:tab/>
      </w:r>
      <w:r w:rsidR="006D50C4" w:rsidRPr="00111D6C">
        <w:t>(</w:t>
      </w:r>
      <w:r w:rsidR="00A2283A" w:rsidRPr="00111D6C">
        <w:t>g</w:t>
      </w:r>
      <w:r w:rsidR="006D50C4" w:rsidRPr="00111D6C">
        <w:t>)</w:t>
      </w:r>
      <w:r w:rsidRPr="00111D6C">
        <w:tab/>
      </w:r>
      <w:r w:rsidR="006D50C4" w:rsidRPr="00111D6C">
        <w:t>Precursors, as follows:</w:t>
      </w:r>
    </w:p>
    <w:p w:rsidR="006D50C4" w:rsidRPr="00111D6C" w:rsidRDefault="007F0AA2" w:rsidP="007F0AA2">
      <w:pPr>
        <w:pStyle w:val="paragraph"/>
      </w:pPr>
      <w:r w:rsidRPr="00111D6C">
        <w:tab/>
      </w:r>
      <w:r w:rsidR="006D50C4" w:rsidRPr="00111D6C">
        <w:t>(</w:t>
      </w:r>
      <w:r w:rsidR="00A2283A" w:rsidRPr="00111D6C">
        <w:t>1</w:t>
      </w:r>
      <w:r w:rsidR="006D50C4" w:rsidRPr="00111D6C">
        <w:t>)</w:t>
      </w:r>
      <w:r w:rsidR="006D50C4" w:rsidRPr="00111D6C">
        <w:tab/>
      </w:r>
      <w:proofErr w:type="spellStart"/>
      <w:r w:rsidR="006D50C4" w:rsidRPr="00111D6C">
        <w:t>BCMO</w:t>
      </w:r>
      <w:proofErr w:type="spellEnd"/>
      <w:r w:rsidR="006D50C4" w:rsidRPr="00111D6C">
        <w:t xml:space="preserve"> (</w:t>
      </w:r>
      <w:r w:rsidR="00A2283A" w:rsidRPr="00111D6C">
        <w:t>3</w:t>
      </w:r>
      <w:r w:rsidR="00111D6C">
        <w:noBreakHyphen/>
      </w:r>
      <w:r w:rsidR="00A2283A" w:rsidRPr="00111D6C">
        <w:t>3</w:t>
      </w:r>
      <w:r w:rsidR="00111D6C">
        <w:noBreakHyphen/>
      </w:r>
      <w:r w:rsidR="006D50C4" w:rsidRPr="00111D6C">
        <w:t>bis</w:t>
      </w:r>
      <w:r w:rsidR="00A2283A" w:rsidRPr="00111D6C">
        <w:t>(</w:t>
      </w:r>
      <w:proofErr w:type="spellStart"/>
      <w:r w:rsidR="006D50C4" w:rsidRPr="00111D6C">
        <w:t>chloromethyl</w:t>
      </w:r>
      <w:proofErr w:type="spellEnd"/>
      <w:r w:rsidR="00A2283A" w:rsidRPr="00111D6C">
        <w:t>)</w:t>
      </w:r>
      <w:proofErr w:type="spellStart"/>
      <w:r w:rsidR="006D50C4" w:rsidRPr="00111D6C">
        <w:t>oxetane</w:t>
      </w:r>
      <w:proofErr w:type="spellEnd"/>
      <w:r w:rsidR="006D50C4" w:rsidRPr="00111D6C">
        <w:t>) (CAS 7</w:t>
      </w:r>
      <w:r w:rsidR="00B210B1" w:rsidRPr="00111D6C">
        <w:t>8</w:t>
      </w:r>
      <w:r w:rsidR="006D50C4" w:rsidRPr="00111D6C">
        <w:t>–</w:t>
      </w:r>
      <w:r w:rsidR="00B210B1" w:rsidRPr="00111D6C">
        <w:t>71–7</w:t>
      </w:r>
      <w:r w:rsidR="006D50C4" w:rsidRPr="00111D6C">
        <w:t>);</w:t>
      </w:r>
    </w:p>
    <w:p w:rsidR="0069262A" w:rsidRPr="00111D6C" w:rsidRDefault="007F0AA2" w:rsidP="007F0AA2">
      <w:pPr>
        <w:pStyle w:val="paragraph"/>
      </w:pPr>
      <w:r w:rsidRPr="00111D6C">
        <w:tab/>
      </w:r>
      <w:r w:rsidR="006D50C4" w:rsidRPr="00111D6C">
        <w:t>(</w:t>
      </w:r>
      <w:r w:rsidR="0069262A" w:rsidRPr="00111D6C">
        <w:t>2</w:t>
      </w:r>
      <w:r w:rsidR="006D50C4" w:rsidRPr="00111D6C">
        <w:t>)</w:t>
      </w:r>
      <w:r w:rsidR="006D50C4" w:rsidRPr="00111D6C">
        <w:tab/>
      </w:r>
      <w:proofErr w:type="spellStart"/>
      <w:r w:rsidR="0069262A" w:rsidRPr="00111D6C">
        <w:t>DADN</w:t>
      </w:r>
      <w:proofErr w:type="spellEnd"/>
      <w:r w:rsidR="0069262A" w:rsidRPr="00111D6C">
        <w:t xml:space="preserve"> (1,5</w:t>
      </w:r>
      <w:r w:rsidR="00111D6C">
        <w:noBreakHyphen/>
      </w:r>
      <w:r w:rsidR="0069262A" w:rsidRPr="00111D6C">
        <w:t>diacetyl</w:t>
      </w:r>
      <w:r w:rsidR="00111D6C">
        <w:noBreakHyphen/>
      </w:r>
      <w:r w:rsidR="0069262A" w:rsidRPr="00111D6C">
        <w:t>3,7</w:t>
      </w:r>
      <w:r w:rsidR="00111D6C">
        <w:noBreakHyphen/>
      </w:r>
      <w:r w:rsidR="0069262A" w:rsidRPr="00111D6C">
        <w:t>dinitro</w:t>
      </w:r>
      <w:r w:rsidR="00111D6C">
        <w:noBreakHyphen/>
      </w:r>
      <w:r w:rsidR="0069262A" w:rsidRPr="00111D6C">
        <w:t>1, 3, 5, 7</w:t>
      </w:r>
      <w:r w:rsidR="00111D6C">
        <w:noBreakHyphen/>
      </w:r>
      <w:r w:rsidR="0069262A" w:rsidRPr="00111D6C">
        <w:t>te</w:t>
      </w:r>
      <w:r w:rsidR="002D4972" w:rsidRPr="00111D6C">
        <w:t>t</w:t>
      </w:r>
      <w:r w:rsidR="0069262A" w:rsidRPr="00111D6C">
        <w:t>raazacyclooctane);</w:t>
      </w:r>
    </w:p>
    <w:p w:rsidR="006D50C4" w:rsidRPr="00111D6C" w:rsidRDefault="0069262A" w:rsidP="007F0AA2">
      <w:pPr>
        <w:pStyle w:val="paragraph"/>
      </w:pPr>
      <w:r w:rsidRPr="00111D6C">
        <w:tab/>
        <w:t>(3)</w:t>
      </w:r>
      <w:r w:rsidRPr="00111D6C">
        <w:tab/>
      </w:r>
      <w:proofErr w:type="spellStart"/>
      <w:r w:rsidR="007F0AA2" w:rsidRPr="00111D6C">
        <w:t>d</w:t>
      </w:r>
      <w:r w:rsidR="006D50C4" w:rsidRPr="00111D6C">
        <w:t>initroazetidine</w:t>
      </w:r>
      <w:proofErr w:type="spellEnd"/>
      <w:r w:rsidR="00111D6C">
        <w:noBreakHyphen/>
      </w:r>
      <w:r w:rsidR="006D50C4" w:rsidRPr="00111D6C">
        <w:t>t</w:t>
      </w:r>
      <w:r w:rsidR="00111D6C">
        <w:noBreakHyphen/>
      </w:r>
      <w:r w:rsidR="006D50C4" w:rsidRPr="00111D6C">
        <w:t>butyl salt (CAS 125735–38–8);</w:t>
      </w:r>
    </w:p>
    <w:p w:rsidR="002D4972" w:rsidRPr="00111D6C" w:rsidRDefault="002D4972" w:rsidP="002D4972">
      <w:pPr>
        <w:pStyle w:val="paragraph"/>
      </w:pPr>
      <w:r w:rsidRPr="00111D6C">
        <w:tab/>
        <w:t>(4)</w:t>
      </w:r>
      <w:r w:rsidRPr="00111D6C">
        <w:tab/>
        <w:t>CL</w:t>
      </w:r>
      <w:r w:rsidR="00111D6C">
        <w:noBreakHyphen/>
      </w:r>
      <w:r w:rsidRPr="00111D6C">
        <w:t xml:space="preserve">20 precursors (any molecule containing </w:t>
      </w:r>
      <w:proofErr w:type="spellStart"/>
      <w:r w:rsidRPr="00111D6C">
        <w:t>hexaazaisowurtzitane</w:t>
      </w:r>
      <w:proofErr w:type="spellEnd"/>
      <w:r w:rsidRPr="00111D6C">
        <w:t>) (</w:t>
      </w:r>
      <w:r w:rsidR="007E6BDD" w:rsidRPr="00111D6C">
        <w:t>for example</w:t>
      </w:r>
      <w:r w:rsidRPr="00111D6C">
        <w:t xml:space="preserve">, </w:t>
      </w:r>
      <w:proofErr w:type="spellStart"/>
      <w:r w:rsidRPr="00111D6C">
        <w:t>HBIW</w:t>
      </w:r>
      <w:proofErr w:type="spellEnd"/>
      <w:r w:rsidRPr="00111D6C">
        <w:t xml:space="preserve"> (</w:t>
      </w:r>
      <w:proofErr w:type="spellStart"/>
      <w:r w:rsidRPr="00111D6C">
        <w:t>hexabenzylhexaazaisowurtzitane</w:t>
      </w:r>
      <w:proofErr w:type="spellEnd"/>
      <w:r w:rsidRPr="00111D6C">
        <w:t xml:space="preserve">), </w:t>
      </w:r>
      <w:proofErr w:type="spellStart"/>
      <w:r w:rsidRPr="00111D6C">
        <w:t>TAIW</w:t>
      </w:r>
      <w:proofErr w:type="spellEnd"/>
      <w:r w:rsidRPr="00111D6C">
        <w:t xml:space="preserve"> (</w:t>
      </w:r>
      <w:proofErr w:type="spellStart"/>
      <w:r w:rsidRPr="00111D6C">
        <w:t>tetraacetyldibenzylhexa</w:t>
      </w:r>
      <w:r w:rsidR="00111D6C">
        <w:noBreakHyphen/>
      </w:r>
      <w:r w:rsidRPr="00111D6C">
        <w:t>azaisowurtzitane</w:t>
      </w:r>
      <w:proofErr w:type="spellEnd"/>
      <w:r w:rsidRPr="00111D6C">
        <w:t>));</w:t>
      </w:r>
    </w:p>
    <w:p w:rsidR="006D50C4" w:rsidRPr="00111D6C" w:rsidRDefault="007F0AA2" w:rsidP="007F0AA2">
      <w:pPr>
        <w:pStyle w:val="paragraph"/>
      </w:pPr>
      <w:r w:rsidRPr="00111D6C">
        <w:tab/>
      </w:r>
      <w:r w:rsidR="006D50C4" w:rsidRPr="00111D6C">
        <w:t>(</w:t>
      </w:r>
      <w:r w:rsidR="002D4972" w:rsidRPr="00111D6C">
        <w:t>5</w:t>
      </w:r>
      <w:r w:rsidR="006D50C4" w:rsidRPr="00111D6C">
        <w:t>)</w:t>
      </w:r>
      <w:r w:rsidR="006D50C4" w:rsidRPr="00111D6C">
        <w:tab/>
        <w:t>TAT (1, 3, 5, 7</w:t>
      </w:r>
      <w:r w:rsidR="00111D6C">
        <w:noBreakHyphen/>
      </w:r>
      <w:r w:rsidR="006D50C4" w:rsidRPr="00111D6C">
        <w:t>tetraacetyl</w:t>
      </w:r>
      <w:r w:rsidR="00111D6C">
        <w:noBreakHyphen/>
      </w:r>
      <w:r w:rsidR="006D50C4" w:rsidRPr="00111D6C">
        <w:t>1, 3, 5, 7</w:t>
      </w:r>
      <w:r w:rsidR="00111D6C">
        <w:noBreakHyphen/>
      </w:r>
      <w:r w:rsidR="006D50C4" w:rsidRPr="00111D6C">
        <w:t>tetraaza</w:t>
      </w:r>
      <w:r w:rsidR="00111D6C">
        <w:noBreakHyphen/>
      </w:r>
      <w:r w:rsidR="006D50C4" w:rsidRPr="00111D6C">
        <w:t>cyc</w:t>
      </w:r>
      <w:r w:rsidR="002D4972" w:rsidRPr="00111D6C">
        <w:t>looctane) (CAS 41378–98–7)</w:t>
      </w:r>
      <w:r w:rsidR="006D50C4" w:rsidRPr="00111D6C">
        <w:t>;</w:t>
      </w:r>
    </w:p>
    <w:p w:rsidR="006D50C4" w:rsidRPr="00111D6C" w:rsidRDefault="007F0AA2" w:rsidP="007F0AA2">
      <w:pPr>
        <w:pStyle w:val="paragraph"/>
      </w:pPr>
      <w:r w:rsidRPr="00111D6C">
        <w:tab/>
      </w:r>
      <w:r w:rsidR="006D50C4" w:rsidRPr="00111D6C">
        <w:t>(</w:t>
      </w:r>
      <w:r w:rsidR="002D4972" w:rsidRPr="00111D6C">
        <w:t>6)</w:t>
      </w:r>
      <w:r w:rsidR="006D50C4" w:rsidRPr="00111D6C">
        <w:tab/>
      </w:r>
      <w:proofErr w:type="spellStart"/>
      <w:r w:rsidRPr="00111D6C">
        <w:t>t</w:t>
      </w:r>
      <w:r w:rsidR="002D4972" w:rsidRPr="00111D6C">
        <w:t>etraazadecalin</w:t>
      </w:r>
      <w:proofErr w:type="spellEnd"/>
      <w:r w:rsidR="002D4972" w:rsidRPr="00111D6C">
        <w:t xml:space="preserve"> (CAS 5409–42–7)</w:t>
      </w:r>
      <w:r w:rsidR="006D50C4" w:rsidRPr="00111D6C">
        <w:t>;</w:t>
      </w:r>
    </w:p>
    <w:p w:rsidR="006D50C4" w:rsidRPr="00111D6C" w:rsidRDefault="007F0AA2" w:rsidP="007F0AA2">
      <w:pPr>
        <w:pStyle w:val="paragraph"/>
      </w:pPr>
      <w:r w:rsidRPr="00111D6C">
        <w:tab/>
      </w:r>
      <w:r w:rsidR="006D50C4" w:rsidRPr="00111D6C">
        <w:t>(</w:t>
      </w:r>
      <w:r w:rsidR="002D4972" w:rsidRPr="00111D6C">
        <w:t>7</w:t>
      </w:r>
      <w:r w:rsidR="006D50C4" w:rsidRPr="00111D6C">
        <w:t>)</w:t>
      </w:r>
      <w:r w:rsidR="006D50C4" w:rsidRPr="00111D6C">
        <w:tab/>
        <w:t>1,3,5</w:t>
      </w:r>
      <w:r w:rsidR="00111D6C">
        <w:noBreakHyphen/>
      </w:r>
      <w:r w:rsidR="006D50C4" w:rsidRPr="00111D6C">
        <w:t xml:space="preserve">trichorobenzene </w:t>
      </w:r>
      <w:r w:rsidR="002D4972" w:rsidRPr="00111D6C">
        <w:t>(CAS 108–70–3)</w:t>
      </w:r>
      <w:r w:rsidR="006D50C4" w:rsidRPr="00111D6C">
        <w:t>;</w:t>
      </w:r>
    </w:p>
    <w:p w:rsidR="006D50C4" w:rsidRPr="00111D6C" w:rsidRDefault="007F0AA2" w:rsidP="007F0AA2">
      <w:pPr>
        <w:pStyle w:val="paragraph"/>
      </w:pPr>
      <w:r w:rsidRPr="00111D6C">
        <w:tab/>
      </w:r>
      <w:r w:rsidR="006D50C4" w:rsidRPr="00111D6C">
        <w:t>(</w:t>
      </w:r>
      <w:r w:rsidR="002D4972" w:rsidRPr="00111D6C">
        <w:t>8</w:t>
      </w:r>
      <w:r w:rsidR="006D50C4" w:rsidRPr="00111D6C">
        <w:t>)</w:t>
      </w:r>
      <w:r w:rsidR="006D50C4" w:rsidRPr="00111D6C">
        <w:tab/>
        <w:t>1,2,4</w:t>
      </w:r>
      <w:r w:rsidR="00111D6C">
        <w:noBreakHyphen/>
      </w:r>
      <w:r w:rsidR="006D50C4" w:rsidRPr="00111D6C">
        <w:t>trihydroxybutane (1,2,4</w:t>
      </w:r>
      <w:r w:rsidR="00111D6C">
        <w:noBreakHyphen/>
      </w:r>
      <w:r w:rsidR="006D50C4" w:rsidRPr="00111D6C">
        <w:t>b</w:t>
      </w:r>
      <w:r w:rsidR="002D4972" w:rsidRPr="00111D6C">
        <w:t>utanetriol) (CAS 3068–00–6)</w:t>
      </w:r>
      <w:r w:rsidRPr="00111D6C">
        <w:t>.</w:t>
      </w:r>
    </w:p>
    <w:p w:rsidR="002D4972" w:rsidRPr="00111D6C" w:rsidRDefault="007F0AA2" w:rsidP="002D4972">
      <w:pPr>
        <w:pStyle w:val="subsection"/>
        <w:rPr>
          <w:szCs w:val="22"/>
        </w:rPr>
      </w:pPr>
      <w:r w:rsidRPr="00111D6C">
        <w:tab/>
      </w:r>
      <w:r w:rsidR="006D50C4" w:rsidRPr="00111D6C">
        <w:t>(</w:t>
      </w:r>
      <w:r w:rsidR="002D4972" w:rsidRPr="00111D6C">
        <w:t>h</w:t>
      </w:r>
      <w:r w:rsidR="006D50C4" w:rsidRPr="00111D6C">
        <w:t>)</w:t>
      </w:r>
      <w:r w:rsidRPr="00111D6C">
        <w:tab/>
      </w:r>
      <w:r w:rsidR="00811C9A" w:rsidRPr="00111D6C">
        <w:rPr>
          <w:szCs w:val="22"/>
        </w:rPr>
        <w:t>A</w:t>
      </w:r>
      <w:r w:rsidR="002D4972" w:rsidRPr="00111D6C">
        <w:rPr>
          <w:szCs w:val="22"/>
        </w:rPr>
        <w:t>ny explosive, propellant, pyrotechnic, fuel, oxidiser, binder, additive, or precursor that</w:t>
      </w:r>
      <w:r w:rsidR="002D4972" w:rsidRPr="00111D6C" w:rsidDel="00D03869">
        <w:rPr>
          <w:szCs w:val="22"/>
        </w:rPr>
        <w:t xml:space="preserve"> (MT for articles designated as such)</w:t>
      </w:r>
      <w:r w:rsidR="002D4972" w:rsidRPr="00111D6C">
        <w:rPr>
          <w:szCs w:val="22"/>
        </w:rPr>
        <w:t>:</w:t>
      </w:r>
    </w:p>
    <w:p w:rsidR="002D4972" w:rsidRPr="00111D6C" w:rsidRDefault="002D4972" w:rsidP="002D4972">
      <w:pPr>
        <w:pStyle w:val="paragraph"/>
      </w:pPr>
      <w:r w:rsidRPr="00111D6C">
        <w:tab/>
        <w:t>(1)</w:t>
      </w:r>
      <w:r w:rsidRPr="00111D6C">
        <w:tab/>
        <w:t>is classified; or</w:t>
      </w:r>
    </w:p>
    <w:p w:rsidR="002D4972" w:rsidRPr="00111D6C" w:rsidRDefault="002D4972" w:rsidP="002D4972">
      <w:pPr>
        <w:pStyle w:val="paragraph"/>
      </w:pPr>
      <w:r w:rsidRPr="00111D6C">
        <w:tab/>
        <w:t>(2)</w:t>
      </w:r>
      <w:r w:rsidRPr="00111D6C">
        <w:tab/>
        <w:t>is being developed using classified information.</w:t>
      </w:r>
    </w:p>
    <w:p w:rsidR="002D4972" w:rsidRPr="00111D6C" w:rsidRDefault="002D4972" w:rsidP="002D4972">
      <w:pPr>
        <w:pStyle w:val="subsection"/>
      </w:pPr>
      <w:r w:rsidRPr="00111D6C">
        <w:tab/>
        <w:t>(</w:t>
      </w:r>
      <w:proofErr w:type="spellStart"/>
      <w:r w:rsidRPr="00111D6C">
        <w:t>i</w:t>
      </w:r>
      <w:proofErr w:type="spellEnd"/>
      <w:r w:rsidRPr="00111D6C">
        <w:t>)</w:t>
      </w:r>
      <w:r w:rsidRPr="00111D6C">
        <w:tab/>
      </w:r>
      <w:r w:rsidR="00811C9A" w:rsidRPr="00111D6C">
        <w:t>D</w:t>
      </w:r>
      <w:r w:rsidRPr="00111D6C">
        <w:t>evelopmental explosives, propellants, pyrotechnics, fuels, oxidisers, binders, additives, or precursors therefor funded by the United States Government via contract or other funding authorisation.</w:t>
      </w:r>
    </w:p>
    <w:p w:rsidR="007972AE" w:rsidRPr="00111D6C" w:rsidRDefault="007972AE" w:rsidP="007972AE">
      <w:pPr>
        <w:pStyle w:val="notetext"/>
      </w:pPr>
      <w:r w:rsidRPr="00111D6C">
        <w:t>Note 1:</w:t>
      </w:r>
      <w:r w:rsidRPr="00111D6C">
        <w:tab/>
        <w:t>This paragraph does not control explosives, propellants, pyrotechnics, fuels, oxidisers, binders, additives, or precursors therefor:</w:t>
      </w:r>
    </w:p>
    <w:p w:rsidR="007972AE" w:rsidRPr="00111D6C" w:rsidRDefault="007972AE" w:rsidP="007972AE">
      <w:pPr>
        <w:pStyle w:val="notepara"/>
      </w:pPr>
      <w:r w:rsidRPr="00111D6C">
        <w:t>(a)</w:t>
      </w:r>
      <w:r w:rsidRPr="00111D6C">
        <w:tab/>
        <w:t>in production; or</w:t>
      </w:r>
    </w:p>
    <w:p w:rsidR="007972AE" w:rsidRPr="00111D6C" w:rsidRDefault="007972AE" w:rsidP="007972AE">
      <w:pPr>
        <w:pStyle w:val="notepara"/>
      </w:pPr>
      <w:r w:rsidRPr="00111D6C">
        <w:t>(b)</w:t>
      </w:r>
      <w:r w:rsidRPr="00111D6C">
        <w:tab/>
        <w:t>identified in the relevant United States Government contract or other funding authorisation as being developed for both civil and military applications.</w:t>
      </w:r>
    </w:p>
    <w:p w:rsidR="007972AE" w:rsidRPr="00111D6C" w:rsidRDefault="007972AE" w:rsidP="007972AE">
      <w:pPr>
        <w:pStyle w:val="notetext"/>
      </w:pPr>
      <w:r w:rsidRPr="00111D6C">
        <w:t>Note 2:</w:t>
      </w:r>
      <w:r w:rsidRPr="00111D6C">
        <w:tab/>
        <w:t>Note 1 does not apply to defence articles enumerated on this list, whether in production or development.</w:t>
      </w:r>
    </w:p>
    <w:p w:rsidR="007972AE" w:rsidRPr="00111D6C" w:rsidRDefault="007972AE" w:rsidP="007972AE">
      <w:pPr>
        <w:pStyle w:val="notetext"/>
      </w:pPr>
      <w:r w:rsidRPr="00111D6C">
        <w:t>Note 3:</w:t>
      </w:r>
      <w:r w:rsidRPr="00111D6C">
        <w:tab/>
        <w:t>This paragraph applies only to those contracts and funding authorisations that are dated 5</w:t>
      </w:r>
      <w:r w:rsidR="00111D6C" w:rsidRPr="00111D6C">
        <w:t> </w:t>
      </w:r>
      <w:r w:rsidRPr="00111D6C">
        <w:t>January 2015, or later.</w:t>
      </w:r>
    </w:p>
    <w:p w:rsidR="002D4972" w:rsidRPr="00111D6C" w:rsidRDefault="002D4972" w:rsidP="002D4972">
      <w:pPr>
        <w:pStyle w:val="subsection"/>
      </w:pPr>
      <w:r w:rsidRPr="00111D6C">
        <w:tab/>
        <w:t>(j)</w:t>
      </w:r>
      <w:r w:rsidRPr="00111D6C">
        <w:tab/>
      </w:r>
      <w:r w:rsidR="00811C9A" w:rsidRPr="00111D6C">
        <w:t>T</w:t>
      </w:r>
      <w:r w:rsidRPr="00111D6C">
        <w:t xml:space="preserve">echnical data and defence services directly related to the defence articles </w:t>
      </w:r>
      <w:r w:rsidR="00325AD0" w:rsidRPr="00111D6C">
        <w:t>described</w:t>
      </w:r>
      <w:r w:rsidRPr="00111D6C">
        <w:t xml:space="preserve"> in </w:t>
      </w:r>
      <w:r w:rsidR="00111D6C" w:rsidRPr="00111D6C">
        <w:t>paragraphs (</w:t>
      </w:r>
      <w:r w:rsidRPr="00111D6C">
        <w:t>a) to (</w:t>
      </w:r>
      <w:proofErr w:type="spellStart"/>
      <w:r w:rsidRPr="00111D6C">
        <w:t>i</w:t>
      </w:r>
      <w:proofErr w:type="spellEnd"/>
      <w:r w:rsidRPr="00111D6C">
        <w:t>) (MT for articles designated as such).</w:t>
      </w:r>
    </w:p>
    <w:p w:rsidR="006D50C4" w:rsidRPr="00111D6C" w:rsidRDefault="007F0AA2" w:rsidP="007F0AA2">
      <w:pPr>
        <w:pStyle w:val="subsection"/>
      </w:pPr>
      <w:r w:rsidRPr="00111D6C">
        <w:tab/>
      </w:r>
      <w:r w:rsidR="006D50C4" w:rsidRPr="00111D6C">
        <w:t>(</w:t>
      </w:r>
      <w:r w:rsidR="002D4972" w:rsidRPr="00111D6C">
        <w:t>k</w:t>
      </w:r>
      <w:r w:rsidR="006D50C4" w:rsidRPr="00111D6C">
        <w:t>)</w:t>
      </w:r>
      <w:r w:rsidRPr="00111D6C">
        <w:tab/>
      </w:r>
      <w:r w:rsidR="00811C9A" w:rsidRPr="00111D6C">
        <w:t>T</w:t>
      </w:r>
      <w:r w:rsidR="006D50C4" w:rsidRPr="00111D6C">
        <w:t>he following interpretations explain and amplify the terms used in this category and elsewhere in this list:</w:t>
      </w:r>
    </w:p>
    <w:p w:rsidR="006D50C4" w:rsidRPr="00111D6C" w:rsidRDefault="007F0AA2" w:rsidP="007F0AA2">
      <w:pPr>
        <w:pStyle w:val="paragraph"/>
      </w:pPr>
      <w:r w:rsidRPr="00111D6C">
        <w:tab/>
      </w:r>
      <w:r w:rsidR="006D50C4" w:rsidRPr="00111D6C">
        <w:t>(</w:t>
      </w:r>
      <w:r w:rsidR="002D4972" w:rsidRPr="00111D6C">
        <w:t>1</w:t>
      </w:r>
      <w:r w:rsidR="006D50C4" w:rsidRPr="00111D6C">
        <w:t>)</w:t>
      </w:r>
      <w:r w:rsidR="006D50C4" w:rsidRPr="00111D6C">
        <w:tab/>
        <w:t>Category V contains explosives, energetic materials, propellants and pyrotechnics and specially formulated fuels for aircraft, missile and naval applications. Explosives are solid, liquid or gaseous substances or mixtures of substances, which, in their primary, booster or main charges in warheads, demolition or other military applications, are required to detonate;</w:t>
      </w:r>
    </w:p>
    <w:p w:rsidR="002D4972" w:rsidRPr="00111D6C" w:rsidRDefault="002D4972" w:rsidP="002D4972">
      <w:pPr>
        <w:pStyle w:val="paragraph"/>
      </w:pPr>
      <w:r w:rsidRPr="00111D6C">
        <w:tab/>
        <w:t>(2)</w:t>
      </w:r>
      <w:r w:rsidRPr="00111D6C">
        <w:tab/>
        <w:t>the resulting product of the combination or conversion of any substance controlled by this category into an item not controlled will no longer be controlled by this category provided the controlled item cannot easily be recovered through dissolution, melting, sieving, etc. As an example, beryllium converted to a near net shape using hot isostatic processes will result in an uncontrolled part. A cured thermoset containing beryllium powder is not controlled unless meeting an explosive or propellant control. The mixture of beryllium powder in a cured thermoset shape is not controlled by this category. The mixture of controlled beryllium powder mixed with a typical propellant binder will remain controlled by this category. The addition of dry silica powder to dry beryllium powder will remain controlled;</w:t>
      </w:r>
    </w:p>
    <w:p w:rsidR="006D50C4" w:rsidRPr="00111D6C" w:rsidRDefault="007F0AA2" w:rsidP="007F0AA2">
      <w:pPr>
        <w:pStyle w:val="paragraph"/>
      </w:pPr>
      <w:r w:rsidRPr="00111D6C">
        <w:tab/>
      </w:r>
      <w:r w:rsidR="006D50C4" w:rsidRPr="00111D6C">
        <w:t>(</w:t>
      </w:r>
      <w:r w:rsidR="002D4972" w:rsidRPr="00111D6C">
        <w:t>3</w:t>
      </w:r>
      <w:r w:rsidR="006D50C4" w:rsidRPr="00111D6C">
        <w:t>)</w:t>
      </w:r>
      <w:r w:rsidR="006D50C4" w:rsidRPr="00111D6C">
        <w:tab/>
      </w:r>
      <w:r w:rsidR="00111D6C" w:rsidRPr="00111D6C">
        <w:t>subparagraph (</w:t>
      </w:r>
      <w:r w:rsidR="002D4972" w:rsidRPr="00111D6C">
        <w:t>c)(4</w:t>
      </w:r>
      <w:r w:rsidR="006D50C4" w:rsidRPr="00111D6C">
        <w:t xml:space="preserve">)(ii)(A) does not </w:t>
      </w:r>
      <w:r w:rsidR="002D4972" w:rsidRPr="00111D6C">
        <w:t>apply to</w:t>
      </w:r>
      <w:r w:rsidR="006D50C4" w:rsidRPr="00111D6C">
        <w:t xml:space="preserve"> boron and boron carbide enriched with boron</w:t>
      </w:r>
      <w:r w:rsidR="00111D6C">
        <w:noBreakHyphen/>
      </w:r>
      <w:r w:rsidR="006D50C4" w:rsidRPr="00111D6C">
        <w:t>10 (20% or more of total boron</w:t>
      </w:r>
      <w:r w:rsidR="00111D6C">
        <w:noBreakHyphen/>
      </w:r>
      <w:r w:rsidR="006D50C4" w:rsidRPr="00111D6C">
        <w:t>10 content;</w:t>
      </w:r>
    </w:p>
    <w:p w:rsidR="002D4972" w:rsidRPr="00111D6C" w:rsidRDefault="002D4972" w:rsidP="002D4972">
      <w:pPr>
        <w:pStyle w:val="paragraph"/>
      </w:pPr>
      <w:r w:rsidRPr="00111D6C">
        <w:tab/>
        <w:t>(4)</w:t>
      </w:r>
      <w:r w:rsidRPr="00111D6C">
        <w:tab/>
        <w:t>theoretical specific impulse (</w:t>
      </w:r>
      <w:proofErr w:type="spellStart"/>
      <w:r w:rsidRPr="00111D6C">
        <w:t>Isp</w:t>
      </w:r>
      <w:proofErr w:type="spellEnd"/>
      <w:r w:rsidRPr="00111D6C">
        <w:t>) is calculated using standard conditions (1000 psi chamber pressure expanded to 14.7 psi) and measured in units of pound</w:t>
      </w:r>
      <w:r w:rsidR="00111D6C">
        <w:noBreakHyphen/>
      </w:r>
      <w:r w:rsidRPr="00111D6C">
        <w:t>force</w:t>
      </w:r>
      <w:r w:rsidR="00111D6C">
        <w:noBreakHyphen/>
      </w:r>
      <w:r w:rsidRPr="00111D6C">
        <w:t>seconds per pound</w:t>
      </w:r>
      <w:r w:rsidR="00111D6C">
        <w:noBreakHyphen/>
      </w:r>
      <w:r w:rsidRPr="00111D6C">
        <w:t>mass (</w:t>
      </w:r>
      <w:proofErr w:type="spellStart"/>
      <w:r w:rsidRPr="00111D6C">
        <w:t>lbf</w:t>
      </w:r>
      <w:proofErr w:type="spellEnd"/>
      <w:r w:rsidR="00111D6C">
        <w:noBreakHyphen/>
      </w:r>
      <w:r w:rsidRPr="00111D6C">
        <w:t>s/</w:t>
      </w:r>
      <w:proofErr w:type="spellStart"/>
      <w:r w:rsidRPr="00111D6C">
        <w:t>lbm</w:t>
      </w:r>
      <w:proofErr w:type="spellEnd"/>
      <w:r w:rsidRPr="00111D6C">
        <w:t>) or simplified to seconds (s). Calculations will be based on shifting equilibrium;</w:t>
      </w:r>
    </w:p>
    <w:p w:rsidR="002D4972" w:rsidRPr="00111D6C" w:rsidRDefault="002D4972" w:rsidP="002D4972">
      <w:pPr>
        <w:pStyle w:val="paragraph"/>
      </w:pPr>
      <w:r w:rsidRPr="00111D6C">
        <w:tab/>
        <w:t>(5)</w:t>
      </w:r>
      <w:r w:rsidRPr="00111D6C">
        <w:tab/>
        <w:t>particle size is the mean particle diameter on a weight basis. Best industrial practices will be used in determining particle size and the controls may not be undermined by addition of larger or smaller sized material to shift the mean diameter;</w:t>
      </w:r>
    </w:p>
    <w:p w:rsidR="002D4972" w:rsidRPr="00111D6C" w:rsidRDefault="002D4972" w:rsidP="002D4972">
      <w:pPr>
        <w:pStyle w:val="subsection"/>
      </w:pPr>
      <w:r w:rsidRPr="00111D6C">
        <w:tab/>
        <w:t>(l)</w:t>
      </w:r>
      <w:r w:rsidR="00111D6C">
        <w:noBreakHyphen/>
      </w:r>
      <w:r w:rsidRPr="00111D6C">
        <w:t>(w)</w:t>
      </w:r>
      <w:r w:rsidRPr="00111D6C">
        <w:tab/>
        <w:t>[Reserved]</w:t>
      </w:r>
    </w:p>
    <w:p w:rsidR="00FA07D2" w:rsidRPr="00111D6C" w:rsidRDefault="00FA07D2" w:rsidP="00FA07D2">
      <w:pPr>
        <w:pStyle w:val="subsection"/>
      </w:pPr>
      <w:r w:rsidRPr="00111D6C">
        <w:tab/>
        <w:t>(x)</w:t>
      </w:r>
      <w:r w:rsidRPr="00111D6C">
        <w:tab/>
        <w:t>Commodities, software, and technical data used in or with defence articles controlled in this category.</w:t>
      </w:r>
    </w:p>
    <w:p w:rsidR="00FA07D2" w:rsidRPr="00111D6C" w:rsidRDefault="00FA07D2" w:rsidP="00FA07D2">
      <w:pPr>
        <w:pStyle w:val="notetext"/>
      </w:pPr>
      <w:r w:rsidRPr="00111D6C">
        <w:t>Note:</w:t>
      </w:r>
      <w:r w:rsidRPr="00111D6C">
        <w:tab/>
        <w:t>Use of this paragraph is limited to exports of defence articles controlled in this category where the purchase documentation includes commodities, software, or technical data.</w:t>
      </w:r>
    </w:p>
    <w:p w:rsidR="00FA07D2" w:rsidRPr="00111D6C" w:rsidRDefault="006D50C4" w:rsidP="00FA07D2">
      <w:pPr>
        <w:pStyle w:val="notemargin"/>
      </w:pPr>
      <w:r w:rsidRPr="00111D6C">
        <w:t>Note 1:</w:t>
      </w:r>
      <w:r w:rsidRPr="00111D6C">
        <w:tab/>
        <w:t xml:space="preserve">To assist the exporter, an item has been categorised by the most common use. Also, </w:t>
      </w:r>
      <w:r w:rsidR="00FA07D2" w:rsidRPr="00111D6C">
        <w:t>where appropriate, references have been provided to the related controlled precursors.</w:t>
      </w:r>
    </w:p>
    <w:p w:rsidR="006D50C4" w:rsidRPr="00111D6C" w:rsidRDefault="006D50C4" w:rsidP="00FA07D2">
      <w:pPr>
        <w:pStyle w:val="notemargin"/>
      </w:pPr>
      <w:r w:rsidRPr="00111D6C">
        <w:t>Note 2:</w:t>
      </w:r>
      <w:r w:rsidRPr="00111D6C">
        <w:tab/>
        <w:t>Chemical Abstract Service (CAS) registry numbers do not cover all the substances and mixtures controlled by this category. The numbers are provided as examples to assist the government agencies in the license review process and the exporter when completing their licen</w:t>
      </w:r>
      <w:r w:rsidR="00FA07D2" w:rsidRPr="00111D6C">
        <w:t>c</w:t>
      </w:r>
      <w:r w:rsidRPr="00111D6C">
        <w:t>e application and export documentation.</w:t>
      </w:r>
    </w:p>
    <w:p w:rsidR="006D50C4" w:rsidRPr="00111D6C" w:rsidRDefault="00B541AB" w:rsidP="00AA6E7D">
      <w:pPr>
        <w:pStyle w:val="ActHead5"/>
      </w:pPr>
      <w:bookmarkStart w:id="57" w:name="_Toc472934644"/>
      <w:r w:rsidRPr="00111D6C">
        <w:rPr>
          <w:rStyle w:val="CharSectno"/>
        </w:rPr>
        <w:t>11</w:t>
      </w:r>
      <w:r w:rsidR="00AA6E7D" w:rsidRPr="00111D6C">
        <w:t xml:space="preserve">  </w:t>
      </w:r>
      <w:r w:rsidR="006D50C4" w:rsidRPr="00111D6C">
        <w:t>Category VI—</w:t>
      </w:r>
      <w:r w:rsidR="00BD1AC2" w:rsidRPr="00111D6C">
        <w:t xml:space="preserve">Surface </w:t>
      </w:r>
      <w:r w:rsidR="006D50C4" w:rsidRPr="00111D6C">
        <w:t xml:space="preserve">Vessels of </w:t>
      </w:r>
      <w:r w:rsidR="00AA6E7D" w:rsidRPr="00111D6C">
        <w:t>War and Special Naval Equipment</w:t>
      </w:r>
      <w:bookmarkEnd w:id="57"/>
    </w:p>
    <w:p w:rsidR="00BD1AC2" w:rsidRPr="00111D6C" w:rsidRDefault="00BD1AC2" w:rsidP="00BD1AC2">
      <w:pPr>
        <w:pStyle w:val="subsection"/>
      </w:pPr>
      <w:r w:rsidRPr="00111D6C">
        <w:tab/>
        <w:t>(a)</w:t>
      </w:r>
      <w:r w:rsidRPr="00111D6C">
        <w:tab/>
        <w:t>Warships and other combatant vessels (</w:t>
      </w:r>
      <w:r w:rsidR="007E6BDD" w:rsidRPr="00111D6C">
        <w:rPr>
          <w:iCs/>
        </w:rPr>
        <w:t>that is</w:t>
      </w:r>
      <w:r w:rsidRPr="00111D6C">
        <w:rPr>
          <w:i/>
          <w:iCs/>
        </w:rPr>
        <w:t>,</w:t>
      </w:r>
      <w:r w:rsidRPr="00111D6C">
        <w:t xml:space="preserve"> battleships, aircraft carriers, destroyers, frigates, cruisers, corvettes, littoral combat ships, mine sweepers, mine hunters, mine countermeasure ships, dock landing ships, amphibious assault ships), Coast Guard Cutters, or foreign</w:t>
      </w:r>
      <w:r w:rsidR="00111D6C">
        <w:noBreakHyphen/>
      </w:r>
      <w:r w:rsidRPr="00111D6C">
        <w:t>origin vessels specially designed to provide functions equivalent to those of the vessels listed above</w:t>
      </w:r>
      <w:r w:rsidR="0027510B" w:rsidRPr="00111D6C">
        <w:t>.</w:t>
      </w:r>
    </w:p>
    <w:p w:rsidR="001D4FB3" w:rsidRPr="00111D6C" w:rsidRDefault="001D4FB3" w:rsidP="001D4FB3">
      <w:pPr>
        <w:pStyle w:val="notetext"/>
      </w:pPr>
      <w:r w:rsidRPr="00111D6C">
        <w:t>Note:</w:t>
      </w:r>
      <w:r w:rsidRPr="00111D6C">
        <w:tab/>
        <w:t>Vessels specially designed for military use that are not identified this paragraph, including any demilitarised vessels, regardless of origin or designation, manufactured before 1950 and unmodified since 1949. Vessels with modifications made to incorporate safety features required by law, are cosmetic, for example, different paint, or that add parts or components otherwise available before 1950 are considered “unmodified” for the purposes of this paragraph.</w:t>
      </w:r>
    </w:p>
    <w:p w:rsidR="00BD1AC2" w:rsidRPr="00111D6C" w:rsidRDefault="00BD1AC2" w:rsidP="00BD1AC2">
      <w:pPr>
        <w:pStyle w:val="subsection"/>
      </w:pPr>
      <w:r w:rsidRPr="00111D6C">
        <w:tab/>
        <w:t>(b)</w:t>
      </w:r>
      <w:r w:rsidRPr="00111D6C">
        <w:tab/>
        <w:t xml:space="preserve">Other vessels not controlled in </w:t>
      </w:r>
      <w:r w:rsidR="00111D6C" w:rsidRPr="00111D6C">
        <w:t>paragraph (</w:t>
      </w:r>
      <w:r w:rsidRPr="00111D6C">
        <w:t>a), as follows:</w:t>
      </w:r>
    </w:p>
    <w:p w:rsidR="00BD1AC2" w:rsidRPr="00111D6C" w:rsidRDefault="00BD1AC2" w:rsidP="00BD1AC2">
      <w:pPr>
        <w:pStyle w:val="paragraph"/>
      </w:pPr>
      <w:r w:rsidRPr="00111D6C">
        <w:tab/>
        <w:t>(1)</w:t>
      </w:r>
      <w:r w:rsidRPr="00111D6C">
        <w:tab/>
        <w:t>high</w:t>
      </w:r>
      <w:r w:rsidR="00111D6C">
        <w:noBreakHyphen/>
      </w:r>
      <w:r w:rsidRPr="00111D6C">
        <w:t>speed air cushion vessels for transporting cargo and personnel, ship</w:t>
      </w:r>
      <w:r w:rsidR="00111D6C">
        <w:noBreakHyphen/>
      </w:r>
      <w:r w:rsidRPr="00111D6C">
        <w:t>to</w:t>
      </w:r>
      <w:r w:rsidR="00111D6C">
        <w:noBreakHyphen/>
      </w:r>
      <w:r w:rsidRPr="00111D6C">
        <w:t>shore and across a beach, with a payload over 25 tonnes;</w:t>
      </w:r>
    </w:p>
    <w:p w:rsidR="00BD1AC2" w:rsidRPr="00111D6C" w:rsidRDefault="00BD1AC2" w:rsidP="00BD1AC2">
      <w:pPr>
        <w:pStyle w:val="paragraph"/>
      </w:pPr>
      <w:r w:rsidRPr="00111D6C">
        <w:tab/>
        <w:t>(2)</w:t>
      </w:r>
      <w:r w:rsidRPr="00111D6C">
        <w:tab/>
        <w:t>surface vessels integrated with nuclear propulsion plants or specially designed to support naval nuclear propulsion plants;</w:t>
      </w:r>
    </w:p>
    <w:p w:rsidR="00BD1AC2" w:rsidRPr="00111D6C" w:rsidRDefault="00BD1AC2" w:rsidP="00BD1AC2">
      <w:pPr>
        <w:pStyle w:val="paragraph"/>
      </w:pPr>
      <w:r w:rsidRPr="00111D6C">
        <w:tab/>
        <w:t>(3)</w:t>
      </w:r>
      <w:r w:rsidRPr="00111D6C">
        <w:tab/>
        <w:t>vessels armed or specially designed to be used as a platform to deliver munitions or otherwise destroy or incapacitate targets</w:t>
      </w:r>
      <w:r w:rsidR="00325AD0" w:rsidRPr="00111D6C">
        <w:t xml:space="preserve"> (</w:t>
      </w:r>
      <w:r w:rsidRPr="00111D6C">
        <w:t>for example, firing lasers, launching torpedoes, rockets, or missiles, or firing munitions greater than .50 calibre</w:t>
      </w:r>
      <w:r w:rsidR="00325AD0" w:rsidRPr="00111D6C">
        <w:t>)</w:t>
      </w:r>
      <w:r w:rsidRPr="00111D6C">
        <w:t>;</w:t>
      </w:r>
    </w:p>
    <w:p w:rsidR="00BD1AC2" w:rsidRPr="00111D6C" w:rsidRDefault="00BD1AC2" w:rsidP="00BD1AC2">
      <w:pPr>
        <w:pStyle w:val="paragraph"/>
      </w:pPr>
      <w:r w:rsidRPr="00111D6C">
        <w:tab/>
        <w:t>(4)</w:t>
      </w:r>
      <w:r w:rsidRPr="00111D6C">
        <w:tab/>
        <w:t>vessels incorporating any mission systems controlled under this list.</w:t>
      </w:r>
    </w:p>
    <w:p w:rsidR="001D4FB3" w:rsidRPr="00111D6C" w:rsidRDefault="001D4FB3" w:rsidP="001D4FB3">
      <w:pPr>
        <w:pStyle w:val="notetext"/>
      </w:pPr>
      <w:r w:rsidRPr="00111D6C">
        <w:t>Note 1:</w:t>
      </w:r>
      <w:r w:rsidRPr="00111D6C">
        <w:tab/>
        <w:t>Vessels specially designed for military use that are not identified in this paragraph, including any demilitarised vessels, regardless of origin or designation, manufactured before 1950 and unmodified since 1949. Vessels with modifications made to incorporate safety features required by l</w:t>
      </w:r>
      <w:r w:rsidR="00325AD0" w:rsidRPr="00111D6C">
        <w:t>aw, are cosmetic (</w:t>
      </w:r>
      <w:r w:rsidRPr="00111D6C">
        <w:t>for example, different paint</w:t>
      </w:r>
      <w:r w:rsidR="00325AD0" w:rsidRPr="00111D6C">
        <w:t>)</w:t>
      </w:r>
      <w:r w:rsidRPr="00111D6C">
        <w:t xml:space="preserve"> or that add parts or components otherwise available before 1950 are considered “unmodified” for the purposes of this paragraph.</w:t>
      </w:r>
    </w:p>
    <w:p w:rsidR="00BD1AC2" w:rsidRPr="00111D6C" w:rsidRDefault="00BD1AC2" w:rsidP="0027510B">
      <w:pPr>
        <w:pStyle w:val="notetext"/>
      </w:pPr>
      <w:r w:rsidRPr="00111D6C">
        <w:t>Note</w:t>
      </w:r>
      <w:r w:rsidR="001D4FB3" w:rsidRPr="00111D6C">
        <w:t xml:space="preserve"> 2</w:t>
      </w:r>
      <w:r w:rsidRPr="00111D6C">
        <w:t>:</w:t>
      </w:r>
      <w:r w:rsidRPr="00111D6C">
        <w:tab/>
      </w:r>
      <w:r w:rsidR="00111D6C" w:rsidRPr="00111D6C">
        <w:t>Subparagraph (</w:t>
      </w:r>
      <w:r w:rsidRPr="00111D6C">
        <w:t>4)</w:t>
      </w:r>
      <w:r w:rsidR="0027510B" w:rsidRPr="00111D6C">
        <w:t>—</w:t>
      </w:r>
      <w:r w:rsidRPr="00111D6C">
        <w:t>“Mission systems” are defined as “systems” that are defence articles that perform specific military functions such as by providing military communication, electronic warfare, target designation, surveillance, target detection, or sensor capabilities.</w:t>
      </w:r>
    </w:p>
    <w:p w:rsidR="0027510B" w:rsidRPr="00111D6C" w:rsidRDefault="0027510B" w:rsidP="0027510B">
      <w:pPr>
        <w:pStyle w:val="subsection"/>
      </w:pPr>
      <w:r w:rsidRPr="00111D6C">
        <w:tab/>
        <w:t>(c)</w:t>
      </w:r>
      <w:r w:rsidRPr="00111D6C">
        <w:tab/>
        <w:t>Developmental vessels, and specially designed parts, components, accessories, and attachments therefor, funded by the United States Government via contract or other funding authorisation.</w:t>
      </w:r>
    </w:p>
    <w:p w:rsidR="001D4FB3" w:rsidRPr="00111D6C" w:rsidRDefault="0027510B" w:rsidP="0027510B">
      <w:pPr>
        <w:pStyle w:val="notetext"/>
      </w:pPr>
      <w:r w:rsidRPr="00111D6C">
        <w:t>Note 1:</w:t>
      </w:r>
      <w:r w:rsidRPr="00111D6C">
        <w:tab/>
        <w:t>This paragraph does not control vessels, and specially designed parts, components, accessories, and attachments therefor</w:t>
      </w:r>
      <w:r w:rsidR="001D4FB3" w:rsidRPr="00111D6C">
        <w:t>:</w:t>
      </w:r>
    </w:p>
    <w:p w:rsidR="001D4FB3" w:rsidRPr="00111D6C" w:rsidRDefault="001D4FB3" w:rsidP="001D4FB3">
      <w:pPr>
        <w:pStyle w:val="notepara"/>
      </w:pPr>
      <w:r w:rsidRPr="00111D6C">
        <w:t>(a)</w:t>
      </w:r>
      <w:r w:rsidRPr="00111D6C">
        <w:tab/>
      </w:r>
      <w:r w:rsidR="0027510B" w:rsidRPr="00111D6C">
        <w:t>in production</w:t>
      </w:r>
      <w:r w:rsidRPr="00111D6C">
        <w:t>;</w:t>
      </w:r>
      <w:r w:rsidR="0027510B" w:rsidRPr="00111D6C">
        <w:t xml:space="preserve"> or</w:t>
      </w:r>
    </w:p>
    <w:p w:rsidR="0027510B" w:rsidRPr="00111D6C" w:rsidRDefault="0027510B" w:rsidP="001D4FB3">
      <w:pPr>
        <w:pStyle w:val="notepara"/>
      </w:pPr>
      <w:r w:rsidRPr="00111D6C">
        <w:t>(b)</w:t>
      </w:r>
      <w:r w:rsidR="001D4FB3" w:rsidRPr="00111D6C">
        <w:tab/>
      </w:r>
      <w:r w:rsidRPr="00111D6C">
        <w:t>identified in the relevant United States Government contract or other funding authorisation as being developed for both civil and military applications.</w:t>
      </w:r>
    </w:p>
    <w:p w:rsidR="0027510B" w:rsidRPr="00111D6C" w:rsidRDefault="0027510B" w:rsidP="0027510B">
      <w:pPr>
        <w:pStyle w:val="notetext"/>
      </w:pPr>
      <w:r w:rsidRPr="00111D6C">
        <w:t>Note 2:</w:t>
      </w:r>
      <w:r w:rsidRPr="00111D6C">
        <w:tab/>
        <w:t>Note 1 does not apply to defence articles enumerated on this list,</w:t>
      </w:r>
      <w:r w:rsidR="001D4FB3" w:rsidRPr="00111D6C">
        <w:t xml:space="preserve"> </w:t>
      </w:r>
      <w:r w:rsidRPr="00111D6C">
        <w:t>in production or development.</w:t>
      </w:r>
    </w:p>
    <w:p w:rsidR="0027510B" w:rsidRPr="00111D6C" w:rsidRDefault="001D4FB3" w:rsidP="0027510B">
      <w:pPr>
        <w:pStyle w:val="notetext"/>
      </w:pPr>
      <w:r w:rsidRPr="00111D6C">
        <w:t>Note 3:</w:t>
      </w:r>
      <w:r w:rsidRPr="00111D6C">
        <w:tab/>
        <w:t xml:space="preserve">This provision applies </w:t>
      </w:r>
      <w:r w:rsidR="0027510B" w:rsidRPr="00111D6C">
        <w:t>to those contracts and funding authorisations that are dated 8</w:t>
      </w:r>
      <w:r w:rsidR="00111D6C" w:rsidRPr="00111D6C">
        <w:t> </w:t>
      </w:r>
      <w:r w:rsidR="0027510B" w:rsidRPr="00111D6C">
        <w:t>July 2014, or later.</w:t>
      </w:r>
    </w:p>
    <w:p w:rsidR="0027510B" w:rsidRPr="00111D6C" w:rsidRDefault="0027510B" w:rsidP="0027510B">
      <w:pPr>
        <w:pStyle w:val="subsection"/>
      </w:pPr>
      <w:r w:rsidRPr="00111D6C">
        <w:tab/>
        <w:t>(d)</w:t>
      </w:r>
      <w:r w:rsidRPr="00111D6C">
        <w:tab/>
        <w:t>[Reserved]</w:t>
      </w:r>
    </w:p>
    <w:p w:rsidR="0027510B" w:rsidRPr="00111D6C" w:rsidRDefault="0027510B" w:rsidP="0027510B">
      <w:pPr>
        <w:pStyle w:val="subsection"/>
      </w:pPr>
      <w:r w:rsidRPr="00111D6C">
        <w:tab/>
        <w:t>(e)</w:t>
      </w:r>
      <w:r w:rsidRPr="00111D6C">
        <w:tab/>
        <w:t>Naval nuclear propulsion plants and prototypes, and special facilities for construction, support, and maintenance therefor.</w:t>
      </w:r>
    </w:p>
    <w:p w:rsidR="0027510B" w:rsidRPr="00111D6C" w:rsidRDefault="0027510B" w:rsidP="0027510B">
      <w:pPr>
        <w:pStyle w:val="subsection"/>
      </w:pPr>
      <w:r w:rsidRPr="00111D6C">
        <w:tab/>
        <w:t>(f)</w:t>
      </w:r>
      <w:r w:rsidRPr="00111D6C">
        <w:tab/>
        <w:t>Vessel and naval equipment, parts, components, accessories, attachments, associated equipment, and systems, as follows:</w:t>
      </w:r>
    </w:p>
    <w:p w:rsidR="0027510B" w:rsidRPr="00111D6C" w:rsidRDefault="0027510B" w:rsidP="0027510B">
      <w:pPr>
        <w:pStyle w:val="paragraph"/>
      </w:pPr>
      <w:r w:rsidRPr="00111D6C">
        <w:tab/>
        <w:t>(1)</w:t>
      </w:r>
      <w:r w:rsidRPr="00111D6C">
        <w:tab/>
        <w:t>hulls or superstructures, including support structures therefor, that:</w:t>
      </w:r>
    </w:p>
    <w:p w:rsidR="0027510B" w:rsidRPr="00111D6C" w:rsidRDefault="0027510B" w:rsidP="0027510B">
      <w:pPr>
        <w:pStyle w:val="paragraphsub"/>
      </w:pPr>
      <w:r w:rsidRPr="00111D6C">
        <w:tab/>
        <w:t>(</w:t>
      </w:r>
      <w:proofErr w:type="spellStart"/>
      <w:r w:rsidRPr="00111D6C">
        <w:t>i</w:t>
      </w:r>
      <w:proofErr w:type="spellEnd"/>
      <w:r w:rsidRPr="00111D6C">
        <w:t>)</w:t>
      </w:r>
      <w:r w:rsidRPr="00111D6C">
        <w:tab/>
        <w:t xml:space="preserve">are specially designed for any vessels controlled in </w:t>
      </w:r>
      <w:r w:rsidR="00111D6C" w:rsidRPr="00111D6C">
        <w:t>paragraph (</w:t>
      </w:r>
      <w:r w:rsidRPr="00111D6C">
        <w:t>a);</w:t>
      </w:r>
    </w:p>
    <w:p w:rsidR="0027510B" w:rsidRPr="00111D6C" w:rsidRDefault="0027510B" w:rsidP="0027510B">
      <w:pPr>
        <w:pStyle w:val="paragraphsub"/>
      </w:pPr>
      <w:r w:rsidRPr="00111D6C">
        <w:tab/>
        <w:t>(ii)</w:t>
      </w:r>
      <w:r w:rsidRPr="00111D6C">
        <w:tab/>
        <w:t>have armour, active protection systems, or developmental armour systems;</w:t>
      </w:r>
    </w:p>
    <w:p w:rsidR="0027510B" w:rsidRPr="00111D6C" w:rsidRDefault="0027510B" w:rsidP="0027510B">
      <w:pPr>
        <w:pStyle w:val="paragraphsub"/>
      </w:pPr>
      <w:r w:rsidRPr="00111D6C">
        <w:tab/>
        <w:t>(iii)</w:t>
      </w:r>
      <w:r w:rsidRPr="00111D6C">
        <w:tab/>
        <w:t>are specially designed to survive 12.5% or greater damage across the length as measured between perpendiculars;</w:t>
      </w:r>
    </w:p>
    <w:p w:rsidR="0027510B" w:rsidRPr="00111D6C" w:rsidRDefault="0027510B" w:rsidP="0027510B">
      <w:pPr>
        <w:pStyle w:val="paragraph"/>
      </w:pPr>
      <w:r w:rsidRPr="00111D6C">
        <w:tab/>
        <w:t>(2)</w:t>
      </w:r>
      <w:r w:rsidRPr="00111D6C">
        <w:tab/>
        <w:t>systems that manage, store, create, distribute, conserve, and transfer energy, and specially designed parts and components therefor, that have:</w:t>
      </w:r>
    </w:p>
    <w:p w:rsidR="0027510B" w:rsidRPr="00111D6C" w:rsidRDefault="0027510B" w:rsidP="0027510B">
      <w:pPr>
        <w:pStyle w:val="paragraphsub"/>
      </w:pPr>
      <w:r w:rsidRPr="00111D6C">
        <w:tab/>
        <w:t>(</w:t>
      </w:r>
      <w:proofErr w:type="spellStart"/>
      <w:r w:rsidRPr="00111D6C">
        <w:t>i</w:t>
      </w:r>
      <w:proofErr w:type="spellEnd"/>
      <w:r w:rsidRPr="00111D6C">
        <w:t>)</w:t>
      </w:r>
      <w:r w:rsidRPr="00111D6C">
        <w:tab/>
        <w:t>storage exceeding 30MJ; and</w:t>
      </w:r>
    </w:p>
    <w:p w:rsidR="0027510B" w:rsidRPr="00111D6C" w:rsidRDefault="0027510B" w:rsidP="0027510B">
      <w:pPr>
        <w:pStyle w:val="paragraphsub"/>
      </w:pPr>
      <w:r w:rsidRPr="00111D6C">
        <w:tab/>
        <w:t>(ii)</w:t>
      </w:r>
      <w:r w:rsidRPr="00111D6C">
        <w:tab/>
        <w:t>a discharge rate less than 3 seconds; and</w:t>
      </w:r>
    </w:p>
    <w:p w:rsidR="0027510B" w:rsidRPr="00111D6C" w:rsidRDefault="0027510B" w:rsidP="0027510B">
      <w:pPr>
        <w:pStyle w:val="paragraphsub"/>
      </w:pPr>
      <w:r w:rsidRPr="00111D6C">
        <w:tab/>
        <w:t>(iii)</w:t>
      </w:r>
      <w:r w:rsidRPr="00111D6C">
        <w:tab/>
        <w:t>a cycle time under 45 seconds;</w:t>
      </w:r>
    </w:p>
    <w:p w:rsidR="0027510B" w:rsidRPr="00111D6C" w:rsidRDefault="0027510B" w:rsidP="0027510B">
      <w:pPr>
        <w:pStyle w:val="paragraph"/>
      </w:pPr>
      <w:r w:rsidRPr="00111D6C">
        <w:tab/>
        <w:t>(3)</w:t>
      </w:r>
      <w:r w:rsidRPr="00111D6C">
        <w:tab/>
        <w:t>shipborne auxiliary systems for chemical, biological, radiological, and nuclear (</w:t>
      </w:r>
      <w:proofErr w:type="spellStart"/>
      <w:r w:rsidRPr="00111D6C">
        <w:t>CBRN</w:t>
      </w:r>
      <w:proofErr w:type="spellEnd"/>
      <w:r w:rsidRPr="00111D6C">
        <w:t>) compartmentalisation, over</w:t>
      </w:r>
      <w:r w:rsidR="00111D6C">
        <w:noBreakHyphen/>
      </w:r>
      <w:r w:rsidRPr="00111D6C">
        <w:t>pressurisation and filtration systems, and specially designed parts and components therefor;</w:t>
      </w:r>
    </w:p>
    <w:p w:rsidR="0027510B" w:rsidRPr="00111D6C" w:rsidRDefault="0027510B" w:rsidP="0027510B">
      <w:pPr>
        <w:pStyle w:val="paragraph"/>
      </w:pPr>
      <w:r w:rsidRPr="00111D6C">
        <w:tab/>
        <w:t>(4)</w:t>
      </w:r>
      <w:r w:rsidRPr="00111D6C">
        <w:tab/>
        <w:t>control and monitoring systems for autonomous unmanned vessels capable of on</w:t>
      </w:r>
      <w:r w:rsidR="00111D6C">
        <w:noBreakHyphen/>
      </w:r>
      <w:r w:rsidRPr="00111D6C">
        <w:t>board, autonomous perception and decision</w:t>
      </w:r>
      <w:r w:rsidR="00111D6C">
        <w:noBreakHyphen/>
      </w:r>
      <w:r w:rsidRPr="00111D6C">
        <w:t>making necessary for the vessel to navigate while avoiding fixed and moving hazards, and obeying rules</w:t>
      </w:r>
      <w:r w:rsidR="00111D6C">
        <w:noBreakHyphen/>
      </w:r>
      <w:r w:rsidRPr="00111D6C">
        <w:t>of</w:t>
      </w:r>
      <w:r w:rsidR="00111D6C">
        <w:noBreakHyphen/>
      </w:r>
      <w:r w:rsidRPr="00111D6C">
        <w:t>the road without human intervention;</w:t>
      </w:r>
    </w:p>
    <w:p w:rsidR="0027510B" w:rsidRPr="00111D6C" w:rsidRDefault="0027510B" w:rsidP="0027510B">
      <w:pPr>
        <w:pStyle w:val="paragraph"/>
      </w:pPr>
      <w:r w:rsidRPr="00111D6C">
        <w:tab/>
        <w:t>(5)</w:t>
      </w:r>
      <w:r w:rsidRPr="00111D6C">
        <w:tab/>
        <w:t>any machinery, device, component, or equipment, including production, testing and inspection equipment, and tooling, specially designed for plants or facilities controlled in</w:t>
      </w:r>
      <w:r w:rsidR="00196D4A" w:rsidRPr="00111D6C">
        <w:t xml:space="preserve"> </w:t>
      </w:r>
      <w:r w:rsidR="00111D6C" w:rsidRPr="00111D6C">
        <w:t>paragraph (</w:t>
      </w:r>
      <w:r w:rsidR="00196D4A" w:rsidRPr="00111D6C">
        <w:t>e)</w:t>
      </w:r>
      <w:r w:rsidRPr="00111D6C">
        <w:t>;</w:t>
      </w:r>
    </w:p>
    <w:p w:rsidR="0027510B" w:rsidRPr="00111D6C" w:rsidRDefault="00196D4A" w:rsidP="00196D4A">
      <w:pPr>
        <w:pStyle w:val="paragraph"/>
      </w:pPr>
      <w:r w:rsidRPr="00111D6C">
        <w:tab/>
      </w:r>
      <w:r w:rsidR="0027510B" w:rsidRPr="00111D6C">
        <w:t>(6)</w:t>
      </w:r>
      <w:r w:rsidRPr="00111D6C">
        <w:tab/>
        <w:t>p</w:t>
      </w:r>
      <w:r w:rsidR="0027510B" w:rsidRPr="00111D6C">
        <w:t>arts, components, accessories, attachments, and equipment specially designed for integration of articles controlled by Categories II, IV, or XVIII or catapults for launching aircraft or arresting gear for recovering aircraft</w:t>
      </w:r>
      <w:r w:rsidR="0027510B" w:rsidRPr="00111D6C" w:rsidDel="00093178">
        <w:t xml:space="preserve"> (MT for launcher mechanisms specially designed for rockets, space launch vehicles, or missiles capable of achieving a range greater than or equal to 300 km)</w:t>
      </w:r>
      <w:r w:rsidRPr="00111D6C">
        <w:t>.</w:t>
      </w:r>
    </w:p>
    <w:p w:rsidR="0027510B" w:rsidRPr="00111D6C" w:rsidRDefault="00196D4A" w:rsidP="00196D4A">
      <w:pPr>
        <w:pStyle w:val="paragraph"/>
      </w:pPr>
      <w:r w:rsidRPr="00111D6C">
        <w:tab/>
      </w:r>
      <w:r w:rsidR="0027510B" w:rsidRPr="00111D6C">
        <w:t>(7)</w:t>
      </w:r>
      <w:r w:rsidRPr="00111D6C">
        <w:tab/>
        <w:t>s</w:t>
      </w:r>
      <w:r w:rsidR="0027510B" w:rsidRPr="00111D6C">
        <w:t>hipborne active protection systems (</w:t>
      </w:r>
      <w:r w:rsidR="007E6BDD" w:rsidRPr="00111D6C">
        <w:rPr>
          <w:iCs/>
        </w:rPr>
        <w:t>that is</w:t>
      </w:r>
      <w:r w:rsidR="0027510B" w:rsidRPr="00111D6C">
        <w:rPr>
          <w:i/>
          <w:iCs/>
        </w:rPr>
        <w:t>,</w:t>
      </w:r>
      <w:r w:rsidR="0027510B" w:rsidRPr="00111D6C">
        <w:t xml:space="preserve"> defensive systems that actively detect and track incoming threats and launch a ballistic, explosive, energy, or electromagnetic countermeasure(s) to neutralise the threat prior to contact with a vessel) and specially designed parts and components therefor;</w:t>
      </w:r>
    </w:p>
    <w:p w:rsidR="0027510B" w:rsidRPr="00111D6C" w:rsidRDefault="00196D4A" w:rsidP="00196D4A">
      <w:pPr>
        <w:pStyle w:val="paragraph"/>
      </w:pPr>
      <w:r w:rsidRPr="00111D6C">
        <w:tab/>
      </w:r>
      <w:r w:rsidR="0027510B" w:rsidRPr="00111D6C">
        <w:t>(8)</w:t>
      </w:r>
      <w:r w:rsidRPr="00111D6C">
        <w:tab/>
        <w:t>m</w:t>
      </w:r>
      <w:r w:rsidR="0027510B" w:rsidRPr="00111D6C">
        <w:t>inesweeping and mine hunting equipment (including mine countermeasures equipment deployed by aircraft), and specially designed parts and components</w:t>
      </w:r>
      <w:r w:rsidRPr="00111D6C">
        <w:t xml:space="preserve"> therefor;</w:t>
      </w:r>
    </w:p>
    <w:p w:rsidR="0027510B" w:rsidRPr="00111D6C" w:rsidRDefault="00196D4A" w:rsidP="00196D4A">
      <w:pPr>
        <w:pStyle w:val="paragraph"/>
      </w:pPr>
      <w:r w:rsidRPr="00111D6C">
        <w:tab/>
      </w:r>
      <w:r w:rsidR="0027510B" w:rsidRPr="00111D6C">
        <w:t>(9)</w:t>
      </w:r>
      <w:r w:rsidRPr="00111D6C">
        <w:tab/>
        <w:t>a</w:t>
      </w:r>
      <w:r w:rsidR="0027510B" w:rsidRPr="00111D6C">
        <w:t>ny part, component, accessory, attachment, equipment, or system that:</w:t>
      </w:r>
    </w:p>
    <w:p w:rsidR="0027510B" w:rsidRPr="00111D6C" w:rsidRDefault="00196D4A" w:rsidP="00196D4A">
      <w:pPr>
        <w:pStyle w:val="paragraphsub"/>
      </w:pPr>
      <w:r w:rsidRPr="00111D6C">
        <w:tab/>
      </w:r>
      <w:r w:rsidR="0027510B" w:rsidRPr="00111D6C">
        <w:t>(</w:t>
      </w:r>
      <w:proofErr w:type="spellStart"/>
      <w:r w:rsidR="0027510B" w:rsidRPr="00111D6C">
        <w:t>i</w:t>
      </w:r>
      <w:proofErr w:type="spellEnd"/>
      <w:r w:rsidR="0027510B" w:rsidRPr="00111D6C">
        <w:t>)</w:t>
      </w:r>
      <w:r w:rsidRPr="00111D6C">
        <w:tab/>
        <w:t>i</w:t>
      </w:r>
      <w:r w:rsidR="0027510B" w:rsidRPr="00111D6C">
        <w:t>s classified;</w:t>
      </w:r>
      <w:r w:rsidRPr="00111D6C">
        <w:t xml:space="preserve"> or</w:t>
      </w:r>
    </w:p>
    <w:p w:rsidR="0027510B" w:rsidRPr="00111D6C" w:rsidRDefault="00196D4A" w:rsidP="00196D4A">
      <w:pPr>
        <w:pStyle w:val="paragraphsub"/>
      </w:pPr>
      <w:r w:rsidRPr="00111D6C">
        <w:tab/>
      </w:r>
      <w:r w:rsidR="0027510B" w:rsidRPr="00111D6C">
        <w:t>(ii)</w:t>
      </w:r>
      <w:r w:rsidRPr="00111D6C">
        <w:tab/>
        <w:t>c</w:t>
      </w:r>
      <w:r w:rsidR="0027510B" w:rsidRPr="00111D6C">
        <w:t>ontains classified software directly related to defence articles in this list; or</w:t>
      </w:r>
    </w:p>
    <w:p w:rsidR="0027510B" w:rsidRPr="00111D6C" w:rsidRDefault="00196D4A" w:rsidP="00196D4A">
      <w:pPr>
        <w:pStyle w:val="paragraphsub"/>
      </w:pPr>
      <w:r w:rsidRPr="00111D6C">
        <w:tab/>
      </w:r>
      <w:r w:rsidR="0027510B" w:rsidRPr="00111D6C">
        <w:t>(iii)</w:t>
      </w:r>
      <w:r w:rsidRPr="00111D6C">
        <w:tab/>
        <w:t>i</w:t>
      </w:r>
      <w:r w:rsidR="0027510B" w:rsidRPr="00111D6C">
        <w:t>s being developed using classified information.</w:t>
      </w:r>
    </w:p>
    <w:p w:rsidR="00196D4A" w:rsidRPr="00111D6C" w:rsidRDefault="00196D4A" w:rsidP="00196D4A">
      <w:pPr>
        <w:pStyle w:val="notetext"/>
      </w:pPr>
      <w:r w:rsidRPr="00111D6C">
        <w:t>Note:</w:t>
      </w:r>
      <w:r w:rsidRPr="00111D6C">
        <w:tab/>
      </w:r>
      <w:r w:rsidR="00111D6C" w:rsidRPr="00111D6C">
        <w:t>Subparagraph (</w:t>
      </w:r>
      <w:r w:rsidRPr="00111D6C">
        <w:t>6)—“Range” is the maximum distance that the specified rocket system is capable of travelling in the mode of stable flight as measured by the projection of its trajectory over the surface of the Earth. The maximum capability based on the design characteristics of the system, when fully loaded with fuel or propellant, will be taken into consideration in determining range. The range for rocket systems will be determined independently of any external factors such as operational restrictions, limitations imposed by telemetry, data links, or other external constraints. For rocket systems, the range will be determined using the trajectory that maximises range, assuming International Civil Aviation Organization (</w:t>
      </w:r>
      <w:proofErr w:type="spellStart"/>
      <w:r w:rsidRPr="00111D6C">
        <w:t>ICAO</w:t>
      </w:r>
      <w:proofErr w:type="spellEnd"/>
      <w:r w:rsidRPr="00111D6C">
        <w:t>) standard atmosphere with zero wind.</w:t>
      </w:r>
    </w:p>
    <w:p w:rsidR="0027510B" w:rsidRPr="00111D6C" w:rsidRDefault="00196D4A" w:rsidP="00196D4A">
      <w:pPr>
        <w:pStyle w:val="notemargin"/>
      </w:pPr>
      <w:r w:rsidRPr="00111D6C">
        <w:t>Note:</w:t>
      </w:r>
      <w:r w:rsidRPr="00111D6C">
        <w:tab/>
      </w:r>
      <w:r w:rsidR="0027510B" w:rsidRPr="00111D6C">
        <w:t xml:space="preserve">For controls related to ship signature management, </w:t>
      </w:r>
      <w:r w:rsidR="0027510B" w:rsidRPr="00111D6C">
        <w:rPr>
          <w:iCs/>
        </w:rPr>
        <w:t>see</w:t>
      </w:r>
      <w:r w:rsidR="0027510B" w:rsidRPr="00111D6C">
        <w:t xml:space="preserve"> Category XIII.</w:t>
      </w:r>
    </w:p>
    <w:p w:rsidR="0027510B" w:rsidRPr="00111D6C" w:rsidRDefault="00196D4A" w:rsidP="00196D4A">
      <w:pPr>
        <w:pStyle w:val="subsection"/>
      </w:pPr>
      <w:r w:rsidRPr="00111D6C">
        <w:tab/>
      </w:r>
      <w:r w:rsidR="0027510B" w:rsidRPr="00111D6C">
        <w:t>(g)</w:t>
      </w:r>
      <w:r w:rsidRPr="00111D6C">
        <w:tab/>
      </w:r>
      <w:r w:rsidR="0027510B" w:rsidRPr="00111D6C">
        <w:t xml:space="preserve">Technical data and defence services directly related to the defence articles enumerated in </w:t>
      </w:r>
      <w:r w:rsidR="00111D6C" w:rsidRPr="00111D6C">
        <w:t>paragraphs (</w:t>
      </w:r>
      <w:r w:rsidR="0027510B" w:rsidRPr="00111D6C">
        <w:t xml:space="preserve">a) </w:t>
      </w:r>
      <w:r w:rsidRPr="00111D6C">
        <w:t xml:space="preserve">to (f) </w:t>
      </w:r>
      <w:r w:rsidR="0027510B" w:rsidRPr="00111D6C">
        <w:t>(MT for technical data and defence services related to articles designated as such.)</w:t>
      </w:r>
    </w:p>
    <w:p w:rsidR="0027510B" w:rsidRPr="00111D6C" w:rsidRDefault="00196D4A" w:rsidP="00196D4A">
      <w:pPr>
        <w:pStyle w:val="subsection"/>
      </w:pPr>
      <w:r w:rsidRPr="00111D6C">
        <w:tab/>
      </w:r>
      <w:r w:rsidR="0027510B" w:rsidRPr="00111D6C">
        <w:t>(h)</w:t>
      </w:r>
      <w:r w:rsidR="00111D6C">
        <w:noBreakHyphen/>
      </w:r>
      <w:r w:rsidR="0027510B" w:rsidRPr="00111D6C">
        <w:t>(w)</w:t>
      </w:r>
      <w:r w:rsidRPr="00111D6C">
        <w:tab/>
      </w:r>
      <w:r w:rsidR="0027510B" w:rsidRPr="00111D6C">
        <w:t>[Reserved]</w:t>
      </w:r>
    </w:p>
    <w:p w:rsidR="0027510B" w:rsidRPr="00111D6C" w:rsidRDefault="00196D4A" w:rsidP="00196D4A">
      <w:pPr>
        <w:pStyle w:val="subsection"/>
      </w:pPr>
      <w:r w:rsidRPr="00111D6C">
        <w:tab/>
        <w:t>(x)</w:t>
      </w:r>
      <w:r w:rsidRPr="00111D6C">
        <w:tab/>
      </w:r>
      <w:r w:rsidR="0027510B" w:rsidRPr="00111D6C">
        <w:t>Commodities, software, and technical data used in or with defence articles controlled in this category.</w:t>
      </w:r>
    </w:p>
    <w:p w:rsidR="0027510B" w:rsidRPr="00111D6C" w:rsidRDefault="00196D4A" w:rsidP="00196D4A">
      <w:pPr>
        <w:pStyle w:val="notetext"/>
      </w:pPr>
      <w:r w:rsidRPr="00111D6C">
        <w:t>Note:</w:t>
      </w:r>
      <w:r w:rsidRPr="00111D6C">
        <w:tab/>
      </w:r>
      <w:r w:rsidR="0027510B" w:rsidRPr="00111D6C">
        <w:t>Use of this paragraph is limited to exports of defence articles controlled in this category where the purchase documentation includes commodities, software, or technical.</w:t>
      </w:r>
      <w:r w:rsidR="00B124A6" w:rsidRPr="00111D6C">
        <w:br/>
      </w:r>
    </w:p>
    <w:p w:rsidR="006D50C4" w:rsidRPr="00111D6C" w:rsidRDefault="00B541AB" w:rsidP="00AA6E7D">
      <w:pPr>
        <w:pStyle w:val="ActHead5"/>
      </w:pPr>
      <w:bookmarkStart w:id="58" w:name="_Toc472934645"/>
      <w:r w:rsidRPr="00111D6C">
        <w:rPr>
          <w:rStyle w:val="CharSectno"/>
        </w:rPr>
        <w:t>12</w:t>
      </w:r>
      <w:r w:rsidR="00AA6E7D" w:rsidRPr="00111D6C">
        <w:t xml:space="preserve">  </w:t>
      </w:r>
      <w:r w:rsidR="006D50C4" w:rsidRPr="00111D6C">
        <w:t>Category VII—</w:t>
      </w:r>
      <w:r w:rsidR="00F77D53" w:rsidRPr="00111D6C">
        <w:t>Ground</w:t>
      </w:r>
      <w:r w:rsidR="006D50C4" w:rsidRPr="00111D6C">
        <w:t xml:space="preserve"> Vehicles</w:t>
      </w:r>
      <w:bookmarkEnd w:id="58"/>
    </w:p>
    <w:p w:rsidR="00F77D53" w:rsidRPr="00111D6C" w:rsidRDefault="00F77D53" w:rsidP="00F77D53">
      <w:pPr>
        <w:pStyle w:val="subsection"/>
      </w:pPr>
      <w:r w:rsidRPr="00111D6C">
        <w:tab/>
        <w:t>(a)</w:t>
      </w:r>
      <w:r w:rsidRPr="00111D6C">
        <w:tab/>
        <w:t>Armoured combat ground vehicles as follows:</w:t>
      </w:r>
    </w:p>
    <w:p w:rsidR="00F77D53" w:rsidRPr="00111D6C" w:rsidRDefault="00F77D53" w:rsidP="00F77D53">
      <w:pPr>
        <w:pStyle w:val="paragraph"/>
      </w:pPr>
      <w:r w:rsidRPr="00111D6C">
        <w:tab/>
        <w:t>(1)</w:t>
      </w:r>
      <w:r w:rsidRPr="00111D6C">
        <w:tab/>
        <w:t>tanks;</w:t>
      </w:r>
    </w:p>
    <w:p w:rsidR="00F77D53" w:rsidRPr="00111D6C" w:rsidRDefault="00F77D53" w:rsidP="00F77D53">
      <w:pPr>
        <w:pStyle w:val="paragraph"/>
      </w:pPr>
      <w:r w:rsidRPr="00111D6C">
        <w:tab/>
        <w:t>(2)</w:t>
      </w:r>
      <w:r w:rsidRPr="00111D6C">
        <w:tab/>
        <w:t>infantry fighting vehicles.</w:t>
      </w:r>
    </w:p>
    <w:p w:rsidR="00F77D53" w:rsidRPr="00111D6C" w:rsidRDefault="00F77D53" w:rsidP="00F77D53">
      <w:pPr>
        <w:pStyle w:val="subsection"/>
      </w:pPr>
      <w:r w:rsidRPr="00111D6C">
        <w:tab/>
        <w:t>(b)</w:t>
      </w:r>
      <w:r w:rsidRPr="00111D6C">
        <w:tab/>
        <w:t xml:space="preserve">Ground vehicles (not enumerated in </w:t>
      </w:r>
      <w:r w:rsidR="00111D6C" w:rsidRPr="00111D6C">
        <w:t>paragraph (</w:t>
      </w:r>
      <w:r w:rsidRPr="00111D6C">
        <w:t>a)) and trailers that are armed or are specially designed to be used as a firing or launch platform to deliver munitions or otherwise destroy or incapacitate targets (</w:t>
      </w:r>
      <w:r w:rsidR="007E6BDD" w:rsidRPr="00111D6C">
        <w:t>for example</w:t>
      </w:r>
      <w:r w:rsidRPr="00111D6C">
        <w:t>, firing lasers, launching rockets, firing missiles, firing mortars, firing artillery rounds, or firing other ammunition greater than .50 calibre)</w:t>
      </w:r>
      <w:r w:rsidRPr="00111D6C" w:rsidDel="00093178">
        <w:t xml:space="preserve"> (MT if specially designed for rockets, space launch vehicles, missiles, drones, or unmanned aerial vehicles capable of delivering a payload of at least 500 kg to a range of at least 300 km)</w:t>
      </w:r>
      <w:r w:rsidRPr="00111D6C">
        <w:t>.</w:t>
      </w:r>
    </w:p>
    <w:p w:rsidR="00F77D53" w:rsidRPr="00111D6C" w:rsidRDefault="00F77D53" w:rsidP="00F77D53">
      <w:pPr>
        <w:pStyle w:val="notetext"/>
      </w:pPr>
      <w:r w:rsidRPr="00111D6C">
        <w:t>Note:</w:t>
      </w:r>
      <w:r w:rsidRPr="00111D6C">
        <w:tab/>
        <w:t xml:space="preserve">“Payload” is the total mass that can be carried or delivered by the specified rocket, space launch vehicle, missile, drone, or unmanned aerial vehicle that is not used to maintain flight. For definition of “range” as it pertains to aircraft systems, see note </w:t>
      </w:r>
      <w:r w:rsidR="001D4FB3" w:rsidRPr="00111D6C">
        <w:t xml:space="preserve">2 </w:t>
      </w:r>
      <w:r w:rsidRPr="00111D6C">
        <w:t xml:space="preserve">to </w:t>
      </w:r>
      <w:r w:rsidR="00111D6C" w:rsidRPr="00111D6C">
        <w:t>paragraph (</w:t>
      </w:r>
      <w:r w:rsidRPr="00111D6C">
        <w:t>a)</w:t>
      </w:r>
      <w:r w:rsidR="001D4FB3" w:rsidRPr="00111D6C">
        <w:t xml:space="preserve"> of</w:t>
      </w:r>
      <w:r w:rsidRPr="00111D6C">
        <w:t xml:space="preserve"> Category VIII. For definition of “range” as it pertains to rocket systems, see note to </w:t>
      </w:r>
      <w:r w:rsidR="00111D6C" w:rsidRPr="00111D6C">
        <w:t>paragraph (</w:t>
      </w:r>
      <w:r w:rsidRPr="00111D6C">
        <w:t>f)(6) of Category VI.</w:t>
      </w:r>
    </w:p>
    <w:p w:rsidR="00F77D53" w:rsidRPr="00111D6C" w:rsidRDefault="00F77D53" w:rsidP="00F77D53">
      <w:pPr>
        <w:pStyle w:val="subsection"/>
      </w:pPr>
      <w:r w:rsidRPr="00111D6C">
        <w:tab/>
        <w:t>(c)</w:t>
      </w:r>
      <w:r w:rsidRPr="00111D6C">
        <w:tab/>
        <w:t>Ground vehicles and trailers equipped with any mission systems controlled under this list</w:t>
      </w:r>
      <w:r w:rsidRPr="00111D6C" w:rsidDel="000D354D">
        <w:t xml:space="preserve"> (MT if specially designed for rockets, space launch vehicles, missiles, drones, or unmanned aerial vehicles capable of delivering a payload of at least 500 kg to a range of at least 300 km)</w:t>
      </w:r>
      <w:r w:rsidRPr="00111D6C">
        <w:t>.</w:t>
      </w:r>
    </w:p>
    <w:p w:rsidR="00F77D53" w:rsidRPr="00111D6C" w:rsidRDefault="00F77D53" w:rsidP="00F77D53">
      <w:pPr>
        <w:pStyle w:val="notetext"/>
      </w:pPr>
      <w:r w:rsidRPr="00111D6C">
        <w:t>Note 1:</w:t>
      </w:r>
      <w:r w:rsidRPr="00111D6C">
        <w:tab/>
        <w:t>“Mission systems” are defined as “systems” that are defence articles that perform specific military functions, such as by providing military communication, target designation, surveillance, target detection, or sensor capabilities.</w:t>
      </w:r>
    </w:p>
    <w:p w:rsidR="00F77D53" w:rsidRPr="00111D6C" w:rsidRDefault="00F77D53" w:rsidP="00F77D53">
      <w:pPr>
        <w:pStyle w:val="notetext"/>
      </w:pPr>
      <w:r w:rsidRPr="00111D6C">
        <w:t>Note 2:</w:t>
      </w:r>
      <w:r w:rsidRPr="00111D6C">
        <w:tab/>
        <w:t xml:space="preserve">“Payload” is the total mass that can be carried or delivered by the specified rocket, space launch vehicle, missile, drone, or unmanned aerial vehicle that is not used to maintain flight. For definition of “range” as it pertains to aircraft systems, see note </w:t>
      </w:r>
      <w:r w:rsidR="001D4FB3" w:rsidRPr="00111D6C">
        <w:t xml:space="preserve">2 </w:t>
      </w:r>
      <w:r w:rsidRPr="00111D6C">
        <w:t xml:space="preserve">to </w:t>
      </w:r>
      <w:r w:rsidR="00111D6C" w:rsidRPr="00111D6C">
        <w:t>paragraph (</w:t>
      </w:r>
      <w:r w:rsidRPr="00111D6C">
        <w:t>a)</w:t>
      </w:r>
      <w:r w:rsidR="001D4FB3" w:rsidRPr="00111D6C">
        <w:t xml:space="preserve"> of</w:t>
      </w:r>
      <w:r w:rsidRPr="00111D6C">
        <w:t xml:space="preserve"> Category VIII. For definition of “range” as it pertains to rocket systems, see note to </w:t>
      </w:r>
      <w:r w:rsidR="00111D6C" w:rsidRPr="00111D6C">
        <w:t>paragraph (</w:t>
      </w:r>
      <w:r w:rsidRPr="00111D6C">
        <w:t>f)(6) of Category VI.</w:t>
      </w:r>
    </w:p>
    <w:p w:rsidR="00F77D53" w:rsidRPr="00111D6C" w:rsidRDefault="00F77D53" w:rsidP="00F77D53">
      <w:pPr>
        <w:pStyle w:val="subsection"/>
      </w:pPr>
      <w:r w:rsidRPr="00111D6C">
        <w:tab/>
        <w:t>(d)</w:t>
      </w:r>
      <w:r w:rsidRPr="00111D6C">
        <w:tab/>
        <w:t>[Reserved]</w:t>
      </w:r>
    </w:p>
    <w:p w:rsidR="00F77D53" w:rsidRPr="00111D6C" w:rsidRDefault="00F77D53" w:rsidP="00F77D53">
      <w:pPr>
        <w:pStyle w:val="subsection"/>
      </w:pPr>
      <w:r w:rsidRPr="00111D6C">
        <w:tab/>
        <w:t>(e)</w:t>
      </w:r>
      <w:r w:rsidRPr="00111D6C">
        <w:tab/>
        <w:t>Armoured support vehicles capable of off</w:t>
      </w:r>
      <w:r w:rsidR="00111D6C">
        <w:noBreakHyphen/>
      </w:r>
      <w:r w:rsidRPr="00111D6C">
        <w:t>road or amphibious use specially designed to transport or deploy personnel or materiel, or to move with other vehicles over land in close support of combat vehicles or troops (</w:t>
      </w:r>
      <w:r w:rsidR="007E6BDD" w:rsidRPr="00111D6C">
        <w:t>for example</w:t>
      </w:r>
      <w:r w:rsidRPr="00111D6C">
        <w:t>, personnel carriers, resupply vehicles, combat engineer vehicles, recovery vehicles, reconnaissance vehicles, bridge launching vehicles, ambulances, and command and control vehicles).</w:t>
      </w:r>
    </w:p>
    <w:p w:rsidR="00F77D53" w:rsidRPr="00111D6C" w:rsidRDefault="00F77D53" w:rsidP="00F77D53">
      <w:pPr>
        <w:pStyle w:val="subsection"/>
      </w:pPr>
      <w:r w:rsidRPr="00111D6C">
        <w:tab/>
        <w:t>(f)</w:t>
      </w:r>
      <w:r w:rsidRPr="00111D6C">
        <w:tab/>
        <w:t>[Reserved]</w:t>
      </w:r>
    </w:p>
    <w:p w:rsidR="00F77D53" w:rsidRPr="00111D6C" w:rsidRDefault="00F77D53" w:rsidP="00F77D53">
      <w:pPr>
        <w:pStyle w:val="subsection"/>
      </w:pPr>
      <w:r w:rsidRPr="00111D6C">
        <w:tab/>
        <w:t>(g)</w:t>
      </w:r>
      <w:r w:rsidRPr="00111D6C">
        <w:tab/>
        <w:t>Ground vehicle parts, components, accessories, attachments, associated equipment, and systems as follows:</w:t>
      </w:r>
    </w:p>
    <w:p w:rsidR="00F77D53" w:rsidRPr="00111D6C" w:rsidRDefault="00C76F7D" w:rsidP="00F77D53">
      <w:pPr>
        <w:pStyle w:val="paragraph"/>
      </w:pPr>
      <w:r w:rsidRPr="00111D6C">
        <w:tab/>
      </w:r>
      <w:r w:rsidR="00F77D53" w:rsidRPr="00111D6C">
        <w:t>(1)</w:t>
      </w:r>
      <w:r w:rsidRPr="00111D6C">
        <w:tab/>
        <w:t>a</w:t>
      </w:r>
      <w:r w:rsidR="00F77D53" w:rsidRPr="00111D6C">
        <w:t>rmoured hulls, armoured turrets, and turret rings;</w:t>
      </w:r>
    </w:p>
    <w:p w:rsidR="00F77D53" w:rsidRPr="00111D6C" w:rsidRDefault="00C76F7D" w:rsidP="00F77D53">
      <w:pPr>
        <w:pStyle w:val="paragraph"/>
      </w:pPr>
      <w:r w:rsidRPr="00111D6C">
        <w:tab/>
      </w:r>
      <w:r w:rsidR="00F77D53" w:rsidRPr="00111D6C">
        <w:t>(2)</w:t>
      </w:r>
      <w:r w:rsidRPr="00111D6C">
        <w:tab/>
        <w:t>a</w:t>
      </w:r>
      <w:r w:rsidR="00F77D53" w:rsidRPr="00111D6C">
        <w:t>ctive protection systems (</w:t>
      </w:r>
      <w:r w:rsidR="007E6BDD" w:rsidRPr="00111D6C">
        <w:t>that is</w:t>
      </w:r>
      <w:r w:rsidR="00F77D53" w:rsidRPr="00111D6C">
        <w:t>, defensive systems that actively detect and track incoming threats and launch a ballistic, explosive, energy, or electromagnetic countermeasure(s) to neutralise the threat prior to contact with a vehicle) and specially designed parts and components therefor;</w:t>
      </w:r>
    </w:p>
    <w:p w:rsidR="00F77D53" w:rsidRPr="00111D6C" w:rsidRDefault="00C76F7D" w:rsidP="00F77D53">
      <w:pPr>
        <w:pStyle w:val="paragraph"/>
      </w:pPr>
      <w:r w:rsidRPr="00111D6C">
        <w:tab/>
      </w:r>
      <w:r w:rsidR="00F77D53" w:rsidRPr="00111D6C">
        <w:t>(3)</w:t>
      </w:r>
      <w:r w:rsidRPr="00111D6C">
        <w:tab/>
        <w:t>c</w:t>
      </w:r>
      <w:r w:rsidR="00F77D53" w:rsidRPr="00111D6C">
        <w:t>omposite armour parts and components specially designed for the vehicles in this category;</w:t>
      </w:r>
    </w:p>
    <w:p w:rsidR="00F77D53" w:rsidRPr="00111D6C" w:rsidRDefault="00C76F7D" w:rsidP="00F77D53">
      <w:pPr>
        <w:pStyle w:val="paragraph"/>
      </w:pPr>
      <w:r w:rsidRPr="00111D6C">
        <w:tab/>
      </w:r>
      <w:r w:rsidR="00F77D53" w:rsidRPr="00111D6C">
        <w:t>(4)</w:t>
      </w:r>
      <w:r w:rsidRPr="00111D6C">
        <w:tab/>
        <w:t>s</w:t>
      </w:r>
      <w:r w:rsidR="00F77D53" w:rsidRPr="00111D6C">
        <w:t>paced armour components and parts, including slat armour parts and components specially designed for the vehicles in this category;</w:t>
      </w:r>
    </w:p>
    <w:p w:rsidR="00F77D53" w:rsidRPr="00111D6C" w:rsidRDefault="00C76F7D" w:rsidP="00F77D53">
      <w:pPr>
        <w:pStyle w:val="paragraph"/>
      </w:pPr>
      <w:r w:rsidRPr="00111D6C">
        <w:tab/>
        <w:t>(5)</w:t>
      </w:r>
      <w:r w:rsidRPr="00111D6C">
        <w:tab/>
        <w:t>r</w:t>
      </w:r>
      <w:r w:rsidR="00F77D53" w:rsidRPr="00111D6C">
        <w:t>eactive armour parts and components;</w:t>
      </w:r>
    </w:p>
    <w:p w:rsidR="00F77D53" w:rsidRPr="00111D6C" w:rsidRDefault="00C76F7D" w:rsidP="00F77D53">
      <w:pPr>
        <w:pStyle w:val="paragraph"/>
      </w:pPr>
      <w:r w:rsidRPr="00111D6C">
        <w:tab/>
      </w:r>
      <w:r w:rsidR="00F77D53" w:rsidRPr="00111D6C">
        <w:t>(6)</w:t>
      </w:r>
      <w:r w:rsidRPr="00111D6C">
        <w:tab/>
        <w:t>e</w:t>
      </w:r>
      <w:r w:rsidR="00F77D53" w:rsidRPr="00111D6C">
        <w:t>lectromagnetic armour parts and components, including pulsed power specially designed parts and components therefor;</w:t>
      </w:r>
    </w:p>
    <w:p w:rsidR="00F77D53" w:rsidRPr="00111D6C" w:rsidRDefault="00C76F7D" w:rsidP="00F77D53">
      <w:pPr>
        <w:pStyle w:val="paragraph"/>
      </w:pPr>
      <w:r w:rsidRPr="00111D6C">
        <w:tab/>
      </w:r>
      <w:r w:rsidR="00F77D53" w:rsidRPr="00111D6C">
        <w:t>(7)</w:t>
      </w:r>
      <w:r w:rsidRPr="00111D6C">
        <w:tab/>
        <w:t>b</w:t>
      </w:r>
      <w:r w:rsidR="00F77D53" w:rsidRPr="00111D6C">
        <w:t>uilt in test equipment (BITE) to evaluate the condition of weapons or other mission systems for vehicles identified in this category, excluding equipment that provides diagnostics solely for a subsystem or component involved in the basic operation of the vehicle;</w:t>
      </w:r>
    </w:p>
    <w:p w:rsidR="00F77D53" w:rsidRPr="00111D6C" w:rsidRDefault="00C76F7D" w:rsidP="00F77D53">
      <w:pPr>
        <w:pStyle w:val="paragraph"/>
      </w:pPr>
      <w:r w:rsidRPr="00111D6C">
        <w:tab/>
      </w:r>
      <w:r w:rsidR="00F77D53" w:rsidRPr="00111D6C">
        <w:t>(8)</w:t>
      </w:r>
      <w:r w:rsidRPr="00111D6C">
        <w:tab/>
        <w:t>g</w:t>
      </w:r>
      <w:r w:rsidR="00F77D53" w:rsidRPr="00111D6C">
        <w:t>un mount, stabilisation, turret drive, and automatic elevating systems, and specially designed parts and components therefor;</w:t>
      </w:r>
    </w:p>
    <w:p w:rsidR="00F77D53" w:rsidRPr="00111D6C" w:rsidRDefault="00C76F7D" w:rsidP="00F77D53">
      <w:pPr>
        <w:pStyle w:val="paragraph"/>
      </w:pPr>
      <w:r w:rsidRPr="00111D6C">
        <w:tab/>
      </w:r>
      <w:r w:rsidR="00F77D53" w:rsidRPr="00111D6C">
        <w:t>(9)</w:t>
      </w:r>
      <w:r w:rsidRPr="00111D6C">
        <w:tab/>
        <w:t>s</w:t>
      </w:r>
      <w:r w:rsidR="00F77D53" w:rsidRPr="00111D6C">
        <w:t>elf</w:t>
      </w:r>
      <w:r w:rsidR="00111D6C">
        <w:noBreakHyphen/>
      </w:r>
      <w:r w:rsidR="00F77D53" w:rsidRPr="00111D6C">
        <w:t>launching bridge components rated class 60 or above for deployment by vehicles in this category;</w:t>
      </w:r>
    </w:p>
    <w:p w:rsidR="00F77D53" w:rsidRPr="00111D6C" w:rsidRDefault="00C76F7D" w:rsidP="00F77D53">
      <w:pPr>
        <w:pStyle w:val="paragraph"/>
      </w:pPr>
      <w:r w:rsidRPr="00111D6C">
        <w:tab/>
      </w:r>
      <w:r w:rsidR="00F77D53" w:rsidRPr="00111D6C">
        <w:t>(10)</w:t>
      </w:r>
      <w:r w:rsidRPr="00111D6C">
        <w:tab/>
        <w:t>s</w:t>
      </w:r>
      <w:r w:rsidR="00F77D53" w:rsidRPr="00111D6C">
        <w:t>uspension components as follows:</w:t>
      </w:r>
    </w:p>
    <w:p w:rsidR="00F77D53" w:rsidRPr="00111D6C" w:rsidRDefault="00C76F7D" w:rsidP="00C76F7D">
      <w:pPr>
        <w:pStyle w:val="paragraphsub"/>
      </w:pPr>
      <w:r w:rsidRPr="00111D6C">
        <w:tab/>
      </w:r>
      <w:r w:rsidR="00F77D53" w:rsidRPr="00111D6C">
        <w:t>(</w:t>
      </w:r>
      <w:proofErr w:type="spellStart"/>
      <w:r w:rsidR="00F77D53" w:rsidRPr="00111D6C">
        <w:t>i</w:t>
      </w:r>
      <w:proofErr w:type="spellEnd"/>
      <w:r w:rsidR="00F77D53" w:rsidRPr="00111D6C">
        <w:t>)</w:t>
      </w:r>
      <w:r w:rsidRPr="00111D6C">
        <w:tab/>
        <w:t>r</w:t>
      </w:r>
      <w:r w:rsidR="00F77D53" w:rsidRPr="00111D6C">
        <w:t>otary shock absorbers specially designed for the vehicles weighing more than 30 tonne</w:t>
      </w:r>
      <w:r w:rsidRPr="00111D6C">
        <w:t>s in this category;</w:t>
      </w:r>
    </w:p>
    <w:p w:rsidR="00F77D53" w:rsidRPr="00111D6C" w:rsidRDefault="00C76F7D" w:rsidP="00C76F7D">
      <w:pPr>
        <w:pStyle w:val="paragraphsub"/>
      </w:pPr>
      <w:r w:rsidRPr="00111D6C">
        <w:tab/>
      </w:r>
      <w:r w:rsidR="00F77D53" w:rsidRPr="00111D6C">
        <w:t>(ii)</w:t>
      </w:r>
      <w:r w:rsidRPr="00111D6C">
        <w:tab/>
        <w:t>t</w:t>
      </w:r>
      <w:r w:rsidR="00F77D53" w:rsidRPr="00111D6C">
        <w:t>orsion bars specially designed for the vehicles weighing more than 50 tonnes in this category;</w:t>
      </w:r>
    </w:p>
    <w:p w:rsidR="00F77D53" w:rsidRPr="00111D6C" w:rsidRDefault="00C76F7D" w:rsidP="00F77D53">
      <w:pPr>
        <w:pStyle w:val="paragraph"/>
      </w:pPr>
      <w:r w:rsidRPr="00111D6C">
        <w:tab/>
      </w:r>
      <w:r w:rsidR="00F77D53" w:rsidRPr="00111D6C">
        <w:t>(11)</w:t>
      </w:r>
      <w:r w:rsidRPr="00111D6C">
        <w:tab/>
        <w:t>ki</w:t>
      </w:r>
      <w:r w:rsidR="00F77D53" w:rsidRPr="00111D6C">
        <w:t>ts specially designed to convert a vehicle in this category into either an unmanned or a driver</w:t>
      </w:r>
      <w:r w:rsidR="00111D6C">
        <w:noBreakHyphen/>
      </w:r>
      <w:r w:rsidR="00F77D53" w:rsidRPr="00111D6C">
        <w:t>optional vehicle. For a kit to be controlled by this paragraph, it must, at a minimum, include equipment for:</w:t>
      </w:r>
    </w:p>
    <w:p w:rsidR="00F77D53" w:rsidRPr="00111D6C" w:rsidRDefault="00C76F7D" w:rsidP="00C76F7D">
      <w:pPr>
        <w:pStyle w:val="paragraphsub"/>
      </w:pPr>
      <w:r w:rsidRPr="00111D6C">
        <w:tab/>
      </w:r>
      <w:r w:rsidR="00F77D53" w:rsidRPr="00111D6C">
        <w:t>(</w:t>
      </w:r>
      <w:proofErr w:type="spellStart"/>
      <w:r w:rsidR="00F77D53" w:rsidRPr="00111D6C">
        <w:t>i</w:t>
      </w:r>
      <w:proofErr w:type="spellEnd"/>
      <w:r w:rsidR="00F77D53" w:rsidRPr="00111D6C">
        <w:t>)</w:t>
      </w:r>
      <w:r w:rsidRPr="00111D6C">
        <w:tab/>
        <w:t>r</w:t>
      </w:r>
      <w:r w:rsidR="00F77D53" w:rsidRPr="00111D6C">
        <w:t>emote or autonomous steering;</w:t>
      </w:r>
      <w:r w:rsidRPr="00111D6C">
        <w:t xml:space="preserve"> and</w:t>
      </w:r>
    </w:p>
    <w:p w:rsidR="00F77D53" w:rsidRPr="00111D6C" w:rsidRDefault="00C76F7D" w:rsidP="00C76F7D">
      <w:pPr>
        <w:pStyle w:val="paragraphsub"/>
      </w:pPr>
      <w:r w:rsidRPr="00111D6C">
        <w:tab/>
      </w:r>
      <w:r w:rsidR="00F77D53" w:rsidRPr="00111D6C">
        <w:t>(ii)</w:t>
      </w:r>
      <w:r w:rsidRPr="00111D6C">
        <w:tab/>
        <w:t>a</w:t>
      </w:r>
      <w:r w:rsidR="00F77D53" w:rsidRPr="00111D6C">
        <w:t>cceleration and braking; and</w:t>
      </w:r>
    </w:p>
    <w:p w:rsidR="00F77D53" w:rsidRPr="00111D6C" w:rsidRDefault="00C76F7D" w:rsidP="00C76F7D">
      <w:pPr>
        <w:pStyle w:val="paragraphsub"/>
      </w:pPr>
      <w:r w:rsidRPr="00111D6C">
        <w:tab/>
      </w:r>
      <w:r w:rsidR="00F77D53" w:rsidRPr="00111D6C">
        <w:t>(iii)</w:t>
      </w:r>
      <w:r w:rsidRPr="00111D6C">
        <w:tab/>
        <w:t>a</w:t>
      </w:r>
      <w:r w:rsidR="00F77D53" w:rsidRPr="00111D6C">
        <w:t xml:space="preserve"> control system;</w:t>
      </w:r>
    </w:p>
    <w:p w:rsidR="00F77D53" w:rsidRPr="00111D6C" w:rsidRDefault="00C76F7D" w:rsidP="00F77D53">
      <w:pPr>
        <w:pStyle w:val="paragraph"/>
      </w:pPr>
      <w:r w:rsidRPr="00111D6C">
        <w:tab/>
      </w:r>
      <w:r w:rsidR="00F77D53" w:rsidRPr="00111D6C">
        <w:t>(12)</w:t>
      </w:r>
      <w:r w:rsidRPr="00111D6C">
        <w:tab/>
        <w:t>f</w:t>
      </w:r>
      <w:r w:rsidR="00F77D53" w:rsidRPr="00111D6C">
        <w:t>ire control computers, mission computers, vehicle management computers, integrated core processers, stores management systems, armaments control processors, vehicle</w:t>
      </w:r>
      <w:r w:rsidR="00111D6C">
        <w:noBreakHyphen/>
      </w:r>
      <w:r w:rsidR="00F77D53" w:rsidRPr="00111D6C">
        <w:t>weapon interface units and computers;</w:t>
      </w:r>
    </w:p>
    <w:p w:rsidR="00F77D53" w:rsidRPr="00111D6C" w:rsidRDefault="00C76F7D" w:rsidP="00F77D53">
      <w:pPr>
        <w:pStyle w:val="paragraph"/>
      </w:pPr>
      <w:r w:rsidRPr="00111D6C">
        <w:tab/>
      </w:r>
      <w:r w:rsidR="00F77D53" w:rsidRPr="00111D6C">
        <w:t>(13)</w:t>
      </w:r>
      <w:r w:rsidRPr="00111D6C">
        <w:tab/>
        <w:t>t</w:t>
      </w:r>
      <w:r w:rsidR="00F77D53" w:rsidRPr="00111D6C">
        <w:t>est or calibration equipment for the mission systems of the vehicles in this category, except those enumerated elsewhere; or</w:t>
      </w:r>
    </w:p>
    <w:p w:rsidR="00F77D53" w:rsidRPr="00111D6C" w:rsidRDefault="00C76F7D" w:rsidP="00F77D53">
      <w:pPr>
        <w:pStyle w:val="paragraph"/>
      </w:pPr>
      <w:r w:rsidRPr="00111D6C">
        <w:tab/>
      </w:r>
      <w:r w:rsidR="00F77D53" w:rsidRPr="00111D6C">
        <w:t>(14)</w:t>
      </w:r>
      <w:r w:rsidRPr="00111D6C">
        <w:tab/>
        <w:t>a</w:t>
      </w:r>
      <w:r w:rsidR="00F77D53" w:rsidRPr="00111D6C">
        <w:t>ny part, component, accessory, attachment, equipment, or system that</w:t>
      </w:r>
      <w:r w:rsidR="00F77D53" w:rsidRPr="00111D6C" w:rsidDel="00864190">
        <w:t xml:space="preserve"> (MT for those articles designated as such)</w:t>
      </w:r>
      <w:r w:rsidR="00F77D53" w:rsidRPr="00111D6C">
        <w:t>:</w:t>
      </w:r>
    </w:p>
    <w:p w:rsidR="00F77D53" w:rsidRPr="00111D6C" w:rsidRDefault="00C76F7D" w:rsidP="00C76F7D">
      <w:pPr>
        <w:pStyle w:val="paragraphsub"/>
      </w:pPr>
      <w:r w:rsidRPr="00111D6C">
        <w:tab/>
      </w:r>
      <w:r w:rsidR="00F77D53" w:rsidRPr="00111D6C">
        <w:t>(</w:t>
      </w:r>
      <w:proofErr w:type="spellStart"/>
      <w:r w:rsidR="00F77D53" w:rsidRPr="00111D6C">
        <w:t>i</w:t>
      </w:r>
      <w:proofErr w:type="spellEnd"/>
      <w:r w:rsidR="00F77D53" w:rsidRPr="00111D6C">
        <w:t>)</w:t>
      </w:r>
      <w:r w:rsidRPr="00111D6C">
        <w:tab/>
        <w:t>i</w:t>
      </w:r>
      <w:r w:rsidR="00F77D53" w:rsidRPr="00111D6C">
        <w:t>s classified;</w:t>
      </w:r>
      <w:r w:rsidRPr="00111D6C">
        <w:t xml:space="preserve"> or</w:t>
      </w:r>
    </w:p>
    <w:p w:rsidR="00F77D53" w:rsidRPr="00111D6C" w:rsidRDefault="00C76F7D" w:rsidP="00C76F7D">
      <w:pPr>
        <w:pStyle w:val="paragraphsub"/>
      </w:pPr>
      <w:r w:rsidRPr="00111D6C">
        <w:tab/>
      </w:r>
      <w:r w:rsidR="00F77D53" w:rsidRPr="00111D6C">
        <w:t>(ii)</w:t>
      </w:r>
      <w:r w:rsidRPr="00111D6C">
        <w:tab/>
        <w:t>c</w:t>
      </w:r>
      <w:r w:rsidR="00F77D53" w:rsidRPr="00111D6C">
        <w:t>ontains classified software directly related to defence articles in this list; or</w:t>
      </w:r>
    </w:p>
    <w:p w:rsidR="00F77D53" w:rsidRPr="00111D6C" w:rsidRDefault="00C76F7D" w:rsidP="00C76F7D">
      <w:pPr>
        <w:pStyle w:val="paragraphsub"/>
      </w:pPr>
      <w:r w:rsidRPr="00111D6C">
        <w:tab/>
      </w:r>
      <w:r w:rsidR="00F77D53" w:rsidRPr="00111D6C">
        <w:t>(iii)</w:t>
      </w:r>
      <w:r w:rsidRPr="00111D6C">
        <w:tab/>
        <w:t>i</w:t>
      </w:r>
      <w:r w:rsidR="00F77D53" w:rsidRPr="00111D6C">
        <w:t>s being developed using classified information.</w:t>
      </w:r>
    </w:p>
    <w:p w:rsidR="001D4FB3" w:rsidRPr="00111D6C" w:rsidRDefault="001D4FB3" w:rsidP="001D4FB3">
      <w:pPr>
        <w:pStyle w:val="notetext"/>
      </w:pPr>
      <w:r w:rsidRPr="00111D6C">
        <w:t>Note:</w:t>
      </w:r>
      <w:r w:rsidRPr="00111D6C">
        <w:tab/>
      </w:r>
      <w:r w:rsidR="00111D6C" w:rsidRPr="00111D6C">
        <w:t>Subparagraphs (</w:t>
      </w:r>
      <w:r w:rsidRPr="00111D6C">
        <w:t>3) to (6)—see Category XIII(m)(1)</w:t>
      </w:r>
      <w:r w:rsidR="00111D6C">
        <w:noBreakHyphen/>
      </w:r>
      <w:r w:rsidRPr="00111D6C">
        <w:t>(4) for interpretations which explain and amplify terms used in these subparagraphs.</w:t>
      </w:r>
    </w:p>
    <w:p w:rsidR="00F77D53" w:rsidRPr="00111D6C" w:rsidRDefault="00C76F7D" w:rsidP="00C76F7D">
      <w:pPr>
        <w:pStyle w:val="subsection"/>
      </w:pPr>
      <w:r w:rsidRPr="00111D6C">
        <w:tab/>
      </w:r>
      <w:r w:rsidR="00F77D53" w:rsidRPr="00111D6C">
        <w:t>(h)</w:t>
      </w:r>
      <w:r w:rsidRPr="00111D6C">
        <w:tab/>
        <w:t>T</w:t>
      </w:r>
      <w:r w:rsidR="00F77D53" w:rsidRPr="00111D6C">
        <w:t xml:space="preserve">echnical data and defence services directly related to the defence articles enumerated in </w:t>
      </w:r>
      <w:r w:rsidR="00111D6C" w:rsidRPr="00111D6C">
        <w:t>paragraphs (</w:t>
      </w:r>
      <w:r w:rsidR="00F77D53" w:rsidRPr="00111D6C">
        <w:t xml:space="preserve">a) </w:t>
      </w:r>
      <w:r w:rsidRPr="00111D6C">
        <w:t>to (g)</w:t>
      </w:r>
      <w:r w:rsidR="00F77D53" w:rsidRPr="00111D6C">
        <w:t>.</w:t>
      </w:r>
      <w:r w:rsidR="00F77D53" w:rsidRPr="00111D6C" w:rsidDel="00864190">
        <w:t xml:space="preserve"> (MT for technical data and defence services related to articles designated as such).</w:t>
      </w:r>
    </w:p>
    <w:p w:rsidR="00F77D53" w:rsidRPr="00111D6C" w:rsidRDefault="00C76F7D" w:rsidP="00C76F7D">
      <w:pPr>
        <w:pStyle w:val="subsection"/>
      </w:pPr>
      <w:r w:rsidRPr="00111D6C">
        <w:tab/>
        <w:t>(</w:t>
      </w:r>
      <w:proofErr w:type="spellStart"/>
      <w:r w:rsidRPr="00111D6C">
        <w:t>i</w:t>
      </w:r>
      <w:proofErr w:type="spellEnd"/>
      <w:r w:rsidRPr="00111D6C">
        <w:t>)</w:t>
      </w:r>
      <w:r w:rsidR="00111D6C">
        <w:noBreakHyphen/>
      </w:r>
      <w:r w:rsidRPr="00111D6C">
        <w:t>(w)</w:t>
      </w:r>
      <w:r w:rsidRPr="00111D6C">
        <w:tab/>
      </w:r>
      <w:r w:rsidR="00F77D53" w:rsidRPr="00111D6C">
        <w:t>[Reserved]</w:t>
      </w:r>
    </w:p>
    <w:p w:rsidR="00F77D53" w:rsidRPr="00111D6C" w:rsidRDefault="00C76F7D" w:rsidP="00C76F7D">
      <w:pPr>
        <w:pStyle w:val="subsection"/>
      </w:pPr>
      <w:r w:rsidRPr="00111D6C">
        <w:tab/>
        <w:t>(x)</w:t>
      </w:r>
      <w:r w:rsidRPr="00111D6C">
        <w:tab/>
      </w:r>
      <w:r w:rsidR="00F77D53" w:rsidRPr="00111D6C">
        <w:t>Commodities, software, and technical data used in or with defence articles controlled in this category.</w:t>
      </w:r>
    </w:p>
    <w:p w:rsidR="00F77D53" w:rsidRPr="00111D6C" w:rsidRDefault="00C76F7D" w:rsidP="00C76F7D">
      <w:pPr>
        <w:pStyle w:val="notetext"/>
      </w:pPr>
      <w:r w:rsidRPr="00111D6C">
        <w:t>Note:</w:t>
      </w:r>
      <w:r w:rsidRPr="00111D6C">
        <w:tab/>
        <w:t>Us</w:t>
      </w:r>
      <w:r w:rsidR="00F77D53" w:rsidRPr="00111D6C">
        <w:t>e of this paragraph is limited to exports of defence articles controlled in this category where the purchase documentation includes commodities, software, or technical data.</w:t>
      </w:r>
    </w:p>
    <w:p w:rsidR="00F77D53" w:rsidRPr="00111D6C" w:rsidRDefault="00C76F7D" w:rsidP="00C76F7D">
      <w:pPr>
        <w:pStyle w:val="notemargin"/>
      </w:pPr>
      <w:r w:rsidRPr="00111D6C">
        <w:t>Note 1:</w:t>
      </w:r>
      <w:r w:rsidRPr="00111D6C">
        <w:tab/>
        <w:t>G</w:t>
      </w:r>
      <w:r w:rsidR="00F77D53" w:rsidRPr="00111D6C">
        <w:t xml:space="preserve">round vehicles specially designed for military applications that are not identified in this category, including any unarmed ground vehicles, regardless of origin or designation, manufactured </w:t>
      </w:r>
      <w:r w:rsidRPr="00111D6C">
        <w:t>before</w:t>
      </w:r>
      <w:r w:rsidR="00F77D53" w:rsidRPr="00111D6C">
        <w:t xml:space="preserve"> 1956 and unmodified since 1955. Ground vehicles with modifications made to incorporate safety features required by law, are cosmetic</w:t>
      </w:r>
      <w:r w:rsidR="00894B2F" w:rsidRPr="00111D6C">
        <w:t xml:space="preserve"> (</w:t>
      </w:r>
      <w:r w:rsidRPr="00111D6C">
        <w:t xml:space="preserve">for example, </w:t>
      </w:r>
      <w:r w:rsidR="00F77D53" w:rsidRPr="00111D6C">
        <w:t>different paint, repositioning of bolt holes</w:t>
      </w:r>
      <w:r w:rsidR="00894B2F" w:rsidRPr="00111D6C">
        <w:t>)</w:t>
      </w:r>
      <w:r w:rsidR="00F77D53" w:rsidRPr="00111D6C">
        <w:t xml:space="preserve">, or that add parts or components otherwise available </w:t>
      </w:r>
      <w:r w:rsidRPr="00111D6C">
        <w:t>before</w:t>
      </w:r>
      <w:r w:rsidR="00F77D53" w:rsidRPr="00111D6C">
        <w:t xml:space="preserve"> 1956 are considered “unmodified” for the purposes of this paragraph.</w:t>
      </w:r>
    </w:p>
    <w:p w:rsidR="00C76F7D" w:rsidRPr="00111D6C" w:rsidRDefault="00C76F7D" w:rsidP="00C76F7D">
      <w:pPr>
        <w:pStyle w:val="notemargin"/>
      </w:pPr>
      <w:r w:rsidRPr="00111D6C">
        <w:t>Note 2:</w:t>
      </w:r>
      <w:r w:rsidRPr="00111D6C">
        <w:tab/>
      </w:r>
      <w:r w:rsidR="00F77D53" w:rsidRPr="00111D6C">
        <w:t>Armoured ground vehicles are</w:t>
      </w:r>
      <w:r w:rsidRPr="00111D6C">
        <w:t>:</w:t>
      </w:r>
    </w:p>
    <w:p w:rsidR="00C76F7D" w:rsidRPr="00111D6C" w:rsidRDefault="00C76F7D" w:rsidP="00C76F7D">
      <w:pPr>
        <w:pStyle w:val="notepara"/>
        <w:ind w:left="1276" w:hanging="283"/>
      </w:pPr>
      <w:r w:rsidRPr="00111D6C">
        <w:t>(a)</w:t>
      </w:r>
      <w:r w:rsidRPr="00111D6C">
        <w:tab/>
      </w:r>
      <w:r w:rsidR="00F77D53" w:rsidRPr="00111D6C">
        <w:t>ground vehicles that have integrated, fully armoured hulls or cabs, or</w:t>
      </w:r>
    </w:p>
    <w:p w:rsidR="00F77D53" w:rsidRPr="00111D6C" w:rsidRDefault="00C76F7D" w:rsidP="00C76F7D">
      <w:pPr>
        <w:pStyle w:val="notepara"/>
        <w:ind w:left="1276" w:hanging="283"/>
      </w:pPr>
      <w:r w:rsidRPr="00111D6C">
        <w:t>(b</w:t>
      </w:r>
      <w:r w:rsidR="00F77D53" w:rsidRPr="00111D6C">
        <w:t>)</w:t>
      </w:r>
      <w:r w:rsidRPr="00111D6C">
        <w:tab/>
      </w:r>
      <w:r w:rsidR="00F77D53" w:rsidRPr="00111D6C">
        <w:t>ground vehicles on which add</w:t>
      </w:r>
      <w:r w:rsidR="00111D6C">
        <w:noBreakHyphen/>
      </w:r>
      <w:r w:rsidR="00F77D53" w:rsidRPr="00111D6C">
        <w:t>on armour has been installed to provide ballistic protection. Armoured support vehicles do not include those that are merely capable of being equipped with add</w:t>
      </w:r>
      <w:r w:rsidR="00111D6C">
        <w:noBreakHyphen/>
      </w:r>
      <w:r w:rsidR="00F77D53" w:rsidRPr="00111D6C">
        <w:t>on armour.</w:t>
      </w:r>
    </w:p>
    <w:p w:rsidR="00F77D53" w:rsidRPr="00111D6C" w:rsidRDefault="00C76F7D" w:rsidP="00C76F7D">
      <w:pPr>
        <w:pStyle w:val="notemargin"/>
      </w:pPr>
      <w:r w:rsidRPr="00111D6C">
        <w:t>Note 3:</w:t>
      </w:r>
      <w:r w:rsidRPr="00111D6C">
        <w:tab/>
      </w:r>
      <w:r w:rsidR="00F77D53" w:rsidRPr="00111D6C">
        <w:t>Ground vehicles include any vehicle meeting the definitions or control parameters regardless of the surface</w:t>
      </w:r>
      <w:r w:rsidR="00894B2F" w:rsidRPr="00111D6C">
        <w:t xml:space="preserve"> (</w:t>
      </w:r>
      <w:r w:rsidRPr="00111D6C">
        <w:t xml:space="preserve">for example, </w:t>
      </w:r>
      <w:r w:rsidR="00F77D53" w:rsidRPr="00111D6C">
        <w:t>highway, off</w:t>
      </w:r>
      <w:r w:rsidR="00111D6C">
        <w:noBreakHyphen/>
      </w:r>
      <w:r w:rsidR="00F77D53" w:rsidRPr="00111D6C">
        <w:t>road</w:t>
      </w:r>
      <w:r w:rsidRPr="00111D6C">
        <w:t xml:space="preserve"> or</w:t>
      </w:r>
      <w:r w:rsidR="00F77D53" w:rsidRPr="00111D6C">
        <w:t xml:space="preserve"> rail</w:t>
      </w:r>
      <w:r w:rsidR="00894B2F" w:rsidRPr="00111D6C">
        <w:t>)</w:t>
      </w:r>
      <w:r w:rsidR="00F77D53" w:rsidRPr="00111D6C">
        <w:t xml:space="preserve"> upon which the vehicle is designed to operate.</w:t>
      </w:r>
    </w:p>
    <w:p w:rsidR="006D50C4" w:rsidRPr="00111D6C" w:rsidRDefault="00B541AB" w:rsidP="00AA6E7D">
      <w:pPr>
        <w:pStyle w:val="ActHead5"/>
      </w:pPr>
      <w:bookmarkStart w:id="59" w:name="_Toc472934646"/>
      <w:r w:rsidRPr="00111D6C">
        <w:rPr>
          <w:rStyle w:val="CharSectno"/>
        </w:rPr>
        <w:t>13</w:t>
      </w:r>
      <w:r w:rsidR="00AA6E7D" w:rsidRPr="00111D6C">
        <w:t xml:space="preserve">  </w:t>
      </w:r>
      <w:r w:rsidR="006D50C4" w:rsidRPr="00111D6C">
        <w:t xml:space="preserve">Category VIII—Aircraft and </w:t>
      </w:r>
      <w:r w:rsidR="00416460" w:rsidRPr="00111D6C">
        <w:t>Related Articles</w:t>
      </w:r>
      <w:bookmarkEnd w:id="59"/>
    </w:p>
    <w:p w:rsidR="00416460" w:rsidRPr="00111D6C" w:rsidRDefault="00416460" w:rsidP="00416460">
      <w:pPr>
        <w:pStyle w:val="subsection"/>
      </w:pPr>
      <w:r w:rsidRPr="00111D6C">
        <w:tab/>
        <w:t>(a)</w:t>
      </w:r>
      <w:r w:rsidRPr="00111D6C">
        <w:tab/>
        <w:t>Aircraft, as follows:</w:t>
      </w:r>
    </w:p>
    <w:p w:rsidR="00416460" w:rsidRPr="00111D6C" w:rsidRDefault="00416460" w:rsidP="00416460">
      <w:pPr>
        <w:pStyle w:val="paragraph"/>
      </w:pPr>
      <w:r w:rsidRPr="00111D6C">
        <w:tab/>
        <w:t>(1)</w:t>
      </w:r>
      <w:r w:rsidRPr="00111D6C">
        <w:tab/>
        <w:t>bombers;</w:t>
      </w:r>
    </w:p>
    <w:p w:rsidR="00416460" w:rsidRPr="00111D6C" w:rsidRDefault="00416460" w:rsidP="00416460">
      <w:pPr>
        <w:pStyle w:val="paragraph"/>
      </w:pPr>
      <w:r w:rsidRPr="00111D6C">
        <w:tab/>
        <w:t>(2)</w:t>
      </w:r>
      <w:r w:rsidRPr="00111D6C">
        <w:tab/>
        <w:t>fighters, fighter bombers, and fixed</w:t>
      </w:r>
      <w:r w:rsidR="00111D6C">
        <w:noBreakHyphen/>
      </w:r>
      <w:r w:rsidRPr="00111D6C">
        <w:t>wing attack aircraft;</w:t>
      </w:r>
    </w:p>
    <w:p w:rsidR="00416460" w:rsidRPr="00111D6C" w:rsidRDefault="00416460" w:rsidP="00416460">
      <w:pPr>
        <w:pStyle w:val="paragraph"/>
      </w:pPr>
      <w:r w:rsidRPr="00111D6C">
        <w:tab/>
        <w:t>(3)</w:t>
      </w:r>
      <w:r w:rsidRPr="00111D6C">
        <w:tab/>
        <w:t>turbofan</w:t>
      </w:r>
      <w:r w:rsidR="00111D6C">
        <w:noBreakHyphen/>
      </w:r>
      <w:r w:rsidRPr="00111D6C">
        <w:t xml:space="preserve"> or turbojet</w:t>
      </w:r>
      <w:r w:rsidR="00111D6C">
        <w:noBreakHyphen/>
      </w:r>
      <w:r w:rsidRPr="00111D6C">
        <w:t>powered trainers used to train pilots for fighter, attack, or bomber aircraft;</w:t>
      </w:r>
    </w:p>
    <w:p w:rsidR="00416460" w:rsidRPr="00111D6C" w:rsidRDefault="00416460" w:rsidP="00416460">
      <w:pPr>
        <w:pStyle w:val="paragraph"/>
      </w:pPr>
      <w:r w:rsidRPr="00111D6C">
        <w:tab/>
        <w:t>(4)</w:t>
      </w:r>
      <w:r w:rsidRPr="00111D6C">
        <w:tab/>
        <w:t>attack helicopters;</w:t>
      </w:r>
    </w:p>
    <w:p w:rsidR="00416460" w:rsidRPr="00111D6C" w:rsidRDefault="00416460" w:rsidP="00416460">
      <w:pPr>
        <w:pStyle w:val="paragraph"/>
      </w:pPr>
      <w:r w:rsidRPr="00111D6C">
        <w:tab/>
        <w:t>(5)</w:t>
      </w:r>
      <w:r w:rsidRPr="00111D6C">
        <w:tab/>
        <w:t>unarmed military unmanned aerial vehicles (UAVs)</w:t>
      </w:r>
      <w:r w:rsidRPr="00111D6C" w:rsidDel="00864190">
        <w:t xml:space="preserve"> (MT if the UAV has a range equal to or greater than 300</w:t>
      </w:r>
      <w:r w:rsidR="007972AE" w:rsidRPr="00111D6C">
        <w:t xml:space="preserve"> </w:t>
      </w:r>
      <w:r w:rsidRPr="00111D6C" w:rsidDel="00864190">
        <w:t>km)</w:t>
      </w:r>
      <w:r w:rsidRPr="00111D6C">
        <w:t>;</w:t>
      </w:r>
    </w:p>
    <w:p w:rsidR="00416460" w:rsidRPr="00111D6C" w:rsidRDefault="00416460" w:rsidP="00416460">
      <w:pPr>
        <w:pStyle w:val="paragraph"/>
      </w:pPr>
      <w:r w:rsidRPr="00111D6C">
        <w:tab/>
        <w:t>(6)</w:t>
      </w:r>
      <w:r w:rsidRPr="00111D6C">
        <w:tab/>
        <w:t>armed unmanned aerial vehicles (UAVs)</w:t>
      </w:r>
      <w:r w:rsidRPr="00111D6C" w:rsidDel="00864190">
        <w:t xml:space="preserve"> (MT if the UAV has a range equal to or greater than 300</w:t>
      </w:r>
      <w:r w:rsidR="007972AE" w:rsidRPr="00111D6C">
        <w:t xml:space="preserve"> </w:t>
      </w:r>
      <w:r w:rsidRPr="00111D6C" w:rsidDel="00864190">
        <w:t>km)</w:t>
      </w:r>
      <w:r w:rsidRPr="00111D6C">
        <w:t>;</w:t>
      </w:r>
    </w:p>
    <w:p w:rsidR="00416460" w:rsidRPr="00111D6C" w:rsidRDefault="00416460" w:rsidP="00416460">
      <w:pPr>
        <w:pStyle w:val="paragraph"/>
      </w:pPr>
      <w:r w:rsidRPr="00111D6C">
        <w:tab/>
        <w:t>(7)</w:t>
      </w:r>
      <w:r w:rsidRPr="00111D6C">
        <w:tab/>
        <w:t>military intelligence, surveillance, and reconnaissance aircraft;</w:t>
      </w:r>
    </w:p>
    <w:p w:rsidR="00416460" w:rsidRPr="00111D6C" w:rsidRDefault="00416460" w:rsidP="00416460">
      <w:pPr>
        <w:pStyle w:val="paragraph"/>
      </w:pPr>
      <w:r w:rsidRPr="00111D6C">
        <w:tab/>
        <w:t>(8)</w:t>
      </w:r>
      <w:r w:rsidRPr="00111D6C">
        <w:tab/>
        <w:t>electronic warfare, airborne warning and control aircraft;</w:t>
      </w:r>
    </w:p>
    <w:p w:rsidR="00416460" w:rsidRPr="00111D6C" w:rsidRDefault="00416460" w:rsidP="00416460">
      <w:pPr>
        <w:pStyle w:val="paragraph"/>
      </w:pPr>
      <w:r w:rsidRPr="00111D6C">
        <w:tab/>
        <w:t>(9)</w:t>
      </w:r>
      <w:r w:rsidRPr="00111D6C">
        <w:tab/>
        <w:t>air refuelling aircraft;</w:t>
      </w:r>
    </w:p>
    <w:p w:rsidR="00416460" w:rsidRPr="00111D6C" w:rsidRDefault="00416460" w:rsidP="00416460">
      <w:pPr>
        <w:pStyle w:val="paragraph"/>
      </w:pPr>
      <w:r w:rsidRPr="00111D6C">
        <w:tab/>
        <w:t>(10)</w:t>
      </w:r>
      <w:r w:rsidRPr="00111D6C">
        <w:tab/>
        <w:t>target drones</w:t>
      </w:r>
      <w:r w:rsidRPr="00111D6C" w:rsidDel="00864190">
        <w:t xml:space="preserve"> (MT if the drone has a range equal to or greater than 300</w:t>
      </w:r>
      <w:r w:rsidR="007972AE" w:rsidRPr="00111D6C">
        <w:t xml:space="preserve"> </w:t>
      </w:r>
      <w:r w:rsidRPr="00111D6C" w:rsidDel="00864190">
        <w:t>km)</w:t>
      </w:r>
      <w:r w:rsidRPr="00111D6C">
        <w:t>;</w:t>
      </w:r>
    </w:p>
    <w:p w:rsidR="00416460" w:rsidRPr="00111D6C" w:rsidRDefault="00416460" w:rsidP="00416460">
      <w:pPr>
        <w:pStyle w:val="paragraph"/>
      </w:pPr>
      <w:r w:rsidRPr="00111D6C">
        <w:tab/>
        <w:t>(11)</w:t>
      </w:r>
      <w:r w:rsidRPr="00111D6C">
        <w:tab/>
        <w:t>aircraft incorporating any mission system controlled under this list;</w:t>
      </w:r>
    </w:p>
    <w:p w:rsidR="00416460" w:rsidRPr="00111D6C" w:rsidRDefault="00416460" w:rsidP="00416460">
      <w:pPr>
        <w:pStyle w:val="paragraph"/>
      </w:pPr>
      <w:r w:rsidRPr="00111D6C">
        <w:tab/>
        <w:t>(12)</w:t>
      </w:r>
      <w:r w:rsidRPr="00111D6C">
        <w:tab/>
        <w:t>aircraft capable of being refuelled in flight including hover</w:t>
      </w:r>
      <w:r w:rsidR="00111D6C">
        <w:noBreakHyphen/>
      </w:r>
      <w:r w:rsidRPr="00111D6C">
        <w:t>in</w:t>
      </w:r>
      <w:r w:rsidR="00111D6C">
        <w:noBreakHyphen/>
      </w:r>
      <w:r w:rsidRPr="00111D6C">
        <w:t>flight refuelling (</w:t>
      </w:r>
      <w:proofErr w:type="spellStart"/>
      <w:r w:rsidRPr="00111D6C">
        <w:t>HIFR</w:t>
      </w:r>
      <w:proofErr w:type="spellEnd"/>
      <w:r w:rsidRPr="00111D6C">
        <w:t>);</w:t>
      </w:r>
    </w:p>
    <w:p w:rsidR="00416460" w:rsidRPr="00111D6C" w:rsidRDefault="00416460" w:rsidP="00416460">
      <w:pPr>
        <w:pStyle w:val="paragraph"/>
      </w:pPr>
      <w:r w:rsidRPr="00111D6C">
        <w:tab/>
        <w:t>(13)</w:t>
      </w:r>
      <w:r w:rsidRPr="00111D6C">
        <w:tab/>
        <w:t>optionally Piloted Vehicles (</w:t>
      </w:r>
      <w:proofErr w:type="spellStart"/>
      <w:r w:rsidRPr="00111D6C">
        <w:t>OPV</w:t>
      </w:r>
      <w:proofErr w:type="spellEnd"/>
      <w:r w:rsidRPr="00111D6C">
        <w:t>) (</w:t>
      </w:r>
      <w:r w:rsidR="007E6BDD" w:rsidRPr="00111D6C">
        <w:t>that is</w:t>
      </w:r>
      <w:r w:rsidRPr="00111D6C">
        <w:t>, aircraft specially designed to operate with and without a pilot physically located in the aircraft)</w:t>
      </w:r>
      <w:r w:rsidRPr="00111D6C" w:rsidDel="00151860">
        <w:t xml:space="preserve"> (MT if the </w:t>
      </w:r>
      <w:proofErr w:type="spellStart"/>
      <w:r w:rsidRPr="00111D6C" w:rsidDel="00151860">
        <w:t>OPV</w:t>
      </w:r>
      <w:proofErr w:type="spellEnd"/>
      <w:r w:rsidRPr="00111D6C" w:rsidDel="00151860">
        <w:t xml:space="preserve"> has a range equal to or greater than 300</w:t>
      </w:r>
      <w:r w:rsidR="007972AE" w:rsidRPr="00111D6C">
        <w:t xml:space="preserve"> </w:t>
      </w:r>
      <w:r w:rsidRPr="00111D6C" w:rsidDel="00151860">
        <w:t>km)</w:t>
      </w:r>
      <w:r w:rsidRPr="00111D6C">
        <w:t>;</w:t>
      </w:r>
    </w:p>
    <w:p w:rsidR="00416460" w:rsidRPr="00111D6C" w:rsidRDefault="00416460" w:rsidP="00416460">
      <w:pPr>
        <w:pStyle w:val="paragraph"/>
      </w:pPr>
      <w:r w:rsidRPr="00111D6C">
        <w:tab/>
        <w:t>(14)</w:t>
      </w:r>
      <w:r w:rsidRPr="00111D6C">
        <w:tab/>
        <w:t>aircraft with a roll</w:t>
      </w:r>
      <w:r w:rsidR="00111D6C">
        <w:noBreakHyphen/>
      </w:r>
      <w:r w:rsidRPr="00111D6C">
        <w:t>on/roll</w:t>
      </w:r>
      <w:r w:rsidR="00111D6C">
        <w:noBreakHyphen/>
      </w:r>
      <w:r w:rsidRPr="00111D6C">
        <w:t>off ramp, capable of airlifting payloads over 35,000 lbs. to ranges over 2,000 nm without being refuelled in</w:t>
      </w:r>
      <w:r w:rsidR="00111D6C">
        <w:noBreakHyphen/>
      </w:r>
      <w:r w:rsidRPr="00111D6C">
        <w:t>flight, and landing onto short or unimproved airfields;</w:t>
      </w:r>
    </w:p>
    <w:p w:rsidR="00416460" w:rsidRPr="00111D6C" w:rsidRDefault="00416460" w:rsidP="00416460">
      <w:pPr>
        <w:pStyle w:val="paragraph"/>
      </w:pPr>
      <w:r w:rsidRPr="00111D6C">
        <w:tab/>
        <w:t>(15)</w:t>
      </w:r>
      <w:r w:rsidRPr="00111D6C">
        <w:tab/>
        <w:t xml:space="preserve">aircraft not enumerated in </w:t>
      </w:r>
      <w:r w:rsidR="00111D6C" w:rsidRPr="00111D6C">
        <w:t>paragraphs (</w:t>
      </w:r>
      <w:r w:rsidRPr="00111D6C">
        <w:t>a)(1) to (14) as follows:</w:t>
      </w:r>
    </w:p>
    <w:p w:rsidR="00416460" w:rsidRPr="00111D6C" w:rsidRDefault="00416460" w:rsidP="00416460">
      <w:pPr>
        <w:pStyle w:val="paragraphsub"/>
      </w:pPr>
      <w:r w:rsidRPr="00111D6C">
        <w:tab/>
        <w:t>(</w:t>
      </w:r>
      <w:proofErr w:type="spellStart"/>
      <w:r w:rsidRPr="00111D6C">
        <w:t>i</w:t>
      </w:r>
      <w:proofErr w:type="spellEnd"/>
      <w:r w:rsidRPr="00111D6C">
        <w:t>)</w:t>
      </w:r>
      <w:r w:rsidRPr="00111D6C">
        <w:tab/>
        <w:t>United States</w:t>
      </w:r>
      <w:r w:rsidR="00111D6C">
        <w:noBreakHyphen/>
      </w:r>
      <w:r w:rsidRPr="00111D6C">
        <w:t>origin aircraft that bear an original military designation of A, B, E, F, K, M, P, R, or S;</w:t>
      </w:r>
    </w:p>
    <w:p w:rsidR="00416460" w:rsidRPr="00111D6C" w:rsidRDefault="00416460" w:rsidP="00416460">
      <w:pPr>
        <w:pStyle w:val="paragraphsub"/>
      </w:pPr>
      <w:r w:rsidRPr="00111D6C">
        <w:tab/>
        <w:t>(ii)</w:t>
      </w:r>
      <w:r w:rsidRPr="00111D6C">
        <w:tab/>
        <w:t>foreign</w:t>
      </w:r>
      <w:r w:rsidR="00111D6C">
        <w:noBreakHyphen/>
      </w:r>
      <w:r w:rsidRPr="00111D6C">
        <w:t xml:space="preserve">origin aircraft specially designed to provide functions equivalent to those of the aircraft listed in </w:t>
      </w:r>
      <w:proofErr w:type="spellStart"/>
      <w:r w:rsidRPr="00111D6C">
        <w:t>sub</w:t>
      </w:r>
      <w:r w:rsidR="00111D6C" w:rsidRPr="00111D6C">
        <w:t>subparagraph</w:t>
      </w:r>
      <w:proofErr w:type="spellEnd"/>
      <w:r w:rsidR="00111D6C" w:rsidRPr="00111D6C">
        <w:t> (</w:t>
      </w:r>
      <w:proofErr w:type="spellStart"/>
      <w:r w:rsidRPr="00111D6C">
        <w:t>i</w:t>
      </w:r>
      <w:proofErr w:type="spellEnd"/>
      <w:r w:rsidRPr="00111D6C">
        <w:t>);</w:t>
      </w:r>
    </w:p>
    <w:p w:rsidR="00416460" w:rsidRPr="00111D6C" w:rsidRDefault="00416460" w:rsidP="00416460">
      <w:pPr>
        <w:pStyle w:val="paragraph"/>
      </w:pPr>
      <w:r w:rsidRPr="00111D6C">
        <w:tab/>
        <w:t>(16)</w:t>
      </w:r>
      <w:r w:rsidRPr="00111D6C">
        <w:tab/>
        <w:t>are armed or are specially designed to be used as a platform to deliver munitions or otherwise destroy targets (</w:t>
      </w:r>
      <w:r w:rsidR="007E6BDD" w:rsidRPr="00111D6C">
        <w:t>for example</w:t>
      </w:r>
      <w:r w:rsidRPr="00111D6C">
        <w:t>, firing lasers, launching rockets, firing missile</w:t>
      </w:r>
      <w:r w:rsidR="007E6BDD" w:rsidRPr="00111D6C">
        <w:t>s, dropping bombs, or strafing).</w:t>
      </w:r>
    </w:p>
    <w:p w:rsidR="00416460" w:rsidRPr="00111D6C" w:rsidRDefault="007E6BDD" w:rsidP="00416460">
      <w:pPr>
        <w:pStyle w:val="notetext"/>
      </w:pPr>
      <w:r w:rsidRPr="00111D6C">
        <w:t>Note 1:</w:t>
      </w:r>
      <w:r w:rsidRPr="00111D6C">
        <w:tab/>
      </w:r>
      <w:r w:rsidR="00416460" w:rsidRPr="00111D6C">
        <w:t xml:space="preserve">Aircraft specially designed for military applications that are not identified in </w:t>
      </w:r>
      <w:r w:rsidR="00111D6C" w:rsidRPr="00111D6C">
        <w:t>paragraph (</w:t>
      </w:r>
      <w:r w:rsidR="00416460" w:rsidRPr="00111D6C">
        <w:t>a),</w:t>
      </w:r>
      <w:r w:rsidRPr="00111D6C">
        <w:t xml:space="preserve"> </w:t>
      </w:r>
      <w:r w:rsidR="00416460" w:rsidRPr="00111D6C">
        <w:t>including any unarmed military aircraft, regardless of origin or designation, manufactured prior to 1956 and unmodified since manufacture. Aircraft with modifications made to incorporate saf</w:t>
      </w:r>
      <w:r w:rsidR="00B210B1" w:rsidRPr="00111D6C">
        <w:t>ety of flight features or other</w:t>
      </w:r>
      <w:r w:rsidR="00416460" w:rsidRPr="00111D6C">
        <w:t xml:space="preserve"> modifications such as transponders and air data recorders are considered “unmodified” for the purposes of this paragraph.</w:t>
      </w:r>
    </w:p>
    <w:p w:rsidR="00416460" w:rsidRPr="00111D6C" w:rsidRDefault="00416460" w:rsidP="00416460">
      <w:pPr>
        <w:pStyle w:val="notetext"/>
      </w:pPr>
      <w:r w:rsidRPr="00111D6C">
        <w:t>Note 2:</w:t>
      </w:r>
      <w:r w:rsidR="007E6BDD" w:rsidRPr="00111D6C">
        <w:tab/>
      </w:r>
      <w:r w:rsidRPr="00111D6C">
        <w:t>“Range” is the maximum distance that the specified aircraft system is capable of travelling in the mode of stable flight as measured by the projection of its trajectory over the surface of the Earth. The maximum capability based on the design characteristics of the system, when fully loaded with fuel or propellant, will be taken into consideration in determining range. The range for aircraft systems will be determined independently of any external factors such as operational restrictions, limitations imposed by telemetry, data links, or other external constraints. For aircraft systems, the range will be determined for a one</w:t>
      </w:r>
      <w:r w:rsidR="00111D6C">
        <w:noBreakHyphen/>
      </w:r>
      <w:r w:rsidRPr="00111D6C">
        <w:t>way distance using the most fuel</w:t>
      </w:r>
      <w:r w:rsidR="00111D6C">
        <w:noBreakHyphen/>
      </w:r>
      <w:r w:rsidRPr="00111D6C">
        <w:t>efficient flight profile (</w:t>
      </w:r>
      <w:r w:rsidR="007E6BDD" w:rsidRPr="00111D6C">
        <w:t>for example</w:t>
      </w:r>
      <w:r w:rsidRPr="00111D6C">
        <w:t>, cruise speed and altitude), assuming International Civil Aviation Organization (</w:t>
      </w:r>
      <w:proofErr w:type="spellStart"/>
      <w:r w:rsidRPr="00111D6C">
        <w:t>ICAO</w:t>
      </w:r>
      <w:proofErr w:type="spellEnd"/>
      <w:r w:rsidRPr="00111D6C">
        <w:t>) standard atmosphere with zero wind.</w:t>
      </w:r>
    </w:p>
    <w:p w:rsidR="007E6BDD" w:rsidRPr="00111D6C" w:rsidRDefault="007E6BDD" w:rsidP="007E6BDD">
      <w:pPr>
        <w:pStyle w:val="notetext"/>
      </w:pPr>
      <w:r w:rsidRPr="00111D6C">
        <w:t>Note 3:</w:t>
      </w:r>
      <w:r w:rsidRPr="00111D6C">
        <w:tab/>
      </w:r>
      <w:r w:rsidR="00111D6C" w:rsidRPr="00111D6C">
        <w:t>Subparagraph (</w:t>
      </w:r>
      <w:r w:rsidRPr="00111D6C">
        <w:t>11)—</w:t>
      </w:r>
      <w:r w:rsidRPr="00111D6C">
        <w:rPr>
          <w:smallCaps/>
        </w:rPr>
        <w:t>“</w:t>
      </w:r>
      <w:r w:rsidRPr="00111D6C">
        <w:t>Mission systems” are defined as “systems” that are defence articles that perform specific military functions such as by providing military communication, electronic warfare, target designation, surveillance, target detection, or sensor capabilities.</w:t>
      </w:r>
    </w:p>
    <w:p w:rsidR="007E6BDD" w:rsidRPr="00111D6C" w:rsidRDefault="007E6BDD" w:rsidP="007E6BDD">
      <w:pPr>
        <w:pStyle w:val="notetext"/>
      </w:pPr>
      <w:r w:rsidRPr="00111D6C">
        <w:t>Note 4:</w:t>
      </w:r>
      <w:r w:rsidRPr="00111D6C">
        <w:tab/>
      </w:r>
      <w:r w:rsidR="00111D6C" w:rsidRPr="00111D6C">
        <w:t>Subparagraph (</w:t>
      </w:r>
      <w:r w:rsidRPr="00111D6C">
        <w:t>11)—this does not include tethered aerostats. Mission systems incorporated on otherwise controlled aerostats are controlled as the mission systems themselves just as if they were mounted, for example, on a tower or a pole.</w:t>
      </w:r>
    </w:p>
    <w:p w:rsidR="00416460" w:rsidRPr="00111D6C" w:rsidRDefault="00416460" w:rsidP="00416460">
      <w:pPr>
        <w:pStyle w:val="subsection"/>
      </w:pPr>
      <w:r w:rsidRPr="00111D6C">
        <w:tab/>
        <w:t xml:space="preserve">(b) </w:t>
      </w:r>
      <w:r w:rsidR="00111D6C">
        <w:noBreakHyphen/>
      </w:r>
      <w:r w:rsidRPr="00111D6C">
        <w:t xml:space="preserve"> (c)</w:t>
      </w:r>
      <w:r w:rsidRPr="00111D6C">
        <w:tab/>
        <w:t>[Reserved]</w:t>
      </w:r>
    </w:p>
    <w:p w:rsidR="00416460" w:rsidRPr="00111D6C" w:rsidRDefault="00416460" w:rsidP="00416460">
      <w:pPr>
        <w:pStyle w:val="subsection"/>
      </w:pPr>
      <w:r w:rsidRPr="00111D6C">
        <w:tab/>
        <w:t>(d)</w:t>
      </w:r>
      <w:r w:rsidRPr="00111D6C">
        <w:tab/>
        <w:t>Ship</w:t>
      </w:r>
      <w:r w:rsidR="00111D6C">
        <w:noBreakHyphen/>
      </w:r>
      <w:r w:rsidRPr="00111D6C">
        <w:t xml:space="preserve">based launching and recovery equipment specially designed for defence articles described in </w:t>
      </w:r>
      <w:r w:rsidR="00111D6C" w:rsidRPr="00111D6C">
        <w:t>paragraph (</w:t>
      </w:r>
      <w:r w:rsidRPr="00111D6C">
        <w:t>a) of this category and land</w:t>
      </w:r>
      <w:r w:rsidR="00111D6C">
        <w:noBreakHyphen/>
      </w:r>
      <w:r w:rsidRPr="00111D6C">
        <w:t>based variants thereof</w:t>
      </w:r>
      <w:r w:rsidRPr="00111D6C" w:rsidDel="00C116AF">
        <w:t xml:space="preserve"> (MT if the ship</w:t>
      </w:r>
      <w:r w:rsidR="00111D6C">
        <w:noBreakHyphen/>
      </w:r>
      <w:r w:rsidRPr="00111D6C" w:rsidDel="00C116AF">
        <w:t>based launching and recovery equipment is for an unmanned aerial vehicle, drone, or missile that has a range equal to or greater than 300 km)</w:t>
      </w:r>
      <w:r w:rsidRPr="00111D6C">
        <w:t>.</w:t>
      </w:r>
    </w:p>
    <w:p w:rsidR="00416460" w:rsidRPr="00111D6C" w:rsidRDefault="00416460" w:rsidP="00416460">
      <w:pPr>
        <w:pStyle w:val="notetext"/>
      </w:pPr>
      <w:r w:rsidRPr="00111D6C">
        <w:t>Note:</w:t>
      </w:r>
      <w:r w:rsidRPr="00111D6C">
        <w:tab/>
        <w:t>Fixed land</w:t>
      </w:r>
      <w:r w:rsidR="00111D6C">
        <w:noBreakHyphen/>
      </w:r>
      <w:r w:rsidRPr="00111D6C">
        <w:t xml:space="preserve">based arresting gear is not included in this paragraph. For the definition of “range,” </w:t>
      </w:r>
      <w:r w:rsidRPr="00111D6C">
        <w:rPr>
          <w:iCs/>
        </w:rPr>
        <w:t>see the</w:t>
      </w:r>
      <w:r w:rsidRPr="00111D6C">
        <w:t xml:space="preserve"> note</w:t>
      </w:r>
      <w:r w:rsidR="007E6BDD" w:rsidRPr="00111D6C">
        <w:t xml:space="preserve"> 2</w:t>
      </w:r>
      <w:r w:rsidRPr="00111D6C">
        <w:t xml:space="preserve"> to </w:t>
      </w:r>
      <w:r w:rsidR="00111D6C" w:rsidRPr="00111D6C">
        <w:t>paragraph (</w:t>
      </w:r>
      <w:r w:rsidRPr="00111D6C">
        <w:t>a).</w:t>
      </w:r>
    </w:p>
    <w:p w:rsidR="00416460" w:rsidRPr="00111D6C" w:rsidRDefault="00416460" w:rsidP="00416460">
      <w:pPr>
        <w:pStyle w:val="subsection"/>
      </w:pPr>
      <w:r w:rsidRPr="00111D6C">
        <w:tab/>
        <w:t>(e)</w:t>
      </w:r>
      <w:r w:rsidRPr="00111D6C">
        <w:tab/>
        <w:t>Inertial navigation systems (INS), aided or hybrid inertial navigation systems, Inertial Measurement Units (</w:t>
      </w:r>
      <w:proofErr w:type="spellStart"/>
      <w:r w:rsidRPr="00111D6C">
        <w:t>IMUs</w:t>
      </w:r>
      <w:proofErr w:type="spellEnd"/>
      <w:r w:rsidRPr="00111D6C">
        <w:t>), and Attitude and Heading Reference Systems (</w:t>
      </w:r>
      <w:proofErr w:type="spellStart"/>
      <w:r w:rsidRPr="00111D6C">
        <w:t>AHRS</w:t>
      </w:r>
      <w:proofErr w:type="spellEnd"/>
      <w:r w:rsidRPr="00111D6C">
        <w:t>) specially designed for aircraft controlled in this category and all specially designed components, parts, and accessories therefor</w:t>
      </w:r>
      <w:r w:rsidRPr="00111D6C" w:rsidDel="00C116AF">
        <w:t xml:space="preserve"> (MT if the INS, </w:t>
      </w:r>
      <w:proofErr w:type="spellStart"/>
      <w:r w:rsidRPr="00111D6C" w:rsidDel="00C116AF">
        <w:t>IMU</w:t>
      </w:r>
      <w:proofErr w:type="spellEnd"/>
      <w:r w:rsidRPr="00111D6C" w:rsidDel="00C116AF">
        <w:t xml:space="preserve">, or </w:t>
      </w:r>
      <w:proofErr w:type="spellStart"/>
      <w:r w:rsidRPr="00111D6C" w:rsidDel="00C116AF">
        <w:t>AHRS</w:t>
      </w:r>
      <w:proofErr w:type="spellEnd"/>
      <w:r w:rsidRPr="00111D6C" w:rsidDel="00C116AF">
        <w:t xml:space="preserve"> is for an unmanned aerial vehicle, drone, or missile that has a “range” equal to or greater than 300 km)</w:t>
      </w:r>
      <w:r w:rsidRPr="00111D6C">
        <w:t>. For other inertial reference systems and related components refer to Category XII(d).</w:t>
      </w:r>
    </w:p>
    <w:p w:rsidR="00416460" w:rsidRPr="00111D6C" w:rsidRDefault="00416460" w:rsidP="00416460">
      <w:pPr>
        <w:pStyle w:val="subsection"/>
      </w:pPr>
      <w:r w:rsidRPr="00111D6C">
        <w:tab/>
        <w:t>(f)</w:t>
      </w:r>
      <w:r w:rsidRPr="00111D6C">
        <w:tab/>
        <w:t>Developmental aircraft funded by the United States Government via contract or other funding authorisation, and specially designed parts, components, accessories, and attachments therefor.</w:t>
      </w:r>
    </w:p>
    <w:p w:rsidR="001D4FB3" w:rsidRPr="00111D6C" w:rsidRDefault="00416460" w:rsidP="00416460">
      <w:pPr>
        <w:pStyle w:val="notetext"/>
      </w:pPr>
      <w:r w:rsidRPr="00111D6C">
        <w:t>Note 1:</w:t>
      </w:r>
      <w:r w:rsidRPr="00111D6C">
        <w:tab/>
        <w:t>This paragraph does not control aircraft and specially designed parts, components, accessories, and attachments therefor</w:t>
      </w:r>
      <w:r w:rsidR="001D4FB3" w:rsidRPr="00111D6C">
        <w:t>:</w:t>
      </w:r>
    </w:p>
    <w:p w:rsidR="001D4FB3" w:rsidRPr="00111D6C" w:rsidRDefault="00416460" w:rsidP="001D4FB3">
      <w:pPr>
        <w:pStyle w:val="notepara"/>
      </w:pPr>
      <w:r w:rsidRPr="00111D6C">
        <w:t>(a)</w:t>
      </w:r>
      <w:r w:rsidR="001D4FB3" w:rsidRPr="00111D6C">
        <w:tab/>
      </w:r>
      <w:r w:rsidRPr="00111D6C">
        <w:t>in production; or</w:t>
      </w:r>
    </w:p>
    <w:p w:rsidR="00416460" w:rsidRPr="00111D6C" w:rsidRDefault="00416460" w:rsidP="001D4FB3">
      <w:pPr>
        <w:pStyle w:val="notepara"/>
      </w:pPr>
      <w:r w:rsidRPr="00111D6C">
        <w:t>(b)</w:t>
      </w:r>
      <w:r w:rsidR="001D4FB3" w:rsidRPr="00111D6C">
        <w:tab/>
      </w:r>
      <w:r w:rsidRPr="00111D6C">
        <w:t>identified in the relevant United States Government contract or other funding authorisation as being developed for both civil and military applications.</w:t>
      </w:r>
    </w:p>
    <w:p w:rsidR="00416460" w:rsidRPr="00111D6C" w:rsidRDefault="00416460" w:rsidP="00416460">
      <w:pPr>
        <w:pStyle w:val="notetext"/>
      </w:pPr>
      <w:r w:rsidRPr="00111D6C">
        <w:t>Note 2:</w:t>
      </w:r>
      <w:r w:rsidRPr="00111D6C">
        <w:tab/>
        <w:t>Note 1 does not apply to defence articles enumerated on this list in production or development.</w:t>
      </w:r>
    </w:p>
    <w:p w:rsidR="00416460" w:rsidRPr="00111D6C" w:rsidRDefault="001D4FB3" w:rsidP="00416460">
      <w:pPr>
        <w:pStyle w:val="notetext"/>
      </w:pPr>
      <w:r w:rsidRPr="00111D6C">
        <w:t>Note 3:</w:t>
      </w:r>
      <w:r w:rsidRPr="00111D6C">
        <w:tab/>
        <w:t>This provision applies</w:t>
      </w:r>
      <w:r w:rsidR="00416460" w:rsidRPr="00111D6C">
        <w:t xml:space="preserve"> to those contracts or other funding authorisations that are dated 16</w:t>
      </w:r>
      <w:r w:rsidR="00111D6C" w:rsidRPr="00111D6C">
        <w:t> </w:t>
      </w:r>
      <w:r w:rsidR="00416460" w:rsidRPr="00111D6C">
        <w:t>April 2014, or later.</w:t>
      </w:r>
    </w:p>
    <w:p w:rsidR="00416460" w:rsidRPr="00111D6C" w:rsidRDefault="00416460" w:rsidP="00416460">
      <w:pPr>
        <w:pStyle w:val="subsection"/>
      </w:pPr>
      <w:r w:rsidRPr="00111D6C">
        <w:tab/>
        <w:t>(g)</w:t>
      </w:r>
      <w:r w:rsidRPr="00111D6C">
        <w:tab/>
        <w:t>[Reserved]</w:t>
      </w:r>
    </w:p>
    <w:p w:rsidR="00416460" w:rsidRPr="00111D6C" w:rsidRDefault="00416460" w:rsidP="00416460">
      <w:pPr>
        <w:pStyle w:val="subsection"/>
      </w:pPr>
      <w:r w:rsidRPr="00111D6C">
        <w:tab/>
        <w:t>(h)</w:t>
      </w:r>
      <w:r w:rsidRPr="00111D6C">
        <w:tab/>
        <w:t>Aircraft parts, components, accessories, attachments, associated equipment and systems, as follows:</w:t>
      </w:r>
    </w:p>
    <w:p w:rsidR="00416460" w:rsidRPr="00111D6C" w:rsidRDefault="00416460" w:rsidP="00416460">
      <w:pPr>
        <w:pStyle w:val="paragraph"/>
      </w:pPr>
      <w:r w:rsidRPr="00111D6C">
        <w:tab/>
        <w:t>(1)</w:t>
      </w:r>
      <w:r w:rsidRPr="00111D6C">
        <w:tab/>
        <w:t>parts, components, accessories, attachments, and equipment specially designed for the following United States</w:t>
      </w:r>
      <w:r w:rsidR="00111D6C">
        <w:noBreakHyphen/>
      </w:r>
      <w:r w:rsidRPr="00111D6C">
        <w:t>origin aircraft: the B</w:t>
      </w:r>
      <w:r w:rsidR="00111D6C">
        <w:noBreakHyphen/>
      </w:r>
      <w:r w:rsidRPr="00111D6C">
        <w:t>1B, B</w:t>
      </w:r>
      <w:r w:rsidR="00111D6C">
        <w:noBreakHyphen/>
      </w:r>
      <w:r w:rsidRPr="00111D6C">
        <w:t>2, F</w:t>
      </w:r>
      <w:r w:rsidR="00111D6C">
        <w:noBreakHyphen/>
      </w:r>
      <w:r w:rsidRPr="00111D6C">
        <w:t>15SE, F/A</w:t>
      </w:r>
      <w:r w:rsidR="00111D6C">
        <w:noBreakHyphen/>
      </w:r>
      <w:r w:rsidRPr="00111D6C">
        <w:t>18 E/F/G, F</w:t>
      </w:r>
      <w:r w:rsidR="00111D6C">
        <w:noBreakHyphen/>
      </w:r>
      <w:r w:rsidRPr="00111D6C">
        <w:t>22, F</w:t>
      </w:r>
      <w:r w:rsidR="00111D6C">
        <w:noBreakHyphen/>
      </w:r>
      <w:r w:rsidRPr="00111D6C">
        <w:t>35 and future variants thereof; or the F</w:t>
      </w:r>
      <w:r w:rsidR="00111D6C">
        <w:noBreakHyphen/>
      </w:r>
      <w:r w:rsidRPr="00111D6C">
        <w:t>117 or United States Government technology demonstrators. Parts, components, accessories, attachments, and equipment of the F</w:t>
      </w:r>
      <w:r w:rsidR="00111D6C">
        <w:noBreakHyphen/>
      </w:r>
      <w:r w:rsidRPr="00111D6C">
        <w:t>15SE and F/A</w:t>
      </w:r>
      <w:r w:rsidR="00111D6C">
        <w:noBreakHyphen/>
      </w:r>
      <w:r w:rsidRPr="00111D6C">
        <w:t>18 E/F/G that are common to earlier models of these aircraft.</w:t>
      </w:r>
    </w:p>
    <w:p w:rsidR="00416460" w:rsidRPr="00111D6C" w:rsidRDefault="00416460" w:rsidP="00416460">
      <w:pPr>
        <w:pStyle w:val="paragraph"/>
      </w:pPr>
      <w:r w:rsidRPr="00111D6C">
        <w:tab/>
        <w:t>(2)</w:t>
      </w:r>
      <w:r w:rsidRPr="00111D6C">
        <w:tab/>
        <w:t>face gear gearboxes, split</w:t>
      </w:r>
      <w:r w:rsidR="00111D6C">
        <w:noBreakHyphen/>
      </w:r>
      <w:r w:rsidRPr="00111D6C">
        <w:t>torque gearboxes, variable speed gearboxes, synchronisation shafts, interconnecting drive shafts, or rotorcraft gearboxes with internal pitch line velocities exceeding 20,000 feet per minute and able to operate 30 minutes with loss of lubrication, and specially designed parts and components therefor;</w:t>
      </w:r>
    </w:p>
    <w:p w:rsidR="00416460" w:rsidRPr="00111D6C" w:rsidRDefault="00416460" w:rsidP="00416460">
      <w:pPr>
        <w:pStyle w:val="paragraph"/>
      </w:pPr>
      <w:r w:rsidRPr="00111D6C">
        <w:tab/>
        <w:t>(3)</w:t>
      </w:r>
      <w:r w:rsidRPr="00111D6C">
        <w:tab/>
        <w:t xml:space="preserve">tail boom folding systems, </w:t>
      </w:r>
      <w:proofErr w:type="spellStart"/>
      <w:r w:rsidRPr="00111D6C">
        <w:t>stabilator</w:t>
      </w:r>
      <w:proofErr w:type="spellEnd"/>
      <w:r w:rsidRPr="00111D6C">
        <w:t xml:space="preserve"> folding systems or automatic rotor blade folding systems, and specially designed parts and components therefor;</w:t>
      </w:r>
    </w:p>
    <w:p w:rsidR="00416460" w:rsidRPr="00111D6C" w:rsidRDefault="00416460" w:rsidP="00416460">
      <w:pPr>
        <w:pStyle w:val="paragraph"/>
      </w:pPr>
      <w:r w:rsidRPr="00111D6C">
        <w:tab/>
        <w:t>(4)</w:t>
      </w:r>
      <w:r w:rsidRPr="00111D6C">
        <w:tab/>
        <w:t>wing folding systems, and specially designed parts and components therefor, for:</w:t>
      </w:r>
    </w:p>
    <w:p w:rsidR="00416460" w:rsidRPr="00111D6C" w:rsidRDefault="00416460" w:rsidP="00416460">
      <w:pPr>
        <w:pStyle w:val="paragraphsub"/>
      </w:pPr>
      <w:r w:rsidRPr="00111D6C">
        <w:tab/>
        <w:t>(</w:t>
      </w:r>
      <w:proofErr w:type="spellStart"/>
      <w:r w:rsidRPr="00111D6C">
        <w:t>i</w:t>
      </w:r>
      <w:proofErr w:type="spellEnd"/>
      <w:r w:rsidRPr="00111D6C">
        <w:t>)</w:t>
      </w:r>
      <w:r w:rsidRPr="00111D6C">
        <w:tab/>
        <w:t>aircraft powered by power plants controlled under Category IV(d); or</w:t>
      </w:r>
    </w:p>
    <w:p w:rsidR="00416460" w:rsidRPr="00111D6C" w:rsidRDefault="00416460" w:rsidP="00416460">
      <w:pPr>
        <w:pStyle w:val="paragraphsub"/>
      </w:pPr>
      <w:r w:rsidRPr="00111D6C">
        <w:tab/>
        <w:t>(ii)</w:t>
      </w:r>
      <w:r w:rsidRPr="00111D6C">
        <w:tab/>
        <w:t>aircraft powered by gas turbine engines with any of the following characteristics:</w:t>
      </w:r>
    </w:p>
    <w:p w:rsidR="00416460" w:rsidRPr="00111D6C" w:rsidRDefault="00797ADB" w:rsidP="00416460">
      <w:pPr>
        <w:pStyle w:val="paragraphsub-sub"/>
      </w:pPr>
      <w:r w:rsidRPr="00111D6C">
        <w:tab/>
      </w:r>
      <w:r w:rsidR="00416460" w:rsidRPr="00111D6C">
        <w:t>(A)</w:t>
      </w:r>
      <w:r w:rsidRPr="00111D6C">
        <w:tab/>
        <w:t>t</w:t>
      </w:r>
      <w:r w:rsidR="00416460" w:rsidRPr="00111D6C">
        <w:t>he portion of the wing outboard of the wing fold is required for sustained flight;</w:t>
      </w:r>
    </w:p>
    <w:p w:rsidR="00416460" w:rsidRPr="00111D6C" w:rsidRDefault="00797ADB" w:rsidP="00416460">
      <w:pPr>
        <w:pStyle w:val="paragraphsub-sub"/>
      </w:pPr>
      <w:r w:rsidRPr="00111D6C">
        <w:tab/>
      </w:r>
      <w:r w:rsidR="00416460" w:rsidRPr="00111D6C">
        <w:t>(B)</w:t>
      </w:r>
      <w:r w:rsidRPr="00111D6C">
        <w:tab/>
        <w:t>f</w:t>
      </w:r>
      <w:r w:rsidR="00416460" w:rsidRPr="00111D6C">
        <w:t>uel can be stored outboard of the wing fold;</w:t>
      </w:r>
    </w:p>
    <w:p w:rsidR="00416460" w:rsidRPr="00111D6C" w:rsidRDefault="00797ADB" w:rsidP="00416460">
      <w:pPr>
        <w:pStyle w:val="paragraphsub-sub"/>
      </w:pPr>
      <w:r w:rsidRPr="00111D6C">
        <w:tab/>
      </w:r>
      <w:r w:rsidR="00416460" w:rsidRPr="00111D6C">
        <w:t>(C)</w:t>
      </w:r>
      <w:r w:rsidRPr="00111D6C">
        <w:tab/>
        <w:t>c</w:t>
      </w:r>
      <w:r w:rsidR="00416460" w:rsidRPr="00111D6C">
        <w:t>ontrol surfaces are outboard of the wing fold;</w:t>
      </w:r>
    </w:p>
    <w:p w:rsidR="00416460" w:rsidRPr="00111D6C" w:rsidRDefault="00797ADB" w:rsidP="00416460">
      <w:pPr>
        <w:pStyle w:val="paragraphsub-sub"/>
      </w:pPr>
      <w:r w:rsidRPr="00111D6C">
        <w:tab/>
      </w:r>
      <w:r w:rsidR="00416460" w:rsidRPr="00111D6C">
        <w:t>(D)</w:t>
      </w:r>
      <w:r w:rsidRPr="00111D6C">
        <w:tab/>
        <w:t>h</w:t>
      </w:r>
      <w:r w:rsidR="00416460" w:rsidRPr="00111D6C">
        <w:t>ard points are outboard of the wing fold;</w:t>
      </w:r>
    </w:p>
    <w:p w:rsidR="00416460" w:rsidRPr="00111D6C" w:rsidRDefault="00797ADB" w:rsidP="00416460">
      <w:pPr>
        <w:pStyle w:val="paragraphsub-sub"/>
      </w:pPr>
      <w:r w:rsidRPr="00111D6C">
        <w:tab/>
      </w:r>
      <w:r w:rsidR="00416460" w:rsidRPr="00111D6C">
        <w:t>(E)</w:t>
      </w:r>
      <w:r w:rsidRPr="00111D6C">
        <w:tab/>
        <w:t>h</w:t>
      </w:r>
      <w:r w:rsidR="00416460" w:rsidRPr="00111D6C">
        <w:t>ard points inboard of the wing fold are c</w:t>
      </w:r>
      <w:r w:rsidRPr="00111D6C">
        <w:t>apable of in</w:t>
      </w:r>
      <w:r w:rsidR="00111D6C">
        <w:noBreakHyphen/>
      </w:r>
      <w:r w:rsidRPr="00111D6C">
        <w:t>flight ejection;</w:t>
      </w:r>
    </w:p>
    <w:p w:rsidR="00416460" w:rsidRPr="00111D6C" w:rsidRDefault="00797ADB" w:rsidP="00416460">
      <w:pPr>
        <w:pStyle w:val="paragraphsub-sub"/>
      </w:pPr>
      <w:r w:rsidRPr="00111D6C">
        <w:tab/>
      </w:r>
      <w:r w:rsidR="00416460" w:rsidRPr="00111D6C">
        <w:t>(F)</w:t>
      </w:r>
      <w:r w:rsidRPr="00111D6C">
        <w:tab/>
        <w:t>t</w:t>
      </w:r>
      <w:r w:rsidR="00416460" w:rsidRPr="00111D6C">
        <w:t xml:space="preserve">he aircraft is designed to withstand maximum vertical </w:t>
      </w:r>
      <w:r w:rsidR="00416460" w:rsidRPr="00111D6C" w:rsidDel="002A3E30">
        <w:t>manoeuvring</w:t>
      </w:r>
      <w:r w:rsidR="00416460" w:rsidRPr="00111D6C">
        <w:t xml:space="preserve"> acceler</w:t>
      </w:r>
      <w:r w:rsidRPr="00111D6C">
        <w:t>ations greater than +3.5g/−1.5g;</w:t>
      </w:r>
    </w:p>
    <w:p w:rsidR="00416460" w:rsidRPr="00111D6C" w:rsidRDefault="00797ADB" w:rsidP="00797ADB">
      <w:pPr>
        <w:pStyle w:val="paragraph"/>
      </w:pPr>
      <w:r w:rsidRPr="00111D6C">
        <w:tab/>
      </w:r>
      <w:r w:rsidR="00416460" w:rsidRPr="00111D6C">
        <w:t>(5)</w:t>
      </w:r>
      <w:r w:rsidRPr="00111D6C">
        <w:tab/>
        <w:t>t</w:t>
      </w:r>
      <w:r w:rsidR="00416460" w:rsidRPr="00111D6C">
        <w:t>ail hooks and arresting gear, and specially designed parts and components therefor;</w:t>
      </w:r>
    </w:p>
    <w:p w:rsidR="00416460" w:rsidRPr="00111D6C" w:rsidRDefault="00797ADB" w:rsidP="00797ADB">
      <w:pPr>
        <w:pStyle w:val="paragraph"/>
      </w:pPr>
      <w:r w:rsidRPr="00111D6C">
        <w:tab/>
      </w:r>
      <w:r w:rsidR="00416460" w:rsidRPr="00111D6C">
        <w:t>(6)</w:t>
      </w:r>
      <w:r w:rsidRPr="00111D6C">
        <w:tab/>
        <w:t>b</w:t>
      </w:r>
      <w:r w:rsidR="00416460" w:rsidRPr="00111D6C">
        <w:t>omb racks, missile launchers, missile rails, weapon pylons, pylon</w:t>
      </w:r>
      <w:r w:rsidR="00111D6C">
        <w:noBreakHyphen/>
      </w:r>
      <w:r w:rsidR="00416460" w:rsidRPr="00111D6C">
        <w:t>to</w:t>
      </w:r>
      <w:r w:rsidR="00111D6C">
        <w:noBreakHyphen/>
      </w:r>
      <w:r w:rsidR="00416460" w:rsidRPr="00111D6C">
        <w:t>launcher adapters, unmanned aerial vehicle (UAV) airborne launching systems, external stores support systems for ordnance or weapons, and specially designed parts and components therefor</w:t>
      </w:r>
      <w:r w:rsidR="00416460" w:rsidRPr="00111D6C" w:rsidDel="00C116AF">
        <w:t xml:space="preserve"> (MT if the bomb rack, missile launcher, missile rail, weapon pylon, pylon</w:t>
      </w:r>
      <w:r w:rsidR="00111D6C">
        <w:noBreakHyphen/>
      </w:r>
      <w:r w:rsidR="00416460" w:rsidRPr="00111D6C" w:rsidDel="00C116AF">
        <w:t>to</w:t>
      </w:r>
      <w:r w:rsidR="00111D6C">
        <w:noBreakHyphen/>
      </w:r>
      <w:r w:rsidR="00416460" w:rsidRPr="00111D6C" w:rsidDel="00C116AF">
        <w:t>launcher adapter, UAV airborne launching system, or external stores support system is for a UAV, drone, or missile that has a “range” equal to or greater than 300 km)</w:t>
      </w:r>
      <w:r w:rsidR="00416460" w:rsidRPr="00111D6C">
        <w:t>;</w:t>
      </w:r>
    </w:p>
    <w:p w:rsidR="00416460" w:rsidRPr="00111D6C" w:rsidRDefault="00797ADB" w:rsidP="00797ADB">
      <w:pPr>
        <w:pStyle w:val="paragraph"/>
      </w:pPr>
      <w:r w:rsidRPr="00111D6C">
        <w:tab/>
      </w:r>
      <w:r w:rsidR="00416460" w:rsidRPr="00111D6C">
        <w:t>(7)</w:t>
      </w:r>
      <w:r w:rsidRPr="00111D6C">
        <w:tab/>
        <w:t>d</w:t>
      </w:r>
      <w:r w:rsidR="00416460" w:rsidRPr="00111D6C">
        <w:t>amage or failure</w:t>
      </w:r>
      <w:r w:rsidR="00111D6C">
        <w:noBreakHyphen/>
      </w:r>
      <w:r w:rsidR="00416460" w:rsidRPr="00111D6C">
        <w:t>adaptive flight control systems specially designed for aircraft controlled in this category;</w:t>
      </w:r>
    </w:p>
    <w:p w:rsidR="00416460" w:rsidRPr="00111D6C" w:rsidRDefault="00797ADB" w:rsidP="00797ADB">
      <w:pPr>
        <w:pStyle w:val="paragraph"/>
      </w:pPr>
      <w:r w:rsidRPr="00111D6C">
        <w:tab/>
      </w:r>
      <w:r w:rsidR="00416460" w:rsidRPr="00111D6C">
        <w:t>(8)</w:t>
      </w:r>
      <w:r w:rsidRPr="00111D6C">
        <w:tab/>
        <w:t>t</w:t>
      </w:r>
      <w:r w:rsidR="00416460" w:rsidRPr="00111D6C">
        <w:t>hreat</w:t>
      </w:r>
      <w:r w:rsidR="00111D6C">
        <w:noBreakHyphen/>
      </w:r>
      <w:r w:rsidR="00416460" w:rsidRPr="00111D6C">
        <w:t>adaptive autonomous flight control systems;</w:t>
      </w:r>
    </w:p>
    <w:p w:rsidR="00416460" w:rsidRPr="00111D6C" w:rsidRDefault="00797ADB" w:rsidP="00797ADB">
      <w:pPr>
        <w:pStyle w:val="paragraph"/>
      </w:pPr>
      <w:r w:rsidRPr="00111D6C">
        <w:tab/>
      </w:r>
      <w:r w:rsidR="00416460" w:rsidRPr="00111D6C">
        <w:t>(9)</w:t>
      </w:r>
      <w:r w:rsidRPr="00111D6C">
        <w:tab/>
        <w:t>n</w:t>
      </w:r>
      <w:r w:rsidR="00416460" w:rsidRPr="00111D6C">
        <w:t>on</w:t>
      </w:r>
      <w:r w:rsidR="00111D6C">
        <w:noBreakHyphen/>
      </w:r>
      <w:r w:rsidR="00416460" w:rsidRPr="00111D6C">
        <w:t>surface</w:t>
      </w:r>
      <w:r w:rsidR="00111D6C">
        <w:noBreakHyphen/>
      </w:r>
      <w:r w:rsidR="00416460" w:rsidRPr="00111D6C">
        <w:t>based flight control systems and effectors (</w:t>
      </w:r>
      <w:r w:rsidR="007E6BDD" w:rsidRPr="00111D6C">
        <w:t>for example</w:t>
      </w:r>
      <w:r w:rsidR="00416460" w:rsidRPr="00111D6C">
        <w:t>, thrust vectoring from gas ports other than main engine thrust vector);</w:t>
      </w:r>
    </w:p>
    <w:p w:rsidR="00416460" w:rsidRPr="00111D6C" w:rsidRDefault="00797ADB" w:rsidP="00797ADB">
      <w:pPr>
        <w:pStyle w:val="paragraph"/>
      </w:pPr>
      <w:r w:rsidRPr="00111D6C">
        <w:tab/>
      </w:r>
      <w:r w:rsidR="00416460" w:rsidRPr="00111D6C">
        <w:t>(10)</w:t>
      </w:r>
      <w:r w:rsidRPr="00111D6C">
        <w:tab/>
        <w:t>r</w:t>
      </w:r>
      <w:r w:rsidR="00416460" w:rsidRPr="00111D6C">
        <w:t xml:space="preserve">adar altimeters with output power </w:t>
      </w:r>
      <w:r w:rsidR="00894B2F" w:rsidRPr="00111D6C">
        <w:t>management or signal modulation (</w:t>
      </w:r>
      <w:r w:rsidRPr="00111D6C">
        <w:t xml:space="preserve">that is, </w:t>
      </w:r>
      <w:r w:rsidR="00416460" w:rsidRPr="00111D6C">
        <w:t>frequency hopping, chirping, dir</w:t>
      </w:r>
      <w:r w:rsidRPr="00111D6C">
        <w:t>ect sequence</w:t>
      </w:r>
      <w:r w:rsidR="00111D6C">
        <w:noBreakHyphen/>
      </w:r>
      <w:r w:rsidRPr="00111D6C">
        <w:t>spectrum spreading</w:t>
      </w:r>
      <w:r w:rsidR="00894B2F" w:rsidRPr="00111D6C">
        <w:t>)</w:t>
      </w:r>
      <w:r w:rsidRPr="00111D6C">
        <w:t>,</w:t>
      </w:r>
      <w:r w:rsidR="00416460" w:rsidRPr="00111D6C">
        <w:t xml:space="preserve"> </w:t>
      </w:r>
      <w:proofErr w:type="spellStart"/>
      <w:r w:rsidR="00416460" w:rsidRPr="00111D6C">
        <w:t>LPI</w:t>
      </w:r>
      <w:proofErr w:type="spellEnd"/>
      <w:r w:rsidR="00416460" w:rsidRPr="00111D6C">
        <w:t xml:space="preserve"> (low probability of intercept) capabilities</w:t>
      </w:r>
      <w:r w:rsidR="00416460" w:rsidRPr="00111D6C" w:rsidDel="00C116AF">
        <w:t xml:space="preserve"> (MT if for an unmanned aerial vehicle, drone, or missile that has a “range” equal to or greater than 300 km)</w:t>
      </w:r>
      <w:r w:rsidR="00416460" w:rsidRPr="00111D6C">
        <w:t>;</w:t>
      </w:r>
    </w:p>
    <w:p w:rsidR="00416460" w:rsidRPr="00111D6C" w:rsidRDefault="00797ADB" w:rsidP="00797ADB">
      <w:pPr>
        <w:pStyle w:val="paragraph"/>
      </w:pPr>
      <w:r w:rsidRPr="00111D6C">
        <w:tab/>
      </w:r>
      <w:r w:rsidR="00416460" w:rsidRPr="00111D6C">
        <w:t>(11)</w:t>
      </w:r>
      <w:r w:rsidRPr="00111D6C">
        <w:tab/>
        <w:t>a</w:t>
      </w:r>
      <w:r w:rsidR="00416460" w:rsidRPr="00111D6C">
        <w:t>ir</w:t>
      </w:r>
      <w:r w:rsidR="00111D6C">
        <w:noBreakHyphen/>
      </w:r>
      <w:r w:rsidR="00416460" w:rsidRPr="00111D6C">
        <w:t>to</w:t>
      </w:r>
      <w:r w:rsidR="00111D6C">
        <w:noBreakHyphen/>
      </w:r>
      <w:r w:rsidR="00416460" w:rsidRPr="00111D6C">
        <w:t>air refuelling systems and hover</w:t>
      </w:r>
      <w:r w:rsidR="00111D6C">
        <w:noBreakHyphen/>
      </w:r>
      <w:r w:rsidR="00416460" w:rsidRPr="00111D6C">
        <w:t>in</w:t>
      </w:r>
      <w:r w:rsidR="00111D6C">
        <w:noBreakHyphen/>
      </w:r>
      <w:r w:rsidR="00416460" w:rsidRPr="00111D6C">
        <w:t>flight refuelling (</w:t>
      </w:r>
      <w:proofErr w:type="spellStart"/>
      <w:r w:rsidR="00416460" w:rsidRPr="00111D6C">
        <w:t>HIFR</w:t>
      </w:r>
      <w:proofErr w:type="spellEnd"/>
      <w:r w:rsidR="00416460" w:rsidRPr="00111D6C">
        <w:t>) systems, and specially designed parts and components therefor;</w:t>
      </w:r>
    </w:p>
    <w:p w:rsidR="00416460" w:rsidRPr="00111D6C" w:rsidRDefault="00797ADB" w:rsidP="00797ADB">
      <w:pPr>
        <w:pStyle w:val="paragraph"/>
      </w:pPr>
      <w:r w:rsidRPr="00111D6C">
        <w:tab/>
      </w:r>
      <w:r w:rsidR="00416460" w:rsidRPr="00111D6C">
        <w:t>(12)</w:t>
      </w:r>
      <w:r w:rsidRPr="00111D6C">
        <w:tab/>
        <w:t>u</w:t>
      </w:r>
      <w:r w:rsidR="00416460" w:rsidRPr="00111D6C">
        <w:t>nmanned aerial vehicle (UAV) flight control systems and vehicle management systems with swarming capability (</w:t>
      </w:r>
      <w:r w:rsidR="007E6BDD" w:rsidRPr="00111D6C">
        <w:t>that is</w:t>
      </w:r>
      <w:r w:rsidR="00416460" w:rsidRPr="00111D6C">
        <w:t>, UAVs interact with each other to avoid collisions and stay together, or, if weaponised, coordinate targeting</w:t>
      </w:r>
      <w:r w:rsidR="00416460" w:rsidRPr="00111D6C" w:rsidDel="00C116AF">
        <w:t>) (MT if for a UAV, drone or missile that has a “range” equal to or greater than 300 km</w:t>
      </w:r>
      <w:r w:rsidR="00416460" w:rsidRPr="00111D6C">
        <w:t>);</w:t>
      </w:r>
    </w:p>
    <w:p w:rsidR="00416460" w:rsidRPr="00111D6C" w:rsidRDefault="00797ADB" w:rsidP="00797ADB">
      <w:pPr>
        <w:pStyle w:val="paragraph"/>
      </w:pPr>
      <w:r w:rsidRPr="00111D6C">
        <w:tab/>
      </w:r>
      <w:r w:rsidR="00416460" w:rsidRPr="00111D6C">
        <w:t>(13)</w:t>
      </w:r>
      <w:r w:rsidRPr="00111D6C">
        <w:tab/>
        <w:t>a</w:t>
      </w:r>
      <w:r w:rsidR="00416460" w:rsidRPr="00111D6C">
        <w:t>ircraft Lithium</w:t>
      </w:r>
      <w:r w:rsidR="00111D6C">
        <w:noBreakHyphen/>
      </w:r>
      <w:r w:rsidR="00416460" w:rsidRPr="00111D6C">
        <w:t>ion batteries that provide greater than 38VDC nominal;</w:t>
      </w:r>
    </w:p>
    <w:p w:rsidR="00416460" w:rsidRPr="00111D6C" w:rsidRDefault="00797ADB" w:rsidP="00797ADB">
      <w:pPr>
        <w:pStyle w:val="paragraph"/>
      </w:pPr>
      <w:r w:rsidRPr="00111D6C">
        <w:tab/>
      </w:r>
      <w:r w:rsidR="00416460" w:rsidRPr="00111D6C">
        <w:t>(14)</w:t>
      </w:r>
      <w:r w:rsidRPr="00111D6C">
        <w:tab/>
        <w:t>l</w:t>
      </w:r>
      <w:r w:rsidR="00416460" w:rsidRPr="00111D6C">
        <w:t>ift fans, clutches, and roll posts for short take</w:t>
      </w:r>
      <w:r w:rsidR="00111D6C">
        <w:noBreakHyphen/>
      </w:r>
      <w:r w:rsidR="00416460" w:rsidRPr="00111D6C">
        <w:t>off, vertical landing (</w:t>
      </w:r>
      <w:proofErr w:type="spellStart"/>
      <w:r w:rsidR="00416460" w:rsidRPr="00111D6C">
        <w:t>STOVL</w:t>
      </w:r>
      <w:proofErr w:type="spellEnd"/>
      <w:r w:rsidR="00416460" w:rsidRPr="00111D6C">
        <w:t>) aircraft and specially designed parts and components for such lift fans and roll posts;</w:t>
      </w:r>
    </w:p>
    <w:p w:rsidR="00416460" w:rsidRPr="00111D6C" w:rsidRDefault="00797ADB" w:rsidP="00797ADB">
      <w:pPr>
        <w:pStyle w:val="paragraph"/>
      </w:pPr>
      <w:r w:rsidRPr="00111D6C">
        <w:tab/>
      </w:r>
      <w:r w:rsidR="00416460" w:rsidRPr="00111D6C">
        <w:t>(15)</w:t>
      </w:r>
      <w:r w:rsidRPr="00111D6C">
        <w:tab/>
        <w:t>i</w:t>
      </w:r>
      <w:r w:rsidR="00416460" w:rsidRPr="00111D6C">
        <w:t>ntegrated helmets incorporating optical sights or slewing devices, which include the ability to aim, launch, track, or manage munitions (</w:t>
      </w:r>
      <w:r w:rsidR="007E6BDD" w:rsidRPr="00111D6C">
        <w:t>for example</w:t>
      </w:r>
      <w:r w:rsidR="00416460" w:rsidRPr="00111D6C">
        <w:t>, Helmet Mounted Cueing Systems, Joint Helmet Mounted Cueing Systems (</w:t>
      </w:r>
      <w:proofErr w:type="spellStart"/>
      <w:r w:rsidR="00416460" w:rsidRPr="00111D6C">
        <w:t>JHMCS</w:t>
      </w:r>
      <w:proofErr w:type="spellEnd"/>
      <w:r w:rsidR="00416460" w:rsidRPr="00111D6C">
        <w:t>), Helmet Mounted Displays, Display and Sight Helmets (DASH)), and specially designed parts, components, accessories, and attachments therefor;</w:t>
      </w:r>
    </w:p>
    <w:p w:rsidR="00416460" w:rsidRPr="00111D6C" w:rsidRDefault="000059E7" w:rsidP="00797ADB">
      <w:pPr>
        <w:pStyle w:val="paragraph"/>
      </w:pPr>
      <w:r w:rsidRPr="00111D6C">
        <w:tab/>
      </w:r>
      <w:r w:rsidR="00416460" w:rsidRPr="00111D6C">
        <w:t>(16)</w:t>
      </w:r>
      <w:r w:rsidRPr="00111D6C">
        <w:tab/>
        <w:t>f</w:t>
      </w:r>
      <w:r w:rsidR="00416460" w:rsidRPr="00111D6C">
        <w:t>ire control computers, stores management systems, armaments control processors, aircraft</w:t>
      </w:r>
      <w:r w:rsidR="00111D6C">
        <w:noBreakHyphen/>
      </w:r>
      <w:r w:rsidR="00416460" w:rsidRPr="00111D6C">
        <w:t>weapon interface units and computers (</w:t>
      </w:r>
      <w:r w:rsidR="007E6BDD" w:rsidRPr="00111D6C">
        <w:t>for example</w:t>
      </w:r>
      <w:r w:rsidR="00416460" w:rsidRPr="00111D6C">
        <w:t>, AGM</w:t>
      </w:r>
      <w:r w:rsidR="00111D6C">
        <w:noBreakHyphen/>
      </w:r>
      <w:r w:rsidR="00416460" w:rsidRPr="00111D6C">
        <w:t>88 HARM Aircraft Launcher Interface Computer (</w:t>
      </w:r>
      <w:proofErr w:type="spellStart"/>
      <w:r w:rsidR="00416460" w:rsidRPr="00111D6C">
        <w:t>ALIC</w:t>
      </w:r>
      <w:proofErr w:type="spellEnd"/>
      <w:r w:rsidR="00416460" w:rsidRPr="00111D6C">
        <w:t>));</w:t>
      </w:r>
    </w:p>
    <w:p w:rsidR="00416460" w:rsidRPr="00111D6C" w:rsidRDefault="000059E7" w:rsidP="00797ADB">
      <w:pPr>
        <w:pStyle w:val="paragraph"/>
      </w:pPr>
      <w:r w:rsidRPr="00111D6C">
        <w:tab/>
      </w:r>
      <w:r w:rsidR="00416460" w:rsidRPr="00111D6C">
        <w:t>(17)</w:t>
      </w:r>
      <w:r w:rsidRPr="00111D6C">
        <w:tab/>
        <w:t>m</w:t>
      </w:r>
      <w:r w:rsidR="00416460" w:rsidRPr="00111D6C">
        <w:t>ission computers, vehicle management computers, and integrated core processers specially designed for aircraft controlled in this category;</w:t>
      </w:r>
    </w:p>
    <w:p w:rsidR="00416460" w:rsidRPr="00111D6C" w:rsidRDefault="000059E7" w:rsidP="00797ADB">
      <w:pPr>
        <w:pStyle w:val="paragraph"/>
      </w:pPr>
      <w:r w:rsidRPr="00111D6C">
        <w:tab/>
      </w:r>
      <w:r w:rsidR="00416460" w:rsidRPr="00111D6C">
        <w:t>(18)</w:t>
      </w:r>
      <w:r w:rsidRPr="00111D6C">
        <w:tab/>
        <w:t>dr</w:t>
      </w:r>
      <w:r w:rsidR="00416460" w:rsidRPr="00111D6C">
        <w:t>ive systems and flight control systems specially designed to function after impact of a 7.62mm or larger projectile;</w:t>
      </w:r>
    </w:p>
    <w:p w:rsidR="00416460" w:rsidRPr="00111D6C" w:rsidRDefault="000059E7" w:rsidP="00797ADB">
      <w:pPr>
        <w:pStyle w:val="paragraph"/>
      </w:pPr>
      <w:r w:rsidRPr="00111D6C">
        <w:tab/>
      </w:r>
      <w:r w:rsidR="00416460" w:rsidRPr="00111D6C">
        <w:t>(19)</w:t>
      </w:r>
      <w:r w:rsidRPr="00111D6C">
        <w:tab/>
        <w:t>t</w:t>
      </w:r>
      <w:r w:rsidR="00416460" w:rsidRPr="00111D6C">
        <w:t>hrust reversers specially designed to be deployed in flight for aircraft controlled in this category;</w:t>
      </w:r>
    </w:p>
    <w:p w:rsidR="00416460" w:rsidRPr="00111D6C" w:rsidRDefault="000059E7" w:rsidP="00797ADB">
      <w:pPr>
        <w:pStyle w:val="paragraph"/>
      </w:pPr>
      <w:r w:rsidRPr="00111D6C">
        <w:tab/>
      </w:r>
      <w:r w:rsidR="00416460" w:rsidRPr="00111D6C">
        <w:t>(20)</w:t>
      </w:r>
      <w:r w:rsidRPr="00111D6C">
        <w:tab/>
        <w:t>a</w:t>
      </w:r>
      <w:r w:rsidR="00416460" w:rsidRPr="00111D6C">
        <w:t>ny part, component, accessory, attachment, equipment, or system that:</w:t>
      </w:r>
    </w:p>
    <w:p w:rsidR="00416460" w:rsidRPr="00111D6C" w:rsidRDefault="000059E7" w:rsidP="000059E7">
      <w:pPr>
        <w:pStyle w:val="paragraphsub"/>
      </w:pPr>
      <w:r w:rsidRPr="00111D6C">
        <w:tab/>
      </w:r>
      <w:r w:rsidR="00416460" w:rsidRPr="00111D6C">
        <w:t>(</w:t>
      </w:r>
      <w:proofErr w:type="spellStart"/>
      <w:r w:rsidR="00416460" w:rsidRPr="00111D6C">
        <w:t>i</w:t>
      </w:r>
      <w:proofErr w:type="spellEnd"/>
      <w:r w:rsidR="00416460" w:rsidRPr="00111D6C">
        <w:t>)</w:t>
      </w:r>
      <w:r w:rsidRPr="00111D6C">
        <w:tab/>
      </w:r>
      <w:r w:rsidR="00416460" w:rsidRPr="00111D6C">
        <w:t>is classified;</w:t>
      </w:r>
      <w:r w:rsidRPr="00111D6C">
        <w:t xml:space="preserve"> or</w:t>
      </w:r>
    </w:p>
    <w:p w:rsidR="00416460" w:rsidRPr="00111D6C" w:rsidRDefault="000059E7" w:rsidP="000059E7">
      <w:pPr>
        <w:pStyle w:val="paragraphsub"/>
      </w:pPr>
      <w:r w:rsidRPr="00111D6C">
        <w:tab/>
      </w:r>
      <w:r w:rsidR="00416460" w:rsidRPr="00111D6C">
        <w:t>(ii)</w:t>
      </w:r>
      <w:r w:rsidRPr="00111D6C">
        <w:tab/>
      </w:r>
      <w:r w:rsidR="00416460" w:rsidRPr="00111D6C">
        <w:t>contains classified software directly related to defence articles in this list; or</w:t>
      </w:r>
    </w:p>
    <w:p w:rsidR="00416460" w:rsidRPr="00111D6C" w:rsidRDefault="000059E7" w:rsidP="000059E7">
      <w:pPr>
        <w:pStyle w:val="paragraphsub"/>
      </w:pPr>
      <w:r w:rsidRPr="00111D6C">
        <w:tab/>
      </w:r>
      <w:r w:rsidR="00416460" w:rsidRPr="00111D6C">
        <w:t>(iii)</w:t>
      </w:r>
      <w:r w:rsidRPr="00111D6C">
        <w:tab/>
      </w:r>
      <w:r w:rsidR="00416460" w:rsidRPr="00111D6C">
        <w:t>is being develop</w:t>
      </w:r>
      <w:r w:rsidRPr="00111D6C">
        <w:t>ed using classified information;</w:t>
      </w:r>
    </w:p>
    <w:p w:rsidR="00416460" w:rsidRPr="00111D6C" w:rsidRDefault="000059E7" w:rsidP="000059E7">
      <w:pPr>
        <w:pStyle w:val="paragraph"/>
      </w:pPr>
      <w:r w:rsidRPr="00111D6C">
        <w:tab/>
      </w:r>
      <w:r w:rsidR="00416460" w:rsidRPr="00111D6C">
        <w:t>(21)</w:t>
      </w:r>
      <w:r w:rsidRPr="00111D6C">
        <w:t xml:space="preserve"> </w:t>
      </w:r>
      <w:r w:rsidR="00111D6C">
        <w:noBreakHyphen/>
      </w:r>
      <w:r w:rsidRPr="00111D6C">
        <w:t xml:space="preserve"> </w:t>
      </w:r>
      <w:r w:rsidR="00416460" w:rsidRPr="00111D6C">
        <w:t>(22)</w:t>
      </w:r>
      <w:r w:rsidRPr="00111D6C">
        <w:tab/>
      </w:r>
      <w:r w:rsidR="00416460" w:rsidRPr="00111D6C">
        <w:t>[Reserved]</w:t>
      </w:r>
    </w:p>
    <w:p w:rsidR="00416460" w:rsidRPr="00111D6C" w:rsidRDefault="000059E7" w:rsidP="000059E7">
      <w:pPr>
        <w:pStyle w:val="paragraph"/>
      </w:pPr>
      <w:r w:rsidRPr="00111D6C">
        <w:tab/>
      </w:r>
      <w:r w:rsidR="00416460" w:rsidRPr="00111D6C">
        <w:t>(23)</w:t>
      </w:r>
      <w:r w:rsidRPr="00111D6C">
        <w:tab/>
        <w:t>e</w:t>
      </w:r>
      <w:r w:rsidR="00416460" w:rsidRPr="00111D6C">
        <w:t>lectricity</w:t>
      </w:r>
      <w:r w:rsidR="00111D6C">
        <w:noBreakHyphen/>
      </w:r>
      <w:r w:rsidR="00416460" w:rsidRPr="00111D6C">
        <w:t>generating fuel cells specially designed for aircraft controlled in this category;</w:t>
      </w:r>
    </w:p>
    <w:p w:rsidR="00416460" w:rsidRPr="00111D6C" w:rsidRDefault="000059E7" w:rsidP="000059E7">
      <w:pPr>
        <w:pStyle w:val="paragraph"/>
      </w:pPr>
      <w:r w:rsidRPr="00111D6C">
        <w:tab/>
      </w:r>
      <w:r w:rsidR="00416460" w:rsidRPr="00111D6C">
        <w:t>(24)</w:t>
      </w:r>
      <w:r w:rsidRPr="00111D6C">
        <w:tab/>
        <w:t>t</w:t>
      </w:r>
      <w:r w:rsidR="00416460" w:rsidRPr="00111D6C">
        <w:t>hermal engines specially designed for aircraft controlled in this category;</w:t>
      </w:r>
    </w:p>
    <w:p w:rsidR="00416460" w:rsidRPr="00111D6C" w:rsidRDefault="000059E7" w:rsidP="000059E7">
      <w:pPr>
        <w:pStyle w:val="paragraph"/>
      </w:pPr>
      <w:r w:rsidRPr="00111D6C">
        <w:tab/>
      </w:r>
      <w:r w:rsidR="00416460" w:rsidRPr="00111D6C">
        <w:t>(25)</w:t>
      </w:r>
      <w:r w:rsidRPr="00111D6C">
        <w:tab/>
        <w:t>t</w:t>
      </w:r>
      <w:r w:rsidR="00416460" w:rsidRPr="00111D6C">
        <w:t>hermal batteries specially designed for aircraft controlled in this category</w:t>
      </w:r>
      <w:r w:rsidR="00416460" w:rsidRPr="00111D6C" w:rsidDel="00C116AF">
        <w:t xml:space="preserve"> (MT if the thermal battery is for an unmanned aerial vehicle, drone, or missile that has a “range” equal to or greater than 300 km)</w:t>
      </w:r>
      <w:r w:rsidRPr="00111D6C">
        <w:t>;</w:t>
      </w:r>
    </w:p>
    <w:p w:rsidR="00416460" w:rsidRPr="00111D6C" w:rsidRDefault="000059E7" w:rsidP="000059E7">
      <w:pPr>
        <w:pStyle w:val="paragraph"/>
      </w:pPr>
      <w:r w:rsidRPr="00111D6C">
        <w:tab/>
      </w:r>
      <w:r w:rsidR="00416460" w:rsidRPr="00111D6C">
        <w:t>(26)</w:t>
      </w:r>
      <w:r w:rsidRPr="00111D6C">
        <w:tab/>
        <w:t>t</w:t>
      </w:r>
      <w:r w:rsidR="00416460" w:rsidRPr="00111D6C">
        <w:t>hermionic generators specially designed for aircraft controlled in this category.</w:t>
      </w:r>
    </w:p>
    <w:p w:rsidR="001D4FB3" w:rsidRPr="00111D6C" w:rsidRDefault="001D4FB3" w:rsidP="001D4FB3">
      <w:pPr>
        <w:pStyle w:val="notetext"/>
      </w:pPr>
      <w:r w:rsidRPr="00111D6C">
        <w:t>Note:</w:t>
      </w:r>
      <w:r w:rsidRPr="00111D6C">
        <w:tab/>
      </w:r>
      <w:r w:rsidR="00111D6C" w:rsidRPr="00111D6C">
        <w:t>Subparagraph (</w:t>
      </w:r>
      <w:r w:rsidRPr="00111D6C">
        <w:t xml:space="preserve">1): Specially designed does not control parts, components, accessories, and attachments that are common to aircraft described in </w:t>
      </w:r>
      <w:r w:rsidR="00111D6C" w:rsidRPr="00111D6C">
        <w:t>paragraph (</w:t>
      </w:r>
      <w:r w:rsidRPr="00111D6C">
        <w:t>a) of this category but not identified in this subparagraph, and those identified in this subparagraph. For example, a part common to only the F</w:t>
      </w:r>
      <w:r w:rsidR="00111D6C">
        <w:noBreakHyphen/>
      </w:r>
      <w:r w:rsidRPr="00111D6C">
        <w:t>14 and F</w:t>
      </w:r>
      <w:r w:rsidR="00111D6C">
        <w:noBreakHyphen/>
      </w:r>
      <w:r w:rsidRPr="00111D6C">
        <w:t xml:space="preserve">35 is not </w:t>
      </w:r>
      <w:r w:rsidR="00B210B1" w:rsidRPr="00111D6C">
        <w:t xml:space="preserve">considered </w:t>
      </w:r>
      <w:r w:rsidRPr="00111D6C">
        <w:t>specially designed.</w:t>
      </w:r>
    </w:p>
    <w:p w:rsidR="00416460" w:rsidRPr="00111D6C" w:rsidRDefault="000059E7" w:rsidP="000059E7">
      <w:pPr>
        <w:pStyle w:val="subsection"/>
      </w:pPr>
      <w:r w:rsidRPr="00111D6C">
        <w:tab/>
      </w:r>
      <w:r w:rsidR="00416460" w:rsidRPr="00111D6C">
        <w:t>(</w:t>
      </w:r>
      <w:proofErr w:type="spellStart"/>
      <w:r w:rsidR="00416460" w:rsidRPr="00111D6C">
        <w:t>i</w:t>
      </w:r>
      <w:proofErr w:type="spellEnd"/>
      <w:r w:rsidR="00416460" w:rsidRPr="00111D6C">
        <w:t>)</w:t>
      </w:r>
      <w:r w:rsidRPr="00111D6C">
        <w:tab/>
      </w:r>
      <w:r w:rsidR="00416460" w:rsidRPr="00111D6C">
        <w:t>Technical data</w:t>
      </w:r>
      <w:r w:rsidR="00416460" w:rsidRPr="00111D6C" w:rsidDel="001B33B7">
        <w:t xml:space="preserve"> </w:t>
      </w:r>
      <w:r w:rsidR="00416460" w:rsidRPr="00111D6C">
        <w:t xml:space="preserve">and defence services directly related to the defence articles described in </w:t>
      </w:r>
      <w:r w:rsidR="00111D6C" w:rsidRPr="00111D6C">
        <w:t>paragraphs (</w:t>
      </w:r>
      <w:r w:rsidR="00416460" w:rsidRPr="00111D6C">
        <w:t>a) through (h) of this category</w:t>
      </w:r>
      <w:r w:rsidR="00416460" w:rsidRPr="00111D6C" w:rsidDel="001B33B7">
        <w:t xml:space="preserve"> </w:t>
      </w:r>
      <w:r w:rsidR="00416460" w:rsidRPr="00111D6C">
        <w:t>and defenc</w:t>
      </w:r>
      <w:r w:rsidR="00416460" w:rsidRPr="00111D6C" w:rsidDel="001B33B7">
        <w:t xml:space="preserve">e services </w:t>
      </w:r>
      <w:r w:rsidR="00416460" w:rsidRPr="00111D6C">
        <w:t>using classified technical data</w:t>
      </w:r>
      <w:r w:rsidR="00416460" w:rsidRPr="00111D6C" w:rsidDel="001B33B7">
        <w:t xml:space="preserve"> </w:t>
      </w:r>
      <w:r w:rsidR="00416460" w:rsidRPr="00111D6C" w:rsidDel="00C116AF">
        <w:t>(MT for technical data and defence services related to articles designated as such</w:t>
      </w:r>
      <w:r w:rsidR="00416460" w:rsidRPr="00111D6C">
        <w:t>.</w:t>
      </w:r>
      <w:r w:rsidR="00416460" w:rsidRPr="00111D6C" w:rsidDel="00C116AF">
        <w:t>)</w:t>
      </w:r>
    </w:p>
    <w:p w:rsidR="00416460" w:rsidRPr="00111D6C" w:rsidRDefault="000059E7" w:rsidP="000059E7">
      <w:pPr>
        <w:pStyle w:val="subsection"/>
      </w:pPr>
      <w:r w:rsidRPr="00111D6C">
        <w:tab/>
      </w:r>
      <w:r w:rsidR="00416460" w:rsidRPr="00111D6C">
        <w:t>(j)</w:t>
      </w:r>
      <w:r w:rsidRPr="00111D6C">
        <w:t xml:space="preserve"> </w:t>
      </w:r>
      <w:r w:rsidR="00111D6C">
        <w:noBreakHyphen/>
      </w:r>
      <w:r w:rsidRPr="00111D6C">
        <w:t xml:space="preserve"> </w:t>
      </w:r>
      <w:r w:rsidR="00416460" w:rsidRPr="00111D6C">
        <w:t>(w)</w:t>
      </w:r>
      <w:r w:rsidRPr="00111D6C">
        <w:tab/>
      </w:r>
      <w:r w:rsidR="00416460" w:rsidRPr="00111D6C">
        <w:t>[Reserved]</w:t>
      </w:r>
    </w:p>
    <w:p w:rsidR="00416460" w:rsidRPr="00111D6C" w:rsidRDefault="000059E7" w:rsidP="000059E7">
      <w:pPr>
        <w:pStyle w:val="subsection"/>
      </w:pPr>
      <w:r w:rsidRPr="00111D6C">
        <w:tab/>
      </w:r>
      <w:r w:rsidR="00416460" w:rsidRPr="00111D6C">
        <w:t>(x)</w:t>
      </w:r>
      <w:r w:rsidRPr="00111D6C">
        <w:tab/>
      </w:r>
      <w:r w:rsidR="00416460" w:rsidRPr="00111D6C">
        <w:t>Commodities, software, and technical data used in or with defence articles controlled in this category.</w:t>
      </w:r>
    </w:p>
    <w:p w:rsidR="00416460" w:rsidRPr="00111D6C" w:rsidRDefault="000059E7" w:rsidP="000059E7">
      <w:pPr>
        <w:pStyle w:val="notetext"/>
      </w:pPr>
      <w:r w:rsidRPr="00111D6C">
        <w:t>Note:</w:t>
      </w:r>
      <w:r w:rsidRPr="00111D6C">
        <w:tab/>
      </w:r>
      <w:r w:rsidR="00416460" w:rsidRPr="00111D6C">
        <w:t>Use of this paragraph is limited to license applications for defence articles controlled in this category where the purchase documentation includes commodities, software, or technical data.</w:t>
      </w:r>
    </w:p>
    <w:p w:rsidR="00416460" w:rsidRPr="00111D6C" w:rsidRDefault="000059E7" w:rsidP="000059E7">
      <w:pPr>
        <w:pStyle w:val="notemargin"/>
      </w:pPr>
      <w:r w:rsidRPr="00111D6C">
        <w:t>Note:</w:t>
      </w:r>
      <w:r w:rsidRPr="00111D6C">
        <w:tab/>
      </w:r>
      <w:r w:rsidR="00416460" w:rsidRPr="00111D6C">
        <w:t xml:space="preserve">Replacement systems, parts, components, accessories and attachments are subject to </w:t>
      </w:r>
      <w:r w:rsidR="00B210B1" w:rsidRPr="00111D6C">
        <w:t>export</w:t>
      </w:r>
      <w:r w:rsidR="00416460" w:rsidRPr="00111D6C">
        <w:t xml:space="preserve"> </w:t>
      </w:r>
      <w:r w:rsidR="00B210B1" w:rsidRPr="00111D6C">
        <w:t>controls</w:t>
      </w:r>
      <w:r w:rsidR="00416460" w:rsidRPr="00111D6C">
        <w:t>.</w:t>
      </w:r>
    </w:p>
    <w:p w:rsidR="006D50C4" w:rsidRPr="00111D6C" w:rsidRDefault="00B541AB" w:rsidP="00ED2B5C">
      <w:pPr>
        <w:pStyle w:val="ActHead5"/>
      </w:pPr>
      <w:bookmarkStart w:id="60" w:name="_Toc472934647"/>
      <w:r w:rsidRPr="00111D6C">
        <w:rPr>
          <w:rStyle w:val="CharSectno"/>
        </w:rPr>
        <w:t>14</w:t>
      </w:r>
      <w:r w:rsidR="00ED2B5C" w:rsidRPr="00111D6C">
        <w:t xml:space="preserve">  </w:t>
      </w:r>
      <w:r w:rsidR="006D50C4" w:rsidRPr="00111D6C">
        <w:t>Category IX—Military Training Equipment and Training</w:t>
      </w:r>
      <w:bookmarkEnd w:id="60"/>
    </w:p>
    <w:p w:rsidR="000A5BC8" w:rsidRPr="00111D6C" w:rsidRDefault="00ED2B5C" w:rsidP="00ED2B5C">
      <w:pPr>
        <w:pStyle w:val="subsection"/>
      </w:pPr>
      <w:r w:rsidRPr="00111D6C">
        <w:tab/>
      </w:r>
      <w:r w:rsidR="006D50C4" w:rsidRPr="00111D6C">
        <w:t>(</w:t>
      </w:r>
      <w:r w:rsidR="000A5BC8" w:rsidRPr="00111D6C">
        <w:t>a</w:t>
      </w:r>
      <w:r w:rsidR="006D50C4" w:rsidRPr="00111D6C">
        <w:t>)</w:t>
      </w:r>
      <w:r w:rsidRPr="00111D6C">
        <w:tab/>
      </w:r>
      <w:r w:rsidR="006D50C4" w:rsidRPr="00111D6C">
        <w:t>Training equipment</w:t>
      </w:r>
      <w:r w:rsidR="000A5BC8" w:rsidRPr="00111D6C">
        <w:t>, as follows:</w:t>
      </w:r>
    </w:p>
    <w:p w:rsidR="000A5BC8" w:rsidRPr="00111D6C" w:rsidRDefault="000A5BC8" w:rsidP="000A5BC8">
      <w:pPr>
        <w:pStyle w:val="paragraph"/>
      </w:pPr>
      <w:r w:rsidRPr="00111D6C">
        <w:tab/>
        <w:t>(1)</w:t>
      </w:r>
      <w:r w:rsidRPr="00111D6C">
        <w:tab/>
        <w:t>ground, surface, submersible, space, or towed airborne targets that:</w:t>
      </w:r>
    </w:p>
    <w:p w:rsidR="000A5BC8" w:rsidRPr="00111D6C" w:rsidRDefault="00E560B2" w:rsidP="000A5BC8">
      <w:pPr>
        <w:pStyle w:val="paragraphsub"/>
      </w:pPr>
      <w:r w:rsidRPr="00111D6C">
        <w:tab/>
      </w:r>
      <w:r w:rsidR="000A5BC8" w:rsidRPr="00111D6C">
        <w:t>(</w:t>
      </w:r>
      <w:proofErr w:type="spellStart"/>
      <w:r w:rsidR="000A5BC8" w:rsidRPr="00111D6C">
        <w:t>i</w:t>
      </w:r>
      <w:proofErr w:type="spellEnd"/>
      <w:r w:rsidR="000A5BC8" w:rsidRPr="00111D6C">
        <w:t>)</w:t>
      </w:r>
      <w:r w:rsidRPr="00111D6C">
        <w:tab/>
        <w:t>h</w:t>
      </w:r>
      <w:r w:rsidR="000A5BC8" w:rsidRPr="00111D6C">
        <w:t>ave an infrared, radar, acoustic, magnetic, or thermal signature that mimic a specific defence article, specific other item, or specific person; or</w:t>
      </w:r>
    </w:p>
    <w:p w:rsidR="000A5BC8" w:rsidRPr="00111D6C" w:rsidRDefault="00E560B2" w:rsidP="000A5BC8">
      <w:pPr>
        <w:pStyle w:val="paragraphsub"/>
      </w:pPr>
      <w:r w:rsidRPr="00111D6C">
        <w:tab/>
      </w:r>
      <w:r w:rsidR="000A5BC8" w:rsidRPr="00111D6C">
        <w:t>(ii)</w:t>
      </w:r>
      <w:r w:rsidRPr="00111D6C">
        <w:tab/>
        <w:t>a</w:t>
      </w:r>
      <w:r w:rsidR="000A5BC8" w:rsidRPr="00111D6C">
        <w:t>re instrumented to provide hit/miss performance information for defence articles controlled in this list;</w:t>
      </w:r>
    </w:p>
    <w:p w:rsidR="000A5BC8" w:rsidRPr="00111D6C" w:rsidRDefault="00E560B2" w:rsidP="000A5BC8">
      <w:pPr>
        <w:pStyle w:val="paragraph"/>
      </w:pPr>
      <w:r w:rsidRPr="00111D6C">
        <w:tab/>
      </w:r>
      <w:r w:rsidR="000A5BC8" w:rsidRPr="00111D6C">
        <w:t>(2)</w:t>
      </w:r>
      <w:r w:rsidRPr="00111D6C">
        <w:tab/>
        <w:t>d</w:t>
      </w:r>
      <w:r w:rsidR="000A5BC8" w:rsidRPr="00111D6C">
        <w:t>evices that are mock</w:t>
      </w:r>
      <w:r w:rsidR="00111D6C">
        <w:noBreakHyphen/>
      </w:r>
      <w:r w:rsidR="000A5BC8" w:rsidRPr="00111D6C">
        <w:t>ups of articles enumerated in this list used for maintenance training or disposal training for ordnance enumerated in this list, that reveal technical data or contain parts, components, accessories, or attachments controlled in this list;</w:t>
      </w:r>
    </w:p>
    <w:p w:rsidR="000A5BC8" w:rsidRPr="00111D6C" w:rsidRDefault="00E560B2" w:rsidP="00E560B2">
      <w:pPr>
        <w:pStyle w:val="paragraph"/>
      </w:pPr>
      <w:r w:rsidRPr="00111D6C">
        <w:tab/>
      </w:r>
      <w:r w:rsidR="000A5BC8" w:rsidRPr="00111D6C">
        <w:t>(3)</w:t>
      </w:r>
      <w:r w:rsidRPr="00111D6C">
        <w:tab/>
        <w:t>a</w:t>
      </w:r>
      <w:r w:rsidR="000A5BC8" w:rsidRPr="00111D6C">
        <w:t>ir combat manoeuvring instrumentation and ground stations therefor;</w:t>
      </w:r>
    </w:p>
    <w:p w:rsidR="000A5BC8" w:rsidRPr="00111D6C" w:rsidRDefault="00E560B2" w:rsidP="00E560B2">
      <w:pPr>
        <w:pStyle w:val="paragraph"/>
      </w:pPr>
      <w:r w:rsidRPr="00111D6C">
        <w:tab/>
      </w:r>
      <w:r w:rsidR="000A5BC8" w:rsidRPr="00111D6C">
        <w:t>(4)</w:t>
      </w:r>
      <w:r w:rsidRPr="00111D6C">
        <w:tab/>
        <w:t>p</w:t>
      </w:r>
      <w:r w:rsidR="000A5BC8" w:rsidRPr="00111D6C">
        <w:t>hysiological flight trainers for fighter aircraft or attack helicopters;</w:t>
      </w:r>
    </w:p>
    <w:p w:rsidR="000A5BC8" w:rsidRPr="00111D6C" w:rsidRDefault="00E560B2" w:rsidP="00E560B2">
      <w:pPr>
        <w:pStyle w:val="paragraph"/>
      </w:pPr>
      <w:r w:rsidRPr="00111D6C">
        <w:tab/>
      </w:r>
      <w:r w:rsidR="000A5BC8" w:rsidRPr="00111D6C">
        <w:t>(5)</w:t>
      </w:r>
      <w:r w:rsidRPr="00111D6C">
        <w:tab/>
        <w:t>ra</w:t>
      </w:r>
      <w:r w:rsidR="000A5BC8" w:rsidRPr="00111D6C">
        <w:t>dar trainers specially designed for training on radar controlled by Category XI;</w:t>
      </w:r>
    </w:p>
    <w:p w:rsidR="000A5BC8" w:rsidRPr="00111D6C" w:rsidRDefault="00E560B2" w:rsidP="00E560B2">
      <w:pPr>
        <w:pStyle w:val="paragraph"/>
      </w:pPr>
      <w:r w:rsidRPr="00111D6C">
        <w:tab/>
      </w:r>
      <w:r w:rsidR="000A5BC8" w:rsidRPr="00111D6C">
        <w:t>(6)</w:t>
      </w:r>
      <w:r w:rsidRPr="00111D6C">
        <w:tab/>
        <w:t>t</w:t>
      </w:r>
      <w:r w:rsidR="000A5BC8" w:rsidRPr="00111D6C">
        <w:t>raining devices specially designed to be attached to a crew station, mission system, or weapon of an article controlled in this list;</w:t>
      </w:r>
    </w:p>
    <w:p w:rsidR="000A5BC8" w:rsidRPr="00111D6C" w:rsidRDefault="00E560B2" w:rsidP="00E560B2">
      <w:pPr>
        <w:pStyle w:val="paragraph"/>
      </w:pPr>
      <w:r w:rsidRPr="00111D6C">
        <w:tab/>
      </w:r>
      <w:r w:rsidR="000A5BC8" w:rsidRPr="00111D6C">
        <w:t>(7)</w:t>
      </w:r>
      <w:r w:rsidRPr="00111D6C">
        <w:tab/>
        <w:t>a</w:t>
      </w:r>
      <w:r w:rsidR="000A5BC8" w:rsidRPr="00111D6C">
        <w:t>nti</w:t>
      </w:r>
      <w:r w:rsidR="00111D6C">
        <w:noBreakHyphen/>
      </w:r>
      <w:r w:rsidR="000A5BC8" w:rsidRPr="00111D6C">
        <w:t>submarine warfare trainers;</w:t>
      </w:r>
    </w:p>
    <w:p w:rsidR="000A5BC8" w:rsidRPr="00111D6C" w:rsidRDefault="00E560B2" w:rsidP="00E560B2">
      <w:pPr>
        <w:pStyle w:val="paragraph"/>
      </w:pPr>
      <w:r w:rsidRPr="00111D6C">
        <w:tab/>
      </w:r>
      <w:r w:rsidR="000A5BC8" w:rsidRPr="00111D6C">
        <w:t>(8)</w:t>
      </w:r>
      <w:r w:rsidRPr="00111D6C">
        <w:tab/>
        <w:t>m</w:t>
      </w:r>
      <w:r w:rsidR="000A5BC8" w:rsidRPr="00111D6C">
        <w:t>issile launch trainers;</w:t>
      </w:r>
    </w:p>
    <w:p w:rsidR="000A5BC8" w:rsidRPr="00111D6C" w:rsidRDefault="00E560B2" w:rsidP="00E560B2">
      <w:pPr>
        <w:pStyle w:val="paragraph"/>
      </w:pPr>
      <w:r w:rsidRPr="00111D6C">
        <w:tab/>
      </w:r>
      <w:r w:rsidR="000A5BC8" w:rsidRPr="00111D6C">
        <w:t>(9)</w:t>
      </w:r>
      <w:r w:rsidRPr="00111D6C">
        <w:tab/>
        <w:t>r</w:t>
      </w:r>
      <w:r w:rsidR="000A5BC8" w:rsidRPr="00111D6C">
        <w:t>adar target generators;</w:t>
      </w:r>
    </w:p>
    <w:p w:rsidR="000A5BC8" w:rsidRPr="00111D6C" w:rsidRDefault="00E560B2" w:rsidP="00E560B2">
      <w:pPr>
        <w:pStyle w:val="paragraph"/>
      </w:pPr>
      <w:r w:rsidRPr="00111D6C">
        <w:tab/>
      </w:r>
      <w:r w:rsidR="000A5BC8" w:rsidRPr="00111D6C">
        <w:t>(10)</w:t>
      </w:r>
      <w:r w:rsidRPr="00111D6C">
        <w:tab/>
        <w:t>infrared scene generators;</w:t>
      </w:r>
    </w:p>
    <w:p w:rsidR="000A5BC8" w:rsidRPr="00111D6C" w:rsidRDefault="00E560B2" w:rsidP="00E560B2">
      <w:pPr>
        <w:pStyle w:val="paragraph"/>
      </w:pPr>
      <w:r w:rsidRPr="00111D6C">
        <w:tab/>
      </w:r>
      <w:r w:rsidR="000A5BC8" w:rsidRPr="00111D6C">
        <w:t>(11)</w:t>
      </w:r>
      <w:r w:rsidRPr="00111D6C">
        <w:tab/>
        <w:t>a</w:t>
      </w:r>
      <w:r w:rsidR="000A5BC8" w:rsidRPr="00111D6C">
        <w:t>ny training device that:</w:t>
      </w:r>
    </w:p>
    <w:p w:rsidR="000A5BC8" w:rsidRPr="00111D6C" w:rsidRDefault="00E560B2" w:rsidP="00E560B2">
      <w:pPr>
        <w:pStyle w:val="paragraphsub"/>
      </w:pPr>
      <w:r w:rsidRPr="00111D6C">
        <w:tab/>
      </w:r>
      <w:r w:rsidR="000A5BC8" w:rsidRPr="00111D6C">
        <w:t>(</w:t>
      </w:r>
      <w:proofErr w:type="spellStart"/>
      <w:r w:rsidR="000A5BC8" w:rsidRPr="00111D6C">
        <w:t>i</w:t>
      </w:r>
      <w:proofErr w:type="spellEnd"/>
      <w:r w:rsidR="000A5BC8" w:rsidRPr="00111D6C">
        <w:t>)</w:t>
      </w:r>
      <w:r w:rsidRPr="00111D6C">
        <w:tab/>
        <w:t>i</w:t>
      </w:r>
      <w:r w:rsidR="000A5BC8" w:rsidRPr="00111D6C">
        <w:t>s classified;</w:t>
      </w:r>
      <w:r w:rsidRPr="00111D6C">
        <w:t xml:space="preserve"> or</w:t>
      </w:r>
    </w:p>
    <w:p w:rsidR="000A5BC8" w:rsidRPr="00111D6C" w:rsidRDefault="00E560B2" w:rsidP="00E560B2">
      <w:pPr>
        <w:pStyle w:val="paragraphsub"/>
      </w:pPr>
      <w:r w:rsidRPr="00111D6C">
        <w:tab/>
      </w:r>
      <w:r w:rsidR="000A5BC8" w:rsidRPr="00111D6C">
        <w:t>(ii)</w:t>
      </w:r>
      <w:r w:rsidRPr="00111D6C">
        <w:tab/>
        <w:t>c</w:t>
      </w:r>
      <w:r w:rsidR="000A5BC8" w:rsidRPr="00111D6C">
        <w:t>ontains classified software directly related to defence articles in this list; or</w:t>
      </w:r>
    </w:p>
    <w:p w:rsidR="000A5BC8" w:rsidRPr="00111D6C" w:rsidRDefault="00E560B2" w:rsidP="00E560B2">
      <w:pPr>
        <w:pStyle w:val="paragraphsub"/>
      </w:pPr>
      <w:r w:rsidRPr="00111D6C">
        <w:tab/>
      </w:r>
      <w:r w:rsidR="000A5BC8" w:rsidRPr="00111D6C">
        <w:t>(iii)</w:t>
      </w:r>
      <w:r w:rsidRPr="00111D6C">
        <w:tab/>
        <w:t>i</w:t>
      </w:r>
      <w:r w:rsidR="000A5BC8" w:rsidRPr="00111D6C">
        <w:t>s being develope</w:t>
      </w:r>
      <w:r w:rsidRPr="00111D6C">
        <w:t>d using classified information.</w:t>
      </w:r>
    </w:p>
    <w:p w:rsidR="000A5BC8" w:rsidRPr="00111D6C" w:rsidRDefault="00E560B2" w:rsidP="00E560B2">
      <w:pPr>
        <w:pStyle w:val="notetext"/>
      </w:pPr>
      <w:r w:rsidRPr="00111D6C">
        <w:t>Note 1:</w:t>
      </w:r>
      <w:r w:rsidRPr="00111D6C">
        <w:tab/>
      </w:r>
      <w:r w:rsidR="001D4FB3" w:rsidRPr="00111D6C">
        <w:t>T</w:t>
      </w:r>
      <w:r w:rsidR="000A5BC8" w:rsidRPr="00111D6C">
        <w:t>raining equipment does not include combat games without item signatures or tactics, techniques, and procedures covered by this list.</w:t>
      </w:r>
    </w:p>
    <w:p w:rsidR="001D4FB3" w:rsidRPr="00111D6C" w:rsidRDefault="001D4FB3" w:rsidP="001D4FB3">
      <w:pPr>
        <w:pStyle w:val="notetext"/>
      </w:pPr>
      <w:r w:rsidRPr="00111D6C">
        <w:t>Note 2:</w:t>
      </w:r>
      <w:r w:rsidRPr="00111D6C">
        <w:tab/>
      </w:r>
      <w:r w:rsidR="00111D6C" w:rsidRPr="00111D6C">
        <w:t>Subparagraph (</w:t>
      </w:r>
      <w:r w:rsidRPr="00111D6C">
        <w:t>1)—target drones are controlled in Category VIII(a).</w:t>
      </w:r>
    </w:p>
    <w:p w:rsidR="00E560B2" w:rsidRPr="00111D6C" w:rsidRDefault="00E560B2" w:rsidP="00E560B2">
      <w:pPr>
        <w:pStyle w:val="notetext"/>
      </w:pPr>
      <w:r w:rsidRPr="00111D6C">
        <w:t xml:space="preserve">Note </w:t>
      </w:r>
      <w:r w:rsidR="001D4FB3" w:rsidRPr="00111D6C">
        <w:t>3</w:t>
      </w:r>
      <w:r w:rsidRPr="00111D6C">
        <w:t>:</w:t>
      </w:r>
      <w:r w:rsidRPr="00111D6C">
        <w:tab/>
      </w:r>
      <w:r w:rsidR="00111D6C" w:rsidRPr="00111D6C">
        <w:t>Subparagraph (</w:t>
      </w:r>
      <w:r w:rsidRPr="00111D6C">
        <w:t>a)(6)—this subparagraph includes stimulators that are built</w:t>
      </w:r>
      <w:r w:rsidR="00111D6C">
        <w:noBreakHyphen/>
      </w:r>
      <w:r w:rsidRPr="00111D6C">
        <w:t>in or add</w:t>
      </w:r>
      <w:r w:rsidR="00111D6C">
        <w:noBreakHyphen/>
      </w:r>
      <w:r w:rsidRPr="00111D6C">
        <w:t>on devices that cause the actual equipment to act as a trainer.</w:t>
      </w:r>
    </w:p>
    <w:p w:rsidR="000A5BC8" w:rsidRPr="00111D6C" w:rsidRDefault="00E560B2" w:rsidP="00E560B2">
      <w:pPr>
        <w:pStyle w:val="subsection"/>
      </w:pPr>
      <w:r w:rsidRPr="00111D6C">
        <w:tab/>
      </w:r>
      <w:r w:rsidR="000A5BC8" w:rsidRPr="00111D6C">
        <w:t>(b)</w:t>
      </w:r>
      <w:r w:rsidRPr="00111D6C">
        <w:tab/>
      </w:r>
      <w:r w:rsidR="000A5BC8" w:rsidRPr="00111D6C">
        <w:t>Simulators, as follows:</w:t>
      </w:r>
    </w:p>
    <w:p w:rsidR="000A5BC8" w:rsidRPr="00111D6C" w:rsidRDefault="00E560B2" w:rsidP="00E560B2">
      <w:pPr>
        <w:pStyle w:val="paragraph"/>
      </w:pPr>
      <w:r w:rsidRPr="00111D6C">
        <w:tab/>
      </w:r>
      <w:r w:rsidR="000A5BC8" w:rsidRPr="00111D6C">
        <w:t>(1)</w:t>
      </w:r>
      <w:r w:rsidRPr="00111D6C">
        <w:tab/>
        <w:t>s</w:t>
      </w:r>
      <w:r w:rsidR="000A5BC8" w:rsidRPr="00111D6C">
        <w:t>ystem specific simulators that replicate the operation of an individual crew station, a mission system, or a weapon of an end</w:t>
      </w:r>
      <w:r w:rsidR="00111D6C">
        <w:noBreakHyphen/>
      </w:r>
      <w:r w:rsidR="000A5BC8" w:rsidRPr="00111D6C">
        <w:t>item that is controlled in this list;</w:t>
      </w:r>
    </w:p>
    <w:p w:rsidR="00E560B2" w:rsidRPr="00111D6C" w:rsidRDefault="00E560B2" w:rsidP="00E560B2">
      <w:pPr>
        <w:pStyle w:val="paragraph"/>
      </w:pPr>
      <w:r w:rsidRPr="00111D6C">
        <w:tab/>
      </w:r>
      <w:r w:rsidR="000A5BC8" w:rsidRPr="00111D6C">
        <w:t>(2)</w:t>
      </w:r>
      <w:r w:rsidRPr="00111D6C">
        <w:tab/>
        <w:t>[Reserved]</w:t>
      </w:r>
    </w:p>
    <w:p w:rsidR="000A5BC8" w:rsidRPr="00111D6C" w:rsidRDefault="00E560B2" w:rsidP="00E560B2">
      <w:pPr>
        <w:pStyle w:val="paragraph"/>
      </w:pPr>
      <w:r w:rsidRPr="00111D6C">
        <w:tab/>
      </w:r>
      <w:r w:rsidR="000A5BC8" w:rsidRPr="00111D6C">
        <w:t>(3)</w:t>
      </w:r>
      <w:r w:rsidRPr="00111D6C">
        <w:tab/>
      </w:r>
      <w:r w:rsidR="000A5BC8" w:rsidRPr="00111D6C">
        <w:t>[Reserved]</w:t>
      </w:r>
    </w:p>
    <w:p w:rsidR="000A5BC8" w:rsidRPr="00111D6C" w:rsidRDefault="00E560B2" w:rsidP="00E560B2">
      <w:pPr>
        <w:pStyle w:val="paragraph"/>
      </w:pPr>
      <w:r w:rsidRPr="00111D6C">
        <w:tab/>
      </w:r>
      <w:r w:rsidR="000A5BC8" w:rsidRPr="00111D6C">
        <w:t>(4)</w:t>
      </w:r>
      <w:r w:rsidRPr="00111D6C">
        <w:tab/>
        <w:t>s</w:t>
      </w:r>
      <w:r w:rsidR="000A5BC8" w:rsidRPr="00111D6C">
        <w:t>oftware and associated databases not elsewhere enumerated in this list that can be used to model or simulate the following:</w:t>
      </w:r>
    </w:p>
    <w:p w:rsidR="000A5BC8" w:rsidRPr="00111D6C" w:rsidRDefault="00E560B2" w:rsidP="00E560B2">
      <w:pPr>
        <w:pStyle w:val="paragraphsub"/>
      </w:pPr>
      <w:r w:rsidRPr="00111D6C">
        <w:tab/>
      </w:r>
      <w:r w:rsidR="000A5BC8" w:rsidRPr="00111D6C">
        <w:t>(</w:t>
      </w:r>
      <w:proofErr w:type="spellStart"/>
      <w:r w:rsidR="000A5BC8" w:rsidRPr="00111D6C">
        <w:t>i</w:t>
      </w:r>
      <w:proofErr w:type="spellEnd"/>
      <w:r w:rsidR="000A5BC8" w:rsidRPr="00111D6C">
        <w:t>)</w:t>
      </w:r>
      <w:r w:rsidRPr="00111D6C">
        <w:tab/>
        <w:t>t</w:t>
      </w:r>
      <w:r w:rsidR="000A5BC8" w:rsidRPr="00111D6C">
        <w:t>rainers enumerated i</w:t>
      </w:r>
      <w:r w:rsidRPr="00111D6C">
        <w:t xml:space="preserve">n </w:t>
      </w:r>
      <w:r w:rsidR="00111D6C" w:rsidRPr="00111D6C">
        <w:t>paragraph (</w:t>
      </w:r>
      <w:r w:rsidRPr="00111D6C">
        <w:t>a)</w:t>
      </w:r>
      <w:r w:rsidR="000A5BC8" w:rsidRPr="00111D6C">
        <w:t>;</w:t>
      </w:r>
    </w:p>
    <w:p w:rsidR="000A5BC8" w:rsidRPr="00111D6C" w:rsidRDefault="00E560B2" w:rsidP="00E560B2">
      <w:pPr>
        <w:pStyle w:val="paragraphsub"/>
      </w:pPr>
      <w:r w:rsidRPr="00111D6C">
        <w:tab/>
      </w:r>
      <w:r w:rsidR="000A5BC8" w:rsidRPr="00111D6C">
        <w:t>(ii)</w:t>
      </w:r>
      <w:r w:rsidRPr="00111D6C">
        <w:tab/>
        <w:t>b</w:t>
      </w:r>
      <w:r w:rsidR="000A5BC8" w:rsidRPr="00111D6C">
        <w:t>attle management;</w:t>
      </w:r>
    </w:p>
    <w:p w:rsidR="000A5BC8" w:rsidRPr="00111D6C" w:rsidRDefault="00E560B2" w:rsidP="00E560B2">
      <w:pPr>
        <w:pStyle w:val="paragraphsub"/>
      </w:pPr>
      <w:r w:rsidRPr="00111D6C">
        <w:tab/>
      </w:r>
      <w:r w:rsidR="000A5BC8" w:rsidRPr="00111D6C">
        <w:t>(iii)</w:t>
      </w:r>
      <w:r w:rsidRPr="00111D6C">
        <w:tab/>
        <w:t>m</w:t>
      </w:r>
      <w:r w:rsidR="000A5BC8" w:rsidRPr="00111D6C">
        <w:t>i</w:t>
      </w:r>
      <w:r w:rsidRPr="00111D6C">
        <w:t>litary test scenarios/models;</w:t>
      </w:r>
    </w:p>
    <w:p w:rsidR="000A5BC8" w:rsidRPr="00111D6C" w:rsidRDefault="00E560B2" w:rsidP="00E560B2">
      <w:pPr>
        <w:pStyle w:val="paragraphsub"/>
      </w:pPr>
      <w:r w:rsidRPr="00111D6C">
        <w:tab/>
      </w:r>
      <w:r w:rsidR="000A5BC8" w:rsidRPr="00111D6C">
        <w:t>(iv)</w:t>
      </w:r>
      <w:r w:rsidRPr="00111D6C">
        <w:tab/>
        <w:t>e</w:t>
      </w:r>
      <w:r w:rsidR="000A5BC8" w:rsidRPr="00111D6C">
        <w:t>ffects of weapons enumerated in this list</w:t>
      </w:r>
      <w:r w:rsidRPr="00111D6C">
        <w:t>;</w:t>
      </w:r>
    </w:p>
    <w:p w:rsidR="000A5BC8" w:rsidRPr="00111D6C" w:rsidRDefault="00E560B2" w:rsidP="00E560B2">
      <w:pPr>
        <w:pStyle w:val="paragraph"/>
      </w:pPr>
      <w:r w:rsidRPr="00111D6C">
        <w:tab/>
      </w:r>
      <w:r w:rsidR="000A5BC8" w:rsidRPr="00111D6C">
        <w:t>(5)</w:t>
      </w:r>
      <w:r w:rsidRPr="00111D6C">
        <w:tab/>
        <w:t>s</w:t>
      </w:r>
      <w:r w:rsidR="000A5BC8" w:rsidRPr="00111D6C">
        <w:t>imulators that:</w:t>
      </w:r>
    </w:p>
    <w:p w:rsidR="000A5BC8" w:rsidRPr="00111D6C" w:rsidRDefault="00E560B2" w:rsidP="00E560B2">
      <w:pPr>
        <w:pStyle w:val="paragraphsub"/>
      </w:pPr>
      <w:r w:rsidRPr="00111D6C">
        <w:tab/>
      </w:r>
      <w:r w:rsidR="000A5BC8" w:rsidRPr="00111D6C">
        <w:t>(</w:t>
      </w:r>
      <w:proofErr w:type="spellStart"/>
      <w:r w:rsidR="000A5BC8" w:rsidRPr="00111D6C">
        <w:t>i</w:t>
      </w:r>
      <w:proofErr w:type="spellEnd"/>
      <w:r w:rsidR="000A5BC8" w:rsidRPr="00111D6C">
        <w:t>)</w:t>
      </w:r>
      <w:r w:rsidRPr="00111D6C">
        <w:tab/>
        <w:t>a</w:t>
      </w:r>
      <w:r w:rsidR="000A5BC8" w:rsidRPr="00111D6C">
        <w:t>re classified;</w:t>
      </w:r>
      <w:r w:rsidRPr="00111D6C">
        <w:t xml:space="preserve"> or</w:t>
      </w:r>
    </w:p>
    <w:p w:rsidR="000A5BC8" w:rsidRPr="00111D6C" w:rsidRDefault="00E560B2" w:rsidP="00E560B2">
      <w:pPr>
        <w:pStyle w:val="paragraphsub"/>
      </w:pPr>
      <w:r w:rsidRPr="00111D6C">
        <w:tab/>
      </w:r>
      <w:r w:rsidR="000A5BC8" w:rsidRPr="00111D6C">
        <w:t>(ii)</w:t>
      </w:r>
      <w:r w:rsidRPr="00111D6C">
        <w:tab/>
        <w:t>c</w:t>
      </w:r>
      <w:r w:rsidR="000A5BC8" w:rsidRPr="00111D6C">
        <w:t>ontain classified software directly related to defence articles in this list; or</w:t>
      </w:r>
    </w:p>
    <w:p w:rsidR="000A5BC8" w:rsidRPr="00111D6C" w:rsidRDefault="00E560B2" w:rsidP="00E560B2">
      <w:pPr>
        <w:pStyle w:val="paragraphsub"/>
      </w:pPr>
      <w:r w:rsidRPr="00111D6C">
        <w:tab/>
      </w:r>
      <w:r w:rsidR="000A5BC8" w:rsidRPr="00111D6C">
        <w:t>(iii)</w:t>
      </w:r>
      <w:r w:rsidRPr="00111D6C">
        <w:tab/>
        <w:t>a</w:t>
      </w:r>
      <w:r w:rsidR="000A5BC8" w:rsidRPr="00111D6C">
        <w:t>re being develop</w:t>
      </w:r>
      <w:r w:rsidRPr="00111D6C">
        <w:t>ed using classified information.</w:t>
      </w:r>
    </w:p>
    <w:p w:rsidR="00E560B2" w:rsidRPr="00111D6C" w:rsidRDefault="00E560B2" w:rsidP="00E560B2">
      <w:pPr>
        <w:pStyle w:val="subsection"/>
      </w:pPr>
      <w:r w:rsidRPr="00111D6C">
        <w:tab/>
        <w:t>(c)</w:t>
      </w:r>
      <w:r w:rsidRPr="00111D6C">
        <w:tab/>
        <w:t>[Reserved]</w:t>
      </w:r>
    </w:p>
    <w:p w:rsidR="00E560B2" w:rsidRPr="00111D6C" w:rsidRDefault="00E560B2" w:rsidP="00E560B2">
      <w:pPr>
        <w:pStyle w:val="subsection"/>
      </w:pPr>
      <w:r w:rsidRPr="00111D6C">
        <w:tab/>
        <w:t>(d)</w:t>
      </w:r>
      <w:r w:rsidRPr="00111D6C">
        <w:tab/>
        <w:t>[Reserved]</w:t>
      </w:r>
    </w:p>
    <w:p w:rsidR="000A5BC8" w:rsidRPr="00111D6C" w:rsidRDefault="00E560B2" w:rsidP="00E560B2">
      <w:pPr>
        <w:pStyle w:val="subsection"/>
      </w:pPr>
      <w:r w:rsidRPr="00111D6C">
        <w:tab/>
      </w:r>
      <w:r w:rsidR="000A5BC8" w:rsidRPr="00111D6C">
        <w:t>(e)</w:t>
      </w:r>
      <w:r w:rsidRPr="00111D6C">
        <w:tab/>
      </w:r>
      <w:r w:rsidR="000A5BC8" w:rsidRPr="00111D6C">
        <w:t>Technical data and defence services:</w:t>
      </w:r>
    </w:p>
    <w:p w:rsidR="000A5BC8" w:rsidRPr="00111D6C" w:rsidRDefault="00E560B2" w:rsidP="00E560B2">
      <w:pPr>
        <w:pStyle w:val="paragraph"/>
      </w:pPr>
      <w:r w:rsidRPr="00111D6C">
        <w:tab/>
      </w:r>
      <w:r w:rsidR="000A5BC8" w:rsidRPr="00111D6C">
        <w:t>(1)</w:t>
      </w:r>
      <w:r w:rsidRPr="00111D6C">
        <w:tab/>
        <w:t>d</w:t>
      </w:r>
      <w:r w:rsidR="000A5BC8" w:rsidRPr="00111D6C">
        <w:t xml:space="preserve">irectly related to the defence articles enumerated in </w:t>
      </w:r>
      <w:r w:rsidR="00111D6C" w:rsidRPr="00111D6C">
        <w:t>paragraphs (</w:t>
      </w:r>
      <w:r w:rsidR="000A5BC8" w:rsidRPr="00111D6C">
        <w:t>a) and (b);</w:t>
      </w:r>
      <w:r w:rsidRPr="00111D6C">
        <w:t xml:space="preserve"> or</w:t>
      </w:r>
    </w:p>
    <w:p w:rsidR="000A5BC8" w:rsidRPr="00111D6C" w:rsidRDefault="00E560B2" w:rsidP="00E560B2">
      <w:pPr>
        <w:pStyle w:val="paragraph"/>
      </w:pPr>
      <w:r w:rsidRPr="00111D6C">
        <w:tab/>
      </w:r>
      <w:r w:rsidR="000A5BC8" w:rsidRPr="00111D6C">
        <w:t>(2)</w:t>
      </w:r>
      <w:r w:rsidRPr="00111D6C">
        <w:tab/>
        <w:t>d</w:t>
      </w:r>
      <w:r w:rsidR="000A5BC8" w:rsidRPr="00111D6C">
        <w:t xml:space="preserve">irectly related to the software and associated databases enumerated in </w:t>
      </w:r>
      <w:r w:rsidR="00111D6C" w:rsidRPr="00111D6C">
        <w:t>paragraph (</w:t>
      </w:r>
      <w:r w:rsidR="000A5BC8" w:rsidRPr="00111D6C">
        <w:t>b)(4) even if no defence articles are used or transferred; or</w:t>
      </w:r>
    </w:p>
    <w:p w:rsidR="000A5BC8" w:rsidRPr="00111D6C" w:rsidRDefault="00E560B2" w:rsidP="00E560B2">
      <w:pPr>
        <w:pStyle w:val="paragraph"/>
      </w:pPr>
      <w:r w:rsidRPr="00111D6C">
        <w:tab/>
      </w:r>
      <w:r w:rsidR="000A5BC8" w:rsidRPr="00111D6C">
        <w:t>(3)</w:t>
      </w:r>
      <w:r w:rsidRPr="00111D6C">
        <w:tab/>
        <w:t>m</w:t>
      </w:r>
      <w:r w:rsidR="000A5BC8" w:rsidRPr="00111D6C">
        <w:t>ilitary training not directly related to defence articles or technical data enumerated in this list.</w:t>
      </w:r>
    </w:p>
    <w:p w:rsidR="000A5BC8" w:rsidRPr="00111D6C" w:rsidRDefault="00E560B2" w:rsidP="00E560B2">
      <w:pPr>
        <w:pStyle w:val="subsection"/>
      </w:pPr>
      <w:r w:rsidRPr="00111D6C">
        <w:tab/>
      </w:r>
      <w:r w:rsidR="000A5BC8" w:rsidRPr="00111D6C">
        <w:t>(f)</w:t>
      </w:r>
      <w:r w:rsidRPr="00111D6C">
        <w:t xml:space="preserve"> </w:t>
      </w:r>
      <w:r w:rsidR="00111D6C">
        <w:noBreakHyphen/>
      </w:r>
      <w:r w:rsidRPr="00111D6C">
        <w:t xml:space="preserve"> </w:t>
      </w:r>
      <w:r w:rsidR="000A5BC8" w:rsidRPr="00111D6C">
        <w:t>(w)</w:t>
      </w:r>
      <w:r w:rsidRPr="00111D6C">
        <w:tab/>
      </w:r>
      <w:r w:rsidR="000A5BC8" w:rsidRPr="00111D6C">
        <w:t>[Reserved]</w:t>
      </w:r>
    </w:p>
    <w:p w:rsidR="000A5BC8" w:rsidRPr="00111D6C" w:rsidRDefault="00E560B2" w:rsidP="00E560B2">
      <w:pPr>
        <w:pStyle w:val="subsection"/>
      </w:pPr>
      <w:r w:rsidRPr="00111D6C">
        <w:tab/>
      </w:r>
      <w:r w:rsidR="000A5BC8" w:rsidRPr="00111D6C">
        <w:t>(x)</w:t>
      </w:r>
      <w:r w:rsidRPr="00111D6C">
        <w:tab/>
      </w:r>
      <w:r w:rsidR="000A5BC8" w:rsidRPr="00111D6C">
        <w:t>Commodities, software, and technical data used in or with defence articles controlled in this category.</w:t>
      </w:r>
    </w:p>
    <w:p w:rsidR="000A5BC8" w:rsidRPr="00111D6C" w:rsidRDefault="00E560B2" w:rsidP="00E560B2">
      <w:pPr>
        <w:pStyle w:val="notetext"/>
      </w:pPr>
      <w:r w:rsidRPr="00111D6C">
        <w:t>Note:</w:t>
      </w:r>
      <w:r w:rsidRPr="00111D6C">
        <w:tab/>
      </w:r>
      <w:r w:rsidR="000A5BC8" w:rsidRPr="00111D6C">
        <w:t>Use of this paragraph is limited to exports of defence articles controlled in this category where the purchase documentation includes commodities, software, or technical data.</w:t>
      </w:r>
    </w:p>
    <w:p w:rsidR="000A5BC8" w:rsidRPr="00111D6C" w:rsidRDefault="00E560B2" w:rsidP="00E560B2">
      <w:pPr>
        <w:pStyle w:val="notemargin"/>
      </w:pPr>
      <w:r w:rsidRPr="00111D6C">
        <w:t>Note:</w:t>
      </w:r>
      <w:r w:rsidRPr="00111D6C">
        <w:tab/>
      </w:r>
      <w:r w:rsidR="000A5BC8" w:rsidRPr="00111D6C">
        <w:t>Parts, components, accessories, or attachments of a simulator in this category that are common to the simulated system or simulated end</w:t>
      </w:r>
      <w:r w:rsidR="00111D6C">
        <w:noBreakHyphen/>
      </w:r>
      <w:r w:rsidR="000A5BC8" w:rsidRPr="00111D6C">
        <w:t>item are controlled under the same category as the parts, components, accessories, and attachments of the simulated system or simulated end</w:t>
      </w:r>
      <w:r w:rsidR="00111D6C">
        <w:noBreakHyphen/>
      </w:r>
      <w:r w:rsidR="000A5BC8" w:rsidRPr="00111D6C">
        <w:t>item.</w:t>
      </w:r>
    </w:p>
    <w:p w:rsidR="006D50C4" w:rsidRPr="00111D6C" w:rsidRDefault="00B541AB" w:rsidP="00ED2B5C">
      <w:pPr>
        <w:pStyle w:val="ActHead5"/>
      </w:pPr>
      <w:bookmarkStart w:id="61" w:name="_Toc472934648"/>
      <w:r w:rsidRPr="00111D6C">
        <w:rPr>
          <w:rStyle w:val="CharSectno"/>
        </w:rPr>
        <w:t>15</w:t>
      </w:r>
      <w:r w:rsidR="00ED2B5C" w:rsidRPr="00111D6C">
        <w:t xml:space="preserve">  </w:t>
      </w:r>
      <w:r w:rsidR="006D50C4" w:rsidRPr="00111D6C">
        <w:t>Category X—P</w:t>
      </w:r>
      <w:r w:rsidR="00776BBF" w:rsidRPr="00111D6C">
        <w:t>ersonal P</w:t>
      </w:r>
      <w:r w:rsidR="006D50C4" w:rsidRPr="00111D6C">
        <w:t>rotective Equipment</w:t>
      </w:r>
      <w:bookmarkEnd w:id="61"/>
    </w:p>
    <w:p w:rsidR="00776BBF" w:rsidRPr="00111D6C" w:rsidRDefault="00ED2B5C" w:rsidP="00ED2B5C">
      <w:pPr>
        <w:pStyle w:val="subsection"/>
      </w:pPr>
      <w:r w:rsidRPr="00111D6C">
        <w:tab/>
      </w:r>
      <w:r w:rsidR="006D50C4" w:rsidRPr="00111D6C">
        <w:t>(</w:t>
      </w:r>
      <w:r w:rsidR="00776BBF" w:rsidRPr="00111D6C">
        <w:t>a</w:t>
      </w:r>
      <w:r w:rsidR="006D50C4" w:rsidRPr="00111D6C">
        <w:t>)</w:t>
      </w:r>
      <w:r w:rsidRPr="00111D6C">
        <w:tab/>
      </w:r>
      <w:r w:rsidR="00776BBF" w:rsidRPr="00111D6C">
        <w:t>Personal p</w:t>
      </w:r>
      <w:r w:rsidR="006D50C4" w:rsidRPr="00111D6C">
        <w:t>rotective equipment</w:t>
      </w:r>
      <w:r w:rsidR="00776BBF" w:rsidRPr="00111D6C">
        <w:t>, as follows:</w:t>
      </w:r>
    </w:p>
    <w:p w:rsidR="006D50C4" w:rsidRPr="00111D6C" w:rsidRDefault="00ED2B5C" w:rsidP="00ED2B5C">
      <w:pPr>
        <w:pStyle w:val="paragraph"/>
      </w:pPr>
      <w:r w:rsidRPr="00111D6C">
        <w:tab/>
      </w:r>
      <w:r w:rsidR="006D50C4" w:rsidRPr="00111D6C">
        <w:t>(</w:t>
      </w:r>
      <w:r w:rsidR="00776BBF" w:rsidRPr="00111D6C">
        <w:t>1</w:t>
      </w:r>
      <w:r w:rsidR="006D50C4" w:rsidRPr="00111D6C">
        <w:t>)</w:t>
      </w:r>
      <w:r w:rsidR="006D50C4" w:rsidRPr="00111D6C">
        <w:tab/>
      </w:r>
      <w:r w:rsidRPr="00111D6C">
        <w:t>b</w:t>
      </w:r>
      <w:r w:rsidR="006D50C4" w:rsidRPr="00111D6C">
        <w:t>ody armour;</w:t>
      </w:r>
    </w:p>
    <w:p w:rsidR="006D50C4" w:rsidRPr="00111D6C" w:rsidRDefault="00ED2B5C" w:rsidP="00ED2B5C">
      <w:pPr>
        <w:pStyle w:val="paragraph"/>
      </w:pPr>
      <w:r w:rsidRPr="00111D6C">
        <w:tab/>
      </w:r>
      <w:r w:rsidR="006D50C4" w:rsidRPr="00111D6C">
        <w:t>(</w:t>
      </w:r>
      <w:r w:rsidR="00776BBF" w:rsidRPr="00111D6C">
        <w:t>2</w:t>
      </w:r>
      <w:r w:rsidR="006D50C4" w:rsidRPr="00111D6C">
        <w:t>)</w:t>
      </w:r>
      <w:r w:rsidR="006D50C4" w:rsidRPr="00111D6C">
        <w:tab/>
      </w:r>
      <w:r w:rsidR="00776BBF" w:rsidRPr="00111D6C">
        <w:t xml:space="preserve">personal protective </w:t>
      </w:r>
      <w:r w:rsidRPr="00111D6C">
        <w:t>c</w:t>
      </w:r>
      <w:r w:rsidR="006D50C4" w:rsidRPr="00111D6C">
        <w:t>lothing</w:t>
      </w:r>
      <w:r w:rsidR="00776BBF" w:rsidRPr="00111D6C">
        <w:t>, equipment or face paints specially designed to</w:t>
      </w:r>
      <w:r w:rsidR="006D50C4" w:rsidRPr="00111D6C">
        <w:t xml:space="preserve"> protect against or reduce detection by radar, infrared (IR) or other sensors at wavel</w:t>
      </w:r>
      <w:r w:rsidR="00776BBF" w:rsidRPr="00111D6C">
        <w:t>engths greater than 900 nanomet</w:t>
      </w:r>
      <w:r w:rsidR="006D50C4" w:rsidRPr="00111D6C">
        <w:t>r</w:t>
      </w:r>
      <w:r w:rsidR="00776BBF" w:rsidRPr="00111D6C">
        <w:t>e</w:t>
      </w:r>
      <w:r w:rsidR="006D50C4" w:rsidRPr="00111D6C">
        <w:t>s;</w:t>
      </w:r>
    </w:p>
    <w:p w:rsidR="00776BBF" w:rsidRPr="00111D6C" w:rsidRDefault="00ED2B5C" w:rsidP="00ED2B5C">
      <w:pPr>
        <w:pStyle w:val="paragraph"/>
      </w:pPr>
      <w:r w:rsidRPr="00111D6C">
        <w:tab/>
      </w:r>
      <w:r w:rsidR="006D50C4" w:rsidRPr="00111D6C">
        <w:t>(</w:t>
      </w:r>
      <w:r w:rsidR="00776BBF" w:rsidRPr="00111D6C">
        <w:t>3</w:t>
      </w:r>
      <w:r w:rsidR="006D50C4" w:rsidRPr="00111D6C">
        <w:t>)</w:t>
      </w:r>
      <w:r w:rsidR="006D50C4" w:rsidRPr="00111D6C">
        <w:tab/>
      </w:r>
      <w:r w:rsidR="00776BBF" w:rsidRPr="00111D6C">
        <w:t>[Reserved]</w:t>
      </w:r>
    </w:p>
    <w:p w:rsidR="006D50C4" w:rsidRPr="00111D6C" w:rsidRDefault="00776BBF" w:rsidP="00ED2B5C">
      <w:pPr>
        <w:pStyle w:val="paragraph"/>
      </w:pPr>
      <w:r w:rsidRPr="00111D6C">
        <w:tab/>
        <w:t>(4)</w:t>
      </w:r>
      <w:r w:rsidRPr="00111D6C">
        <w:tab/>
        <w:t>[Reserved]</w:t>
      </w:r>
    </w:p>
    <w:p w:rsidR="00776BBF" w:rsidRPr="00111D6C" w:rsidRDefault="00ED2B5C" w:rsidP="00ED2B5C">
      <w:pPr>
        <w:pStyle w:val="paragraph"/>
      </w:pPr>
      <w:r w:rsidRPr="00111D6C">
        <w:tab/>
      </w:r>
      <w:r w:rsidR="006D50C4" w:rsidRPr="00111D6C">
        <w:t>(</w:t>
      </w:r>
      <w:r w:rsidR="00776BBF" w:rsidRPr="00111D6C">
        <w:t>5</w:t>
      </w:r>
      <w:r w:rsidR="006D50C4" w:rsidRPr="00111D6C">
        <w:t>)</w:t>
      </w:r>
      <w:r w:rsidR="006D50C4" w:rsidRPr="00111D6C">
        <w:tab/>
      </w:r>
      <w:r w:rsidR="00776BBF" w:rsidRPr="00111D6C">
        <w:t xml:space="preserve">integrated </w:t>
      </w:r>
      <w:r w:rsidRPr="00111D6C">
        <w:t>h</w:t>
      </w:r>
      <w:r w:rsidR="006D50C4" w:rsidRPr="00111D6C">
        <w:t>elmets</w:t>
      </w:r>
      <w:r w:rsidR="00776BBF" w:rsidRPr="00111D6C">
        <w:t>, not specified in Category VIII(h)(15) or Category XII, incorporating optical sights or slewing devices, which include the ability to aim, launch, track or manage munitions;</w:t>
      </w:r>
    </w:p>
    <w:p w:rsidR="00776BBF" w:rsidRPr="00111D6C" w:rsidRDefault="00776BBF" w:rsidP="00ED2B5C">
      <w:pPr>
        <w:pStyle w:val="paragraph"/>
      </w:pPr>
      <w:r w:rsidRPr="00111D6C">
        <w:tab/>
        <w:t>(6)</w:t>
      </w:r>
      <w:r w:rsidRPr="00111D6C">
        <w:tab/>
        <w:t>helmets and helmet shells;</w:t>
      </w:r>
    </w:p>
    <w:p w:rsidR="00776BBF" w:rsidRPr="00111D6C" w:rsidRDefault="00ED2B5C" w:rsidP="00ED2B5C">
      <w:pPr>
        <w:pStyle w:val="paragraph"/>
      </w:pPr>
      <w:r w:rsidRPr="00111D6C">
        <w:tab/>
      </w:r>
      <w:r w:rsidR="006D50C4" w:rsidRPr="00111D6C">
        <w:t>(</w:t>
      </w:r>
      <w:r w:rsidR="00776BBF" w:rsidRPr="00111D6C">
        <w:t>7</w:t>
      </w:r>
      <w:r w:rsidR="006D50C4" w:rsidRPr="00111D6C">
        <w:t>)</w:t>
      </w:r>
      <w:r w:rsidR="006D50C4" w:rsidRPr="00111D6C">
        <w:tab/>
      </w:r>
      <w:r w:rsidRPr="00111D6C">
        <w:t>g</w:t>
      </w:r>
      <w:r w:rsidR="006D50C4" w:rsidRPr="00111D6C">
        <w:t>oggles,</w:t>
      </w:r>
      <w:r w:rsidR="00776BBF" w:rsidRPr="00111D6C">
        <w:t xml:space="preserve"> spectacles, </w:t>
      </w:r>
      <w:r w:rsidR="006D50C4" w:rsidRPr="00111D6C">
        <w:t>visors</w:t>
      </w:r>
      <w:r w:rsidR="00776BBF" w:rsidRPr="00111D6C">
        <w:t>, vision blocks, canopies or filters for optical sights or viewers, employing other than common broadband absorptive dyes or UV inhibitors as a means of protection</w:t>
      </w:r>
      <w:r w:rsidR="00F11BCF" w:rsidRPr="00111D6C">
        <w:t xml:space="preserve"> (</w:t>
      </w:r>
      <w:r w:rsidR="00776BBF" w:rsidRPr="00111D6C">
        <w:t>for example, narrow band filters or dyes, or broadband limiters or coatings with high visible transparency</w:t>
      </w:r>
      <w:r w:rsidR="00F11BCF" w:rsidRPr="00111D6C">
        <w:t>)</w:t>
      </w:r>
      <w:r w:rsidR="00776BBF" w:rsidRPr="00111D6C">
        <w:t xml:space="preserve"> having an optical density greater than 3, and that protect against:</w:t>
      </w:r>
    </w:p>
    <w:p w:rsidR="00776BBF" w:rsidRPr="00111D6C" w:rsidRDefault="00776BBF" w:rsidP="00776BBF">
      <w:pPr>
        <w:pStyle w:val="paragraphsub"/>
      </w:pPr>
      <w:r w:rsidRPr="00111D6C">
        <w:tab/>
        <w:t>(</w:t>
      </w:r>
      <w:proofErr w:type="spellStart"/>
      <w:r w:rsidRPr="00111D6C">
        <w:t>i</w:t>
      </w:r>
      <w:proofErr w:type="spellEnd"/>
      <w:r w:rsidRPr="00111D6C">
        <w:t>)</w:t>
      </w:r>
      <w:r w:rsidRPr="00111D6C">
        <w:tab/>
        <w:t>multiple visible (in</w:t>
      </w:r>
      <w:r w:rsidR="00111D6C">
        <w:noBreakHyphen/>
      </w:r>
      <w:r w:rsidRPr="00111D6C">
        <w:t>band) laser wavelengths; or</w:t>
      </w:r>
    </w:p>
    <w:p w:rsidR="00776BBF" w:rsidRPr="00111D6C" w:rsidRDefault="00776BBF" w:rsidP="00776BBF">
      <w:pPr>
        <w:pStyle w:val="paragraphsub"/>
      </w:pPr>
      <w:r w:rsidRPr="00111D6C">
        <w:tab/>
        <w:t>(ii)</w:t>
      </w:r>
      <w:r w:rsidRPr="00111D6C">
        <w:tab/>
        <w:t>thermal flashes associated with nuclear detonations; or</w:t>
      </w:r>
    </w:p>
    <w:p w:rsidR="00776BBF" w:rsidRPr="00111D6C" w:rsidRDefault="00776BBF" w:rsidP="00776BBF">
      <w:pPr>
        <w:pStyle w:val="paragraphsub"/>
      </w:pPr>
      <w:r w:rsidRPr="00111D6C">
        <w:tab/>
        <w:t>(iii)</w:t>
      </w:r>
      <w:r w:rsidRPr="00111D6C">
        <w:tab/>
        <w:t>near infrared or ultraviolet (out</w:t>
      </w:r>
      <w:r w:rsidR="00111D6C">
        <w:noBreakHyphen/>
      </w:r>
      <w:r w:rsidRPr="00111D6C">
        <w:t>of</w:t>
      </w:r>
      <w:r w:rsidR="00111D6C">
        <w:noBreakHyphen/>
      </w:r>
      <w:r w:rsidRPr="00111D6C">
        <w:t>band) laser wavelengths;</w:t>
      </w:r>
    </w:p>
    <w:p w:rsidR="00776BBF" w:rsidRPr="00111D6C" w:rsidRDefault="00776BBF" w:rsidP="00776BBF">
      <w:pPr>
        <w:pStyle w:val="paragraph"/>
      </w:pPr>
      <w:r w:rsidRPr="00111D6C">
        <w:tab/>
        <w:t>(8)</w:t>
      </w:r>
      <w:r w:rsidRPr="00111D6C">
        <w:tab/>
        <w:t>developmental personal protective equipment and specially designed parts, components, accessories, and attachments therefor, developed for the United States Government via contract or other funding authorisation.</w:t>
      </w:r>
    </w:p>
    <w:p w:rsidR="00161A05" w:rsidRPr="00111D6C" w:rsidRDefault="00161A05" w:rsidP="00161A05">
      <w:pPr>
        <w:pStyle w:val="notetext"/>
      </w:pPr>
      <w:r w:rsidRPr="00111D6C">
        <w:t>Note 1:</w:t>
      </w:r>
      <w:r w:rsidRPr="00111D6C">
        <w:tab/>
      </w:r>
      <w:r w:rsidR="00111D6C" w:rsidRPr="00111D6C">
        <w:t>Subparagraph (</w:t>
      </w:r>
      <w:r w:rsidRPr="00111D6C">
        <w:t>1)—see Category XIII(e) for controls on related materials.</w:t>
      </w:r>
    </w:p>
    <w:p w:rsidR="00161A05" w:rsidRPr="00111D6C" w:rsidRDefault="00161A05" w:rsidP="00161A05">
      <w:pPr>
        <w:pStyle w:val="notetext"/>
      </w:pPr>
      <w:r w:rsidRPr="00111D6C">
        <w:t>Note 2:</w:t>
      </w:r>
      <w:r w:rsidRPr="00111D6C">
        <w:tab/>
      </w:r>
      <w:r w:rsidR="00111D6C" w:rsidRPr="00111D6C">
        <w:t>Subparagraph (</w:t>
      </w:r>
      <w:r w:rsidRPr="00111D6C">
        <w:t>2)—see Category XIII(j) for controls on related materials.</w:t>
      </w:r>
    </w:p>
    <w:p w:rsidR="00161A05" w:rsidRPr="00111D6C" w:rsidRDefault="00161A05" w:rsidP="00161A05">
      <w:pPr>
        <w:pStyle w:val="notetext"/>
      </w:pPr>
      <w:r w:rsidRPr="00111D6C">
        <w:t>Note 3:</w:t>
      </w:r>
      <w:r w:rsidRPr="00111D6C">
        <w:tab/>
      </w:r>
      <w:r w:rsidR="00111D6C" w:rsidRPr="00111D6C">
        <w:t>Subparagraph (</w:t>
      </w:r>
      <w:r w:rsidRPr="00111D6C">
        <w:t xml:space="preserve">7)—see </w:t>
      </w:r>
      <w:r w:rsidR="00111D6C" w:rsidRPr="00111D6C">
        <w:t>paragraphs (</w:t>
      </w:r>
      <w:r w:rsidRPr="00111D6C">
        <w:t>d)(2) and (3) for controls on related parts, components, and materials.</w:t>
      </w:r>
    </w:p>
    <w:p w:rsidR="00161A05" w:rsidRPr="00111D6C" w:rsidRDefault="00161A05" w:rsidP="00161A05">
      <w:pPr>
        <w:pStyle w:val="notetext"/>
      </w:pPr>
      <w:r w:rsidRPr="00111D6C">
        <w:t>Note 4:</w:t>
      </w:r>
      <w:r w:rsidRPr="00111D6C">
        <w:tab/>
      </w:r>
      <w:r w:rsidR="00111D6C" w:rsidRPr="00111D6C">
        <w:t>Subparagraph (</w:t>
      </w:r>
      <w:r w:rsidRPr="00111D6C">
        <w:t>7)—see Category XII for sensor protection equipment.</w:t>
      </w:r>
    </w:p>
    <w:p w:rsidR="00161A05" w:rsidRPr="00111D6C" w:rsidRDefault="00161A05" w:rsidP="00161A05">
      <w:pPr>
        <w:pStyle w:val="notetext"/>
      </w:pPr>
      <w:r w:rsidRPr="00111D6C">
        <w:t>Note 5:</w:t>
      </w:r>
      <w:r w:rsidRPr="00111D6C">
        <w:tab/>
      </w:r>
      <w:r w:rsidR="00111D6C" w:rsidRPr="00111D6C">
        <w:t>Subparagraph (</w:t>
      </w:r>
      <w:r w:rsidRPr="00111D6C">
        <w:t>8)—this subparagraph does not control personal protective equipment and specially designed parts, components, accessories, and attachments (a) in production, or (b) identified in the relevant United States Government contract or other funding authorisation as being developed for both civil and military applications.</w:t>
      </w:r>
    </w:p>
    <w:p w:rsidR="00161A05" w:rsidRPr="00111D6C" w:rsidRDefault="00161A05" w:rsidP="00161A05">
      <w:pPr>
        <w:pStyle w:val="notetext"/>
      </w:pPr>
      <w:r w:rsidRPr="00111D6C">
        <w:t>Note 6:</w:t>
      </w:r>
      <w:r w:rsidRPr="00111D6C">
        <w:tab/>
      </w:r>
      <w:r w:rsidR="00111D6C" w:rsidRPr="00111D6C">
        <w:t>Subparagraph (</w:t>
      </w:r>
      <w:r w:rsidRPr="00111D6C">
        <w:t>8)—note 5 does not apply to defence articles enumerated on this list in production or development.</w:t>
      </w:r>
    </w:p>
    <w:p w:rsidR="00161A05" w:rsidRPr="00111D6C" w:rsidRDefault="00161A05" w:rsidP="00161A05">
      <w:pPr>
        <w:pStyle w:val="notetext"/>
      </w:pPr>
      <w:r w:rsidRPr="00111D6C">
        <w:t>Note 7:</w:t>
      </w:r>
      <w:r w:rsidRPr="00111D6C">
        <w:tab/>
      </w:r>
      <w:r w:rsidR="00111D6C" w:rsidRPr="00111D6C">
        <w:t>Subparagraph (</w:t>
      </w:r>
      <w:r w:rsidRPr="00111D6C">
        <w:t>8)—this subparagraph applies only to those contracts and funding authorisations that are dated 5</w:t>
      </w:r>
      <w:r w:rsidR="00111D6C" w:rsidRPr="00111D6C">
        <w:t> </w:t>
      </w:r>
      <w:r w:rsidRPr="00111D6C">
        <w:t>January 2015, or later.</w:t>
      </w:r>
    </w:p>
    <w:p w:rsidR="00776BBF" w:rsidRPr="00111D6C" w:rsidRDefault="00776BBF" w:rsidP="00776BBF">
      <w:pPr>
        <w:pStyle w:val="subsection"/>
      </w:pPr>
      <w:r w:rsidRPr="00111D6C">
        <w:tab/>
        <w:t>(b)</w:t>
      </w:r>
      <w:r w:rsidRPr="00111D6C">
        <w:tab/>
        <w:t>[Reserved]</w:t>
      </w:r>
    </w:p>
    <w:p w:rsidR="00776BBF" w:rsidRPr="00111D6C" w:rsidRDefault="00776BBF" w:rsidP="00776BBF">
      <w:pPr>
        <w:pStyle w:val="subsection"/>
      </w:pPr>
      <w:r w:rsidRPr="00111D6C">
        <w:tab/>
        <w:t>(c)</w:t>
      </w:r>
      <w:r w:rsidRPr="00111D6C">
        <w:tab/>
        <w:t>[Reserved]</w:t>
      </w:r>
    </w:p>
    <w:p w:rsidR="00776BBF" w:rsidRPr="00111D6C" w:rsidRDefault="00776BBF" w:rsidP="00776BBF">
      <w:pPr>
        <w:pStyle w:val="subsection"/>
      </w:pPr>
      <w:r w:rsidRPr="00111D6C">
        <w:tab/>
        <w:t>(d)</w:t>
      </w:r>
      <w:r w:rsidRPr="00111D6C">
        <w:tab/>
        <w:t>Parts, components, assemblies, accessories, attachments, and associated equipment for the personal protective equipment controlled in this category, as follows:</w:t>
      </w:r>
    </w:p>
    <w:p w:rsidR="00776BBF" w:rsidRPr="00111D6C" w:rsidRDefault="00776BBF" w:rsidP="00776BBF">
      <w:pPr>
        <w:pStyle w:val="paragraph"/>
      </w:pPr>
      <w:r w:rsidRPr="00111D6C">
        <w:tab/>
        <w:t>(1)</w:t>
      </w:r>
      <w:r w:rsidRPr="00111D6C">
        <w:tab/>
        <w:t>ceramic or composite plates;</w:t>
      </w:r>
    </w:p>
    <w:p w:rsidR="00776BBF" w:rsidRPr="00111D6C" w:rsidRDefault="00776BBF" w:rsidP="00776BBF">
      <w:pPr>
        <w:pStyle w:val="paragraph"/>
      </w:pPr>
      <w:r w:rsidRPr="00111D6C">
        <w:tab/>
        <w:t>(2)</w:t>
      </w:r>
      <w:r w:rsidRPr="00111D6C">
        <w:tab/>
        <w:t xml:space="preserve">lenses, substrates, or filters “specially designed” for the articles covered in </w:t>
      </w:r>
      <w:r w:rsidR="00111D6C" w:rsidRPr="00111D6C">
        <w:t>paragraph (</w:t>
      </w:r>
      <w:r w:rsidRPr="00111D6C">
        <w:t>a)(7);</w:t>
      </w:r>
    </w:p>
    <w:p w:rsidR="00776BBF" w:rsidRPr="00111D6C" w:rsidRDefault="00776BBF" w:rsidP="00776BBF">
      <w:pPr>
        <w:pStyle w:val="paragraph"/>
      </w:pPr>
      <w:r w:rsidRPr="00111D6C">
        <w:tab/>
        <w:t>(3)</w:t>
      </w:r>
      <w:r w:rsidRPr="00111D6C">
        <w:tab/>
        <w:t xml:space="preserve">materials and coatings specially designed for the articles covered in </w:t>
      </w:r>
      <w:r w:rsidR="00111D6C" w:rsidRPr="00111D6C">
        <w:t>paragraph (</w:t>
      </w:r>
      <w:r w:rsidRPr="00111D6C">
        <w:t>a)(7) with optical density greater than 3, as follows:</w:t>
      </w:r>
    </w:p>
    <w:p w:rsidR="00776BBF" w:rsidRPr="00111D6C" w:rsidRDefault="00161A05" w:rsidP="00776BBF">
      <w:pPr>
        <w:pStyle w:val="paragraphsub"/>
      </w:pPr>
      <w:r w:rsidRPr="00111D6C">
        <w:tab/>
      </w:r>
      <w:r w:rsidR="00776BBF" w:rsidRPr="00111D6C">
        <w:t>(</w:t>
      </w:r>
      <w:proofErr w:type="spellStart"/>
      <w:r w:rsidR="00776BBF" w:rsidRPr="00111D6C">
        <w:t>i</w:t>
      </w:r>
      <w:proofErr w:type="spellEnd"/>
      <w:r w:rsidR="00776BBF" w:rsidRPr="00111D6C">
        <w:t>)</w:t>
      </w:r>
      <w:r w:rsidRPr="00111D6C">
        <w:tab/>
        <w:t>n</w:t>
      </w:r>
      <w:r w:rsidR="00776BBF" w:rsidRPr="00111D6C">
        <w:t>arrowband absorbing dyes;</w:t>
      </w:r>
    </w:p>
    <w:p w:rsidR="00776BBF" w:rsidRPr="00111D6C" w:rsidRDefault="00161A05" w:rsidP="00776BBF">
      <w:pPr>
        <w:pStyle w:val="paragraphsub"/>
      </w:pPr>
      <w:r w:rsidRPr="00111D6C">
        <w:tab/>
      </w:r>
      <w:r w:rsidR="00776BBF" w:rsidRPr="00111D6C">
        <w:t>(ii)</w:t>
      </w:r>
      <w:r w:rsidRPr="00111D6C">
        <w:tab/>
        <w:t>b</w:t>
      </w:r>
      <w:r w:rsidR="00776BBF" w:rsidRPr="00111D6C">
        <w:t>roadband optical switches or limiters (</w:t>
      </w:r>
      <w:r w:rsidR="007E6BDD" w:rsidRPr="00111D6C">
        <w:t>that is</w:t>
      </w:r>
      <w:r w:rsidR="00776BBF" w:rsidRPr="00111D6C">
        <w:t xml:space="preserve">, nonlinear material, </w:t>
      </w:r>
      <w:proofErr w:type="spellStart"/>
      <w:r w:rsidR="00776BBF" w:rsidRPr="00111D6C">
        <w:t>tunable</w:t>
      </w:r>
      <w:proofErr w:type="spellEnd"/>
      <w:r w:rsidR="00776BBF" w:rsidRPr="00111D6C">
        <w:t xml:space="preserve"> or switchable agile filters, optical power limiters, near infrared</w:t>
      </w:r>
      <w:r w:rsidRPr="00111D6C">
        <w:t xml:space="preserve"> interference based filters);</w:t>
      </w:r>
    </w:p>
    <w:p w:rsidR="00776BBF" w:rsidRPr="00111D6C" w:rsidRDefault="00161A05" w:rsidP="00776BBF">
      <w:pPr>
        <w:pStyle w:val="paragraphsub"/>
      </w:pPr>
      <w:r w:rsidRPr="00111D6C">
        <w:tab/>
      </w:r>
      <w:r w:rsidR="00776BBF" w:rsidRPr="00111D6C">
        <w:t>(iii)</w:t>
      </w:r>
      <w:r w:rsidRPr="00111D6C">
        <w:tab/>
        <w:t>n</w:t>
      </w:r>
      <w:r w:rsidR="00776BBF" w:rsidRPr="00111D6C">
        <w:t>arrowband interference based notch filters (</w:t>
      </w:r>
      <w:r w:rsidR="007E6BDD" w:rsidRPr="00111D6C">
        <w:rPr>
          <w:iCs/>
        </w:rPr>
        <w:t>that is</w:t>
      </w:r>
      <w:r w:rsidR="00776BBF" w:rsidRPr="00111D6C">
        <w:rPr>
          <w:i/>
          <w:iCs/>
        </w:rPr>
        <w:t>,</w:t>
      </w:r>
      <w:r w:rsidR="00776BBF" w:rsidRPr="00111D6C">
        <w:t xml:space="preserve"> multi</w:t>
      </w:r>
      <w:r w:rsidR="00111D6C">
        <w:noBreakHyphen/>
      </w:r>
      <w:r w:rsidR="00776BBF" w:rsidRPr="00111D6C">
        <w:t xml:space="preserve">layer dielectric coatings, </w:t>
      </w:r>
      <w:proofErr w:type="spellStart"/>
      <w:r w:rsidR="00776BBF" w:rsidRPr="00111D6C">
        <w:t>rugate</w:t>
      </w:r>
      <w:proofErr w:type="spellEnd"/>
      <w:r w:rsidR="00776BBF" w:rsidRPr="00111D6C">
        <w:t>, holograms or hybrid (</w:t>
      </w:r>
      <w:r w:rsidR="007E6BDD" w:rsidRPr="00111D6C">
        <w:rPr>
          <w:iCs/>
        </w:rPr>
        <w:t>that is</w:t>
      </w:r>
      <w:r w:rsidR="00776BBF" w:rsidRPr="00111D6C">
        <w:rPr>
          <w:i/>
          <w:iCs/>
        </w:rPr>
        <w:t>,</w:t>
      </w:r>
      <w:r w:rsidR="00776BBF" w:rsidRPr="00111D6C">
        <w:t xml:space="preserve"> interference with dye)) protecting against multiple laser wavelength and having hi</w:t>
      </w:r>
      <w:r w:rsidRPr="00111D6C">
        <w:t>gh visible band transparency;</w:t>
      </w:r>
    </w:p>
    <w:p w:rsidR="00776BBF" w:rsidRPr="00111D6C" w:rsidRDefault="00161A05" w:rsidP="00161A05">
      <w:pPr>
        <w:pStyle w:val="paragraph"/>
      </w:pPr>
      <w:r w:rsidRPr="00111D6C">
        <w:tab/>
      </w:r>
      <w:r w:rsidR="00776BBF" w:rsidRPr="00111D6C">
        <w:t>(4)</w:t>
      </w:r>
      <w:r w:rsidRPr="00111D6C">
        <w:tab/>
        <w:t>a</w:t>
      </w:r>
      <w:r w:rsidR="00776BBF" w:rsidRPr="00111D6C">
        <w:t>ny component, part, accessory, attachment, equipment, or system that:</w:t>
      </w:r>
    </w:p>
    <w:p w:rsidR="00776BBF" w:rsidRPr="00111D6C" w:rsidRDefault="00161A05" w:rsidP="00161A05">
      <w:pPr>
        <w:pStyle w:val="paragraphsub"/>
      </w:pPr>
      <w:r w:rsidRPr="00111D6C">
        <w:tab/>
      </w:r>
      <w:r w:rsidR="00776BBF" w:rsidRPr="00111D6C">
        <w:t>(</w:t>
      </w:r>
      <w:proofErr w:type="spellStart"/>
      <w:r w:rsidR="00776BBF" w:rsidRPr="00111D6C">
        <w:t>i</w:t>
      </w:r>
      <w:proofErr w:type="spellEnd"/>
      <w:r w:rsidR="00776BBF" w:rsidRPr="00111D6C">
        <w:t>)</w:t>
      </w:r>
      <w:r w:rsidRPr="00111D6C">
        <w:tab/>
        <w:t>i</w:t>
      </w:r>
      <w:r w:rsidR="00776BBF" w:rsidRPr="00111D6C">
        <w:t>s classified;</w:t>
      </w:r>
      <w:r w:rsidRPr="00111D6C">
        <w:t xml:space="preserve"> or</w:t>
      </w:r>
    </w:p>
    <w:p w:rsidR="00776BBF" w:rsidRPr="00111D6C" w:rsidRDefault="00161A05" w:rsidP="00161A05">
      <w:pPr>
        <w:pStyle w:val="paragraphsub"/>
      </w:pPr>
      <w:r w:rsidRPr="00111D6C">
        <w:tab/>
      </w:r>
      <w:r w:rsidR="00776BBF" w:rsidRPr="00111D6C">
        <w:t>(ii)</w:t>
      </w:r>
      <w:r w:rsidRPr="00111D6C">
        <w:tab/>
        <w:t>co</w:t>
      </w:r>
      <w:r w:rsidR="00776BBF" w:rsidRPr="00111D6C">
        <w:t>ntains classified software directly related to defence articles in this list; or</w:t>
      </w:r>
    </w:p>
    <w:p w:rsidR="00776BBF" w:rsidRPr="00111D6C" w:rsidRDefault="00161A05" w:rsidP="00161A05">
      <w:pPr>
        <w:pStyle w:val="paragraphsub"/>
      </w:pPr>
      <w:r w:rsidRPr="00111D6C">
        <w:tab/>
      </w:r>
      <w:r w:rsidR="00776BBF" w:rsidRPr="00111D6C">
        <w:t>(iii)</w:t>
      </w:r>
      <w:r w:rsidRPr="00111D6C">
        <w:tab/>
        <w:t>i</w:t>
      </w:r>
      <w:r w:rsidR="00776BBF" w:rsidRPr="00111D6C">
        <w:t>s being developed using classified information.</w:t>
      </w:r>
    </w:p>
    <w:p w:rsidR="00776BBF" w:rsidRPr="00111D6C" w:rsidRDefault="00161A05" w:rsidP="00161A05">
      <w:pPr>
        <w:pStyle w:val="subsection"/>
      </w:pPr>
      <w:r w:rsidRPr="00111D6C">
        <w:tab/>
      </w:r>
      <w:r w:rsidR="00776BBF" w:rsidRPr="00111D6C">
        <w:t>(e)</w:t>
      </w:r>
      <w:r w:rsidRPr="00111D6C">
        <w:tab/>
      </w:r>
      <w:r w:rsidR="00776BBF" w:rsidRPr="00111D6C">
        <w:t xml:space="preserve">Technical data and defence services directly related to the defence articles </w:t>
      </w:r>
      <w:r w:rsidR="00F11BCF" w:rsidRPr="00111D6C">
        <w:t>described</w:t>
      </w:r>
      <w:r w:rsidR="00776BBF" w:rsidRPr="00111D6C">
        <w:t xml:space="preserve"> in </w:t>
      </w:r>
      <w:r w:rsidR="00111D6C" w:rsidRPr="00111D6C">
        <w:t>paragraphs (</w:t>
      </w:r>
      <w:r w:rsidR="00776BBF" w:rsidRPr="00111D6C">
        <w:t xml:space="preserve">a) </w:t>
      </w:r>
      <w:r w:rsidRPr="00111D6C">
        <w:t>to</w:t>
      </w:r>
      <w:r w:rsidR="00776BBF" w:rsidRPr="00111D6C">
        <w:t xml:space="preserve"> (d).</w:t>
      </w:r>
    </w:p>
    <w:p w:rsidR="00776BBF" w:rsidRPr="00111D6C" w:rsidRDefault="00161A05" w:rsidP="00161A05">
      <w:pPr>
        <w:pStyle w:val="subsection"/>
      </w:pPr>
      <w:r w:rsidRPr="00111D6C">
        <w:tab/>
        <w:t xml:space="preserve">(f) </w:t>
      </w:r>
      <w:r w:rsidR="00111D6C">
        <w:noBreakHyphen/>
      </w:r>
      <w:r w:rsidRPr="00111D6C">
        <w:t xml:space="preserve"> (w)</w:t>
      </w:r>
      <w:r w:rsidRPr="00111D6C">
        <w:tab/>
      </w:r>
      <w:r w:rsidR="00776BBF" w:rsidRPr="00111D6C">
        <w:t>[Reserved]</w:t>
      </w:r>
    </w:p>
    <w:p w:rsidR="00776BBF" w:rsidRPr="00111D6C" w:rsidRDefault="00161A05" w:rsidP="00161A05">
      <w:pPr>
        <w:pStyle w:val="subsection"/>
      </w:pPr>
      <w:r w:rsidRPr="00111D6C">
        <w:tab/>
      </w:r>
      <w:r w:rsidR="00776BBF" w:rsidRPr="00111D6C">
        <w:t>(x)</w:t>
      </w:r>
      <w:r w:rsidRPr="00111D6C">
        <w:tab/>
      </w:r>
      <w:r w:rsidR="00776BBF" w:rsidRPr="00111D6C">
        <w:t>Commodities, software, and technical data used in or with defence articles controlled in this category.</w:t>
      </w:r>
    </w:p>
    <w:p w:rsidR="00776BBF" w:rsidRPr="00111D6C" w:rsidRDefault="00161A05" w:rsidP="00161A05">
      <w:pPr>
        <w:pStyle w:val="notetext"/>
        <w:rPr>
          <w:rFonts w:ascii="Arial" w:hAnsi="Arial" w:cs="Arial"/>
        </w:rPr>
      </w:pPr>
      <w:r w:rsidRPr="00111D6C">
        <w:t>Note:</w:t>
      </w:r>
      <w:r w:rsidRPr="00111D6C">
        <w:tab/>
      </w:r>
      <w:r w:rsidR="00776BBF" w:rsidRPr="00111D6C">
        <w:t xml:space="preserve">Use of this paragraph is limited to exports of defence articles controlled in this category where the purchase documentation includes commodities, software, </w:t>
      </w:r>
      <w:r w:rsidR="00776BBF" w:rsidRPr="00111D6C">
        <w:rPr>
          <w:lang w:eastAsia="en-US"/>
        </w:rPr>
        <w:t>or technical data</w:t>
      </w:r>
      <w:r w:rsidR="00776BBF" w:rsidRPr="00111D6C">
        <w:rPr>
          <w:rFonts w:ascii="Arial" w:hAnsi="Arial" w:cs="Arial"/>
        </w:rPr>
        <w:t>.</w:t>
      </w:r>
    </w:p>
    <w:p w:rsidR="006D50C4" w:rsidRPr="00111D6C" w:rsidRDefault="00B541AB" w:rsidP="001E7160">
      <w:pPr>
        <w:pStyle w:val="ActHead5"/>
      </w:pPr>
      <w:bookmarkStart w:id="62" w:name="_Toc472934649"/>
      <w:r w:rsidRPr="00111D6C">
        <w:rPr>
          <w:rStyle w:val="CharSectno"/>
        </w:rPr>
        <w:t>16</w:t>
      </w:r>
      <w:r w:rsidR="001E7160" w:rsidRPr="00111D6C">
        <w:t xml:space="preserve">  </w:t>
      </w:r>
      <w:r w:rsidR="006D50C4" w:rsidRPr="00111D6C">
        <w:t>Category XI—Military Electronics</w:t>
      </w:r>
      <w:bookmarkEnd w:id="62"/>
    </w:p>
    <w:p w:rsidR="00BD05E0" w:rsidRPr="00111D6C" w:rsidRDefault="001E7160" w:rsidP="001E7160">
      <w:pPr>
        <w:pStyle w:val="subsection"/>
      </w:pPr>
      <w:r w:rsidRPr="00111D6C">
        <w:tab/>
      </w:r>
      <w:r w:rsidR="006D50C4" w:rsidRPr="00111D6C">
        <w:t>(</w:t>
      </w:r>
      <w:r w:rsidR="00132263" w:rsidRPr="00111D6C">
        <w:t>a</w:t>
      </w:r>
      <w:r w:rsidRPr="00111D6C">
        <w:t>)</w:t>
      </w:r>
      <w:r w:rsidRPr="00111D6C">
        <w:tab/>
      </w:r>
      <w:r w:rsidR="006D50C4" w:rsidRPr="00111D6C">
        <w:t>Electronic equipment</w:t>
      </w:r>
      <w:r w:rsidR="00F11BCF" w:rsidRPr="00111D6C">
        <w:t xml:space="preserve"> and systems</w:t>
      </w:r>
      <w:r w:rsidR="006D50C4" w:rsidRPr="00111D6C">
        <w:t xml:space="preserve"> not included in Category XII</w:t>
      </w:r>
      <w:r w:rsidR="00BD05E0" w:rsidRPr="00111D6C">
        <w:t>, as follows:</w:t>
      </w:r>
    </w:p>
    <w:p w:rsidR="00132263" w:rsidRPr="00111D6C" w:rsidRDefault="001E7160" w:rsidP="001E7160">
      <w:pPr>
        <w:pStyle w:val="paragraph"/>
      </w:pPr>
      <w:r w:rsidRPr="00111D6C">
        <w:tab/>
      </w:r>
      <w:r w:rsidR="006D50C4" w:rsidRPr="00111D6C">
        <w:t>(</w:t>
      </w:r>
      <w:r w:rsidR="00132263" w:rsidRPr="00111D6C">
        <w:t>1</w:t>
      </w:r>
      <w:r w:rsidR="006D50C4" w:rsidRPr="00111D6C">
        <w:t>)</w:t>
      </w:r>
      <w:r w:rsidR="006D50C4" w:rsidRPr="00111D6C">
        <w:tab/>
      </w:r>
      <w:r w:rsidRPr="00111D6C">
        <w:t>u</w:t>
      </w:r>
      <w:r w:rsidR="006D50C4" w:rsidRPr="00111D6C">
        <w:t xml:space="preserve">nderwater </w:t>
      </w:r>
      <w:r w:rsidR="00132263" w:rsidRPr="00111D6C">
        <w:t>hardware,</w:t>
      </w:r>
      <w:r w:rsidR="006D50C4" w:rsidRPr="00111D6C">
        <w:t xml:space="preserve"> equipment</w:t>
      </w:r>
      <w:r w:rsidR="00132263" w:rsidRPr="00111D6C">
        <w:t xml:space="preserve"> or systems, as follows:</w:t>
      </w:r>
    </w:p>
    <w:p w:rsidR="00132263" w:rsidRPr="00111D6C" w:rsidRDefault="00132263" w:rsidP="00132263">
      <w:pPr>
        <w:pStyle w:val="paragraphsub"/>
      </w:pPr>
      <w:r w:rsidRPr="00111D6C">
        <w:tab/>
        <w:t>(</w:t>
      </w:r>
      <w:proofErr w:type="spellStart"/>
      <w:r w:rsidRPr="00111D6C">
        <w:t>i</w:t>
      </w:r>
      <w:proofErr w:type="spellEnd"/>
      <w:r w:rsidRPr="00111D6C">
        <w:t>)</w:t>
      </w:r>
      <w:r w:rsidRPr="00111D6C">
        <w:tab/>
        <w:t>active or passive acoustic array sensing systems or acoustic array equipment capable of real</w:t>
      </w:r>
      <w:r w:rsidR="00111D6C">
        <w:noBreakHyphen/>
      </w:r>
      <w:r w:rsidRPr="00111D6C">
        <w:t>time processing that survey or detect, and also track, localise (</w:t>
      </w:r>
      <w:r w:rsidR="007E6BDD" w:rsidRPr="00111D6C">
        <w:rPr>
          <w:iCs/>
        </w:rPr>
        <w:t>that is</w:t>
      </w:r>
      <w:r w:rsidRPr="00111D6C">
        <w:rPr>
          <w:i/>
          <w:iCs/>
        </w:rPr>
        <w:t>,</w:t>
      </w:r>
      <w:r w:rsidRPr="00111D6C">
        <w:t xml:space="preserve"> determine range and bearing), classify, or identify, surface vessels, submarines, other undersea vehicles, torpedoes, or mines, having any of the following:</w:t>
      </w:r>
    </w:p>
    <w:p w:rsidR="00132263" w:rsidRPr="00111D6C" w:rsidRDefault="00132263" w:rsidP="00132263">
      <w:pPr>
        <w:pStyle w:val="paragraphsub-sub"/>
      </w:pPr>
      <w:r w:rsidRPr="00111D6C">
        <w:tab/>
        <w:t>(A)</w:t>
      </w:r>
      <w:r w:rsidRPr="00111D6C">
        <w:tab/>
        <w:t>multi</w:t>
      </w:r>
      <w:r w:rsidR="00111D6C">
        <w:noBreakHyphen/>
      </w:r>
      <w:r w:rsidRPr="00111D6C">
        <w:t>static capability;</w:t>
      </w:r>
    </w:p>
    <w:p w:rsidR="00132263" w:rsidRPr="00111D6C" w:rsidRDefault="00132263" w:rsidP="00132263">
      <w:pPr>
        <w:pStyle w:val="paragraphsub-sub"/>
      </w:pPr>
      <w:r w:rsidRPr="00111D6C">
        <w:tab/>
        <w:t>(B)</w:t>
      </w:r>
      <w:r w:rsidRPr="00111D6C">
        <w:tab/>
        <w:t>operating frequency less than 20 kHz;</w:t>
      </w:r>
    </w:p>
    <w:p w:rsidR="00132263" w:rsidRPr="00111D6C" w:rsidRDefault="00132263" w:rsidP="00132263">
      <w:pPr>
        <w:pStyle w:val="paragraphsub-sub"/>
      </w:pPr>
      <w:r w:rsidRPr="00111D6C">
        <w:tab/>
        <w:t>(C)</w:t>
      </w:r>
      <w:r w:rsidRPr="00111D6C">
        <w:tab/>
        <w:t>operating bandwidth greater than 10 kHz;</w:t>
      </w:r>
    </w:p>
    <w:p w:rsidR="00132263" w:rsidRPr="00111D6C" w:rsidRDefault="00132263" w:rsidP="00132263">
      <w:pPr>
        <w:pStyle w:val="paragraphsub"/>
      </w:pPr>
      <w:r w:rsidRPr="00111D6C">
        <w:tab/>
        <w:t>(ii)</w:t>
      </w:r>
      <w:r w:rsidRPr="00111D6C">
        <w:tab/>
        <w:t>underwater single acoustic sensor system that distinguishes non</w:t>
      </w:r>
      <w:r w:rsidR="00111D6C">
        <w:noBreakHyphen/>
      </w:r>
      <w:r w:rsidRPr="00111D6C">
        <w:t xml:space="preserve">biologic </w:t>
      </w:r>
      <w:proofErr w:type="spellStart"/>
      <w:r w:rsidRPr="00111D6C">
        <w:t>tonals</w:t>
      </w:r>
      <w:proofErr w:type="spellEnd"/>
      <w:r w:rsidRPr="00111D6C">
        <w:t xml:space="preserve"> and locates the origin of the sound;</w:t>
      </w:r>
    </w:p>
    <w:p w:rsidR="00132263" w:rsidRPr="00111D6C" w:rsidRDefault="00132263" w:rsidP="00132263">
      <w:pPr>
        <w:pStyle w:val="paragraphsub"/>
      </w:pPr>
      <w:r w:rsidRPr="00111D6C">
        <w:tab/>
        <w:t>(iii)</w:t>
      </w:r>
      <w:r w:rsidRPr="00111D6C">
        <w:tab/>
        <w:t>non</w:t>
      </w:r>
      <w:r w:rsidR="00111D6C">
        <w:noBreakHyphen/>
      </w:r>
      <w:r w:rsidRPr="00111D6C">
        <w:t>acoustic systems that survey or detect, and also track, localise (</w:t>
      </w:r>
      <w:r w:rsidR="007E6BDD" w:rsidRPr="00111D6C">
        <w:t>that is</w:t>
      </w:r>
      <w:r w:rsidRPr="00111D6C">
        <w:t>, determine range and bearing), classify, or identify, surface vessels, submarines, other undersea vehicles, torpedoes, or mines;</w:t>
      </w:r>
    </w:p>
    <w:p w:rsidR="00132263" w:rsidRPr="00111D6C" w:rsidRDefault="00132263" w:rsidP="00132263">
      <w:pPr>
        <w:pStyle w:val="paragraphsub"/>
      </w:pPr>
      <w:r w:rsidRPr="00111D6C">
        <w:tab/>
        <w:t>(iv)</w:t>
      </w:r>
      <w:r w:rsidRPr="00111D6C">
        <w:tab/>
        <w:t>acoustic modems, networks, and communications equipment with real</w:t>
      </w:r>
      <w:r w:rsidR="00111D6C">
        <w:noBreakHyphen/>
      </w:r>
      <w:r w:rsidRPr="00111D6C">
        <w:t>time adaptive compensation or employing Low Probability of Intercept (</w:t>
      </w:r>
      <w:proofErr w:type="spellStart"/>
      <w:r w:rsidRPr="00111D6C">
        <w:t>LPI</w:t>
      </w:r>
      <w:proofErr w:type="spellEnd"/>
      <w:r w:rsidRPr="00111D6C">
        <w:t>);</w:t>
      </w:r>
    </w:p>
    <w:p w:rsidR="00132263" w:rsidRPr="00111D6C" w:rsidRDefault="00132263" w:rsidP="00132263">
      <w:pPr>
        <w:pStyle w:val="paragraphsub"/>
      </w:pPr>
      <w:r w:rsidRPr="00111D6C">
        <w:tab/>
        <w:t>(v)</w:t>
      </w:r>
      <w:r w:rsidRPr="00111D6C">
        <w:tab/>
        <w:t>low Frequency/Very Low Frequency (LF/VLF) electronic modems, routers, interfaces, and communications equipment, specially designed for submarine communications;</w:t>
      </w:r>
    </w:p>
    <w:p w:rsidR="00132263" w:rsidRPr="00111D6C" w:rsidRDefault="00132263" w:rsidP="00132263">
      <w:pPr>
        <w:pStyle w:val="paragraphsub"/>
      </w:pPr>
      <w:r w:rsidRPr="00111D6C">
        <w:tab/>
        <w:t>(vi)</w:t>
      </w:r>
      <w:r w:rsidRPr="00111D6C">
        <w:tab/>
        <w:t>autonomous systems and equipment that enable cooperative sensing and engagement by fixed (bottom mounted/seabed) or mobile Autonomous Underwater Vehicles (</w:t>
      </w:r>
      <w:proofErr w:type="spellStart"/>
      <w:r w:rsidRPr="00111D6C">
        <w:t>AUVs</w:t>
      </w:r>
      <w:proofErr w:type="spellEnd"/>
      <w:r w:rsidRPr="00111D6C">
        <w:t>);</w:t>
      </w:r>
    </w:p>
    <w:p w:rsidR="00132263" w:rsidRPr="00111D6C" w:rsidRDefault="001E7160" w:rsidP="00132263">
      <w:pPr>
        <w:pStyle w:val="paragraph"/>
      </w:pPr>
      <w:r w:rsidRPr="00111D6C">
        <w:tab/>
      </w:r>
      <w:r w:rsidR="006D50C4" w:rsidRPr="00111D6C">
        <w:t>(</w:t>
      </w:r>
      <w:r w:rsidR="00132263" w:rsidRPr="00111D6C">
        <w:t>2</w:t>
      </w:r>
      <w:r w:rsidR="006D50C4" w:rsidRPr="00111D6C">
        <w:t>)</w:t>
      </w:r>
      <w:r w:rsidR="006D50C4" w:rsidRPr="00111D6C">
        <w:tab/>
      </w:r>
      <w:r w:rsidR="00132263" w:rsidRPr="00111D6C">
        <w:t>u</w:t>
      </w:r>
      <w:r w:rsidR="006D50C4" w:rsidRPr="00111D6C">
        <w:t>nderwater acoustic countermeasures and counter</w:t>
      </w:r>
      <w:r w:rsidR="00111D6C">
        <w:noBreakHyphen/>
      </w:r>
      <w:r w:rsidR="006D50C4" w:rsidRPr="00111D6C">
        <w:t>countermeasures</w:t>
      </w:r>
      <w:r w:rsidR="00132263" w:rsidRPr="00111D6C">
        <w:t xml:space="preserve"> systems or equipment;</w:t>
      </w:r>
    </w:p>
    <w:p w:rsidR="006D50C4" w:rsidRPr="00111D6C" w:rsidRDefault="00132263" w:rsidP="00132263">
      <w:pPr>
        <w:pStyle w:val="paragraph"/>
      </w:pPr>
      <w:r w:rsidRPr="00111D6C">
        <w:tab/>
        <w:t>(3)</w:t>
      </w:r>
      <w:r w:rsidRPr="00111D6C">
        <w:tab/>
        <w:t>radar systems and equipment, as follows:</w:t>
      </w:r>
    </w:p>
    <w:p w:rsidR="00132263" w:rsidRPr="00111D6C" w:rsidRDefault="00132263" w:rsidP="00132263">
      <w:pPr>
        <w:pStyle w:val="paragraphsub"/>
      </w:pPr>
      <w:r w:rsidRPr="00111D6C">
        <w:tab/>
        <w:t>(</w:t>
      </w:r>
      <w:proofErr w:type="spellStart"/>
      <w:r w:rsidRPr="00111D6C">
        <w:t>i</w:t>
      </w:r>
      <w:proofErr w:type="spellEnd"/>
      <w:r w:rsidRPr="00111D6C">
        <w:t>)</w:t>
      </w:r>
      <w:r w:rsidRPr="00111D6C">
        <w:tab/>
        <w:t>airborne radar that maintains positional state of an object or objects of interest, other than weather phenomena, in a received radar signal through time;</w:t>
      </w:r>
    </w:p>
    <w:p w:rsidR="00132263" w:rsidRPr="00111D6C" w:rsidRDefault="00132263" w:rsidP="00132263">
      <w:pPr>
        <w:pStyle w:val="paragraphsub"/>
      </w:pPr>
      <w:r w:rsidRPr="00111D6C">
        <w:tab/>
        <w:t>(ii)</w:t>
      </w:r>
      <w:r w:rsidRPr="00111D6C">
        <w:tab/>
        <w:t>Synthetic Aperture Radar (SAR) incorporating image resolution less than (better than) 0.3 m, or incorporating Coherent Change Detection (CCD) with geo</w:t>
      </w:r>
      <w:r w:rsidR="00111D6C">
        <w:noBreakHyphen/>
      </w:r>
      <w:r w:rsidRPr="00111D6C">
        <w:t xml:space="preserve">registration accuracy less than (better than) 0.3 m, not including concealed object detection equipment operating in the frequency range from 30 GHz to 3,000 GHz and having a spatial resolution of 0.5 </w:t>
      </w:r>
      <w:proofErr w:type="spellStart"/>
      <w:r w:rsidRPr="00111D6C">
        <w:t>milliradians</w:t>
      </w:r>
      <w:proofErr w:type="spellEnd"/>
      <w:r w:rsidRPr="00111D6C">
        <w:t xml:space="preserve"> up to and including 1 </w:t>
      </w:r>
      <w:proofErr w:type="spellStart"/>
      <w:r w:rsidRPr="00111D6C">
        <w:t>milliradians</w:t>
      </w:r>
      <w:proofErr w:type="spellEnd"/>
      <w:r w:rsidRPr="00111D6C">
        <w:t xml:space="preserve"> at a standoff distance of 100 m;</w:t>
      </w:r>
    </w:p>
    <w:p w:rsidR="00132263" w:rsidRPr="00111D6C" w:rsidRDefault="00132263" w:rsidP="00132263">
      <w:pPr>
        <w:pStyle w:val="paragraphsub"/>
      </w:pPr>
      <w:r w:rsidRPr="00111D6C">
        <w:tab/>
        <w:t>(iii)</w:t>
      </w:r>
      <w:r w:rsidRPr="00111D6C">
        <w:tab/>
        <w:t>Inverse Synthetic Aperture Radar (</w:t>
      </w:r>
      <w:proofErr w:type="spellStart"/>
      <w:r w:rsidRPr="00111D6C">
        <w:t>ISAR</w:t>
      </w:r>
      <w:proofErr w:type="spellEnd"/>
      <w:r w:rsidRPr="00111D6C">
        <w:t>);</w:t>
      </w:r>
    </w:p>
    <w:p w:rsidR="00132263" w:rsidRPr="00111D6C" w:rsidRDefault="00A55425" w:rsidP="00132263">
      <w:pPr>
        <w:pStyle w:val="paragraphsub"/>
      </w:pPr>
      <w:r w:rsidRPr="00111D6C">
        <w:tab/>
      </w:r>
      <w:r w:rsidR="00132263" w:rsidRPr="00111D6C">
        <w:t>(iv)</w:t>
      </w:r>
      <w:r w:rsidRPr="00111D6C">
        <w:tab/>
        <w:t>r</w:t>
      </w:r>
      <w:r w:rsidR="00132263" w:rsidRPr="00111D6C">
        <w:t>adar that geodetically</w:t>
      </w:r>
      <w:r w:rsidR="00111D6C">
        <w:noBreakHyphen/>
      </w:r>
      <w:r w:rsidR="00132263" w:rsidRPr="00111D6C">
        <w:t>locates (</w:t>
      </w:r>
      <w:r w:rsidR="007E6BDD" w:rsidRPr="00111D6C">
        <w:t>that is</w:t>
      </w:r>
      <w:r w:rsidR="00132263" w:rsidRPr="00111D6C">
        <w:t>, geodetic latitude, geodetic longitude, and geodetic height) with a target location error 50 (TLE50) less than or equal to 10 m at ranges greater than 1 km;</w:t>
      </w:r>
    </w:p>
    <w:p w:rsidR="00132263" w:rsidRPr="00111D6C" w:rsidRDefault="00A55425" w:rsidP="00132263">
      <w:pPr>
        <w:pStyle w:val="paragraphsub"/>
      </w:pPr>
      <w:r w:rsidRPr="00111D6C">
        <w:tab/>
      </w:r>
      <w:r w:rsidR="00132263" w:rsidRPr="00111D6C">
        <w:t>(v)</w:t>
      </w:r>
      <w:r w:rsidRPr="00111D6C">
        <w:tab/>
        <w:t>a</w:t>
      </w:r>
      <w:r w:rsidR="00132263" w:rsidRPr="00111D6C">
        <w:t>ny Ocean Surveillance Radar with an average</w:t>
      </w:r>
      <w:r w:rsidR="00111D6C">
        <w:noBreakHyphen/>
      </w:r>
      <w:r w:rsidR="00132263" w:rsidRPr="00111D6C">
        <w:t>power</w:t>
      </w:r>
      <w:r w:rsidR="00111D6C">
        <w:noBreakHyphen/>
      </w:r>
      <w:r w:rsidR="00132263" w:rsidRPr="00111D6C">
        <w:t>aperture product of greater than 50 Wm2;</w:t>
      </w:r>
    </w:p>
    <w:p w:rsidR="00132263" w:rsidRPr="00111D6C" w:rsidRDefault="00A55425" w:rsidP="00132263">
      <w:pPr>
        <w:pStyle w:val="paragraphsub"/>
      </w:pPr>
      <w:r w:rsidRPr="00111D6C">
        <w:tab/>
      </w:r>
      <w:r w:rsidR="00132263" w:rsidRPr="00111D6C">
        <w:t>(vi)</w:t>
      </w:r>
      <w:r w:rsidRPr="00111D6C">
        <w:tab/>
        <w:t>a</w:t>
      </w:r>
      <w:r w:rsidR="00132263" w:rsidRPr="00111D6C">
        <w:t>ny ocean surveillance radar that transmits a waveform with an instantaneous bandwidth greater than 100 MHz and has an antenna rotation rate greater than 60 revolutions per minute (RPM);</w:t>
      </w:r>
    </w:p>
    <w:p w:rsidR="00132263" w:rsidRPr="00111D6C" w:rsidRDefault="00A55425" w:rsidP="00A55425">
      <w:pPr>
        <w:pStyle w:val="paragraphsub"/>
      </w:pPr>
      <w:r w:rsidRPr="00111D6C">
        <w:tab/>
      </w:r>
      <w:r w:rsidR="00132263" w:rsidRPr="00111D6C">
        <w:t>(vii)</w:t>
      </w:r>
      <w:r w:rsidRPr="00111D6C">
        <w:tab/>
        <w:t>a</w:t>
      </w:r>
      <w:r w:rsidR="00132263" w:rsidRPr="00111D6C">
        <w:t>ir surveillance radar with free space detection of 1 square metr</w:t>
      </w:r>
      <w:r w:rsidR="00E8645D" w:rsidRPr="00111D6C">
        <w:t>e</w:t>
      </w:r>
      <w:r w:rsidR="00132263" w:rsidRPr="00111D6C">
        <w:t xml:space="preserve"> RCS target at 85 </w:t>
      </w:r>
      <w:proofErr w:type="spellStart"/>
      <w:r w:rsidR="00132263" w:rsidRPr="00111D6C">
        <w:t>nmi</w:t>
      </w:r>
      <w:proofErr w:type="spellEnd"/>
      <w:r w:rsidR="00132263" w:rsidRPr="00111D6C">
        <w:t xml:space="preserve"> or greater range, scaled to RCS values as RCS to the</w:t>
      </w:r>
      <w:r w:rsidR="00DA16D0" w:rsidRPr="00111D6C">
        <w:t xml:space="preserve"> </w:t>
      </w:r>
      <w:r w:rsidR="00DA16D0" w:rsidRPr="00111D6C">
        <w:rPr>
          <w:position w:val="6"/>
          <w:sz w:val="16"/>
        </w:rPr>
        <w:t>1</w:t>
      </w:r>
      <w:r w:rsidR="00DA16D0" w:rsidRPr="00111D6C">
        <w:t>/</w:t>
      </w:r>
      <w:r w:rsidR="00DA16D0" w:rsidRPr="00111D6C">
        <w:rPr>
          <w:sz w:val="16"/>
        </w:rPr>
        <w:t>4</w:t>
      </w:r>
      <w:r w:rsidR="00132263" w:rsidRPr="00111D6C">
        <w:t xml:space="preserve"> power;</w:t>
      </w:r>
    </w:p>
    <w:p w:rsidR="00132263" w:rsidRPr="00111D6C" w:rsidRDefault="00A55425" w:rsidP="00A55425">
      <w:pPr>
        <w:pStyle w:val="paragraphsub"/>
      </w:pPr>
      <w:r w:rsidRPr="00111D6C">
        <w:tab/>
      </w:r>
      <w:r w:rsidR="00132263" w:rsidRPr="00111D6C">
        <w:t>(viii)</w:t>
      </w:r>
      <w:r w:rsidRPr="00111D6C">
        <w:tab/>
        <w:t>a</w:t>
      </w:r>
      <w:r w:rsidR="00132263" w:rsidRPr="00111D6C">
        <w:t>ir surveillance radar with free space detection of 1 square metr</w:t>
      </w:r>
      <w:r w:rsidR="00E8645D" w:rsidRPr="00111D6C">
        <w:t>e</w:t>
      </w:r>
      <w:r w:rsidR="00132263" w:rsidRPr="00111D6C">
        <w:t xml:space="preserve"> RCS target at an altitude of 65,000 feet and an elevation angle greater than 20 degrees (</w:t>
      </w:r>
      <w:r w:rsidR="007E6BDD" w:rsidRPr="00111D6C">
        <w:t>that is</w:t>
      </w:r>
      <w:r w:rsidR="00132263" w:rsidRPr="00111D6C">
        <w:t>, counter</w:t>
      </w:r>
      <w:r w:rsidR="00111D6C">
        <w:noBreakHyphen/>
      </w:r>
      <w:r w:rsidR="00132263" w:rsidRPr="00111D6C">
        <w:t>battery);</w:t>
      </w:r>
    </w:p>
    <w:p w:rsidR="00132263" w:rsidRPr="00111D6C" w:rsidRDefault="00A55425" w:rsidP="00A55425">
      <w:pPr>
        <w:pStyle w:val="paragraphsub"/>
      </w:pPr>
      <w:r w:rsidRPr="00111D6C">
        <w:tab/>
      </w:r>
      <w:r w:rsidR="00132263" w:rsidRPr="00111D6C">
        <w:t>(ix)</w:t>
      </w:r>
      <w:r w:rsidRPr="00111D6C">
        <w:tab/>
        <w:t>a</w:t>
      </w:r>
      <w:r w:rsidR="00132263" w:rsidRPr="00111D6C">
        <w:t xml:space="preserve">ir surveillance radar with multiple elevation beams, phase or amplitude </w:t>
      </w:r>
      <w:proofErr w:type="spellStart"/>
      <w:r w:rsidR="00132263" w:rsidRPr="00111D6C">
        <w:t>monopulse</w:t>
      </w:r>
      <w:proofErr w:type="spellEnd"/>
      <w:r w:rsidR="00132263" w:rsidRPr="00111D6C">
        <w:t xml:space="preserve"> estimation, or 3D height</w:t>
      </w:r>
      <w:r w:rsidR="00111D6C">
        <w:noBreakHyphen/>
      </w:r>
      <w:r w:rsidR="00132263" w:rsidRPr="00111D6C">
        <w:t>finding;</w:t>
      </w:r>
    </w:p>
    <w:p w:rsidR="00132263" w:rsidRPr="00111D6C" w:rsidRDefault="00A55425" w:rsidP="00A55425">
      <w:pPr>
        <w:pStyle w:val="paragraphsub"/>
      </w:pPr>
      <w:r w:rsidRPr="00111D6C">
        <w:tab/>
      </w:r>
      <w:r w:rsidR="00132263" w:rsidRPr="00111D6C">
        <w:t>(x)</w:t>
      </w:r>
      <w:r w:rsidRPr="00111D6C">
        <w:tab/>
        <w:t>a</w:t>
      </w:r>
      <w:r w:rsidR="00132263" w:rsidRPr="00111D6C">
        <w:t>ir surveillance radar with a beam solid angle l</w:t>
      </w:r>
      <w:r w:rsidR="00CE4E92" w:rsidRPr="00111D6C">
        <w:t>ess than or equal to 16 degrees</w:t>
      </w:r>
      <w:r w:rsidR="00CE4E92" w:rsidRPr="00111D6C">
        <w:rPr>
          <w:szCs w:val="22"/>
          <w:vertAlign w:val="superscript"/>
        </w:rPr>
        <w:t>2</w:t>
      </w:r>
      <w:r w:rsidR="00132263" w:rsidRPr="00111D6C">
        <w:t xml:space="preserve"> that performs free space tracking of 1 square metr</w:t>
      </w:r>
      <w:r w:rsidR="00E8645D" w:rsidRPr="00111D6C">
        <w:t>e</w:t>
      </w:r>
      <w:r w:rsidR="00132263" w:rsidRPr="00111D6C">
        <w:t xml:space="preserve"> RCS target at a range greater or equal to 25 </w:t>
      </w:r>
      <w:proofErr w:type="spellStart"/>
      <w:r w:rsidR="00132263" w:rsidRPr="00111D6C">
        <w:t>nmi</w:t>
      </w:r>
      <w:proofErr w:type="spellEnd"/>
      <w:r w:rsidR="00132263" w:rsidRPr="00111D6C">
        <w:t xml:space="preserve"> with revisit rate greater or equal to</w:t>
      </w:r>
      <w:r w:rsidR="00DA16D0" w:rsidRPr="00111D6C">
        <w:t xml:space="preserve"> </w:t>
      </w:r>
      <w:r w:rsidR="00DA16D0" w:rsidRPr="00111D6C">
        <w:rPr>
          <w:position w:val="6"/>
          <w:sz w:val="16"/>
        </w:rPr>
        <w:t>1</w:t>
      </w:r>
      <w:r w:rsidR="00DA16D0" w:rsidRPr="00111D6C">
        <w:t>/</w:t>
      </w:r>
      <w:r w:rsidR="00DA16D0" w:rsidRPr="00111D6C">
        <w:rPr>
          <w:sz w:val="16"/>
        </w:rPr>
        <w:t>3</w:t>
      </w:r>
      <w:r w:rsidR="00132263" w:rsidRPr="00111D6C">
        <w:t xml:space="preserve"> Hz;</w:t>
      </w:r>
    </w:p>
    <w:p w:rsidR="00132263" w:rsidRPr="00111D6C" w:rsidRDefault="00A55425" w:rsidP="00A55425">
      <w:pPr>
        <w:pStyle w:val="paragraphsub"/>
      </w:pPr>
      <w:r w:rsidRPr="00111D6C">
        <w:tab/>
      </w:r>
      <w:r w:rsidR="00132263" w:rsidRPr="00111D6C">
        <w:t>(xi)</w:t>
      </w:r>
      <w:r w:rsidRPr="00111D6C">
        <w:tab/>
        <w:t>i</w:t>
      </w:r>
      <w:r w:rsidR="00132263" w:rsidRPr="00111D6C">
        <w:t>nstrumentation radar for anechoic test facility or outdoor range that maintains positional state of an object of interest in a received radar signal through time or provides measurement of RCS of a static target less than or equal to minus 10dBsm, or RCS of a dynamic target;</w:t>
      </w:r>
    </w:p>
    <w:p w:rsidR="00132263" w:rsidRPr="00111D6C" w:rsidRDefault="00A55425" w:rsidP="00A55425">
      <w:pPr>
        <w:pStyle w:val="paragraphsub"/>
      </w:pPr>
      <w:r w:rsidRPr="00111D6C">
        <w:tab/>
      </w:r>
      <w:r w:rsidR="00132263" w:rsidRPr="00111D6C">
        <w:t>(xii)</w:t>
      </w:r>
      <w:r w:rsidRPr="00111D6C">
        <w:tab/>
        <w:t>r</w:t>
      </w:r>
      <w:r w:rsidR="00132263" w:rsidRPr="00111D6C">
        <w:t>adar incorporating pulsed operation with electronics steering of transmit beam in elevation and azimuth;</w:t>
      </w:r>
    </w:p>
    <w:p w:rsidR="00A55425" w:rsidRPr="00111D6C" w:rsidRDefault="00A55425" w:rsidP="00A55425">
      <w:pPr>
        <w:pStyle w:val="paragraphsub"/>
      </w:pPr>
      <w:r w:rsidRPr="00111D6C">
        <w:tab/>
        <w:t>(xiii)</w:t>
      </w:r>
      <w:r w:rsidRPr="00111D6C">
        <w:tab/>
        <w:t>radar with mode(s) for ballistic tracking or ballistic extrapolation to source of launch or impact point of articles controlled in Categories III, IV, or XV;</w:t>
      </w:r>
    </w:p>
    <w:p w:rsidR="00A55425" w:rsidRPr="00111D6C" w:rsidRDefault="00A55425" w:rsidP="00A55425">
      <w:pPr>
        <w:pStyle w:val="paragraphsub"/>
      </w:pPr>
      <w:r w:rsidRPr="00111D6C">
        <w:tab/>
        <w:t>(xiv)</w:t>
      </w:r>
      <w:r w:rsidRPr="00111D6C">
        <w:tab/>
        <w:t>active protection radar and missile warning radar with mode(s) implemented for detection of incoming munitions;</w:t>
      </w:r>
    </w:p>
    <w:p w:rsidR="00A55425" w:rsidRPr="00111D6C" w:rsidRDefault="00A55425" w:rsidP="00A55425">
      <w:pPr>
        <w:pStyle w:val="paragraphsub"/>
      </w:pPr>
      <w:r w:rsidRPr="00111D6C">
        <w:tab/>
        <w:t>(xv)</w:t>
      </w:r>
      <w:r w:rsidRPr="00111D6C">
        <w:tab/>
        <w:t>over the horizon high frequency sky</w:t>
      </w:r>
      <w:r w:rsidR="00111D6C">
        <w:noBreakHyphen/>
      </w:r>
      <w:r w:rsidRPr="00111D6C">
        <w:t>wave (ionosphere) radar;</w:t>
      </w:r>
    </w:p>
    <w:p w:rsidR="00A55425" w:rsidRPr="00111D6C" w:rsidRDefault="00A55425" w:rsidP="00A55425">
      <w:pPr>
        <w:pStyle w:val="paragraphsub"/>
      </w:pPr>
      <w:r w:rsidRPr="00111D6C">
        <w:tab/>
        <w:t>(xvi)</w:t>
      </w:r>
      <w:r w:rsidRPr="00111D6C">
        <w:tab/>
        <w:t>radar that detects a moving object through a physical obstruction at distance greater than 0.2 m from the obstruction;</w:t>
      </w:r>
    </w:p>
    <w:p w:rsidR="00A55425" w:rsidRPr="00111D6C" w:rsidRDefault="00A55425" w:rsidP="00A55425">
      <w:pPr>
        <w:pStyle w:val="paragraphsub"/>
      </w:pPr>
      <w:r w:rsidRPr="00111D6C">
        <w:tab/>
        <w:t>(xvii)</w:t>
      </w:r>
      <w:r w:rsidRPr="00111D6C">
        <w:tab/>
        <w:t>radar having moving target indicator (MTI) or pulse</w:t>
      </w:r>
      <w:r w:rsidR="00111D6C">
        <w:noBreakHyphen/>
      </w:r>
      <w:r w:rsidRPr="00111D6C">
        <w:t>Doppler processing where any single Doppler filter provides a normalised clutter attenuation of greater than 60dB;</w:t>
      </w:r>
    </w:p>
    <w:p w:rsidR="00A55425" w:rsidRPr="00111D6C" w:rsidRDefault="00A55425" w:rsidP="00A55425">
      <w:pPr>
        <w:pStyle w:val="paragraphsub"/>
      </w:pPr>
      <w:r w:rsidRPr="00111D6C">
        <w:tab/>
        <w:t>(xviii)</w:t>
      </w:r>
      <w:r w:rsidRPr="00111D6C">
        <w:tab/>
        <w:t>radar having electronic protection or electronic counter</w:t>
      </w:r>
      <w:r w:rsidR="00111D6C">
        <w:noBreakHyphen/>
      </w:r>
      <w:r w:rsidRPr="00111D6C">
        <w:t>countermeasures (</w:t>
      </w:r>
      <w:proofErr w:type="spellStart"/>
      <w:r w:rsidRPr="00111D6C">
        <w:t>ECCM</w:t>
      </w:r>
      <w:proofErr w:type="spellEnd"/>
      <w:r w:rsidRPr="00111D6C">
        <w:t>) other than manual gain control, automatic gain control, radio frequency selection, constant false alarm rate, and pulse repetition interval jitter;</w:t>
      </w:r>
    </w:p>
    <w:p w:rsidR="00A55425" w:rsidRPr="00111D6C" w:rsidRDefault="00A55425" w:rsidP="00A55425">
      <w:pPr>
        <w:pStyle w:val="paragraphsub"/>
      </w:pPr>
      <w:r w:rsidRPr="00111D6C">
        <w:tab/>
        <w:t>(xix)</w:t>
      </w:r>
      <w:r w:rsidRPr="00111D6C">
        <w:tab/>
        <w:t>radar employing electronic attack (EA) mode(s) using the radar transmitter and antenna;</w:t>
      </w:r>
    </w:p>
    <w:p w:rsidR="00A55425" w:rsidRPr="00111D6C" w:rsidRDefault="00A55425" w:rsidP="00A55425">
      <w:pPr>
        <w:pStyle w:val="paragraphsub"/>
      </w:pPr>
      <w:r w:rsidRPr="00111D6C">
        <w:tab/>
        <w:t>(xx)</w:t>
      </w:r>
      <w:r w:rsidRPr="00111D6C">
        <w:tab/>
        <w:t>radar employing electronic support (ES) mode(s) (</w:t>
      </w:r>
      <w:r w:rsidR="007E6BDD" w:rsidRPr="00111D6C">
        <w:t>that is</w:t>
      </w:r>
      <w:r w:rsidRPr="00111D6C">
        <w:t>, the ability to use a radar system for ES purposes in one or more of the following: as a high</w:t>
      </w:r>
      <w:r w:rsidR="00111D6C">
        <w:noBreakHyphen/>
      </w:r>
      <w:r w:rsidRPr="00111D6C">
        <w:t>gain receiver, as a wide</w:t>
      </w:r>
      <w:r w:rsidR="00111D6C">
        <w:noBreakHyphen/>
      </w:r>
      <w:r w:rsidRPr="00111D6C">
        <w:t>bandwidth receiver, as a multi</w:t>
      </w:r>
      <w:r w:rsidR="00111D6C">
        <w:noBreakHyphen/>
      </w:r>
      <w:r w:rsidRPr="00111D6C">
        <w:t>beam receiver, or as part of a multi</w:t>
      </w:r>
      <w:r w:rsidR="00111D6C">
        <w:noBreakHyphen/>
      </w:r>
      <w:r w:rsidRPr="00111D6C">
        <w:t>point system);</w:t>
      </w:r>
    </w:p>
    <w:p w:rsidR="00A55425" w:rsidRPr="00111D6C" w:rsidRDefault="00A55425" w:rsidP="00A55425">
      <w:pPr>
        <w:pStyle w:val="paragraphsub"/>
      </w:pPr>
      <w:r w:rsidRPr="00111D6C">
        <w:tab/>
        <w:t>(xxi)</w:t>
      </w:r>
      <w:r w:rsidRPr="00111D6C">
        <w:tab/>
        <w:t>radar employing non</w:t>
      </w:r>
      <w:r w:rsidR="00111D6C">
        <w:noBreakHyphen/>
      </w:r>
      <w:r w:rsidRPr="00111D6C">
        <w:t>cooperative target recognition (</w:t>
      </w:r>
      <w:proofErr w:type="spellStart"/>
      <w:r w:rsidRPr="00111D6C">
        <w:t>NCTR</w:t>
      </w:r>
      <w:proofErr w:type="spellEnd"/>
      <w:r w:rsidRPr="00111D6C">
        <w:t>) (</w:t>
      </w:r>
      <w:r w:rsidR="007E6BDD" w:rsidRPr="00111D6C">
        <w:t>that is</w:t>
      </w:r>
      <w:r w:rsidRPr="00111D6C">
        <w:t>, the ability to recognise a specific platform type without cooperative action of the target platform);</w:t>
      </w:r>
    </w:p>
    <w:p w:rsidR="00A55425" w:rsidRPr="00111D6C" w:rsidRDefault="00A55425" w:rsidP="00A55425">
      <w:pPr>
        <w:pStyle w:val="paragraphsub"/>
      </w:pPr>
      <w:r w:rsidRPr="00111D6C">
        <w:tab/>
        <w:t>(xxii)</w:t>
      </w:r>
      <w:r w:rsidRPr="00111D6C">
        <w:tab/>
        <w:t>radar employing automatic target recognition (ATR) (</w:t>
      </w:r>
      <w:r w:rsidR="007E6BDD" w:rsidRPr="00111D6C">
        <w:t>that is</w:t>
      </w:r>
      <w:r w:rsidRPr="00111D6C">
        <w:t>, recognition of target using structural features (</w:t>
      </w:r>
      <w:r w:rsidR="007E6BDD" w:rsidRPr="00111D6C">
        <w:t>for example</w:t>
      </w:r>
      <w:r w:rsidRPr="00111D6C">
        <w:t>, tank versus car) of the target with system resolution better than (less than) 0.3 m);</w:t>
      </w:r>
    </w:p>
    <w:p w:rsidR="00A55425" w:rsidRPr="00111D6C" w:rsidRDefault="00A55425" w:rsidP="00A55425">
      <w:pPr>
        <w:pStyle w:val="paragraphsub"/>
      </w:pPr>
      <w:r w:rsidRPr="00111D6C">
        <w:tab/>
        <w:t>(xxiii)</w:t>
      </w:r>
      <w:r w:rsidRPr="00111D6C">
        <w:tab/>
        <w:t>radar that sends interceptor guidance commands or provides illumination keyed to an interceptor seeker;</w:t>
      </w:r>
    </w:p>
    <w:p w:rsidR="00A55425" w:rsidRPr="00111D6C" w:rsidRDefault="00A55425" w:rsidP="00A55425">
      <w:pPr>
        <w:pStyle w:val="paragraphsub"/>
      </w:pPr>
      <w:r w:rsidRPr="00111D6C">
        <w:tab/>
        <w:t>(xxiv)</w:t>
      </w:r>
      <w:r w:rsidRPr="00111D6C">
        <w:tab/>
        <w:t xml:space="preserve">radar employing waveform generation for </w:t>
      </w:r>
      <w:proofErr w:type="spellStart"/>
      <w:r w:rsidRPr="00111D6C">
        <w:t>LPI</w:t>
      </w:r>
      <w:proofErr w:type="spellEnd"/>
      <w:r w:rsidRPr="00111D6C">
        <w:t xml:space="preserve"> other than frequency modulated continuous wave (</w:t>
      </w:r>
      <w:proofErr w:type="spellStart"/>
      <w:r w:rsidRPr="00111D6C">
        <w:t>FMCW</w:t>
      </w:r>
      <w:proofErr w:type="spellEnd"/>
      <w:r w:rsidRPr="00111D6C">
        <w:t>) with linear ramp modulation;</w:t>
      </w:r>
    </w:p>
    <w:p w:rsidR="00A55425" w:rsidRPr="00111D6C" w:rsidRDefault="00A55425" w:rsidP="00A55425">
      <w:pPr>
        <w:pStyle w:val="paragraphsub"/>
      </w:pPr>
      <w:r w:rsidRPr="00111D6C">
        <w:tab/>
        <w:t>(xxv)</w:t>
      </w:r>
      <w:r w:rsidRPr="00111D6C">
        <w:tab/>
        <w:t>radar that sends and receives communications;</w:t>
      </w:r>
    </w:p>
    <w:p w:rsidR="00A55425" w:rsidRPr="00111D6C" w:rsidRDefault="00A55425" w:rsidP="00A55425">
      <w:pPr>
        <w:pStyle w:val="paragraphsub"/>
      </w:pPr>
      <w:r w:rsidRPr="00111D6C">
        <w:tab/>
        <w:t>(xxvi)</w:t>
      </w:r>
      <w:r w:rsidRPr="00111D6C">
        <w:tab/>
        <w:t>radar that tracks or discriminates ballistic missile warhead from debris or countermeasures;</w:t>
      </w:r>
    </w:p>
    <w:p w:rsidR="00A55425" w:rsidRPr="00111D6C" w:rsidRDefault="00A55425" w:rsidP="00A55425">
      <w:pPr>
        <w:pStyle w:val="paragraphsub"/>
      </w:pPr>
      <w:r w:rsidRPr="00111D6C">
        <w:tab/>
        <w:t>(xxvii)</w:t>
      </w:r>
      <w:r w:rsidRPr="00111D6C">
        <w:tab/>
        <w:t>bi</w:t>
      </w:r>
      <w:r w:rsidR="00111D6C">
        <w:noBreakHyphen/>
      </w:r>
      <w:r w:rsidRPr="00111D6C">
        <w:t>static/multi</w:t>
      </w:r>
      <w:r w:rsidR="00111D6C">
        <w:noBreakHyphen/>
      </w:r>
      <w:r w:rsidRPr="00111D6C">
        <w:t>static radar that exploits greater than 125 kHz bandwidth and is lower than 2 GHz centre frequency to passively detect or track using radio frequency (RF) transmissions</w:t>
      </w:r>
      <w:r w:rsidR="00F11BCF" w:rsidRPr="00111D6C">
        <w:t xml:space="preserve"> (</w:t>
      </w:r>
      <w:r w:rsidRPr="00111D6C">
        <w:t>for example, commercial radio and television stations</w:t>
      </w:r>
      <w:r w:rsidR="00F11BCF" w:rsidRPr="00111D6C">
        <w:t>)</w:t>
      </w:r>
      <w:r w:rsidRPr="00111D6C">
        <w:t>;</w:t>
      </w:r>
    </w:p>
    <w:p w:rsidR="00A55425" w:rsidRPr="00111D6C" w:rsidRDefault="00A55425" w:rsidP="00A55425">
      <w:pPr>
        <w:pStyle w:val="paragraphsub"/>
      </w:pPr>
      <w:r w:rsidRPr="00111D6C">
        <w:tab/>
        <w:t>(xxviii)</w:t>
      </w:r>
      <w:r w:rsidRPr="00111D6C">
        <w:tab/>
        <w:t>radar target generators, projectors, or simulators, specially designed for radars controlled by this category; or</w:t>
      </w:r>
    </w:p>
    <w:p w:rsidR="00A55425" w:rsidRPr="00111D6C" w:rsidRDefault="00A55425" w:rsidP="00A55425">
      <w:pPr>
        <w:pStyle w:val="paragraphsub"/>
      </w:pPr>
      <w:r w:rsidRPr="00111D6C">
        <w:tab/>
        <w:t>(xxix)</w:t>
      </w:r>
      <w:r w:rsidRPr="00111D6C">
        <w:tab/>
        <w:t xml:space="preserve">radar and laser radar systems specially designed for defence articles in </w:t>
      </w:r>
      <w:r w:rsidR="00111D6C" w:rsidRPr="00111D6C">
        <w:t>paragraph (</w:t>
      </w:r>
      <w:r w:rsidRPr="00111D6C">
        <w:t xml:space="preserve">a)(1) of Category IV or </w:t>
      </w:r>
      <w:r w:rsidR="00111D6C" w:rsidRPr="00111D6C">
        <w:t>paragraphs (</w:t>
      </w:r>
      <w:r w:rsidRPr="00111D6C">
        <w:t>a)(5), (a)(6), or (a)(13) of Category VIII</w:t>
      </w:r>
      <w:r w:rsidR="00F11BCF" w:rsidRPr="00111D6C">
        <w:t xml:space="preserve"> (MT if specially designed for rockets, </w:t>
      </w:r>
      <w:proofErr w:type="spellStart"/>
      <w:r w:rsidR="00F11BCF" w:rsidRPr="00111D6C">
        <w:t>SLVs</w:t>
      </w:r>
      <w:proofErr w:type="spellEnd"/>
      <w:r w:rsidR="00F11BCF" w:rsidRPr="00111D6C">
        <w:t>, missiles, drones or UAVs capable of delivering a payload of at least 500 kg to a range of at least 300 km)</w:t>
      </w:r>
      <w:r w:rsidRPr="00111D6C">
        <w:t>;</w:t>
      </w:r>
    </w:p>
    <w:p w:rsidR="008463B9" w:rsidRPr="00111D6C" w:rsidRDefault="008463B9" w:rsidP="008463B9">
      <w:pPr>
        <w:pStyle w:val="paragraph"/>
      </w:pPr>
      <w:r w:rsidRPr="00111D6C">
        <w:tab/>
        <w:t>(4)</w:t>
      </w:r>
      <w:r w:rsidRPr="00111D6C">
        <w:tab/>
        <w:t>electronic combat, that is electronic warfare, systems and equipment, as follows:</w:t>
      </w:r>
    </w:p>
    <w:p w:rsidR="008463B9" w:rsidRPr="00111D6C" w:rsidRDefault="008463B9" w:rsidP="008463B9">
      <w:pPr>
        <w:pStyle w:val="paragraphsub"/>
      </w:pPr>
      <w:r w:rsidRPr="00111D6C">
        <w:tab/>
        <w:t>(</w:t>
      </w:r>
      <w:proofErr w:type="spellStart"/>
      <w:r w:rsidRPr="00111D6C">
        <w:t>i</w:t>
      </w:r>
      <w:proofErr w:type="spellEnd"/>
      <w:r w:rsidRPr="00111D6C">
        <w:t>)</w:t>
      </w:r>
      <w:r w:rsidRPr="00111D6C">
        <w:tab/>
        <w:t>ES systems and equipment that search for, intercept and identify, or locate sources of intentional or unintentional electromagnetic energy specially designed to provide immediate threat detection, recognition, targeting, planning, or conduct of future operations;</w:t>
      </w:r>
    </w:p>
    <w:p w:rsidR="008463B9" w:rsidRPr="00111D6C" w:rsidRDefault="008463B9" w:rsidP="008463B9">
      <w:pPr>
        <w:pStyle w:val="paragraphsub"/>
      </w:pPr>
      <w:r w:rsidRPr="00111D6C">
        <w:tab/>
        <w:t>(ii)</w:t>
      </w:r>
      <w:r w:rsidRPr="00111D6C">
        <w:tab/>
        <w:t>systems and equipment that detect and automatically discriminate acoustic energy emanating from weapons fire (for example, gunfire, artillery, rocket propelled grenades, or other projectiles), determining location or direction of weapons fire in less than two seconds from receipt of event signal, and able to operate on</w:t>
      </w:r>
      <w:r w:rsidR="00111D6C">
        <w:noBreakHyphen/>
      </w:r>
      <w:r w:rsidRPr="00111D6C">
        <w:t>the</w:t>
      </w:r>
      <w:r w:rsidR="00111D6C">
        <w:noBreakHyphen/>
      </w:r>
      <w:r w:rsidRPr="00111D6C">
        <w:t>move (for example, operating on personnel, land vehicles, sea vessels, or aircraft while in motion);</w:t>
      </w:r>
    </w:p>
    <w:p w:rsidR="008463B9" w:rsidRPr="00111D6C" w:rsidRDefault="008463B9" w:rsidP="008463B9">
      <w:pPr>
        <w:pStyle w:val="paragraphsub"/>
      </w:pPr>
      <w:r w:rsidRPr="00111D6C">
        <w:tab/>
        <w:t>(iii)</w:t>
      </w:r>
      <w:r w:rsidRPr="00111D6C">
        <w:tab/>
        <w:t>systems and equipment specially designed to introduce extraneous or erroneous signals into radar, infrared based seekers, electro</w:t>
      </w:r>
      <w:r w:rsidR="00111D6C">
        <w:noBreakHyphen/>
      </w:r>
      <w:r w:rsidRPr="00111D6C">
        <w:t>optic based seekers, radio communication receivers, navigation receivers, or that otherwise hinder the reception, operation, or effectiveness of adversary electronics (for example, active or passive electronic attack, electronic countermeasure, electronic counter</w:t>
      </w:r>
      <w:r w:rsidR="00111D6C">
        <w:noBreakHyphen/>
      </w:r>
      <w:r w:rsidRPr="00111D6C">
        <w:t>countermeasure equipment, jamming, and counter jamming equipment);</w:t>
      </w:r>
    </w:p>
    <w:p w:rsidR="008463B9" w:rsidRPr="00111D6C" w:rsidRDefault="008463B9" w:rsidP="008463B9">
      <w:pPr>
        <w:pStyle w:val="paragraph"/>
      </w:pPr>
      <w:r w:rsidRPr="00111D6C">
        <w:tab/>
        <w:t>(5)</w:t>
      </w:r>
      <w:r w:rsidRPr="00111D6C">
        <w:tab/>
        <w:t>command, control and communications (C3); command control, communications, and computers (C4); command, control, communications, computers, intelligence, surveillance, and reconnaissance (C4ISR); and identification systems or equipment, that:</w:t>
      </w:r>
    </w:p>
    <w:p w:rsidR="008463B9" w:rsidRPr="00111D6C" w:rsidRDefault="008463B9" w:rsidP="008463B9">
      <w:pPr>
        <w:pStyle w:val="paragraphsub"/>
        <w:rPr>
          <w:szCs w:val="22"/>
        </w:rPr>
      </w:pPr>
      <w:r w:rsidRPr="00111D6C">
        <w:tab/>
        <w:t>(</w:t>
      </w:r>
      <w:proofErr w:type="spellStart"/>
      <w:r w:rsidRPr="00111D6C">
        <w:t>i</w:t>
      </w:r>
      <w:proofErr w:type="spellEnd"/>
      <w:r w:rsidRPr="00111D6C">
        <w:t>)</w:t>
      </w:r>
      <w:r w:rsidRPr="00111D6C">
        <w:tab/>
      </w:r>
      <w:r w:rsidRPr="00111D6C">
        <w:rPr>
          <w:szCs w:val="22"/>
        </w:rPr>
        <w:t>are specially designed to integrate, incorporate, network, or employ defence articles that are controlled in this list that do not use the term specially designed; or</w:t>
      </w:r>
    </w:p>
    <w:p w:rsidR="008463B9" w:rsidRPr="00111D6C" w:rsidRDefault="008463B9" w:rsidP="008463B9">
      <w:pPr>
        <w:pStyle w:val="paragraphsub"/>
      </w:pPr>
      <w:r w:rsidRPr="00111D6C">
        <w:tab/>
        <w:t>(ii)</w:t>
      </w:r>
      <w:r w:rsidRPr="00111D6C">
        <w:tab/>
        <w:t>incorporate United States government identification friend or foe (</w:t>
      </w:r>
      <w:proofErr w:type="spellStart"/>
      <w:r w:rsidRPr="00111D6C">
        <w:t>IFF</w:t>
      </w:r>
      <w:proofErr w:type="spellEnd"/>
      <w:r w:rsidRPr="00111D6C">
        <w:t>) Modes 4 or 5; or</w:t>
      </w:r>
    </w:p>
    <w:p w:rsidR="008463B9" w:rsidRPr="00111D6C" w:rsidRDefault="008463B9" w:rsidP="008463B9">
      <w:pPr>
        <w:pStyle w:val="paragraphsub"/>
        <w:rPr>
          <w:szCs w:val="22"/>
        </w:rPr>
      </w:pPr>
      <w:r w:rsidRPr="00111D6C">
        <w:tab/>
        <w:t>(iii)</w:t>
      </w:r>
      <w:r w:rsidRPr="00111D6C">
        <w:tab/>
      </w:r>
      <w:r w:rsidRPr="00111D6C">
        <w:rPr>
          <w:szCs w:val="22"/>
        </w:rPr>
        <w:t xml:space="preserve">implement active or passive </w:t>
      </w:r>
      <w:proofErr w:type="spellStart"/>
      <w:r w:rsidRPr="00111D6C">
        <w:rPr>
          <w:szCs w:val="22"/>
        </w:rPr>
        <w:t>ECCM</w:t>
      </w:r>
      <w:proofErr w:type="spellEnd"/>
      <w:r w:rsidRPr="00111D6C">
        <w:rPr>
          <w:szCs w:val="22"/>
        </w:rPr>
        <w:t xml:space="preserve"> used to counter acts of communication disruption (</w:t>
      </w:r>
      <w:r w:rsidR="007E6BDD" w:rsidRPr="00111D6C">
        <w:t>for example</w:t>
      </w:r>
      <w:r w:rsidRPr="00111D6C">
        <w:rPr>
          <w:szCs w:val="22"/>
        </w:rPr>
        <w:t xml:space="preserve">, radios that incorporate HAVE QUICK I/II, </w:t>
      </w:r>
      <w:proofErr w:type="spellStart"/>
      <w:r w:rsidRPr="00111D6C">
        <w:rPr>
          <w:szCs w:val="22"/>
        </w:rPr>
        <w:t>SINCGARS</w:t>
      </w:r>
      <w:proofErr w:type="spellEnd"/>
      <w:r w:rsidRPr="00111D6C">
        <w:rPr>
          <w:szCs w:val="22"/>
        </w:rPr>
        <w:t>, SATURN); or</w:t>
      </w:r>
    </w:p>
    <w:p w:rsidR="008463B9" w:rsidRPr="00111D6C" w:rsidRDefault="008463B9" w:rsidP="008463B9">
      <w:pPr>
        <w:pStyle w:val="paragraphsub"/>
        <w:rPr>
          <w:szCs w:val="22"/>
        </w:rPr>
      </w:pPr>
      <w:r w:rsidRPr="00111D6C">
        <w:tab/>
        <w:t>(iv)</w:t>
      </w:r>
      <w:r w:rsidRPr="00111D6C">
        <w:tab/>
      </w:r>
      <w:r w:rsidRPr="00111D6C">
        <w:rPr>
          <w:szCs w:val="22"/>
        </w:rPr>
        <w:t xml:space="preserve">specially designed, rated, certified, or otherwise specified or described to be in compliance with United States Government </w:t>
      </w:r>
      <w:proofErr w:type="spellStart"/>
      <w:r w:rsidRPr="00111D6C">
        <w:rPr>
          <w:szCs w:val="22"/>
        </w:rPr>
        <w:t>NSTISSAM</w:t>
      </w:r>
      <w:proofErr w:type="spellEnd"/>
      <w:r w:rsidRPr="00111D6C">
        <w:rPr>
          <w:szCs w:val="22"/>
        </w:rPr>
        <w:t xml:space="preserve"> TEMPEST 1</w:t>
      </w:r>
      <w:r w:rsidR="00111D6C">
        <w:rPr>
          <w:szCs w:val="22"/>
        </w:rPr>
        <w:noBreakHyphen/>
      </w:r>
      <w:r w:rsidRPr="00111D6C">
        <w:rPr>
          <w:szCs w:val="22"/>
        </w:rPr>
        <w:t xml:space="preserve">92 standards or </w:t>
      </w:r>
      <w:proofErr w:type="spellStart"/>
      <w:r w:rsidRPr="00111D6C">
        <w:rPr>
          <w:szCs w:val="22"/>
        </w:rPr>
        <w:t>CNSSAM</w:t>
      </w:r>
      <w:proofErr w:type="spellEnd"/>
      <w:r w:rsidRPr="00111D6C">
        <w:rPr>
          <w:szCs w:val="22"/>
        </w:rPr>
        <w:t xml:space="preserve"> TEMPEST 01</w:t>
      </w:r>
      <w:r w:rsidR="00111D6C">
        <w:rPr>
          <w:szCs w:val="22"/>
        </w:rPr>
        <w:noBreakHyphen/>
      </w:r>
      <w:r w:rsidRPr="00111D6C">
        <w:rPr>
          <w:szCs w:val="22"/>
        </w:rPr>
        <w:t>02, to implement techniques to suppress compromising emanations of information bearing signals; or</w:t>
      </w:r>
    </w:p>
    <w:p w:rsidR="008463B9" w:rsidRPr="00111D6C" w:rsidRDefault="008463B9" w:rsidP="008463B9">
      <w:pPr>
        <w:pStyle w:val="paragraphsub"/>
        <w:rPr>
          <w:szCs w:val="22"/>
        </w:rPr>
      </w:pPr>
      <w:r w:rsidRPr="00111D6C">
        <w:tab/>
        <w:t>(v)</w:t>
      </w:r>
      <w:r w:rsidRPr="00111D6C">
        <w:tab/>
      </w:r>
      <w:r w:rsidRPr="00111D6C">
        <w:rPr>
          <w:szCs w:val="22"/>
        </w:rPr>
        <w:t>transmit voice or data signals specially designed to elude electromagnetic detection.</w:t>
      </w:r>
    </w:p>
    <w:p w:rsidR="00A55425" w:rsidRPr="00111D6C" w:rsidRDefault="00826716" w:rsidP="00A55425">
      <w:pPr>
        <w:pStyle w:val="paragraph"/>
      </w:pPr>
      <w:r w:rsidRPr="00111D6C">
        <w:tab/>
      </w:r>
      <w:r w:rsidR="00A55425" w:rsidRPr="00111D6C">
        <w:t>(6)</w:t>
      </w:r>
      <w:r w:rsidR="00A55425" w:rsidRPr="00111D6C">
        <w:tab/>
        <w:t>[Reserved]</w:t>
      </w:r>
    </w:p>
    <w:p w:rsidR="00A55425" w:rsidRPr="00111D6C" w:rsidRDefault="00826716" w:rsidP="00826716">
      <w:pPr>
        <w:pStyle w:val="paragraph"/>
      </w:pPr>
      <w:r w:rsidRPr="00111D6C">
        <w:tab/>
      </w:r>
      <w:r w:rsidR="00A55425" w:rsidRPr="00111D6C">
        <w:t>(7)</w:t>
      </w:r>
      <w:r w:rsidR="00A55425" w:rsidRPr="00111D6C">
        <w:tab/>
      </w:r>
      <w:r w:rsidRPr="00111D6C">
        <w:t>d</w:t>
      </w:r>
      <w:r w:rsidR="00A55425" w:rsidRPr="00111D6C">
        <w:t>evelopmental electronic equipment or systems funded by the United States Government via contract</w:t>
      </w:r>
      <w:r w:rsidRPr="00111D6C">
        <w:t xml:space="preserve"> or other funding authorisation;</w:t>
      </w:r>
    </w:p>
    <w:p w:rsidR="00A55425" w:rsidRPr="00111D6C" w:rsidRDefault="00826716" w:rsidP="00826716">
      <w:pPr>
        <w:pStyle w:val="paragraph"/>
      </w:pPr>
      <w:r w:rsidRPr="00111D6C">
        <w:tab/>
      </w:r>
      <w:r w:rsidR="00A55425" w:rsidRPr="00111D6C">
        <w:t>(8)</w:t>
      </w:r>
      <w:r w:rsidRPr="00111D6C">
        <w:tab/>
        <w:t>u</w:t>
      </w:r>
      <w:r w:rsidR="00A55425" w:rsidRPr="00111D6C">
        <w:t>nattended ground sensor (</w:t>
      </w:r>
      <w:proofErr w:type="spellStart"/>
      <w:r w:rsidR="00A55425" w:rsidRPr="00111D6C">
        <w:t>UGS</w:t>
      </w:r>
      <w:proofErr w:type="spellEnd"/>
      <w:r w:rsidR="00A55425" w:rsidRPr="00111D6C">
        <w:t>) systems or equipment having all of the following:</w:t>
      </w:r>
    </w:p>
    <w:p w:rsidR="00A55425" w:rsidRPr="00111D6C" w:rsidRDefault="00826716" w:rsidP="00826716">
      <w:pPr>
        <w:pStyle w:val="paragraphsub"/>
      </w:pPr>
      <w:r w:rsidRPr="00111D6C">
        <w:tab/>
      </w:r>
      <w:r w:rsidR="00A55425" w:rsidRPr="00111D6C">
        <w:t>(</w:t>
      </w:r>
      <w:proofErr w:type="spellStart"/>
      <w:r w:rsidR="00A55425" w:rsidRPr="00111D6C">
        <w:t>i</w:t>
      </w:r>
      <w:proofErr w:type="spellEnd"/>
      <w:r w:rsidR="00A55425" w:rsidRPr="00111D6C">
        <w:t>)</w:t>
      </w:r>
      <w:r w:rsidRPr="00111D6C">
        <w:tab/>
        <w:t>a</w:t>
      </w:r>
      <w:r w:rsidR="00A55425" w:rsidRPr="00111D6C">
        <w:t>utomatic target detection;</w:t>
      </w:r>
    </w:p>
    <w:p w:rsidR="00A55425" w:rsidRPr="00111D6C" w:rsidRDefault="00826716" w:rsidP="00826716">
      <w:pPr>
        <w:pStyle w:val="paragraphsub"/>
      </w:pPr>
      <w:r w:rsidRPr="00111D6C">
        <w:tab/>
      </w:r>
      <w:r w:rsidR="00A55425" w:rsidRPr="00111D6C">
        <w:t>(ii)</w:t>
      </w:r>
      <w:r w:rsidRPr="00111D6C">
        <w:tab/>
        <w:t>a</w:t>
      </w:r>
      <w:r w:rsidR="00A55425" w:rsidRPr="00111D6C">
        <w:t>utomatic target tracking, classification, recognition, or identification;</w:t>
      </w:r>
    </w:p>
    <w:p w:rsidR="00A55425" w:rsidRPr="00111D6C" w:rsidRDefault="00826716" w:rsidP="00826716">
      <w:pPr>
        <w:pStyle w:val="paragraphsub"/>
      </w:pPr>
      <w:r w:rsidRPr="00111D6C">
        <w:tab/>
      </w:r>
      <w:r w:rsidR="00A55425" w:rsidRPr="00111D6C">
        <w:t>(iii)</w:t>
      </w:r>
      <w:r w:rsidRPr="00111D6C">
        <w:tab/>
        <w:t>s</w:t>
      </w:r>
      <w:r w:rsidR="00A55425" w:rsidRPr="00111D6C">
        <w:t>elf</w:t>
      </w:r>
      <w:r w:rsidR="00111D6C">
        <w:noBreakHyphen/>
      </w:r>
      <w:r w:rsidR="00A55425" w:rsidRPr="00111D6C">
        <w:t>forming or</w:t>
      </w:r>
      <w:r w:rsidRPr="00111D6C">
        <w:t xml:space="preserve"> self</w:t>
      </w:r>
      <w:r w:rsidR="00111D6C">
        <w:noBreakHyphen/>
      </w:r>
      <w:r w:rsidRPr="00111D6C">
        <w:t>healing networks;</w:t>
      </w:r>
    </w:p>
    <w:p w:rsidR="00A55425" w:rsidRPr="00111D6C" w:rsidRDefault="00826716" w:rsidP="00826716">
      <w:pPr>
        <w:pStyle w:val="paragraphsub"/>
      </w:pPr>
      <w:r w:rsidRPr="00111D6C">
        <w:tab/>
      </w:r>
      <w:r w:rsidR="00A55425" w:rsidRPr="00111D6C">
        <w:t>(iv)</w:t>
      </w:r>
      <w:r w:rsidRPr="00111D6C">
        <w:tab/>
        <w:t>s</w:t>
      </w:r>
      <w:r w:rsidR="00A55425" w:rsidRPr="00111D6C">
        <w:t>elf</w:t>
      </w:r>
      <w:r w:rsidR="00111D6C">
        <w:noBreakHyphen/>
      </w:r>
      <w:r w:rsidR="00A55425" w:rsidRPr="00111D6C">
        <w:t>localisation for geo</w:t>
      </w:r>
      <w:r w:rsidR="00111D6C">
        <w:noBreakHyphen/>
      </w:r>
      <w:r w:rsidR="00A55425" w:rsidRPr="00111D6C">
        <w:t>locating targets;</w:t>
      </w:r>
    </w:p>
    <w:p w:rsidR="00A55425" w:rsidRPr="00111D6C" w:rsidRDefault="00826716" w:rsidP="00826716">
      <w:pPr>
        <w:pStyle w:val="paragraph"/>
      </w:pPr>
      <w:r w:rsidRPr="00111D6C">
        <w:tab/>
      </w:r>
      <w:r w:rsidR="00A55425" w:rsidRPr="00111D6C">
        <w:t>(9)</w:t>
      </w:r>
      <w:r w:rsidRPr="00111D6C">
        <w:tab/>
        <w:t>e</w:t>
      </w:r>
      <w:r w:rsidR="00A55425" w:rsidRPr="00111D6C">
        <w:t>lectronic sensor systems or equipment for non</w:t>
      </w:r>
      <w:r w:rsidR="00111D6C">
        <w:noBreakHyphen/>
      </w:r>
      <w:r w:rsidR="00A55425" w:rsidRPr="00111D6C">
        <w:t>acoustic antisubmarine warfare (</w:t>
      </w:r>
      <w:proofErr w:type="spellStart"/>
      <w:r w:rsidR="00A55425" w:rsidRPr="00111D6C">
        <w:t>ASW</w:t>
      </w:r>
      <w:proofErr w:type="spellEnd"/>
      <w:r w:rsidR="00A55425" w:rsidRPr="00111D6C">
        <w:t>) or mine warfare (</w:t>
      </w:r>
      <w:r w:rsidR="007E6BDD" w:rsidRPr="00111D6C">
        <w:t>for example</w:t>
      </w:r>
      <w:r w:rsidR="00A55425" w:rsidRPr="00111D6C">
        <w:t>, magnetic anomaly detectors (MAD), electric</w:t>
      </w:r>
      <w:r w:rsidR="00111D6C">
        <w:noBreakHyphen/>
      </w:r>
      <w:r w:rsidR="00A55425" w:rsidRPr="00111D6C">
        <w:t>field, electromagnetic induction);</w:t>
      </w:r>
    </w:p>
    <w:p w:rsidR="00A55425" w:rsidRPr="00111D6C" w:rsidRDefault="00826716" w:rsidP="00826716">
      <w:pPr>
        <w:pStyle w:val="paragraph"/>
      </w:pPr>
      <w:r w:rsidRPr="00111D6C">
        <w:tab/>
      </w:r>
      <w:r w:rsidR="00A55425" w:rsidRPr="00111D6C">
        <w:t>(10)</w:t>
      </w:r>
      <w:r w:rsidRPr="00111D6C">
        <w:tab/>
        <w:t>e</w:t>
      </w:r>
      <w:r w:rsidR="00A55425" w:rsidRPr="00111D6C">
        <w:t>lectronic sensor systems or equipment for detection of concealed weapons, having a standoff detection range of greater than 45 m for personnel or detection of vehicle</w:t>
      </w:r>
      <w:r w:rsidR="00111D6C">
        <w:noBreakHyphen/>
      </w:r>
      <w:r w:rsidR="00A55425" w:rsidRPr="00111D6C">
        <w:t xml:space="preserve">carried weapons, not including concealed object detection equipment operating in the frequency range from 30 GHz to 3,000 GHz and having a spatial resolution of 0.5 </w:t>
      </w:r>
      <w:proofErr w:type="spellStart"/>
      <w:r w:rsidR="00A55425" w:rsidRPr="00111D6C">
        <w:t>milliradians</w:t>
      </w:r>
      <w:proofErr w:type="spellEnd"/>
      <w:r w:rsidR="00A55425" w:rsidRPr="00111D6C">
        <w:t xml:space="preserve"> up to and including 1 </w:t>
      </w:r>
      <w:proofErr w:type="spellStart"/>
      <w:r w:rsidR="00A55425" w:rsidRPr="00111D6C">
        <w:t>milliradians</w:t>
      </w:r>
      <w:proofErr w:type="spellEnd"/>
      <w:r w:rsidR="00A55425" w:rsidRPr="00111D6C">
        <w:t xml:space="preserve"> at a standoff distance of 100 m;</w:t>
      </w:r>
    </w:p>
    <w:p w:rsidR="00A55425" w:rsidRPr="00111D6C" w:rsidRDefault="00826716" w:rsidP="00826716">
      <w:pPr>
        <w:pStyle w:val="paragraph"/>
      </w:pPr>
      <w:r w:rsidRPr="00111D6C">
        <w:tab/>
      </w:r>
      <w:r w:rsidR="00A55425" w:rsidRPr="00111D6C">
        <w:t>(11)</w:t>
      </w:r>
      <w:r w:rsidRPr="00111D6C">
        <w:tab/>
        <w:t>t</w:t>
      </w:r>
      <w:r w:rsidR="00A55425" w:rsidRPr="00111D6C">
        <w:t xml:space="preserve">est sets specially designed for testing defence articles controlled in </w:t>
      </w:r>
      <w:r w:rsidR="00111D6C" w:rsidRPr="00111D6C">
        <w:t>paragraphs (</w:t>
      </w:r>
      <w:r w:rsidR="00A55425" w:rsidRPr="00111D6C">
        <w:t>a</w:t>
      </w:r>
      <w:r w:rsidRPr="00111D6C">
        <w:t>)(3), (a)(4), (a)(5), or (b);</w:t>
      </w:r>
    </w:p>
    <w:p w:rsidR="00A55425" w:rsidRPr="00111D6C" w:rsidRDefault="00826716" w:rsidP="00826716">
      <w:pPr>
        <w:pStyle w:val="paragraph"/>
      </w:pPr>
      <w:r w:rsidRPr="00111D6C">
        <w:tab/>
      </w:r>
      <w:r w:rsidR="00A55425" w:rsidRPr="00111D6C">
        <w:t>(12)</w:t>
      </w:r>
      <w:r w:rsidRPr="00111D6C">
        <w:tab/>
        <w:t>d</w:t>
      </w:r>
      <w:r w:rsidR="00A55425" w:rsidRPr="00111D6C">
        <w:t xml:space="preserve">irection finding equipment for determining bearings to specific electromagnetic sources or terrain characteristics specially designed for defence articles in </w:t>
      </w:r>
      <w:r w:rsidR="00111D6C" w:rsidRPr="00111D6C">
        <w:t>paragraph (</w:t>
      </w:r>
      <w:r w:rsidR="00A55425" w:rsidRPr="00111D6C">
        <w:t xml:space="preserve">a)(1) of Category IV or </w:t>
      </w:r>
      <w:r w:rsidR="00111D6C" w:rsidRPr="00111D6C">
        <w:t>paragraphs (</w:t>
      </w:r>
      <w:r w:rsidR="00A55425" w:rsidRPr="00111D6C">
        <w:t xml:space="preserve">a)(5), (a)(6), or (a)(13) of Category VIII (MT if specially designed for rockets, </w:t>
      </w:r>
      <w:proofErr w:type="spellStart"/>
      <w:r w:rsidR="00A55425" w:rsidRPr="00111D6C">
        <w:t>SLVs</w:t>
      </w:r>
      <w:proofErr w:type="spellEnd"/>
      <w:r w:rsidR="00A55425" w:rsidRPr="00111D6C">
        <w:t>, missiles, drones, or UAVs capable of delivering a payload of at least 500 kg to a rang</w:t>
      </w:r>
      <w:r w:rsidR="0061235F" w:rsidRPr="00111D6C">
        <w:t>e of at least 300 km. See note 9</w:t>
      </w:r>
      <w:r w:rsidR="00A55425" w:rsidRPr="00111D6C">
        <w:t>).</w:t>
      </w:r>
    </w:p>
    <w:p w:rsidR="001D4FB3" w:rsidRPr="00111D6C" w:rsidRDefault="001D4FB3" w:rsidP="001D4FB3">
      <w:pPr>
        <w:pStyle w:val="notetext"/>
      </w:pPr>
      <w:r w:rsidRPr="00111D6C">
        <w:t>Note 1:</w:t>
      </w:r>
      <w:r w:rsidRPr="00111D6C">
        <w:tab/>
        <w:t xml:space="preserve">The term Low Probability of Intercept used in this paragraph and elsewhere in this category is defined as a class of measures that disguise, delay, or prevent the interception of acoustic or electromagnetic signals. </w:t>
      </w:r>
      <w:proofErr w:type="spellStart"/>
      <w:r w:rsidRPr="00111D6C">
        <w:t>LPI</w:t>
      </w:r>
      <w:proofErr w:type="spellEnd"/>
      <w:r w:rsidRPr="00111D6C">
        <w:t xml:space="preserve"> techniques can involve permutations of power management, energy management, frequency variability, out</w:t>
      </w:r>
      <w:r w:rsidR="00111D6C">
        <w:noBreakHyphen/>
      </w:r>
      <w:r w:rsidRPr="00111D6C">
        <w:t>of</w:t>
      </w:r>
      <w:r w:rsidR="00111D6C">
        <w:noBreakHyphen/>
      </w:r>
      <w:r w:rsidRPr="00111D6C">
        <w:t>receiver</w:t>
      </w:r>
      <w:r w:rsidR="00111D6C">
        <w:noBreakHyphen/>
      </w:r>
      <w:r w:rsidRPr="00111D6C">
        <w:t>frequency band, low</w:t>
      </w:r>
      <w:r w:rsidR="00111D6C">
        <w:noBreakHyphen/>
      </w:r>
      <w:r w:rsidRPr="00111D6C">
        <w:t xml:space="preserve">side lobe antenna, complex waveforms, and complex scanning. </w:t>
      </w:r>
      <w:proofErr w:type="spellStart"/>
      <w:r w:rsidRPr="00111D6C">
        <w:t>LPI</w:t>
      </w:r>
      <w:proofErr w:type="spellEnd"/>
      <w:r w:rsidRPr="00111D6C">
        <w:t xml:space="preserve"> is also referred to as Low Probability of Intercept, Low Probability of Detection, and Low Probability of Identification.</w:t>
      </w:r>
    </w:p>
    <w:p w:rsidR="00826716" w:rsidRPr="00111D6C" w:rsidRDefault="00826716" w:rsidP="00826716">
      <w:pPr>
        <w:pStyle w:val="notetext"/>
      </w:pPr>
      <w:r w:rsidRPr="00111D6C">
        <w:t xml:space="preserve">Note </w:t>
      </w:r>
      <w:r w:rsidR="001D4FB3" w:rsidRPr="00111D6C">
        <w:t>2</w:t>
      </w:r>
      <w:r w:rsidRPr="00111D6C">
        <w:t>:</w:t>
      </w:r>
      <w:r w:rsidRPr="00111D6C">
        <w:tab/>
      </w:r>
      <w:proofErr w:type="spellStart"/>
      <w:r w:rsidRPr="00111D6C">
        <w:t>Sub</w:t>
      </w:r>
      <w:r w:rsidR="00111D6C" w:rsidRPr="00111D6C">
        <w:t>subparagraph</w:t>
      </w:r>
      <w:proofErr w:type="spellEnd"/>
      <w:r w:rsidR="00111D6C" w:rsidRPr="00111D6C">
        <w:t> (</w:t>
      </w:r>
      <w:r w:rsidRPr="00111D6C">
        <w:t xml:space="preserve">1)(ii)—the term </w:t>
      </w:r>
      <w:proofErr w:type="spellStart"/>
      <w:r w:rsidRPr="00111D6C">
        <w:t>tonals</w:t>
      </w:r>
      <w:proofErr w:type="spellEnd"/>
      <w:r w:rsidRPr="00111D6C">
        <w:t xml:space="preserve"> implies discrete frequencies in the broadband and narrowband spectra, emanating from man</w:t>
      </w:r>
      <w:r w:rsidR="00111D6C">
        <w:noBreakHyphen/>
      </w:r>
      <w:r w:rsidRPr="00111D6C">
        <w:t>made objects.</w:t>
      </w:r>
    </w:p>
    <w:p w:rsidR="00826716" w:rsidRPr="00111D6C" w:rsidRDefault="001D4FB3" w:rsidP="00826716">
      <w:pPr>
        <w:pStyle w:val="notetext"/>
      </w:pPr>
      <w:r w:rsidRPr="00111D6C">
        <w:t>Note 3</w:t>
      </w:r>
      <w:r w:rsidR="00826716" w:rsidRPr="00111D6C">
        <w:t>:</w:t>
      </w:r>
      <w:r w:rsidR="00826716" w:rsidRPr="00111D6C">
        <w:tab/>
      </w:r>
      <w:proofErr w:type="spellStart"/>
      <w:r w:rsidR="00826716" w:rsidRPr="00111D6C">
        <w:t>Sub</w:t>
      </w:r>
      <w:r w:rsidR="00111D6C" w:rsidRPr="00111D6C">
        <w:t>subparagraph</w:t>
      </w:r>
      <w:proofErr w:type="spellEnd"/>
      <w:r w:rsidR="00111D6C" w:rsidRPr="00111D6C">
        <w:t> (</w:t>
      </w:r>
      <w:r w:rsidR="00826716" w:rsidRPr="00111D6C">
        <w:t>1)(iv)—adaptive compensation is the capability of an underwater modem to assess the water conditions to select the best algorithm to receive and transmit data.</w:t>
      </w:r>
    </w:p>
    <w:p w:rsidR="0016601B" w:rsidRPr="00111D6C" w:rsidRDefault="001D4FB3" w:rsidP="0016601B">
      <w:pPr>
        <w:pStyle w:val="notetext"/>
      </w:pPr>
      <w:r w:rsidRPr="00111D6C">
        <w:t>Note 4</w:t>
      </w:r>
      <w:r w:rsidR="0016601B" w:rsidRPr="00111D6C">
        <w:t>:</w:t>
      </w:r>
      <w:r w:rsidR="0016601B" w:rsidRPr="00111D6C">
        <w:tab/>
      </w:r>
      <w:r w:rsidR="00111D6C" w:rsidRPr="00111D6C">
        <w:t>Subparagraph (</w:t>
      </w:r>
      <w:r w:rsidR="0016601B" w:rsidRPr="00111D6C">
        <w:t>3)—this subparagraph does not control:</w:t>
      </w:r>
    </w:p>
    <w:p w:rsidR="0016601B" w:rsidRPr="00111D6C" w:rsidRDefault="0016601B" w:rsidP="0016601B">
      <w:pPr>
        <w:pStyle w:val="notepara"/>
      </w:pPr>
      <w:r w:rsidRPr="00111D6C">
        <w:t>(a)</w:t>
      </w:r>
      <w:r w:rsidRPr="00111D6C">
        <w:tab/>
        <w:t>systems or equipment that require aircraft transponders in order to meet control parameters; and</w:t>
      </w:r>
    </w:p>
    <w:p w:rsidR="0016601B" w:rsidRPr="00111D6C" w:rsidRDefault="0016601B" w:rsidP="0016601B">
      <w:pPr>
        <w:pStyle w:val="notepara"/>
      </w:pPr>
      <w:r w:rsidRPr="00111D6C">
        <w:t>(b)</w:t>
      </w:r>
      <w:r w:rsidRPr="00111D6C">
        <w:tab/>
        <w:t xml:space="preserve">precision approach radar (PAR) equipment conforming to </w:t>
      </w:r>
      <w:proofErr w:type="spellStart"/>
      <w:r w:rsidRPr="00111D6C">
        <w:t>ICAO</w:t>
      </w:r>
      <w:proofErr w:type="spellEnd"/>
      <w:r w:rsidRPr="00111D6C">
        <w:t xml:space="preserve"> standards and employing electronically steerable linear (1</w:t>
      </w:r>
      <w:r w:rsidR="00111D6C">
        <w:noBreakHyphen/>
      </w:r>
      <w:r w:rsidRPr="00111D6C">
        <w:t xml:space="preserve"> dimensional) arrays or mechanically positioned passive antennas; and</w:t>
      </w:r>
    </w:p>
    <w:p w:rsidR="0016601B" w:rsidRPr="00111D6C" w:rsidRDefault="00CE4E92" w:rsidP="0016601B">
      <w:pPr>
        <w:pStyle w:val="notepara"/>
      </w:pPr>
      <w:r w:rsidRPr="00111D6C">
        <w:t>(c)</w:t>
      </w:r>
      <w:r w:rsidRPr="00111D6C">
        <w:tab/>
      </w:r>
      <w:r w:rsidR="00B210B1" w:rsidRPr="00111D6C">
        <w:t>radio altimeter equipment</w:t>
      </w:r>
      <w:r w:rsidR="0016601B" w:rsidRPr="00111D6C">
        <w:t>.</w:t>
      </w:r>
    </w:p>
    <w:p w:rsidR="00826716" w:rsidRPr="00111D6C" w:rsidRDefault="001D4FB3" w:rsidP="00826716">
      <w:pPr>
        <w:pStyle w:val="notetext"/>
      </w:pPr>
      <w:r w:rsidRPr="00111D6C">
        <w:t>Note 5</w:t>
      </w:r>
      <w:r w:rsidR="00826716" w:rsidRPr="00111D6C">
        <w:t>:</w:t>
      </w:r>
      <w:r w:rsidR="00826716" w:rsidRPr="00111D6C">
        <w:tab/>
      </w:r>
      <w:proofErr w:type="spellStart"/>
      <w:r w:rsidR="00826716" w:rsidRPr="00111D6C">
        <w:t>Sub</w:t>
      </w:r>
      <w:r w:rsidR="00111D6C" w:rsidRPr="00111D6C">
        <w:t>subparagraph</w:t>
      </w:r>
      <w:proofErr w:type="spellEnd"/>
      <w:r w:rsidR="00111D6C" w:rsidRPr="00111D6C">
        <w:t> (</w:t>
      </w:r>
      <w:r w:rsidR="00826716" w:rsidRPr="00111D6C">
        <w:t xml:space="preserve">3)(xii)—this </w:t>
      </w:r>
      <w:proofErr w:type="spellStart"/>
      <w:r w:rsidR="00826716" w:rsidRPr="00111D6C">
        <w:t>subsubparagraph</w:t>
      </w:r>
      <w:proofErr w:type="spellEnd"/>
      <w:r w:rsidR="00826716" w:rsidRPr="00111D6C">
        <w:t xml:space="preserve"> does not control radars not otherwise controlled in this list, operating with a peak transmit power less than or equal to 250 watts.</w:t>
      </w:r>
    </w:p>
    <w:p w:rsidR="00826716" w:rsidRPr="00111D6C" w:rsidRDefault="001D4FB3" w:rsidP="00826716">
      <w:pPr>
        <w:pStyle w:val="notetext"/>
      </w:pPr>
      <w:r w:rsidRPr="00111D6C">
        <w:t>Note 6</w:t>
      </w:r>
      <w:r w:rsidR="00826716" w:rsidRPr="00111D6C">
        <w:t>:</w:t>
      </w:r>
      <w:r w:rsidR="00826716" w:rsidRPr="00111D6C">
        <w:tab/>
      </w:r>
      <w:proofErr w:type="spellStart"/>
      <w:r w:rsidR="00826716" w:rsidRPr="00111D6C">
        <w:t>Sub</w:t>
      </w:r>
      <w:r w:rsidR="00111D6C" w:rsidRPr="00111D6C">
        <w:t>subparagraph</w:t>
      </w:r>
      <w:proofErr w:type="spellEnd"/>
      <w:r w:rsidR="00111D6C" w:rsidRPr="00111D6C">
        <w:t> (</w:t>
      </w:r>
      <w:r w:rsidR="00826716" w:rsidRPr="00111D6C">
        <w:t xml:space="preserve">3)(xvii)—normalised clutter </w:t>
      </w:r>
      <w:proofErr w:type="spellStart"/>
      <w:r w:rsidR="00826716" w:rsidRPr="00111D6C">
        <w:t>attentuation</w:t>
      </w:r>
      <w:proofErr w:type="spellEnd"/>
      <w:r w:rsidR="00826716" w:rsidRPr="00111D6C">
        <w:t xml:space="preserve"> is defined as the reduction in the power level of received distributed clutter when normalised to the thermal noise level.</w:t>
      </w:r>
    </w:p>
    <w:p w:rsidR="00826716" w:rsidRPr="00111D6C" w:rsidRDefault="00826716" w:rsidP="00826716">
      <w:pPr>
        <w:pStyle w:val="notetext"/>
      </w:pPr>
      <w:r w:rsidRPr="00111D6C">
        <w:t>Note</w:t>
      </w:r>
      <w:r w:rsidR="001D4FB3" w:rsidRPr="00111D6C">
        <w:t xml:space="preserve"> 7</w:t>
      </w:r>
      <w:r w:rsidRPr="00111D6C">
        <w:t>:</w:t>
      </w:r>
      <w:r w:rsidRPr="00111D6C">
        <w:tab/>
      </w:r>
      <w:proofErr w:type="spellStart"/>
      <w:r w:rsidRPr="00111D6C">
        <w:t>Sub</w:t>
      </w:r>
      <w:r w:rsidR="00111D6C" w:rsidRPr="00111D6C">
        <w:t>subparagraph</w:t>
      </w:r>
      <w:proofErr w:type="spellEnd"/>
      <w:r w:rsidR="00111D6C" w:rsidRPr="00111D6C">
        <w:t> (</w:t>
      </w:r>
      <w:r w:rsidRPr="00111D6C">
        <w:t>3)(xxix)—laser radar systems embody specialised transmission, scanning, receiving, and signal processing techniques for utilisation of lasers for echo ranging, direction finding, and discrimination of targets by location, radial speed, and body reflection characteristics.</w:t>
      </w:r>
    </w:p>
    <w:p w:rsidR="00826716" w:rsidRPr="00111D6C" w:rsidRDefault="00826716" w:rsidP="00826716">
      <w:pPr>
        <w:pStyle w:val="notetext"/>
      </w:pPr>
      <w:r w:rsidRPr="00111D6C">
        <w:t xml:space="preserve">Note </w:t>
      </w:r>
      <w:r w:rsidR="001D4FB3" w:rsidRPr="00111D6C">
        <w:t>8</w:t>
      </w:r>
      <w:r w:rsidRPr="00111D6C">
        <w:t>:</w:t>
      </w:r>
      <w:r w:rsidRPr="00111D6C">
        <w:tab/>
      </w:r>
      <w:proofErr w:type="spellStart"/>
      <w:r w:rsidRPr="00111D6C">
        <w:t>Sub</w:t>
      </w:r>
      <w:r w:rsidR="00111D6C" w:rsidRPr="00111D6C">
        <w:t>subparagraph</w:t>
      </w:r>
      <w:proofErr w:type="spellEnd"/>
      <w:r w:rsidR="00111D6C" w:rsidRPr="00111D6C">
        <w:t> (</w:t>
      </w:r>
      <w:r w:rsidRPr="00111D6C">
        <w:t xml:space="preserve">3)(xxix)—for the definition of “range” as it pertains to rocket systems, see note 1 to </w:t>
      </w:r>
      <w:r w:rsidR="00111D6C" w:rsidRPr="00111D6C">
        <w:t>paragraph (</w:t>
      </w:r>
      <w:r w:rsidRPr="00111D6C">
        <w:t xml:space="preserve">a) of Category IV. “Payload” is the total mass that can be carried or delivered by the specified rocket, </w:t>
      </w:r>
      <w:proofErr w:type="spellStart"/>
      <w:r w:rsidRPr="00111D6C">
        <w:t>SLV</w:t>
      </w:r>
      <w:proofErr w:type="spellEnd"/>
      <w:r w:rsidRPr="00111D6C">
        <w:t>, or missile that is not used to maintain flight.</w:t>
      </w:r>
    </w:p>
    <w:p w:rsidR="001D4FB3" w:rsidRPr="00111D6C" w:rsidRDefault="001D4FB3" w:rsidP="001D4FB3">
      <w:pPr>
        <w:pStyle w:val="notetext"/>
      </w:pPr>
      <w:r w:rsidRPr="00111D6C">
        <w:t>Note 9:</w:t>
      </w:r>
      <w:r w:rsidRPr="00111D6C">
        <w:tab/>
      </w:r>
      <w:proofErr w:type="spellStart"/>
      <w:r w:rsidRPr="00111D6C">
        <w:t>Sub</w:t>
      </w:r>
      <w:r w:rsidR="00111D6C" w:rsidRPr="00111D6C">
        <w:t>subparagraph</w:t>
      </w:r>
      <w:proofErr w:type="spellEnd"/>
      <w:r w:rsidR="00111D6C" w:rsidRPr="00111D6C">
        <w:t> (</w:t>
      </w:r>
      <w:r w:rsidRPr="00111D6C">
        <w:t>3)(xxix)—this subparagraph includes terrain contour mapping equipment, scene mapping and correlation (both digital and analogue) equipment, Doppler navigation radar equipment, passive interferometer equipment, and imaging sensor equipment (both active and passive).</w:t>
      </w:r>
    </w:p>
    <w:p w:rsidR="0016601B" w:rsidRPr="00111D6C" w:rsidRDefault="0016601B" w:rsidP="0016601B">
      <w:pPr>
        <w:pStyle w:val="notetext"/>
      </w:pPr>
      <w:r w:rsidRPr="00111D6C">
        <w:t xml:space="preserve">Note </w:t>
      </w:r>
      <w:r w:rsidR="001D4FB3" w:rsidRPr="00111D6C">
        <w:t>10</w:t>
      </w:r>
      <w:r w:rsidRPr="00111D6C">
        <w:t>:</w:t>
      </w:r>
      <w:r w:rsidRPr="00111D6C">
        <w:tab/>
      </w:r>
      <w:proofErr w:type="spellStart"/>
      <w:r w:rsidRPr="00111D6C">
        <w:t>Sub</w:t>
      </w:r>
      <w:r w:rsidR="00111D6C" w:rsidRPr="00111D6C">
        <w:t>subparagraph</w:t>
      </w:r>
      <w:proofErr w:type="spellEnd"/>
      <w:r w:rsidR="00111D6C" w:rsidRPr="00111D6C">
        <w:t> (</w:t>
      </w:r>
      <w:r w:rsidRPr="00111D6C">
        <w:t>4)(</w:t>
      </w:r>
      <w:proofErr w:type="spellStart"/>
      <w:r w:rsidRPr="00111D6C">
        <w:t>i</w:t>
      </w:r>
      <w:proofErr w:type="spellEnd"/>
      <w:r w:rsidRPr="00111D6C">
        <w:t>)—ES provides tactical situational awareness, automatic cueing, targeting, electronic order of battle planning, electronic intelligence (</w:t>
      </w:r>
      <w:proofErr w:type="spellStart"/>
      <w:r w:rsidRPr="00111D6C">
        <w:t>ELINT</w:t>
      </w:r>
      <w:proofErr w:type="spellEnd"/>
      <w:r w:rsidRPr="00111D6C">
        <w:t>), communication intelligence (</w:t>
      </w:r>
      <w:proofErr w:type="spellStart"/>
      <w:r w:rsidRPr="00111D6C">
        <w:t>COMINT</w:t>
      </w:r>
      <w:proofErr w:type="spellEnd"/>
      <w:r w:rsidRPr="00111D6C">
        <w:t>), or signals intelligence (</w:t>
      </w:r>
      <w:proofErr w:type="spellStart"/>
      <w:r w:rsidRPr="00111D6C">
        <w:t>SIGINT</w:t>
      </w:r>
      <w:proofErr w:type="spellEnd"/>
      <w:r w:rsidRPr="00111D6C">
        <w:t>).</w:t>
      </w:r>
    </w:p>
    <w:p w:rsidR="0016601B" w:rsidRPr="00111D6C" w:rsidRDefault="001D4FB3" w:rsidP="0016601B">
      <w:pPr>
        <w:pStyle w:val="notetext"/>
      </w:pPr>
      <w:r w:rsidRPr="00111D6C">
        <w:t>Note 11</w:t>
      </w:r>
      <w:r w:rsidR="0016601B" w:rsidRPr="00111D6C">
        <w:t>:</w:t>
      </w:r>
      <w:r w:rsidR="0016601B" w:rsidRPr="00111D6C">
        <w:tab/>
      </w:r>
      <w:r w:rsidR="00111D6C" w:rsidRPr="00111D6C">
        <w:t>Subparagraph (</w:t>
      </w:r>
      <w:r w:rsidR="0016601B" w:rsidRPr="00111D6C">
        <w:t>7)—this subparagraph does not control electronic systems or equipment (a) in production, or (b) identified in the relevant United States Government contract or other funding authorisation as being developed for both civil and military applications.</w:t>
      </w:r>
    </w:p>
    <w:p w:rsidR="0016601B" w:rsidRPr="00111D6C" w:rsidRDefault="001D4FB3" w:rsidP="0016601B">
      <w:pPr>
        <w:pStyle w:val="notetext"/>
      </w:pPr>
      <w:r w:rsidRPr="00111D6C">
        <w:t>Note 12</w:t>
      </w:r>
      <w:r w:rsidR="0016601B" w:rsidRPr="00111D6C">
        <w:t>:</w:t>
      </w:r>
      <w:r w:rsidR="0016601B" w:rsidRPr="00111D6C">
        <w:tab/>
      </w:r>
      <w:r w:rsidR="00111D6C" w:rsidRPr="00111D6C">
        <w:t>Subparagraph (</w:t>
      </w:r>
      <w:r w:rsidR="0016601B" w:rsidRPr="00111D6C">
        <w:t>7)—note 9 does not apply to defence articles enumerated in this list in production or development.</w:t>
      </w:r>
    </w:p>
    <w:p w:rsidR="0016601B" w:rsidRPr="00111D6C" w:rsidRDefault="001D4FB3" w:rsidP="0016601B">
      <w:pPr>
        <w:pStyle w:val="notetext"/>
      </w:pPr>
      <w:r w:rsidRPr="00111D6C">
        <w:t>Note 13</w:t>
      </w:r>
      <w:r w:rsidR="0016601B" w:rsidRPr="00111D6C">
        <w:t>:</w:t>
      </w:r>
      <w:r w:rsidR="0016601B" w:rsidRPr="00111D6C">
        <w:tab/>
      </w:r>
      <w:r w:rsidR="00111D6C" w:rsidRPr="00111D6C">
        <w:t>Subparagraph (</w:t>
      </w:r>
      <w:r w:rsidR="0016601B" w:rsidRPr="00111D6C">
        <w:t>7)—this subparagraph applies only to those contracts and funding authorisations that are dated 1</w:t>
      </w:r>
      <w:r w:rsidR="00111D6C" w:rsidRPr="00111D6C">
        <w:t> </w:t>
      </w:r>
      <w:r w:rsidR="0016601B" w:rsidRPr="00111D6C">
        <w:t>July 2015, or later.</w:t>
      </w:r>
    </w:p>
    <w:p w:rsidR="001D4FB3" w:rsidRPr="00111D6C" w:rsidRDefault="001D4FB3" w:rsidP="001D4FB3">
      <w:pPr>
        <w:pStyle w:val="notetext"/>
      </w:pPr>
      <w:r w:rsidRPr="00111D6C">
        <w:t>Note 14:</w:t>
      </w:r>
      <w:r w:rsidRPr="00111D6C">
        <w:tab/>
      </w:r>
      <w:r w:rsidR="00111D6C" w:rsidRPr="00111D6C">
        <w:t>Subparagraph (</w:t>
      </w:r>
      <w:r w:rsidRPr="00111D6C">
        <w:t>12) includes terrain contour mapping equipment, scene mapping and correlation (both digital and analogue) equipment, Doppler navigation radar equipment, passive interferometer equipment, and imaging sensor equipment (both active and passive).</w:t>
      </w:r>
    </w:p>
    <w:p w:rsidR="008463B9" w:rsidRPr="00111D6C" w:rsidRDefault="008463B9" w:rsidP="008463B9">
      <w:pPr>
        <w:pStyle w:val="subsection"/>
      </w:pPr>
      <w:r w:rsidRPr="00111D6C">
        <w:tab/>
        <w:t>(b)</w:t>
      </w:r>
      <w:r w:rsidRPr="00111D6C">
        <w:tab/>
      </w:r>
      <w:r w:rsidR="006D50C4" w:rsidRPr="00111D6C">
        <w:t>Electronic systems</w:t>
      </w:r>
      <w:r w:rsidRPr="00111D6C">
        <w:t>,</w:t>
      </w:r>
      <w:r w:rsidR="006D50C4" w:rsidRPr="00111D6C">
        <w:t xml:space="preserve"> equipment </w:t>
      </w:r>
      <w:r w:rsidRPr="00111D6C">
        <w:t>or software, not elsewhere enumerated in this subchapter, spe</w:t>
      </w:r>
      <w:r w:rsidR="006D50C4" w:rsidRPr="00111D6C">
        <w:t>c</w:t>
      </w:r>
      <w:r w:rsidRPr="00111D6C">
        <w:t>i</w:t>
      </w:r>
      <w:r w:rsidR="006D50C4" w:rsidRPr="00111D6C">
        <w:t>ally designed</w:t>
      </w:r>
      <w:r w:rsidRPr="00111D6C">
        <w:t xml:space="preserve"> </w:t>
      </w:r>
      <w:r w:rsidR="006D50C4" w:rsidRPr="00111D6C">
        <w:t xml:space="preserve">for intelligence purposes </w:t>
      </w:r>
      <w:r w:rsidRPr="00111D6C">
        <w:t>that collect, survey, monitor or exploit, or analyse and produce information from</w:t>
      </w:r>
      <w:r w:rsidR="006D50C4" w:rsidRPr="00111D6C">
        <w:t>,</w:t>
      </w:r>
      <w:r w:rsidRPr="00111D6C">
        <w:t xml:space="preserve"> the </w:t>
      </w:r>
      <w:r w:rsidR="006D50C4" w:rsidRPr="00111D6C">
        <w:t>electromagnetic spectrum</w:t>
      </w:r>
      <w:r w:rsidRPr="00111D6C">
        <w:t xml:space="preserve"> (regardless of transmission medium), or for counteracting such activities.</w:t>
      </w:r>
    </w:p>
    <w:p w:rsidR="008463B9" w:rsidRPr="00111D6C" w:rsidRDefault="001E7160" w:rsidP="001E7160">
      <w:pPr>
        <w:pStyle w:val="subsection"/>
      </w:pPr>
      <w:r w:rsidRPr="00111D6C">
        <w:tab/>
      </w:r>
      <w:r w:rsidR="006D50C4" w:rsidRPr="00111D6C">
        <w:t>(</w:t>
      </w:r>
      <w:r w:rsidR="008463B9" w:rsidRPr="00111D6C">
        <w:t>c</w:t>
      </w:r>
      <w:r w:rsidR="006D50C4" w:rsidRPr="00111D6C">
        <w:t>)</w:t>
      </w:r>
      <w:r w:rsidRPr="00111D6C">
        <w:tab/>
      </w:r>
      <w:r w:rsidR="008463B9" w:rsidRPr="00111D6C">
        <w:t>Parts, c</w:t>
      </w:r>
      <w:r w:rsidR="006D50C4" w:rsidRPr="00111D6C">
        <w:t>omponents, accessories, attachments and associated equipment</w:t>
      </w:r>
      <w:r w:rsidR="008463B9" w:rsidRPr="00111D6C">
        <w:t>, as follows:</w:t>
      </w:r>
    </w:p>
    <w:p w:rsidR="008463B9" w:rsidRPr="00111D6C" w:rsidRDefault="008463B9" w:rsidP="008463B9">
      <w:pPr>
        <w:pStyle w:val="paragraph"/>
        <w:rPr>
          <w:szCs w:val="22"/>
        </w:rPr>
      </w:pPr>
      <w:r w:rsidRPr="00111D6C">
        <w:tab/>
        <w:t>(1)</w:t>
      </w:r>
      <w:r w:rsidRPr="00111D6C">
        <w:tab/>
      </w:r>
      <w:r w:rsidRPr="00111D6C">
        <w:rPr>
          <w:szCs w:val="22"/>
        </w:rPr>
        <w:t>Application Specific Integrated Circuits (ASICs) and Programmable Logic Devices (</w:t>
      </w:r>
      <w:proofErr w:type="spellStart"/>
      <w:r w:rsidRPr="00111D6C">
        <w:rPr>
          <w:szCs w:val="22"/>
        </w:rPr>
        <w:t>PLD</w:t>
      </w:r>
      <w:proofErr w:type="spellEnd"/>
      <w:r w:rsidRPr="00111D6C">
        <w:rPr>
          <w:szCs w:val="22"/>
        </w:rPr>
        <w:t>) programmed for defence articles in this list;</w:t>
      </w:r>
    </w:p>
    <w:p w:rsidR="00085AF7" w:rsidRPr="00111D6C" w:rsidRDefault="00085AF7" w:rsidP="00085AF7">
      <w:pPr>
        <w:pStyle w:val="paragraph"/>
        <w:rPr>
          <w:szCs w:val="22"/>
        </w:rPr>
      </w:pPr>
      <w:r w:rsidRPr="00111D6C">
        <w:tab/>
        <w:t>(2)</w:t>
      </w:r>
      <w:r w:rsidRPr="00111D6C">
        <w:tab/>
      </w:r>
      <w:r w:rsidRPr="00111D6C">
        <w:rPr>
          <w:szCs w:val="22"/>
        </w:rPr>
        <w:t>Printed Circuit Boards (PCBs) and populated circuit card assemblies for which the layout is specially designed for defence articles in this list;</w:t>
      </w:r>
    </w:p>
    <w:p w:rsidR="00085AF7" w:rsidRPr="00111D6C" w:rsidRDefault="00085AF7" w:rsidP="00085AF7">
      <w:pPr>
        <w:pStyle w:val="paragraph"/>
        <w:rPr>
          <w:szCs w:val="22"/>
        </w:rPr>
      </w:pPr>
      <w:r w:rsidRPr="00111D6C">
        <w:tab/>
        <w:t>(3)</w:t>
      </w:r>
      <w:r w:rsidRPr="00111D6C">
        <w:tab/>
        <w:t>m</w:t>
      </w:r>
      <w:r w:rsidRPr="00111D6C">
        <w:rPr>
          <w:szCs w:val="22"/>
        </w:rPr>
        <w:t>ultichip modules for which the pattern or layout is specially designed for defence articles in this list;</w:t>
      </w:r>
    </w:p>
    <w:p w:rsidR="00085AF7" w:rsidRPr="00111D6C" w:rsidRDefault="00085AF7" w:rsidP="00085AF7">
      <w:pPr>
        <w:pStyle w:val="paragraph"/>
        <w:rPr>
          <w:szCs w:val="22"/>
        </w:rPr>
      </w:pPr>
      <w:r w:rsidRPr="00111D6C">
        <w:tab/>
        <w:t>(4)</w:t>
      </w:r>
      <w:r w:rsidRPr="00111D6C">
        <w:tab/>
      </w:r>
      <w:r w:rsidRPr="00111D6C">
        <w:rPr>
          <w:szCs w:val="22"/>
        </w:rPr>
        <w:t>transmit/receive modules or transmit modules that have any two perpendicular sides, with either length d (in cm) equal to or less than 15 divided by the lowest operating frequency in GHz [d≤15cm</w:t>
      </w:r>
      <w:r w:rsidR="00111D6C" w:rsidRPr="00111D6C">
        <w:rPr>
          <w:position w:val="6"/>
          <w:sz w:val="16"/>
          <w:szCs w:val="22"/>
        </w:rPr>
        <w:t>*</w:t>
      </w:r>
      <w:r w:rsidRPr="00111D6C">
        <w:rPr>
          <w:szCs w:val="22"/>
        </w:rPr>
        <w:t>GHz/</w:t>
      </w:r>
      <w:proofErr w:type="spellStart"/>
      <w:r w:rsidRPr="00111D6C">
        <w:rPr>
          <w:szCs w:val="22"/>
        </w:rPr>
        <w:t>fGHz</w:t>
      </w:r>
      <w:proofErr w:type="spellEnd"/>
      <w:r w:rsidRPr="00111D6C">
        <w:rPr>
          <w:szCs w:val="22"/>
        </w:rPr>
        <w:t>], with an electronically variable phase shifter or phasers that are a Monolithic Microwave Integrated Circuit (</w:t>
      </w:r>
      <w:proofErr w:type="spellStart"/>
      <w:r w:rsidRPr="00111D6C">
        <w:rPr>
          <w:szCs w:val="22"/>
        </w:rPr>
        <w:t>MMIC</w:t>
      </w:r>
      <w:proofErr w:type="spellEnd"/>
      <w:r w:rsidRPr="00111D6C">
        <w:rPr>
          <w:szCs w:val="22"/>
        </w:rPr>
        <w:t xml:space="preserve">), or incorporate a </w:t>
      </w:r>
      <w:proofErr w:type="spellStart"/>
      <w:r w:rsidRPr="00111D6C">
        <w:rPr>
          <w:szCs w:val="22"/>
        </w:rPr>
        <w:t>MMIC</w:t>
      </w:r>
      <w:proofErr w:type="spellEnd"/>
      <w:r w:rsidRPr="00111D6C">
        <w:rPr>
          <w:szCs w:val="22"/>
        </w:rPr>
        <w:t xml:space="preserve"> or discrete RF power transistor;</w:t>
      </w:r>
    </w:p>
    <w:p w:rsidR="00085AF7" w:rsidRPr="00111D6C" w:rsidRDefault="00085AF7" w:rsidP="00085AF7">
      <w:pPr>
        <w:pStyle w:val="paragraph"/>
        <w:rPr>
          <w:szCs w:val="22"/>
        </w:rPr>
      </w:pPr>
      <w:r w:rsidRPr="00111D6C">
        <w:tab/>
        <w:t>(5)</w:t>
      </w:r>
      <w:r w:rsidRPr="00111D6C">
        <w:tab/>
      </w:r>
      <w:r w:rsidRPr="00111D6C">
        <w:rPr>
          <w:szCs w:val="22"/>
        </w:rPr>
        <w:t>high</w:t>
      </w:r>
      <w:r w:rsidR="00111D6C">
        <w:rPr>
          <w:szCs w:val="22"/>
        </w:rPr>
        <w:noBreakHyphen/>
      </w:r>
      <w:r w:rsidRPr="00111D6C">
        <w:rPr>
          <w:szCs w:val="22"/>
        </w:rPr>
        <w:t xml:space="preserve">energy storage capacitors with a repetition rate of 6 discharges or more per minute and full energy life greater than or equal to 10,000 discharges, at greater than 0.2 Amps per Joule peak current, that have </w:t>
      </w:r>
      <w:r w:rsidR="00B210B1" w:rsidRPr="00111D6C">
        <w:rPr>
          <w:szCs w:val="22"/>
        </w:rPr>
        <w:t>e</w:t>
      </w:r>
      <w:r w:rsidRPr="00111D6C">
        <w:rPr>
          <w:szCs w:val="22"/>
        </w:rPr>
        <w:t>ither or both of the following:</w:t>
      </w:r>
    </w:p>
    <w:p w:rsidR="00085AF7" w:rsidRPr="00111D6C" w:rsidRDefault="00085AF7" w:rsidP="00085AF7">
      <w:pPr>
        <w:pStyle w:val="paragraphsub"/>
        <w:rPr>
          <w:szCs w:val="22"/>
        </w:rPr>
      </w:pPr>
      <w:r w:rsidRPr="00111D6C">
        <w:tab/>
        <w:t>(</w:t>
      </w:r>
      <w:proofErr w:type="spellStart"/>
      <w:r w:rsidRPr="00111D6C">
        <w:t>i</w:t>
      </w:r>
      <w:proofErr w:type="spellEnd"/>
      <w:r w:rsidRPr="00111D6C">
        <w:t>)</w:t>
      </w:r>
      <w:r w:rsidRPr="00111D6C">
        <w:tab/>
      </w:r>
      <w:r w:rsidRPr="00111D6C">
        <w:rPr>
          <w:szCs w:val="22"/>
        </w:rPr>
        <w:t>volumetric energy density greater than or equal to 1.5 J/cc;</w:t>
      </w:r>
    </w:p>
    <w:p w:rsidR="00085AF7" w:rsidRPr="00111D6C" w:rsidRDefault="00085AF7" w:rsidP="00085AF7">
      <w:pPr>
        <w:pStyle w:val="paragraphsub"/>
        <w:rPr>
          <w:szCs w:val="22"/>
        </w:rPr>
      </w:pPr>
      <w:r w:rsidRPr="00111D6C">
        <w:tab/>
        <w:t>(ii)</w:t>
      </w:r>
      <w:r w:rsidRPr="00111D6C">
        <w:tab/>
        <w:t>m</w:t>
      </w:r>
      <w:r w:rsidRPr="00111D6C">
        <w:rPr>
          <w:szCs w:val="22"/>
        </w:rPr>
        <w:t>ass energy density greater than or equal to 1.3 kJ/kg;</w:t>
      </w:r>
    </w:p>
    <w:p w:rsidR="00085AF7" w:rsidRPr="00111D6C" w:rsidRDefault="00085AF7" w:rsidP="00085AF7">
      <w:pPr>
        <w:pStyle w:val="paragraph"/>
        <w:rPr>
          <w:szCs w:val="22"/>
        </w:rPr>
      </w:pPr>
      <w:r w:rsidRPr="00111D6C">
        <w:tab/>
        <w:t>(6)</w:t>
      </w:r>
      <w:r w:rsidRPr="00111D6C">
        <w:tab/>
      </w:r>
      <w:r w:rsidRPr="00111D6C">
        <w:rPr>
          <w:szCs w:val="22"/>
        </w:rPr>
        <w:t>radio frequency circulators of any dimension equal to or less than one quarter (</w:t>
      </w:r>
      <w:r w:rsidRPr="00111D6C">
        <w:rPr>
          <w:szCs w:val="22"/>
          <w:vertAlign w:val="superscript"/>
        </w:rPr>
        <w:t>1</w:t>
      </w:r>
      <w:r w:rsidRPr="00111D6C">
        <w:rPr>
          <w:szCs w:val="22"/>
        </w:rPr>
        <w:t>⁄</w:t>
      </w:r>
      <w:r w:rsidRPr="00111D6C">
        <w:rPr>
          <w:szCs w:val="22"/>
          <w:vertAlign w:val="subscript"/>
        </w:rPr>
        <w:t>4</w:t>
      </w:r>
      <w:r w:rsidRPr="00111D6C">
        <w:rPr>
          <w:szCs w:val="22"/>
        </w:rPr>
        <w:t>) wavelength of the highest operating frequency and isolation greater than 30 dB;</w:t>
      </w:r>
    </w:p>
    <w:p w:rsidR="00085AF7" w:rsidRPr="00111D6C" w:rsidRDefault="00085AF7" w:rsidP="00085AF7">
      <w:pPr>
        <w:pStyle w:val="paragraph"/>
        <w:rPr>
          <w:szCs w:val="22"/>
        </w:rPr>
      </w:pPr>
      <w:r w:rsidRPr="00111D6C">
        <w:tab/>
        <w:t>(7)</w:t>
      </w:r>
      <w:r w:rsidRPr="00111D6C">
        <w:tab/>
      </w:r>
      <w:proofErr w:type="spellStart"/>
      <w:r w:rsidRPr="00111D6C">
        <w:rPr>
          <w:szCs w:val="22"/>
        </w:rPr>
        <w:t>polarimeter</w:t>
      </w:r>
      <w:proofErr w:type="spellEnd"/>
      <w:r w:rsidRPr="00111D6C">
        <w:rPr>
          <w:szCs w:val="22"/>
        </w:rPr>
        <w:t xml:space="preserve"> that detects and measures polarisation of radio frequency signals within a single pulse;</w:t>
      </w:r>
    </w:p>
    <w:p w:rsidR="00085AF7" w:rsidRPr="00111D6C" w:rsidRDefault="00085AF7" w:rsidP="00085AF7">
      <w:pPr>
        <w:pStyle w:val="paragraph"/>
        <w:rPr>
          <w:szCs w:val="22"/>
        </w:rPr>
      </w:pPr>
      <w:r w:rsidRPr="00111D6C">
        <w:tab/>
        <w:t>(8)</w:t>
      </w:r>
      <w:r w:rsidRPr="00111D6C">
        <w:tab/>
        <w:t>d</w:t>
      </w:r>
      <w:r w:rsidRPr="00111D6C">
        <w:rPr>
          <w:szCs w:val="22"/>
        </w:rPr>
        <w:t>igital radio frequency memory (</w:t>
      </w:r>
      <w:proofErr w:type="spellStart"/>
      <w:r w:rsidRPr="00111D6C">
        <w:rPr>
          <w:szCs w:val="22"/>
        </w:rPr>
        <w:t>DRFM</w:t>
      </w:r>
      <w:proofErr w:type="spellEnd"/>
      <w:r w:rsidRPr="00111D6C">
        <w:rPr>
          <w:szCs w:val="22"/>
        </w:rPr>
        <w:t>) with RF instantaneous input bandwidth greater than 400 MHz, and 4 bit or higher resolution whose output signal is a translation of the input signal (</w:t>
      </w:r>
      <w:r w:rsidR="007E6BDD" w:rsidRPr="00111D6C">
        <w:t>for example</w:t>
      </w:r>
      <w:r w:rsidRPr="00111D6C">
        <w:rPr>
          <w:szCs w:val="22"/>
        </w:rPr>
        <w:t>, changes in magnitude, time, frequency) and specially designed parts and components therefor;</w:t>
      </w:r>
    </w:p>
    <w:p w:rsidR="00085AF7" w:rsidRPr="00111D6C" w:rsidRDefault="00085AF7" w:rsidP="00085AF7">
      <w:pPr>
        <w:pStyle w:val="paragraph"/>
        <w:rPr>
          <w:szCs w:val="22"/>
        </w:rPr>
      </w:pPr>
      <w:r w:rsidRPr="00111D6C">
        <w:tab/>
        <w:t>(9)</w:t>
      </w:r>
      <w:r w:rsidRPr="00111D6C">
        <w:tab/>
        <w:t>v</w:t>
      </w:r>
      <w:r w:rsidRPr="00111D6C">
        <w:rPr>
          <w:szCs w:val="22"/>
        </w:rPr>
        <w:t>acuum electronic devices, as follows:</w:t>
      </w:r>
    </w:p>
    <w:p w:rsidR="00085AF7" w:rsidRPr="00111D6C" w:rsidRDefault="00085AF7" w:rsidP="00085AF7">
      <w:pPr>
        <w:pStyle w:val="paragraphsub"/>
        <w:rPr>
          <w:szCs w:val="22"/>
        </w:rPr>
      </w:pPr>
      <w:r w:rsidRPr="00111D6C">
        <w:tab/>
        <w:t>(</w:t>
      </w:r>
      <w:proofErr w:type="spellStart"/>
      <w:r w:rsidRPr="00111D6C">
        <w:t>i</w:t>
      </w:r>
      <w:proofErr w:type="spellEnd"/>
      <w:r w:rsidRPr="00111D6C">
        <w:t>)</w:t>
      </w:r>
      <w:r w:rsidRPr="00111D6C">
        <w:tab/>
      </w:r>
      <w:r w:rsidR="00B163D6" w:rsidRPr="00111D6C">
        <w:t>m</w:t>
      </w:r>
      <w:r w:rsidRPr="00111D6C">
        <w:rPr>
          <w:szCs w:val="22"/>
        </w:rPr>
        <w:t xml:space="preserve">ultiple electron beam or sheet electron beam devices rated for operation at frequencies of 16 GHz or above, and with a saturated power output greater than 10,000 W (70 </w:t>
      </w:r>
      <w:proofErr w:type="spellStart"/>
      <w:r w:rsidRPr="00111D6C">
        <w:rPr>
          <w:szCs w:val="22"/>
        </w:rPr>
        <w:t>dBm</w:t>
      </w:r>
      <w:proofErr w:type="spellEnd"/>
      <w:r w:rsidRPr="00111D6C">
        <w:rPr>
          <w:szCs w:val="22"/>
        </w:rPr>
        <w:t>) or a maximum average power output g</w:t>
      </w:r>
      <w:r w:rsidR="00B163D6" w:rsidRPr="00111D6C">
        <w:rPr>
          <w:szCs w:val="22"/>
        </w:rPr>
        <w:t xml:space="preserve">reater than 3,000 W (65 </w:t>
      </w:r>
      <w:proofErr w:type="spellStart"/>
      <w:r w:rsidR="00B163D6" w:rsidRPr="00111D6C">
        <w:rPr>
          <w:szCs w:val="22"/>
        </w:rPr>
        <w:t>dBm</w:t>
      </w:r>
      <w:proofErr w:type="spellEnd"/>
      <w:r w:rsidR="00B163D6" w:rsidRPr="00111D6C">
        <w:rPr>
          <w:szCs w:val="22"/>
        </w:rPr>
        <w:t>);</w:t>
      </w:r>
    </w:p>
    <w:p w:rsidR="00B163D6" w:rsidRPr="00111D6C" w:rsidRDefault="00B163D6" w:rsidP="00085AF7">
      <w:pPr>
        <w:pStyle w:val="paragraphsub"/>
        <w:rPr>
          <w:szCs w:val="22"/>
        </w:rPr>
      </w:pPr>
      <w:r w:rsidRPr="00111D6C">
        <w:tab/>
        <w:t>(ii)</w:t>
      </w:r>
      <w:r w:rsidRPr="00111D6C">
        <w:tab/>
        <w:t>c</w:t>
      </w:r>
      <w:r w:rsidRPr="00111D6C">
        <w:rPr>
          <w:szCs w:val="22"/>
        </w:rPr>
        <w:t>ross</w:t>
      </w:r>
      <w:r w:rsidR="00111D6C">
        <w:rPr>
          <w:szCs w:val="22"/>
        </w:rPr>
        <w:noBreakHyphen/>
      </w:r>
      <w:r w:rsidRPr="00111D6C">
        <w:rPr>
          <w:szCs w:val="22"/>
        </w:rPr>
        <w:t>field amplifiers with a gain of 15 dB to 17 dB or a duty factor greater than 5%;</w:t>
      </w:r>
    </w:p>
    <w:p w:rsidR="00B163D6" w:rsidRPr="00111D6C" w:rsidRDefault="00B163D6" w:rsidP="00B163D6">
      <w:pPr>
        <w:pStyle w:val="paragraph"/>
        <w:rPr>
          <w:szCs w:val="22"/>
        </w:rPr>
      </w:pPr>
      <w:r w:rsidRPr="00111D6C">
        <w:tab/>
        <w:t>(10)</w:t>
      </w:r>
      <w:r w:rsidRPr="00111D6C">
        <w:tab/>
        <w:t>a</w:t>
      </w:r>
      <w:r w:rsidRPr="00111D6C">
        <w:rPr>
          <w:szCs w:val="22"/>
        </w:rPr>
        <w:t>ntenna, and specially designed parts and components therefor, that:</w:t>
      </w:r>
    </w:p>
    <w:p w:rsidR="00B163D6" w:rsidRPr="00111D6C" w:rsidRDefault="00B163D6" w:rsidP="00B163D6">
      <w:pPr>
        <w:pStyle w:val="paragraphsub"/>
        <w:rPr>
          <w:szCs w:val="22"/>
        </w:rPr>
      </w:pPr>
      <w:r w:rsidRPr="00111D6C">
        <w:tab/>
        <w:t>(</w:t>
      </w:r>
      <w:proofErr w:type="spellStart"/>
      <w:r w:rsidRPr="00111D6C">
        <w:t>i</w:t>
      </w:r>
      <w:proofErr w:type="spellEnd"/>
      <w:r w:rsidRPr="00111D6C">
        <w:t>)</w:t>
      </w:r>
      <w:r w:rsidRPr="00111D6C">
        <w:tab/>
      </w:r>
      <w:r w:rsidRPr="00111D6C">
        <w:rPr>
          <w:szCs w:val="22"/>
        </w:rPr>
        <w:t>employ four or more elements, electronically steer angular beams, independently steer angular nulls, create angular nulls with a null depth greater than 20 dB, and achieve a beam switching speed faster than 50 milliseconds; or</w:t>
      </w:r>
    </w:p>
    <w:p w:rsidR="00B163D6" w:rsidRPr="00111D6C" w:rsidRDefault="00B163D6" w:rsidP="00B163D6">
      <w:pPr>
        <w:pStyle w:val="paragraphsub"/>
        <w:rPr>
          <w:szCs w:val="22"/>
        </w:rPr>
      </w:pPr>
      <w:r w:rsidRPr="00111D6C">
        <w:tab/>
        <w:t>(ii)</w:t>
      </w:r>
      <w:r w:rsidRPr="00111D6C">
        <w:tab/>
      </w:r>
      <w:r w:rsidRPr="00111D6C">
        <w:rPr>
          <w:szCs w:val="22"/>
        </w:rPr>
        <w:t>form adaptive null attenuation greater than 35 dB with convergence time less than one second; or</w:t>
      </w:r>
    </w:p>
    <w:p w:rsidR="00B163D6" w:rsidRPr="00111D6C" w:rsidRDefault="00B163D6" w:rsidP="00B163D6">
      <w:pPr>
        <w:pStyle w:val="paragraphsub"/>
        <w:rPr>
          <w:szCs w:val="22"/>
        </w:rPr>
      </w:pPr>
      <w:r w:rsidRPr="00111D6C">
        <w:tab/>
        <w:t>(iii)</w:t>
      </w:r>
      <w:r w:rsidRPr="00111D6C">
        <w:tab/>
      </w:r>
      <w:r w:rsidRPr="00111D6C">
        <w:rPr>
          <w:szCs w:val="22"/>
        </w:rPr>
        <w:t>detect signals across multiple RF bands with matched left hand and right hand spiral antenna elements for determination of signal polarisation; or</w:t>
      </w:r>
    </w:p>
    <w:p w:rsidR="00B163D6" w:rsidRPr="00111D6C" w:rsidRDefault="00B163D6" w:rsidP="00B163D6">
      <w:pPr>
        <w:pStyle w:val="paragraphsub"/>
        <w:rPr>
          <w:szCs w:val="22"/>
        </w:rPr>
      </w:pPr>
      <w:r w:rsidRPr="00111D6C">
        <w:tab/>
        <w:t>(iv)</w:t>
      </w:r>
      <w:r w:rsidRPr="00111D6C">
        <w:tab/>
      </w:r>
      <w:r w:rsidRPr="00111D6C">
        <w:rPr>
          <w:szCs w:val="22"/>
        </w:rPr>
        <w:t>determine signal angle of arrival less than two degrees (</w:t>
      </w:r>
      <w:r w:rsidR="007E6BDD" w:rsidRPr="00111D6C">
        <w:t>for example</w:t>
      </w:r>
      <w:r w:rsidRPr="00111D6C">
        <w:rPr>
          <w:szCs w:val="22"/>
        </w:rPr>
        <w:t>, interferometer antenna);</w:t>
      </w:r>
    </w:p>
    <w:p w:rsidR="00B163D6" w:rsidRPr="00111D6C" w:rsidRDefault="00B163D6" w:rsidP="00B163D6">
      <w:pPr>
        <w:pStyle w:val="paragraph"/>
      </w:pPr>
      <w:r w:rsidRPr="00111D6C">
        <w:tab/>
        <w:t>(11)</w:t>
      </w:r>
      <w:r w:rsidRPr="00111D6C">
        <w:tab/>
      </w:r>
      <w:proofErr w:type="spellStart"/>
      <w:r w:rsidRPr="00111D6C">
        <w:t>radomes</w:t>
      </w:r>
      <w:proofErr w:type="spellEnd"/>
      <w:r w:rsidRPr="00111D6C">
        <w:t xml:space="preserve"> or electromagnetic antenna windows that:</w:t>
      </w:r>
    </w:p>
    <w:p w:rsidR="00B163D6" w:rsidRPr="00111D6C" w:rsidRDefault="00B163D6" w:rsidP="00B163D6">
      <w:pPr>
        <w:pStyle w:val="paragraphsub"/>
        <w:rPr>
          <w:szCs w:val="22"/>
        </w:rPr>
      </w:pPr>
      <w:r w:rsidRPr="00111D6C">
        <w:tab/>
        <w:t>(</w:t>
      </w:r>
      <w:proofErr w:type="spellStart"/>
      <w:r w:rsidRPr="00111D6C">
        <w:t>i</w:t>
      </w:r>
      <w:proofErr w:type="spellEnd"/>
      <w:r w:rsidRPr="00111D6C">
        <w:t>)</w:t>
      </w:r>
      <w:r w:rsidRPr="00111D6C">
        <w:tab/>
      </w:r>
      <w:r w:rsidRPr="00111D6C">
        <w:rPr>
          <w:szCs w:val="22"/>
        </w:rPr>
        <w:t>incorporate radio frequency selective surfaces; or</w:t>
      </w:r>
    </w:p>
    <w:p w:rsidR="00B163D6" w:rsidRPr="00111D6C" w:rsidRDefault="00B163D6" w:rsidP="00B163D6">
      <w:pPr>
        <w:pStyle w:val="paragraphsub"/>
        <w:rPr>
          <w:szCs w:val="22"/>
        </w:rPr>
      </w:pPr>
      <w:r w:rsidRPr="00111D6C">
        <w:tab/>
        <w:t>(ii)</w:t>
      </w:r>
      <w:r w:rsidRPr="00111D6C">
        <w:tab/>
      </w:r>
      <w:r w:rsidRPr="00111D6C">
        <w:rPr>
          <w:szCs w:val="22"/>
        </w:rPr>
        <w:t>operate in multiple non</w:t>
      </w:r>
      <w:r w:rsidR="00111D6C">
        <w:rPr>
          <w:szCs w:val="22"/>
        </w:rPr>
        <w:noBreakHyphen/>
      </w:r>
      <w:r w:rsidRPr="00111D6C">
        <w:rPr>
          <w:szCs w:val="22"/>
        </w:rPr>
        <w:t>adjacent frequency bands for radar applications; or</w:t>
      </w:r>
    </w:p>
    <w:p w:rsidR="00B163D6" w:rsidRPr="00111D6C" w:rsidRDefault="00B163D6" w:rsidP="00B163D6">
      <w:pPr>
        <w:pStyle w:val="paragraphsub"/>
        <w:rPr>
          <w:szCs w:val="22"/>
        </w:rPr>
      </w:pPr>
      <w:r w:rsidRPr="00111D6C">
        <w:tab/>
        <w:t>(iii)</w:t>
      </w:r>
      <w:r w:rsidRPr="00111D6C">
        <w:tab/>
      </w:r>
      <w:r w:rsidRPr="00111D6C">
        <w:rPr>
          <w:szCs w:val="22"/>
        </w:rPr>
        <w:t>incorporate a structure that is specially designed to provide ballistic protection from bullets, shrapnel, or blast; or</w:t>
      </w:r>
    </w:p>
    <w:p w:rsidR="00B163D6" w:rsidRPr="00111D6C" w:rsidRDefault="00B163D6" w:rsidP="00B163D6">
      <w:pPr>
        <w:pStyle w:val="paragraphsub"/>
        <w:rPr>
          <w:szCs w:val="22"/>
        </w:rPr>
      </w:pPr>
      <w:r w:rsidRPr="00111D6C">
        <w:tab/>
        <w:t>(iv)</w:t>
      </w:r>
      <w:r w:rsidRPr="00111D6C">
        <w:tab/>
      </w:r>
      <w:r w:rsidRPr="00111D6C">
        <w:rPr>
          <w:szCs w:val="22"/>
        </w:rPr>
        <w:t>have a melting point greater than 1,300°C and maintain a dielectric constant less than 6 at temperatures greater than 500°C; or</w:t>
      </w:r>
    </w:p>
    <w:p w:rsidR="00B163D6" w:rsidRPr="00111D6C" w:rsidRDefault="00B163D6" w:rsidP="00B163D6">
      <w:pPr>
        <w:pStyle w:val="paragraphsub"/>
        <w:rPr>
          <w:szCs w:val="22"/>
        </w:rPr>
      </w:pPr>
      <w:r w:rsidRPr="00111D6C">
        <w:tab/>
        <w:t>(v)</w:t>
      </w:r>
      <w:r w:rsidRPr="00111D6C">
        <w:tab/>
        <w:t>a</w:t>
      </w:r>
      <w:r w:rsidRPr="00111D6C">
        <w:rPr>
          <w:szCs w:val="22"/>
        </w:rPr>
        <w:t xml:space="preserve">re manufactured from ceramic materials with a dielectric constant less than 6 at any frequency from 100 MHz to 100 GHz (MT if usable in rockets, </w:t>
      </w:r>
      <w:proofErr w:type="spellStart"/>
      <w:r w:rsidRPr="00111D6C">
        <w:rPr>
          <w:szCs w:val="22"/>
        </w:rPr>
        <w:t>SLVs</w:t>
      </w:r>
      <w:proofErr w:type="spellEnd"/>
      <w:r w:rsidRPr="00111D6C">
        <w:rPr>
          <w:szCs w:val="22"/>
        </w:rPr>
        <w:t xml:space="preserve">, or missiles capable of achieving a range greater than or equal to 300 km; or if usable in drones or UAVs capable of delivering a payload of at least 500 kg to a range of at least 300 km. </w:t>
      </w:r>
      <w:r w:rsidRPr="00111D6C">
        <w:rPr>
          <w:iCs/>
          <w:szCs w:val="22"/>
        </w:rPr>
        <w:t>See</w:t>
      </w:r>
      <w:r w:rsidRPr="00111D6C">
        <w:rPr>
          <w:szCs w:val="22"/>
        </w:rPr>
        <w:t xml:space="preserve"> note </w:t>
      </w:r>
      <w:r w:rsidR="0061235F" w:rsidRPr="00111D6C">
        <w:rPr>
          <w:szCs w:val="22"/>
        </w:rPr>
        <w:t>9</w:t>
      </w:r>
      <w:r w:rsidRPr="00111D6C">
        <w:rPr>
          <w:szCs w:val="22"/>
        </w:rPr>
        <w:t xml:space="preserve"> to </w:t>
      </w:r>
      <w:r w:rsidR="00111D6C" w:rsidRPr="00111D6C">
        <w:rPr>
          <w:szCs w:val="22"/>
        </w:rPr>
        <w:t>paragraph (</w:t>
      </w:r>
      <w:r w:rsidRPr="00111D6C">
        <w:rPr>
          <w:szCs w:val="22"/>
        </w:rPr>
        <w:t>a)); or</w:t>
      </w:r>
    </w:p>
    <w:p w:rsidR="00B163D6" w:rsidRPr="00111D6C" w:rsidRDefault="00B163D6" w:rsidP="00B163D6">
      <w:pPr>
        <w:pStyle w:val="paragraphsub"/>
        <w:rPr>
          <w:szCs w:val="22"/>
        </w:rPr>
      </w:pPr>
      <w:r w:rsidRPr="00111D6C">
        <w:rPr>
          <w:szCs w:val="22"/>
        </w:rPr>
        <w:tab/>
        <w:t>(vi)</w:t>
      </w:r>
      <w:r w:rsidRPr="00111D6C">
        <w:rPr>
          <w:szCs w:val="22"/>
        </w:rPr>
        <w:tab/>
        <w:t>maintain structural integrity at stagnation pressures greater than 6,000 pounds per square foot; or</w:t>
      </w:r>
    </w:p>
    <w:p w:rsidR="00B163D6" w:rsidRPr="00111D6C" w:rsidRDefault="00B163D6" w:rsidP="00B163D6">
      <w:pPr>
        <w:pStyle w:val="paragraphsub"/>
        <w:rPr>
          <w:szCs w:val="22"/>
        </w:rPr>
      </w:pPr>
      <w:r w:rsidRPr="00111D6C">
        <w:tab/>
        <w:t>(vii)</w:t>
      </w:r>
      <w:r w:rsidRPr="00111D6C">
        <w:tab/>
        <w:t>w</w:t>
      </w:r>
      <w:r w:rsidRPr="00111D6C">
        <w:rPr>
          <w:szCs w:val="22"/>
        </w:rPr>
        <w:t>ithstand combined thermal shock greater than 4.184 × 10</w:t>
      </w:r>
      <w:r w:rsidRPr="00111D6C">
        <w:rPr>
          <w:szCs w:val="22"/>
          <w:vertAlign w:val="superscript"/>
        </w:rPr>
        <w:t>6</w:t>
      </w:r>
      <w:r w:rsidRPr="00111D6C">
        <w:rPr>
          <w:szCs w:val="22"/>
        </w:rPr>
        <w:t xml:space="preserve"> J/m</w:t>
      </w:r>
      <w:r w:rsidRPr="00111D6C">
        <w:rPr>
          <w:szCs w:val="22"/>
          <w:vertAlign w:val="superscript"/>
        </w:rPr>
        <w:t>2</w:t>
      </w:r>
      <w:r w:rsidRPr="00111D6C">
        <w:rPr>
          <w:szCs w:val="22"/>
        </w:rPr>
        <w:t xml:space="preserve"> accompanied by a peak overpressure of greater than 50 </w:t>
      </w:r>
      <w:proofErr w:type="spellStart"/>
      <w:r w:rsidRPr="00111D6C">
        <w:rPr>
          <w:szCs w:val="22"/>
        </w:rPr>
        <w:t>kPa</w:t>
      </w:r>
      <w:proofErr w:type="spellEnd"/>
      <w:r w:rsidRPr="00111D6C">
        <w:rPr>
          <w:szCs w:val="22"/>
        </w:rPr>
        <w:t xml:space="preserve"> (MT if usable in rockets, </w:t>
      </w:r>
      <w:proofErr w:type="spellStart"/>
      <w:r w:rsidRPr="00111D6C">
        <w:rPr>
          <w:szCs w:val="22"/>
        </w:rPr>
        <w:t>SLVs</w:t>
      </w:r>
      <w:proofErr w:type="spellEnd"/>
      <w:r w:rsidRPr="00111D6C">
        <w:rPr>
          <w:szCs w:val="22"/>
        </w:rPr>
        <w:t>, missiles, drones, or UAVs capable of delivering a payload of at least 500 kg to a range of at least 300 km and usable in protecting against nuclear effects (</w:t>
      </w:r>
      <w:r w:rsidR="007E6BDD" w:rsidRPr="00111D6C">
        <w:t>for example</w:t>
      </w:r>
      <w:r w:rsidRPr="00111D6C">
        <w:rPr>
          <w:szCs w:val="22"/>
        </w:rPr>
        <w:t>, Electromagnetic Pulse (</w:t>
      </w:r>
      <w:proofErr w:type="spellStart"/>
      <w:r w:rsidRPr="00111D6C">
        <w:rPr>
          <w:szCs w:val="22"/>
        </w:rPr>
        <w:t>EMP</w:t>
      </w:r>
      <w:proofErr w:type="spellEnd"/>
      <w:r w:rsidRPr="00111D6C">
        <w:rPr>
          <w:szCs w:val="22"/>
        </w:rPr>
        <w:t>), X</w:t>
      </w:r>
      <w:r w:rsidR="00111D6C">
        <w:rPr>
          <w:szCs w:val="22"/>
        </w:rPr>
        <w:noBreakHyphen/>
      </w:r>
      <w:r w:rsidRPr="00111D6C">
        <w:rPr>
          <w:szCs w:val="22"/>
        </w:rPr>
        <w:t xml:space="preserve">rays, combined blast and thermal effects). </w:t>
      </w:r>
      <w:r w:rsidRPr="00111D6C">
        <w:rPr>
          <w:iCs/>
          <w:szCs w:val="22"/>
        </w:rPr>
        <w:t>See</w:t>
      </w:r>
      <w:r w:rsidRPr="00111D6C">
        <w:rPr>
          <w:szCs w:val="22"/>
        </w:rPr>
        <w:t xml:space="preserve"> note </w:t>
      </w:r>
      <w:r w:rsidR="0061235F" w:rsidRPr="00111D6C">
        <w:rPr>
          <w:szCs w:val="22"/>
        </w:rPr>
        <w:t>9</w:t>
      </w:r>
      <w:r w:rsidRPr="00111D6C">
        <w:rPr>
          <w:szCs w:val="22"/>
        </w:rPr>
        <w:t xml:space="preserve"> to </w:t>
      </w:r>
      <w:r w:rsidR="00111D6C" w:rsidRPr="00111D6C">
        <w:rPr>
          <w:szCs w:val="22"/>
        </w:rPr>
        <w:t>paragraph (</w:t>
      </w:r>
      <w:r w:rsidRPr="00111D6C">
        <w:rPr>
          <w:szCs w:val="22"/>
        </w:rPr>
        <w:t>a));</w:t>
      </w:r>
    </w:p>
    <w:p w:rsidR="00B163D6" w:rsidRPr="00111D6C" w:rsidRDefault="00B163D6" w:rsidP="00B163D6">
      <w:pPr>
        <w:pStyle w:val="paragraph"/>
        <w:rPr>
          <w:szCs w:val="22"/>
        </w:rPr>
      </w:pPr>
      <w:r w:rsidRPr="00111D6C">
        <w:tab/>
        <w:t>(12)</w:t>
      </w:r>
      <w:r w:rsidRPr="00111D6C">
        <w:tab/>
      </w:r>
      <w:r w:rsidRPr="00111D6C">
        <w:rPr>
          <w:szCs w:val="22"/>
        </w:rPr>
        <w:t xml:space="preserve">underwater sensors (acoustic vector sensors, hydrophones, or transducers) or projectors, specially designed for systems controlled by </w:t>
      </w:r>
      <w:r w:rsidR="00111D6C" w:rsidRPr="00111D6C">
        <w:rPr>
          <w:szCs w:val="22"/>
        </w:rPr>
        <w:t>paragraphs (</w:t>
      </w:r>
      <w:r w:rsidRPr="00111D6C">
        <w:rPr>
          <w:szCs w:val="22"/>
        </w:rPr>
        <w:t>a)(1) and (a)(2) of this category, having any of the following:</w:t>
      </w:r>
    </w:p>
    <w:p w:rsidR="00B163D6" w:rsidRPr="00111D6C" w:rsidRDefault="00B163D6" w:rsidP="00B163D6">
      <w:pPr>
        <w:pStyle w:val="paragraphsub"/>
        <w:rPr>
          <w:szCs w:val="22"/>
        </w:rPr>
      </w:pPr>
      <w:r w:rsidRPr="00111D6C">
        <w:tab/>
        <w:t>(</w:t>
      </w:r>
      <w:proofErr w:type="spellStart"/>
      <w:r w:rsidRPr="00111D6C">
        <w:t>i</w:t>
      </w:r>
      <w:proofErr w:type="spellEnd"/>
      <w:r w:rsidRPr="00111D6C">
        <w:t>)</w:t>
      </w:r>
      <w:r w:rsidRPr="00111D6C">
        <w:tab/>
      </w:r>
      <w:r w:rsidRPr="00111D6C">
        <w:rPr>
          <w:szCs w:val="22"/>
        </w:rPr>
        <w:t>a transmitting frequency below 10 kHz for sonar systems;</w:t>
      </w:r>
    </w:p>
    <w:p w:rsidR="00B163D6" w:rsidRPr="00111D6C" w:rsidRDefault="00B163D6" w:rsidP="00B163D6">
      <w:pPr>
        <w:pStyle w:val="paragraphsub"/>
        <w:rPr>
          <w:szCs w:val="22"/>
        </w:rPr>
      </w:pPr>
      <w:r w:rsidRPr="00111D6C">
        <w:tab/>
        <w:t>(ii)</w:t>
      </w:r>
      <w:r w:rsidRPr="00111D6C">
        <w:tab/>
      </w:r>
      <w:r w:rsidRPr="00111D6C">
        <w:rPr>
          <w:szCs w:val="22"/>
        </w:rPr>
        <w:t>sound pressure level exceeding 224 dB (reference 1 mPa at 1 m) for equipment with an operating frequency in the band from 10 kHz to 24 kHz inclusive;</w:t>
      </w:r>
    </w:p>
    <w:p w:rsidR="00B163D6" w:rsidRPr="00111D6C" w:rsidRDefault="00B163D6" w:rsidP="00B163D6">
      <w:pPr>
        <w:pStyle w:val="paragraphsub"/>
        <w:rPr>
          <w:szCs w:val="22"/>
        </w:rPr>
      </w:pPr>
      <w:r w:rsidRPr="00111D6C">
        <w:tab/>
        <w:t>(iii)</w:t>
      </w:r>
      <w:r w:rsidRPr="00111D6C">
        <w:tab/>
      </w:r>
      <w:r w:rsidRPr="00111D6C">
        <w:rPr>
          <w:szCs w:val="22"/>
        </w:rPr>
        <w:t>sound pressure level exceeding 235 dB (reference 1 mPa at 1 m) for equipment with an operating frequency in the band between 24 kHz and 30 kHz;</w:t>
      </w:r>
    </w:p>
    <w:p w:rsidR="00B163D6" w:rsidRPr="00111D6C" w:rsidRDefault="00B163D6" w:rsidP="00B163D6">
      <w:pPr>
        <w:pStyle w:val="paragraphsub"/>
        <w:rPr>
          <w:szCs w:val="22"/>
        </w:rPr>
      </w:pPr>
      <w:r w:rsidRPr="00111D6C">
        <w:tab/>
        <w:t>(iv)</w:t>
      </w:r>
      <w:r w:rsidRPr="00111D6C">
        <w:tab/>
      </w:r>
      <w:r w:rsidRPr="00111D6C">
        <w:rPr>
          <w:szCs w:val="22"/>
        </w:rPr>
        <w:t>forming beams of less than 1° on any axis and having an operating frequency of less than 100 kHz;</w:t>
      </w:r>
    </w:p>
    <w:p w:rsidR="00B163D6" w:rsidRPr="00111D6C" w:rsidRDefault="00B163D6" w:rsidP="00B163D6">
      <w:pPr>
        <w:pStyle w:val="paragraphsub"/>
        <w:rPr>
          <w:szCs w:val="22"/>
        </w:rPr>
      </w:pPr>
      <w:r w:rsidRPr="00111D6C">
        <w:tab/>
        <w:t>(v)</w:t>
      </w:r>
      <w:r w:rsidRPr="00111D6C">
        <w:tab/>
      </w:r>
      <w:r w:rsidRPr="00111D6C">
        <w:rPr>
          <w:szCs w:val="22"/>
        </w:rPr>
        <w:t>designed to operate with an unambiguous display range exceeding 5,120 m;</w:t>
      </w:r>
    </w:p>
    <w:p w:rsidR="00B163D6" w:rsidRPr="00111D6C" w:rsidRDefault="00B163D6" w:rsidP="00B163D6">
      <w:pPr>
        <w:pStyle w:val="paragraphsub"/>
        <w:rPr>
          <w:szCs w:val="22"/>
        </w:rPr>
      </w:pPr>
      <w:r w:rsidRPr="00111D6C">
        <w:tab/>
        <w:t>(vi)</w:t>
      </w:r>
      <w:r w:rsidRPr="00111D6C">
        <w:tab/>
      </w:r>
      <w:r w:rsidRPr="00111D6C">
        <w:rPr>
          <w:szCs w:val="22"/>
        </w:rPr>
        <w:t>designed to withstand pressure during normal operation at depths exceeding 1,000 m and having transducers with any of the following:</w:t>
      </w:r>
    </w:p>
    <w:p w:rsidR="00B163D6" w:rsidRPr="00111D6C" w:rsidRDefault="00B163D6" w:rsidP="00B163D6">
      <w:pPr>
        <w:pStyle w:val="paragraphsub-sub"/>
        <w:rPr>
          <w:szCs w:val="22"/>
        </w:rPr>
      </w:pPr>
      <w:r w:rsidRPr="00111D6C">
        <w:tab/>
        <w:t>(A)</w:t>
      </w:r>
      <w:r w:rsidRPr="00111D6C">
        <w:tab/>
      </w:r>
      <w:r w:rsidRPr="00111D6C">
        <w:rPr>
          <w:szCs w:val="22"/>
        </w:rPr>
        <w:t>dynamic compensation for pressure;</w:t>
      </w:r>
    </w:p>
    <w:p w:rsidR="00B163D6" w:rsidRPr="00111D6C" w:rsidRDefault="00B163D6" w:rsidP="00B163D6">
      <w:pPr>
        <w:pStyle w:val="paragraphsub-sub"/>
        <w:rPr>
          <w:szCs w:val="22"/>
        </w:rPr>
      </w:pPr>
      <w:r w:rsidRPr="00111D6C">
        <w:tab/>
        <w:t>(B)</w:t>
      </w:r>
      <w:r w:rsidRPr="00111D6C">
        <w:tab/>
      </w:r>
      <w:r w:rsidRPr="00111D6C">
        <w:rPr>
          <w:szCs w:val="22"/>
        </w:rPr>
        <w:t>incorporating other than lead zirconate titanate as the transduction element;</w:t>
      </w:r>
    </w:p>
    <w:p w:rsidR="00B163D6" w:rsidRPr="00111D6C" w:rsidRDefault="00B163D6" w:rsidP="00B163D6">
      <w:pPr>
        <w:pStyle w:val="paragraph"/>
        <w:rPr>
          <w:szCs w:val="22"/>
        </w:rPr>
      </w:pPr>
      <w:r w:rsidRPr="00111D6C">
        <w:tab/>
        <w:t>(13)</w:t>
      </w:r>
      <w:r w:rsidRPr="00111D6C">
        <w:tab/>
      </w:r>
      <w:r w:rsidRPr="00111D6C">
        <w:rPr>
          <w:szCs w:val="22"/>
        </w:rPr>
        <w:t xml:space="preserve">parts or components containing piezoelectric materials which are specially designed for underwater hardware, equipment, or systems controlled by </w:t>
      </w:r>
      <w:r w:rsidR="00111D6C" w:rsidRPr="00111D6C">
        <w:rPr>
          <w:szCs w:val="22"/>
        </w:rPr>
        <w:t>paragraph (</w:t>
      </w:r>
      <w:r w:rsidRPr="00111D6C">
        <w:rPr>
          <w:szCs w:val="22"/>
        </w:rPr>
        <w:t>c)(12);</w:t>
      </w:r>
    </w:p>
    <w:p w:rsidR="00B163D6" w:rsidRPr="00111D6C" w:rsidRDefault="00B163D6" w:rsidP="00B163D6">
      <w:pPr>
        <w:pStyle w:val="paragraph"/>
        <w:rPr>
          <w:szCs w:val="22"/>
        </w:rPr>
      </w:pPr>
      <w:r w:rsidRPr="00111D6C">
        <w:tab/>
        <w:t>(14)</w:t>
      </w:r>
      <w:r w:rsidRPr="00111D6C">
        <w:tab/>
      </w:r>
      <w:r w:rsidRPr="00111D6C">
        <w:rPr>
          <w:szCs w:val="22"/>
        </w:rPr>
        <w:t xml:space="preserve">tuners specially designed for systems and equipment in </w:t>
      </w:r>
      <w:r w:rsidR="00111D6C" w:rsidRPr="00111D6C">
        <w:rPr>
          <w:szCs w:val="22"/>
        </w:rPr>
        <w:t>paragraphs (</w:t>
      </w:r>
      <w:r w:rsidRPr="00111D6C">
        <w:rPr>
          <w:szCs w:val="22"/>
        </w:rPr>
        <w:t>a)(4) and (b);</w:t>
      </w:r>
    </w:p>
    <w:p w:rsidR="00B163D6" w:rsidRPr="00111D6C" w:rsidRDefault="00B163D6" w:rsidP="00B163D6">
      <w:pPr>
        <w:pStyle w:val="paragraph"/>
        <w:rPr>
          <w:szCs w:val="22"/>
        </w:rPr>
      </w:pPr>
      <w:r w:rsidRPr="00111D6C">
        <w:tab/>
        <w:t>(15)</w:t>
      </w:r>
      <w:r w:rsidRPr="00111D6C">
        <w:tab/>
        <w:t>e</w:t>
      </w:r>
      <w:r w:rsidRPr="00111D6C">
        <w:rPr>
          <w:szCs w:val="22"/>
        </w:rPr>
        <w:t>lectronic assemblies and components, capable of operation at temperatures in excess of 125 °C and specially designed for UAVs or drones controlled by Category VIII, rockets, space launch vehicles (</w:t>
      </w:r>
      <w:proofErr w:type="spellStart"/>
      <w:r w:rsidRPr="00111D6C">
        <w:rPr>
          <w:szCs w:val="22"/>
        </w:rPr>
        <w:t>SLV</w:t>
      </w:r>
      <w:proofErr w:type="spellEnd"/>
      <w:r w:rsidRPr="00111D6C">
        <w:rPr>
          <w:szCs w:val="22"/>
        </w:rPr>
        <w:t>), or missiles controlled by Category IV capable of achieving a range greater than or equal to 300 km</w:t>
      </w:r>
      <w:r w:rsidR="00F11BCF" w:rsidRPr="00111D6C">
        <w:rPr>
          <w:szCs w:val="22"/>
        </w:rPr>
        <w:t xml:space="preserve"> (MT)</w:t>
      </w:r>
      <w:r w:rsidRPr="00111D6C">
        <w:rPr>
          <w:szCs w:val="22"/>
        </w:rPr>
        <w:t>;</w:t>
      </w:r>
    </w:p>
    <w:p w:rsidR="00B163D6" w:rsidRPr="00111D6C" w:rsidRDefault="00B163D6" w:rsidP="00B163D6">
      <w:pPr>
        <w:pStyle w:val="paragraph"/>
        <w:rPr>
          <w:szCs w:val="22"/>
        </w:rPr>
      </w:pPr>
      <w:r w:rsidRPr="00111D6C">
        <w:tab/>
        <w:t>(16)</w:t>
      </w:r>
      <w:r w:rsidRPr="00111D6C">
        <w:tab/>
      </w:r>
      <w:r w:rsidRPr="00111D6C">
        <w:rPr>
          <w:szCs w:val="22"/>
        </w:rPr>
        <w:t xml:space="preserve">hybrid (combined analogue/digital) computers specially designed for modelling, simulation, or design integration of systems enumerated in </w:t>
      </w:r>
      <w:r w:rsidR="00111D6C" w:rsidRPr="00111D6C">
        <w:rPr>
          <w:szCs w:val="22"/>
        </w:rPr>
        <w:t>paragraphs (</w:t>
      </w:r>
      <w:r w:rsidRPr="00111D6C">
        <w:rPr>
          <w:szCs w:val="22"/>
        </w:rPr>
        <w:t xml:space="preserve">a)(1), (d)(1), (d)(2), (h)(1), (h)(2), (h)(4), (h)(8), and (h)(9) of Category IV or </w:t>
      </w:r>
      <w:r w:rsidR="00111D6C" w:rsidRPr="00111D6C">
        <w:rPr>
          <w:szCs w:val="22"/>
        </w:rPr>
        <w:t>paragraphs (</w:t>
      </w:r>
      <w:r w:rsidRPr="00111D6C">
        <w:rPr>
          <w:szCs w:val="22"/>
        </w:rPr>
        <w:t>a)(5), (a)(6), or (a)(13) of Category VIII</w:t>
      </w:r>
      <w:r w:rsidR="00F11BCF" w:rsidRPr="00111D6C">
        <w:rPr>
          <w:szCs w:val="22"/>
        </w:rPr>
        <w:t xml:space="preserve"> (MT if for rockets, </w:t>
      </w:r>
      <w:proofErr w:type="spellStart"/>
      <w:r w:rsidR="00F11BCF" w:rsidRPr="00111D6C">
        <w:rPr>
          <w:szCs w:val="22"/>
        </w:rPr>
        <w:t>SLVs</w:t>
      </w:r>
      <w:proofErr w:type="spellEnd"/>
      <w:r w:rsidR="00F11BCF" w:rsidRPr="00111D6C">
        <w:rPr>
          <w:szCs w:val="22"/>
        </w:rPr>
        <w:t>, missiles, drones or UAVs capable of delivering a payload of at least 500 kg to a range of at least 300 km for their subsystems)</w:t>
      </w:r>
      <w:r w:rsidRPr="00111D6C">
        <w:rPr>
          <w:szCs w:val="22"/>
        </w:rPr>
        <w:t>;</w:t>
      </w:r>
    </w:p>
    <w:p w:rsidR="00B163D6" w:rsidRPr="00111D6C" w:rsidRDefault="00B163D6" w:rsidP="00B163D6">
      <w:pPr>
        <w:pStyle w:val="paragraph"/>
        <w:rPr>
          <w:szCs w:val="22"/>
        </w:rPr>
      </w:pPr>
      <w:r w:rsidRPr="00111D6C">
        <w:tab/>
        <w:t>(17)</w:t>
      </w:r>
      <w:r w:rsidRPr="00111D6C">
        <w:tab/>
      </w:r>
      <w:r w:rsidRPr="00111D6C">
        <w:rPr>
          <w:szCs w:val="22"/>
        </w:rPr>
        <w:t xml:space="preserve">chaff and flare rounds specially designed for the systems and equipment described in </w:t>
      </w:r>
      <w:r w:rsidR="00111D6C" w:rsidRPr="00111D6C">
        <w:rPr>
          <w:szCs w:val="22"/>
        </w:rPr>
        <w:t>paragraph (</w:t>
      </w:r>
      <w:r w:rsidRPr="00111D6C">
        <w:rPr>
          <w:szCs w:val="22"/>
        </w:rPr>
        <w:t>a)(4)(iii) of this category, and parts and components therefor containing materials controlled in Category V;</w:t>
      </w:r>
    </w:p>
    <w:p w:rsidR="00B163D6" w:rsidRPr="00111D6C" w:rsidRDefault="00B163D6" w:rsidP="00B163D6">
      <w:pPr>
        <w:pStyle w:val="paragraph"/>
        <w:rPr>
          <w:szCs w:val="22"/>
        </w:rPr>
      </w:pPr>
      <w:r w:rsidRPr="00111D6C">
        <w:tab/>
        <w:t>(18)</w:t>
      </w:r>
      <w:r w:rsidRPr="00111D6C">
        <w:tab/>
      </w:r>
      <w:r w:rsidRPr="00111D6C">
        <w:rPr>
          <w:szCs w:val="22"/>
        </w:rPr>
        <w:t>parts, components, or accessories specially designed for an information assurance/information security system or radio controlled in this list that modify its published properties (</w:t>
      </w:r>
      <w:r w:rsidR="007E6BDD" w:rsidRPr="00111D6C">
        <w:rPr>
          <w:szCs w:val="22"/>
        </w:rPr>
        <w:t>for example</w:t>
      </w:r>
      <w:r w:rsidRPr="00111D6C">
        <w:rPr>
          <w:szCs w:val="22"/>
        </w:rPr>
        <w:t xml:space="preserve">, frequency range, algorithms, waveforms, </w:t>
      </w:r>
      <w:proofErr w:type="spellStart"/>
      <w:r w:rsidRPr="00111D6C">
        <w:rPr>
          <w:szCs w:val="22"/>
        </w:rPr>
        <w:t>CODECs</w:t>
      </w:r>
      <w:proofErr w:type="spellEnd"/>
      <w:r w:rsidRPr="00111D6C">
        <w:rPr>
          <w:szCs w:val="22"/>
        </w:rPr>
        <w:t>, or modulation/demodulation schemes);</w:t>
      </w:r>
    </w:p>
    <w:p w:rsidR="00B163D6" w:rsidRPr="00111D6C" w:rsidRDefault="00B163D6" w:rsidP="00B163D6">
      <w:pPr>
        <w:pStyle w:val="paragraph"/>
        <w:rPr>
          <w:szCs w:val="22"/>
        </w:rPr>
      </w:pPr>
      <w:r w:rsidRPr="00111D6C">
        <w:tab/>
        <w:t>(19)</w:t>
      </w:r>
      <w:r w:rsidRPr="00111D6C">
        <w:tab/>
        <w:t>a</w:t>
      </w:r>
      <w:r w:rsidRPr="00111D6C">
        <w:rPr>
          <w:szCs w:val="22"/>
        </w:rPr>
        <w:t>ny part, component, accessory, attachment, equipment, or system that</w:t>
      </w:r>
      <w:r w:rsidR="00F11BCF" w:rsidRPr="00111D6C">
        <w:rPr>
          <w:szCs w:val="22"/>
        </w:rPr>
        <w:t xml:space="preserve"> (MT for those articles </w:t>
      </w:r>
      <w:r w:rsidR="005F7AE4" w:rsidRPr="00111D6C">
        <w:rPr>
          <w:szCs w:val="22"/>
        </w:rPr>
        <w:t>designated</w:t>
      </w:r>
      <w:r w:rsidR="00F11BCF" w:rsidRPr="00111D6C">
        <w:rPr>
          <w:szCs w:val="22"/>
        </w:rPr>
        <w:t xml:space="preserve"> as such)</w:t>
      </w:r>
      <w:r w:rsidRPr="00111D6C">
        <w:rPr>
          <w:szCs w:val="22"/>
        </w:rPr>
        <w:t>:</w:t>
      </w:r>
    </w:p>
    <w:p w:rsidR="00B163D6" w:rsidRPr="00111D6C" w:rsidRDefault="00B163D6" w:rsidP="00B163D6">
      <w:pPr>
        <w:pStyle w:val="paragraphsub"/>
      </w:pPr>
      <w:r w:rsidRPr="00111D6C">
        <w:tab/>
        <w:t>(</w:t>
      </w:r>
      <w:proofErr w:type="spellStart"/>
      <w:r w:rsidRPr="00111D6C">
        <w:t>i</w:t>
      </w:r>
      <w:proofErr w:type="spellEnd"/>
      <w:r w:rsidRPr="00111D6C">
        <w:t>)</w:t>
      </w:r>
      <w:r w:rsidRPr="00111D6C">
        <w:tab/>
        <w:t>is classified; or</w:t>
      </w:r>
    </w:p>
    <w:p w:rsidR="00B163D6" w:rsidRPr="00111D6C" w:rsidRDefault="00B163D6" w:rsidP="00B163D6">
      <w:pPr>
        <w:pStyle w:val="paragraphsub"/>
      </w:pPr>
      <w:r w:rsidRPr="00111D6C">
        <w:tab/>
        <w:t>(ii)</w:t>
      </w:r>
      <w:r w:rsidRPr="00111D6C">
        <w:tab/>
        <w:t>contains classified software directly related to defence articles; or</w:t>
      </w:r>
    </w:p>
    <w:p w:rsidR="00B163D6" w:rsidRPr="00111D6C" w:rsidRDefault="00B163D6" w:rsidP="00B163D6">
      <w:pPr>
        <w:pStyle w:val="paragraphsub"/>
      </w:pPr>
      <w:r w:rsidRPr="00111D6C">
        <w:tab/>
        <w:t>(iii)</w:t>
      </w:r>
      <w:r w:rsidRPr="00111D6C">
        <w:tab/>
        <w:t>is being developed using classified information.</w:t>
      </w:r>
    </w:p>
    <w:p w:rsidR="00F676F9" w:rsidRPr="00111D6C" w:rsidRDefault="00F676F9" w:rsidP="00F676F9">
      <w:pPr>
        <w:pStyle w:val="notetext"/>
      </w:pPr>
      <w:r w:rsidRPr="00111D6C">
        <w:t>Note 1:</w:t>
      </w:r>
      <w:r w:rsidRPr="00111D6C">
        <w:tab/>
      </w:r>
      <w:r w:rsidR="00111D6C" w:rsidRPr="00111D6C">
        <w:t>Subparagraph (</w:t>
      </w:r>
      <w:r w:rsidRPr="00111D6C">
        <w:t>1)—an ASIC is an integrated circuit developed and produced for a specific application or function regardless of number of customers.</w:t>
      </w:r>
    </w:p>
    <w:p w:rsidR="00F676F9" w:rsidRPr="00111D6C" w:rsidRDefault="00F676F9" w:rsidP="00F676F9">
      <w:pPr>
        <w:pStyle w:val="notetext"/>
      </w:pPr>
      <w:r w:rsidRPr="00111D6C">
        <w:t>Note 2:</w:t>
      </w:r>
      <w:r w:rsidRPr="00111D6C">
        <w:tab/>
      </w:r>
      <w:r w:rsidR="00111D6C" w:rsidRPr="00111D6C">
        <w:t>Subparagraph (</w:t>
      </w:r>
      <w:r w:rsidRPr="00111D6C">
        <w:t>1)—</w:t>
      </w:r>
      <w:proofErr w:type="spellStart"/>
      <w:r w:rsidRPr="00111D6C">
        <w:t>unprogrammed</w:t>
      </w:r>
      <w:proofErr w:type="spellEnd"/>
      <w:r w:rsidRPr="00111D6C">
        <w:t xml:space="preserve"> </w:t>
      </w:r>
      <w:proofErr w:type="spellStart"/>
      <w:r w:rsidRPr="00111D6C">
        <w:t>PLDs</w:t>
      </w:r>
      <w:proofErr w:type="spellEnd"/>
      <w:r w:rsidRPr="00111D6C">
        <w:t xml:space="preserve"> are not controlled by this paragraph.</w:t>
      </w:r>
    </w:p>
    <w:p w:rsidR="00F676F9" w:rsidRPr="00111D6C" w:rsidRDefault="00F676F9" w:rsidP="00F676F9">
      <w:pPr>
        <w:pStyle w:val="notetext"/>
      </w:pPr>
      <w:r w:rsidRPr="00111D6C">
        <w:t>Note 3:</w:t>
      </w:r>
      <w:r w:rsidRPr="00111D6C">
        <w:tab/>
      </w:r>
      <w:r w:rsidR="00111D6C" w:rsidRPr="00111D6C">
        <w:t>Subparagraph (</w:t>
      </w:r>
      <w:r w:rsidRPr="00111D6C">
        <w:t>10)—this category does not control Traffic Collision Avoidance Systems (TCAS) equipment</w:t>
      </w:r>
      <w:r w:rsidR="00B210B1" w:rsidRPr="00111D6C">
        <w:t>.</w:t>
      </w:r>
    </w:p>
    <w:p w:rsidR="00F676F9" w:rsidRPr="00111D6C" w:rsidRDefault="00F676F9" w:rsidP="00F676F9">
      <w:pPr>
        <w:pStyle w:val="notetext"/>
      </w:pPr>
      <w:r w:rsidRPr="00111D6C">
        <w:t>Note 4:</w:t>
      </w:r>
      <w:r w:rsidRPr="00111D6C">
        <w:tab/>
      </w:r>
      <w:r w:rsidR="00111D6C" w:rsidRPr="00111D6C">
        <w:t>Subparagraph (</w:t>
      </w:r>
      <w:r w:rsidRPr="00111D6C">
        <w:t>19)—parts and components controlled by this paragraph are limited to those that store, process or transmit classified software.</w:t>
      </w:r>
    </w:p>
    <w:p w:rsidR="00F676F9" w:rsidRPr="00111D6C" w:rsidRDefault="00B163D6" w:rsidP="00F676F9">
      <w:pPr>
        <w:pStyle w:val="subsection"/>
      </w:pPr>
      <w:r w:rsidRPr="00111D6C">
        <w:tab/>
        <w:t>(</w:t>
      </w:r>
      <w:r w:rsidR="00F676F9" w:rsidRPr="00111D6C">
        <w:t>d</w:t>
      </w:r>
      <w:r w:rsidRPr="00111D6C">
        <w:t>)</w:t>
      </w:r>
      <w:r w:rsidRPr="00111D6C">
        <w:tab/>
        <w:t>Technical data and defence services</w:t>
      </w:r>
      <w:r w:rsidR="00F676F9" w:rsidRPr="00111D6C">
        <w:t xml:space="preserve"> </w:t>
      </w:r>
      <w:r w:rsidRPr="00111D6C">
        <w:t xml:space="preserve">directly related to the defence articles enumerated in </w:t>
      </w:r>
      <w:r w:rsidR="00111D6C" w:rsidRPr="00111D6C">
        <w:t>paragraphs (</w:t>
      </w:r>
      <w:r w:rsidRPr="00111D6C">
        <w:t xml:space="preserve">a) </w:t>
      </w:r>
      <w:r w:rsidR="00F676F9" w:rsidRPr="00111D6C">
        <w:t>to</w:t>
      </w:r>
      <w:r w:rsidRPr="00111D6C">
        <w:t xml:space="preserve"> (</w:t>
      </w:r>
      <w:r w:rsidR="00F676F9" w:rsidRPr="00111D6C">
        <w:t>c</w:t>
      </w:r>
      <w:r w:rsidRPr="00111D6C">
        <w:t>)</w:t>
      </w:r>
      <w:r w:rsidR="00F11BCF" w:rsidRPr="00111D6C">
        <w:t xml:space="preserve"> (MT for technical data and defence services related to articles designated as such)</w:t>
      </w:r>
      <w:r w:rsidR="00F676F9" w:rsidRPr="00111D6C">
        <w:t>.</w:t>
      </w:r>
    </w:p>
    <w:p w:rsidR="00B163D6" w:rsidRPr="00111D6C" w:rsidRDefault="00B163D6" w:rsidP="00B163D6">
      <w:pPr>
        <w:pStyle w:val="subsection"/>
      </w:pPr>
      <w:r w:rsidRPr="00111D6C">
        <w:tab/>
        <w:t>(</w:t>
      </w:r>
      <w:r w:rsidR="00F676F9" w:rsidRPr="00111D6C">
        <w:t>e</w:t>
      </w:r>
      <w:r w:rsidRPr="00111D6C">
        <w:t xml:space="preserve">) </w:t>
      </w:r>
      <w:r w:rsidR="00111D6C">
        <w:noBreakHyphen/>
      </w:r>
      <w:r w:rsidRPr="00111D6C">
        <w:t xml:space="preserve"> (w)</w:t>
      </w:r>
      <w:r w:rsidRPr="00111D6C">
        <w:tab/>
      </w:r>
      <w:r w:rsidR="00F676F9" w:rsidRPr="00111D6C">
        <w:t>[Reserved]</w:t>
      </w:r>
    </w:p>
    <w:p w:rsidR="00B163D6" w:rsidRPr="00111D6C" w:rsidRDefault="00B163D6" w:rsidP="00B163D6">
      <w:pPr>
        <w:pStyle w:val="subsection"/>
      </w:pPr>
      <w:r w:rsidRPr="00111D6C">
        <w:tab/>
        <w:t>(x)</w:t>
      </w:r>
      <w:r w:rsidRPr="00111D6C">
        <w:tab/>
        <w:t xml:space="preserve">Commodities, software and </w:t>
      </w:r>
      <w:r w:rsidR="00F676F9" w:rsidRPr="00111D6C">
        <w:t>technology</w:t>
      </w:r>
      <w:r w:rsidRPr="00111D6C">
        <w:t xml:space="preserve"> used in or with defence articles controlled in this category.</w:t>
      </w:r>
    </w:p>
    <w:p w:rsidR="00811C9A" w:rsidRPr="00111D6C" w:rsidRDefault="00B163D6" w:rsidP="00F676F9">
      <w:pPr>
        <w:pStyle w:val="notetext"/>
      </w:pPr>
      <w:r w:rsidRPr="00111D6C">
        <w:t>Note:</w:t>
      </w:r>
      <w:r w:rsidRPr="00111D6C">
        <w:tab/>
        <w:t>Use of this paragraph is limited to exports of defence articles controlled in this category where the purchase documentation includes commodities, software or</w:t>
      </w:r>
      <w:r w:rsidR="00811C9A" w:rsidRPr="00111D6C">
        <w:t xml:space="preserve"> technology.</w:t>
      </w:r>
    </w:p>
    <w:p w:rsidR="006D50C4" w:rsidRPr="00111D6C" w:rsidRDefault="00B541AB" w:rsidP="00811C9A">
      <w:pPr>
        <w:pStyle w:val="ActHead5"/>
      </w:pPr>
      <w:bookmarkStart w:id="63" w:name="_Toc472934650"/>
      <w:r w:rsidRPr="00111D6C">
        <w:rPr>
          <w:rStyle w:val="CharSectno"/>
        </w:rPr>
        <w:t>17</w:t>
      </w:r>
      <w:r w:rsidR="007A19B9" w:rsidRPr="00111D6C">
        <w:t xml:space="preserve">  </w:t>
      </w:r>
      <w:r w:rsidR="006D50C4" w:rsidRPr="00111D6C">
        <w:t>Category XII—Fire Control, Range Finder, Optical and Guidance and Control Equipment</w:t>
      </w:r>
      <w:bookmarkEnd w:id="63"/>
    </w:p>
    <w:p w:rsidR="00811C9A" w:rsidRPr="00111D6C" w:rsidRDefault="00811C9A" w:rsidP="00811C9A">
      <w:pPr>
        <w:pStyle w:val="subsection"/>
      </w:pPr>
      <w:r w:rsidRPr="00111D6C">
        <w:tab/>
        <w:t>(a)</w:t>
      </w:r>
      <w:r w:rsidRPr="00111D6C">
        <w:tab/>
        <w:t>Fire control systems; gun and missile tracking and guidance systems; gun range, position, height finders, spotting instruments and laying equipment; aiming devices (electronic, optic, and acoustic); bomb sights, bombing computers, military television sighting and viewing units, and periscopes for the articles in this list.</w:t>
      </w:r>
    </w:p>
    <w:p w:rsidR="00811C9A" w:rsidRPr="00111D6C" w:rsidRDefault="00811C9A" w:rsidP="00811C9A">
      <w:pPr>
        <w:pStyle w:val="subsection"/>
      </w:pPr>
      <w:r w:rsidRPr="00111D6C">
        <w:tab/>
        <w:t>(b)</w:t>
      </w:r>
      <w:r w:rsidRPr="00111D6C">
        <w:tab/>
        <w:t>Lasers specifically designed, modified or configured for military application including those used in military communication devices, target designators and range finders, target detection systems, and directed energy weapons.</w:t>
      </w:r>
    </w:p>
    <w:p w:rsidR="00811C9A" w:rsidRPr="00111D6C" w:rsidRDefault="00811C9A" w:rsidP="00811C9A">
      <w:pPr>
        <w:pStyle w:val="subsection"/>
      </w:pPr>
      <w:r w:rsidRPr="00111D6C">
        <w:tab/>
        <w:t>(c)</w:t>
      </w:r>
      <w:r w:rsidRPr="00111D6C">
        <w:tab/>
        <w:t>Infrared focal plane array detectors specifically designed, modified, or configured for military use; image intensification and other night sighting equipment or systems specifically designed, modified or configured for military use; second generation and above military image intensification tubes</w:t>
      </w:r>
      <w:r w:rsidR="00F11BCF" w:rsidRPr="00111D6C">
        <w:t xml:space="preserve"> (defined below)</w:t>
      </w:r>
      <w:r w:rsidRPr="00111D6C">
        <w:t xml:space="preserve"> specifically designed, developed, modified, or configured for military use, and infrared, visible and ultraviolet devices specifically designed, developed, modified, or configured for military application. Replacement tubes or focal plane arrays identified in this paragraph being exported for commercial systems are subject to </w:t>
      </w:r>
      <w:r w:rsidR="00B210B1" w:rsidRPr="00111D6C">
        <w:t>export</w:t>
      </w:r>
      <w:r w:rsidRPr="00111D6C">
        <w:t xml:space="preserve"> controls.</w:t>
      </w:r>
    </w:p>
    <w:p w:rsidR="00811C9A" w:rsidRPr="00111D6C" w:rsidRDefault="00811C9A" w:rsidP="00811C9A">
      <w:pPr>
        <w:pStyle w:val="notetext"/>
      </w:pPr>
      <w:r w:rsidRPr="00111D6C">
        <w:t>Note:</w:t>
      </w:r>
      <w:r w:rsidRPr="00111D6C">
        <w:tab/>
        <w:t xml:space="preserve">For the purposes of this paragraph, </w:t>
      </w:r>
      <w:r w:rsidRPr="00111D6C">
        <w:rPr>
          <w:i/>
          <w:iCs/>
        </w:rPr>
        <w:t xml:space="preserve">second and third generation image intensification tubes </w:t>
      </w:r>
      <w:r w:rsidRPr="00111D6C">
        <w:t>are defined as having a peak response within the 0.4 to 1.05 micron wavelength range and incorporating a microchannel plate for electron image amplification having a hole pitch (</w:t>
      </w:r>
      <w:proofErr w:type="spellStart"/>
      <w:r w:rsidRPr="00111D6C">
        <w:t>center</w:t>
      </w:r>
      <w:proofErr w:type="spellEnd"/>
      <w:r w:rsidR="00111D6C">
        <w:noBreakHyphen/>
      </w:r>
      <w:r w:rsidRPr="00111D6C">
        <w:t>to</w:t>
      </w:r>
      <w:r w:rsidR="00111D6C">
        <w:noBreakHyphen/>
      </w:r>
      <w:proofErr w:type="spellStart"/>
      <w:r w:rsidRPr="00111D6C">
        <w:t>center</w:t>
      </w:r>
      <w:proofErr w:type="spellEnd"/>
      <w:r w:rsidRPr="00111D6C">
        <w:t xml:space="preserve"> spacing) of less than 25 microns and having either:</w:t>
      </w:r>
    </w:p>
    <w:p w:rsidR="00811C9A" w:rsidRPr="00111D6C" w:rsidRDefault="00811C9A" w:rsidP="00811C9A">
      <w:pPr>
        <w:pStyle w:val="notepara"/>
      </w:pPr>
      <w:r w:rsidRPr="00111D6C">
        <w:t>(a)</w:t>
      </w:r>
      <w:r w:rsidRPr="00111D6C">
        <w:tab/>
        <w:t xml:space="preserve">an S–20, S–25 or </w:t>
      </w:r>
      <w:proofErr w:type="spellStart"/>
      <w:r w:rsidRPr="00111D6C">
        <w:t>multialkali</w:t>
      </w:r>
      <w:proofErr w:type="spellEnd"/>
      <w:r w:rsidRPr="00111D6C">
        <w:t xml:space="preserve"> photocathode; or</w:t>
      </w:r>
    </w:p>
    <w:p w:rsidR="00811C9A" w:rsidRPr="00111D6C" w:rsidRDefault="00811C9A" w:rsidP="00811C9A">
      <w:pPr>
        <w:pStyle w:val="notepara"/>
      </w:pPr>
      <w:r w:rsidRPr="00111D6C">
        <w:t>(b)</w:t>
      </w:r>
      <w:r w:rsidRPr="00111D6C">
        <w:tab/>
        <w:t xml:space="preserve">a GaAs, </w:t>
      </w:r>
      <w:proofErr w:type="spellStart"/>
      <w:r w:rsidRPr="00111D6C">
        <w:t>GaInAs</w:t>
      </w:r>
      <w:proofErr w:type="spellEnd"/>
      <w:r w:rsidRPr="00111D6C">
        <w:t>, or other compound semiconductor photocathode.</w:t>
      </w:r>
    </w:p>
    <w:p w:rsidR="00811C9A" w:rsidRPr="00111D6C" w:rsidRDefault="00811C9A" w:rsidP="00811C9A">
      <w:pPr>
        <w:pStyle w:val="subsection"/>
      </w:pPr>
      <w:r w:rsidRPr="00111D6C">
        <w:tab/>
        <w:t>(d)</w:t>
      </w:r>
      <w:r w:rsidRPr="00111D6C">
        <w:tab/>
        <w:t xml:space="preserve">Inertial platforms and sensors for weapons or weapon systems; guidance, control and stabilisation systems except for those systems covered in Category VIII; </w:t>
      </w:r>
      <w:proofErr w:type="spellStart"/>
      <w:r w:rsidRPr="00111D6C">
        <w:t>astro</w:t>
      </w:r>
      <w:proofErr w:type="spellEnd"/>
      <w:r w:rsidR="00111D6C">
        <w:noBreakHyphen/>
      </w:r>
      <w:r w:rsidRPr="00111D6C">
        <w:t>compasses and star trackers and military accelerometers and gyros. For aircraft inertial reference systems and related components refer to Category VIII.</w:t>
      </w:r>
    </w:p>
    <w:p w:rsidR="00811C9A" w:rsidRPr="00111D6C" w:rsidRDefault="00811C9A" w:rsidP="00811C9A">
      <w:pPr>
        <w:pStyle w:val="subsection"/>
      </w:pPr>
      <w:r w:rsidRPr="00111D6C">
        <w:tab/>
        <w:t>(e)</w:t>
      </w:r>
      <w:r w:rsidRPr="00111D6C">
        <w:tab/>
        <w:t xml:space="preserve">Components, parts, accessories, attachments and associated equipment specifically designed or modified for the articles in </w:t>
      </w:r>
      <w:r w:rsidR="00111D6C" w:rsidRPr="00111D6C">
        <w:t>paragraphs (</w:t>
      </w:r>
      <w:r w:rsidRPr="00111D6C">
        <w:t>a) to (d), except for such items as are in normal commercial use.</w:t>
      </w:r>
    </w:p>
    <w:p w:rsidR="00811C9A" w:rsidRPr="00111D6C" w:rsidRDefault="00811C9A" w:rsidP="00811C9A">
      <w:pPr>
        <w:pStyle w:val="subsection"/>
      </w:pPr>
      <w:r w:rsidRPr="00111D6C">
        <w:tab/>
        <w:t>(f)</w:t>
      </w:r>
      <w:r w:rsidRPr="00111D6C">
        <w:tab/>
        <w:t xml:space="preserve">Technical data and defence services directly related to the defence articles enumerated in </w:t>
      </w:r>
      <w:r w:rsidR="00111D6C" w:rsidRPr="00111D6C">
        <w:t>paragraphs (</w:t>
      </w:r>
      <w:r w:rsidRPr="00111D6C">
        <w:t>a) to (e).</w:t>
      </w:r>
    </w:p>
    <w:p w:rsidR="006D50C4" w:rsidRPr="00111D6C" w:rsidRDefault="00B541AB" w:rsidP="007A19B9">
      <w:pPr>
        <w:pStyle w:val="ActHead5"/>
      </w:pPr>
      <w:bookmarkStart w:id="64" w:name="_Toc472934651"/>
      <w:r w:rsidRPr="00111D6C">
        <w:rPr>
          <w:rStyle w:val="CharSectno"/>
        </w:rPr>
        <w:t>18</w:t>
      </w:r>
      <w:r w:rsidR="007A19B9" w:rsidRPr="00111D6C">
        <w:t xml:space="preserve">  </w:t>
      </w:r>
      <w:r w:rsidR="006D50C4" w:rsidRPr="00111D6C">
        <w:t>Category XIII—M</w:t>
      </w:r>
      <w:r w:rsidR="00811C9A" w:rsidRPr="00111D6C">
        <w:t>aterials and Miscellaneous Articles</w:t>
      </w:r>
      <w:bookmarkEnd w:id="64"/>
    </w:p>
    <w:p w:rsidR="006D50C4" w:rsidRPr="00111D6C" w:rsidRDefault="007A19B9" w:rsidP="007A19B9">
      <w:pPr>
        <w:pStyle w:val="subsection"/>
      </w:pPr>
      <w:r w:rsidRPr="00111D6C">
        <w:tab/>
      </w:r>
      <w:r w:rsidR="006D50C4" w:rsidRPr="00111D6C">
        <w:t>(</w:t>
      </w:r>
      <w:r w:rsidR="00811C9A" w:rsidRPr="00111D6C">
        <w:t>a</w:t>
      </w:r>
      <w:r w:rsidR="006D50C4" w:rsidRPr="00111D6C">
        <w:t>)</w:t>
      </w:r>
      <w:r w:rsidRPr="00111D6C">
        <w:tab/>
      </w:r>
      <w:r w:rsidR="006D50C4" w:rsidRPr="00111D6C">
        <w:t>Cameras and speciali</w:t>
      </w:r>
      <w:r w:rsidR="00811C9A" w:rsidRPr="00111D6C">
        <w:t>s</w:t>
      </w:r>
      <w:r w:rsidR="006D50C4" w:rsidRPr="00111D6C">
        <w:t>ed processing equipment therefor, photointerpretation, stereoscopic plotting, and photogrammetry equipment which are specifically designed, developed, modified, adapted, or configured for military purposes, and components specifically designed or modified therefor.</w:t>
      </w:r>
    </w:p>
    <w:p w:rsidR="006D50C4" w:rsidRPr="00111D6C" w:rsidRDefault="007A19B9" w:rsidP="007A19B9">
      <w:pPr>
        <w:pStyle w:val="subsection"/>
      </w:pPr>
      <w:r w:rsidRPr="00111D6C">
        <w:tab/>
      </w:r>
      <w:r w:rsidR="006D50C4" w:rsidRPr="00111D6C">
        <w:t>(</w:t>
      </w:r>
      <w:r w:rsidR="00811C9A" w:rsidRPr="00111D6C">
        <w:t>b</w:t>
      </w:r>
      <w:r w:rsidR="006D50C4" w:rsidRPr="00111D6C">
        <w:t>)</w:t>
      </w:r>
      <w:r w:rsidRPr="00111D6C">
        <w:tab/>
      </w:r>
      <w:r w:rsidR="00811C9A" w:rsidRPr="00111D6C">
        <w:rPr>
          <w:szCs w:val="22"/>
        </w:rPr>
        <w:t>Information security or information assurance systems and equipment, cryptographic devices, software and components, as follows:</w:t>
      </w:r>
    </w:p>
    <w:p w:rsidR="006D50C4" w:rsidRPr="00111D6C" w:rsidRDefault="007A19B9" w:rsidP="007A19B9">
      <w:pPr>
        <w:pStyle w:val="paragraph"/>
      </w:pPr>
      <w:r w:rsidRPr="00111D6C">
        <w:tab/>
      </w:r>
      <w:r w:rsidR="006D50C4" w:rsidRPr="00111D6C">
        <w:t>(</w:t>
      </w:r>
      <w:r w:rsidR="00811C9A" w:rsidRPr="00111D6C">
        <w:t>1</w:t>
      </w:r>
      <w:r w:rsidR="006D50C4" w:rsidRPr="00111D6C">
        <w:t>)</w:t>
      </w:r>
      <w:r w:rsidR="006D50C4" w:rsidRPr="00111D6C">
        <w:tab/>
      </w:r>
      <w:r w:rsidRPr="00111D6C">
        <w:t>m</w:t>
      </w:r>
      <w:r w:rsidR="006D50C4" w:rsidRPr="00111D6C">
        <w:t>ilitary</w:t>
      </w:r>
      <w:r w:rsidR="00811C9A" w:rsidRPr="00111D6C">
        <w:t xml:space="preserve"> or intelligence</w:t>
      </w:r>
      <w:r w:rsidR="006D50C4" w:rsidRPr="00111D6C">
        <w:t xml:space="preserve"> cryptographic (including key management) systems, equipment</w:t>
      </w:r>
      <w:r w:rsidR="00F11BCF" w:rsidRPr="00111D6C">
        <w:t>,</w:t>
      </w:r>
      <w:r w:rsidR="006D50C4" w:rsidRPr="00111D6C">
        <w:t xml:space="preserve"> assemblies, modules, integrated circuits, components </w:t>
      </w:r>
      <w:r w:rsidR="00811C9A" w:rsidRPr="00111D6C">
        <w:t>and</w:t>
      </w:r>
      <w:r w:rsidR="006D50C4" w:rsidRPr="00111D6C">
        <w:t xml:space="preserve"> software</w:t>
      </w:r>
      <w:r w:rsidR="00811C9A" w:rsidRPr="00111D6C">
        <w:t xml:space="preserve"> (including their cryptographic interfaces)</w:t>
      </w:r>
      <w:r w:rsidR="006D50C4" w:rsidRPr="00111D6C">
        <w:t xml:space="preserve"> </w:t>
      </w:r>
      <w:r w:rsidR="00811C9A" w:rsidRPr="00111D6C">
        <w:t>capable</w:t>
      </w:r>
      <w:r w:rsidR="006D50C4" w:rsidRPr="00111D6C">
        <w:t xml:space="preserve"> of maintaining secrecy or confidentiality of information or information systems, including equipment </w:t>
      </w:r>
      <w:r w:rsidR="00811C9A" w:rsidRPr="00111D6C">
        <w:t>or</w:t>
      </w:r>
      <w:r w:rsidR="006D50C4" w:rsidRPr="00111D6C">
        <w:t xml:space="preserve"> software for tracking, telemetry and control (</w:t>
      </w:r>
      <w:proofErr w:type="spellStart"/>
      <w:r w:rsidR="006D50C4" w:rsidRPr="00111D6C">
        <w:t>TT&amp;C</w:t>
      </w:r>
      <w:proofErr w:type="spellEnd"/>
      <w:r w:rsidR="006D50C4" w:rsidRPr="00111D6C">
        <w:t>) encryption and decryption;</w:t>
      </w:r>
    </w:p>
    <w:p w:rsidR="006D50C4" w:rsidRPr="00111D6C" w:rsidRDefault="007A19B9" w:rsidP="007A19B9">
      <w:pPr>
        <w:pStyle w:val="paragraph"/>
      </w:pPr>
      <w:r w:rsidRPr="00111D6C">
        <w:tab/>
      </w:r>
      <w:r w:rsidR="006D50C4" w:rsidRPr="00111D6C">
        <w:t>(</w:t>
      </w:r>
      <w:r w:rsidR="00811C9A" w:rsidRPr="00111D6C">
        <w:t>2</w:t>
      </w:r>
      <w:r w:rsidR="006D50C4" w:rsidRPr="00111D6C">
        <w:t>)</w:t>
      </w:r>
      <w:r w:rsidR="006D50C4" w:rsidRPr="00111D6C">
        <w:tab/>
      </w:r>
      <w:r w:rsidRPr="00111D6C">
        <w:t>m</w:t>
      </w:r>
      <w:r w:rsidR="006D50C4" w:rsidRPr="00111D6C">
        <w:t xml:space="preserve">ilitary </w:t>
      </w:r>
      <w:r w:rsidR="00811C9A" w:rsidRPr="00111D6C">
        <w:t xml:space="preserve">or intelligence </w:t>
      </w:r>
      <w:r w:rsidR="006D50C4" w:rsidRPr="00111D6C">
        <w:t>cryptographic (including key management) systems, equipment, assemblies, modules, integrated circuits, components</w:t>
      </w:r>
      <w:r w:rsidR="00577003" w:rsidRPr="00111D6C">
        <w:t xml:space="preserve"> and</w:t>
      </w:r>
      <w:r w:rsidR="006D50C4" w:rsidRPr="00111D6C">
        <w:t xml:space="preserve"> software</w:t>
      </w:r>
      <w:r w:rsidR="00811C9A" w:rsidRPr="00111D6C">
        <w:t xml:space="preserve"> </w:t>
      </w:r>
      <w:r w:rsidR="00811C9A" w:rsidRPr="00111D6C">
        <w:rPr>
          <w:szCs w:val="22"/>
        </w:rPr>
        <w:t>(including their cryptographic interfaces) c</w:t>
      </w:r>
      <w:r w:rsidR="00811C9A" w:rsidRPr="00111D6C">
        <w:t>apab</w:t>
      </w:r>
      <w:r w:rsidR="006D50C4" w:rsidRPr="00111D6C">
        <w:t>l</w:t>
      </w:r>
      <w:r w:rsidR="00811C9A" w:rsidRPr="00111D6C">
        <w:t>e</w:t>
      </w:r>
      <w:r w:rsidR="006D50C4" w:rsidRPr="00111D6C">
        <w:t xml:space="preserve"> of generating spreading or hopping codes for spread spectrum systems or equipment;</w:t>
      </w:r>
    </w:p>
    <w:p w:rsidR="006D50C4" w:rsidRPr="00111D6C" w:rsidRDefault="007A19B9" w:rsidP="007A19B9">
      <w:pPr>
        <w:pStyle w:val="paragraph"/>
      </w:pPr>
      <w:r w:rsidRPr="00111D6C">
        <w:tab/>
      </w:r>
      <w:r w:rsidR="006D50C4" w:rsidRPr="00111D6C">
        <w:t>(</w:t>
      </w:r>
      <w:r w:rsidR="00811C9A" w:rsidRPr="00111D6C">
        <w:t>3</w:t>
      </w:r>
      <w:r w:rsidR="006D50C4" w:rsidRPr="00111D6C">
        <w:t>)</w:t>
      </w:r>
      <w:r w:rsidR="006D50C4" w:rsidRPr="00111D6C">
        <w:tab/>
      </w:r>
      <w:r w:rsidRPr="00111D6C">
        <w:t>m</w:t>
      </w:r>
      <w:r w:rsidR="006D50C4" w:rsidRPr="00111D6C">
        <w:t>ilitary</w:t>
      </w:r>
      <w:r w:rsidR="00811C9A" w:rsidRPr="00111D6C">
        <w:t xml:space="preserve"> or intelligence</w:t>
      </w:r>
      <w:r w:rsidR="006D50C4" w:rsidRPr="00111D6C">
        <w:t xml:space="preserve"> cryptanalytic systems, equipment, assemblies, modules, integrated circuits, components </w:t>
      </w:r>
      <w:r w:rsidR="00811C9A" w:rsidRPr="00111D6C">
        <w:t>and</w:t>
      </w:r>
      <w:r w:rsidR="006D50C4" w:rsidRPr="00111D6C">
        <w:t xml:space="preserve"> software;</w:t>
      </w:r>
    </w:p>
    <w:p w:rsidR="006D50C4" w:rsidRPr="00111D6C" w:rsidRDefault="007A19B9" w:rsidP="007A19B9">
      <w:pPr>
        <w:pStyle w:val="paragraph"/>
      </w:pPr>
      <w:r w:rsidRPr="00111D6C">
        <w:tab/>
      </w:r>
      <w:r w:rsidR="006D50C4" w:rsidRPr="00111D6C">
        <w:t>(</w:t>
      </w:r>
      <w:r w:rsidR="00811C9A" w:rsidRPr="00111D6C">
        <w:t>4</w:t>
      </w:r>
      <w:r w:rsidR="006D50C4" w:rsidRPr="00111D6C">
        <w:t>)</w:t>
      </w:r>
      <w:r w:rsidR="006D50C4" w:rsidRPr="00111D6C">
        <w:tab/>
      </w:r>
      <w:r w:rsidRPr="00111D6C">
        <w:t>m</w:t>
      </w:r>
      <w:r w:rsidR="006D50C4" w:rsidRPr="00111D6C">
        <w:t>ilitary</w:t>
      </w:r>
      <w:r w:rsidR="00811C9A" w:rsidRPr="00111D6C">
        <w:t xml:space="preserve"> and intelligence</w:t>
      </w:r>
      <w:r w:rsidR="006D50C4" w:rsidRPr="00111D6C">
        <w:t xml:space="preserve"> systems, equipment, assemblies, modules, integrated circuits, components or software </w:t>
      </w:r>
      <w:r w:rsidR="00811C9A" w:rsidRPr="00111D6C">
        <w:rPr>
          <w:szCs w:val="22"/>
        </w:rPr>
        <w:t>(including all previous or derived versions) authorised to control access to or transfer data between different security domains as listed on the Unified Cross Domain Management Office (</w:t>
      </w:r>
      <w:proofErr w:type="spellStart"/>
      <w:r w:rsidR="00811C9A" w:rsidRPr="00111D6C">
        <w:rPr>
          <w:szCs w:val="22"/>
        </w:rPr>
        <w:t>UCDMO</w:t>
      </w:r>
      <w:proofErr w:type="spellEnd"/>
      <w:r w:rsidR="00811C9A" w:rsidRPr="00111D6C">
        <w:rPr>
          <w:szCs w:val="22"/>
        </w:rPr>
        <w:t>) Control List (</w:t>
      </w:r>
      <w:proofErr w:type="spellStart"/>
      <w:r w:rsidR="00811C9A" w:rsidRPr="00111D6C">
        <w:rPr>
          <w:szCs w:val="22"/>
        </w:rPr>
        <w:t>UCL</w:t>
      </w:r>
      <w:proofErr w:type="spellEnd"/>
      <w:r w:rsidR="00811C9A" w:rsidRPr="00111D6C">
        <w:rPr>
          <w:szCs w:val="22"/>
        </w:rPr>
        <w:t>)</w:t>
      </w:r>
      <w:r w:rsidR="006D50C4" w:rsidRPr="00111D6C">
        <w:t>;</w:t>
      </w:r>
    </w:p>
    <w:p w:rsidR="006D50C4" w:rsidRPr="00111D6C" w:rsidRDefault="007A19B9" w:rsidP="007A19B9">
      <w:pPr>
        <w:pStyle w:val="paragraph"/>
      </w:pPr>
      <w:r w:rsidRPr="00111D6C">
        <w:tab/>
      </w:r>
      <w:r w:rsidR="006D50C4" w:rsidRPr="00111D6C">
        <w:t>(</w:t>
      </w:r>
      <w:r w:rsidR="00811C9A" w:rsidRPr="00111D6C">
        <w:t>5</w:t>
      </w:r>
      <w:r w:rsidR="006D50C4" w:rsidRPr="00111D6C">
        <w:t>)</w:t>
      </w:r>
      <w:r w:rsidR="006D50C4" w:rsidRPr="00111D6C">
        <w:tab/>
      </w:r>
      <w:r w:rsidRPr="00111D6C">
        <w:t>a</w:t>
      </w:r>
      <w:r w:rsidR="006D50C4" w:rsidRPr="00111D6C">
        <w:t xml:space="preserve">ncillary equipment </w:t>
      </w:r>
      <w:r w:rsidR="00F11BCF" w:rsidRPr="00111D6C">
        <w:t>specially</w:t>
      </w:r>
      <w:r w:rsidR="006D50C4" w:rsidRPr="00111D6C">
        <w:t xml:space="preserve"> </w:t>
      </w:r>
      <w:r w:rsidR="00811C9A" w:rsidRPr="00111D6C">
        <w:t>designed</w:t>
      </w:r>
      <w:r w:rsidR="006D50C4" w:rsidRPr="00111D6C">
        <w:t xml:space="preserve"> for the articles in </w:t>
      </w:r>
      <w:r w:rsidR="00111D6C" w:rsidRPr="00111D6C">
        <w:t>subparagraphs (</w:t>
      </w:r>
      <w:r w:rsidR="006D50C4" w:rsidRPr="00111D6C">
        <w:t>1)</w:t>
      </w:r>
      <w:r w:rsidR="00811C9A" w:rsidRPr="00111D6C">
        <w:t xml:space="preserve"> to</w:t>
      </w:r>
      <w:r w:rsidR="006D50C4" w:rsidRPr="00111D6C">
        <w:t xml:space="preserve"> (4).</w:t>
      </w:r>
    </w:p>
    <w:p w:rsidR="00811C9A" w:rsidRPr="00111D6C" w:rsidRDefault="007A19B9" w:rsidP="007A19B9">
      <w:pPr>
        <w:pStyle w:val="subsection"/>
      </w:pPr>
      <w:r w:rsidRPr="00111D6C">
        <w:tab/>
      </w:r>
      <w:r w:rsidR="006D50C4" w:rsidRPr="00111D6C">
        <w:t>(</w:t>
      </w:r>
      <w:r w:rsidR="00811C9A" w:rsidRPr="00111D6C">
        <w:t>c</w:t>
      </w:r>
      <w:r w:rsidR="006D50C4" w:rsidRPr="00111D6C">
        <w:t>)</w:t>
      </w:r>
      <w:r w:rsidRPr="00111D6C">
        <w:tab/>
      </w:r>
      <w:r w:rsidR="00811C9A" w:rsidRPr="00111D6C">
        <w:t>[Reserved]</w:t>
      </w:r>
    </w:p>
    <w:p w:rsidR="00811C9A" w:rsidRPr="00111D6C" w:rsidRDefault="007A19B9" w:rsidP="007A19B9">
      <w:pPr>
        <w:pStyle w:val="subsection"/>
        <w:rPr>
          <w:szCs w:val="22"/>
        </w:rPr>
      </w:pPr>
      <w:r w:rsidRPr="00111D6C">
        <w:tab/>
      </w:r>
      <w:r w:rsidR="006D50C4" w:rsidRPr="00111D6C">
        <w:t>(</w:t>
      </w:r>
      <w:r w:rsidR="00811C9A" w:rsidRPr="00111D6C">
        <w:t>d</w:t>
      </w:r>
      <w:r w:rsidR="006D50C4" w:rsidRPr="00111D6C">
        <w:t>)</w:t>
      </w:r>
      <w:r w:rsidRPr="00111D6C">
        <w:tab/>
      </w:r>
      <w:r w:rsidR="00811C9A" w:rsidRPr="00111D6C">
        <w:rPr>
          <w:szCs w:val="22"/>
        </w:rPr>
        <w:t>Materials, as follows:</w:t>
      </w:r>
    </w:p>
    <w:p w:rsidR="00811C9A" w:rsidRPr="00111D6C" w:rsidRDefault="00811C9A" w:rsidP="00811C9A">
      <w:pPr>
        <w:pStyle w:val="paragraph"/>
        <w:rPr>
          <w:szCs w:val="22"/>
        </w:rPr>
      </w:pPr>
      <w:r w:rsidRPr="00111D6C">
        <w:tab/>
        <w:t>(1)</w:t>
      </w:r>
      <w:r w:rsidRPr="00111D6C">
        <w:tab/>
      </w:r>
      <w:r w:rsidRPr="00111D6C">
        <w:rPr>
          <w:szCs w:val="22"/>
        </w:rPr>
        <w:t>ablative materials fabricated or semi</w:t>
      </w:r>
      <w:r w:rsidR="00111D6C">
        <w:rPr>
          <w:szCs w:val="22"/>
        </w:rPr>
        <w:noBreakHyphen/>
      </w:r>
      <w:r w:rsidRPr="00111D6C">
        <w:rPr>
          <w:szCs w:val="22"/>
        </w:rPr>
        <w:t>fabricated from advanced composites (</w:t>
      </w:r>
      <w:r w:rsidR="007E6BDD" w:rsidRPr="00111D6C">
        <w:rPr>
          <w:szCs w:val="22"/>
        </w:rPr>
        <w:t>for example</w:t>
      </w:r>
      <w:r w:rsidRPr="00111D6C">
        <w:rPr>
          <w:szCs w:val="22"/>
        </w:rPr>
        <w:t>, silica, graphite, carbon, carbon/carbon, and boron filaments) specially designed for the articles in Category IV or XV</w:t>
      </w:r>
      <w:r w:rsidR="00F11BCF" w:rsidRPr="00111D6C">
        <w:rPr>
          <w:szCs w:val="22"/>
        </w:rPr>
        <w:t xml:space="preserve"> (MT if usable for nozzles, re</w:t>
      </w:r>
      <w:r w:rsidR="00111D6C">
        <w:rPr>
          <w:szCs w:val="22"/>
        </w:rPr>
        <w:noBreakHyphen/>
      </w:r>
      <w:r w:rsidR="00F11BCF" w:rsidRPr="00111D6C">
        <w:rPr>
          <w:szCs w:val="22"/>
        </w:rPr>
        <w:t>entry vehicles, nose tips or nozzle flaps usable in rockets, space launch vehicles (</w:t>
      </w:r>
      <w:proofErr w:type="spellStart"/>
      <w:r w:rsidR="00F11BCF" w:rsidRPr="00111D6C">
        <w:rPr>
          <w:szCs w:val="22"/>
        </w:rPr>
        <w:t>SLVs</w:t>
      </w:r>
      <w:proofErr w:type="spellEnd"/>
      <w:r w:rsidR="00F11BCF" w:rsidRPr="00111D6C">
        <w:rPr>
          <w:szCs w:val="22"/>
        </w:rPr>
        <w:t>) or missiles capable of achieving a range greater than or equal to 300 km)</w:t>
      </w:r>
      <w:r w:rsidRPr="00111D6C">
        <w:rPr>
          <w:szCs w:val="22"/>
        </w:rPr>
        <w:t>;</w:t>
      </w:r>
    </w:p>
    <w:p w:rsidR="00811C9A" w:rsidRPr="00111D6C" w:rsidRDefault="00811C9A" w:rsidP="00811C9A">
      <w:pPr>
        <w:pStyle w:val="paragraph"/>
        <w:rPr>
          <w:szCs w:val="22"/>
        </w:rPr>
      </w:pPr>
      <w:r w:rsidRPr="00111D6C">
        <w:tab/>
        <w:t>(2)</w:t>
      </w:r>
      <w:r w:rsidRPr="00111D6C">
        <w:tab/>
      </w:r>
      <w:r w:rsidRPr="00111D6C">
        <w:rPr>
          <w:szCs w:val="22"/>
        </w:rPr>
        <w:t>carbon/carbon billets and preforms that are reinforced with continuous unidirectional fibres, tows, tapes, or woven cloths in three or more dimensional planes</w:t>
      </w:r>
      <w:r w:rsidR="00F11BCF" w:rsidRPr="00111D6C">
        <w:rPr>
          <w:szCs w:val="22"/>
        </w:rPr>
        <w:t xml:space="preserve"> (MT if usable for rocket, </w:t>
      </w:r>
      <w:proofErr w:type="spellStart"/>
      <w:r w:rsidR="00F11BCF" w:rsidRPr="00111D6C">
        <w:rPr>
          <w:szCs w:val="22"/>
        </w:rPr>
        <w:t>SLV</w:t>
      </w:r>
      <w:proofErr w:type="spellEnd"/>
      <w:r w:rsidR="00F11BCF" w:rsidRPr="00111D6C">
        <w:rPr>
          <w:szCs w:val="22"/>
        </w:rPr>
        <w:t xml:space="preserve"> or missile systems and usable in rockets, </w:t>
      </w:r>
      <w:proofErr w:type="spellStart"/>
      <w:r w:rsidR="00F11BCF" w:rsidRPr="00111D6C">
        <w:rPr>
          <w:szCs w:val="22"/>
        </w:rPr>
        <w:t>SLVs</w:t>
      </w:r>
      <w:proofErr w:type="spellEnd"/>
      <w:r w:rsidR="00F11BCF" w:rsidRPr="00111D6C">
        <w:rPr>
          <w:szCs w:val="22"/>
        </w:rPr>
        <w:t xml:space="preserve"> or missiles capable of achieving a range greater than or equal to 300 km)</w:t>
      </w:r>
      <w:r w:rsidRPr="00111D6C">
        <w:rPr>
          <w:szCs w:val="22"/>
        </w:rPr>
        <w:t>.</w:t>
      </w:r>
    </w:p>
    <w:p w:rsidR="00811C9A" w:rsidRPr="00111D6C" w:rsidRDefault="00811C9A" w:rsidP="00811C9A">
      <w:pPr>
        <w:pStyle w:val="notetext"/>
      </w:pPr>
      <w:r w:rsidRPr="00111D6C">
        <w:t>Note 1:</w:t>
      </w:r>
      <w:r w:rsidRPr="00111D6C">
        <w:tab/>
        <w:t>“Range” is the maximum distance that the specified rocket system is capable of travelling in the mode of stable flight as measured by the projection of its trajectory over the surface of the Earth. The maximum capability based on the design characteristics of the system, when fully loaded with fuel or propellant, will be taken into consideration in determining range. The range for rocket systems will be determined independently of any external factors such as operational restrictions, limitations imposed by telemetry, data links, or other external constraints. For rocket systems, the range will be determined using the trajectory that maximises range, assuming International Civil Aviation Organization (</w:t>
      </w:r>
      <w:proofErr w:type="spellStart"/>
      <w:r w:rsidRPr="00111D6C">
        <w:t>ICAO</w:t>
      </w:r>
      <w:proofErr w:type="spellEnd"/>
      <w:r w:rsidRPr="00111D6C">
        <w:t>) standard atmosphere with zero wind.</w:t>
      </w:r>
    </w:p>
    <w:p w:rsidR="00811C9A" w:rsidRPr="00111D6C" w:rsidRDefault="00811C9A" w:rsidP="00811C9A">
      <w:pPr>
        <w:pStyle w:val="notetext"/>
      </w:pPr>
      <w:r w:rsidRPr="00111D6C">
        <w:t>Note 2:</w:t>
      </w:r>
      <w:r w:rsidRPr="00111D6C">
        <w:tab/>
        <w:t>This paragraph does not control carbon/carbon billets and preforms where reinforcement in the third dimension is limited to interlocking of adjacent layers only.</w:t>
      </w:r>
    </w:p>
    <w:p w:rsidR="006D50C4" w:rsidRPr="00111D6C" w:rsidRDefault="007A19B9" w:rsidP="007A19B9">
      <w:pPr>
        <w:pStyle w:val="subsection"/>
      </w:pPr>
      <w:r w:rsidRPr="00111D6C">
        <w:tab/>
      </w:r>
      <w:r w:rsidR="006D50C4" w:rsidRPr="00111D6C">
        <w:t>(</w:t>
      </w:r>
      <w:r w:rsidR="00811C9A" w:rsidRPr="00111D6C">
        <w:t>e</w:t>
      </w:r>
      <w:r w:rsidR="006D50C4" w:rsidRPr="00111D6C">
        <w:t>)</w:t>
      </w:r>
      <w:r w:rsidRPr="00111D6C">
        <w:tab/>
      </w:r>
      <w:r w:rsidR="00811C9A" w:rsidRPr="00111D6C">
        <w:t>Armour (for example</w:t>
      </w:r>
      <w:r w:rsidR="006D50C4" w:rsidRPr="00111D6C">
        <w:t>, organic, ceramic, metallic) and armour</w:t>
      </w:r>
      <w:r w:rsidR="003C36BB" w:rsidRPr="00111D6C">
        <w:t xml:space="preserve"> materials, as follows:</w:t>
      </w:r>
    </w:p>
    <w:p w:rsidR="003C36BB" w:rsidRPr="00111D6C" w:rsidRDefault="003C36BB" w:rsidP="003C36BB">
      <w:pPr>
        <w:pStyle w:val="paragraph"/>
        <w:rPr>
          <w:szCs w:val="22"/>
        </w:rPr>
      </w:pPr>
      <w:r w:rsidRPr="00111D6C">
        <w:tab/>
        <w:t>(1)</w:t>
      </w:r>
      <w:r w:rsidRPr="00111D6C">
        <w:tab/>
      </w:r>
      <w:r w:rsidRPr="00111D6C">
        <w:rPr>
          <w:szCs w:val="22"/>
        </w:rPr>
        <w:t xml:space="preserve">spaced armour with </w:t>
      </w:r>
      <w:proofErr w:type="spellStart"/>
      <w:r w:rsidRPr="00111D6C">
        <w:rPr>
          <w:szCs w:val="22"/>
        </w:rPr>
        <w:t>E</w:t>
      </w:r>
      <w:r w:rsidRPr="00111D6C">
        <w:rPr>
          <w:szCs w:val="22"/>
          <w:vertAlign w:val="subscript"/>
        </w:rPr>
        <w:t>m</w:t>
      </w:r>
      <w:proofErr w:type="spellEnd"/>
      <w:r w:rsidR="002B4A5A" w:rsidRPr="00111D6C">
        <w:rPr>
          <w:szCs w:val="22"/>
        </w:rPr>
        <w:t xml:space="preserve"> greater than 1.4</w:t>
      </w:r>
      <w:r w:rsidRPr="00111D6C">
        <w:rPr>
          <w:szCs w:val="22"/>
        </w:rPr>
        <w:t>;</w:t>
      </w:r>
    </w:p>
    <w:p w:rsidR="003C36BB" w:rsidRPr="00111D6C" w:rsidRDefault="003C36BB" w:rsidP="003C36BB">
      <w:pPr>
        <w:pStyle w:val="paragraph"/>
        <w:rPr>
          <w:szCs w:val="22"/>
        </w:rPr>
      </w:pPr>
      <w:r w:rsidRPr="00111D6C">
        <w:tab/>
        <w:t>(2)</w:t>
      </w:r>
      <w:r w:rsidRPr="00111D6C">
        <w:tab/>
        <w:t>t</w:t>
      </w:r>
      <w:r w:rsidRPr="00111D6C">
        <w:rPr>
          <w:szCs w:val="22"/>
        </w:rPr>
        <w:t xml:space="preserve">ransparent armour having </w:t>
      </w:r>
      <w:proofErr w:type="spellStart"/>
      <w:r w:rsidRPr="00111D6C">
        <w:rPr>
          <w:szCs w:val="22"/>
        </w:rPr>
        <w:t>E</w:t>
      </w:r>
      <w:r w:rsidRPr="00111D6C">
        <w:rPr>
          <w:szCs w:val="22"/>
          <w:vertAlign w:val="subscript"/>
        </w:rPr>
        <w:t>m</w:t>
      </w:r>
      <w:proofErr w:type="spellEnd"/>
      <w:r w:rsidRPr="00111D6C">
        <w:rPr>
          <w:szCs w:val="22"/>
        </w:rPr>
        <w:t xml:space="preserve"> greater than or equal to 1.3 or having </w:t>
      </w:r>
      <w:proofErr w:type="spellStart"/>
      <w:r w:rsidRPr="00111D6C">
        <w:rPr>
          <w:szCs w:val="22"/>
        </w:rPr>
        <w:t>E</w:t>
      </w:r>
      <w:r w:rsidRPr="00111D6C">
        <w:rPr>
          <w:szCs w:val="22"/>
          <w:vertAlign w:val="subscript"/>
        </w:rPr>
        <w:t>m</w:t>
      </w:r>
      <w:proofErr w:type="spellEnd"/>
      <w:r w:rsidR="002B4A5A" w:rsidRPr="00111D6C">
        <w:rPr>
          <w:szCs w:val="22"/>
        </w:rPr>
        <w:t xml:space="preserve"> less than 1.3</w:t>
      </w:r>
      <w:r w:rsidRPr="00111D6C">
        <w:rPr>
          <w:szCs w:val="22"/>
        </w:rPr>
        <w:t>;</w:t>
      </w:r>
    </w:p>
    <w:p w:rsidR="003C36BB" w:rsidRPr="00111D6C" w:rsidRDefault="003C36BB" w:rsidP="003C36BB">
      <w:pPr>
        <w:pStyle w:val="paragraph"/>
        <w:rPr>
          <w:szCs w:val="22"/>
        </w:rPr>
      </w:pPr>
      <w:r w:rsidRPr="00111D6C">
        <w:tab/>
        <w:t>(3)</w:t>
      </w:r>
      <w:r w:rsidRPr="00111D6C">
        <w:tab/>
      </w:r>
      <w:r w:rsidRPr="00111D6C">
        <w:rPr>
          <w:szCs w:val="22"/>
        </w:rPr>
        <w:t xml:space="preserve">transparent ceramic plate greater than </w:t>
      </w:r>
      <w:r w:rsidRPr="00111D6C">
        <w:rPr>
          <w:szCs w:val="22"/>
          <w:vertAlign w:val="superscript"/>
        </w:rPr>
        <w:t>1</w:t>
      </w:r>
      <w:r w:rsidRPr="00111D6C">
        <w:rPr>
          <w:szCs w:val="22"/>
        </w:rPr>
        <w:t>⁄</w:t>
      </w:r>
      <w:r w:rsidRPr="00111D6C">
        <w:rPr>
          <w:szCs w:val="22"/>
          <w:vertAlign w:val="subscript"/>
        </w:rPr>
        <w:t>4</w:t>
      </w:r>
      <w:r w:rsidRPr="00111D6C">
        <w:rPr>
          <w:szCs w:val="22"/>
        </w:rPr>
        <w:t xml:space="preserve"> inch</w:t>
      </w:r>
      <w:r w:rsidR="00111D6C">
        <w:rPr>
          <w:szCs w:val="22"/>
        </w:rPr>
        <w:noBreakHyphen/>
      </w:r>
      <w:r w:rsidRPr="00111D6C">
        <w:rPr>
          <w:szCs w:val="22"/>
        </w:rPr>
        <w:t>thick and larger than 8 inches x 8 inches, excluding glass, for transparent armour;</w:t>
      </w:r>
    </w:p>
    <w:p w:rsidR="003C36BB" w:rsidRPr="00111D6C" w:rsidRDefault="003C36BB" w:rsidP="003C36BB">
      <w:pPr>
        <w:pStyle w:val="paragraph"/>
        <w:rPr>
          <w:szCs w:val="22"/>
        </w:rPr>
      </w:pPr>
      <w:r w:rsidRPr="00111D6C">
        <w:tab/>
        <w:t>(4)</w:t>
      </w:r>
      <w:r w:rsidRPr="00111D6C">
        <w:tab/>
      </w:r>
      <w:r w:rsidRPr="00111D6C">
        <w:rPr>
          <w:szCs w:val="22"/>
        </w:rPr>
        <w:t>non</w:t>
      </w:r>
      <w:r w:rsidR="00111D6C">
        <w:rPr>
          <w:szCs w:val="22"/>
        </w:rPr>
        <w:noBreakHyphen/>
      </w:r>
      <w:r w:rsidRPr="00111D6C">
        <w:rPr>
          <w:szCs w:val="22"/>
        </w:rPr>
        <w:t xml:space="preserve">transparent ceramic plate or blanks, greater than </w:t>
      </w:r>
      <w:r w:rsidRPr="00111D6C">
        <w:rPr>
          <w:szCs w:val="22"/>
          <w:vertAlign w:val="superscript"/>
        </w:rPr>
        <w:t>1</w:t>
      </w:r>
      <w:r w:rsidRPr="00111D6C">
        <w:rPr>
          <w:szCs w:val="22"/>
        </w:rPr>
        <w:t>⁄</w:t>
      </w:r>
      <w:r w:rsidRPr="00111D6C">
        <w:rPr>
          <w:szCs w:val="22"/>
          <w:vertAlign w:val="subscript"/>
        </w:rPr>
        <w:t>4</w:t>
      </w:r>
      <w:r w:rsidRPr="00111D6C">
        <w:rPr>
          <w:szCs w:val="22"/>
        </w:rPr>
        <w:t xml:space="preserve"> inches thick and larger than 8 inches x 8 inches for transparent armour. This includes spinel and </w:t>
      </w:r>
      <w:proofErr w:type="spellStart"/>
      <w:r w:rsidRPr="00111D6C">
        <w:rPr>
          <w:szCs w:val="22"/>
        </w:rPr>
        <w:t>aluminum</w:t>
      </w:r>
      <w:proofErr w:type="spellEnd"/>
      <w:r w:rsidRPr="00111D6C">
        <w:rPr>
          <w:szCs w:val="22"/>
        </w:rPr>
        <w:t xml:space="preserve"> </w:t>
      </w:r>
      <w:proofErr w:type="spellStart"/>
      <w:r w:rsidRPr="00111D6C">
        <w:rPr>
          <w:szCs w:val="22"/>
        </w:rPr>
        <w:t>oxynitride</w:t>
      </w:r>
      <w:proofErr w:type="spellEnd"/>
      <w:r w:rsidRPr="00111D6C">
        <w:rPr>
          <w:szCs w:val="22"/>
        </w:rPr>
        <w:t xml:space="preserve"> (</w:t>
      </w:r>
      <w:proofErr w:type="spellStart"/>
      <w:r w:rsidRPr="00111D6C">
        <w:rPr>
          <w:szCs w:val="22"/>
        </w:rPr>
        <w:t>ALON</w:t>
      </w:r>
      <w:proofErr w:type="spellEnd"/>
      <w:r w:rsidRPr="00111D6C">
        <w:rPr>
          <w:szCs w:val="22"/>
        </w:rPr>
        <w:t>);</w:t>
      </w:r>
    </w:p>
    <w:p w:rsidR="003C36BB" w:rsidRPr="00111D6C" w:rsidRDefault="003C36BB" w:rsidP="003C36BB">
      <w:pPr>
        <w:pStyle w:val="paragraph"/>
        <w:rPr>
          <w:szCs w:val="22"/>
        </w:rPr>
      </w:pPr>
      <w:r w:rsidRPr="00111D6C">
        <w:tab/>
        <w:t>(5)</w:t>
      </w:r>
      <w:r w:rsidRPr="00111D6C">
        <w:tab/>
      </w:r>
      <w:r w:rsidRPr="00111D6C">
        <w:rPr>
          <w:szCs w:val="22"/>
        </w:rPr>
        <w:t xml:space="preserve">composite armour with </w:t>
      </w:r>
      <w:proofErr w:type="spellStart"/>
      <w:r w:rsidRPr="00111D6C">
        <w:rPr>
          <w:szCs w:val="22"/>
        </w:rPr>
        <w:t>E</w:t>
      </w:r>
      <w:r w:rsidRPr="00111D6C">
        <w:rPr>
          <w:szCs w:val="22"/>
          <w:vertAlign w:val="subscript"/>
        </w:rPr>
        <w:t>m</w:t>
      </w:r>
      <w:proofErr w:type="spellEnd"/>
      <w:r w:rsidR="002B4A5A" w:rsidRPr="00111D6C">
        <w:rPr>
          <w:szCs w:val="22"/>
        </w:rPr>
        <w:t xml:space="preserve"> greater than 1.4</w:t>
      </w:r>
      <w:r w:rsidRPr="00111D6C">
        <w:rPr>
          <w:szCs w:val="22"/>
        </w:rPr>
        <w:t>;</w:t>
      </w:r>
    </w:p>
    <w:p w:rsidR="003C36BB" w:rsidRPr="00111D6C" w:rsidRDefault="003C36BB" w:rsidP="003C36BB">
      <w:pPr>
        <w:pStyle w:val="paragraph"/>
        <w:rPr>
          <w:szCs w:val="22"/>
        </w:rPr>
      </w:pPr>
      <w:r w:rsidRPr="00111D6C">
        <w:tab/>
        <w:t>(6)</w:t>
      </w:r>
      <w:r w:rsidRPr="00111D6C">
        <w:tab/>
        <w:t>m</w:t>
      </w:r>
      <w:r w:rsidRPr="00111D6C">
        <w:rPr>
          <w:szCs w:val="22"/>
        </w:rPr>
        <w:t xml:space="preserve">etal laminate armour with </w:t>
      </w:r>
      <w:proofErr w:type="spellStart"/>
      <w:r w:rsidRPr="00111D6C">
        <w:rPr>
          <w:szCs w:val="22"/>
        </w:rPr>
        <w:t>E</w:t>
      </w:r>
      <w:r w:rsidRPr="00111D6C">
        <w:rPr>
          <w:szCs w:val="22"/>
          <w:vertAlign w:val="subscript"/>
        </w:rPr>
        <w:t>m</w:t>
      </w:r>
      <w:proofErr w:type="spellEnd"/>
      <w:r w:rsidR="002B4A5A" w:rsidRPr="00111D6C">
        <w:rPr>
          <w:szCs w:val="22"/>
        </w:rPr>
        <w:t xml:space="preserve"> greater than 1.4</w:t>
      </w:r>
      <w:r w:rsidRPr="00111D6C">
        <w:rPr>
          <w:szCs w:val="22"/>
        </w:rPr>
        <w:t>;</w:t>
      </w:r>
    </w:p>
    <w:p w:rsidR="003C36BB" w:rsidRPr="00111D6C" w:rsidRDefault="003C36BB" w:rsidP="003C36BB">
      <w:pPr>
        <w:pStyle w:val="paragraph"/>
        <w:rPr>
          <w:szCs w:val="22"/>
        </w:rPr>
      </w:pPr>
      <w:r w:rsidRPr="00111D6C">
        <w:tab/>
        <w:t>(7)</w:t>
      </w:r>
      <w:r w:rsidRPr="00111D6C">
        <w:tab/>
      </w:r>
      <w:r w:rsidRPr="00111D6C">
        <w:rPr>
          <w:szCs w:val="22"/>
        </w:rPr>
        <w:t>developmental armour funded by the U</w:t>
      </w:r>
      <w:r w:rsidR="002B4A5A" w:rsidRPr="00111D6C">
        <w:rPr>
          <w:szCs w:val="22"/>
        </w:rPr>
        <w:t xml:space="preserve">nited </w:t>
      </w:r>
      <w:r w:rsidRPr="00111D6C">
        <w:rPr>
          <w:szCs w:val="22"/>
        </w:rPr>
        <w:t>S</w:t>
      </w:r>
      <w:r w:rsidR="002B4A5A" w:rsidRPr="00111D6C">
        <w:rPr>
          <w:szCs w:val="22"/>
        </w:rPr>
        <w:t>tates</w:t>
      </w:r>
      <w:r w:rsidRPr="00111D6C">
        <w:rPr>
          <w:szCs w:val="22"/>
        </w:rPr>
        <w:t xml:space="preserve"> Government via contract or other funding authorisation.</w:t>
      </w:r>
    </w:p>
    <w:p w:rsidR="003C36BB" w:rsidRPr="00111D6C" w:rsidRDefault="003C36BB" w:rsidP="003C36BB">
      <w:pPr>
        <w:pStyle w:val="notetext"/>
      </w:pPr>
      <w:r w:rsidRPr="00111D6C">
        <w:t>Note 1:</w:t>
      </w:r>
      <w:r w:rsidRPr="00111D6C">
        <w:tab/>
        <w:t>This paragraph does not control armour:</w:t>
      </w:r>
    </w:p>
    <w:p w:rsidR="003C36BB" w:rsidRPr="00111D6C" w:rsidRDefault="003C36BB" w:rsidP="003C36BB">
      <w:pPr>
        <w:pStyle w:val="notepara"/>
      </w:pPr>
      <w:r w:rsidRPr="00111D6C">
        <w:t>(a)</w:t>
      </w:r>
      <w:r w:rsidRPr="00111D6C">
        <w:tab/>
        <w:t>in production; or</w:t>
      </w:r>
    </w:p>
    <w:p w:rsidR="003C36BB" w:rsidRPr="00111D6C" w:rsidRDefault="003C36BB" w:rsidP="003C36BB">
      <w:pPr>
        <w:pStyle w:val="notepara"/>
      </w:pPr>
      <w:r w:rsidRPr="00111D6C">
        <w:t>(b)</w:t>
      </w:r>
      <w:r w:rsidRPr="00111D6C">
        <w:tab/>
        <w:t>identified in the relevant United States Government contract or other funding authorisation as being developed for both civil and military applications.</w:t>
      </w:r>
    </w:p>
    <w:p w:rsidR="003C36BB" w:rsidRPr="00111D6C" w:rsidRDefault="003C36BB" w:rsidP="003C36BB">
      <w:pPr>
        <w:pStyle w:val="notetext"/>
      </w:pPr>
      <w:r w:rsidRPr="00111D6C">
        <w:t>Note 2:</w:t>
      </w:r>
      <w:r w:rsidRPr="00111D6C">
        <w:tab/>
        <w:t>Note 1 does not apply to defence articles enumerated on this list in production or development.</w:t>
      </w:r>
    </w:p>
    <w:p w:rsidR="003C36BB" w:rsidRPr="00111D6C" w:rsidRDefault="003C36BB" w:rsidP="003C36BB">
      <w:pPr>
        <w:pStyle w:val="notetext"/>
      </w:pPr>
      <w:r w:rsidRPr="00111D6C">
        <w:t>Note 3:</w:t>
      </w:r>
      <w:r w:rsidRPr="00111D6C">
        <w:tab/>
        <w:t>This paragraph applies to those contracts and funding authorisations that are dated 8</w:t>
      </w:r>
      <w:r w:rsidR="00111D6C" w:rsidRPr="00111D6C">
        <w:t> </w:t>
      </w:r>
      <w:r w:rsidRPr="00111D6C">
        <w:t>July 2014, or later.</w:t>
      </w:r>
    </w:p>
    <w:p w:rsidR="006D50C4" w:rsidRPr="00111D6C" w:rsidRDefault="007A19B9" w:rsidP="007A19B9">
      <w:pPr>
        <w:pStyle w:val="subsection"/>
      </w:pPr>
      <w:r w:rsidRPr="00111D6C">
        <w:tab/>
      </w:r>
      <w:r w:rsidR="006D50C4" w:rsidRPr="00111D6C">
        <w:t>(</w:t>
      </w:r>
      <w:r w:rsidR="003C36BB" w:rsidRPr="00111D6C">
        <w:t>f</w:t>
      </w:r>
      <w:r w:rsidR="006D50C4" w:rsidRPr="00111D6C">
        <w:t>)</w:t>
      </w:r>
      <w:r w:rsidRPr="00111D6C">
        <w:tab/>
      </w:r>
      <w:r w:rsidR="003C36BB" w:rsidRPr="00111D6C">
        <w:rPr>
          <w:szCs w:val="22"/>
        </w:rPr>
        <w:t>Any article enumerated in this category that (MT for those articles designated as such)</w:t>
      </w:r>
      <w:r w:rsidR="003C36BB" w:rsidRPr="00111D6C">
        <w:t>:</w:t>
      </w:r>
    </w:p>
    <w:p w:rsidR="003C36BB" w:rsidRPr="00111D6C" w:rsidRDefault="003C36BB" w:rsidP="003C36BB">
      <w:pPr>
        <w:pStyle w:val="paragraph"/>
      </w:pPr>
      <w:r w:rsidRPr="00111D6C">
        <w:tab/>
        <w:t>(1)</w:t>
      </w:r>
      <w:r w:rsidRPr="00111D6C">
        <w:tab/>
        <w:t>is classified; or</w:t>
      </w:r>
    </w:p>
    <w:p w:rsidR="003C36BB" w:rsidRPr="00111D6C" w:rsidRDefault="003C36BB" w:rsidP="003C36BB">
      <w:pPr>
        <w:pStyle w:val="paragraph"/>
      </w:pPr>
      <w:r w:rsidRPr="00111D6C">
        <w:tab/>
        <w:t>(2)</w:t>
      </w:r>
      <w:r w:rsidRPr="00111D6C">
        <w:tab/>
        <w:t>contains classified software directly related to defence articles in this list; or</w:t>
      </w:r>
    </w:p>
    <w:p w:rsidR="003C36BB" w:rsidRPr="00111D6C" w:rsidRDefault="003C36BB" w:rsidP="003C36BB">
      <w:pPr>
        <w:pStyle w:val="paragraph"/>
      </w:pPr>
      <w:r w:rsidRPr="00111D6C">
        <w:tab/>
        <w:t>(3)</w:t>
      </w:r>
      <w:r w:rsidRPr="00111D6C">
        <w:tab/>
        <w:t>is being developed using classified information.</w:t>
      </w:r>
    </w:p>
    <w:p w:rsidR="006D50C4" w:rsidRPr="00111D6C" w:rsidRDefault="007A19B9" w:rsidP="007A19B9">
      <w:pPr>
        <w:pStyle w:val="subsection"/>
        <w:rPr>
          <w:szCs w:val="22"/>
        </w:rPr>
      </w:pPr>
      <w:r w:rsidRPr="00111D6C">
        <w:tab/>
      </w:r>
      <w:r w:rsidR="006D50C4" w:rsidRPr="00111D6C">
        <w:t>(</w:t>
      </w:r>
      <w:r w:rsidR="003C36BB" w:rsidRPr="00111D6C">
        <w:t>g</w:t>
      </w:r>
      <w:r w:rsidR="006D50C4" w:rsidRPr="00111D6C">
        <w:t>)</w:t>
      </w:r>
      <w:r w:rsidRPr="00111D6C">
        <w:tab/>
      </w:r>
      <w:r w:rsidR="006D50C4" w:rsidRPr="00111D6C">
        <w:t>Conc</w:t>
      </w:r>
      <w:r w:rsidR="003C36BB" w:rsidRPr="00111D6C">
        <w:t>ealment and deception equipment</w:t>
      </w:r>
      <w:r w:rsidR="003C36BB" w:rsidRPr="00111D6C">
        <w:rPr>
          <w:szCs w:val="22"/>
        </w:rPr>
        <w:t xml:space="preserve">, as follows (MT for applications usable for rockets, </w:t>
      </w:r>
      <w:proofErr w:type="spellStart"/>
      <w:r w:rsidR="003C36BB" w:rsidRPr="00111D6C">
        <w:rPr>
          <w:szCs w:val="22"/>
        </w:rPr>
        <w:t>SLVs</w:t>
      </w:r>
      <w:proofErr w:type="spellEnd"/>
      <w:r w:rsidR="003C36BB" w:rsidRPr="00111D6C">
        <w:rPr>
          <w:szCs w:val="22"/>
        </w:rPr>
        <w:t xml:space="preserve">, missiles, drones, or unmanned aerial vehicles (UAVs) capable of achieving a range greater than or equal to 300 km and their subsystems. </w:t>
      </w:r>
      <w:r w:rsidR="003C36BB" w:rsidRPr="00111D6C">
        <w:rPr>
          <w:iCs/>
          <w:szCs w:val="22"/>
        </w:rPr>
        <w:t>See</w:t>
      </w:r>
      <w:r w:rsidR="003C36BB" w:rsidRPr="00111D6C">
        <w:rPr>
          <w:szCs w:val="22"/>
        </w:rPr>
        <w:t xml:space="preserve"> note</w:t>
      </w:r>
      <w:r w:rsidR="0061235F" w:rsidRPr="00111D6C">
        <w:rPr>
          <w:szCs w:val="22"/>
        </w:rPr>
        <w:t xml:space="preserve"> 1</w:t>
      </w:r>
      <w:r w:rsidR="003C36BB" w:rsidRPr="00111D6C">
        <w:rPr>
          <w:szCs w:val="22"/>
        </w:rPr>
        <w:t xml:space="preserve"> to </w:t>
      </w:r>
      <w:r w:rsidR="00111D6C" w:rsidRPr="00111D6C">
        <w:rPr>
          <w:szCs w:val="22"/>
        </w:rPr>
        <w:t>paragraph (</w:t>
      </w:r>
      <w:r w:rsidR="003C36BB" w:rsidRPr="00111D6C">
        <w:rPr>
          <w:szCs w:val="22"/>
        </w:rPr>
        <w:t>d)):</w:t>
      </w:r>
    </w:p>
    <w:p w:rsidR="003C36BB" w:rsidRPr="00111D6C" w:rsidRDefault="003C36BB" w:rsidP="003C36BB">
      <w:pPr>
        <w:pStyle w:val="paragraph"/>
      </w:pPr>
      <w:r w:rsidRPr="00111D6C">
        <w:tab/>
        <w:t>(1)</w:t>
      </w:r>
      <w:r w:rsidRPr="00111D6C">
        <w:tab/>
      </w:r>
      <w:r w:rsidRPr="00111D6C">
        <w:rPr>
          <w:szCs w:val="22"/>
        </w:rPr>
        <w:t>polymers loaded with carbonyl iron powder, ferrites, iron whiskers, fibres, flakes, or other magnetic additives having a surface resistivity of less than 5000 ohms/square and greater than 10 ohms/square with electrical isotropy of less than 5%</w:t>
      </w:r>
      <w:r w:rsidRPr="00111D6C">
        <w:t>;</w:t>
      </w:r>
    </w:p>
    <w:p w:rsidR="003C36BB" w:rsidRPr="00111D6C" w:rsidRDefault="003C36BB" w:rsidP="003C36BB">
      <w:pPr>
        <w:pStyle w:val="paragraph"/>
      </w:pPr>
      <w:r w:rsidRPr="00111D6C">
        <w:tab/>
        <w:t>(2)</w:t>
      </w:r>
      <w:r w:rsidRPr="00111D6C">
        <w:tab/>
      </w:r>
      <w:r w:rsidRPr="00111D6C">
        <w:rPr>
          <w:szCs w:val="22"/>
        </w:rPr>
        <w:t>multi</w:t>
      </w:r>
      <w:r w:rsidR="00111D6C">
        <w:rPr>
          <w:szCs w:val="22"/>
        </w:rPr>
        <w:noBreakHyphen/>
      </w:r>
      <w:r w:rsidRPr="00111D6C">
        <w:rPr>
          <w:szCs w:val="22"/>
        </w:rPr>
        <w:t>layer camouflage systems specially designed to reduce detection of platforms or equipment in the infrared or ultraviolet frequency spectrums</w:t>
      </w:r>
      <w:r w:rsidRPr="00111D6C">
        <w:t>;</w:t>
      </w:r>
    </w:p>
    <w:p w:rsidR="003C36BB" w:rsidRPr="00111D6C" w:rsidRDefault="003C36BB" w:rsidP="003C36BB">
      <w:pPr>
        <w:pStyle w:val="paragraph"/>
      </w:pPr>
      <w:r w:rsidRPr="00111D6C">
        <w:tab/>
        <w:t>(3)</w:t>
      </w:r>
      <w:r w:rsidRPr="00111D6C">
        <w:tab/>
        <w:t>h</w:t>
      </w:r>
      <w:r w:rsidRPr="00111D6C">
        <w:rPr>
          <w:szCs w:val="22"/>
        </w:rPr>
        <w:t>igh temperature (greater than 300°F operation) ceramic or magnetic radar absorbing material (RAM) specially designed for use on defence articles or military items</w:t>
      </w:r>
      <w:r w:rsidRPr="00111D6C">
        <w:t>;</w:t>
      </w:r>
    </w:p>
    <w:p w:rsidR="003C36BB" w:rsidRPr="00111D6C" w:rsidRDefault="003C36BB" w:rsidP="003C36BB">
      <w:pPr>
        <w:pStyle w:val="paragraph"/>
      </w:pPr>
      <w:r w:rsidRPr="00111D6C">
        <w:tab/>
        <w:t>(4)</w:t>
      </w:r>
      <w:r w:rsidRPr="00111D6C">
        <w:tab/>
        <w:t>b</w:t>
      </w:r>
      <w:r w:rsidRPr="00111D6C">
        <w:rPr>
          <w:szCs w:val="22"/>
        </w:rPr>
        <w:t>roadband (greater than 30% bandwidth) lightweight (less than 2 lbs/</w:t>
      </w:r>
      <w:proofErr w:type="spellStart"/>
      <w:r w:rsidRPr="00111D6C">
        <w:rPr>
          <w:szCs w:val="22"/>
        </w:rPr>
        <w:t>sq</w:t>
      </w:r>
      <w:proofErr w:type="spellEnd"/>
      <w:r w:rsidRPr="00111D6C">
        <w:rPr>
          <w:szCs w:val="22"/>
        </w:rPr>
        <w:t xml:space="preserve"> </w:t>
      </w:r>
      <w:proofErr w:type="spellStart"/>
      <w:r w:rsidRPr="00111D6C">
        <w:rPr>
          <w:szCs w:val="22"/>
        </w:rPr>
        <w:t>ft</w:t>
      </w:r>
      <w:proofErr w:type="spellEnd"/>
      <w:r w:rsidRPr="00111D6C">
        <w:rPr>
          <w:szCs w:val="22"/>
        </w:rPr>
        <w:t>) magnetic radar absorbing material (RAM) specially designed for use on defence articles or military items.</w:t>
      </w:r>
    </w:p>
    <w:p w:rsidR="006D50C4" w:rsidRPr="00111D6C" w:rsidRDefault="007A19B9" w:rsidP="007A19B9">
      <w:pPr>
        <w:pStyle w:val="subsection"/>
      </w:pPr>
      <w:r w:rsidRPr="00111D6C">
        <w:tab/>
      </w:r>
      <w:r w:rsidR="006D50C4" w:rsidRPr="00111D6C">
        <w:t>(</w:t>
      </w:r>
      <w:r w:rsidR="003C36BB" w:rsidRPr="00111D6C">
        <w:t>h</w:t>
      </w:r>
      <w:r w:rsidR="006D50C4" w:rsidRPr="00111D6C">
        <w:t>)</w:t>
      </w:r>
      <w:r w:rsidRPr="00111D6C">
        <w:tab/>
      </w:r>
      <w:r w:rsidR="006D50C4" w:rsidRPr="00111D6C">
        <w:t xml:space="preserve">Energy conversion devices </w:t>
      </w:r>
      <w:r w:rsidR="003C36BB" w:rsidRPr="00111D6C">
        <w:rPr>
          <w:szCs w:val="22"/>
        </w:rPr>
        <w:t>not otherwise enumerated in this list, as follows</w:t>
      </w:r>
      <w:r w:rsidR="003C36BB" w:rsidRPr="00111D6C">
        <w:t>:</w:t>
      </w:r>
    </w:p>
    <w:p w:rsidR="003C36BB" w:rsidRPr="00111D6C" w:rsidRDefault="003C36BB" w:rsidP="003C36BB">
      <w:pPr>
        <w:pStyle w:val="paragraph"/>
      </w:pPr>
      <w:r w:rsidRPr="00111D6C">
        <w:tab/>
        <w:t>(1)</w:t>
      </w:r>
      <w:r w:rsidRPr="00111D6C">
        <w:tab/>
      </w:r>
      <w:r w:rsidRPr="00111D6C">
        <w:rPr>
          <w:szCs w:val="22"/>
        </w:rPr>
        <w:t>fuel cells specially designed for platforms or soldier systems specified in this list</w:t>
      </w:r>
      <w:r w:rsidRPr="00111D6C">
        <w:t>;</w:t>
      </w:r>
    </w:p>
    <w:p w:rsidR="003C36BB" w:rsidRPr="00111D6C" w:rsidRDefault="003C36BB" w:rsidP="003C36BB">
      <w:pPr>
        <w:pStyle w:val="paragraph"/>
      </w:pPr>
      <w:r w:rsidRPr="00111D6C">
        <w:tab/>
        <w:t>(2)</w:t>
      </w:r>
      <w:r w:rsidRPr="00111D6C">
        <w:tab/>
      </w:r>
      <w:r w:rsidRPr="00111D6C">
        <w:rPr>
          <w:szCs w:val="22"/>
        </w:rPr>
        <w:t>thermal engines specially designed for platforms or soldier systems specified in this list</w:t>
      </w:r>
      <w:r w:rsidRPr="00111D6C">
        <w:t>;</w:t>
      </w:r>
    </w:p>
    <w:p w:rsidR="003C36BB" w:rsidRPr="00111D6C" w:rsidRDefault="003C36BB" w:rsidP="003C36BB">
      <w:pPr>
        <w:pStyle w:val="paragraph"/>
      </w:pPr>
      <w:r w:rsidRPr="00111D6C">
        <w:tab/>
        <w:t>(3)</w:t>
      </w:r>
      <w:r w:rsidRPr="00111D6C">
        <w:tab/>
        <w:t>t</w:t>
      </w:r>
      <w:r w:rsidRPr="00111D6C">
        <w:rPr>
          <w:szCs w:val="22"/>
        </w:rPr>
        <w:t xml:space="preserve">hermal batteries (MT if designed or modified for rockets, </w:t>
      </w:r>
      <w:proofErr w:type="spellStart"/>
      <w:r w:rsidRPr="00111D6C">
        <w:rPr>
          <w:szCs w:val="22"/>
        </w:rPr>
        <w:t>SLVs</w:t>
      </w:r>
      <w:proofErr w:type="spellEnd"/>
      <w:r w:rsidRPr="00111D6C">
        <w:rPr>
          <w:szCs w:val="22"/>
        </w:rPr>
        <w:t xml:space="preserve">, missiles, drones, or UAVs capable of achieving a range equal to or greater than 300 km. </w:t>
      </w:r>
      <w:r w:rsidRPr="00111D6C">
        <w:rPr>
          <w:iCs/>
          <w:szCs w:val="22"/>
        </w:rPr>
        <w:t>See</w:t>
      </w:r>
      <w:r w:rsidRPr="00111D6C">
        <w:rPr>
          <w:szCs w:val="22"/>
        </w:rPr>
        <w:t xml:space="preserve"> note </w:t>
      </w:r>
      <w:r w:rsidR="0061235F" w:rsidRPr="00111D6C">
        <w:rPr>
          <w:szCs w:val="22"/>
        </w:rPr>
        <w:t xml:space="preserve">1 </w:t>
      </w:r>
      <w:r w:rsidRPr="00111D6C">
        <w:rPr>
          <w:szCs w:val="22"/>
        </w:rPr>
        <w:t xml:space="preserve">to </w:t>
      </w:r>
      <w:r w:rsidR="00111D6C" w:rsidRPr="00111D6C">
        <w:rPr>
          <w:szCs w:val="22"/>
        </w:rPr>
        <w:t>paragraph (</w:t>
      </w:r>
      <w:r w:rsidRPr="00111D6C">
        <w:rPr>
          <w:szCs w:val="22"/>
        </w:rPr>
        <w:t>d))</w:t>
      </w:r>
      <w:r w:rsidRPr="00111D6C">
        <w:t>;</w:t>
      </w:r>
    </w:p>
    <w:p w:rsidR="003C36BB" w:rsidRPr="00111D6C" w:rsidRDefault="003C36BB" w:rsidP="003C36BB">
      <w:pPr>
        <w:pStyle w:val="paragraph"/>
        <w:rPr>
          <w:szCs w:val="22"/>
        </w:rPr>
      </w:pPr>
      <w:r w:rsidRPr="00111D6C">
        <w:tab/>
        <w:t>(4)</w:t>
      </w:r>
      <w:r w:rsidRPr="00111D6C">
        <w:tab/>
        <w:t>t</w:t>
      </w:r>
      <w:r w:rsidRPr="00111D6C">
        <w:rPr>
          <w:szCs w:val="22"/>
        </w:rPr>
        <w:t>hermionic generators specially designed for platforms or soldier systems enumerated in this list.</w:t>
      </w:r>
    </w:p>
    <w:p w:rsidR="003C36BB" w:rsidRPr="00111D6C" w:rsidRDefault="003C36BB" w:rsidP="003C36BB">
      <w:pPr>
        <w:pStyle w:val="notetext"/>
      </w:pPr>
      <w:r w:rsidRPr="00111D6C">
        <w:t>Note:</w:t>
      </w:r>
      <w:r w:rsidRPr="00111D6C">
        <w:tab/>
      </w:r>
      <w:r w:rsidR="00111D6C" w:rsidRPr="00111D6C">
        <w:t>Subparagraph (</w:t>
      </w:r>
      <w:r w:rsidRPr="00111D6C">
        <w:t>3)—thermal batteries are single use batteries that contain a solid non</w:t>
      </w:r>
      <w:r w:rsidR="00111D6C">
        <w:noBreakHyphen/>
      </w:r>
      <w:r w:rsidRPr="00111D6C">
        <w:t xml:space="preserve">conducting inorganic salt as the electrolyte. These batteries incorporate a </w:t>
      </w:r>
      <w:proofErr w:type="spellStart"/>
      <w:r w:rsidRPr="00111D6C">
        <w:t>pyrolitic</w:t>
      </w:r>
      <w:proofErr w:type="spellEnd"/>
      <w:r w:rsidRPr="00111D6C">
        <w:t xml:space="preserve"> material that, when ignited, melts the electrolyte and activates the battery.</w:t>
      </w:r>
    </w:p>
    <w:p w:rsidR="003C36BB" w:rsidRPr="00111D6C" w:rsidRDefault="003C36BB" w:rsidP="007A19B9">
      <w:pPr>
        <w:pStyle w:val="subsection"/>
        <w:rPr>
          <w:szCs w:val="22"/>
        </w:rPr>
      </w:pPr>
      <w:r w:rsidRPr="00111D6C">
        <w:tab/>
        <w:t>(</w:t>
      </w:r>
      <w:proofErr w:type="spellStart"/>
      <w:r w:rsidRPr="00111D6C">
        <w:t>i</w:t>
      </w:r>
      <w:proofErr w:type="spellEnd"/>
      <w:r w:rsidRPr="00111D6C">
        <w:t>)</w:t>
      </w:r>
      <w:r w:rsidRPr="00111D6C">
        <w:tab/>
      </w:r>
      <w:r w:rsidRPr="00111D6C">
        <w:rPr>
          <w:szCs w:val="22"/>
        </w:rPr>
        <w:t xml:space="preserve">Signature reduction software, and technical data as follows (MT for software specially designed for reduced observables, for applications usable for rockets, </w:t>
      </w:r>
      <w:proofErr w:type="spellStart"/>
      <w:r w:rsidRPr="00111D6C">
        <w:rPr>
          <w:szCs w:val="22"/>
        </w:rPr>
        <w:t>SLVs</w:t>
      </w:r>
      <w:proofErr w:type="spellEnd"/>
      <w:r w:rsidRPr="00111D6C">
        <w:rPr>
          <w:szCs w:val="22"/>
        </w:rPr>
        <w:t>, missiles, drones, or UAVs capable of achieving a range (</w:t>
      </w:r>
      <w:r w:rsidRPr="00111D6C">
        <w:rPr>
          <w:iCs/>
          <w:szCs w:val="22"/>
        </w:rPr>
        <w:t>see</w:t>
      </w:r>
      <w:r w:rsidRPr="00111D6C">
        <w:rPr>
          <w:szCs w:val="22"/>
        </w:rPr>
        <w:t xml:space="preserve"> note </w:t>
      </w:r>
      <w:r w:rsidR="0061235F" w:rsidRPr="00111D6C">
        <w:rPr>
          <w:szCs w:val="22"/>
        </w:rPr>
        <w:t xml:space="preserve">1 </w:t>
      </w:r>
      <w:r w:rsidRPr="00111D6C">
        <w:rPr>
          <w:szCs w:val="22"/>
        </w:rPr>
        <w:t xml:space="preserve">to </w:t>
      </w:r>
      <w:r w:rsidR="00111D6C" w:rsidRPr="00111D6C">
        <w:rPr>
          <w:szCs w:val="22"/>
        </w:rPr>
        <w:t>paragraph (</w:t>
      </w:r>
      <w:r w:rsidRPr="00111D6C">
        <w:rPr>
          <w:szCs w:val="22"/>
        </w:rPr>
        <w:t>d)) greater than or equal to 300 km, and their subsystems, including software specially designed for analysis of signature reduction; MT for technical data for the development, production, or use of equipment, materials, or software designated as such, including databases specially designed for analysis of signature reduction):</w:t>
      </w:r>
    </w:p>
    <w:p w:rsidR="003C36BB" w:rsidRPr="00111D6C" w:rsidRDefault="003C36BB" w:rsidP="003C36BB">
      <w:pPr>
        <w:pStyle w:val="paragraph"/>
      </w:pPr>
      <w:r w:rsidRPr="00111D6C">
        <w:tab/>
        <w:t>(1)</w:t>
      </w:r>
      <w:r w:rsidRPr="00111D6C">
        <w:tab/>
      </w:r>
      <w:r w:rsidRPr="00111D6C">
        <w:rPr>
          <w:szCs w:val="22"/>
        </w:rPr>
        <w:t>software associated with the measurement or modification of system signatures for defence articles to reduce detectability or observability</w:t>
      </w:r>
      <w:r w:rsidRPr="00111D6C">
        <w:t>;</w:t>
      </w:r>
    </w:p>
    <w:p w:rsidR="003C36BB" w:rsidRPr="00111D6C" w:rsidRDefault="003C36BB" w:rsidP="003C36BB">
      <w:pPr>
        <w:pStyle w:val="paragraph"/>
      </w:pPr>
      <w:r w:rsidRPr="00111D6C">
        <w:tab/>
        <w:t>(2)</w:t>
      </w:r>
      <w:r w:rsidRPr="00111D6C">
        <w:tab/>
      </w:r>
      <w:r w:rsidRPr="00111D6C">
        <w:rPr>
          <w:szCs w:val="22"/>
        </w:rPr>
        <w:t>software for design of low</w:t>
      </w:r>
      <w:r w:rsidR="00111D6C">
        <w:rPr>
          <w:szCs w:val="22"/>
        </w:rPr>
        <w:noBreakHyphen/>
      </w:r>
      <w:r w:rsidRPr="00111D6C">
        <w:rPr>
          <w:szCs w:val="22"/>
        </w:rPr>
        <w:t>observable platforms</w:t>
      </w:r>
      <w:r w:rsidRPr="00111D6C">
        <w:t>;</w:t>
      </w:r>
    </w:p>
    <w:p w:rsidR="003C36BB" w:rsidRPr="00111D6C" w:rsidRDefault="003C36BB" w:rsidP="003C36BB">
      <w:pPr>
        <w:pStyle w:val="paragraph"/>
      </w:pPr>
      <w:r w:rsidRPr="00111D6C">
        <w:tab/>
        <w:t>(3)</w:t>
      </w:r>
      <w:r w:rsidRPr="00111D6C">
        <w:tab/>
      </w:r>
      <w:r w:rsidRPr="00111D6C">
        <w:rPr>
          <w:szCs w:val="22"/>
        </w:rPr>
        <w:t>software for design, analysis, prediction, or optimisation of signature management solutions for defence articles</w:t>
      </w:r>
      <w:r w:rsidRPr="00111D6C">
        <w:t>;</w:t>
      </w:r>
    </w:p>
    <w:p w:rsidR="003C36BB" w:rsidRPr="00111D6C" w:rsidRDefault="003C36BB" w:rsidP="003C36BB">
      <w:pPr>
        <w:pStyle w:val="paragraph"/>
        <w:rPr>
          <w:szCs w:val="22"/>
        </w:rPr>
      </w:pPr>
      <w:r w:rsidRPr="00111D6C">
        <w:tab/>
        <w:t>(4)</w:t>
      </w:r>
      <w:r w:rsidRPr="00111D6C">
        <w:tab/>
      </w:r>
      <w:r w:rsidRPr="00111D6C">
        <w:rPr>
          <w:szCs w:val="22"/>
        </w:rPr>
        <w:t>infrared signature measurement or prediction software for defence articles or radar cross section measurement or prediction software;</w:t>
      </w:r>
    </w:p>
    <w:p w:rsidR="003C36BB" w:rsidRPr="00111D6C" w:rsidRDefault="003C36BB" w:rsidP="003C36BB">
      <w:pPr>
        <w:pStyle w:val="paragraph"/>
        <w:rPr>
          <w:szCs w:val="22"/>
        </w:rPr>
      </w:pPr>
      <w:r w:rsidRPr="00111D6C">
        <w:rPr>
          <w:szCs w:val="22"/>
        </w:rPr>
        <w:tab/>
        <w:t>(5)</w:t>
      </w:r>
      <w:r w:rsidRPr="00111D6C">
        <w:rPr>
          <w:szCs w:val="22"/>
        </w:rPr>
        <w:tab/>
        <w:t>signature management technical data, including codes and algorithms for defence articles to reduce detectability or observability;</w:t>
      </w:r>
    </w:p>
    <w:p w:rsidR="003C36BB" w:rsidRPr="00111D6C" w:rsidRDefault="003C36BB" w:rsidP="003C36BB">
      <w:pPr>
        <w:pStyle w:val="paragraph"/>
        <w:rPr>
          <w:szCs w:val="22"/>
        </w:rPr>
      </w:pPr>
      <w:r w:rsidRPr="00111D6C">
        <w:rPr>
          <w:szCs w:val="22"/>
        </w:rPr>
        <w:tab/>
        <w:t>(6)</w:t>
      </w:r>
      <w:r w:rsidRPr="00111D6C">
        <w:rPr>
          <w:szCs w:val="22"/>
        </w:rPr>
        <w:tab/>
        <w:t>signature control design methodology for defence articles to reduce detectability or observability;</w:t>
      </w:r>
    </w:p>
    <w:p w:rsidR="003C36BB" w:rsidRPr="00111D6C" w:rsidRDefault="003C36BB" w:rsidP="003C36BB">
      <w:pPr>
        <w:pStyle w:val="paragraph"/>
        <w:rPr>
          <w:szCs w:val="22"/>
        </w:rPr>
      </w:pPr>
      <w:r w:rsidRPr="00111D6C">
        <w:rPr>
          <w:szCs w:val="22"/>
        </w:rPr>
        <w:tab/>
        <w:t>(7)</w:t>
      </w:r>
      <w:r w:rsidRPr="00111D6C">
        <w:rPr>
          <w:szCs w:val="22"/>
        </w:rPr>
        <w:tab/>
        <w:t>technical data for use of micro</w:t>
      </w:r>
      <w:r w:rsidR="00111D6C">
        <w:rPr>
          <w:szCs w:val="22"/>
        </w:rPr>
        <w:noBreakHyphen/>
      </w:r>
      <w:r w:rsidRPr="00111D6C">
        <w:rPr>
          <w:szCs w:val="22"/>
        </w:rPr>
        <w:t>encapsulation or micro</w:t>
      </w:r>
      <w:r w:rsidR="00111D6C">
        <w:rPr>
          <w:szCs w:val="22"/>
        </w:rPr>
        <w:noBreakHyphen/>
      </w:r>
      <w:r w:rsidRPr="00111D6C">
        <w:rPr>
          <w:szCs w:val="22"/>
        </w:rPr>
        <w:t>spheres to reduce infrared, radar, or visual detection of platforms or equipment;</w:t>
      </w:r>
    </w:p>
    <w:p w:rsidR="003C36BB" w:rsidRPr="00111D6C" w:rsidRDefault="003C36BB" w:rsidP="003C36BB">
      <w:pPr>
        <w:pStyle w:val="paragraph"/>
        <w:rPr>
          <w:szCs w:val="22"/>
        </w:rPr>
      </w:pPr>
      <w:r w:rsidRPr="00111D6C">
        <w:rPr>
          <w:szCs w:val="22"/>
        </w:rPr>
        <w:tab/>
        <w:t>(8)</w:t>
      </w:r>
      <w:r w:rsidRPr="00111D6C">
        <w:rPr>
          <w:szCs w:val="22"/>
        </w:rPr>
        <w:tab/>
        <w:t>multi</w:t>
      </w:r>
      <w:r w:rsidR="00111D6C">
        <w:rPr>
          <w:szCs w:val="22"/>
        </w:rPr>
        <w:noBreakHyphen/>
      </w:r>
      <w:r w:rsidRPr="00111D6C">
        <w:rPr>
          <w:szCs w:val="22"/>
        </w:rPr>
        <w:t>layer camouflage system technical data for reducing detection of platforms or equipment;</w:t>
      </w:r>
    </w:p>
    <w:p w:rsidR="003C36BB" w:rsidRPr="00111D6C" w:rsidRDefault="003C36BB" w:rsidP="003C36BB">
      <w:pPr>
        <w:pStyle w:val="paragraph"/>
        <w:rPr>
          <w:szCs w:val="22"/>
        </w:rPr>
      </w:pPr>
      <w:r w:rsidRPr="00111D6C">
        <w:rPr>
          <w:szCs w:val="22"/>
        </w:rPr>
        <w:tab/>
        <w:t>(9)</w:t>
      </w:r>
      <w:r w:rsidRPr="00111D6C">
        <w:rPr>
          <w:szCs w:val="22"/>
        </w:rPr>
        <w:tab/>
        <w:t>multi</w:t>
      </w:r>
      <w:r w:rsidR="00111D6C">
        <w:rPr>
          <w:szCs w:val="22"/>
        </w:rPr>
        <w:noBreakHyphen/>
      </w:r>
      <w:r w:rsidRPr="00111D6C">
        <w:rPr>
          <w:szCs w:val="22"/>
        </w:rPr>
        <w:t>spectral surface treatment technical data for modifying infrared, visual or radio frequency signatures of platforms or equipment;</w:t>
      </w:r>
    </w:p>
    <w:p w:rsidR="003C36BB" w:rsidRPr="00111D6C" w:rsidRDefault="003C36BB" w:rsidP="003C36BB">
      <w:pPr>
        <w:pStyle w:val="paragraph"/>
        <w:rPr>
          <w:szCs w:val="22"/>
        </w:rPr>
      </w:pPr>
      <w:r w:rsidRPr="00111D6C">
        <w:rPr>
          <w:szCs w:val="22"/>
        </w:rPr>
        <w:tab/>
        <w:t>(10)</w:t>
      </w:r>
      <w:r w:rsidRPr="00111D6C">
        <w:rPr>
          <w:szCs w:val="22"/>
        </w:rPr>
        <w:tab/>
        <w:t>technical data for modifying visual, electro</w:t>
      </w:r>
      <w:r w:rsidR="00111D6C">
        <w:rPr>
          <w:szCs w:val="22"/>
        </w:rPr>
        <w:noBreakHyphen/>
      </w:r>
      <w:r w:rsidRPr="00111D6C">
        <w:rPr>
          <w:szCs w:val="22"/>
        </w:rPr>
        <w:t>optical, radiofrequency, electric, magnetic, electromagnetic, or wake signatures (</w:t>
      </w:r>
      <w:r w:rsidR="007E6BDD" w:rsidRPr="00111D6C">
        <w:rPr>
          <w:szCs w:val="22"/>
        </w:rPr>
        <w:t>for example</w:t>
      </w:r>
      <w:r w:rsidRPr="00111D6C">
        <w:rPr>
          <w:szCs w:val="22"/>
        </w:rPr>
        <w:t>, low probability of intercept (</w:t>
      </w:r>
      <w:proofErr w:type="spellStart"/>
      <w:r w:rsidRPr="00111D6C">
        <w:rPr>
          <w:szCs w:val="22"/>
        </w:rPr>
        <w:t>LPI</w:t>
      </w:r>
      <w:proofErr w:type="spellEnd"/>
      <w:r w:rsidRPr="00111D6C">
        <w:rPr>
          <w:szCs w:val="22"/>
        </w:rPr>
        <w:t>) techniques, methods or applications) of defence platforms or equipment through shaping, active, or passive techniques;</w:t>
      </w:r>
    </w:p>
    <w:p w:rsidR="003C36BB" w:rsidRPr="00111D6C" w:rsidRDefault="003C36BB" w:rsidP="003C36BB">
      <w:pPr>
        <w:pStyle w:val="paragraph"/>
        <w:rPr>
          <w:szCs w:val="22"/>
        </w:rPr>
      </w:pPr>
      <w:r w:rsidRPr="00111D6C">
        <w:rPr>
          <w:szCs w:val="22"/>
        </w:rPr>
        <w:tab/>
        <w:t>(11)</w:t>
      </w:r>
      <w:r w:rsidRPr="00111D6C">
        <w:rPr>
          <w:szCs w:val="22"/>
        </w:rPr>
        <w:tab/>
        <w:t>technical data for modifying acoustic signatures of defence platforms or equipment through shaping, active, or passive techniques.</w:t>
      </w:r>
    </w:p>
    <w:p w:rsidR="00864621" w:rsidRPr="00111D6C" w:rsidRDefault="007A19B9" w:rsidP="007A19B9">
      <w:pPr>
        <w:pStyle w:val="subsection"/>
        <w:rPr>
          <w:szCs w:val="22"/>
        </w:rPr>
      </w:pPr>
      <w:r w:rsidRPr="00111D6C">
        <w:tab/>
      </w:r>
      <w:r w:rsidR="006D50C4" w:rsidRPr="00111D6C">
        <w:t>(</w:t>
      </w:r>
      <w:r w:rsidR="00864621" w:rsidRPr="00111D6C">
        <w:t>j</w:t>
      </w:r>
      <w:r w:rsidR="006D50C4" w:rsidRPr="00111D6C">
        <w:t>)</w:t>
      </w:r>
      <w:r w:rsidRPr="00111D6C">
        <w:tab/>
      </w:r>
      <w:r w:rsidR="00864621" w:rsidRPr="00111D6C">
        <w:rPr>
          <w:szCs w:val="22"/>
        </w:rPr>
        <w:t>Equipment, materials, coatings, and treatments not elsewhere specified, as follows:</w:t>
      </w:r>
    </w:p>
    <w:p w:rsidR="00A00E27" w:rsidRPr="00111D6C" w:rsidRDefault="00A00E27" w:rsidP="00A00E27">
      <w:pPr>
        <w:pStyle w:val="paragraph"/>
      </w:pPr>
      <w:r w:rsidRPr="00111D6C">
        <w:tab/>
        <w:t>(1)</w:t>
      </w:r>
      <w:r w:rsidRPr="00111D6C">
        <w:tab/>
      </w:r>
      <w:r w:rsidRPr="00111D6C">
        <w:rPr>
          <w:szCs w:val="22"/>
        </w:rPr>
        <w:t>specially treated or formulated dyes, coatings, and fabrics used in the design, manufacture, or production of personnel protective clothing, equipment, or face paints designed to protect against or reduce detection by radar, infrared, or other sensors at wavelengths greater than 900 nanomet</w:t>
      </w:r>
      <w:r w:rsidR="00577003" w:rsidRPr="00111D6C">
        <w:rPr>
          <w:szCs w:val="22"/>
        </w:rPr>
        <w:t>re</w:t>
      </w:r>
      <w:r w:rsidRPr="00111D6C">
        <w:rPr>
          <w:szCs w:val="22"/>
        </w:rPr>
        <w:t>s (</w:t>
      </w:r>
      <w:r w:rsidRPr="00111D6C">
        <w:rPr>
          <w:iCs/>
          <w:szCs w:val="22"/>
        </w:rPr>
        <w:t>see</w:t>
      </w:r>
      <w:r w:rsidRPr="00111D6C">
        <w:rPr>
          <w:szCs w:val="22"/>
        </w:rPr>
        <w:t xml:space="preserve"> Category X(a)(2))</w:t>
      </w:r>
      <w:r w:rsidRPr="00111D6C">
        <w:t>;</w:t>
      </w:r>
    </w:p>
    <w:p w:rsidR="00A00E27" w:rsidRPr="00111D6C" w:rsidRDefault="00A00E27" w:rsidP="00A00E27">
      <w:pPr>
        <w:pStyle w:val="paragraph"/>
      </w:pPr>
      <w:r w:rsidRPr="00111D6C">
        <w:tab/>
        <w:t>(2)</w:t>
      </w:r>
      <w:r w:rsidRPr="00111D6C">
        <w:tab/>
        <w:t>e</w:t>
      </w:r>
      <w:r w:rsidRPr="00111D6C">
        <w:rPr>
          <w:szCs w:val="22"/>
        </w:rPr>
        <w:t>quipment, materials, coatings, and treatments that are specially designed to modify the electro</w:t>
      </w:r>
      <w:r w:rsidR="00111D6C">
        <w:rPr>
          <w:szCs w:val="22"/>
        </w:rPr>
        <w:noBreakHyphen/>
      </w:r>
      <w:r w:rsidRPr="00111D6C">
        <w:rPr>
          <w:szCs w:val="22"/>
        </w:rPr>
        <w:t>optical, radiofrequency, infrared, electric, laser, magnetic, electromagnetic, acoustic, electro</w:t>
      </w:r>
      <w:r w:rsidR="00111D6C">
        <w:rPr>
          <w:szCs w:val="22"/>
        </w:rPr>
        <w:noBreakHyphen/>
      </w:r>
      <w:r w:rsidRPr="00111D6C">
        <w:rPr>
          <w:szCs w:val="22"/>
        </w:rPr>
        <w:t xml:space="preserve">static, or wake signatures of defence articles through control of absorption, reflection, or emission to reduce detectability or observability (MT for applications usable for rockets, </w:t>
      </w:r>
      <w:proofErr w:type="spellStart"/>
      <w:r w:rsidRPr="00111D6C">
        <w:rPr>
          <w:szCs w:val="22"/>
        </w:rPr>
        <w:t>SLVs</w:t>
      </w:r>
      <w:proofErr w:type="spellEnd"/>
      <w:r w:rsidRPr="00111D6C">
        <w:rPr>
          <w:szCs w:val="22"/>
        </w:rPr>
        <w:t xml:space="preserve">, missiles, drones, or UAVs capable of achieving a range greater than or equal to 300 km, and their subsystems. </w:t>
      </w:r>
      <w:r w:rsidRPr="00111D6C">
        <w:rPr>
          <w:iCs/>
          <w:szCs w:val="22"/>
        </w:rPr>
        <w:t>See</w:t>
      </w:r>
      <w:r w:rsidRPr="00111D6C">
        <w:rPr>
          <w:szCs w:val="22"/>
        </w:rPr>
        <w:t xml:space="preserve"> note</w:t>
      </w:r>
      <w:r w:rsidR="0061235F" w:rsidRPr="00111D6C">
        <w:rPr>
          <w:szCs w:val="22"/>
        </w:rPr>
        <w:t xml:space="preserve"> 1</w:t>
      </w:r>
      <w:r w:rsidRPr="00111D6C">
        <w:rPr>
          <w:szCs w:val="22"/>
        </w:rPr>
        <w:t xml:space="preserve"> to </w:t>
      </w:r>
      <w:r w:rsidR="00111D6C" w:rsidRPr="00111D6C">
        <w:rPr>
          <w:szCs w:val="22"/>
        </w:rPr>
        <w:t>paragraph (</w:t>
      </w:r>
      <w:r w:rsidRPr="00111D6C">
        <w:rPr>
          <w:szCs w:val="22"/>
        </w:rPr>
        <w:t>d)).</w:t>
      </w:r>
    </w:p>
    <w:p w:rsidR="006D50C4" w:rsidRPr="00111D6C" w:rsidRDefault="007A19B9" w:rsidP="007A19B9">
      <w:pPr>
        <w:pStyle w:val="subsection"/>
      </w:pPr>
      <w:r w:rsidRPr="00111D6C">
        <w:tab/>
      </w:r>
      <w:r w:rsidR="006D50C4" w:rsidRPr="00111D6C">
        <w:t>(</w:t>
      </w:r>
      <w:r w:rsidR="00B078BA" w:rsidRPr="00111D6C">
        <w:t>k</w:t>
      </w:r>
      <w:r w:rsidR="006D50C4" w:rsidRPr="00111D6C">
        <w:t>)</w:t>
      </w:r>
      <w:r w:rsidRPr="00111D6C">
        <w:tab/>
      </w:r>
      <w:r w:rsidR="00A00E27" w:rsidRPr="00111D6C">
        <w:t>Tooling</w:t>
      </w:r>
      <w:r w:rsidR="006D50C4" w:rsidRPr="00111D6C">
        <w:t xml:space="preserve"> and equipment, </w:t>
      </w:r>
      <w:r w:rsidR="00A00E27" w:rsidRPr="00111D6C">
        <w:t>as follows</w:t>
      </w:r>
      <w:r w:rsidR="006D50C4" w:rsidRPr="00111D6C">
        <w:t>.</w:t>
      </w:r>
    </w:p>
    <w:p w:rsidR="00B078BA" w:rsidRPr="00111D6C" w:rsidRDefault="00B078BA" w:rsidP="00B078BA">
      <w:pPr>
        <w:pStyle w:val="paragraph"/>
      </w:pPr>
      <w:r w:rsidRPr="00111D6C">
        <w:tab/>
        <w:t>(1)</w:t>
      </w:r>
      <w:r w:rsidRPr="00111D6C">
        <w:tab/>
      </w:r>
      <w:r w:rsidRPr="00111D6C">
        <w:rPr>
          <w:szCs w:val="22"/>
        </w:rPr>
        <w:t>tooling and equipment specially designed for production of low observable (LO) components</w:t>
      </w:r>
      <w:r w:rsidRPr="00111D6C">
        <w:t>;</w:t>
      </w:r>
    </w:p>
    <w:p w:rsidR="00B078BA" w:rsidRPr="00111D6C" w:rsidRDefault="00B078BA" w:rsidP="00B078BA">
      <w:pPr>
        <w:pStyle w:val="paragraph"/>
      </w:pPr>
      <w:r w:rsidRPr="00111D6C">
        <w:tab/>
        <w:t>(2)</w:t>
      </w:r>
      <w:r w:rsidRPr="00111D6C">
        <w:tab/>
        <w:t>p</w:t>
      </w:r>
      <w:r w:rsidRPr="00111D6C">
        <w:rPr>
          <w:szCs w:val="22"/>
        </w:rPr>
        <w:t>ortable platform signature field repair validation equipment (</w:t>
      </w:r>
      <w:r w:rsidR="007E6BDD" w:rsidRPr="00111D6C">
        <w:rPr>
          <w:szCs w:val="22"/>
        </w:rPr>
        <w:t>for example</w:t>
      </w:r>
      <w:r w:rsidRPr="00111D6C">
        <w:rPr>
          <w:szCs w:val="22"/>
        </w:rPr>
        <w:t xml:space="preserve">, portable optical interrogator that validates integrity of a repair to a signature reduction structure), and their subsystems. </w:t>
      </w:r>
      <w:r w:rsidRPr="00111D6C">
        <w:rPr>
          <w:iCs/>
          <w:szCs w:val="22"/>
        </w:rPr>
        <w:t>See</w:t>
      </w:r>
      <w:r w:rsidRPr="00111D6C">
        <w:rPr>
          <w:szCs w:val="22"/>
        </w:rPr>
        <w:t xml:space="preserve"> note </w:t>
      </w:r>
      <w:r w:rsidR="0061235F" w:rsidRPr="00111D6C">
        <w:rPr>
          <w:szCs w:val="22"/>
        </w:rPr>
        <w:t xml:space="preserve">1 </w:t>
      </w:r>
      <w:r w:rsidRPr="00111D6C">
        <w:rPr>
          <w:szCs w:val="22"/>
        </w:rPr>
        <w:t xml:space="preserve">to </w:t>
      </w:r>
      <w:r w:rsidR="00111D6C" w:rsidRPr="00111D6C">
        <w:rPr>
          <w:szCs w:val="22"/>
        </w:rPr>
        <w:t>paragraph (</w:t>
      </w:r>
      <w:r w:rsidRPr="00111D6C">
        <w:rPr>
          <w:szCs w:val="22"/>
        </w:rPr>
        <w:t>d)).</w:t>
      </w:r>
    </w:p>
    <w:p w:rsidR="006D50C4" w:rsidRPr="00111D6C" w:rsidRDefault="007A19B9" w:rsidP="007A19B9">
      <w:pPr>
        <w:pStyle w:val="subsection"/>
      </w:pPr>
      <w:r w:rsidRPr="00111D6C">
        <w:tab/>
      </w:r>
      <w:r w:rsidR="006D50C4" w:rsidRPr="00111D6C">
        <w:t>(</w:t>
      </w:r>
      <w:r w:rsidR="00B078BA" w:rsidRPr="00111D6C">
        <w:t>l</w:t>
      </w:r>
      <w:r w:rsidR="006D50C4" w:rsidRPr="00111D6C">
        <w:t>)</w:t>
      </w:r>
      <w:r w:rsidRPr="00111D6C">
        <w:tab/>
      </w:r>
      <w:r w:rsidR="006D50C4" w:rsidRPr="00111D6C">
        <w:t xml:space="preserve">Technical data and defence services directly related to the defence articles </w:t>
      </w:r>
      <w:r w:rsidR="000B707F" w:rsidRPr="00111D6C">
        <w:t>described</w:t>
      </w:r>
      <w:r w:rsidR="006D50C4" w:rsidRPr="00111D6C">
        <w:t xml:space="preserve"> in </w:t>
      </w:r>
      <w:r w:rsidR="00111D6C" w:rsidRPr="00111D6C">
        <w:t>paragraphs (</w:t>
      </w:r>
      <w:r w:rsidR="006D50C4" w:rsidRPr="00111D6C">
        <w:t xml:space="preserve">a) </w:t>
      </w:r>
      <w:r w:rsidR="00B078BA" w:rsidRPr="00111D6C">
        <w:t>to</w:t>
      </w:r>
      <w:r w:rsidR="006D50C4" w:rsidRPr="00111D6C">
        <w:t xml:space="preserve"> (</w:t>
      </w:r>
      <w:r w:rsidR="000B707F" w:rsidRPr="00111D6C">
        <w:t>h</w:t>
      </w:r>
      <w:r w:rsidR="006D50C4" w:rsidRPr="00111D6C">
        <w:t>)</w:t>
      </w:r>
      <w:r w:rsidR="000B707F" w:rsidRPr="00111D6C">
        <w:t>, (j) and (k)</w:t>
      </w:r>
      <w:r w:rsidR="006D50C4" w:rsidRPr="00111D6C">
        <w:t xml:space="preserve"> </w:t>
      </w:r>
      <w:r w:rsidR="00B078BA" w:rsidRPr="00111D6C">
        <w:rPr>
          <w:szCs w:val="22"/>
        </w:rPr>
        <w:t>and defence services directly related to the defence articles described in this category. (MT for technical data and defence services related to articles designated as such)</w:t>
      </w:r>
      <w:r w:rsidR="006D50C4" w:rsidRPr="00111D6C">
        <w:t>.</w:t>
      </w:r>
    </w:p>
    <w:p w:rsidR="006D50C4" w:rsidRPr="00111D6C" w:rsidRDefault="007A19B9" w:rsidP="007A19B9">
      <w:pPr>
        <w:pStyle w:val="subsection"/>
      </w:pPr>
      <w:r w:rsidRPr="00111D6C">
        <w:tab/>
      </w:r>
      <w:r w:rsidR="006D50C4" w:rsidRPr="00111D6C">
        <w:t>(</w:t>
      </w:r>
      <w:r w:rsidR="00B078BA" w:rsidRPr="00111D6C">
        <w:t>m</w:t>
      </w:r>
      <w:r w:rsidR="006D50C4" w:rsidRPr="00111D6C">
        <w:t>)</w:t>
      </w:r>
      <w:r w:rsidRPr="00111D6C">
        <w:tab/>
      </w:r>
      <w:r w:rsidR="006D50C4" w:rsidRPr="00111D6C">
        <w:t>The following interpretations explain and amplify terms used in this category and elsewhere in this list:</w:t>
      </w:r>
    </w:p>
    <w:p w:rsidR="006D50C4" w:rsidRPr="00111D6C" w:rsidRDefault="007A19B9" w:rsidP="007A19B9">
      <w:pPr>
        <w:pStyle w:val="paragraph"/>
      </w:pPr>
      <w:r w:rsidRPr="00111D6C">
        <w:tab/>
      </w:r>
      <w:r w:rsidR="006D50C4" w:rsidRPr="00111D6C">
        <w:t>(</w:t>
      </w:r>
      <w:r w:rsidR="00B078BA" w:rsidRPr="00111D6C">
        <w:t>1</w:t>
      </w:r>
      <w:r w:rsidR="006D50C4" w:rsidRPr="00111D6C">
        <w:t>)</w:t>
      </w:r>
      <w:r w:rsidR="006D50C4" w:rsidRPr="00111D6C">
        <w:tab/>
      </w:r>
      <w:r w:rsidR="00B078BA" w:rsidRPr="00111D6C">
        <w:rPr>
          <w:szCs w:val="22"/>
        </w:rPr>
        <w:t>composite armour is defined as having more than one layer of different materials or a matrix</w:t>
      </w:r>
      <w:r w:rsidR="006D50C4" w:rsidRPr="00111D6C">
        <w:t>;</w:t>
      </w:r>
    </w:p>
    <w:p w:rsidR="00B078BA" w:rsidRPr="00111D6C" w:rsidRDefault="007A19B9" w:rsidP="007A19B9">
      <w:pPr>
        <w:pStyle w:val="paragraph"/>
        <w:rPr>
          <w:szCs w:val="22"/>
        </w:rPr>
      </w:pPr>
      <w:r w:rsidRPr="00111D6C">
        <w:tab/>
      </w:r>
      <w:r w:rsidR="006D50C4" w:rsidRPr="00111D6C">
        <w:t>(</w:t>
      </w:r>
      <w:r w:rsidR="00B078BA" w:rsidRPr="00111D6C">
        <w:t>2</w:t>
      </w:r>
      <w:r w:rsidR="006D50C4" w:rsidRPr="00111D6C">
        <w:t>)</w:t>
      </w:r>
      <w:r w:rsidR="006D50C4" w:rsidRPr="00111D6C">
        <w:tab/>
      </w:r>
      <w:r w:rsidR="00B078BA" w:rsidRPr="00111D6C">
        <w:rPr>
          <w:szCs w:val="22"/>
        </w:rPr>
        <w:t>spaced armours are metallic or non</w:t>
      </w:r>
      <w:r w:rsidR="00111D6C">
        <w:rPr>
          <w:szCs w:val="22"/>
        </w:rPr>
        <w:noBreakHyphen/>
      </w:r>
      <w:r w:rsidR="00B078BA" w:rsidRPr="00111D6C">
        <w:rPr>
          <w:szCs w:val="22"/>
        </w:rPr>
        <w:t>metallic armours that incorporate an air space or obliquity or discontinuous material path effects as part of the defeat mechanism;</w:t>
      </w:r>
    </w:p>
    <w:p w:rsidR="006D50C4" w:rsidRPr="00111D6C" w:rsidRDefault="00B078BA" w:rsidP="007A19B9">
      <w:pPr>
        <w:pStyle w:val="paragraph"/>
      </w:pPr>
      <w:r w:rsidRPr="00111D6C">
        <w:tab/>
        <w:t>(3)</w:t>
      </w:r>
      <w:r w:rsidRPr="00111D6C">
        <w:tab/>
      </w:r>
      <w:r w:rsidRPr="00111D6C">
        <w:rPr>
          <w:szCs w:val="22"/>
        </w:rPr>
        <w:t>reactive armour employs explosives, propellants, or other materials between plates for the purpose of enhancing plate motion during a ballistic event or otherwise defeating the penetrator</w:t>
      </w:r>
      <w:r w:rsidRPr="00111D6C">
        <w:t>;</w:t>
      </w:r>
    </w:p>
    <w:p w:rsidR="00B078BA" w:rsidRPr="00111D6C" w:rsidRDefault="00B078BA" w:rsidP="007A19B9">
      <w:pPr>
        <w:pStyle w:val="paragraph"/>
        <w:rPr>
          <w:szCs w:val="22"/>
        </w:rPr>
      </w:pPr>
      <w:r w:rsidRPr="00111D6C">
        <w:tab/>
        <w:t>(4)</w:t>
      </w:r>
      <w:r w:rsidRPr="00111D6C">
        <w:tab/>
      </w:r>
      <w:r w:rsidRPr="00111D6C">
        <w:rPr>
          <w:szCs w:val="22"/>
        </w:rPr>
        <w:t>electromagnetic armour (</w:t>
      </w:r>
      <w:proofErr w:type="spellStart"/>
      <w:r w:rsidRPr="00111D6C">
        <w:rPr>
          <w:szCs w:val="22"/>
        </w:rPr>
        <w:t>EMA</w:t>
      </w:r>
      <w:proofErr w:type="spellEnd"/>
      <w:r w:rsidRPr="00111D6C">
        <w:rPr>
          <w:szCs w:val="22"/>
        </w:rPr>
        <w:t>) employs electricity to defeat threats such as shaped charges;</w:t>
      </w:r>
    </w:p>
    <w:p w:rsidR="00B078BA" w:rsidRPr="00111D6C" w:rsidRDefault="00B078BA" w:rsidP="007A19B9">
      <w:pPr>
        <w:pStyle w:val="paragraph"/>
        <w:rPr>
          <w:szCs w:val="22"/>
        </w:rPr>
      </w:pPr>
      <w:r w:rsidRPr="00111D6C">
        <w:tab/>
        <w:t>(5)</w:t>
      </w:r>
      <w:r w:rsidRPr="00111D6C">
        <w:tab/>
      </w:r>
      <w:r w:rsidRPr="00111D6C">
        <w:rPr>
          <w:szCs w:val="22"/>
        </w:rPr>
        <w:t>materials used in composite armour could include layers of metals, plastics, elastomers, fibres, glass, ceramics, ceramic</w:t>
      </w:r>
      <w:r w:rsidR="00111D6C">
        <w:rPr>
          <w:szCs w:val="22"/>
        </w:rPr>
        <w:noBreakHyphen/>
      </w:r>
      <w:r w:rsidRPr="00111D6C">
        <w:rPr>
          <w:szCs w:val="22"/>
        </w:rPr>
        <w:t>glass reinforced plastic laminates, encapsulated ceramics in a metallic or non</w:t>
      </w:r>
      <w:r w:rsidR="00111D6C">
        <w:rPr>
          <w:szCs w:val="22"/>
        </w:rPr>
        <w:noBreakHyphen/>
      </w:r>
      <w:r w:rsidRPr="00111D6C">
        <w:rPr>
          <w:szCs w:val="22"/>
        </w:rPr>
        <w:t>metallic matrix, functionally gradient ceramic</w:t>
      </w:r>
      <w:r w:rsidR="00111D6C">
        <w:rPr>
          <w:szCs w:val="22"/>
        </w:rPr>
        <w:noBreakHyphen/>
      </w:r>
      <w:r w:rsidRPr="00111D6C">
        <w:rPr>
          <w:szCs w:val="22"/>
        </w:rPr>
        <w:t>metal materials, or ceramic balls in a cast metal matrix;</w:t>
      </w:r>
    </w:p>
    <w:p w:rsidR="00B078BA" w:rsidRPr="00111D6C" w:rsidRDefault="00B078BA" w:rsidP="007A19B9">
      <w:pPr>
        <w:pStyle w:val="paragraph"/>
        <w:rPr>
          <w:szCs w:val="22"/>
        </w:rPr>
      </w:pPr>
      <w:r w:rsidRPr="00111D6C">
        <w:tab/>
        <w:t>(6)</w:t>
      </w:r>
      <w:r w:rsidRPr="00111D6C">
        <w:tab/>
        <w:t>f</w:t>
      </w:r>
      <w:r w:rsidRPr="00111D6C">
        <w:rPr>
          <w:szCs w:val="22"/>
        </w:rPr>
        <w:t>or this category, a material is considered transparent if it allows 75% or greater transmission of light, corrected for index of refraction, in the visible spectrum through a 1 mm thick nominal sample;</w:t>
      </w:r>
    </w:p>
    <w:p w:rsidR="00B078BA" w:rsidRPr="00111D6C" w:rsidRDefault="00B078BA" w:rsidP="007A19B9">
      <w:pPr>
        <w:pStyle w:val="paragraph"/>
        <w:rPr>
          <w:szCs w:val="22"/>
        </w:rPr>
      </w:pPr>
      <w:r w:rsidRPr="00111D6C">
        <w:tab/>
        <w:t>(7)</w:t>
      </w:r>
      <w:r w:rsidRPr="00111D6C">
        <w:tab/>
        <w:t>t</w:t>
      </w:r>
      <w:r w:rsidRPr="00111D6C">
        <w:rPr>
          <w:szCs w:val="22"/>
        </w:rPr>
        <w:t xml:space="preserve">he material controlled in </w:t>
      </w:r>
      <w:r w:rsidR="00111D6C" w:rsidRPr="00111D6C">
        <w:rPr>
          <w:szCs w:val="22"/>
        </w:rPr>
        <w:t>paragraph (</w:t>
      </w:r>
      <w:r w:rsidRPr="00111D6C">
        <w:rPr>
          <w:szCs w:val="22"/>
        </w:rPr>
        <w:t>e)(4) of this category has not been treated to reach the 75% transmission level referenced in (m)(6) of this category;</w:t>
      </w:r>
    </w:p>
    <w:p w:rsidR="00B078BA" w:rsidRPr="00111D6C" w:rsidRDefault="00B078BA" w:rsidP="007A19B9">
      <w:pPr>
        <w:pStyle w:val="paragraph"/>
        <w:rPr>
          <w:szCs w:val="22"/>
        </w:rPr>
      </w:pPr>
      <w:r w:rsidRPr="00111D6C">
        <w:tab/>
        <w:t>(8)</w:t>
      </w:r>
      <w:r w:rsidRPr="00111D6C">
        <w:tab/>
      </w:r>
      <w:r w:rsidRPr="00111D6C">
        <w:rPr>
          <w:szCs w:val="22"/>
        </w:rPr>
        <w:t>metal laminate armours are two or more layers of metallic materials which are mechanically or adhesively bonded together to form an armour system;</w:t>
      </w:r>
    </w:p>
    <w:p w:rsidR="00B524F0" w:rsidRPr="00111D6C" w:rsidRDefault="00B078BA" w:rsidP="00B524F0">
      <w:pPr>
        <w:pStyle w:val="paragraph"/>
        <w:rPr>
          <w:szCs w:val="22"/>
        </w:rPr>
      </w:pPr>
      <w:r w:rsidRPr="00111D6C">
        <w:tab/>
        <w:t>(9)</w:t>
      </w:r>
      <w:r w:rsidRPr="00111D6C">
        <w:tab/>
      </w:r>
      <w:proofErr w:type="spellStart"/>
      <w:r w:rsidRPr="00111D6C">
        <w:rPr>
          <w:szCs w:val="22"/>
        </w:rPr>
        <w:t>E</w:t>
      </w:r>
      <w:r w:rsidRPr="00111D6C">
        <w:rPr>
          <w:szCs w:val="22"/>
          <w:vertAlign w:val="subscript"/>
        </w:rPr>
        <w:t>m</w:t>
      </w:r>
      <w:proofErr w:type="spellEnd"/>
      <w:r w:rsidRPr="00111D6C">
        <w:rPr>
          <w:szCs w:val="22"/>
        </w:rPr>
        <w:t xml:space="preserve"> is the line</w:t>
      </w:r>
      <w:r w:rsidR="00111D6C">
        <w:rPr>
          <w:szCs w:val="22"/>
        </w:rPr>
        <w:noBreakHyphen/>
      </w:r>
      <w:r w:rsidRPr="00111D6C">
        <w:rPr>
          <w:szCs w:val="22"/>
        </w:rPr>
        <w:t>of</w:t>
      </w:r>
      <w:r w:rsidR="00111D6C">
        <w:rPr>
          <w:szCs w:val="22"/>
        </w:rPr>
        <w:noBreakHyphen/>
      </w:r>
      <w:r w:rsidRPr="00111D6C">
        <w:rPr>
          <w:szCs w:val="22"/>
        </w:rPr>
        <w:t xml:space="preserve">sight target mass effectiveness ratio and provides a measure of the tested armour's performance to that of rolled homogenous armour, where </w:t>
      </w:r>
      <w:proofErr w:type="spellStart"/>
      <w:r w:rsidRPr="00111D6C">
        <w:rPr>
          <w:szCs w:val="22"/>
        </w:rPr>
        <w:t>E</w:t>
      </w:r>
      <w:r w:rsidRPr="00111D6C">
        <w:rPr>
          <w:szCs w:val="22"/>
          <w:vertAlign w:val="subscript"/>
        </w:rPr>
        <w:t>m</w:t>
      </w:r>
      <w:proofErr w:type="spellEnd"/>
      <w:r w:rsidRPr="00111D6C">
        <w:rPr>
          <w:szCs w:val="22"/>
        </w:rPr>
        <w:t xml:space="preserve"> is defined as follows:</w:t>
      </w:r>
    </w:p>
    <w:bookmarkStart w:id="65" w:name="BKCheck15B_4"/>
    <w:bookmarkEnd w:id="65"/>
    <w:p w:rsidR="00B524F0" w:rsidRPr="00111D6C" w:rsidRDefault="000E6D17" w:rsidP="00B524F0">
      <w:pPr>
        <w:ind w:left="1644"/>
      </w:pPr>
      <w:r w:rsidRPr="00111D6C">
        <w:rPr>
          <w:position w:val="-38"/>
        </w:rPr>
        <w:object w:dxaOrig="192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51.75pt" o:ole="">
            <v:imagedata r:id="rId21" o:title=""/>
          </v:shape>
          <o:OLEObject Type="Embed" ProgID="Equation.DSMT4" ShapeID="_x0000_i1025" DrawAspect="Content" ObjectID="_1547366578" r:id="rId22"/>
        </w:object>
      </w:r>
    </w:p>
    <w:p w:rsidR="00B078BA" w:rsidRPr="00111D6C" w:rsidRDefault="00B078BA" w:rsidP="00B078BA">
      <w:pPr>
        <w:spacing w:before="100" w:beforeAutospacing="1" w:after="100" w:afterAutospacing="1" w:line="240" w:lineRule="auto"/>
        <w:ind w:left="1701"/>
        <w:rPr>
          <w:szCs w:val="22"/>
        </w:rPr>
      </w:pPr>
      <w:r w:rsidRPr="00111D6C">
        <w:rPr>
          <w:szCs w:val="22"/>
        </w:rPr>
        <w:t>where:</w:t>
      </w:r>
    </w:p>
    <w:p w:rsidR="00B078BA" w:rsidRPr="00111D6C" w:rsidRDefault="00B078BA" w:rsidP="00B078BA">
      <w:pPr>
        <w:spacing w:before="100" w:beforeAutospacing="1" w:after="100" w:afterAutospacing="1" w:line="240" w:lineRule="auto"/>
        <w:ind w:left="1701"/>
        <w:rPr>
          <w:szCs w:val="22"/>
        </w:rPr>
      </w:pPr>
      <w:r w:rsidRPr="00111D6C">
        <w:rPr>
          <w:b/>
          <w:i/>
          <w:szCs w:val="22"/>
        </w:rPr>
        <w:t>ρ</w:t>
      </w:r>
      <w:r w:rsidRPr="00111D6C">
        <w:rPr>
          <w:b/>
          <w:i/>
          <w:szCs w:val="22"/>
          <w:vertAlign w:val="subscript"/>
        </w:rPr>
        <w:t>RHA</w:t>
      </w:r>
      <w:r w:rsidRPr="00111D6C">
        <w:rPr>
          <w:szCs w:val="22"/>
        </w:rPr>
        <w:t xml:space="preserve"> is density of RHA, (7.85 g/cm</w:t>
      </w:r>
      <w:r w:rsidRPr="00111D6C">
        <w:rPr>
          <w:szCs w:val="22"/>
          <w:vertAlign w:val="superscript"/>
        </w:rPr>
        <w:t>3</w:t>
      </w:r>
      <w:r w:rsidRPr="00111D6C">
        <w:rPr>
          <w:szCs w:val="22"/>
        </w:rPr>
        <w:t>).</w:t>
      </w:r>
    </w:p>
    <w:p w:rsidR="00B078BA" w:rsidRPr="00111D6C" w:rsidRDefault="00B078BA" w:rsidP="00B078BA">
      <w:pPr>
        <w:spacing w:before="100" w:beforeAutospacing="1" w:after="100" w:afterAutospacing="1" w:line="240" w:lineRule="auto"/>
        <w:ind w:left="1701"/>
        <w:rPr>
          <w:szCs w:val="22"/>
        </w:rPr>
      </w:pPr>
      <w:r w:rsidRPr="00111D6C">
        <w:rPr>
          <w:b/>
          <w:i/>
          <w:szCs w:val="22"/>
        </w:rPr>
        <w:t>P</w:t>
      </w:r>
      <w:r w:rsidRPr="00111D6C">
        <w:rPr>
          <w:b/>
          <w:i/>
          <w:szCs w:val="22"/>
          <w:vertAlign w:val="subscript"/>
        </w:rPr>
        <w:t>o</w:t>
      </w:r>
      <w:r w:rsidRPr="00111D6C">
        <w:rPr>
          <w:szCs w:val="22"/>
        </w:rPr>
        <w:t xml:space="preserve"> is Baseline Penetration of RHA, (mm).</w:t>
      </w:r>
    </w:p>
    <w:p w:rsidR="00B078BA" w:rsidRPr="00111D6C" w:rsidRDefault="00B078BA" w:rsidP="00B078BA">
      <w:pPr>
        <w:spacing w:before="100" w:beforeAutospacing="1" w:after="100" w:afterAutospacing="1" w:line="240" w:lineRule="auto"/>
        <w:ind w:left="1701"/>
        <w:rPr>
          <w:szCs w:val="22"/>
        </w:rPr>
      </w:pPr>
      <w:r w:rsidRPr="00111D6C">
        <w:rPr>
          <w:b/>
          <w:i/>
          <w:szCs w:val="22"/>
        </w:rPr>
        <w:t>P</w:t>
      </w:r>
      <w:r w:rsidRPr="00111D6C">
        <w:rPr>
          <w:b/>
          <w:i/>
          <w:szCs w:val="22"/>
          <w:vertAlign w:val="subscript"/>
        </w:rPr>
        <w:t>r</w:t>
      </w:r>
      <w:r w:rsidRPr="00111D6C">
        <w:rPr>
          <w:szCs w:val="22"/>
        </w:rPr>
        <w:t xml:space="preserve"> is Residual Line of Sight Penetration, either positive or negative (mm RHA equivalent).</w:t>
      </w:r>
    </w:p>
    <w:p w:rsidR="00B078BA" w:rsidRPr="00111D6C" w:rsidRDefault="00B078BA" w:rsidP="00B078BA">
      <w:pPr>
        <w:spacing w:before="100" w:beforeAutospacing="1" w:after="100" w:afterAutospacing="1" w:line="240" w:lineRule="auto"/>
        <w:ind w:left="1701"/>
        <w:rPr>
          <w:szCs w:val="22"/>
        </w:rPr>
      </w:pPr>
      <w:r w:rsidRPr="00111D6C">
        <w:rPr>
          <w:b/>
          <w:i/>
          <w:szCs w:val="22"/>
        </w:rPr>
        <w:t>AD</w:t>
      </w:r>
      <w:r w:rsidR="000E6D17" w:rsidRPr="00111D6C">
        <w:rPr>
          <w:b/>
          <w:i/>
          <w:szCs w:val="22"/>
          <w:vertAlign w:val="subscript"/>
        </w:rPr>
        <w:t>TARGET</w:t>
      </w:r>
      <w:r w:rsidRPr="00111D6C">
        <w:rPr>
          <w:szCs w:val="22"/>
        </w:rPr>
        <w:t xml:space="preserve"> is Line</w:t>
      </w:r>
      <w:r w:rsidR="00111D6C">
        <w:rPr>
          <w:szCs w:val="22"/>
        </w:rPr>
        <w:noBreakHyphen/>
      </w:r>
      <w:r w:rsidRPr="00111D6C">
        <w:rPr>
          <w:szCs w:val="22"/>
        </w:rPr>
        <w:t>of</w:t>
      </w:r>
      <w:r w:rsidR="00111D6C">
        <w:rPr>
          <w:szCs w:val="22"/>
        </w:rPr>
        <w:noBreakHyphen/>
      </w:r>
      <w:r w:rsidRPr="00111D6C">
        <w:rPr>
          <w:szCs w:val="22"/>
        </w:rPr>
        <w:t>Sight Areal Density of Target (kg/m</w:t>
      </w:r>
      <w:r w:rsidRPr="00111D6C">
        <w:rPr>
          <w:szCs w:val="22"/>
          <w:vertAlign w:val="superscript"/>
        </w:rPr>
        <w:t>2</w:t>
      </w:r>
      <w:r w:rsidRPr="00111D6C">
        <w:rPr>
          <w:szCs w:val="22"/>
        </w:rPr>
        <w:t>).</w:t>
      </w:r>
    </w:p>
    <w:p w:rsidR="00B078BA" w:rsidRPr="00111D6C" w:rsidRDefault="00B078BA" w:rsidP="00B078BA">
      <w:pPr>
        <w:pStyle w:val="paragraph"/>
      </w:pPr>
      <w:r w:rsidRPr="00111D6C">
        <w:tab/>
      </w:r>
      <w:r w:rsidRPr="00111D6C">
        <w:tab/>
        <w:t>If witness plate is penetrated, P</w:t>
      </w:r>
      <w:r w:rsidRPr="00111D6C">
        <w:rPr>
          <w:vertAlign w:val="subscript"/>
        </w:rPr>
        <w:t>r</w:t>
      </w:r>
      <w:r w:rsidRPr="00111D6C">
        <w:t xml:space="preserve"> is the distance from the projectile to the front edge of the witness plate. If not penetrated, P</w:t>
      </w:r>
      <w:r w:rsidRPr="00111D6C">
        <w:rPr>
          <w:vertAlign w:val="subscript"/>
        </w:rPr>
        <w:t>r</w:t>
      </w:r>
      <w:r w:rsidRPr="00111D6C">
        <w:t xml:space="preserve"> is negative and is the distance from the back edge of the target to the projectile.</w:t>
      </w:r>
    </w:p>
    <w:p w:rsidR="00B078BA" w:rsidRPr="00111D6C" w:rsidRDefault="00B078BA" w:rsidP="00B078BA">
      <w:pPr>
        <w:pStyle w:val="subsection"/>
      </w:pPr>
      <w:r w:rsidRPr="00111D6C">
        <w:tab/>
        <w:t xml:space="preserve">(n) </w:t>
      </w:r>
      <w:r w:rsidR="00111D6C">
        <w:noBreakHyphen/>
      </w:r>
      <w:r w:rsidRPr="00111D6C">
        <w:t xml:space="preserve"> (w)</w:t>
      </w:r>
      <w:r w:rsidRPr="00111D6C">
        <w:tab/>
        <w:t>[Reserved]</w:t>
      </w:r>
    </w:p>
    <w:p w:rsidR="00B078BA" w:rsidRPr="00111D6C" w:rsidRDefault="00B078BA" w:rsidP="00B078BA">
      <w:pPr>
        <w:pStyle w:val="subsection"/>
      </w:pPr>
      <w:r w:rsidRPr="00111D6C">
        <w:tab/>
        <w:t>(x)</w:t>
      </w:r>
      <w:r w:rsidRPr="00111D6C">
        <w:tab/>
        <w:t>Commodities, software and technical data used in or with defence articles controlled in this category.</w:t>
      </w:r>
    </w:p>
    <w:p w:rsidR="00B078BA" w:rsidRPr="00111D6C" w:rsidRDefault="00B078BA" w:rsidP="00B078BA">
      <w:pPr>
        <w:pStyle w:val="notetext"/>
      </w:pPr>
      <w:r w:rsidRPr="00111D6C">
        <w:t>Note:</w:t>
      </w:r>
      <w:r w:rsidRPr="00111D6C">
        <w:tab/>
        <w:t>Use of this paragraph is limited to exports of defense articles controlled in this category where the purchase documentation includes commodities, software or technical data.</w:t>
      </w:r>
    </w:p>
    <w:p w:rsidR="006D50C4" w:rsidRPr="00111D6C" w:rsidRDefault="00B541AB" w:rsidP="007A19B9">
      <w:pPr>
        <w:pStyle w:val="ActHead5"/>
      </w:pPr>
      <w:bookmarkStart w:id="66" w:name="_Toc472934652"/>
      <w:r w:rsidRPr="00111D6C">
        <w:rPr>
          <w:rStyle w:val="CharSectno"/>
        </w:rPr>
        <w:t>19</w:t>
      </w:r>
      <w:r w:rsidR="007A19B9" w:rsidRPr="00111D6C">
        <w:t xml:space="preserve">  </w:t>
      </w:r>
      <w:r w:rsidR="006D50C4" w:rsidRPr="00111D6C">
        <w:t>Category XIV—Toxicological Agents, Including Chemical Agents, Biological Agents, and Associated Equipment</w:t>
      </w:r>
      <w:bookmarkEnd w:id="66"/>
    </w:p>
    <w:p w:rsidR="006D50C4" w:rsidRPr="00111D6C" w:rsidRDefault="00663643" w:rsidP="00663643">
      <w:pPr>
        <w:pStyle w:val="subsection"/>
      </w:pPr>
      <w:r w:rsidRPr="00111D6C">
        <w:tab/>
      </w:r>
      <w:r w:rsidR="006D50C4" w:rsidRPr="00111D6C">
        <w:t>(</w:t>
      </w:r>
      <w:r w:rsidR="00B078BA" w:rsidRPr="00111D6C">
        <w:t>a</w:t>
      </w:r>
      <w:r w:rsidR="006D50C4" w:rsidRPr="00111D6C">
        <w:t>)</w:t>
      </w:r>
      <w:r w:rsidRPr="00111D6C">
        <w:tab/>
      </w:r>
      <w:r w:rsidR="006D50C4" w:rsidRPr="00111D6C">
        <w:t xml:space="preserve">Chemical agents, </w:t>
      </w:r>
      <w:r w:rsidR="00B078BA" w:rsidRPr="00111D6C">
        <w:t>to include</w:t>
      </w:r>
      <w:r w:rsidR="006D50C4" w:rsidRPr="00111D6C">
        <w:t>:</w:t>
      </w:r>
    </w:p>
    <w:p w:rsidR="006D50C4" w:rsidRPr="00111D6C" w:rsidRDefault="00663643" w:rsidP="00663643">
      <w:pPr>
        <w:pStyle w:val="paragraph"/>
      </w:pPr>
      <w:r w:rsidRPr="00111D6C">
        <w:tab/>
      </w:r>
      <w:r w:rsidR="006D50C4" w:rsidRPr="00111D6C">
        <w:t>(</w:t>
      </w:r>
      <w:r w:rsidR="00E54274" w:rsidRPr="00111D6C">
        <w:t>1</w:t>
      </w:r>
      <w:r w:rsidR="006D50C4" w:rsidRPr="00111D6C">
        <w:t>)</w:t>
      </w:r>
      <w:r w:rsidR="006D50C4" w:rsidRPr="00111D6C">
        <w:tab/>
      </w:r>
      <w:r w:rsidRPr="00111D6C">
        <w:t>n</w:t>
      </w:r>
      <w:r w:rsidR="006D50C4" w:rsidRPr="00111D6C">
        <w:t>erve agents:</w:t>
      </w:r>
    </w:p>
    <w:p w:rsidR="006D50C4" w:rsidRPr="00111D6C" w:rsidRDefault="00663643" w:rsidP="00663643">
      <w:pPr>
        <w:pStyle w:val="paragraphsub"/>
      </w:pPr>
      <w:r w:rsidRPr="00111D6C">
        <w:tab/>
      </w:r>
      <w:r w:rsidR="006D50C4" w:rsidRPr="00111D6C">
        <w:t>(i)</w:t>
      </w:r>
      <w:r w:rsidR="006D50C4" w:rsidRPr="00111D6C">
        <w:tab/>
        <w:t>O</w:t>
      </w:r>
      <w:r w:rsidR="00111D6C">
        <w:noBreakHyphen/>
      </w:r>
      <w:r w:rsidR="006D50C4" w:rsidRPr="00111D6C">
        <w:t>Alkyl (equal to or less than C10, including cycloalkyl) alkyl (Methyl, Ethyl, n</w:t>
      </w:r>
      <w:r w:rsidR="00111D6C">
        <w:noBreakHyphen/>
      </w:r>
      <w:r w:rsidR="006D50C4" w:rsidRPr="00111D6C">
        <w:t>Propyl or Isopropyl)phosphonofluoridates, such as: Sarin (GB): O</w:t>
      </w:r>
      <w:r w:rsidR="00111D6C">
        <w:noBreakHyphen/>
      </w:r>
      <w:r w:rsidR="006D50C4" w:rsidRPr="00111D6C">
        <w:t>Isopropyl methylphosphonofluoridate (CAS 107–44–8) (CWC Schedule</w:t>
      </w:r>
      <w:r w:rsidR="00111D6C" w:rsidRPr="00111D6C">
        <w:t> </w:t>
      </w:r>
      <w:r w:rsidR="006D50C4" w:rsidRPr="00111D6C">
        <w:t>1A); and Soman (GD): O</w:t>
      </w:r>
      <w:r w:rsidR="00111D6C">
        <w:noBreakHyphen/>
      </w:r>
      <w:r w:rsidR="006D50C4" w:rsidRPr="00111D6C">
        <w:t>Pinacolyl methylphosphonofluoridate (CAS 96–64–0) (CWC Schedule</w:t>
      </w:r>
      <w:r w:rsidR="00111D6C" w:rsidRPr="00111D6C">
        <w:t> </w:t>
      </w:r>
      <w:r w:rsidR="006D50C4" w:rsidRPr="00111D6C">
        <w:t>1A);</w:t>
      </w:r>
      <w:r w:rsidR="00B078BA" w:rsidRPr="00111D6C">
        <w:t xml:space="preserve"> and</w:t>
      </w:r>
    </w:p>
    <w:p w:rsidR="006D50C4" w:rsidRPr="00111D6C" w:rsidRDefault="00663643" w:rsidP="00663643">
      <w:pPr>
        <w:pStyle w:val="paragraphsub"/>
      </w:pPr>
      <w:r w:rsidRPr="00111D6C">
        <w:tab/>
      </w:r>
      <w:r w:rsidR="006D50C4" w:rsidRPr="00111D6C">
        <w:t>(ii)</w:t>
      </w:r>
      <w:r w:rsidR="006D50C4" w:rsidRPr="00111D6C">
        <w:tab/>
        <w:t>O</w:t>
      </w:r>
      <w:r w:rsidR="00111D6C">
        <w:noBreakHyphen/>
      </w:r>
      <w:r w:rsidR="006D50C4" w:rsidRPr="00111D6C">
        <w:t>Alkyl (equal to or less than C10, including cycloalkyl) N,N</w:t>
      </w:r>
      <w:r w:rsidR="00111D6C">
        <w:noBreakHyphen/>
      </w:r>
      <w:r w:rsidR="006D50C4" w:rsidRPr="00111D6C">
        <w:t>dialkyl (Methyl, Ethyl, n</w:t>
      </w:r>
      <w:r w:rsidR="00111D6C">
        <w:noBreakHyphen/>
      </w:r>
      <w:r w:rsidR="006D50C4" w:rsidRPr="00111D6C">
        <w:t>Propyl or Isopropyl)phosphoramidocyanidates, such as: Tabun (GA): O</w:t>
      </w:r>
      <w:r w:rsidR="00111D6C">
        <w:noBreakHyphen/>
      </w:r>
      <w:r w:rsidR="006D50C4" w:rsidRPr="00111D6C">
        <w:t>Ethyl N, N</w:t>
      </w:r>
      <w:r w:rsidR="00111D6C">
        <w:noBreakHyphen/>
      </w:r>
      <w:r w:rsidR="006D50C4" w:rsidRPr="00111D6C">
        <w:t>dimethylphosphoramidocyanidate (CAS 77–81–6) (CWC Schedule</w:t>
      </w:r>
      <w:r w:rsidR="00111D6C" w:rsidRPr="00111D6C">
        <w:t> </w:t>
      </w:r>
      <w:r w:rsidR="006D50C4" w:rsidRPr="00111D6C">
        <w:t>1A);</w:t>
      </w:r>
      <w:r w:rsidR="00B078BA" w:rsidRPr="00111D6C">
        <w:t xml:space="preserve"> and</w:t>
      </w:r>
    </w:p>
    <w:p w:rsidR="006D50C4" w:rsidRPr="00111D6C" w:rsidRDefault="00663643" w:rsidP="00663643">
      <w:pPr>
        <w:pStyle w:val="paragraphsub"/>
      </w:pPr>
      <w:r w:rsidRPr="00111D6C">
        <w:tab/>
      </w:r>
      <w:r w:rsidR="006D50C4" w:rsidRPr="00111D6C">
        <w:t>(iii)</w:t>
      </w:r>
      <w:r w:rsidR="006D50C4" w:rsidRPr="00111D6C">
        <w:tab/>
        <w:t>O</w:t>
      </w:r>
      <w:r w:rsidR="00111D6C">
        <w:noBreakHyphen/>
      </w:r>
      <w:r w:rsidR="006D50C4" w:rsidRPr="00111D6C">
        <w:t>Alkyl (H or equal to or less than C10, including cycloalkyl) S–2</w:t>
      </w:r>
      <w:r w:rsidR="00111D6C">
        <w:noBreakHyphen/>
      </w:r>
      <w:r w:rsidR="006D50C4" w:rsidRPr="00111D6C">
        <w:t>dialkyl (Methyl, Ethyl, n</w:t>
      </w:r>
      <w:r w:rsidR="00111D6C">
        <w:noBreakHyphen/>
      </w:r>
      <w:r w:rsidR="006D50C4" w:rsidRPr="00111D6C">
        <w:t>Propyl or Isopropyl)aminoethyl alkyl (Methyl, Ethyl, n</w:t>
      </w:r>
      <w:r w:rsidR="00111D6C">
        <w:noBreakHyphen/>
      </w:r>
      <w:r w:rsidR="006D50C4" w:rsidRPr="00111D6C">
        <w:t>Propyl or Isopropyl)phosphonothiolates and corresponding alkylated and protonated salts, such as: VX: O</w:t>
      </w:r>
      <w:r w:rsidR="00111D6C">
        <w:noBreakHyphen/>
      </w:r>
      <w:r w:rsidR="006D50C4" w:rsidRPr="00111D6C">
        <w:t>Ethyl S</w:t>
      </w:r>
      <w:r w:rsidR="00111D6C">
        <w:noBreakHyphen/>
      </w:r>
      <w:r w:rsidR="006D50C4" w:rsidRPr="00111D6C">
        <w:t>2</w:t>
      </w:r>
      <w:r w:rsidR="00111D6C">
        <w:noBreakHyphen/>
      </w:r>
      <w:r w:rsidR="006D50C4" w:rsidRPr="00111D6C">
        <w:t>diisopropylaminoethyl methyl phosphonothiolate (CAS 50782–69–9) (CWC Schedule</w:t>
      </w:r>
      <w:r w:rsidR="00111D6C" w:rsidRPr="00111D6C">
        <w:t> </w:t>
      </w:r>
      <w:r w:rsidR="006D50C4" w:rsidRPr="00111D6C">
        <w:t>1A);</w:t>
      </w:r>
      <w:r w:rsidR="00B078BA" w:rsidRPr="00111D6C">
        <w:t xml:space="preserve"> and</w:t>
      </w:r>
    </w:p>
    <w:p w:rsidR="006D50C4" w:rsidRPr="00111D6C" w:rsidRDefault="00663643" w:rsidP="00663643">
      <w:pPr>
        <w:pStyle w:val="paragraph"/>
      </w:pPr>
      <w:r w:rsidRPr="00111D6C">
        <w:tab/>
      </w:r>
      <w:r w:rsidR="006D50C4" w:rsidRPr="00111D6C">
        <w:t>(</w:t>
      </w:r>
      <w:r w:rsidR="00E54274" w:rsidRPr="00111D6C">
        <w:t>2</w:t>
      </w:r>
      <w:r w:rsidR="006D50C4" w:rsidRPr="00111D6C">
        <w:t>)</w:t>
      </w:r>
      <w:r w:rsidR="006D50C4" w:rsidRPr="00111D6C">
        <w:tab/>
      </w:r>
      <w:r w:rsidRPr="00111D6C">
        <w:t>a</w:t>
      </w:r>
      <w:r w:rsidR="006D50C4" w:rsidRPr="00111D6C">
        <w:t>miton: O,O</w:t>
      </w:r>
      <w:r w:rsidR="00111D6C">
        <w:noBreakHyphen/>
      </w:r>
      <w:r w:rsidR="006D50C4" w:rsidRPr="00111D6C">
        <w:t>Diethyl S</w:t>
      </w:r>
      <w:r w:rsidR="00111D6C">
        <w:noBreakHyphen/>
      </w:r>
      <w:r w:rsidR="006D50C4" w:rsidRPr="00111D6C">
        <w:t>[2(diethylamino)ethyl] phosphorothiolate and corresponding alkylated or protonated salts (CAS 78–53–5) (CWC Schedule</w:t>
      </w:r>
      <w:r w:rsidR="00111D6C" w:rsidRPr="00111D6C">
        <w:t> </w:t>
      </w:r>
      <w:r w:rsidR="006D50C4" w:rsidRPr="00111D6C">
        <w:t>2A);</w:t>
      </w:r>
      <w:r w:rsidR="00B078BA" w:rsidRPr="00111D6C">
        <w:t xml:space="preserve"> and</w:t>
      </w:r>
    </w:p>
    <w:p w:rsidR="006D50C4" w:rsidRPr="00111D6C" w:rsidRDefault="00663643" w:rsidP="00663643">
      <w:pPr>
        <w:pStyle w:val="paragraph"/>
      </w:pPr>
      <w:r w:rsidRPr="00111D6C">
        <w:tab/>
      </w:r>
      <w:r w:rsidR="006D50C4" w:rsidRPr="00111D6C">
        <w:t>(</w:t>
      </w:r>
      <w:r w:rsidR="00E54274" w:rsidRPr="00111D6C">
        <w:t>3</w:t>
      </w:r>
      <w:r w:rsidR="006D50C4" w:rsidRPr="00111D6C">
        <w:t>)</w:t>
      </w:r>
      <w:r w:rsidR="006D50C4" w:rsidRPr="00111D6C">
        <w:tab/>
      </w:r>
      <w:r w:rsidRPr="00111D6C">
        <w:t>v</w:t>
      </w:r>
      <w:r w:rsidR="006D50C4" w:rsidRPr="00111D6C">
        <w:t>esicant agents:</w:t>
      </w:r>
    </w:p>
    <w:p w:rsidR="006D50C4" w:rsidRPr="00111D6C" w:rsidRDefault="00663643" w:rsidP="00663643">
      <w:pPr>
        <w:pStyle w:val="paragraphsub"/>
      </w:pPr>
      <w:r w:rsidRPr="00111D6C">
        <w:tab/>
      </w:r>
      <w:r w:rsidR="006D50C4" w:rsidRPr="00111D6C">
        <w:t>(i)</w:t>
      </w:r>
      <w:r w:rsidR="006D50C4" w:rsidRPr="00111D6C">
        <w:tab/>
      </w:r>
      <w:r w:rsidRPr="00111D6C">
        <w:t>s</w:t>
      </w:r>
      <w:r w:rsidR="006D50C4" w:rsidRPr="00111D6C">
        <w:t>ulfur mustards, such as: 2</w:t>
      </w:r>
      <w:r w:rsidR="00111D6C">
        <w:noBreakHyphen/>
      </w:r>
      <w:r w:rsidR="006D50C4" w:rsidRPr="00111D6C">
        <w:t>Chloroethylchloromethylsulfide (CAS 2625–76–5) (CWC Schedule</w:t>
      </w:r>
      <w:r w:rsidR="00111D6C" w:rsidRPr="00111D6C">
        <w:t> </w:t>
      </w:r>
      <w:r w:rsidR="006D50C4" w:rsidRPr="00111D6C">
        <w:t>1A); Bis(2</w:t>
      </w:r>
      <w:r w:rsidR="00111D6C">
        <w:noBreakHyphen/>
      </w:r>
      <w:r w:rsidR="006D50C4" w:rsidRPr="00111D6C">
        <w:t>chloroethyl)sulfide (CAS 505–60–2) (CWC Schedule</w:t>
      </w:r>
      <w:r w:rsidR="00111D6C" w:rsidRPr="00111D6C">
        <w:t> </w:t>
      </w:r>
      <w:r w:rsidR="006D50C4" w:rsidRPr="00111D6C">
        <w:t>1A); Bis(2</w:t>
      </w:r>
      <w:r w:rsidR="00111D6C">
        <w:noBreakHyphen/>
      </w:r>
      <w:r w:rsidR="006D50C4" w:rsidRPr="00111D6C">
        <w:t>chloroethylthio)methane (CAS 63839–13–6) (CWC Schedule</w:t>
      </w:r>
      <w:r w:rsidR="00111D6C" w:rsidRPr="00111D6C">
        <w:t> </w:t>
      </w:r>
      <w:r w:rsidR="006D50C4" w:rsidRPr="00111D6C">
        <w:t>1A); 1,2</w:t>
      </w:r>
      <w:r w:rsidR="00111D6C">
        <w:noBreakHyphen/>
      </w:r>
      <w:r w:rsidR="006D50C4" w:rsidRPr="00111D6C">
        <w:t>bis (2</w:t>
      </w:r>
      <w:r w:rsidR="00111D6C">
        <w:noBreakHyphen/>
      </w:r>
      <w:r w:rsidR="006D50C4" w:rsidRPr="00111D6C">
        <w:t>chloroethylthio)ethane (CAS 3563–36–8) (CWC Schedule</w:t>
      </w:r>
      <w:r w:rsidR="00111D6C" w:rsidRPr="00111D6C">
        <w:t> </w:t>
      </w:r>
      <w:r w:rsidR="006D50C4" w:rsidRPr="00111D6C">
        <w:t>1A); 1,3</w:t>
      </w:r>
      <w:r w:rsidR="00111D6C">
        <w:noBreakHyphen/>
      </w:r>
      <w:r w:rsidR="006D50C4" w:rsidRPr="00111D6C">
        <w:t>bis (2</w:t>
      </w:r>
      <w:r w:rsidR="00111D6C">
        <w:noBreakHyphen/>
      </w:r>
      <w:r w:rsidR="006D50C4" w:rsidRPr="00111D6C">
        <w:t>chloroethylthio)</w:t>
      </w:r>
      <w:r w:rsidR="00111D6C">
        <w:noBreakHyphen/>
      </w:r>
      <w:r w:rsidR="006D50C4" w:rsidRPr="00111D6C">
        <w:t>n</w:t>
      </w:r>
      <w:r w:rsidR="00111D6C">
        <w:noBreakHyphen/>
      </w:r>
      <w:r w:rsidR="006D50C4" w:rsidRPr="00111D6C">
        <w:t>propane (CAS 63905–10–2) (CWC Schedule</w:t>
      </w:r>
      <w:r w:rsidR="00111D6C" w:rsidRPr="00111D6C">
        <w:t> </w:t>
      </w:r>
      <w:r w:rsidR="006D50C4" w:rsidRPr="00111D6C">
        <w:t>1A); 1,4</w:t>
      </w:r>
      <w:r w:rsidR="00111D6C">
        <w:noBreakHyphen/>
      </w:r>
      <w:r w:rsidR="006D50C4" w:rsidRPr="00111D6C">
        <w:t>bis (2</w:t>
      </w:r>
      <w:r w:rsidR="00111D6C">
        <w:noBreakHyphen/>
      </w:r>
      <w:r w:rsidR="006D50C4" w:rsidRPr="00111D6C">
        <w:t>chloroethylthio)</w:t>
      </w:r>
      <w:r w:rsidR="00111D6C">
        <w:noBreakHyphen/>
      </w:r>
      <w:r w:rsidR="006D50C4" w:rsidRPr="00111D6C">
        <w:t>n</w:t>
      </w:r>
      <w:r w:rsidR="00111D6C">
        <w:noBreakHyphen/>
      </w:r>
      <w:r w:rsidR="006D50C4" w:rsidRPr="00111D6C">
        <w:t>butane (CWC Schedule</w:t>
      </w:r>
      <w:r w:rsidR="00111D6C" w:rsidRPr="00111D6C">
        <w:t> </w:t>
      </w:r>
      <w:r w:rsidR="006D50C4" w:rsidRPr="00111D6C">
        <w:t>1A); 1,5</w:t>
      </w:r>
      <w:r w:rsidR="00111D6C">
        <w:noBreakHyphen/>
      </w:r>
      <w:r w:rsidR="006D50C4" w:rsidRPr="00111D6C">
        <w:t>bis (2</w:t>
      </w:r>
      <w:r w:rsidR="00111D6C">
        <w:noBreakHyphen/>
      </w:r>
      <w:r w:rsidR="006D50C4" w:rsidRPr="00111D6C">
        <w:t>chloroethylthio)</w:t>
      </w:r>
      <w:r w:rsidR="00111D6C">
        <w:noBreakHyphen/>
      </w:r>
      <w:r w:rsidR="006D50C4" w:rsidRPr="00111D6C">
        <w:t>n</w:t>
      </w:r>
      <w:r w:rsidR="00111D6C">
        <w:noBreakHyphen/>
      </w:r>
      <w:r w:rsidR="006D50C4" w:rsidRPr="00111D6C">
        <w:t>pentane (CWC Schedule</w:t>
      </w:r>
      <w:r w:rsidR="00111D6C" w:rsidRPr="00111D6C">
        <w:t> </w:t>
      </w:r>
      <w:r w:rsidR="006D50C4" w:rsidRPr="00111D6C">
        <w:t>1A); Bis (2</w:t>
      </w:r>
      <w:r w:rsidR="00111D6C">
        <w:noBreakHyphen/>
      </w:r>
      <w:r w:rsidR="006D50C4" w:rsidRPr="00111D6C">
        <w:t>chloroethylthiomethyl)ether (CWC Schedule</w:t>
      </w:r>
      <w:r w:rsidR="00111D6C" w:rsidRPr="00111D6C">
        <w:t> </w:t>
      </w:r>
      <w:r w:rsidR="006D50C4" w:rsidRPr="00111D6C">
        <w:t>1A); Bis (2</w:t>
      </w:r>
      <w:r w:rsidR="00111D6C">
        <w:noBreakHyphen/>
      </w:r>
      <w:r w:rsidR="006D50C4" w:rsidRPr="00111D6C">
        <w:t>chloroethylthioethyl)ether (CAS 63918–89–8) (CWC Schedule</w:t>
      </w:r>
      <w:r w:rsidR="00111D6C" w:rsidRPr="00111D6C">
        <w:t> </w:t>
      </w:r>
      <w:r w:rsidR="006D50C4" w:rsidRPr="00111D6C">
        <w:t>1A);</w:t>
      </w:r>
      <w:r w:rsidR="00E54274" w:rsidRPr="00111D6C">
        <w:t xml:space="preserve"> and</w:t>
      </w:r>
    </w:p>
    <w:p w:rsidR="006D50C4" w:rsidRPr="00111D6C" w:rsidRDefault="00663643" w:rsidP="00663643">
      <w:pPr>
        <w:pStyle w:val="paragraphsub"/>
      </w:pPr>
      <w:r w:rsidRPr="00111D6C">
        <w:tab/>
      </w:r>
      <w:r w:rsidR="006D50C4" w:rsidRPr="00111D6C">
        <w:t>(ii)</w:t>
      </w:r>
      <w:r w:rsidR="006D50C4" w:rsidRPr="00111D6C">
        <w:tab/>
      </w:r>
      <w:r w:rsidRPr="00111D6C">
        <w:t>l</w:t>
      </w:r>
      <w:r w:rsidR="006D50C4" w:rsidRPr="00111D6C">
        <w:t>ewisites, such as: 2</w:t>
      </w:r>
      <w:r w:rsidR="00111D6C">
        <w:noBreakHyphen/>
      </w:r>
      <w:r w:rsidR="006D50C4" w:rsidRPr="00111D6C">
        <w:t>chlorovinyldichloroarsine (CAS 541–25–3) (CWC Schedule</w:t>
      </w:r>
      <w:r w:rsidR="00111D6C" w:rsidRPr="00111D6C">
        <w:t> </w:t>
      </w:r>
      <w:r w:rsidR="006D50C4" w:rsidRPr="00111D6C">
        <w:t>1A); Tris (2</w:t>
      </w:r>
      <w:r w:rsidR="00111D6C">
        <w:noBreakHyphen/>
      </w:r>
      <w:r w:rsidR="006D50C4" w:rsidRPr="00111D6C">
        <w:t>chlorovinyl) arsine (CAS 40334–70–1) (CWC Schedule</w:t>
      </w:r>
      <w:r w:rsidR="00111D6C" w:rsidRPr="00111D6C">
        <w:t> </w:t>
      </w:r>
      <w:r w:rsidR="006D50C4" w:rsidRPr="00111D6C">
        <w:t>1A); Bis (2</w:t>
      </w:r>
      <w:r w:rsidR="00111D6C">
        <w:noBreakHyphen/>
      </w:r>
      <w:r w:rsidR="006D50C4" w:rsidRPr="00111D6C">
        <w:t>chlorovinyl) chloroarsine (CAS 40334–69–8) (CWC Schedule</w:t>
      </w:r>
      <w:r w:rsidR="00111D6C" w:rsidRPr="00111D6C">
        <w:t> </w:t>
      </w:r>
      <w:r w:rsidR="006D50C4" w:rsidRPr="00111D6C">
        <w:t>1A);</w:t>
      </w:r>
      <w:r w:rsidR="00E54274" w:rsidRPr="00111D6C">
        <w:t xml:space="preserve"> and</w:t>
      </w:r>
    </w:p>
    <w:p w:rsidR="006D50C4" w:rsidRPr="00111D6C" w:rsidRDefault="00663643" w:rsidP="00663643">
      <w:pPr>
        <w:pStyle w:val="paragraphsub"/>
      </w:pPr>
      <w:r w:rsidRPr="00111D6C">
        <w:tab/>
      </w:r>
      <w:r w:rsidR="006D50C4" w:rsidRPr="00111D6C">
        <w:t>(iii)</w:t>
      </w:r>
      <w:r w:rsidR="006D50C4" w:rsidRPr="00111D6C">
        <w:tab/>
      </w:r>
      <w:r w:rsidRPr="00111D6C">
        <w:t>n</w:t>
      </w:r>
      <w:r w:rsidR="006D50C4" w:rsidRPr="00111D6C">
        <w:t>itrogen mustards, such as: HN1: bis (2</w:t>
      </w:r>
      <w:r w:rsidR="00111D6C">
        <w:noBreakHyphen/>
      </w:r>
      <w:r w:rsidR="006D50C4" w:rsidRPr="00111D6C">
        <w:t>chloroethyl) ethylamine (CAS 538–07–8) (CWC Schedule</w:t>
      </w:r>
      <w:r w:rsidR="00111D6C" w:rsidRPr="00111D6C">
        <w:t> </w:t>
      </w:r>
      <w:r w:rsidR="006D50C4" w:rsidRPr="00111D6C">
        <w:t>1A); HN2: bis (2</w:t>
      </w:r>
      <w:r w:rsidR="00111D6C">
        <w:noBreakHyphen/>
      </w:r>
      <w:r w:rsidR="006D50C4" w:rsidRPr="00111D6C">
        <w:t>chloroethyl) methylamine (CAS 51–75–2) (CWC Schedule</w:t>
      </w:r>
      <w:r w:rsidR="00111D6C" w:rsidRPr="00111D6C">
        <w:t> </w:t>
      </w:r>
      <w:r w:rsidR="006D50C4" w:rsidRPr="00111D6C">
        <w:t>1A); HN3: tris (2</w:t>
      </w:r>
      <w:r w:rsidR="00111D6C">
        <w:noBreakHyphen/>
      </w:r>
      <w:r w:rsidR="006D50C4" w:rsidRPr="00111D6C">
        <w:t>chloroethyl)amine (CAS 555–77–1) (CWC Schedule</w:t>
      </w:r>
      <w:r w:rsidR="00111D6C" w:rsidRPr="00111D6C">
        <w:t> </w:t>
      </w:r>
      <w:r w:rsidR="006D50C4" w:rsidRPr="00111D6C">
        <w:t>1A);</w:t>
      </w:r>
      <w:r w:rsidR="00E54274" w:rsidRPr="00111D6C">
        <w:t xml:space="preserve"> and</w:t>
      </w:r>
    </w:p>
    <w:p w:rsidR="006D50C4" w:rsidRPr="00111D6C" w:rsidRDefault="00663643" w:rsidP="00663643">
      <w:pPr>
        <w:pStyle w:val="paragraphsub"/>
      </w:pPr>
      <w:r w:rsidRPr="00111D6C">
        <w:tab/>
      </w:r>
      <w:r w:rsidR="006D50C4" w:rsidRPr="00111D6C">
        <w:t>(iv)</w:t>
      </w:r>
      <w:r w:rsidR="006D50C4" w:rsidRPr="00111D6C">
        <w:tab/>
      </w:r>
      <w:r w:rsidRPr="00111D6C">
        <w:t>e</w:t>
      </w:r>
      <w:r w:rsidR="006D50C4" w:rsidRPr="00111D6C">
        <w:t>thyldichloroarsine (ED);</w:t>
      </w:r>
      <w:r w:rsidR="00E54274" w:rsidRPr="00111D6C">
        <w:t xml:space="preserve"> and</w:t>
      </w:r>
    </w:p>
    <w:p w:rsidR="006D50C4" w:rsidRPr="00111D6C" w:rsidRDefault="00663643" w:rsidP="00663643">
      <w:pPr>
        <w:pStyle w:val="paragraphsub"/>
      </w:pPr>
      <w:r w:rsidRPr="00111D6C">
        <w:tab/>
      </w:r>
      <w:r w:rsidR="006D50C4" w:rsidRPr="00111D6C">
        <w:t>(v)</w:t>
      </w:r>
      <w:r w:rsidR="006D50C4" w:rsidRPr="00111D6C">
        <w:tab/>
      </w:r>
      <w:r w:rsidRPr="00111D6C">
        <w:t>m</w:t>
      </w:r>
      <w:r w:rsidR="006D50C4" w:rsidRPr="00111D6C">
        <w:t>ethyldichloroarsine (MD);</w:t>
      </w:r>
      <w:r w:rsidR="00E54274" w:rsidRPr="00111D6C">
        <w:t xml:space="preserve"> and</w:t>
      </w:r>
    </w:p>
    <w:p w:rsidR="006D50C4" w:rsidRPr="00111D6C" w:rsidRDefault="00663643" w:rsidP="00663643">
      <w:pPr>
        <w:pStyle w:val="paragraph"/>
      </w:pPr>
      <w:r w:rsidRPr="00111D6C">
        <w:tab/>
      </w:r>
      <w:r w:rsidR="006D50C4" w:rsidRPr="00111D6C">
        <w:t>(</w:t>
      </w:r>
      <w:r w:rsidR="00E54274" w:rsidRPr="00111D6C">
        <w:t>4</w:t>
      </w:r>
      <w:r w:rsidR="006D50C4" w:rsidRPr="00111D6C">
        <w:t>)</w:t>
      </w:r>
      <w:r w:rsidR="006D50C4" w:rsidRPr="00111D6C">
        <w:tab/>
      </w:r>
      <w:r w:rsidRPr="00111D6C">
        <w:t>i</w:t>
      </w:r>
      <w:r w:rsidR="006D50C4" w:rsidRPr="00111D6C">
        <w:t>ncapacitating agents, such as:</w:t>
      </w:r>
    </w:p>
    <w:p w:rsidR="006D50C4" w:rsidRPr="00111D6C" w:rsidRDefault="00663643" w:rsidP="00663643">
      <w:pPr>
        <w:pStyle w:val="paragraphsub"/>
      </w:pPr>
      <w:r w:rsidRPr="00111D6C">
        <w:tab/>
      </w:r>
      <w:r w:rsidR="006D50C4" w:rsidRPr="00111D6C">
        <w:t>(i)</w:t>
      </w:r>
      <w:r w:rsidR="006D50C4" w:rsidRPr="00111D6C">
        <w:tab/>
        <w:t>3</w:t>
      </w:r>
      <w:r w:rsidR="00111D6C">
        <w:noBreakHyphen/>
      </w:r>
      <w:r w:rsidR="006D50C4" w:rsidRPr="00111D6C">
        <w:t>Quinuclindinyl benzilate (BZ) (CAS 6581–06–2) (CWC Schedule</w:t>
      </w:r>
      <w:r w:rsidR="00111D6C" w:rsidRPr="00111D6C">
        <w:t> </w:t>
      </w:r>
      <w:r w:rsidR="006D50C4" w:rsidRPr="00111D6C">
        <w:t>2A);</w:t>
      </w:r>
      <w:r w:rsidR="00E54274" w:rsidRPr="00111D6C">
        <w:t xml:space="preserve"> and</w:t>
      </w:r>
    </w:p>
    <w:p w:rsidR="006D50C4" w:rsidRPr="00111D6C" w:rsidRDefault="00663643" w:rsidP="00663643">
      <w:pPr>
        <w:pStyle w:val="paragraphsub"/>
      </w:pPr>
      <w:r w:rsidRPr="00111D6C">
        <w:tab/>
      </w:r>
      <w:r w:rsidR="006D50C4" w:rsidRPr="00111D6C">
        <w:t>(ii)</w:t>
      </w:r>
      <w:r w:rsidR="006D50C4" w:rsidRPr="00111D6C">
        <w:tab/>
      </w:r>
      <w:r w:rsidRPr="00111D6C">
        <w:t>d</w:t>
      </w:r>
      <w:r w:rsidR="006D50C4" w:rsidRPr="00111D6C">
        <w:t>iphenylchloroarsine (DA) (CAS 712–48–1);</w:t>
      </w:r>
      <w:r w:rsidR="00E54274" w:rsidRPr="00111D6C">
        <w:t xml:space="preserve"> and</w:t>
      </w:r>
    </w:p>
    <w:p w:rsidR="006D50C4" w:rsidRPr="00111D6C" w:rsidRDefault="00663643" w:rsidP="00663643">
      <w:pPr>
        <w:pStyle w:val="paragraphsub"/>
      </w:pPr>
      <w:r w:rsidRPr="00111D6C">
        <w:tab/>
      </w:r>
      <w:r w:rsidR="006D50C4" w:rsidRPr="00111D6C">
        <w:t>(iii)</w:t>
      </w:r>
      <w:r w:rsidR="006D50C4" w:rsidRPr="00111D6C">
        <w:tab/>
      </w:r>
      <w:r w:rsidRPr="00111D6C">
        <w:t>d</w:t>
      </w:r>
      <w:r w:rsidR="006D50C4" w:rsidRPr="00111D6C">
        <w:t>iphenylcyanoarsine (DC).</w:t>
      </w:r>
    </w:p>
    <w:p w:rsidR="006D50C4" w:rsidRPr="00111D6C" w:rsidRDefault="00663643" w:rsidP="00663643">
      <w:pPr>
        <w:pStyle w:val="subsection"/>
      </w:pPr>
      <w:r w:rsidRPr="00111D6C">
        <w:tab/>
      </w:r>
      <w:r w:rsidR="006D50C4" w:rsidRPr="00111D6C">
        <w:t>(</w:t>
      </w:r>
      <w:r w:rsidR="00E54274" w:rsidRPr="00111D6C">
        <w:t>b</w:t>
      </w:r>
      <w:r w:rsidR="006D50C4" w:rsidRPr="00111D6C">
        <w:t>)</w:t>
      </w:r>
      <w:r w:rsidRPr="00111D6C">
        <w:tab/>
      </w:r>
      <w:r w:rsidR="006D50C4" w:rsidRPr="00111D6C">
        <w:t xml:space="preserve"> Biological agents and biologically derived substances specifically developed, configured, adapted, or modified for the purpose of increasing their capability to produce casualties in humans or livestock, degrade equipment or damage crops.</w:t>
      </w:r>
    </w:p>
    <w:p w:rsidR="006D50C4" w:rsidRPr="00111D6C" w:rsidRDefault="00663643" w:rsidP="00663643">
      <w:pPr>
        <w:pStyle w:val="subsection"/>
      </w:pPr>
      <w:r w:rsidRPr="00111D6C">
        <w:tab/>
      </w:r>
      <w:r w:rsidR="006D50C4" w:rsidRPr="00111D6C">
        <w:t>(</w:t>
      </w:r>
      <w:r w:rsidR="00E54274" w:rsidRPr="00111D6C">
        <w:t>c</w:t>
      </w:r>
      <w:r w:rsidR="006D50C4" w:rsidRPr="00111D6C">
        <w:t>)</w:t>
      </w:r>
      <w:r w:rsidRPr="00111D6C">
        <w:tab/>
      </w:r>
      <w:r w:rsidR="006D50C4" w:rsidRPr="00111D6C">
        <w:t>Chemical agent binary precursors and key precursors, as follows:</w:t>
      </w:r>
    </w:p>
    <w:p w:rsidR="006D50C4" w:rsidRPr="00111D6C" w:rsidRDefault="00663643" w:rsidP="00663643">
      <w:pPr>
        <w:pStyle w:val="paragraph"/>
      </w:pPr>
      <w:r w:rsidRPr="00111D6C">
        <w:tab/>
      </w:r>
      <w:r w:rsidR="006D50C4" w:rsidRPr="00111D6C">
        <w:t>(</w:t>
      </w:r>
      <w:r w:rsidR="00E54274" w:rsidRPr="00111D6C">
        <w:t>1</w:t>
      </w:r>
      <w:r w:rsidR="006D50C4" w:rsidRPr="00111D6C">
        <w:t>)</w:t>
      </w:r>
      <w:r w:rsidR="006D50C4" w:rsidRPr="00111D6C">
        <w:tab/>
      </w:r>
      <w:r w:rsidRPr="00111D6C">
        <w:t>a</w:t>
      </w:r>
      <w:r w:rsidR="006D50C4" w:rsidRPr="00111D6C">
        <w:t>lkyl (Methyl, Ethyl, n</w:t>
      </w:r>
      <w:r w:rsidR="00111D6C">
        <w:noBreakHyphen/>
      </w:r>
      <w:r w:rsidR="006D50C4" w:rsidRPr="00111D6C">
        <w:t>Propyl or Isopropyl) phosphonyl difluorides, such as: DF: Methyl Phosphonyldifluoride (CAS 676–99–3) (CWC Schedule</w:t>
      </w:r>
      <w:r w:rsidR="00111D6C" w:rsidRPr="00111D6C">
        <w:t> </w:t>
      </w:r>
      <w:r w:rsidR="006D50C4" w:rsidRPr="00111D6C">
        <w:t>1B); Methylphosphinyldifluoride;</w:t>
      </w:r>
    </w:p>
    <w:p w:rsidR="006D50C4" w:rsidRPr="00111D6C" w:rsidRDefault="00663643" w:rsidP="00663643">
      <w:pPr>
        <w:pStyle w:val="paragraph"/>
      </w:pPr>
      <w:r w:rsidRPr="00111D6C">
        <w:tab/>
      </w:r>
      <w:r w:rsidR="006D50C4" w:rsidRPr="00111D6C">
        <w:t>(</w:t>
      </w:r>
      <w:r w:rsidR="00E54274" w:rsidRPr="00111D6C">
        <w:t>2</w:t>
      </w:r>
      <w:r w:rsidR="006D50C4" w:rsidRPr="00111D6C">
        <w:t>)</w:t>
      </w:r>
      <w:r w:rsidR="006D50C4" w:rsidRPr="00111D6C">
        <w:tab/>
        <w:t>O</w:t>
      </w:r>
      <w:r w:rsidR="00111D6C">
        <w:noBreakHyphen/>
      </w:r>
      <w:r w:rsidR="006D50C4" w:rsidRPr="00111D6C">
        <w:t>Alkyl (H or equal to or less than C10, including cycloalkyl) O–2</w:t>
      </w:r>
      <w:r w:rsidR="00111D6C">
        <w:noBreakHyphen/>
      </w:r>
      <w:r w:rsidR="006D50C4" w:rsidRPr="00111D6C">
        <w:t>dialkyl (methyl, ethyl, n</w:t>
      </w:r>
      <w:r w:rsidR="00111D6C">
        <w:noBreakHyphen/>
      </w:r>
      <w:r w:rsidR="006D50C4" w:rsidRPr="00111D6C">
        <w:t>Propyl or isopropyl) aminoethyl alkyl (methyl, ethyl, N</w:t>
      </w:r>
      <w:r w:rsidR="00111D6C">
        <w:noBreakHyphen/>
      </w:r>
      <w:r w:rsidR="006D50C4" w:rsidRPr="00111D6C">
        <w:t>propyl or isopropyl)phosphonite and corresponding alkylated and protonated salts, such as: QL: O</w:t>
      </w:r>
      <w:r w:rsidR="00111D6C">
        <w:noBreakHyphen/>
      </w:r>
      <w:r w:rsidR="006D50C4" w:rsidRPr="00111D6C">
        <w:t>Ethyl</w:t>
      </w:r>
      <w:r w:rsidR="00111D6C">
        <w:noBreakHyphen/>
      </w:r>
      <w:r w:rsidR="006D50C4" w:rsidRPr="00111D6C">
        <w:t>2</w:t>
      </w:r>
      <w:r w:rsidR="00111D6C">
        <w:noBreakHyphen/>
      </w:r>
      <w:r w:rsidR="006D50C4" w:rsidRPr="00111D6C">
        <w:t>di</w:t>
      </w:r>
      <w:r w:rsidR="00111D6C">
        <w:noBreakHyphen/>
      </w:r>
      <w:r w:rsidR="006D50C4" w:rsidRPr="00111D6C">
        <w:t>isopropylaminoethyl methylphosphonite (CAS 57856–11–8) (CWC Schedule</w:t>
      </w:r>
      <w:r w:rsidR="00111D6C" w:rsidRPr="00111D6C">
        <w:t> </w:t>
      </w:r>
      <w:r w:rsidR="006D50C4" w:rsidRPr="00111D6C">
        <w:t>1B);</w:t>
      </w:r>
    </w:p>
    <w:p w:rsidR="006D50C4" w:rsidRPr="00111D6C" w:rsidRDefault="00663643" w:rsidP="00663643">
      <w:pPr>
        <w:pStyle w:val="paragraph"/>
      </w:pPr>
      <w:r w:rsidRPr="00111D6C">
        <w:tab/>
      </w:r>
      <w:r w:rsidR="006D50C4" w:rsidRPr="00111D6C">
        <w:t>(</w:t>
      </w:r>
      <w:r w:rsidR="00E54274" w:rsidRPr="00111D6C">
        <w:t>3</w:t>
      </w:r>
      <w:r w:rsidR="006D50C4" w:rsidRPr="00111D6C">
        <w:t>)</w:t>
      </w:r>
      <w:r w:rsidR="006D50C4" w:rsidRPr="00111D6C">
        <w:tab/>
      </w:r>
      <w:r w:rsidRPr="00111D6C">
        <w:t>c</w:t>
      </w:r>
      <w:r w:rsidR="006D50C4" w:rsidRPr="00111D6C">
        <w:t>hlorosarin: O</w:t>
      </w:r>
      <w:r w:rsidR="00111D6C">
        <w:noBreakHyphen/>
      </w:r>
      <w:r w:rsidR="006D50C4" w:rsidRPr="00111D6C">
        <w:t>Isopropyl methylphosphonochloridate (CAS 1445–76–7) (CWC Schedule</w:t>
      </w:r>
      <w:r w:rsidR="00111D6C" w:rsidRPr="00111D6C">
        <w:t> </w:t>
      </w:r>
      <w:r w:rsidR="006D50C4" w:rsidRPr="00111D6C">
        <w:t>1B);</w:t>
      </w:r>
    </w:p>
    <w:p w:rsidR="006D50C4" w:rsidRPr="00111D6C" w:rsidRDefault="00663643" w:rsidP="00663643">
      <w:pPr>
        <w:pStyle w:val="paragraph"/>
      </w:pPr>
      <w:r w:rsidRPr="00111D6C">
        <w:tab/>
      </w:r>
      <w:r w:rsidR="006D50C4" w:rsidRPr="00111D6C">
        <w:t>(</w:t>
      </w:r>
      <w:r w:rsidR="00E54274" w:rsidRPr="00111D6C">
        <w:t>4</w:t>
      </w:r>
      <w:r w:rsidR="006D50C4" w:rsidRPr="00111D6C">
        <w:t>)</w:t>
      </w:r>
      <w:r w:rsidR="006D50C4" w:rsidRPr="00111D6C">
        <w:tab/>
      </w:r>
      <w:r w:rsidRPr="00111D6C">
        <w:t>c</w:t>
      </w:r>
      <w:r w:rsidR="006D50C4" w:rsidRPr="00111D6C">
        <w:t>hlorosoman: O</w:t>
      </w:r>
      <w:r w:rsidR="00111D6C">
        <w:noBreakHyphen/>
      </w:r>
      <w:r w:rsidR="006D50C4" w:rsidRPr="00111D6C">
        <w:t>Pinakolyl methylphosphonochloridate (CAS 7040–57–5) (CWC Schedule</w:t>
      </w:r>
      <w:r w:rsidR="00111D6C" w:rsidRPr="00111D6C">
        <w:t> </w:t>
      </w:r>
      <w:r w:rsidR="006D50C4" w:rsidRPr="00111D6C">
        <w:t>1B);</w:t>
      </w:r>
    </w:p>
    <w:p w:rsidR="006D50C4" w:rsidRPr="00111D6C" w:rsidRDefault="00663643" w:rsidP="00663643">
      <w:pPr>
        <w:pStyle w:val="paragraph"/>
      </w:pPr>
      <w:r w:rsidRPr="00111D6C">
        <w:tab/>
      </w:r>
      <w:r w:rsidR="006D50C4" w:rsidRPr="00111D6C">
        <w:t>(</w:t>
      </w:r>
      <w:r w:rsidR="00E54274" w:rsidRPr="00111D6C">
        <w:t>5</w:t>
      </w:r>
      <w:r w:rsidR="006D50C4" w:rsidRPr="00111D6C">
        <w:t>)</w:t>
      </w:r>
      <w:r w:rsidR="006D50C4" w:rsidRPr="00111D6C">
        <w:tab/>
        <w:t>DC: Methlyphosphonyl dichloride (CAS 676–97–1) (CWC Schedule</w:t>
      </w:r>
      <w:r w:rsidR="00111D6C" w:rsidRPr="00111D6C">
        <w:t> </w:t>
      </w:r>
      <w:r w:rsidR="006D50C4" w:rsidRPr="00111D6C">
        <w:t>2B); Methylphosphinyldichloride;</w:t>
      </w:r>
    </w:p>
    <w:p w:rsidR="006D50C4" w:rsidRPr="00111D6C" w:rsidRDefault="00663643" w:rsidP="00663643">
      <w:pPr>
        <w:pStyle w:val="subsection"/>
      </w:pPr>
      <w:r w:rsidRPr="00111D6C">
        <w:tab/>
      </w:r>
      <w:r w:rsidR="006D50C4" w:rsidRPr="00111D6C">
        <w:t>(</w:t>
      </w:r>
      <w:r w:rsidR="00E54274" w:rsidRPr="00111D6C">
        <w:t>d</w:t>
      </w:r>
      <w:r w:rsidR="006D50C4" w:rsidRPr="00111D6C">
        <w:t>)</w:t>
      </w:r>
      <w:r w:rsidRPr="00111D6C">
        <w:tab/>
      </w:r>
      <w:r w:rsidR="006D50C4" w:rsidRPr="00111D6C">
        <w:t>Tear gases and riot control agents including:</w:t>
      </w:r>
    </w:p>
    <w:p w:rsidR="006D50C4" w:rsidRPr="00111D6C" w:rsidRDefault="00663643" w:rsidP="00663643">
      <w:pPr>
        <w:pStyle w:val="paragraph"/>
      </w:pPr>
      <w:r w:rsidRPr="00111D6C">
        <w:tab/>
      </w:r>
      <w:r w:rsidR="006D50C4" w:rsidRPr="00111D6C">
        <w:t>(</w:t>
      </w:r>
      <w:r w:rsidR="00E54274" w:rsidRPr="00111D6C">
        <w:t>1</w:t>
      </w:r>
      <w:r w:rsidR="006D50C4" w:rsidRPr="00111D6C">
        <w:t>)</w:t>
      </w:r>
      <w:r w:rsidR="006D50C4" w:rsidRPr="00111D6C">
        <w:tab/>
      </w:r>
      <w:r w:rsidRPr="00111D6C">
        <w:t>a</w:t>
      </w:r>
      <w:r w:rsidR="006D50C4" w:rsidRPr="00111D6C">
        <w:t>damsite (Diphenylamine chloroarsine or DM) (CAS 578–94–9);</w:t>
      </w:r>
      <w:r w:rsidR="00E54274" w:rsidRPr="00111D6C">
        <w:t xml:space="preserve"> and</w:t>
      </w:r>
    </w:p>
    <w:p w:rsidR="006D50C4" w:rsidRPr="00111D6C" w:rsidRDefault="00663643" w:rsidP="00663643">
      <w:pPr>
        <w:pStyle w:val="paragraph"/>
      </w:pPr>
      <w:r w:rsidRPr="00111D6C">
        <w:tab/>
      </w:r>
      <w:r w:rsidR="006D50C4" w:rsidRPr="00111D6C">
        <w:t>(</w:t>
      </w:r>
      <w:r w:rsidR="00E54274" w:rsidRPr="00111D6C">
        <w:t>2</w:t>
      </w:r>
      <w:r w:rsidR="006D50C4" w:rsidRPr="00111D6C">
        <w:t>)</w:t>
      </w:r>
      <w:r w:rsidR="006D50C4" w:rsidRPr="00111D6C">
        <w:tab/>
        <w:t>CA (Bromobenzyl cyanide) (CAS 5798–79–8);</w:t>
      </w:r>
      <w:r w:rsidR="00E54274" w:rsidRPr="00111D6C">
        <w:t xml:space="preserve"> and</w:t>
      </w:r>
    </w:p>
    <w:p w:rsidR="006D50C4" w:rsidRPr="00111D6C" w:rsidRDefault="00663643" w:rsidP="00663643">
      <w:pPr>
        <w:pStyle w:val="paragraph"/>
      </w:pPr>
      <w:r w:rsidRPr="00111D6C">
        <w:tab/>
      </w:r>
      <w:r w:rsidR="006D50C4" w:rsidRPr="00111D6C">
        <w:t>(</w:t>
      </w:r>
      <w:r w:rsidR="00E54274" w:rsidRPr="00111D6C">
        <w:t>3</w:t>
      </w:r>
      <w:r w:rsidR="006D50C4" w:rsidRPr="00111D6C">
        <w:t>)</w:t>
      </w:r>
      <w:r w:rsidR="006D50C4" w:rsidRPr="00111D6C">
        <w:tab/>
        <w:t>CN (Phenylacyl chloride or w</w:t>
      </w:r>
      <w:r w:rsidR="00111D6C">
        <w:noBreakHyphen/>
      </w:r>
      <w:r w:rsidR="006D50C4" w:rsidRPr="00111D6C">
        <w:t>Chloroacetophenone) (CAS 532–27</w:t>
      </w:r>
      <w:r w:rsidR="00111D6C">
        <w:noBreakHyphen/>
      </w:r>
      <w:r w:rsidR="006D50C4" w:rsidRPr="00111D6C">
        <w:t>4);</w:t>
      </w:r>
      <w:r w:rsidR="00E54274" w:rsidRPr="00111D6C">
        <w:t xml:space="preserve"> and</w:t>
      </w:r>
    </w:p>
    <w:p w:rsidR="006D50C4" w:rsidRPr="00111D6C" w:rsidRDefault="00663643" w:rsidP="00663643">
      <w:pPr>
        <w:pStyle w:val="paragraph"/>
      </w:pPr>
      <w:r w:rsidRPr="00111D6C">
        <w:tab/>
      </w:r>
      <w:r w:rsidR="006D50C4" w:rsidRPr="00111D6C">
        <w:t>(</w:t>
      </w:r>
      <w:r w:rsidR="00E54274" w:rsidRPr="00111D6C">
        <w:t>4</w:t>
      </w:r>
      <w:r w:rsidR="006D50C4" w:rsidRPr="00111D6C">
        <w:t>)</w:t>
      </w:r>
      <w:r w:rsidR="006D50C4" w:rsidRPr="00111D6C">
        <w:tab/>
        <w:t>CR (Dibenz</w:t>
      </w:r>
      <w:r w:rsidR="00111D6C">
        <w:noBreakHyphen/>
      </w:r>
      <w:r w:rsidR="006D50C4" w:rsidRPr="00111D6C">
        <w:t>(b,f)</w:t>
      </w:r>
      <w:r w:rsidR="00111D6C">
        <w:noBreakHyphen/>
      </w:r>
      <w:r w:rsidR="006D50C4" w:rsidRPr="00111D6C">
        <w:t>1,4</w:t>
      </w:r>
      <w:r w:rsidR="00111D6C">
        <w:noBreakHyphen/>
      </w:r>
      <w:r w:rsidR="006D50C4" w:rsidRPr="00111D6C">
        <w:t>oxazephine) (CAS 257–07–8);</w:t>
      </w:r>
      <w:r w:rsidR="00E54274" w:rsidRPr="00111D6C">
        <w:t xml:space="preserve"> and</w:t>
      </w:r>
    </w:p>
    <w:p w:rsidR="006D50C4" w:rsidRPr="00111D6C" w:rsidRDefault="00663643" w:rsidP="00663643">
      <w:pPr>
        <w:pStyle w:val="paragraph"/>
      </w:pPr>
      <w:r w:rsidRPr="00111D6C">
        <w:tab/>
      </w:r>
      <w:r w:rsidR="006D50C4" w:rsidRPr="00111D6C">
        <w:t>(</w:t>
      </w:r>
      <w:r w:rsidR="00E54274" w:rsidRPr="00111D6C">
        <w:t>5</w:t>
      </w:r>
      <w:r w:rsidR="006D50C4" w:rsidRPr="00111D6C">
        <w:t>)</w:t>
      </w:r>
      <w:r w:rsidR="006D50C4" w:rsidRPr="00111D6C">
        <w:tab/>
        <w:t>CS (o</w:t>
      </w:r>
      <w:r w:rsidR="00111D6C">
        <w:noBreakHyphen/>
      </w:r>
      <w:r w:rsidR="006D50C4" w:rsidRPr="00111D6C">
        <w:t>Chlorobenzylidenemalononitrile or o</w:t>
      </w:r>
      <w:r w:rsidR="00111D6C">
        <w:noBreakHyphen/>
      </w:r>
      <w:r w:rsidR="006D50C4" w:rsidRPr="00111D6C">
        <w:t>Chlorobenzalmalononitrile) (CAS 2698–41–1);</w:t>
      </w:r>
      <w:r w:rsidR="00E54274" w:rsidRPr="00111D6C">
        <w:t xml:space="preserve"> and</w:t>
      </w:r>
    </w:p>
    <w:p w:rsidR="006D50C4" w:rsidRPr="00111D6C" w:rsidRDefault="00663643" w:rsidP="00663643">
      <w:pPr>
        <w:pStyle w:val="paragraph"/>
      </w:pPr>
      <w:r w:rsidRPr="00111D6C">
        <w:tab/>
      </w:r>
      <w:r w:rsidR="006D50C4" w:rsidRPr="00111D6C">
        <w:t>(</w:t>
      </w:r>
      <w:r w:rsidR="00E54274" w:rsidRPr="00111D6C">
        <w:t>6</w:t>
      </w:r>
      <w:r w:rsidR="006D50C4" w:rsidRPr="00111D6C">
        <w:t>)</w:t>
      </w:r>
      <w:r w:rsidR="006D50C4" w:rsidRPr="00111D6C">
        <w:tab/>
      </w:r>
      <w:r w:rsidRPr="00111D6C">
        <w:t>d</w:t>
      </w:r>
      <w:r w:rsidR="006D50C4" w:rsidRPr="00111D6C">
        <w:t>ibromodimethyl ether (CAS 4497–29–4);</w:t>
      </w:r>
      <w:r w:rsidR="00E54274" w:rsidRPr="00111D6C">
        <w:t xml:space="preserve"> and</w:t>
      </w:r>
    </w:p>
    <w:p w:rsidR="006D50C4" w:rsidRPr="00111D6C" w:rsidRDefault="00663643" w:rsidP="00663643">
      <w:pPr>
        <w:pStyle w:val="paragraph"/>
      </w:pPr>
      <w:r w:rsidRPr="00111D6C">
        <w:tab/>
      </w:r>
      <w:r w:rsidR="006D50C4" w:rsidRPr="00111D6C">
        <w:t>(</w:t>
      </w:r>
      <w:r w:rsidR="00E54274" w:rsidRPr="00111D6C">
        <w:t>7</w:t>
      </w:r>
      <w:r w:rsidR="006D50C4" w:rsidRPr="00111D6C">
        <w:t>)</w:t>
      </w:r>
      <w:r w:rsidR="006D50C4" w:rsidRPr="00111D6C">
        <w:tab/>
      </w:r>
      <w:r w:rsidRPr="00111D6C">
        <w:t>d</w:t>
      </w:r>
      <w:r w:rsidR="006D50C4" w:rsidRPr="00111D6C">
        <w:t>ichlorodimethyl ether (ClCi) (CAS 542–88–1);</w:t>
      </w:r>
      <w:r w:rsidR="00E54274" w:rsidRPr="00111D6C">
        <w:t xml:space="preserve"> and</w:t>
      </w:r>
    </w:p>
    <w:p w:rsidR="006D50C4" w:rsidRPr="00111D6C" w:rsidRDefault="00663643" w:rsidP="00663643">
      <w:pPr>
        <w:pStyle w:val="paragraph"/>
      </w:pPr>
      <w:r w:rsidRPr="00111D6C">
        <w:tab/>
      </w:r>
      <w:r w:rsidR="006D50C4" w:rsidRPr="00111D6C">
        <w:t>(</w:t>
      </w:r>
      <w:r w:rsidR="00E54274" w:rsidRPr="00111D6C">
        <w:t>8</w:t>
      </w:r>
      <w:r w:rsidR="006D50C4" w:rsidRPr="00111D6C">
        <w:t>)</w:t>
      </w:r>
      <w:r w:rsidR="006D50C4" w:rsidRPr="00111D6C">
        <w:tab/>
      </w:r>
      <w:r w:rsidRPr="00111D6C">
        <w:t>e</w:t>
      </w:r>
      <w:r w:rsidR="006D50C4" w:rsidRPr="00111D6C">
        <w:t>thyldibromoarsine (CAS 683–43–2);</w:t>
      </w:r>
      <w:r w:rsidR="00E54274" w:rsidRPr="00111D6C">
        <w:t xml:space="preserve"> and</w:t>
      </w:r>
    </w:p>
    <w:p w:rsidR="006D50C4" w:rsidRPr="00111D6C" w:rsidRDefault="00663643" w:rsidP="00663643">
      <w:pPr>
        <w:pStyle w:val="paragraph"/>
      </w:pPr>
      <w:r w:rsidRPr="00111D6C">
        <w:tab/>
      </w:r>
      <w:r w:rsidR="006D50C4" w:rsidRPr="00111D6C">
        <w:t>(</w:t>
      </w:r>
      <w:r w:rsidR="00E54274" w:rsidRPr="00111D6C">
        <w:t>9</w:t>
      </w:r>
      <w:r w:rsidR="006D50C4" w:rsidRPr="00111D6C">
        <w:t>)</w:t>
      </w:r>
      <w:r w:rsidR="006D50C4" w:rsidRPr="00111D6C">
        <w:tab/>
      </w:r>
      <w:r w:rsidRPr="00111D6C">
        <w:t>b</w:t>
      </w:r>
      <w:r w:rsidR="006D50C4" w:rsidRPr="00111D6C">
        <w:t>romo acetone;</w:t>
      </w:r>
      <w:r w:rsidR="00E54274" w:rsidRPr="00111D6C">
        <w:t xml:space="preserve"> and</w:t>
      </w:r>
    </w:p>
    <w:p w:rsidR="006D50C4" w:rsidRPr="00111D6C" w:rsidRDefault="00663643" w:rsidP="00663643">
      <w:pPr>
        <w:pStyle w:val="paragraph"/>
      </w:pPr>
      <w:r w:rsidRPr="00111D6C">
        <w:tab/>
      </w:r>
      <w:r w:rsidR="006D50C4" w:rsidRPr="00111D6C">
        <w:t>(</w:t>
      </w:r>
      <w:r w:rsidR="00E54274" w:rsidRPr="00111D6C">
        <w:t>10</w:t>
      </w:r>
      <w:r w:rsidR="006D50C4" w:rsidRPr="00111D6C">
        <w:t>)</w:t>
      </w:r>
      <w:r w:rsidR="006D50C4" w:rsidRPr="00111D6C">
        <w:tab/>
      </w:r>
      <w:r w:rsidRPr="00111D6C">
        <w:t>b</w:t>
      </w:r>
      <w:r w:rsidR="006D50C4" w:rsidRPr="00111D6C">
        <w:t>romo methylethylketone;</w:t>
      </w:r>
      <w:r w:rsidR="00E54274" w:rsidRPr="00111D6C">
        <w:t xml:space="preserve"> and</w:t>
      </w:r>
    </w:p>
    <w:p w:rsidR="006D50C4" w:rsidRPr="00111D6C" w:rsidRDefault="00663643" w:rsidP="00663643">
      <w:pPr>
        <w:pStyle w:val="paragraph"/>
      </w:pPr>
      <w:r w:rsidRPr="00111D6C">
        <w:tab/>
      </w:r>
      <w:r w:rsidR="006D50C4" w:rsidRPr="00111D6C">
        <w:t>(</w:t>
      </w:r>
      <w:r w:rsidR="00E54274" w:rsidRPr="00111D6C">
        <w:t>11</w:t>
      </w:r>
      <w:r w:rsidR="006D50C4" w:rsidRPr="00111D6C">
        <w:t>)</w:t>
      </w:r>
      <w:r w:rsidR="006D50C4" w:rsidRPr="00111D6C">
        <w:tab/>
      </w:r>
      <w:r w:rsidRPr="00111D6C">
        <w:t>i</w:t>
      </w:r>
      <w:r w:rsidR="006D50C4" w:rsidRPr="00111D6C">
        <w:t>odo acetone;</w:t>
      </w:r>
      <w:r w:rsidR="00E54274" w:rsidRPr="00111D6C">
        <w:t xml:space="preserve"> and</w:t>
      </w:r>
    </w:p>
    <w:p w:rsidR="006D50C4" w:rsidRPr="00111D6C" w:rsidRDefault="00663643" w:rsidP="00663643">
      <w:pPr>
        <w:pStyle w:val="paragraph"/>
      </w:pPr>
      <w:r w:rsidRPr="00111D6C">
        <w:tab/>
      </w:r>
      <w:r w:rsidR="006D50C4" w:rsidRPr="00111D6C">
        <w:t>(</w:t>
      </w:r>
      <w:r w:rsidR="00E54274" w:rsidRPr="00111D6C">
        <w:t>12</w:t>
      </w:r>
      <w:r w:rsidR="006D50C4" w:rsidRPr="00111D6C">
        <w:t>)</w:t>
      </w:r>
      <w:r w:rsidR="006D50C4" w:rsidRPr="00111D6C">
        <w:tab/>
      </w:r>
      <w:r w:rsidRPr="00111D6C">
        <w:t>p</w:t>
      </w:r>
      <w:r w:rsidR="006D50C4" w:rsidRPr="00111D6C">
        <w:t>henylcarbylamine chloride;</w:t>
      </w:r>
      <w:r w:rsidR="00E54274" w:rsidRPr="00111D6C">
        <w:t xml:space="preserve"> and</w:t>
      </w:r>
    </w:p>
    <w:p w:rsidR="006D50C4" w:rsidRPr="00111D6C" w:rsidRDefault="00663643" w:rsidP="00663643">
      <w:pPr>
        <w:pStyle w:val="paragraph"/>
      </w:pPr>
      <w:r w:rsidRPr="00111D6C">
        <w:tab/>
      </w:r>
      <w:r w:rsidR="006D50C4" w:rsidRPr="00111D6C">
        <w:t>(</w:t>
      </w:r>
      <w:r w:rsidR="00E54274" w:rsidRPr="00111D6C">
        <w:t>13</w:t>
      </w:r>
      <w:r w:rsidR="006D50C4" w:rsidRPr="00111D6C">
        <w:t>)</w:t>
      </w:r>
      <w:r w:rsidR="006D50C4" w:rsidRPr="00111D6C">
        <w:tab/>
      </w:r>
      <w:r w:rsidRPr="00111D6C">
        <w:t>e</w:t>
      </w:r>
      <w:r w:rsidR="006D50C4" w:rsidRPr="00111D6C">
        <w:t>thyl iodoacetate;</w:t>
      </w:r>
    </w:p>
    <w:p w:rsidR="006D50C4" w:rsidRPr="00111D6C" w:rsidRDefault="00663643" w:rsidP="00663643">
      <w:pPr>
        <w:pStyle w:val="subsection"/>
      </w:pPr>
      <w:r w:rsidRPr="00111D6C">
        <w:tab/>
      </w:r>
      <w:r w:rsidR="006D50C4" w:rsidRPr="00111D6C">
        <w:t>(</w:t>
      </w:r>
      <w:r w:rsidR="00E54274" w:rsidRPr="00111D6C">
        <w:t>e</w:t>
      </w:r>
      <w:r w:rsidR="006D50C4" w:rsidRPr="00111D6C">
        <w:t>)</w:t>
      </w:r>
      <w:r w:rsidRPr="00111D6C">
        <w:tab/>
      </w:r>
      <w:r w:rsidR="006D50C4" w:rsidRPr="00111D6C">
        <w:t>Defoliants, as follows:</w:t>
      </w:r>
    </w:p>
    <w:p w:rsidR="006D50C4" w:rsidRPr="00111D6C" w:rsidRDefault="00663643" w:rsidP="00663643">
      <w:pPr>
        <w:pStyle w:val="paragraph"/>
      </w:pPr>
      <w:r w:rsidRPr="00111D6C">
        <w:tab/>
      </w:r>
      <w:r w:rsidR="006D50C4" w:rsidRPr="00111D6C">
        <w:t>(</w:t>
      </w:r>
      <w:r w:rsidR="00E54274" w:rsidRPr="00111D6C">
        <w:t>1</w:t>
      </w:r>
      <w:r w:rsidR="006D50C4" w:rsidRPr="00111D6C">
        <w:t>)</w:t>
      </w:r>
      <w:r w:rsidR="006D50C4" w:rsidRPr="00111D6C">
        <w:tab/>
      </w:r>
      <w:r w:rsidRPr="00111D6C">
        <w:t>a</w:t>
      </w:r>
      <w:r w:rsidR="006D50C4" w:rsidRPr="00111D6C">
        <w:t>gent Orange (2,4,5–Trichlorophenoxyacetic acid mixed with 2,4</w:t>
      </w:r>
      <w:r w:rsidR="00111D6C">
        <w:noBreakHyphen/>
      </w:r>
      <w:r w:rsidR="006D50C4" w:rsidRPr="00111D6C">
        <w:t>dichlorophenoxyacetic acid);</w:t>
      </w:r>
    </w:p>
    <w:p w:rsidR="006D50C4" w:rsidRPr="00111D6C" w:rsidRDefault="00663643" w:rsidP="00663643">
      <w:pPr>
        <w:pStyle w:val="paragraph"/>
      </w:pPr>
      <w:r w:rsidRPr="00111D6C">
        <w:tab/>
      </w:r>
      <w:r w:rsidR="006D50C4" w:rsidRPr="00111D6C">
        <w:t>(</w:t>
      </w:r>
      <w:r w:rsidR="00E54274" w:rsidRPr="00111D6C">
        <w:t>2</w:t>
      </w:r>
      <w:r w:rsidR="006D50C4" w:rsidRPr="00111D6C">
        <w:t>)</w:t>
      </w:r>
      <w:r w:rsidR="006D50C4" w:rsidRPr="00111D6C">
        <w:tab/>
        <w:t>LNF (Butyl 2</w:t>
      </w:r>
      <w:r w:rsidR="00111D6C">
        <w:noBreakHyphen/>
      </w:r>
      <w:r w:rsidR="006D50C4" w:rsidRPr="00111D6C">
        <w:t>chloro</w:t>
      </w:r>
      <w:r w:rsidR="00111D6C">
        <w:noBreakHyphen/>
      </w:r>
      <w:r w:rsidR="006D50C4" w:rsidRPr="00111D6C">
        <w:t>4</w:t>
      </w:r>
      <w:r w:rsidR="00111D6C">
        <w:noBreakHyphen/>
      </w:r>
      <w:r w:rsidR="006D50C4" w:rsidRPr="00111D6C">
        <w:t>fluorophenoxyacetate);</w:t>
      </w:r>
    </w:p>
    <w:p w:rsidR="006D50C4" w:rsidRPr="00111D6C" w:rsidRDefault="00663643" w:rsidP="00663643">
      <w:pPr>
        <w:pStyle w:val="subsection"/>
      </w:pPr>
      <w:r w:rsidRPr="00111D6C">
        <w:tab/>
      </w:r>
      <w:r w:rsidR="006D50C4" w:rsidRPr="00111D6C">
        <w:t>(</w:t>
      </w:r>
      <w:r w:rsidR="00E54274" w:rsidRPr="00111D6C">
        <w:t>f</w:t>
      </w:r>
      <w:r w:rsidR="006D50C4" w:rsidRPr="00111D6C">
        <w:t>)</w:t>
      </w:r>
      <w:r w:rsidRPr="00111D6C">
        <w:tab/>
      </w:r>
      <w:r w:rsidR="006D50C4" w:rsidRPr="00111D6C">
        <w:t>Equipment and its components, parts, accessories, and attachments specifically designed or modified for military operations and compatibility with military equipment as follows:</w:t>
      </w:r>
    </w:p>
    <w:p w:rsidR="006D50C4" w:rsidRPr="00111D6C" w:rsidRDefault="00663643" w:rsidP="00663643">
      <w:pPr>
        <w:pStyle w:val="paragraph"/>
      </w:pPr>
      <w:r w:rsidRPr="00111D6C">
        <w:tab/>
      </w:r>
      <w:r w:rsidR="006D50C4" w:rsidRPr="00111D6C">
        <w:t>(</w:t>
      </w:r>
      <w:r w:rsidR="00E54274" w:rsidRPr="00111D6C">
        <w:t>1</w:t>
      </w:r>
      <w:r w:rsidR="006D50C4" w:rsidRPr="00111D6C">
        <w:t>)</w:t>
      </w:r>
      <w:r w:rsidR="006D50C4" w:rsidRPr="00111D6C">
        <w:tab/>
      </w:r>
      <w:r w:rsidRPr="00111D6C">
        <w:t>t</w:t>
      </w:r>
      <w:r w:rsidR="006D50C4" w:rsidRPr="00111D6C">
        <w:t xml:space="preserve">he dissemination, dispersion or testing of the chemical agents, biological agents, tear gases and riot control agents, and defoliants listed in </w:t>
      </w:r>
      <w:r w:rsidR="00111D6C" w:rsidRPr="00111D6C">
        <w:t>paragraphs (</w:t>
      </w:r>
      <w:r w:rsidR="006D50C4" w:rsidRPr="00111D6C">
        <w:t xml:space="preserve">a), </w:t>
      </w:r>
      <w:r w:rsidR="00E54274" w:rsidRPr="00111D6C">
        <w:t>(b), (d) and (e), respectively</w:t>
      </w:r>
      <w:r w:rsidR="006D50C4" w:rsidRPr="00111D6C">
        <w:t>;</w:t>
      </w:r>
    </w:p>
    <w:p w:rsidR="006D50C4" w:rsidRPr="00111D6C" w:rsidRDefault="00663643" w:rsidP="00663643">
      <w:pPr>
        <w:pStyle w:val="paragraph"/>
      </w:pPr>
      <w:r w:rsidRPr="00111D6C">
        <w:tab/>
      </w:r>
      <w:r w:rsidR="006D50C4" w:rsidRPr="00111D6C">
        <w:t>(</w:t>
      </w:r>
      <w:r w:rsidR="00E54274" w:rsidRPr="00111D6C">
        <w:t>2</w:t>
      </w:r>
      <w:r w:rsidR="006D50C4" w:rsidRPr="00111D6C">
        <w:t>)</w:t>
      </w:r>
      <w:r w:rsidR="006D50C4" w:rsidRPr="00111D6C">
        <w:tab/>
      </w:r>
      <w:r w:rsidRPr="00111D6C">
        <w:t>t</w:t>
      </w:r>
      <w:r w:rsidR="006D50C4" w:rsidRPr="00111D6C">
        <w:t xml:space="preserve">he detection, identification, warning or monitoring of the chemical agents and biological agents </w:t>
      </w:r>
      <w:r w:rsidR="00E54274" w:rsidRPr="00111D6C">
        <w:t xml:space="preserve">listed in </w:t>
      </w:r>
      <w:r w:rsidR="00111D6C" w:rsidRPr="00111D6C">
        <w:t>paragraph (</w:t>
      </w:r>
      <w:r w:rsidR="00E54274" w:rsidRPr="00111D6C">
        <w:t>a) and (b)</w:t>
      </w:r>
      <w:r w:rsidR="006D50C4" w:rsidRPr="00111D6C">
        <w:t>;</w:t>
      </w:r>
    </w:p>
    <w:p w:rsidR="006D50C4" w:rsidRPr="00111D6C" w:rsidRDefault="00663643" w:rsidP="00663643">
      <w:pPr>
        <w:pStyle w:val="paragraph"/>
      </w:pPr>
      <w:r w:rsidRPr="00111D6C">
        <w:tab/>
      </w:r>
      <w:r w:rsidR="006D50C4" w:rsidRPr="00111D6C">
        <w:t>(</w:t>
      </w:r>
      <w:r w:rsidR="00E54274" w:rsidRPr="00111D6C">
        <w:t>3</w:t>
      </w:r>
      <w:r w:rsidR="006D50C4" w:rsidRPr="00111D6C">
        <w:t>)</w:t>
      </w:r>
      <w:r w:rsidR="006D50C4" w:rsidRPr="00111D6C">
        <w:tab/>
      </w:r>
      <w:r w:rsidRPr="00111D6C">
        <w:t>s</w:t>
      </w:r>
      <w:r w:rsidR="006D50C4" w:rsidRPr="00111D6C">
        <w:t xml:space="preserve">ample collection and processing of the chemical agents and biological agents listed in </w:t>
      </w:r>
      <w:r w:rsidR="00111D6C" w:rsidRPr="00111D6C">
        <w:t>paragraph (</w:t>
      </w:r>
      <w:r w:rsidR="006D50C4" w:rsidRPr="00111D6C">
        <w:t>a) and (b);</w:t>
      </w:r>
    </w:p>
    <w:p w:rsidR="006D50C4" w:rsidRPr="00111D6C" w:rsidRDefault="00663643" w:rsidP="00663643">
      <w:pPr>
        <w:pStyle w:val="paragraph"/>
      </w:pPr>
      <w:r w:rsidRPr="00111D6C">
        <w:tab/>
      </w:r>
      <w:r w:rsidR="006D50C4" w:rsidRPr="00111D6C">
        <w:t>(</w:t>
      </w:r>
      <w:r w:rsidR="00E54274" w:rsidRPr="00111D6C">
        <w:t>4</w:t>
      </w:r>
      <w:r w:rsidR="006D50C4" w:rsidRPr="00111D6C">
        <w:t>)</w:t>
      </w:r>
      <w:r w:rsidR="006D50C4" w:rsidRPr="00111D6C">
        <w:tab/>
      </w:r>
      <w:r w:rsidRPr="00111D6C">
        <w:t>i</w:t>
      </w:r>
      <w:r w:rsidR="006D50C4" w:rsidRPr="00111D6C">
        <w:t xml:space="preserve">ndividual protection against the chemical and biological agents listed in </w:t>
      </w:r>
      <w:r w:rsidR="00111D6C" w:rsidRPr="00111D6C">
        <w:t>paragraphs (</w:t>
      </w:r>
      <w:r w:rsidR="006D50C4" w:rsidRPr="00111D6C">
        <w:t>a) and (b);</w:t>
      </w:r>
    </w:p>
    <w:p w:rsidR="006D50C4" w:rsidRPr="00111D6C" w:rsidRDefault="00663643" w:rsidP="00663643">
      <w:pPr>
        <w:pStyle w:val="paragraph"/>
      </w:pPr>
      <w:r w:rsidRPr="00111D6C">
        <w:tab/>
      </w:r>
      <w:r w:rsidR="006D50C4" w:rsidRPr="00111D6C">
        <w:t>(</w:t>
      </w:r>
      <w:r w:rsidR="00E54274" w:rsidRPr="00111D6C">
        <w:t>5</w:t>
      </w:r>
      <w:r w:rsidR="006D50C4" w:rsidRPr="00111D6C">
        <w:t>)</w:t>
      </w:r>
      <w:r w:rsidR="006D50C4" w:rsidRPr="00111D6C">
        <w:tab/>
      </w:r>
      <w:r w:rsidRPr="00111D6C">
        <w:t>c</w:t>
      </w:r>
      <w:r w:rsidR="006D50C4" w:rsidRPr="00111D6C">
        <w:t xml:space="preserve">ollective protection against the chemical agents and biological agents listed in </w:t>
      </w:r>
      <w:r w:rsidR="00111D6C" w:rsidRPr="00111D6C">
        <w:t>paragraph (</w:t>
      </w:r>
      <w:r w:rsidR="006D50C4" w:rsidRPr="00111D6C">
        <w:t>a) and (b);</w:t>
      </w:r>
    </w:p>
    <w:p w:rsidR="006D50C4" w:rsidRPr="00111D6C" w:rsidRDefault="00663643" w:rsidP="00663643">
      <w:pPr>
        <w:pStyle w:val="paragraph"/>
      </w:pPr>
      <w:r w:rsidRPr="00111D6C">
        <w:tab/>
      </w:r>
      <w:r w:rsidR="006D50C4" w:rsidRPr="00111D6C">
        <w:t>(</w:t>
      </w:r>
      <w:r w:rsidR="00E54274" w:rsidRPr="00111D6C">
        <w:t>6</w:t>
      </w:r>
      <w:r w:rsidR="006D50C4" w:rsidRPr="00111D6C">
        <w:t>)</w:t>
      </w:r>
      <w:r w:rsidR="006D50C4" w:rsidRPr="00111D6C">
        <w:tab/>
      </w:r>
      <w:r w:rsidRPr="00111D6C">
        <w:t>d</w:t>
      </w:r>
      <w:r w:rsidR="006D50C4" w:rsidRPr="00111D6C">
        <w:t xml:space="preserve">econtamination or remediation of the chemical agents and biological agents </w:t>
      </w:r>
      <w:r w:rsidR="00E54274" w:rsidRPr="00111D6C">
        <w:t xml:space="preserve">listed in </w:t>
      </w:r>
      <w:r w:rsidR="00111D6C" w:rsidRPr="00111D6C">
        <w:t>paragraph (</w:t>
      </w:r>
      <w:r w:rsidR="00E54274" w:rsidRPr="00111D6C">
        <w:t>a) and (b)</w:t>
      </w:r>
      <w:r w:rsidR="006D50C4" w:rsidRPr="00111D6C">
        <w:t>.</w:t>
      </w:r>
    </w:p>
    <w:p w:rsidR="006D50C4" w:rsidRPr="00111D6C" w:rsidRDefault="00663643" w:rsidP="00663643">
      <w:pPr>
        <w:pStyle w:val="subsection"/>
      </w:pPr>
      <w:r w:rsidRPr="00111D6C">
        <w:tab/>
      </w:r>
      <w:r w:rsidR="006D50C4" w:rsidRPr="00111D6C">
        <w:t>(</w:t>
      </w:r>
      <w:r w:rsidR="00E54274" w:rsidRPr="00111D6C">
        <w:t>g</w:t>
      </w:r>
      <w:r w:rsidR="006D50C4" w:rsidRPr="00111D6C">
        <w:t>)</w:t>
      </w:r>
      <w:r w:rsidRPr="00111D6C">
        <w:tab/>
      </w:r>
      <w:r w:rsidR="006D50C4" w:rsidRPr="00111D6C">
        <w:t xml:space="preserve">Antibodies, polynucleotides, biopolymers or biocatalysts specifically designed or modified for use with articles controlled in </w:t>
      </w:r>
      <w:r w:rsidR="00111D6C" w:rsidRPr="00111D6C">
        <w:t>paragraph (</w:t>
      </w:r>
      <w:r w:rsidR="006D50C4" w:rsidRPr="00111D6C">
        <w:t>f).</w:t>
      </w:r>
    </w:p>
    <w:p w:rsidR="006D50C4" w:rsidRPr="00111D6C" w:rsidRDefault="00663643" w:rsidP="00663643">
      <w:pPr>
        <w:pStyle w:val="subsection"/>
      </w:pPr>
      <w:r w:rsidRPr="00111D6C">
        <w:tab/>
      </w:r>
      <w:r w:rsidR="006D50C4" w:rsidRPr="00111D6C">
        <w:t>(</w:t>
      </w:r>
      <w:r w:rsidR="00E54274" w:rsidRPr="00111D6C">
        <w:t>h</w:t>
      </w:r>
      <w:r w:rsidR="006D50C4" w:rsidRPr="00111D6C">
        <w:t>)</w:t>
      </w:r>
      <w:r w:rsidRPr="00111D6C">
        <w:tab/>
      </w:r>
      <w:r w:rsidR="006D50C4" w:rsidRPr="00111D6C">
        <w:t>Medical countermeasures, to include pre</w:t>
      </w:r>
      <w:r w:rsidR="00111D6C">
        <w:noBreakHyphen/>
      </w:r>
      <w:r w:rsidR="006D50C4" w:rsidRPr="00111D6C">
        <w:t xml:space="preserve"> and post</w:t>
      </w:r>
      <w:r w:rsidR="00111D6C">
        <w:noBreakHyphen/>
      </w:r>
      <w:r w:rsidR="006D50C4" w:rsidRPr="00111D6C">
        <w:t>treatments, vaccines, antidotes and medical diagnostics, specifically designed or modified for use with the chemical</w:t>
      </w:r>
      <w:r w:rsidR="00E54274" w:rsidRPr="00111D6C">
        <w:t xml:space="preserve"> agents listed in </w:t>
      </w:r>
      <w:r w:rsidR="00111D6C" w:rsidRPr="00111D6C">
        <w:t>paragraph (</w:t>
      </w:r>
      <w:r w:rsidR="00E54274" w:rsidRPr="00111D6C">
        <w:t>a)</w:t>
      </w:r>
      <w:r w:rsidR="006D50C4" w:rsidRPr="00111D6C">
        <w:t xml:space="preserve"> and vaccines with the sole purpose of protecting against biological age</w:t>
      </w:r>
      <w:r w:rsidR="00E54274" w:rsidRPr="00111D6C">
        <w:t xml:space="preserve">nts identified in </w:t>
      </w:r>
      <w:r w:rsidR="00111D6C" w:rsidRPr="00111D6C">
        <w:t>paragraph (</w:t>
      </w:r>
      <w:r w:rsidR="00E54274" w:rsidRPr="00111D6C">
        <w:t xml:space="preserve">b). Examples include: </w:t>
      </w:r>
      <w:r w:rsidR="006D50C4" w:rsidRPr="00111D6C">
        <w:t>barrier creams specifically designed to be applied to skin and personal equipment to protect against vesicant age</w:t>
      </w:r>
      <w:r w:rsidR="00E54274" w:rsidRPr="00111D6C">
        <w:t xml:space="preserve">nts controlled in </w:t>
      </w:r>
      <w:r w:rsidR="00111D6C" w:rsidRPr="00111D6C">
        <w:t>paragraph (</w:t>
      </w:r>
      <w:r w:rsidR="00E54274" w:rsidRPr="00111D6C">
        <w:t>a)</w:t>
      </w:r>
      <w:r w:rsidR="006D50C4" w:rsidRPr="00111D6C">
        <w:t>; atropine auto injectors specifically designed to counter nerve agent poisoning.</w:t>
      </w:r>
    </w:p>
    <w:p w:rsidR="006D50C4" w:rsidRPr="00111D6C" w:rsidRDefault="00663643" w:rsidP="00663643">
      <w:pPr>
        <w:pStyle w:val="subsection"/>
      </w:pPr>
      <w:r w:rsidRPr="00111D6C">
        <w:tab/>
      </w:r>
      <w:r w:rsidR="006D50C4" w:rsidRPr="00111D6C">
        <w:t>(</w:t>
      </w:r>
      <w:r w:rsidR="00E54274" w:rsidRPr="00111D6C">
        <w:t>i</w:t>
      </w:r>
      <w:r w:rsidR="006D50C4" w:rsidRPr="00111D6C">
        <w:t>)</w:t>
      </w:r>
      <w:r w:rsidRPr="00111D6C">
        <w:tab/>
      </w:r>
      <w:r w:rsidR="006D50C4" w:rsidRPr="00111D6C">
        <w:t xml:space="preserve">Modelling or simulation tools specifically designed or modified for chemical or biological weapons design, development or employment. The concept of modelling and simulation includes software covered by </w:t>
      </w:r>
      <w:r w:rsidR="00111D6C" w:rsidRPr="00111D6C">
        <w:t>paragraph (</w:t>
      </w:r>
      <w:r w:rsidR="006D50C4" w:rsidRPr="00111D6C">
        <w:t>m)</w:t>
      </w:r>
      <w:r w:rsidR="00E54274" w:rsidRPr="00111D6C">
        <w:t xml:space="preserve"> </w:t>
      </w:r>
      <w:r w:rsidR="006D50C4" w:rsidRPr="00111D6C">
        <w:t>specifically designed to reveal susceptibility or vulnerability to biological agents or ma</w:t>
      </w:r>
      <w:r w:rsidR="00E54274" w:rsidRPr="00111D6C">
        <w:t xml:space="preserve">terials listed in </w:t>
      </w:r>
      <w:r w:rsidR="00111D6C" w:rsidRPr="00111D6C">
        <w:t>paragraph (</w:t>
      </w:r>
      <w:r w:rsidR="00E54274" w:rsidRPr="00111D6C">
        <w:t>b)</w:t>
      </w:r>
      <w:r w:rsidR="006D50C4" w:rsidRPr="00111D6C">
        <w:t>.</w:t>
      </w:r>
    </w:p>
    <w:p w:rsidR="006D50C4" w:rsidRPr="00111D6C" w:rsidRDefault="00663643" w:rsidP="00663643">
      <w:pPr>
        <w:pStyle w:val="subsection"/>
      </w:pPr>
      <w:r w:rsidRPr="00111D6C">
        <w:tab/>
      </w:r>
      <w:r w:rsidR="006D50C4" w:rsidRPr="00111D6C">
        <w:t>(</w:t>
      </w:r>
      <w:r w:rsidR="00E54274" w:rsidRPr="00111D6C">
        <w:t>j</w:t>
      </w:r>
      <w:r w:rsidR="006D50C4" w:rsidRPr="00111D6C">
        <w:t>)</w:t>
      </w:r>
      <w:r w:rsidRPr="00111D6C">
        <w:tab/>
      </w:r>
      <w:r w:rsidR="006D50C4" w:rsidRPr="00111D6C">
        <w:t>Test facilities specifically designed or modified for the certification and qualification of artic</w:t>
      </w:r>
      <w:r w:rsidR="00E54274" w:rsidRPr="00111D6C">
        <w:t xml:space="preserve">les controlled in </w:t>
      </w:r>
      <w:r w:rsidR="00111D6C" w:rsidRPr="00111D6C">
        <w:t>paragraph (</w:t>
      </w:r>
      <w:r w:rsidR="00E54274" w:rsidRPr="00111D6C">
        <w:t>f)</w:t>
      </w:r>
      <w:r w:rsidR="006D50C4" w:rsidRPr="00111D6C">
        <w:t>.</w:t>
      </w:r>
    </w:p>
    <w:p w:rsidR="006D50C4" w:rsidRPr="00111D6C" w:rsidRDefault="00663643" w:rsidP="00663643">
      <w:pPr>
        <w:pStyle w:val="subsection"/>
      </w:pPr>
      <w:r w:rsidRPr="00111D6C">
        <w:tab/>
      </w:r>
      <w:r w:rsidR="006D50C4" w:rsidRPr="00111D6C">
        <w:t>(</w:t>
      </w:r>
      <w:r w:rsidR="00E54274" w:rsidRPr="00111D6C">
        <w:t>k</w:t>
      </w:r>
      <w:r w:rsidR="006D50C4" w:rsidRPr="00111D6C">
        <w:t>)</w:t>
      </w:r>
      <w:r w:rsidRPr="00111D6C">
        <w:tab/>
      </w:r>
      <w:r w:rsidR="006D50C4" w:rsidRPr="00111D6C">
        <w:t xml:space="preserve">Equipment, components, parts, accessories, and attachments, exclusive of incinerators (including those which have specially designed waste supply systems and special handling facilities), specifically designed or modified for destruction of the chemical agents in </w:t>
      </w:r>
      <w:r w:rsidR="00111D6C" w:rsidRPr="00111D6C">
        <w:t>paragraph (</w:t>
      </w:r>
      <w:r w:rsidR="006D50C4" w:rsidRPr="00111D6C">
        <w:t>a) or the bio</w:t>
      </w:r>
      <w:r w:rsidR="00E54274" w:rsidRPr="00111D6C">
        <w:t xml:space="preserve">logical agents in </w:t>
      </w:r>
      <w:r w:rsidR="00111D6C" w:rsidRPr="00111D6C">
        <w:t>paragraph (</w:t>
      </w:r>
      <w:r w:rsidR="00E54274" w:rsidRPr="00111D6C">
        <w:t>b)</w:t>
      </w:r>
      <w:r w:rsidR="006D50C4" w:rsidRPr="00111D6C">
        <w:t>. This destruction equipment includes facilities specifically designed or modified for destruction operations.</w:t>
      </w:r>
    </w:p>
    <w:p w:rsidR="006D50C4" w:rsidRPr="00111D6C" w:rsidRDefault="00663643" w:rsidP="00663643">
      <w:pPr>
        <w:pStyle w:val="subsection"/>
      </w:pPr>
      <w:r w:rsidRPr="00111D6C">
        <w:tab/>
      </w:r>
      <w:r w:rsidR="006D50C4" w:rsidRPr="00111D6C">
        <w:t>(</w:t>
      </w:r>
      <w:r w:rsidR="00E54274" w:rsidRPr="00111D6C">
        <w:t>l</w:t>
      </w:r>
      <w:r w:rsidRPr="00111D6C">
        <w:t>)</w:t>
      </w:r>
      <w:r w:rsidRPr="00111D6C">
        <w:tab/>
      </w:r>
      <w:r w:rsidR="006D50C4" w:rsidRPr="00111D6C">
        <w:t>Tooling and equipment specifically designed or modified for the production of artic</w:t>
      </w:r>
      <w:r w:rsidR="00E54274" w:rsidRPr="00111D6C">
        <w:t xml:space="preserve">les controlled by </w:t>
      </w:r>
      <w:r w:rsidR="00111D6C" w:rsidRPr="00111D6C">
        <w:t>paragraph (</w:t>
      </w:r>
      <w:r w:rsidR="00E54274" w:rsidRPr="00111D6C">
        <w:t>f).</w:t>
      </w:r>
    </w:p>
    <w:p w:rsidR="006D50C4" w:rsidRPr="00111D6C" w:rsidRDefault="00663643" w:rsidP="00663643">
      <w:pPr>
        <w:pStyle w:val="subsection"/>
      </w:pPr>
      <w:r w:rsidRPr="00111D6C">
        <w:tab/>
      </w:r>
      <w:r w:rsidR="006D50C4" w:rsidRPr="00111D6C">
        <w:t>(</w:t>
      </w:r>
      <w:r w:rsidR="00E54274" w:rsidRPr="00111D6C">
        <w:t>m</w:t>
      </w:r>
      <w:r w:rsidR="006D50C4" w:rsidRPr="00111D6C">
        <w:t>)</w:t>
      </w:r>
      <w:r w:rsidRPr="00111D6C">
        <w:tab/>
      </w:r>
      <w:r w:rsidR="006D50C4" w:rsidRPr="00111D6C">
        <w:t xml:space="preserve">Technical data and defence services related to the defence articles enumerated in </w:t>
      </w:r>
      <w:r w:rsidR="00111D6C" w:rsidRPr="00111D6C">
        <w:t>paragraphs (</w:t>
      </w:r>
      <w:r w:rsidR="006D50C4" w:rsidRPr="00111D6C">
        <w:t xml:space="preserve">a) </w:t>
      </w:r>
      <w:r w:rsidR="00E54274" w:rsidRPr="00111D6C">
        <w:t>to (l)</w:t>
      </w:r>
      <w:r w:rsidR="006D50C4" w:rsidRPr="00111D6C">
        <w:t>.</w:t>
      </w:r>
    </w:p>
    <w:p w:rsidR="006D50C4" w:rsidRPr="00111D6C" w:rsidRDefault="00663643" w:rsidP="00663643">
      <w:pPr>
        <w:pStyle w:val="subsection"/>
      </w:pPr>
      <w:r w:rsidRPr="00111D6C">
        <w:tab/>
      </w:r>
      <w:r w:rsidR="006D50C4" w:rsidRPr="00111D6C">
        <w:t>(</w:t>
      </w:r>
      <w:r w:rsidR="00E54274" w:rsidRPr="00111D6C">
        <w:t>n</w:t>
      </w:r>
      <w:r w:rsidR="006D50C4" w:rsidRPr="00111D6C">
        <w:t>)</w:t>
      </w:r>
      <w:r w:rsidRPr="00111D6C">
        <w:tab/>
      </w:r>
      <w:r w:rsidR="006D50C4" w:rsidRPr="00111D6C">
        <w:t>The following interpretations explain and amplify the terms used in this category and elsewhere in this list:</w:t>
      </w:r>
    </w:p>
    <w:p w:rsidR="006D50C4" w:rsidRPr="00111D6C" w:rsidRDefault="00663643" w:rsidP="00663643">
      <w:pPr>
        <w:pStyle w:val="paragraph"/>
      </w:pPr>
      <w:r w:rsidRPr="00111D6C">
        <w:tab/>
      </w:r>
      <w:r w:rsidR="006D50C4" w:rsidRPr="00111D6C">
        <w:t>(</w:t>
      </w:r>
      <w:r w:rsidR="00E54274" w:rsidRPr="00111D6C">
        <w:t>1</w:t>
      </w:r>
      <w:r w:rsidR="006D50C4" w:rsidRPr="00111D6C">
        <w:t>)</w:t>
      </w:r>
      <w:r w:rsidR="006D50C4" w:rsidRPr="00111D6C">
        <w:tab/>
      </w:r>
      <w:r w:rsidRPr="00111D6C">
        <w:t>a</w:t>
      </w:r>
      <w:r w:rsidR="006D50C4" w:rsidRPr="00111D6C">
        <w:t xml:space="preserve"> chemical agent in </w:t>
      </w:r>
      <w:r w:rsidR="00111D6C" w:rsidRPr="00111D6C">
        <w:t>paragraph (</w:t>
      </w:r>
      <w:r w:rsidR="006D50C4" w:rsidRPr="00111D6C">
        <w:t>a) is a substance having military application, which by its ordinary and direct chemical action, produces a powerful physiological effect;</w:t>
      </w:r>
    </w:p>
    <w:p w:rsidR="006D50C4" w:rsidRPr="00111D6C" w:rsidRDefault="00663643" w:rsidP="00663643">
      <w:pPr>
        <w:pStyle w:val="paragraph"/>
      </w:pPr>
      <w:r w:rsidRPr="00111D6C">
        <w:tab/>
      </w:r>
      <w:r w:rsidR="006D50C4" w:rsidRPr="00111D6C">
        <w:t>(</w:t>
      </w:r>
      <w:r w:rsidR="00E54274" w:rsidRPr="00111D6C">
        <w:t>2</w:t>
      </w:r>
      <w:r w:rsidR="006D50C4" w:rsidRPr="00111D6C">
        <w:t>)</w:t>
      </w:r>
      <w:r w:rsidR="006D50C4" w:rsidRPr="00111D6C">
        <w:tab/>
      </w:r>
      <w:r w:rsidRPr="00111D6C">
        <w:t>t</w:t>
      </w:r>
      <w:r w:rsidR="006D50C4" w:rsidRPr="00111D6C">
        <w:t>he biological agents or biologically derived</w:t>
      </w:r>
      <w:r w:rsidR="00E54274" w:rsidRPr="00111D6C">
        <w:t xml:space="preserve"> substances in </w:t>
      </w:r>
      <w:r w:rsidR="00111D6C" w:rsidRPr="00111D6C">
        <w:t>paragraph (</w:t>
      </w:r>
      <w:r w:rsidR="00E54274" w:rsidRPr="00111D6C">
        <w:t>b)</w:t>
      </w:r>
      <w:r w:rsidR="006D50C4" w:rsidRPr="00111D6C">
        <w:t xml:space="preserve"> are those agents and substances capable of producing casualties in humans or livestock, degrading equipment or damaging crops and which have been modified for the specific purpose of increasing such effects. Examples of such modifications include increasing resistance to UV radiation or improving dissemination characteristics. This does not include modifications made only for civil applications (</w:t>
      </w:r>
      <w:r w:rsidR="007E6BDD" w:rsidRPr="00111D6C">
        <w:t>for example</w:t>
      </w:r>
      <w:r w:rsidR="006D50C4" w:rsidRPr="00111D6C">
        <w:t>, medical or environmental use);</w:t>
      </w:r>
    </w:p>
    <w:p w:rsidR="006D50C4" w:rsidRPr="00111D6C" w:rsidRDefault="00663643" w:rsidP="00663643">
      <w:pPr>
        <w:pStyle w:val="paragraph"/>
      </w:pPr>
      <w:r w:rsidRPr="00111D6C">
        <w:tab/>
      </w:r>
      <w:r w:rsidR="006D50C4" w:rsidRPr="00111D6C">
        <w:t>(</w:t>
      </w:r>
      <w:r w:rsidR="00E54274" w:rsidRPr="00111D6C">
        <w:t>3</w:t>
      </w:r>
      <w:r w:rsidR="006D50C4" w:rsidRPr="00111D6C">
        <w:t>)</w:t>
      </w:r>
      <w:r w:rsidR="006D50C4" w:rsidRPr="00111D6C">
        <w:tab/>
      </w:r>
      <w:r w:rsidRPr="00111D6C">
        <w:t>t</w:t>
      </w:r>
      <w:r w:rsidR="006D50C4" w:rsidRPr="00111D6C">
        <w:t xml:space="preserve">he destruction equipment controlled by this category related to biological agents in </w:t>
      </w:r>
      <w:r w:rsidR="00111D6C" w:rsidRPr="00111D6C">
        <w:t>paragraph (</w:t>
      </w:r>
      <w:r w:rsidR="006D50C4" w:rsidRPr="00111D6C">
        <w:t>b) is that equipment specifically designed to destroy only the age</w:t>
      </w:r>
      <w:r w:rsidR="00E54274" w:rsidRPr="00111D6C">
        <w:t xml:space="preserve">nts identified in </w:t>
      </w:r>
      <w:r w:rsidR="00111D6C" w:rsidRPr="00111D6C">
        <w:t>paragraph (</w:t>
      </w:r>
      <w:r w:rsidR="00E54274" w:rsidRPr="00111D6C">
        <w:t>b)</w:t>
      </w:r>
      <w:r w:rsidR="006D50C4" w:rsidRPr="00111D6C">
        <w:t>;</w:t>
      </w:r>
    </w:p>
    <w:p w:rsidR="00E54274" w:rsidRPr="00111D6C" w:rsidRDefault="00663643" w:rsidP="00663643">
      <w:pPr>
        <w:pStyle w:val="paragraph"/>
      </w:pPr>
      <w:r w:rsidRPr="00111D6C">
        <w:tab/>
      </w:r>
      <w:r w:rsidR="006D50C4" w:rsidRPr="00111D6C">
        <w:t>(</w:t>
      </w:r>
      <w:r w:rsidR="00E54274" w:rsidRPr="00111D6C">
        <w:t>4</w:t>
      </w:r>
      <w:r w:rsidR="006D50C4" w:rsidRPr="00111D6C">
        <w:t>)</w:t>
      </w:r>
      <w:r w:rsidR="006D50C4" w:rsidRPr="00111D6C">
        <w:tab/>
      </w:r>
      <w:r w:rsidRPr="00111D6C">
        <w:t>t</w:t>
      </w:r>
      <w:r w:rsidR="006D50C4" w:rsidRPr="00111D6C">
        <w:t>he individual protection against the chemical and biological agents controlled by this category includes</w:t>
      </w:r>
      <w:r w:rsidR="00E54274" w:rsidRPr="00111D6C">
        <w:t>:</w:t>
      </w:r>
    </w:p>
    <w:p w:rsidR="006D50C4" w:rsidRPr="00111D6C" w:rsidRDefault="00E54274" w:rsidP="00E54274">
      <w:pPr>
        <w:pStyle w:val="paragraphsub"/>
      </w:pPr>
      <w:r w:rsidRPr="00111D6C">
        <w:tab/>
        <w:t>(i)</w:t>
      </w:r>
      <w:r w:rsidRPr="00111D6C">
        <w:tab/>
      </w:r>
      <w:r w:rsidR="006D50C4" w:rsidRPr="00111D6C">
        <w:t>military protective clothing and masks, but not those items designed for domestic preparedness (</w:t>
      </w:r>
      <w:r w:rsidRPr="00111D6C">
        <w:t>for example</w:t>
      </w:r>
      <w:r w:rsidR="006D50C4" w:rsidRPr="00111D6C">
        <w:t>, civil defence). Domestic preparedness devices for individual protection that integrate components and parts identified in this subparagraph are excluded from this category when such components are:</w:t>
      </w:r>
    </w:p>
    <w:p w:rsidR="006D50C4" w:rsidRPr="00111D6C" w:rsidRDefault="00663643" w:rsidP="00E54274">
      <w:pPr>
        <w:pStyle w:val="paragraphsub-sub"/>
      </w:pPr>
      <w:r w:rsidRPr="00111D6C">
        <w:tab/>
      </w:r>
      <w:r w:rsidR="006D50C4" w:rsidRPr="00111D6C">
        <w:t>(</w:t>
      </w:r>
      <w:r w:rsidR="00E54274" w:rsidRPr="00111D6C">
        <w:t>A</w:t>
      </w:r>
      <w:r w:rsidR="006D50C4" w:rsidRPr="00111D6C">
        <w:t>)</w:t>
      </w:r>
      <w:r w:rsidRPr="00111D6C">
        <w:tab/>
        <w:t>i</w:t>
      </w:r>
      <w:r w:rsidR="006D50C4" w:rsidRPr="00111D6C">
        <w:t>ntegral to the device;</w:t>
      </w:r>
      <w:r w:rsidR="00E54274" w:rsidRPr="00111D6C">
        <w:t xml:space="preserve"> and</w:t>
      </w:r>
    </w:p>
    <w:p w:rsidR="006D50C4" w:rsidRPr="00111D6C" w:rsidRDefault="00663643" w:rsidP="00E54274">
      <w:pPr>
        <w:pStyle w:val="paragraphsub-sub"/>
      </w:pPr>
      <w:r w:rsidRPr="00111D6C">
        <w:tab/>
      </w:r>
      <w:r w:rsidR="006D50C4" w:rsidRPr="00111D6C">
        <w:t>(</w:t>
      </w:r>
      <w:r w:rsidR="00E54274" w:rsidRPr="00111D6C">
        <w:t>B</w:t>
      </w:r>
      <w:r w:rsidR="006D50C4" w:rsidRPr="00111D6C">
        <w:t>)</w:t>
      </w:r>
      <w:r w:rsidRPr="00111D6C">
        <w:tab/>
      </w:r>
      <w:r w:rsidR="006D50C4" w:rsidRPr="00111D6C">
        <w:t>inseparable from the device; and</w:t>
      </w:r>
    </w:p>
    <w:p w:rsidR="006D50C4" w:rsidRPr="00111D6C" w:rsidRDefault="00663643" w:rsidP="00E54274">
      <w:pPr>
        <w:pStyle w:val="paragraphsub-sub"/>
      </w:pPr>
      <w:r w:rsidRPr="00111D6C">
        <w:tab/>
      </w:r>
      <w:r w:rsidR="006D50C4" w:rsidRPr="00111D6C">
        <w:t>(</w:t>
      </w:r>
      <w:r w:rsidR="00E54274" w:rsidRPr="00111D6C">
        <w:t>C</w:t>
      </w:r>
      <w:r w:rsidR="006D50C4" w:rsidRPr="00111D6C">
        <w:t>)</w:t>
      </w:r>
      <w:r w:rsidRPr="00111D6C">
        <w:tab/>
      </w:r>
      <w:r w:rsidR="006D50C4" w:rsidRPr="00111D6C">
        <w:t>incapable of replacement without compromising the effectiveness of the device;</w:t>
      </w:r>
      <w:r w:rsidR="00E54274" w:rsidRPr="00111D6C">
        <w:t xml:space="preserve"> and</w:t>
      </w:r>
    </w:p>
    <w:p w:rsidR="006D50C4" w:rsidRPr="00111D6C" w:rsidRDefault="00663643" w:rsidP="00E54274">
      <w:pPr>
        <w:pStyle w:val="paragraphsub"/>
      </w:pPr>
      <w:r w:rsidRPr="00111D6C">
        <w:tab/>
      </w:r>
      <w:r w:rsidR="006D50C4" w:rsidRPr="00111D6C">
        <w:t>(</w:t>
      </w:r>
      <w:r w:rsidR="00E54274" w:rsidRPr="00111D6C">
        <w:t>ii</w:t>
      </w:r>
      <w:r w:rsidR="006D50C4" w:rsidRPr="00111D6C">
        <w:t>)</w:t>
      </w:r>
      <w:r w:rsidR="006D50C4" w:rsidRPr="00111D6C">
        <w:tab/>
      </w:r>
      <w:r w:rsidRPr="00111D6C">
        <w:t>c</w:t>
      </w:r>
      <w:r w:rsidR="006D50C4" w:rsidRPr="00111D6C">
        <w:t>omponents and parts identified in this subparagraph exported for integration into domestic preparedness devices for individual protection are included in this category;</w:t>
      </w:r>
    </w:p>
    <w:p w:rsidR="006D50C4" w:rsidRPr="00111D6C" w:rsidRDefault="00663643" w:rsidP="00663643">
      <w:pPr>
        <w:pStyle w:val="paragraph"/>
      </w:pPr>
      <w:r w:rsidRPr="00111D6C">
        <w:tab/>
      </w:r>
      <w:r w:rsidR="006D50C4" w:rsidRPr="00111D6C">
        <w:t>(</w:t>
      </w:r>
      <w:r w:rsidR="00E54274" w:rsidRPr="00111D6C">
        <w:t>5</w:t>
      </w:r>
      <w:r w:rsidR="006D50C4" w:rsidRPr="00111D6C">
        <w:t>)</w:t>
      </w:r>
      <w:r w:rsidR="006D50C4" w:rsidRPr="00111D6C">
        <w:tab/>
      </w:r>
      <w:r w:rsidRPr="00111D6C">
        <w:t>t</w:t>
      </w:r>
      <w:r w:rsidR="006D50C4" w:rsidRPr="00111D6C">
        <w:t xml:space="preserve">echnical data and defence services in </w:t>
      </w:r>
      <w:r w:rsidR="00111D6C" w:rsidRPr="00111D6C">
        <w:t>paragraph (</w:t>
      </w:r>
      <w:r w:rsidR="006D50C4" w:rsidRPr="00111D6C">
        <w:t>l) include libraries, databases and algorithms specifically designed or modified for use with artic</w:t>
      </w:r>
      <w:r w:rsidR="00E54274" w:rsidRPr="00111D6C">
        <w:t xml:space="preserve">les controlled in </w:t>
      </w:r>
      <w:r w:rsidR="00111D6C" w:rsidRPr="00111D6C">
        <w:t>paragraph (</w:t>
      </w:r>
      <w:r w:rsidR="00E54274" w:rsidRPr="00111D6C">
        <w:t>f)</w:t>
      </w:r>
      <w:r w:rsidR="006D50C4" w:rsidRPr="00111D6C">
        <w:t>;</w:t>
      </w:r>
    </w:p>
    <w:p w:rsidR="006D50C4" w:rsidRPr="00111D6C" w:rsidRDefault="00663643" w:rsidP="00663643">
      <w:pPr>
        <w:pStyle w:val="paragraph"/>
      </w:pPr>
      <w:r w:rsidRPr="00111D6C">
        <w:tab/>
      </w:r>
      <w:r w:rsidR="006D50C4" w:rsidRPr="00111D6C">
        <w:t>(</w:t>
      </w:r>
      <w:r w:rsidR="00E54274" w:rsidRPr="00111D6C">
        <w:t>6</w:t>
      </w:r>
      <w:r w:rsidR="006D50C4" w:rsidRPr="00111D6C">
        <w:t>)</w:t>
      </w:r>
      <w:r w:rsidR="006D50C4" w:rsidRPr="00111D6C">
        <w:tab/>
      </w:r>
      <w:r w:rsidRPr="00111D6C">
        <w:t>t</w:t>
      </w:r>
      <w:r w:rsidR="006D50C4" w:rsidRPr="00111D6C">
        <w:t xml:space="preserve">he tooling and equipment covered by </w:t>
      </w:r>
      <w:r w:rsidR="00111D6C" w:rsidRPr="00111D6C">
        <w:t>paragraph (</w:t>
      </w:r>
      <w:r w:rsidR="006D50C4" w:rsidRPr="00111D6C">
        <w:t>l) includes mo</w:t>
      </w:r>
      <w:r w:rsidR="00C01345" w:rsidRPr="00111D6C">
        <w:t>u</w:t>
      </w:r>
      <w:r w:rsidR="006D50C4" w:rsidRPr="00111D6C">
        <w:t>lds used to produce protective masks, over</w:t>
      </w:r>
      <w:r w:rsidR="00111D6C">
        <w:noBreakHyphen/>
      </w:r>
      <w:r w:rsidR="006D50C4" w:rsidRPr="00111D6C">
        <w:t xml:space="preserve">boots, and gloves controlled by </w:t>
      </w:r>
      <w:r w:rsidR="00111D6C" w:rsidRPr="00111D6C">
        <w:t>paragraph (</w:t>
      </w:r>
      <w:r w:rsidR="006D50C4" w:rsidRPr="00111D6C">
        <w:t>f) and leak detection equipment specifically designed to test filt</w:t>
      </w:r>
      <w:r w:rsidR="00E54274" w:rsidRPr="00111D6C">
        <w:t xml:space="preserve">ers controlled by </w:t>
      </w:r>
      <w:r w:rsidR="00111D6C" w:rsidRPr="00111D6C">
        <w:t>paragraph (</w:t>
      </w:r>
      <w:r w:rsidR="00E54274" w:rsidRPr="00111D6C">
        <w:t>f)</w:t>
      </w:r>
      <w:r w:rsidR="006D50C4" w:rsidRPr="00111D6C">
        <w:t>;</w:t>
      </w:r>
    </w:p>
    <w:p w:rsidR="006D50C4" w:rsidRPr="00111D6C" w:rsidRDefault="00663643" w:rsidP="00663643">
      <w:pPr>
        <w:pStyle w:val="paragraph"/>
      </w:pPr>
      <w:r w:rsidRPr="00111D6C">
        <w:tab/>
      </w:r>
      <w:r w:rsidR="006D50C4" w:rsidRPr="00111D6C">
        <w:t>(</w:t>
      </w:r>
      <w:r w:rsidR="00E54274" w:rsidRPr="00111D6C">
        <w:t>7</w:t>
      </w:r>
      <w:r w:rsidR="006D50C4" w:rsidRPr="00111D6C">
        <w:t>)</w:t>
      </w:r>
      <w:r w:rsidR="006D50C4" w:rsidRPr="00111D6C">
        <w:tab/>
      </w:r>
      <w:r w:rsidRPr="00111D6C">
        <w:t>t</w:t>
      </w:r>
      <w:r w:rsidR="006D50C4" w:rsidRPr="00111D6C">
        <w:t>he resulting product of the combination of any controlled or non</w:t>
      </w:r>
      <w:r w:rsidR="00111D6C">
        <w:noBreakHyphen/>
      </w:r>
      <w:r w:rsidR="006D50C4" w:rsidRPr="00111D6C">
        <w:t>controlled substance compounded or mixed with any item controlled by this list is also subject t</w:t>
      </w:r>
      <w:r w:rsidR="00E54274" w:rsidRPr="00111D6C">
        <w:t>o the controls of this category.</w:t>
      </w:r>
    </w:p>
    <w:p w:rsidR="006D50C4" w:rsidRPr="00111D6C" w:rsidRDefault="006D50C4" w:rsidP="00A2659E">
      <w:pPr>
        <w:pStyle w:val="notetext"/>
      </w:pPr>
      <w:r w:rsidRPr="00111D6C">
        <w:t>Note 1:</w:t>
      </w:r>
      <w:r w:rsidRPr="00111D6C">
        <w:tab/>
        <w:t>This category does not control formulations containing 1% or less CN or CS or individually packaged tear gases or riot control agents for personal self</w:t>
      </w:r>
      <w:r w:rsidR="00111D6C">
        <w:noBreakHyphen/>
      </w:r>
      <w:r w:rsidRPr="00111D6C">
        <w:t>defence purposes.</w:t>
      </w:r>
    </w:p>
    <w:p w:rsidR="006D50C4" w:rsidRPr="00111D6C" w:rsidRDefault="006D50C4" w:rsidP="00A2659E">
      <w:pPr>
        <w:pStyle w:val="notetext"/>
      </w:pPr>
      <w:r w:rsidRPr="00111D6C">
        <w:t>Note 2:</w:t>
      </w:r>
      <w:r w:rsidRPr="00111D6C">
        <w:tab/>
      </w:r>
      <w:r w:rsidR="00111D6C" w:rsidRPr="00111D6C">
        <w:t>Paragraphs (</w:t>
      </w:r>
      <w:r w:rsidRPr="00111D6C">
        <w:t>a) and (d) do not include the following:</w:t>
      </w:r>
    </w:p>
    <w:p w:rsidR="006D50C4" w:rsidRPr="00111D6C" w:rsidRDefault="006D50C4" w:rsidP="006D50C4">
      <w:pPr>
        <w:pStyle w:val="notepara"/>
      </w:pPr>
      <w:r w:rsidRPr="00111D6C">
        <w:t>(</w:t>
      </w:r>
      <w:r w:rsidR="00A2659E" w:rsidRPr="00111D6C">
        <w:t>a</w:t>
      </w:r>
      <w:r w:rsidRPr="00111D6C">
        <w:t>)</w:t>
      </w:r>
      <w:r w:rsidRPr="00111D6C">
        <w:tab/>
      </w:r>
      <w:r w:rsidR="00A2659E" w:rsidRPr="00111D6C">
        <w:t>c</w:t>
      </w:r>
      <w:r w:rsidRPr="00111D6C">
        <w:t>yanogen chloride;</w:t>
      </w:r>
    </w:p>
    <w:p w:rsidR="006D50C4" w:rsidRPr="00111D6C" w:rsidRDefault="006D50C4" w:rsidP="006D50C4">
      <w:pPr>
        <w:pStyle w:val="notepara"/>
      </w:pPr>
      <w:r w:rsidRPr="00111D6C">
        <w:t>(</w:t>
      </w:r>
      <w:r w:rsidR="00A2659E" w:rsidRPr="00111D6C">
        <w:t>b</w:t>
      </w:r>
      <w:r w:rsidRPr="00111D6C">
        <w:t>)</w:t>
      </w:r>
      <w:r w:rsidRPr="00111D6C">
        <w:tab/>
      </w:r>
      <w:r w:rsidR="00A2659E" w:rsidRPr="00111D6C">
        <w:t>h</w:t>
      </w:r>
      <w:r w:rsidRPr="00111D6C">
        <w:t>ydrocyanic acid;</w:t>
      </w:r>
    </w:p>
    <w:p w:rsidR="006D50C4" w:rsidRPr="00111D6C" w:rsidRDefault="006D50C4" w:rsidP="006D50C4">
      <w:pPr>
        <w:pStyle w:val="notepara"/>
      </w:pPr>
      <w:r w:rsidRPr="00111D6C">
        <w:t>(</w:t>
      </w:r>
      <w:r w:rsidR="00A2659E" w:rsidRPr="00111D6C">
        <w:t>c</w:t>
      </w:r>
      <w:r w:rsidRPr="00111D6C">
        <w:t>)</w:t>
      </w:r>
      <w:r w:rsidRPr="00111D6C">
        <w:tab/>
      </w:r>
      <w:r w:rsidR="00A2659E" w:rsidRPr="00111D6C">
        <w:t>c</w:t>
      </w:r>
      <w:r w:rsidRPr="00111D6C">
        <w:t>hlorine;</w:t>
      </w:r>
    </w:p>
    <w:p w:rsidR="006D50C4" w:rsidRPr="00111D6C" w:rsidRDefault="006D50C4" w:rsidP="006D50C4">
      <w:pPr>
        <w:pStyle w:val="notepara"/>
      </w:pPr>
      <w:r w:rsidRPr="00111D6C">
        <w:t>(</w:t>
      </w:r>
      <w:r w:rsidR="00A2659E" w:rsidRPr="00111D6C">
        <w:t>d</w:t>
      </w:r>
      <w:r w:rsidRPr="00111D6C">
        <w:t>)</w:t>
      </w:r>
      <w:r w:rsidRPr="00111D6C">
        <w:tab/>
      </w:r>
      <w:r w:rsidR="00A2659E" w:rsidRPr="00111D6C">
        <w:t>c</w:t>
      </w:r>
      <w:r w:rsidRPr="00111D6C">
        <w:t>arbonyl chloride (Phosgene);</w:t>
      </w:r>
    </w:p>
    <w:p w:rsidR="006D50C4" w:rsidRPr="00111D6C" w:rsidRDefault="006D50C4" w:rsidP="006D50C4">
      <w:pPr>
        <w:pStyle w:val="notepara"/>
      </w:pPr>
      <w:r w:rsidRPr="00111D6C">
        <w:t>(</w:t>
      </w:r>
      <w:r w:rsidR="00A2659E" w:rsidRPr="00111D6C">
        <w:t>e</w:t>
      </w:r>
      <w:r w:rsidRPr="00111D6C">
        <w:t>)</w:t>
      </w:r>
      <w:r w:rsidRPr="00111D6C">
        <w:tab/>
      </w:r>
      <w:r w:rsidR="00A2659E" w:rsidRPr="00111D6C">
        <w:t>e</w:t>
      </w:r>
      <w:r w:rsidRPr="00111D6C">
        <w:t>thyl bromoacetate;</w:t>
      </w:r>
    </w:p>
    <w:p w:rsidR="006D50C4" w:rsidRPr="00111D6C" w:rsidRDefault="006D50C4" w:rsidP="006D50C4">
      <w:pPr>
        <w:pStyle w:val="notepara"/>
      </w:pPr>
      <w:r w:rsidRPr="00111D6C">
        <w:t>(</w:t>
      </w:r>
      <w:r w:rsidR="00A2659E" w:rsidRPr="00111D6C">
        <w:t>f</w:t>
      </w:r>
      <w:r w:rsidRPr="00111D6C">
        <w:t>)</w:t>
      </w:r>
      <w:r w:rsidRPr="00111D6C">
        <w:tab/>
      </w:r>
      <w:r w:rsidR="00A2659E" w:rsidRPr="00111D6C">
        <w:t>x</w:t>
      </w:r>
      <w:r w:rsidRPr="00111D6C">
        <w:t>ylyl bromide;</w:t>
      </w:r>
    </w:p>
    <w:p w:rsidR="006D50C4" w:rsidRPr="00111D6C" w:rsidRDefault="006D50C4" w:rsidP="006D50C4">
      <w:pPr>
        <w:pStyle w:val="notepara"/>
      </w:pPr>
      <w:r w:rsidRPr="00111D6C">
        <w:t>(</w:t>
      </w:r>
      <w:r w:rsidR="00A2659E" w:rsidRPr="00111D6C">
        <w:t>g</w:t>
      </w:r>
      <w:r w:rsidRPr="00111D6C">
        <w:t>)</w:t>
      </w:r>
      <w:r w:rsidRPr="00111D6C">
        <w:tab/>
      </w:r>
      <w:r w:rsidR="00A2659E" w:rsidRPr="00111D6C">
        <w:t>b</w:t>
      </w:r>
      <w:r w:rsidRPr="00111D6C">
        <w:t>enzyl bromide;</w:t>
      </w:r>
    </w:p>
    <w:p w:rsidR="006D50C4" w:rsidRPr="00111D6C" w:rsidRDefault="006D50C4" w:rsidP="006D50C4">
      <w:pPr>
        <w:pStyle w:val="notepara"/>
      </w:pPr>
      <w:r w:rsidRPr="00111D6C">
        <w:t>(</w:t>
      </w:r>
      <w:r w:rsidR="00A2659E" w:rsidRPr="00111D6C">
        <w:t>h</w:t>
      </w:r>
      <w:r w:rsidRPr="00111D6C">
        <w:t>)</w:t>
      </w:r>
      <w:r w:rsidRPr="00111D6C">
        <w:tab/>
      </w:r>
      <w:r w:rsidR="00A2659E" w:rsidRPr="00111D6C">
        <w:t>b</w:t>
      </w:r>
      <w:r w:rsidRPr="00111D6C">
        <w:t>enzyl iodide;</w:t>
      </w:r>
    </w:p>
    <w:p w:rsidR="006D50C4" w:rsidRPr="00111D6C" w:rsidRDefault="006D50C4" w:rsidP="006D50C4">
      <w:pPr>
        <w:pStyle w:val="notepara"/>
      </w:pPr>
      <w:r w:rsidRPr="00111D6C">
        <w:t>(</w:t>
      </w:r>
      <w:r w:rsidR="00A2659E" w:rsidRPr="00111D6C">
        <w:t>i</w:t>
      </w:r>
      <w:r w:rsidRPr="00111D6C">
        <w:t>)</w:t>
      </w:r>
      <w:r w:rsidRPr="00111D6C">
        <w:tab/>
      </w:r>
      <w:r w:rsidR="00A2659E" w:rsidRPr="00111D6C">
        <w:t>c</w:t>
      </w:r>
      <w:r w:rsidRPr="00111D6C">
        <w:t>hloro acetone;</w:t>
      </w:r>
    </w:p>
    <w:p w:rsidR="006D50C4" w:rsidRPr="00111D6C" w:rsidRDefault="006D50C4" w:rsidP="006D50C4">
      <w:pPr>
        <w:pStyle w:val="notepara"/>
      </w:pPr>
      <w:r w:rsidRPr="00111D6C">
        <w:t>(</w:t>
      </w:r>
      <w:r w:rsidR="00A2659E" w:rsidRPr="00111D6C">
        <w:t>j</w:t>
      </w:r>
      <w:r w:rsidRPr="00111D6C">
        <w:t>)</w:t>
      </w:r>
      <w:r w:rsidRPr="00111D6C">
        <w:tab/>
      </w:r>
      <w:r w:rsidR="00A2659E" w:rsidRPr="00111D6C">
        <w:t>c</w:t>
      </w:r>
      <w:r w:rsidRPr="00111D6C">
        <w:t>hloropicrin (trichloronitromethane);</w:t>
      </w:r>
    </w:p>
    <w:p w:rsidR="006D50C4" w:rsidRPr="00111D6C" w:rsidRDefault="006D50C4" w:rsidP="006D50C4">
      <w:pPr>
        <w:pStyle w:val="notepara"/>
      </w:pPr>
      <w:r w:rsidRPr="00111D6C">
        <w:t>(</w:t>
      </w:r>
      <w:r w:rsidR="00A2659E" w:rsidRPr="00111D6C">
        <w:t>k</w:t>
      </w:r>
      <w:r w:rsidRPr="00111D6C">
        <w:t>)</w:t>
      </w:r>
      <w:r w:rsidRPr="00111D6C">
        <w:tab/>
      </w:r>
      <w:r w:rsidR="00A2659E" w:rsidRPr="00111D6C">
        <w:t>f</w:t>
      </w:r>
      <w:r w:rsidRPr="00111D6C">
        <w:t>luorine;</w:t>
      </w:r>
    </w:p>
    <w:p w:rsidR="006D50C4" w:rsidRPr="00111D6C" w:rsidRDefault="006D50C4" w:rsidP="006D50C4">
      <w:pPr>
        <w:pStyle w:val="notepara"/>
      </w:pPr>
      <w:r w:rsidRPr="00111D6C">
        <w:t>(</w:t>
      </w:r>
      <w:r w:rsidR="00A2659E" w:rsidRPr="00111D6C">
        <w:t>l</w:t>
      </w:r>
      <w:r w:rsidRPr="00111D6C">
        <w:t>)</w:t>
      </w:r>
      <w:r w:rsidRPr="00111D6C">
        <w:tab/>
      </w:r>
      <w:r w:rsidR="00A2659E" w:rsidRPr="00111D6C">
        <w:t>l</w:t>
      </w:r>
      <w:r w:rsidRPr="00111D6C">
        <w:t>iquid pepper.</w:t>
      </w:r>
    </w:p>
    <w:p w:rsidR="006D50C4" w:rsidRPr="00111D6C" w:rsidRDefault="006D50C4" w:rsidP="00A2659E">
      <w:pPr>
        <w:pStyle w:val="notetext"/>
      </w:pPr>
      <w:r w:rsidRPr="00111D6C">
        <w:t>Note 3:</w:t>
      </w:r>
      <w:r w:rsidRPr="00111D6C">
        <w:tab/>
        <w:t>Chemical Abstract Service (CAS) registry numbers do not cover all the substances and mixtures controlled by this category. The numbers are provided as examples to assist the government agencies in the license review process and the exporter when completing their license application and export documentation.</w:t>
      </w:r>
    </w:p>
    <w:p w:rsidR="006D50C4" w:rsidRPr="00111D6C" w:rsidRDefault="006D50C4" w:rsidP="00A2659E">
      <w:pPr>
        <w:pStyle w:val="notetext"/>
      </w:pPr>
      <w:r w:rsidRPr="00111D6C">
        <w:t>Note 4:</w:t>
      </w:r>
      <w:r w:rsidRPr="00111D6C">
        <w:tab/>
        <w:t>This note is left intentionally blank.</w:t>
      </w:r>
    </w:p>
    <w:p w:rsidR="006D50C4" w:rsidRPr="00111D6C" w:rsidRDefault="006D50C4" w:rsidP="00A2659E">
      <w:pPr>
        <w:pStyle w:val="notetext"/>
      </w:pPr>
      <w:r w:rsidRPr="00111D6C">
        <w:t>Note 5:</w:t>
      </w:r>
      <w:r w:rsidRPr="00111D6C">
        <w:tab/>
        <w:t>Pharmacological formulations containing nitrogen mustards and certain reference standards for these drugs are not considered to be chemical agents when:</w:t>
      </w:r>
    </w:p>
    <w:p w:rsidR="006D50C4" w:rsidRPr="00111D6C" w:rsidRDefault="006D50C4" w:rsidP="006D50C4">
      <w:pPr>
        <w:pStyle w:val="notepara"/>
      </w:pPr>
      <w:r w:rsidRPr="00111D6C">
        <w:t>(</w:t>
      </w:r>
      <w:r w:rsidR="00A2659E" w:rsidRPr="00111D6C">
        <w:t>a</w:t>
      </w:r>
      <w:r w:rsidRPr="00111D6C">
        <w:t>)</w:t>
      </w:r>
      <w:r w:rsidRPr="00111D6C">
        <w:tab/>
      </w:r>
      <w:r w:rsidR="00A2659E" w:rsidRPr="00111D6C">
        <w:t>t</w:t>
      </w:r>
      <w:r w:rsidRPr="00111D6C">
        <w:t>he drug is in the form of a final medical product; or</w:t>
      </w:r>
    </w:p>
    <w:p w:rsidR="006D50C4" w:rsidRPr="00111D6C" w:rsidRDefault="006D50C4" w:rsidP="006D50C4">
      <w:pPr>
        <w:pStyle w:val="notepara"/>
      </w:pPr>
      <w:r w:rsidRPr="00111D6C">
        <w:t>(</w:t>
      </w:r>
      <w:r w:rsidR="00A2659E" w:rsidRPr="00111D6C">
        <w:t>b</w:t>
      </w:r>
      <w:r w:rsidRPr="00111D6C">
        <w:t>)</w:t>
      </w:r>
      <w:r w:rsidRPr="00111D6C">
        <w:tab/>
      </w:r>
      <w:r w:rsidR="00A2659E" w:rsidRPr="00111D6C">
        <w:t>t</w:t>
      </w:r>
      <w:r w:rsidRPr="00111D6C">
        <w:t>he reference standard contains salts of HN2 [bis(2</w:t>
      </w:r>
      <w:r w:rsidR="00111D6C">
        <w:noBreakHyphen/>
      </w:r>
      <w:r w:rsidRPr="00111D6C">
        <w:t>chloroethyl) methylamine], the quantity to be shipped is 150 milligrams or less, and individual shipments do not exceed twelve per calendar year per end user.</w:t>
      </w:r>
    </w:p>
    <w:p w:rsidR="006D50C4" w:rsidRPr="00111D6C" w:rsidRDefault="00C60976" w:rsidP="00A2659E">
      <w:pPr>
        <w:pStyle w:val="subsection"/>
      </w:pPr>
      <w:r w:rsidRPr="00111D6C">
        <w:tab/>
      </w:r>
      <w:r w:rsidR="00A2659E" w:rsidRPr="00111D6C">
        <w:tab/>
      </w:r>
      <w:r w:rsidR="006D50C4" w:rsidRPr="00111D6C">
        <w:t>Technical data for the production of HN1 [bis(2</w:t>
      </w:r>
      <w:r w:rsidR="00111D6C">
        <w:noBreakHyphen/>
      </w:r>
      <w:r w:rsidR="006D50C4" w:rsidRPr="00111D6C">
        <w:t>chloroethyl)ethylamine]; HN2 [bis(2</w:t>
      </w:r>
      <w:r w:rsidR="00111D6C">
        <w:noBreakHyphen/>
      </w:r>
      <w:r w:rsidR="006D50C4" w:rsidRPr="00111D6C">
        <w:t>chloroethyl)methylamine], HN3 [tris(2</w:t>
      </w:r>
      <w:r w:rsidR="00111D6C">
        <w:noBreakHyphen/>
      </w:r>
      <w:r w:rsidR="006D50C4" w:rsidRPr="00111D6C">
        <w:t>chloroethyl)amine]; or salts of these, such as tris (2</w:t>
      </w:r>
      <w:r w:rsidR="00111D6C">
        <w:noBreakHyphen/>
      </w:r>
      <w:r w:rsidR="006D50C4" w:rsidRPr="00111D6C">
        <w:t>chloroethyl)amine hydrochloride, remains controlled under this category.</w:t>
      </w:r>
    </w:p>
    <w:p w:rsidR="006D50C4" w:rsidRPr="00111D6C" w:rsidRDefault="00B541AB" w:rsidP="00A2659E">
      <w:pPr>
        <w:pStyle w:val="ActHead5"/>
      </w:pPr>
      <w:bookmarkStart w:id="67" w:name="_Toc472934653"/>
      <w:r w:rsidRPr="00111D6C">
        <w:rPr>
          <w:rStyle w:val="CharSectno"/>
        </w:rPr>
        <w:t>20</w:t>
      </w:r>
      <w:r w:rsidR="00A2659E" w:rsidRPr="00111D6C">
        <w:t xml:space="preserve">  </w:t>
      </w:r>
      <w:r w:rsidR="006D50C4" w:rsidRPr="00111D6C">
        <w:t>Category XV—Spacecraft Systems and Associated Equipment</w:t>
      </w:r>
      <w:bookmarkEnd w:id="67"/>
    </w:p>
    <w:p w:rsidR="006D50C4" w:rsidRPr="00111D6C" w:rsidRDefault="00F85BF3" w:rsidP="00F85BF3">
      <w:pPr>
        <w:pStyle w:val="subsection"/>
      </w:pPr>
      <w:r w:rsidRPr="00111D6C">
        <w:tab/>
      </w:r>
      <w:r w:rsidR="006D50C4" w:rsidRPr="00111D6C">
        <w:t>(</w:t>
      </w:r>
      <w:r w:rsidR="00C60976" w:rsidRPr="00111D6C">
        <w:t>a</w:t>
      </w:r>
      <w:r w:rsidR="006D50C4" w:rsidRPr="00111D6C">
        <w:t>)</w:t>
      </w:r>
      <w:r w:rsidRPr="00111D6C">
        <w:tab/>
      </w:r>
      <w:r w:rsidR="006D50C4" w:rsidRPr="00111D6C">
        <w:t>Spacecraft, including communications satellites</w:t>
      </w:r>
      <w:r w:rsidR="00C60976" w:rsidRPr="00111D6C">
        <w:t xml:space="preserve"> </w:t>
      </w:r>
      <w:r w:rsidR="00C60976" w:rsidRPr="00111D6C">
        <w:rPr>
          <w:szCs w:val="22"/>
        </w:rPr>
        <w:t>and space vehicles, whether designated developmental, experimental, research, or scientific, or having a commercial, civil, or military end</w:t>
      </w:r>
      <w:r w:rsidR="00111D6C">
        <w:rPr>
          <w:szCs w:val="22"/>
        </w:rPr>
        <w:noBreakHyphen/>
      </w:r>
      <w:r w:rsidR="00C60976" w:rsidRPr="00111D6C">
        <w:rPr>
          <w:szCs w:val="22"/>
        </w:rPr>
        <w:t>use, that</w:t>
      </w:r>
      <w:r w:rsidR="00C60976" w:rsidRPr="00111D6C">
        <w:t>:</w:t>
      </w:r>
    </w:p>
    <w:p w:rsidR="00C60976" w:rsidRPr="00111D6C" w:rsidRDefault="00C60976" w:rsidP="00C60976">
      <w:pPr>
        <w:pStyle w:val="paragraph"/>
      </w:pPr>
      <w:r w:rsidRPr="00111D6C">
        <w:tab/>
        <w:t>(1)</w:t>
      </w:r>
      <w:r w:rsidRPr="00111D6C">
        <w:tab/>
        <w:t>are specially designed to mitigate effects (</w:t>
      </w:r>
      <w:r w:rsidR="007E6BDD" w:rsidRPr="00111D6C">
        <w:t>for example</w:t>
      </w:r>
      <w:r w:rsidRPr="00111D6C">
        <w:t>, scintillation) of or for detection of a nuclear detonation;</w:t>
      </w:r>
    </w:p>
    <w:p w:rsidR="00C60976" w:rsidRPr="00111D6C" w:rsidRDefault="00C60976" w:rsidP="00C60976">
      <w:pPr>
        <w:pStyle w:val="paragraph"/>
      </w:pPr>
      <w:r w:rsidRPr="00111D6C">
        <w:tab/>
        <w:t>(2)</w:t>
      </w:r>
      <w:r w:rsidRPr="00111D6C">
        <w:tab/>
        <w:t>autonomously track ground, airborne, missile, or space objects in real</w:t>
      </w:r>
      <w:r w:rsidR="00111D6C">
        <w:noBreakHyphen/>
      </w:r>
      <w:r w:rsidRPr="00111D6C">
        <w:t>time using imaging, infrared, radar, or laser systems;</w:t>
      </w:r>
    </w:p>
    <w:p w:rsidR="00C60976" w:rsidRPr="00111D6C" w:rsidRDefault="00C60976" w:rsidP="00C60976">
      <w:pPr>
        <w:pStyle w:val="paragraph"/>
      </w:pPr>
      <w:r w:rsidRPr="00111D6C">
        <w:tab/>
        <w:t>(3)</w:t>
      </w:r>
      <w:r w:rsidRPr="00111D6C">
        <w:tab/>
        <w:t>conduct signals intelligence (SIGINT) or measurement and signatures intelligence (MASINT);</w:t>
      </w:r>
    </w:p>
    <w:p w:rsidR="00C60976" w:rsidRPr="00111D6C" w:rsidRDefault="00C60976" w:rsidP="00C60976">
      <w:pPr>
        <w:pStyle w:val="paragraph"/>
      </w:pPr>
      <w:r w:rsidRPr="00111D6C">
        <w:tab/>
        <w:t>(4)</w:t>
      </w:r>
      <w:r w:rsidRPr="00111D6C">
        <w:tab/>
        <w:t>are specially designed to be used in a constellation or formation that when operated together, in essence or effect, form a virtual satellite (</w:t>
      </w:r>
      <w:r w:rsidR="007E6BDD" w:rsidRPr="00111D6C">
        <w:t>for example</w:t>
      </w:r>
      <w:r w:rsidRPr="00111D6C">
        <w:t xml:space="preserve">, functioning as if one satellite) with the characteristics or functions of other items in </w:t>
      </w:r>
      <w:r w:rsidR="00111D6C" w:rsidRPr="00111D6C">
        <w:t>paragraph (</w:t>
      </w:r>
      <w:r w:rsidRPr="00111D6C">
        <w:t>a);</w:t>
      </w:r>
    </w:p>
    <w:p w:rsidR="00C60976" w:rsidRPr="00111D6C" w:rsidRDefault="00C60976" w:rsidP="00C60976">
      <w:pPr>
        <w:pStyle w:val="paragraph"/>
      </w:pPr>
      <w:r w:rsidRPr="00111D6C">
        <w:tab/>
        <w:t>(5)</w:t>
      </w:r>
      <w:r w:rsidRPr="00111D6C">
        <w:tab/>
        <w:t>are anti</w:t>
      </w:r>
      <w:r w:rsidR="00111D6C">
        <w:noBreakHyphen/>
      </w:r>
      <w:r w:rsidRPr="00111D6C">
        <w:t>satellite or anti</w:t>
      </w:r>
      <w:r w:rsidR="00111D6C">
        <w:noBreakHyphen/>
      </w:r>
      <w:r w:rsidRPr="00111D6C">
        <w:t>spacecraft (</w:t>
      </w:r>
      <w:r w:rsidR="007E6BDD" w:rsidRPr="00111D6C">
        <w:t>for example</w:t>
      </w:r>
      <w:r w:rsidRPr="00111D6C">
        <w:t>, kinetic, RF, laser, charged particle);</w:t>
      </w:r>
    </w:p>
    <w:p w:rsidR="00C60976" w:rsidRPr="00111D6C" w:rsidRDefault="00C60976" w:rsidP="00C60976">
      <w:pPr>
        <w:pStyle w:val="paragraph"/>
      </w:pPr>
      <w:r w:rsidRPr="00111D6C">
        <w:tab/>
        <w:t>(6)</w:t>
      </w:r>
      <w:r w:rsidRPr="00111D6C">
        <w:tab/>
        <w:t>have space</w:t>
      </w:r>
      <w:r w:rsidR="00111D6C">
        <w:noBreakHyphen/>
      </w:r>
      <w:r w:rsidRPr="00111D6C">
        <w:t>to</w:t>
      </w:r>
      <w:r w:rsidR="00111D6C">
        <w:noBreakHyphen/>
      </w:r>
      <w:r w:rsidRPr="00111D6C">
        <w:t>ground weapons systems (</w:t>
      </w:r>
      <w:r w:rsidR="007E6BDD" w:rsidRPr="00111D6C">
        <w:t>for example</w:t>
      </w:r>
      <w:r w:rsidRPr="00111D6C">
        <w:t>, kinetic or directed energy);</w:t>
      </w:r>
    </w:p>
    <w:p w:rsidR="00C60976" w:rsidRPr="00111D6C" w:rsidRDefault="00C60976" w:rsidP="00C60976">
      <w:pPr>
        <w:pStyle w:val="paragraph"/>
      </w:pPr>
      <w:r w:rsidRPr="00111D6C">
        <w:tab/>
        <w:t>(7)</w:t>
      </w:r>
      <w:r w:rsidRPr="00111D6C">
        <w:tab/>
        <w:t>have any of the following electro</w:t>
      </w:r>
      <w:r w:rsidR="00111D6C">
        <w:noBreakHyphen/>
      </w:r>
      <w:r w:rsidRPr="00111D6C">
        <w:t>optical remote sensing capabilities or characteristics:</w:t>
      </w:r>
    </w:p>
    <w:p w:rsidR="00C60976" w:rsidRPr="00111D6C" w:rsidRDefault="00C60976" w:rsidP="00C60976">
      <w:pPr>
        <w:pStyle w:val="paragraphsub"/>
        <w:rPr>
          <w:szCs w:val="22"/>
        </w:rPr>
      </w:pPr>
      <w:r w:rsidRPr="00111D6C">
        <w:tab/>
        <w:t>(i)</w:t>
      </w:r>
      <w:r w:rsidRPr="00111D6C">
        <w:tab/>
        <w:t>e</w:t>
      </w:r>
      <w:r w:rsidRPr="00111D6C">
        <w:rPr>
          <w:szCs w:val="22"/>
        </w:rPr>
        <w:t>lectro</w:t>
      </w:r>
      <w:r w:rsidR="00111D6C">
        <w:rPr>
          <w:szCs w:val="22"/>
        </w:rPr>
        <w:noBreakHyphen/>
      </w:r>
      <w:r w:rsidRPr="00111D6C">
        <w:rPr>
          <w:szCs w:val="22"/>
        </w:rPr>
        <w:t>optical visible and near infrared (VNIR) (</w:t>
      </w:r>
      <w:r w:rsidR="007E6BDD" w:rsidRPr="00111D6C">
        <w:rPr>
          <w:iCs/>
          <w:szCs w:val="22"/>
        </w:rPr>
        <w:t>that is</w:t>
      </w:r>
      <w:r w:rsidRPr="00111D6C">
        <w:rPr>
          <w:iCs/>
          <w:szCs w:val="22"/>
        </w:rPr>
        <w:t>,</w:t>
      </w:r>
      <w:r w:rsidRPr="00111D6C">
        <w:rPr>
          <w:szCs w:val="22"/>
        </w:rPr>
        <w:t xml:space="preserve"> 400nm to 1,000nm) or infrared (</w:t>
      </w:r>
      <w:r w:rsidR="007E6BDD" w:rsidRPr="00111D6C">
        <w:rPr>
          <w:iCs/>
          <w:szCs w:val="22"/>
        </w:rPr>
        <w:t>that is</w:t>
      </w:r>
      <w:r w:rsidRPr="00111D6C">
        <w:rPr>
          <w:i/>
          <w:iCs/>
          <w:szCs w:val="22"/>
        </w:rPr>
        <w:t>,</w:t>
      </w:r>
      <w:r w:rsidRPr="00111D6C">
        <w:rPr>
          <w:szCs w:val="22"/>
        </w:rPr>
        <w:t xml:space="preserve"> greater than 1,000nm to 30,000nm) with less than 40 spectral bands and having a clear</w:t>
      </w:r>
      <w:r w:rsidR="00577003" w:rsidRPr="00111D6C">
        <w:rPr>
          <w:szCs w:val="22"/>
        </w:rPr>
        <w:t xml:space="preserve"> aperture greater than 0.35 met</w:t>
      </w:r>
      <w:r w:rsidRPr="00111D6C">
        <w:rPr>
          <w:szCs w:val="22"/>
        </w:rPr>
        <w:t>r</w:t>
      </w:r>
      <w:r w:rsidR="00577003" w:rsidRPr="00111D6C">
        <w:rPr>
          <w:szCs w:val="22"/>
        </w:rPr>
        <w:t>e</w:t>
      </w:r>
      <w:r w:rsidRPr="00111D6C">
        <w:rPr>
          <w:szCs w:val="22"/>
        </w:rPr>
        <w:t>s;</w:t>
      </w:r>
    </w:p>
    <w:p w:rsidR="00C60976" w:rsidRPr="00111D6C" w:rsidRDefault="00C60976" w:rsidP="00C60976">
      <w:pPr>
        <w:pStyle w:val="paragraphsub"/>
        <w:rPr>
          <w:szCs w:val="22"/>
        </w:rPr>
      </w:pPr>
      <w:r w:rsidRPr="00111D6C">
        <w:tab/>
        <w:t>(ii)</w:t>
      </w:r>
      <w:r w:rsidRPr="00111D6C">
        <w:tab/>
        <w:t>e</w:t>
      </w:r>
      <w:r w:rsidRPr="00111D6C">
        <w:rPr>
          <w:szCs w:val="22"/>
        </w:rPr>
        <w:t>lectro</w:t>
      </w:r>
      <w:r w:rsidR="00111D6C">
        <w:rPr>
          <w:szCs w:val="22"/>
        </w:rPr>
        <w:noBreakHyphen/>
      </w:r>
      <w:r w:rsidRPr="00111D6C">
        <w:rPr>
          <w:szCs w:val="22"/>
        </w:rPr>
        <w:t>optical hyperspectral with 40 spectral bands or more in the VNIR, short</w:t>
      </w:r>
      <w:r w:rsidR="00111D6C">
        <w:rPr>
          <w:szCs w:val="22"/>
        </w:rPr>
        <w:noBreakHyphen/>
      </w:r>
      <w:r w:rsidRPr="00111D6C">
        <w:rPr>
          <w:szCs w:val="22"/>
        </w:rPr>
        <w:t>wavelength infrared (SWIR) (</w:t>
      </w:r>
      <w:r w:rsidR="007E6BDD" w:rsidRPr="00111D6C">
        <w:rPr>
          <w:iCs/>
          <w:szCs w:val="22"/>
        </w:rPr>
        <w:t>that is</w:t>
      </w:r>
      <w:r w:rsidRPr="00111D6C">
        <w:rPr>
          <w:i/>
          <w:iCs/>
          <w:szCs w:val="22"/>
        </w:rPr>
        <w:t>,</w:t>
      </w:r>
      <w:r w:rsidRPr="00111D6C">
        <w:rPr>
          <w:szCs w:val="22"/>
        </w:rPr>
        <w:t xml:space="preserve"> greater than 1,000nm to 2,500nm) or any combination of the aforementioned and having a Ground Sample </w:t>
      </w:r>
      <w:r w:rsidR="00577003" w:rsidRPr="00111D6C">
        <w:rPr>
          <w:szCs w:val="22"/>
        </w:rPr>
        <w:t>Distance (GSD) less than 30 met</w:t>
      </w:r>
      <w:r w:rsidRPr="00111D6C">
        <w:rPr>
          <w:szCs w:val="22"/>
        </w:rPr>
        <w:t>r</w:t>
      </w:r>
      <w:r w:rsidR="00577003" w:rsidRPr="00111D6C">
        <w:rPr>
          <w:szCs w:val="22"/>
        </w:rPr>
        <w:t>e</w:t>
      </w:r>
      <w:r w:rsidRPr="00111D6C">
        <w:rPr>
          <w:szCs w:val="22"/>
        </w:rPr>
        <w:t>s;</w:t>
      </w:r>
    </w:p>
    <w:p w:rsidR="00C60976" w:rsidRPr="00111D6C" w:rsidRDefault="00C60976" w:rsidP="00C60976">
      <w:pPr>
        <w:pStyle w:val="paragraphsub"/>
        <w:rPr>
          <w:szCs w:val="22"/>
        </w:rPr>
      </w:pPr>
      <w:r w:rsidRPr="00111D6C">
        <w:tab/>
        <w:t>(iii)</w:t>
      </w:r>
      <w:r w:rsidRPr="00111D6C">
        <w:tab/>
        <w:t>e</w:t>
      </w:r>
      <w:r w:rsidRPr="00111D6C">
        <w:rPr>
          <w:szCs w:val="22"/>
        </w:rPr>
        <w:t>lectro</w:t>
      </w:r>
      <w:r w:rsidR="00111D6C">
        <w:rPr>
          <w:szCs w:val="22"/>
        </w:rPr>
        <w:noBreakHyphen/>
      </w:r>
      <w:r w:rsidRPr="00111D6C">
        <w:rPr>
          <w:szCs w:val="22"/>
        </w:rPr>
        <w:t>optical hyperspectral with 40 spectral bands or more in the mid</w:t>
      </w:r>
      <w:r w:rsidR="00111D6C">
        <w:rPr>
          <w:szCs w:val="22"/>
        </w:rPr>
        <w:noBreakHyphen/>
      </w:r>
      <w:r w:rsidRPr="00111D6C">
        <w:rPr>
          <w:szCs w:val="22"/>
        </w:rPr>
        <w:t>wavelength infrared (MWIR) (</w:t>
      </w:r>
      <w:r w:rsidR="007E6BDD" w:rsidRPr="00111D6C">
        <w:rPr>
          <w:iCs/>
          <w:szCs w:val="22"/>
        </w:rPr>
        <w:t>that is</w:t>
      </w:r>
      <w:r w:rsidRPr="00111D6C">
        <w:rPr>
          <w:i/>
          <w:iCs/>
          <w:szCs w:val="22"/>
        </w:rPr>
        <w:t>,</w:t>
      </w:r>
      <w:r w:rsidRPr="00111D6C">
        <w:rPr>
          <w:szCs w:val="22"/>
        </w:rPr>
        <w:t xml:space="preserve"> greater than 2,500nm to 5,500nm) having a narrow spectral bandwidth of Δλ less than or equal to 20nm full width at half maximum (FWHM) or having a wide spectral bandwidth with Δλ greater than 20nm FWHM and a GSD less than 200 metr</w:t>
      </w:r>
      <w:r w:rsidR="00577003" w:rsidRPr="00111D6C">
        <w:rPr>
          <w:szCs w:val="22"/>
        </w:rPr>
        <w:t>e</w:t>
      </w:r>
      <w:r w:rsidRPr="00111D6C">
        <w:rPr>
          <w:szCs w:val="22"/>
        </w:rPr>
        <w:t>s;</w:t>
      </w:r>
    </w:p>
    <w:p w:rsidR="00C60976" w:rsidRPr="00111D6C" w:rsidRDefault="00C60976" w:rsidP="00C60976">
      <w:pPr>
        <w:pStyle w:val="paragraphsub"/>
        <w:rPr>
          <w:szCs w:val="22"/>
        </w:rPr>
      </w:pPr>
      <w:r w:rsidRPr="00111D6C">
        <w:tab/>
        <w:t>(iv)</w:t>
      </w:r>
      <w:r w:rsidRPr="00111D6C">
        <w:tab/>
        <w:t>e</w:t>
      </w:r>
      <w:r w:rsidRPr="00111D6C">
        <w:rPr>
          <w:szCs w:val="22"/>
        </w:rPr>
        <w:t>lectro</w:t>
      </w:r>
      <w:r w:rsidR="00111D6C">
        <w:rPr>
          <w:szCs w:val="22"/>
        </w:rPr>
        <w:noBreakHyphen/>
      </w:r>
      <w:r w:rsidRPr="00111D6C">
        <w:rPr>
          <w:szCs w:val="22"/>
        </w:rPr>
        <w:t>optical hyperspectral with 40 spectral bands or more in the long</w:t>
      </w:r>
      <w:r w:rsidR="00111D6C">
        <w:rPr>
          <w:szCs w:val="22"/>
        </w:rPr>
        <w:noBreakHyphen/>
      </w:r>
      <w:r w:rsidRPr="00111D6C">
        <w:rPr>
          <w:szCs w:val="22"/>
        </w:rPr>
        <w:t>wavelength infrared (LWIR) (</w:t>
      </w:r>
      <w:r w:rsidR="007E6BDD" w:rsidRPr="00111D6C">
        <w:rPr>
          <w:iCs/>
          <w:szCs w:val="22"/>
        </w:rPr>
        <w:t>that is</w:t>
      </w:r>
      <w:r w:rsidRPr="00111D6C">
        <w:rPr>
          <w:i/>
          <w:iCs/>
          <w:szCs w:val="22"/>
        </w:rPr>
        <w:t>,</w:t>
      </w:r>
      <w:r w:rsidRPr="00111D6C">
        <w:rPr>
          <w:szCs w:val="22"/>
        </w:rPr>
        <w:t xml:space="preserve"> greater than 5,500nm to 30,000nm) having a narrow spectral bandwidth of Δλ less than or equal to 50nm FWHM or having a wide spectral bandwidth with Δλ greater than 50nm F</w:t>
      </w:r>
      <w:r w:rsidR="00577003" w:rsidRPr="00111D6C">
        <w:rPr>
          <w:szCs w:val="22"/>
        </w:rPr>
        <w:t>WHM and a GSD less than 500 met</w:t>
      </w:r>
      <w:r w:rsidRPr="00111D6C">
        <w:rPr>
          <w:szCs w:val="22"/>
        </w:rPr>
        <w:t>r</w:t>
      </w:r>
      <w:r w:rsidR="00577003" w:rsidRPr="00111D6C">
        <w:rPr>
          <w:szCs w:val="22"/>
        </w:rPr>
        <w:t>e</w:t>
      </w:r>
      <w:r w:rsidRPr="00111D6C">
        <w:rPr>
          <w:szCs w:val="22"/>
        </w:rPr>
        <w:t>s;</w:t>
      </w:r>
    </w:p>
    <w:p w:rsidR="00C60976" w:rsidRPr="00111D6C" w:rsidRDefault="00C60976" w:rsidP="00C60976">
      <w:pPr>
        <w:pStyle w:val="paragraph"/>
      </w:pPr>
      <w:r w:rsidRPr="00111D6C">
        <w:tab/>
        <w:t>(8)</w:t>
      </w:r>
      <w:r w:rsidRPr="00111D6C">
        <w:tab/>
        <w:t>h</w:t>
      </w:r>
      <w:r w:rsidRPr="00111D6C">
        <w:rPr>
          <w:szCs w:val="22"/>
        </w:rPr>
        <w:t>ave radar remote sensing capabilities or characteristics (</w:t>
      </w:r>
      <w:r w:rsidR="007E6BDD" w:rsidRPr="00111D6C">
        <w:rPr>
          <w:szCs w:val="22"/>
        </w:rPr>
        <w:t>for example</w:t>
      </w:r>
      <w:r w:rsidRPr="00111D6C">
        <w:rPr>
          <w:szCs w:val="22"/>
        </w:rPr>
        <w:t>, active electronically scanned array (AESA), synthetic aperture radar (SAR), inverse synthetic aperture radar (ISAR), ultra</w:t>
      </w:r>
      <w:r w:rsidR="00111D6C">
        <w:rPr>
          <w:szCs w:val="22"/>
        </w:rPr>
        <w:noBreakHyphen/>
      </w:r>
      <w:r w:rsidRPr="00111D6C">
        <w:rPr>
          <w:szCs w:val="22"/>
        </w:rPr>
        <w:t>wideband SAR), except those having a centre frequency equal to or greater than 1 GHz but less than or equal to 10 GHz and having a bandwidth less than 300 MHz;</w:t>
      </w:r>
    </w:p>
    <w:p w:rsidR="00C60976" w:rsidRPr="00111D6C" w:rsidRDefault="00C60976" w:rsidP="00C60976">
      <w:pPr>
        <w:pStyle w:val="paragraph"/>
      </w:pPr>
      <w:r w:rsidRPr="00111D6C">
        <w:tab/>
        <w:t>(9)</w:t>
      </w:r>
      <w:r w:rsidRPr="00111D6C">
        <w:tab/>
        <w:t>provide Positioning, Navigation, and Timing (PNT) signals;</w:t>
      </w:r>
    </w:p>
    <w:p w:rsidR="00C60976" w:rsidRPr="00111D6C" w:rsidRDefault="00C60976" w:rsidP="00C60976">
      <w:pPr>
        <w:pStyle w:val="paragraph"/>
        <w:rPr>
          <w:szCs w:val="22"/>
        </w:rPr>
      </w:pPr>
      <w:r w:rsidRPr="00111D6C">
        <w:tab/>
        <w:t>(10)</w:t>
      </w:r>
      <w:r w:rsidRPr="00111D6C">
        <w:tab/>
        <w:t>p</w:t>
      </w:r>
      <w:r w:rsidRPr="00111D6C">
        <w:rPr>
          <w:szCs w:val="22"/>
        </w:rPr>
        <w:t>rovide space</w:t>
      </w:r>
      <w:r w:rsidR="00111D6C">
        <w:rPr>
          <w:szCs w:val="22"/>
        </w:rPr>
        <w:noBreakHyphen/>
      </w:r>
      <w:r w:rsidRPr="00111D6C">
        <w:rPr>
          <w:szCs w:val="22"/>
        </w:rPr>
        <w:t>based logistics, surveillance, assembly, repair, or servicing of any spacecraft (</w:t>
      </w:r>
      <w:r w:rsidR="007E6BDD" w:rsidRPr="00111D6C">
        <w:rPr>
          <w:szCs w:val="22"/>
        </w:rPr>
        <w:t>for example</w:t>
      </w:r>
      <w:r w:rsidRPr="00111D6C">
        <w:rPr>
          <w:szCs w:val="22"/>
        </w:rPr>
        <w:t>, refuelling) and have integrated propulsion other than that required for attitude control;</w:t>
      </w:r>
    </w:p>
    <w:p w:rsidR="00C60976" w:rsidRPr="00111D6C" w:rsidRDefault="00C60976" w:rsidP="00C60976">
      <w:pPr>
        <w:pStyle w:val="paragraph"/>
        <w:rPr>
          <w:szCs w:val="22"/>
        </w:rPr>
      </w:pPr>
      <w:r w:rsidRPr="00111D6C">
        <w:tab/>
        <w:t>(11)</w:t>
      </w:r>
      <w:r w:rsidRPr="00111D6C">
        <w:tab/>
        <w:t>p</w:t>
      </w:r>
      <w:r w:rsidRPr="00111D6C">
        <w:rPr>
          <w:szCs w:val="22"/>
        </w:rPr>
        <w:t>rovide for sub</w:t>
      </w:r>
      <w:r w:rsidR="00111D6C">
        <w:rPr>
          <w:szCs w:val="22"/>
        </w:rPr>
        <w:noBreakHyphen/>
      </w:r>
      <w:r w:rsidRPr="00111D6C">
        <w:rPr>
          <w:szCs w:val="22"/>
        </w:rPr>
        <w:t>orbital or in</w:t>
      </w:r>
      <w:r w:rsidR="00111D6C">
        <w:rPr>
          <w:szCs w:val="22"/>
        </w:rPr>
        <w:noBreakHyphen/>
      </w:r>
      <w:r w:rsidRPr="00111D6C">
        <w:rPr>
          <w:szCs w:val="22"/>
        </w:rPr>
        <w:t>space human habitation and have integrated propulsion other than that required for attitude control;</w:t>
      </w:r>
    </w:p>
    <w:p w:rsidR="00C60976" w:rsidRPr="00111D6C" w:rsidRDefault="00C60976" w:rsidP="00C60976">
      <w:pPr>
        <w:pStyle w:val="paragraph"/>
        <w:rPr>
          <w:szCs w:val="22"/>
        </w:rPr>
      </w:pPr>
      <w:r w:rsidRPr="00111D6C">
        <w:tab/>
        <w:t>(12)</w:t>
      </w:r>
      <w:r w:rsidRPr="00111D6C">
        <w:tab/>
        <w:t>t</w:t>
      </w:r>
      <w:r w:rsidRPr="00111D6C">
        <w:rPr>
          <w:szCs w:val="22"/>
        </w:rPr>
        <w:t>hat are not commercial communications satellites and that have integrated propulsion other than for attitude control or achieving initial orbit;</w:t>
      </w:r>
    </w:p>
    <w:p w:rsidR="00C60976" w:rsidRPr="00111D6C" w:rsidRDefault="00C60976" w:rsidP="00C60976">
      <w:pPr>
        <w:pStyle w:val="paragraph"/>
      </w:pPr>
      <w:r w:rsidRPr="00111D6C">
        <w:tab/>
        <w:t>(13)</w:t>
      </w:r>
      <w:r w:rsidRPr="00111D6C">
        <w:tab/>
        <w:t>a</w:t>
      </w:r>
      <w:r w:rsidRPr="00111D6C">
        <w:rPr>
          <w:szCs w:val="22"/>
        </w:rPr>
        <w:t>re classified, contain classified software or hardware, are manufactured using classified production data, or are being developed using classified information (</w:t>
      </w:r>
      <w:r w:rsidR="007E6BDD" w:rsidRPr="00111D6C">
        <w:rPr>
          <w:szCs w:val="22"/>
        </w:rPr>
        <w:t>for example</w:t>
      </w:r>
      <w:r w:rsidRPr="00111D6C">
        <w:rPr>
          <w:szCs w:val="22"/>
        </w:rPr>
        <w:t>, having classified requirements, specifications, functions, or operational characteristics or include classified cryptographic items controlled under Category XIII of this list).</w:t>
      </w:r>
    </w:p>
    <w:p w:rsidR="00C60976" w:rsidRPr="00111D6C" w:rsidRDefault="00C60976" w:rsidP="00C60976">
      <w:pPr>
        <w:pStyle w:val="notetext"/>
      </w:pPr>
      <w:r w:rsidRPr="00111D6C">
        <w:t>Note 1</w:t>
      </w:r>
      <w:r w:rsidR="002846D5" w:rsidRPr="00111D6C">
        <w:t>:</w:t>
      </w:r>
      <w:r w:rsidRPr="00111D6C">
        <w:tab/>
        <w:t>This paragraph does not control the International Space Station (ISS) and its specially designed parts and components.</w:t>
      </w:r>
    </w:p>
    <w:p w:rsidR="00C60976" w:rsidRPr="00111D6C" w:rsidRDefault="00C60976" w:rsidP="00C60976">
      <w:pPr>
        <w:pStyle w:val="notetext"/>
      </w:pPr>
      <w:r w:rsidRPr="00111D6C">
        <w:t>Note 2:</w:t>
      </w:r>
      <w:r w:rsidRPr="00111D6C">
        <w:tab/>
        <w:t>Attitude control is the exercise of control over spacecraft orientation (</w:t>
      </w:r>
      <w:r w:rsidR="007E6BDD" w:rsidRPr="00111D6C">
        <w:t>for example</w:t>
      </w:r>
      <w:r w:rsidRPr="00111D6C">
        <w:t>, pointing) within an orbital plane, which may include orbit maintenance using the attitude control thrusters.</w:t>
      </w:r>
    </w:p>
    <w:p w:rsidR="00C60976" w:rsidRPr="00111D6C" w:rsidRDefault="00C60976" w:rsidP="00C60976">
      <w:pPr>
        <w:pStyle w:val="notetext"/>
      </w:pPr>
      <w:r w:rsidRPr="00111D6C">
        <w:t>Note 3:</w:t>
      </w:r>
      <w:r w:rsidRPr="00111D6C">
        <w:tab/>
      </w:r>
      <w:r w:rsidR="00111D6C" w:rsidRPr="00111D6C">
        <w:t>Subparagraph (</w:t>
      </w:r>
      <w:r w:rsidRPr="00111D6C">
        <w:t>7)—Ground Sample Distance (GSD) is measured from a spacecraft's nadir (that is, local vertical) position.</w:t>
      </w:r>
    </w:p>
    <w:p w:rsidR="00C60976" w:rsidRPr="00111D6C" w:rsidRDefault="00C60976" w:rsidP="00C60976">
      <w:pPr>
        <w:pStyle w:val="notetext"/>
      </w:pPr>
      <w:r w:rsidRPr="00111D6C">
        <w:t>Note 4:</w:t>
      </w:r>
      <w:r w:rsidRPr="00111D6C">
        <w:tab/>
      </w:r>
      <w:r w:rsidR="00111D6C" w:rsidRPr="00111D6C">
        <w:t>Subparagraph (</w:t>
      </w:r>
      <w:r w:rsidRPr="00111D6C">
        <w:t>7)—optical remote sensing spacecraft or satellite spectral bandwidth is the smallest difference in wavelength (</w:t>
      </w:r>
      <w:r w:rsidR="007E6BDD" w:rsidRPr="00111D6C">
        <w:t>that is</w:t>
      </w:r>
      <w:r w:rsidRPr="00111D6C">
        <w:t>, Δλ) that can be distinguished at full width at half maximum (FWHM) of wavelength λ.</w:t>
      </w:r>
    </w:p>
    <w:p w:rsidR="00C60976" w:rsidRPr="00111D6C" w:rsidRDefault="00C60976" w:rsidP="00C60976">
      <w:pPr>
        <w:pStyle w:val="notetext"/>
      </w:pPr>
      <w:r w:rsidRPr="00111D6C">
        <w:t>Note 5:</w:t>
      </w:r>
      <w:r w:rsidRPr="00111D6C">
        <w:tab/>
      </w:r>
      <w:r w:rsidR="00111D6C" w:rsidRPr="00111D6C">
        <w:t>Subparagraph (</w:t>
      </w:r>
      <w:r w:rsidRPr="00111D6C">
        <w:t>7)—an optical satellite or spacecraft is not Significant Military Equipment.</w:t>
      </w:r>
    </w:p>
    <w:p w:rsidR="00C60976" w:rsidRPr="00111D6C" w:rsidRDefault="00C60976" w:rsidP="00C60976">
      <w:pPr>
        <w:pStyle w:val="notetext"/>
      </w:pPr>
      <w:r w:rsidRPr="00111D6C">
        <w:t>Note 6:</w:t>
      </w:r>
      <w:r w:rsidRPr="00111D6C">
        <w:tab/>
      </w:r>
      <w:r w:rsidR="00111D6C" w:rsidRPr="00111D6C">
        <w:t>Subparagraph (</w:t>
      </w:r>
      <w:r w:rsidRPr="00111D6C">
        <w:t>9)—this subparagraph does not control a satellite or spacecraft that provides only a differential correction broadcast for the purposes of positioning, navigation, or timing.</w:t>
      </w:r>
    </w:p>
    <w:p w:rsidR="006D50C4" w:rsidRPr="00111D6C" w:rsidRDefault="00F85BF3" w:rsidP="00F85BF3">
      <w:pPr>
        <w:pStyle w:val="subsection"/>
      </w:pPr>
      <w:r w:rsidRPr="00111D6C">
        <w:tab/>
      </w:r>
      <w:r w:rsidR="006D50C4" w:rsidRPr="00111D6C">
        <w:t>(</w:t>
      </w:r>
      <w:r w:rsidR="00C60976" w:rsidRPr="00111D6C">
        <w:t>b</w:t>
      </w:r>
      <w:r w:rsidR="006D50C4" w:rsidRPr="00111D6C">
        <w:t>)</w:t>
      </w:r>
      <w:r w:rsidRPr="00111D6C">
        <w:tab/>
      </w:r>
      <w:r w:rsidR="006D50C4" w:rsidRPr="00111D6C">
        <w:t xml:space="preserve">Ground control </w:t>
      </w:r>
      <w:r w:rsidR="00C60976" w:rsidRPr="00111D6C">
        <w:t>systems or training simulators, specially designed</w:t>
      </w:r>
      <w:r w:rsidR="006D50C4" w:rsidRPr="00111D6C">
        <w:t xml:space="preserve"> for telemetry, tracking and control </w:t>
      </w:r>
      <w:r w:rsidR="00C60976" w:rsidRPr="00111D6C">
        <w:t>(TT&amp;C</w:t>
      </w:r>
      <w:r w:rsidR="00C01345" w:rsidRPr="00111D6C">
        <w:t>) of spacecraft</w:t>
      </w:r>
      <w:r w:rsidR="00C60976" w:rsidRPr="00111D6C">
        <w:t xml:space="preserve"> in </w:t>
      </w:r>
      <w:r w:rsidR="00111D6C" w:rsidRPr="00111D6C">
        <w:t>paragraph (</w:t>
      </w:r>
      <w:r w:rsidR="00C60976" w:rsidRPr="00111D6C">
        <w:t>a))</w:t>
      </w:r>
      <w:r w:rsidR="006D50C4" w:rsidRPr="00111D6C">
        <w:t>.</w:t>
      </w:r>
    </w:p>
    <w:p w:rsidR="006D50C4" w:rsidRPr="00111D6C" w:rsidRDefault="00F85BF3" w:rsidP="00F85BF3">
      <w:pPr>
        <w:pStyle w:val="subsection"/>
      </w:pPr>
      <w:r w:rsidRPr="00111D6C">
        <w:tab/>
      </w:r>
      <w:r w:rsidR="006D50C4" w:rsidRPr="00111D6C">
        <w:t>(</w:t>
      </w:r>
      <w:r w:rsidR="00E1722F" w:rsidRPr="00111D6C">
        <w:t>c</w:t>
      </w:r>
      <w:r w:rsidR="006D50C4" w:rsidRPr="00111D6C">
        <w:t>)</w:t>
      </w:r>
      <w:r w:rsidRPr="00111D6C">
        <w:tab/>
      </w:r>
      <w:r w:rsidR="006D50C4" w:rsidRPr="00111D6C">
        <w:t>Global Positioning System (GPS) receiving equipment specifically designed</w:t>
      </w:r>
      <w:r w:rsidR="00E1722F" w:rsidRPr="00111D6C">
        <w:t xml:space="preserve"> for military application</w:t>
      </w:r>
      <w:r w:rsidR="006D50C4" w:rsidRPr="00111D6C">
        <w:t xml:space="preserve"> or GPS receiving equipment with any of the following characteristics</w:t>
      </w:r>
      <w:r w:rsidR="00E1722F" w:rsidRPr="00111D6C">
        <w:t>, and specifically designed parts and components therefor</w:t>
      </w:r>
      <w:r w:rsidR="006D50C4" w:rsidRPr="00111D6C">
        <w:t>:</w:t>
      </w:r>
    </w:p>
    <w:p w:rsidR="006D50C4" w:rsidRPr="00111D6C" w:rsidRDefault="00F85BF3" w:rsidP="00F85BF3">
      <w:pPr>
        <w:pStyle w:val="paragraph"/>
      </w:pPr>
      <w:r w:rsidRPr="00111D6C">
        <w:tab/>
      </w:r>
      <w:r w:rsidR="006D50C4" w:rsidRPr="00111D6C">
        <w:t>(</w:t>
      </w:r>
      <w:r w:rsidR="00E1722F" w:rsidRPr="00111D6C">
        <w:t>1</w:t>
      </w:r>
      <w:r w:rsidR="006D50C4" w:rsidRPr="00111D6C">
        <w:t>)</w:t>
      </w:r>
      <w:r w:rsidR="006D50C4" w:rsidRPr="00111D6C">
        <w:tab/>
      </w:r>
      <w:r w:rsidR="00E1722F" w:rsidRPr="00111D6C">
        <w:t xml:space="preserve">specially </w:t>
      </w:r>
      <w:r w:rsidRPr="00111D6C">
        <w:t>d</w:t>
      </w:r>
      <w:r w:rsidR="006D50C4" w:rsidRPr="00111D6C">
        <w:t>esigned f</w:t>
      </w:r>
      <w:r w:rsidR="00E1722F" w:rsidRPr="00111D6C">
        <w:t>or encryption or decryption (for example</w:t>
      </w:r>
      <w:r w:rsidR="006D50C4" w:rsidRPr="00111D6C">
        <w:t>, Y</w:t>
      </w:r>
      <w:r w:rsidR="00111D6C">
        <w:noBreakHyphen/>
      </w:r>
      <w:r w:rsidR="006D50C4" w:rsidRPr="00111D6C">
        <w:t>Code) of GPS precise positioning service (PPS) signals</w:t>
      </w:r>
      <w:r w:rsidR="00C01345" w:rsidRPr="00111D6C">
        <w:t xml:space="preserve"> (MT if designed or modified for airborne applications)</w:t>
      </w:r>
      <w:r w:rsidR="006D50C4" w:rsidRPr="00111D6C">
        <w:t>;</w:t>
      </w:r>
    </w:p>
    <w:p w:rsidR="006D50C4" w:rsidRPr="00111D6C" w:rsidRDefault="00F85BF3" w:rsidP="00F85BF3">
      <w:pPr>
        <w:pStyle w:val="paragraph"/>
      </w:pPr>
      <w:r w:rsidRPr="00111D6C">
        <w:tab/>
      </w:r>
      <w:r w:rsidR="006D50C4" w:rsidRPr="00111D6C">
        <w:t>(</w:t>
      </w:r>
      <w:r w:rsidR="00E1722F" w:rsidRPr="00111D6C">
        <w:t>2</w:t>
      </w:r>
      <w:r w:rsidR="006D50C4" w:rsidRPr="00111D6C">
        <w:t>)</w:t>
      </w:r>
      <w:r w:rsidR="006D50C4" w:rsidRPr="00111D6C">
        <w:tab/>
      </w:r>
      <w:r w:rsidR="00E1722F" w:rsidRPr="00111D6C">
        <w:t>[Reserved]</w:t>
      </w:r>
    </w:p>
    <w:p w:rsidR="006D50C4" w:rsidRPr="00111D6C" w:rsidRDefault="00F85BF3" w:rsidP="00F85BF3">
      <w:pPr>
        <w:pStyle w:val="paragraph"/>
      </w:pPr>
      <w:r w:rsidRPr="00111D6C">
        <w:tab/>
      </w:r>
      <w:r w:rsidR="006D50C4" w:rsidRPr="00111D6C">
        <w:t>(</w:t>
      </w:r>
      <w:r w:rsidR="003517BB" w:rsidRPr="00111D6C">
        <w:t>3</w:t>
      </w:r>
      <w:r w:rsidR="006D50C4" w:rsidRPr="00111D6C">
        <w:t>)</w:t>
      </w:r>
      <w:r w:rsidR="006D50C4" w:rsidRPr="00111D6C">
        <w:tab/>
      </w:r>
      <w:r w:rsidRPr="00111D6C">
        <w:t>s</w:t>
      </w:r>
      <w:r w:rsidR="006D50C4" w:rsidRPr="00111D6C">
        <w:t>pecifically designed for use with a null steering antenna</w:t>
      </w:r>
      <w:r w:rsidR="003517BB" w:rsidRPr="00111D6C">
        <w:t xml:space="preserve">, an electronically </w:t>
      </w:r>
      <w:r w:rsidR="006D50C4" w:rsidRPr="00111D6C">
        <w:t>steer</w:t>
      </w:r>
      <w:r w:rsidR="003517BB" w:rsidRPr="00111D6C">
        <w:t>able</w:t>
      </w:r>
      <w:r w:rsidR="006D50C4" w:rsidRPr="00111D6C">
        <w:t xml:space="preserve"> antenna</w:t>
      </w:r>
      <w:r w:rsidR="003517BB" w:rsidRPr="00111D6C">
        <w:t xml:space="preserve"> or including a null steering antenna</w:t>
      </w:r>
      <w:r w:rsidR="006D50C4" w:rsidRPr="00111D6C">
        <w:t xml:space="preserve"> designed to reduce or avoid jamming signals</w:t>
      </w:r>
      <w:r w:rsidR="00C01345" w:rsidRPr="00111D6C">
        <w:t xml:space="preserve"> (MT if designed or modified for airborne applications)</w:t>
      </w:r>
      <w:r w:rsidR="006D50C4" w:rsidRPr="00111D6C">
        <w:t>;</w:t>
      </w:r>
    </w:p>
    <w:p w:rsidR="006D50C4" w:rsidRPr="00111D6C" w:rsidRDefault="00F85BF3" w:rsidP="00F85BF3">
      <w:pPr>
        <w:pStyle w:val="paragraph"/>
      </w:pPr>
      <w:r w:rsidRPr="00111D6C">
        <w:tab/>
      </w:r>
      <w:r w:rsidR="006D50C4" w:rsidRPr="00111D6C">
        <w:t>(</w:t>
      </w:r>
      <w:r w:rsidR="003517BB" w:rsidRPr="00111D6C">
        <w:t>4</w:t>
      </w:r>
      <w:r w:rsidR="006D50C4" w:rsidRPr="00111D6C">
        <w:t>)</w:t>
      </w:r>
      <w:r w:rsidR="006D50C4" w:rsidRPr="00111D6C">
        <w:tab/>
      </w:r>
      <w:r w:rsidR="003517BB" w:rsidRPr="00111D6C">
        <w:t xml:space="preserve">specially </w:t>
      </w:r>
      <w:r w:rsidRPr="00111D6C">
        <w:t>d</w:t>
      </w:r>
      <w:r w:rsidR="006D50C4" w:rsidRPr="00111D6C">
        <w:t xml:space="preserve">esigned </w:t>
      </w:r>
      <w:r w:rsidR="003517BB" w:rsidRPr="00111D6C">
        <w:t>f</w:t>
      </w:r>
      <w:r w:rsidR="006D50C4" w:rsidRPr="00111D6C">
        <w:t>or</w:t>
      </w:r>
      <w:r w:rsidR="003517BB" w:rsidRPr="00111D6C">
        <w:t xml:space="preserve"> use with rockets, missiles, SLVs, drones or</w:t>
      </w:r>
      <w:r w:rsidR="006D50C4" w:rsidRPr="00111D6C">
        <w:t xml:space="preserve"> unmanned air vehicle systems capable of delivering at least a 500</w:t>
      </w:r>
      <w:r w:rsidR="00F11BCF" w:rsidRPr="00111D6C">
        <w:t xml:space="preserve"> </w:t>
      </w:r>
      <w:r w:rsidR="006D50C4" w:rsidRPr="00111D6C">
        <w:t>kg payload to a range of at least 300</w:t>
      </w:r>
      <w:r w:rsidR="007972AE" w:rsidRPr="00111D6C">
        <w:t xml:space="preserve"> </w:t>
      </w:r>
      <w:r w:rsidR="006D50C4" w:rsidRPr="00111D6C">
        <w:t>km</w:t>
      </w:r>
      <w:r w:rsidR="003517BB" w:rsidRPr="00111D6C">
        <w:t xml:space="preserve"> (MT if designed or modified for rockets, missiles, SLVs, drones or unmanned air vehicle systems controlled in this list)</w:t>
      </w:r>
      <w:r w:rsidR="006D50C4" w:rsidRPr="00111D6C">
        <w:t>.</w:t>
      </w:r>
    </w:p>
    <w:p w:rsidR="006D50C4" w:rsidRPr="00111D6C" w:rsidRDefault="006D50C4" w:rsidP="006D50C4">
      <w:pPr>
        <w:pStyle w:val="notetext"/>
      </w:pPr>
      <w:r w:rsidRPr="00111D6C">
        <w:t>Note:</w:t>
      </w:r>
      <w:r w:rsidRPr="00111D6C">
        <w:tab/>
      </w:r>
      <w:r w:rsidR="00111D6C" w:rsidRPr="00111D6C">
        <w:t>Subparagraph (</w:t>
      </w:r>
      <w:r w:rsidR="003517BB" w:rsidRPr="00111D6C">
        <w:t xml:space="preserve">4)—“Payload” is the total mass that can be carried or delivered by the specified rocket, missile, SLV, drone or unmanned aerial vehicle that is not used to maintain flight. For </w:t>
      </w:r>
      <w:r w:rsidR="0061235F" w:rsidRPr="00111D6C">
        <w:t xml:space="preserve">the </w:t>
      </w:r>
      <w:r w:rsidR="003517BB" w:rsidRPr="00111D6C">
        <w:t xml:space="preserve">definition of “range” as it pertains to rocket systems, </w:t>
      </w:r>
      <w:r w:rsidR="003517BB" w:rsidRPr="00111D6C">
        <w:rPr>
          <w:iCs/>
        </w:rPr>
        <w:t>see</w:t>
      </w:r>
      <w:r w:rsidR="003517BB" w:rsidRPr="00111D6C">
        <w:t xml:space="preserve"> note 1 to </w:t>
      </w:r>
      <w:r w:rsidR="00111D6C" w:rsidRPr="00111D6C">
        <w:t>paragraph (</w:t>
      </w:r>
      <w:r w:rsidR="003517BB" w:rsidRPr="00111D6C">
        <w:t>a) of Category IV</w:t>
      </w:r>
      <w:r w:rsidR="0061235F" w:rsidRPr="00111D6C">
        <w:t xml:space="preserve">. </w:t>
      </w:r>
      <w:r w:rsidR="003517BB" w:rsidRPr="00111D6C">
        <w:t>For</w:t>
      </w:r>
      <w:r w:rsidR="0061235F" w:rsidRPr="00111D6C">
        <w:t xml:space="preserve"> the</w:t>
      </w:r>
      <w:r w:rsidR="003517BB" w:rsidRPr="00111D6C">
        <w:t xml:space="preserve"> definition of “range” as it pertains to aircraft systems, </w:t>
      </w:r>
      <w:r w:rsidR="003517BB" w:rsidRPr="00111D6C">
        <w:rPr>
          <w:iCs/>
        </w:rPr>
        <w:t>see</w:t>
      </w:r>
      <w:r w:rsidR="003517BB" w:rsidRPr="00111D6C">
        <w:t xml:space="preserve"> note</w:t>
      </w:r>
      <w:r w:rsidR="0061235F" w:rsidRPr="00111D6C">
        <w:t xml:space="preserve"> 2</w:t>
      </w:r>
      <w:r w:rsidR="003517BB" w:rsidRPr="00111D6C">
        <w:t xml:space="preserve"> to </w:t>
      </w:r>
      <w:r w:rsidR="00111D6C" w:rsidRPr="00111D6C">
        <w:t>paragraph (</w:t>
      </w:r>
      <w:r w:rsidR="003517BB" w:rsidRPr="00111D6C">
        <w:t>a) of Category VIII</w:t>
      </w:r>
      <w:r w:rsidRPr="00111D6C">
        <w:t>.</w:t>
      </w:r>
    </w:p>
    <w:p w:rsidR="003517BB" w:rsidRPr="00111D6C" w:rsidRDefault="00F85BF3" w:rsidP="00F85BF3">
      <w:pPr>
        <w:pStyle w:val="subsection"/>
      </w:pPr>
      <w:r w:rsidRPr="00111D6C">
        <w:tab/>
      </w:r>
      <w:r w:rsidR="006D50C4" w:rsidRPr="00111D6C">
        <w:t>(</w:t>
      </w:r>
      <w:r w:rsidR="003517BB" w:rsidRPr="00111D6C">
        <w:t>d</w:t>
      </w:r>
      <w:r w:rsidR="006D50C4" w:rsidRPr="00111D6C">
        <w:t>)</w:t>
      </w:r>
      <w:r w:rsidRPr="00111D6C">
        <w:tab/>
      </w:r>
      <w:r w:rsidR="003517BB" w:rsidRPr="00111D6C">
        <w:t>[</w:t>
      </w:r>
      <w:r w:rsidR="006D50C4" w:rsidRPr="00111D6C">
        <w:t>R</w:t>
      </w:r>
      <w:r w:rsidR="003517BB" w:rsidRPr="00111D6C">
        <w:t>eserved]</w:t>
      </w:r>
    </w:p>
    <w:p w:rsidR="003517BB" w:rsidRPr="00111D6C" w:rsidRDefault="00F85BF3" w:rsidP="00F85BF3">
      <w:pPr>
        <w:pStyle w:val="subsection"/>
        <w:rPr>
          <w:szCs w:val="22"/>
        </w:rPr>
      </w:pPr>
      <w:r w:rsidRPr="00111D6C">
        <w:tab/>
      </w:r>
      <w:r w:rsidR="006D50C4" w:rsidRPr="00111D6C">
        <w:t>(</w:t>
      </w:r>
      <w:r w:rsidR="003517BB" w:rsidRPr="00111D6C">
        <w:t>e</w:t>
      </w:r>
      <w:r w:rsidR="006D50C4" w:rsidRPr="00111D6C">
        <w:t>)</w:t>
      </w:r>
      <w:r w:rsidRPr="00111D6C">
        <w:tab/>
      </w:r>
      <w:r w:rsidR="003517BB" w:rsidRPr="00111D6C">
        <w:rPr>
          <w:szCs w:val="22"/>
        </w:rPr>
        <w:t>Spacecraft parts, components, accessories, attachments, equipment, or systems, as follows:</w:t>
      </w:r>
    </w:p>
    <w:p w:rsidR="003517BB" w:rsidRPr="00111D6C" w:rsidRDefault="003517BB" w:rsidP="003517BB">
      <w:pPr>
        <w:pStyle w:val="paragraph"/>
      </w:pPr>
      <w:r w:rsidRPr="00111D6C">
        <w:tab/>
        <w:t>(1)</w:t>
      </w:r>
      <w:r w:rsidRPr="00111D6C">
        <w:tab/>
      </w:r>
      <w:r w:rsidRPr="00111D6C">
        <w:rPr>
          <w:szCs w:val="22"/>
        </w:rPr>
        <w:t>antenna systems specially designed for spacecraft that</w:t>
      </w:r>
      <w:r w:rsidRPr="00111D6C">
        <w:t>:</w:t>
      </w:r>
    </w:p>
    <w:p w:rsidR="003517BB" w:rsidRPr="00111D6C" w:rsidRDefault="003517BB" w:rsidP="003517BB">
      <w:pPr>
        <w:pStyle w:val="paragraphsub"/>
        <w:rPr>
          <w:szCs w:val="22"/>
        </w:rPr>
      </w:pPr>
      <w:r w:rsidRPr="00111D6C">
        <w:tab/>
        <w:t>(i)</w:t>
      </w:r>
      <w:r w:rsidRPr="00111D6C">
        <w:tab/>
      </w:r>
      <w:r w:rsidRPr="00111D6C">
        <w:rPr>
          <w:szCs w:val="22"/>
        </w:rPr>
        <w:t>have a dimension greater than 25 metr</w:t>
      </w:r>
      <w:r w:rsidR="00577003" w:rsidRPr="00111D6C">
        <w:rPr>
          <w:szCs w:val="22"/>
        </w:rPr>
        <w:t>e</w:t>
      </w:r>
      <w:r w:rsidRPr="00111D6C">
        <w:rPr>
          <w:szCs w:val="22"/>
        </w:rPr>
        <w:t>s in diametre or length of the major axis; or</w:t>
      </w:r>
    </w:p>
    <w:p w:rsidR="003517BB" w:rsidRPr="00111D6C" w:rsidRDefault="003517BB" w:rsidP="003517BB">
      <w:pPr>
        <w:pStyle w:val="paragraphsub"/>
      </w:pPr>
      <w:r w:rsidRPr="00111D6C">
        <w:tab/>
        <w:t>(ii</w:t>
      </w:r>
      <w:r w:rsidR="00C01345" w:rsidRPr="00111D6C">
        <w:t>)</w:t>
      </w:r>
      <w:r w:rsidR="00C01345" w:rsidRPr="00111D6C">
        <w:tab/>
        <w:t>employ active electronic scan</w:t>
      </w:r>
      <w:r w:rsidRPr="00111D6C">
        <w:t>ning; or</w:t>
      </w:r>
    </w:p>
    <w:p w:rsidR="003517BB" w:rsidRPr="00111D6C" w:rsidRDefault="003517BB" w:rsidP="003517BB">
      <w:pPr>
        <w:pStyle w:val="paragraphsub"/>
      </w:pPr>
      <w:r w:rsidRPr="00111D6C">
        <w:tab/>
        <w:t>(iii)</w:t>
      </w:r>
      <w:r w:rsidRPr="00111D6C">
        <w:tab/>
        <w:t>are adaptive beam forming; or</w:t>
      </w:r>
    </w:p>
    <w:p w:rsidR="003517BB" w:rsidRPr="00111D6C" w:rsidRDefault="003517BB" w:rsidP="003517BB">
      <w:pPr>
        <w:pStyle w:val="paragraphsub"/>
      </w:pPr>
      <w:r w:rsidRPr="00111D6C">
        <w:tab/>
        <w:t>(iv)</w:t>
      </w:r>
      <w:r w:rsidRPr="00111D6C">
        <w:tab/>
        <w:t>are for interferometric radar;</w:t>
      </w:r>
    </w:p>
    <w:p w:rsidR="003517BB" w:rsidRPr="00111D6C" w:rsidRDefault="003517BB" w:rsidP="003517BB">
      <w:pPr>
        <w:pStyle w:val="paragraph"/>
      </w:pPr>
      <w:r w:rsidRPr="00111D6C">
        <w:tab/>
        <w:t>(2)</w:t>
      </w:r>
      <w:r w:rsidRPr="00111D6C">
        <w:tab/>
        <w:t>space</w:t>
      </w:r>
      <w:r w:rsidR="00111D6C">
        <w:noBreakHyphen/>
      </w:r>
      <w:r w:rsidRPr="00111D6C">
        <w:t>qualified optics (</w:t>
      </w:r>
      <w:r w:rsidRPr="00111D6C">
        <w:rPr>
          <w:iCs/>
        </w:rPr>
        <w:t>that is,</w:t>
      </w:r>
      <w:r w:rsidRPr="00111D6C">
        <w:t xml:space="preserve"> lens or mirror), including optical coating, having active properties (for example, adaptive, deformable) with a largest lateral clear aperture </w:t>
      </w:r>
      <w:r w:rsidR="00577003" w:rsidRPr="00111D6C">
        <w:t>dimension greater than 0.35 met</w:t>
      </w:r>
      <w:r w:rsidRPr="00111D6C">
        <w:t>r</w:t>
      </w:r>
      <w:r w:rsidR="00577003" w:rsidRPr="00111D6C">
        <w:t>e</w:t>
      </w:r>
      <w:r w:rsidRPr="00111D6C">
        <w:t>s;</w:t>
      </w:r>
    </w:p>
    <w:p w:rsidR="003517BB" w:rsidRPr="00111D6C" w:rsidRDefault="003517BB" w:rsidP="003517BB">
      <w:pPr>
        <w:pStyle w:val="paragraph"/>
      </w:pPr>
      <w:r w:rsidRPr="00111D6C">
        <w:tab/>
        <w:t>(3)</w:t>
      </w:r>
      <w:r w:rsidRPr="00111D6C">
        <w:tab/>
        <w:t>s</w:t>
      </w:r>
      <w:r w:rsidRPr="00111D6C">
        <w:rPr>
          <w:szCs w:val="22"/>
        </w:rPr>
        <w:t>pace</w:t>
      </w:r>
      <w:r w:rsidR="00111D6C">
        <w:rPr>
          <w:szCs w:val="22"/>
        </w:rPr>
        <w:noBreakHyphen/>
      </w:r>
      <w:r w:rsidRPr="00111D6C">
        <w:rPr>
          <w:szCs w:val="22"/>
        </w:rPr>
        <w:t>qualified focal plane arrays (FPA) having a peak response in the wavelength range exceeding 900nm and readout integrated circuit (ROIC), whether separate or integrated, specially designed therefor</w:t>
      </w:r>
      <w:r w:rsidRPr="00111D6C">
        <w:t>;</w:t>
      </w:r>
    </w:p>
    <w:p w:rsidR="003517BB" w:rsidRPr="00111D6C" w:rsidRDefault="003517BB" w:rsidP="003517BB">
      <w:pPr>
        <w:pStyle w:val="paragraph"/>
        <w:rPr>
          <w:szCs w:val="22"/>
        </w:rPr>
      </w:pPr>
      <w:r w:rsidRPr="00111D6C">
        <w:tab/>
        <w:t>(4)</w:t>
      </w:r>
      <w:r w:rsidRPr="00111D6C">
        <w:tab/>
        <w:t>s</w:t>
      </w:r>
      <w:r w:rsidRPr="00111D6C">
        <w:rPr>
          <w:szCs w:val="22"/>
        </w:rPr>
        <w:t>pace</w:t>
      </w:r>
      <w:r w:rsidR="00111D6C">
        <w:rPr>
          <w:szCs w:val="22"/>
        </w:rPr>
        <w:noBreakHyphen/>
      </w:r>
      <w:r w:rsidRPr="00111D6C">
        <w:rPr>
          <w:szCs w:val="22"/>
        </w:rPr>
        <w:t>qualified mechanical (that is</w:t>
      </w:r>
      <w:r w:rsidRPr="00111D6C">
        <w:rPr>
          <w:iCs/>
          <w:szCs w:val="22"/>
        </w:rPr>
        <w:t>,</w:t>
      </w:r>
      <w:r w:rsidRPr="00111D6C">
        <w:rPr>
          <w:szCs w:val="22"/>
        </w:rPr>
        <w:t xml:space="preserve"> active) cryocooler or active cold finger, and associated control electronics specially designed therefor;</w:t>
      </w:r>
    </w:p>
    <w:p w:rsidR="003517BB" w:rsidRPr="00111D6C" w:rsidRDefault="003517BB" w:rsidP="003517BB">
      <w:pPr>
        <w:pStyle w:val="paragraph"/>
        <w:rPr>
          <w:szCs w:val="22"/>
        </w:rPr>
      </w:pPr>
      <w:r w:rsidRPr="00111D6C">
        <w:tab/>
        <w:t>(5)</w:t>
      </w:r>
      <w:r w:rsidRPr="00111D6C">
        <w:tab/>
        <w:t>s</w:t>
      </w:r>
      <w:r w:rsidRPr="00111D6C">
        <w:rPr>
          <w:szCs w:val="22"/>
        </w:rPr>
        <w:t>pace</w:t>
      </w:r>
      <w:r w:rsidR="00111D6C">
        <w:rPr>
          <w:szCs w:val="22"/>
        </w:rPr>
        <w:noBreakHyphen/>
      </w:r>
      <w:r w:rsidRPr="00111D6C">
        <w:rPr>
          <w:szCs w:val="22"/>
        </w:rPr>
        <w:t>qualified active vibration suppression, including active isolation and active dampening, and associated control electronics therefor;</w:t>
      </w:r>
    </w:p>
    <w:p w:rsidR="003517BB" w:rsidRPr="00111D6C" w:rsidRDefault="003517BB" w:rsidP="003517BB">
      <w:pPr>
        <w:pStyle w:val="paragraph"/>
        <w:rPr>
          <w:szCs w:val="22"/>
        </w:rPr>
      </w:pPr>
      <w:r w:rsidRPr="00111D6C">
        <w:tab/>
        <w:t>(6)</w:t>
      </w:r>
      <w:r w:rsidRPr="00111D6C">
        <w:tab/>
        <w:t>o</w:t>
      </w:r>
      <w:r w:rsidRPr="00111D6C">
        <w:rPr>
          <w:szCs w:val="22"/>
        </w:rPr>
        <w:t xml:space="preserve">ptical bench assemblies specially designed to enable spacecraft to meet or exceed the parameters described in </w:t>
      </w:r>
      <w:r w:rsidR="00111D6C" w:rsidRPr="00111D6C">
        <w:rPr>
          <w:szCs w:val="22"/>
        </w:rPr>
        <w:t>paragraph (</w:t>
      </w:r>
      <w:r w:rsidRPr="00111D6C">
        <w:rPr>
          <w:szCs w:val="22"/>
        </w:rPr>
        <w:t>a);</w:t>
      </w:r>
    </w:p>
    <w:p w:rsidR="003517BB" w:rsidRPr="00111D6C" w:rsidRDefault="003517BB" w:rsidP="003517BB">
      <w:pPr>
        <w:pStyle w:val="paragraph"/>
      </w:pPr>
      <w:r w:rsidRPr="00111D6C">
        <w:tab/>
        <w:t>(7)</w:t>
      </w:r>
      <w:r w:rsidRPr="00111D6C">
        <w:tab/>
        <w:t>space</w:t>
      </w:r>
      <w:r w:rsidR="00111D6C">
        <w:noBreakHyphen/>
      </w:r>
      <w:r w:rsidRPr="00111D6C">
        <w:t>qualified kinetic or directed</w:t>
      </w:r>
      <w:r w:rsidR="00111D6C">
        <w:noBreakHyphen/>
      </w:r>
      <w:r w:rsidRPr="00111D6C">
        <w:t xml:space="preserve">energy systems (for example, RF, laser, charged particle) specially designed for spacecraft in </w:t>
      </w:r>
      <w:r w:rsidR="00111D6C" w:rsidRPr="00111D6C">
        <w:t>paragraph (</w:t>
      </w:r>
      <w:r w:rsidRPr="00111D6C">
        <w:t>a)(5) or (6), and specially designed parts and components therefor (for example, power conditioning and beam</w:t>
      </w:r>
      <w:r w:rsidR="00111D6C">
        <w:noBreakHyphen/>
      </w:r>
      <w:r w:rsidRPr="00111D6C">
        <w:t>handling/switching, propagation, tracking, and pointing equipment);</w:t>
      </w:r>
    </w:p>
    <w:p w:rsidR="003517BB" w:rsidRPr="00111D6C" w:rsidRDefault="003517BB" w:rsidP="003517BB">
      <w:pPr>
        <w:pStyle w:val="paragraph"/>
      </w:pPr>
      <w:r w:rsidRPr="00111D6C">
        <w:tab/>
        <w:t>(8)</w:t>
      </w:r>
      <w:r w:rsidRPr="00111D6C">
        <w:tab/>
        <w:t>[Reserved]</w:t>
      </w:r>
    </w:p>
    <w:p w:rsidR="003517BB" w:rsidRPr="00111D6C" w:rsidRDefault="003517BB" w:rsidP="003517BB">
      <w:pPr>
        <w:pStyle w:val="paragraph"/>
        <w:rPr>
          <w:szCs w:val="22"/>
        </w:rPr>
      </w:pPr>
      <w:r w:rsidRPr="00111D6C">
        <w:tab/>
        <w:t>(9)</w:t>
      </w:r>
      <w:r w:rsidRPr="00111D6C">
        <w:tab/>
        <w:t>s</w:t>
      </w:r>
      <w:r w:rsidRPr="00111D6C">
        <w:rPr>
          <w:szCs w:val="22"/>
        </w:rPr>
        <w:t>pace</w:t>
      </w:r>
      <w:r w:rsidR="00111D6C">
        <w:rPr>
          <w:szCs w:val="22"/>
        </w:rPr>
        <w:noBreakHyphen/>
      </w:r>
      <w:r w:rsidRPr="00111D6C">
        <w:rPr>
          <w:szCs w:val="22"/>
        </w:rPr>
        <w:t>qualified cesium, rubidium, hydrogen maser, or quantum (</w:t>
      </w:r>
      <w:r w:rsidR="007E6BDD" w:rsidRPr="00111D6C">
        <w:rPr>
          <w:iCs/>
          <w:szCs w:val="22"/>
        </w:rPr>
        <w:t>for example</w:t>
      </w:r>
      <w:r w:rsidRPr="00111D6C">
        <w:rPr>
          <w:iCs/>
          <w:szCs w:val="22"/>
        </w:rPr>
        <w:t>,</w:t>
      </w:r>
      <w:r w:rsidRPr="00111D6C">
        <w:rPr>
          <w:szCs w:val="22"/>
        </w:rPr>
        <w:t xml:space="preserve"> based upon Al, Hg, Yb, Sr, Be Ions) atomic clocks, and specially designed parts and components therefor;</w:t>
      </w:r>
    </w:p>
    <w:p w:rsidR="003517BB" w:rsidRPr="00111D6C" w:rsidRDefault="003517BB" w:rsidP="003517BB">
      <w:pPr>
        <w:pStyle w:val="paragraph"/>
        <w:rPr>
          <w:szCs w:val="22"/>
        </w:rPr>
      </w:pPr>
      <w:r w:rsidRPr="00111D6C">
        <w:tab/>
        <w:t>(10)</w:t>
      </w:r>
      <w:r w:rsidRPr="00111D6C">
        <w:tab/>
        <w:t>a</w:t>
      </w:r>
      <w:r w:rsidRPr="00111D6C">
        <w:rPr>
          <w:szCs w:val="22"/>
        </w:rPr>
        <w:t>ttitude determination and control systems, and specially designed parts and components therefor, that provide a spacecraft's geolocation accuracy, without using Ground Location Points, better than or equal to:</w:t>
      </w:r>
    </w:p>
    <w:p w:rsidR="003517BB" w:rsidRPr="00111D6C" w:rsidRDefault="003517BB" w:rsidP="003517BB">
      <w:pPr>
        <w:pStyle w:val="paragraphsub"/>
        <w:rPr>
          <w:szCs w:val="22"/>
        </w:rPr>
      </w:pPr>
      <w:r w:rsidRPr="00111D6C">
        <w:tab/>
        <w:t>(i)</w:t>
      </w:r>
      <w:r w:rsidRPr="00111D6C">
        <w:tab/>
      </w:r>
      <w:r w:rsidR="002B4A5A" w:rsidRPr="00111D6C">
        <w:rPr>
          <w:szCs w:val="22"/>
        </w:rPr>
        <w:t>5 met</w:t>
      </w:r>
      <w:r w:rsidRPr="00111D6C">
        <w:rPr>
          <w:szCs w:val="22"/>
        </w:rPr>
        <w:t>r</w:t>
      </w:r>
      <w:r w:rsidR="002B4A5A" w:rsidRPr="00111D6C">
        <w:rPr>
          <w:szCs w:val="22"/>
        </w:rPr>
        <w:t>e</w:t>
      </w:r>
      <w:r w:rsidRPr="00111D6C">
        <w:rPr>
          <w:szCs w:val="22"/>
        </w:rPr>
        <w:t>s (CE90) from low earth orbit (LEO); or</w:t>
      </w:r>
    </w:p>
    <w:p w:rsidR="003517BB" w:rsidRPr="00111D6C" w:rsidRDefault="003517BB" w:rsidP="003517BB">
      <w:pPr>
        <w:pStyle w:val="paragraphsub"/>
      </w:pPr>
      <w:r w:rsidRPr="00111D6C">
        <w:tab/>
        <w:t>(ii)</w:t>
      </w:r>
      <w:r w:rsidRPr="00111D6C">
        <w:tab/>
      </w:r>
      <w:r w:rsidR="002B4A5A" w:rsidRPr="00111D6C">
        <w:rPr>
          <w:szCs w:val="22"/>
        </w:rPr>
        <w:t>30 met</w:t>
      </w:r>
      <w:r w:rsidRPr="00111D6C">
        <w:rPr>
          <w:szCs w:val="22"/>
        </w:rPr>
        <w:t>r</w:t>
      </w:r>
      <w:r w:rsidR="002B4A5A" w:rsidRPr="00111D6C">
        <w:rPr>
          <w:szCs w:val="22"/>
        </w:rPr>
        <w:t>e</w:t>
      </w:r>
      <w:r w:rsidRPr="00111D6C">
        <w:rPr>
          <w:szCs w:val="22"/>
        </w:rPr>
        <w:t>s (CE90) from medium earth orbit (MEO)</w:t>
      </w:r>
      <w:r w:rsidRPr="00111D6C">
        <w:t>; or</w:t>
      </w:r>
    </w:p>
    <w:p w:rsidR="003517BB" w:rsidRPr="00111D6C" w:rsidRDefault="003517BB" w:rsidP="003517BB">
      <w:pPr>
        <w:pStyle w:val="paragraphsub"/>
      </w:pPr>
      <w:r w:rsidRPr="00111D6C">
        <w:tab/>
        <w:t>(iii)</w:t>
      </w:r>
      <w:r w:rsidRPr="00111D6C">
        <w:tab/>
      </w:r>
      <w:r w:rsidR="002B4A5A" w:rsidRPr="00111D6C">
        <w:rPr>
          <w:szCs w:val="22"/>
        </w:rPr>
        <w:t>150 met</w:t>
      </w:r>
      <w:r w:rsidRPr="00111D6C">
        <w:rPr>
          <w:szCs w:val="22"/>
        </w:rPr>
        <w:t>r</w:t>
      </w:r>
      <w:r w:rsidR="002B4A5A" w:rsidRPr="00111D6C">
        <w:rPr>
          <w:szCs w:val="22"/>
        </w:rPr>
        <w:t>e</w:t>
      </w:r>
      <w:r w:rsidRPr="00111D6C">
        <w:rPr>
          <w:szCs w:val="22"/>
        </w:rPr>
        <w:t>s (CE90) from geosynchronous orbit (GEO)</w:t>
      </w:r>
      <w:r w:rsidRPr="00111D6C">
        <w:t>; or</w:t>
      </w:r>
    </w:p>
    <w:p w:rsidR="003517BB" w:rsidRPr="00111D6C" w:rsidRDefault="003517BB" w:rsidP="003517BB">
      <w:pPr>
        <w:pStyle w:val="paragraphsub"/>
      </w:pPr>
      <w:r w:rsidRPr="00111D6C">
        <w:tab/>
        <w:t>(iv)</w:t>
      </w:r>
      <w:r w:rsidRPr="00111D6C">
        <w:tab/>
      </w:r>
      <w:r w:rsidR="002B4A5A" w:rsidRPr="00111D6C">
        <w:rPr>
          <w:szCs w:val="22"/>
        </w:rPr>
        <w:t>225 metre</w:t>
      </w:r>
      <w:r w:rsidRPr="00111D6C">
        <w:rPr>
          <w:szCs w:val="22"/>
        </w:rPr>
        <w:t>s (CE90) from high earth orbit (HEO)</w:t>
      </w:r>
      <w:r w:rsidRPr="00111D6C">
        <w:t>;</w:t>
      </w:r>
    </w:p>
    <w:p w:rsidR="003517BB" w:rsidRPr="00111D6C" w:rsidRDefault="003517BB" w:rsidP="003517BB">
      <w:pPr>
        <w:pStyle w:val="paragraph"/>
        <w:rPr>
          <w:szCs w:val="22"/>
        </w:rPr>
      </w:pPr>
      <w:r w:rsidRPr="00111D6C">
        <w:tab/>
        <w:t>(11)</w:t>
      </w:r>
      <w:r w:rsidRPr="00111D6C">
        <w:tab/>
        <w:t>s</w:t>
      </w:r>
      <w:r w:rsidRPr="00111D6C">
        <w:rPr>
          <w:szCs w:val="22"/>
        </w:rPr>
        <w:t>pace</w:t>
      </w:r>
      <w:r w:rsidR="00111D6C">
        <w:rPr>
          <w:szCs w:val="22"/>
        </w:rPr>
        <w:noBreakHyphen/>
      </w:r>
      <w:r w:rsidRPr="00111D6C">
        <w:rPr>
          <w:szCs w:val="22"/>
        </w:rPr>
        <w:t>based systems, and specially designed parts and components therefor, as follows:</w:t>
      </w:r>
    </w:p>
    <w:p w:rsidR="003517BB" w:rsidRPr="00111D6C" w:rsidRDefault="003517BB" w:rsidP="003517BB">
      <w:pPr>
        <w:pStyle w:val="paragraphsub"/>
        <w:rPr>
          <w:szCs w:val="22"/>
        </w:rPr>
      </w:pPr>
      <w:r w:rsidRPr="00111D6C">
        <w:tab/>
        <w:t>(i)</w:t>
      </w:r>
      <w:r w:rsidRPr="00111D6C">
        <w:tab/>
      </w:r>
      <w:r w:rsidRPr="00111D6C">
        <w:rPr>
          <w:szCs w:val="22"/>
        </w:rPr>
        <w:t>nuclear reactors and associated power conversion systems (</w:t>
      </w:r>
      <w:r w:rsidR="007E6BDD" w:rsidRPr="00111D6C">
        <w:rPr>
          <w:szCs w:val="22"/>
        </w:rPr>
        <w:t>for example</w:t>
      </w:r>
      <w:r w:rsidRPr="00111D6C">
        <w:rPr>
          <w:szCs w:val="22"/>
        </w:rPr>
        <w:t>, liquid metal or gas</w:t>
      </w:r>
      <w:r w:rsidR="00111D6C">
        <w:rPr>
          <w:szCs w:val="22"/>
        </w:rPr>
        <w:noBreakHyphen/>
      </w:r>
      <w:r w:rsidRPr="00111D6C">
        <w:rPr>
          <w:szCs w:val="22"/>
        </w:rPr>
        <w:t>cooled fast reactors);</w:t>
      </w:r>
    </w:p>
    <w:p w:rsidR="003517BB" w:rsidRPr="00111D6C" w:rsidRDefault="003517BB" w:rsidP="003517BB">
      <w:pPr>
        <w:pStyle w:val="paragraphsub"/>
      </w:pPr>
      <w:r w:rsidRPr="00111D6C">
        <w:tab/>
        <w:t>(ii)</w:t>
      </w:r>
      <w:r w:rsidRPr="00111D6C">
        <w:tab/>
      </w:r>
      <w:r w:rsidRPr="00111D6C">
        <w:rPr>
          <w:szCs w:val="22"/>
        </w:rPr>
        <w:t>radioisotope</w:t>
      </w:r>
      <w:r w:rsidR="00111D6C">
        <w:rPr>
          <w:szCs w:val="22"/>
        </w:rPr>
        <w:noBreakHyphen/>
      </w:r>
      <w:r w:rsidRPr="00111D6C">
        <w:rPr>
          <w:szCs w:val="22"/>
        </w:rPr>
        <w:t>based power systems (</w:t>
      </w:r>
      <w:r w:rsidR="007E6BDD" w:rsidRPr="00111D6C">
        <w:rPr>
          <w:szCs w:val="22"/>
        </w:rPr>
        <w:t>for example</w:t>
      </w:r>
      <w:r w:rsidRPr="00111D6C">
        <w:rPr>
          <w:szCs w:val="22"/>
        </w:rPr>
        <w:t>, radioisotope thermoelectric generators)</w:t>
      </w:r>
      <w:r w:rsidRPr="00111D6C">
        <w:t>;</w:t>
      </w:r>
    </w:p>
    <w:p w:rsidR="003517BB" w:rsidRPr="00111D6C" w:rsidRDefault="003517BB" w:rsidP="003517BB">
      <w:pPr>
        <w:pStyle w:val="paragraphsub"/>
      </w:pPr>
      <w:r w:rsidRPr="00111D6C">
        <w:tab/>
        <w:t>(iii)</w:t>
      </w:r>
      <w:r w:rsidRPr="00111D6C">
        <w:tab/>
      </w:r>
      <w:r w:rsidRPr="00111D6C">
        <w:rPr>
          <w:szCs w:val="22"/>
        </w:rPr>
        <w:t>nuclear thermal propulsion systems (</w:t>
      </w:r>
      <w:r w:rsidR="007E6BDD" w:rsidRPr="00111D6C">
        <w:rPr>
          <w:szCs w:val="22"/>
        </w:rPr>
        <w:t>for example</w:t>
      </w:r>
      <w:r w:rsidRPr="00111D6C">
        <w:rPr>
          <w:szCs w:val="22"/>
        </w:rPr>
        <w:t>, solid core, liquid core, gas core fission);</w:t>
      </w:r>
    </w:p>
    <w:p w:rsidR="003517BB" w:rsidRPr="00111D6C" w:rsidRDefault="003517BB" w:rsidP="003517BB">
      <w:pPr>
        <w:pStyle w:val="paragraphsub"/>
      </w:pPr>
      <w:r w:rsidRPr="00111D6C">
        <w:tab/>
        <w:t>(iv)</w:t>
      </w:r>
      <w:r w:rsidRPr="00111D6C">
        <w:tab/>
      </w:r>
      <w:r w:rsidRPr="00111D6C">
        <w:rPr>
          <w:szCs w:val="22"/>
        </w:rPr>
        <w:t>plasma based propulsion systems</w:t>
      </w:r>
      <w:r w:rsidRPr="00111D6C">
        <w:t>;</w:t>
      </w:r>
    </w:p>
    <w:p w:rsidR="003517BB" w:rsidRPr="00111D6C" w:rsidRDefault="003517BB" w:rsidP="003517BB">
      <w:pPr>
        <w:pStyle w:val="paragraph"/>
      </w:pPr>
      <w:r w:rsidRPr="00111D6C">
        <w:tab/>
        <w:t>(12)</w:t>
      </w:r>
      <w:r w:rsidRPr="00111D6C">
        <w:tab/>
      </w:r>
      <w:r w:rsidRPr="00111D6C">
        <w:rPr>
          <w:szCs w:val="22"/>
        </w:rPr>
        <w:t>thrusters (</w:t>
      </w:r>
      <w:r w:rsidR="007E6BDD" w:rsidRPr="00111D6C">
        <w:rPr>
          <w:szCs w:val="22"/>
        </w:rPr>
        <w:t>for example</w:t>
      </w:r>
      <w:r w:rsidRPr="00111D6C">
        <w:rPr>
          <w:szCs w:val="22"/>
        </w:rPr>
        <w:t>, rocket engines) that provide greater than 150 lbf (</w:t>
      </w:r>
      <w:r w:rsidR="007E6BDD" w:rsidRPr="00111D6C">
        <w:rPr>
          <w:iCs/>
          <w:szCs w:val="22"/>
        </w:rPr>
        <w:t>that is</w:t>
      </w:r>
      <w:r w:rsidRPr="00111D6C">
        <w:rPr>
          <w:i/>
          <w:iCs/>
          <w:szCs w:val="22"/>
        </w:rPr>
        <w:t>,</w:t>
      </w:r>
      <w:r w:rsidRPr="00111D6C">
        <w:rPr>
          <w:szCs w:val="22"/>
        </w:rPr>
        <w:t xml:space="preserve"> 667.23 N) vacuum thrust (MT for rocket motors or engines having a total impulse capacity equal to or greater than 8.41x10</w:t>
      </w:r>
      <w:r w:rsidR="00662190" w:rsidRPr="00111D6C">
        <w:rPr>
          <w:szCs w:val="22"/>
        </w:rPr>
        <w:t>^</w:t>
      </w:r>
      <w:r w:rsidRPr="00111D6C">
        <w:rPr>
          <w:szCs w:val="22"/>
        </w:rPr>
        <w:t>5 newton seconds);</w:t>
      </w:r>
    </w:p>
    <w:p w:rsidR="003517BB" w:rsidRPr="00111D6C" w:rsidRDefault="00D86246" w:rsidP="003517BB">
      <w:pPr>
        <w:pStyle w:val="paragraph"/>
        <w:rPr>
          <w:szCs w:val="22"/>
        </w:rPr>
      </w:pPr>
      <w:r w:rsidRPr="00111D6C">
        <w:tab/>
        <w:t>(13)</w:t>
      </w:r>
      <w:r w:rsidRPr="00111D6C">
        <w:tab/>
      </w:r>
      <w:r w:rsidRPr="00111D6C">
        <w:rPr>
          <w:szCs w:val="22"/>
        </w:rPr>
        <w:t>control moment gyroscope (CMG) specially designed for spacecraft;</w:t>
      </w:r>
    </w:p>
    <w:p w:rsidR="00D86246" w:rsidRPr="00111D6C" w:rsidRDefault="00D86246" w:rsidP="003517BB">
      <w:pPr>
        <w:pStyle w:val="paragraph"/>
        <w:rPr>
          <w:szCs w:val="22"/>
        </w:rPr>
      </w:pPr>
      <w:r w:rsidRPr="00111D6C">
        <w:tab/>
        <w:t>(14)</w:t>
      </w:r>
      <w:r w:rsidRPr="00111D6C">
        <w:tab/>
        <w:t>s</w:t>
      </w:r>
      <w:r w:rsidRPr="00111D6C">
        <w:rPr>
          <w:szCs w:val="22"/>
        </w:rPr>
        <w:t>pace</w:t>
      </w:r>
      <w:r w:rsidR="00111D6C">
        <w:rPr>
          <w:szCs w:val="22"/>
        </w:rPr>
        <w:noBreakHyphen/>
      </w:r>
      <w:r w:rsidRPr="00111D6C">
        <w:rPr>
          <w:szCs w:val="22"/>
        </w:rPr>
        <w:t>qualified monolithic microwave integrated circuits (MMIC) that combine transmit and receive (T/R) functions on a single die as follows:</w:t>
      </w:r>
    </w:p>
    <w:p w:rsidR="00D86246" w:rsidRPr="00111D6C" w:rsidRDefault="00D86246" w:rsidP="00D86246">
      <w:pPr>
        <w:pStyle w:val="paragraphsub"/>
        <w:rPr>
          <w:szCs w:val="22"/>
        </w:rPr>
      </w:pPr>
      <w:r w:rsidRPr="00111D6C">
        <w:tab/>
        <w:t>(i)</w:t>
      </w:r>
      <w:r w:rsidRPr="00111D6C">
        <w:tab/>
      </w:r>
      <w:r w:rsidRPr="00111D6C">
        <w:rPr>
          <w:szCs w:val="22"/>
        </w:rPr>
        <w:t>having a power amplifier with maximum saturated peak output power (in watts), Psat, greater than 200 divided by the maximum operating frequency (in GHz) squared [Psat &gt;200 W</w:t>
      </w:r>
      <w:r w:rsidR="00111D6C" w:rsidRPr="00111D6C">
        <w:rPr>
          <w:position w:val="6"/>
          <w:sz w:val="16"/>
          <w:szCs w:val="22"/>
        </w:rPr>
        <w:t>*</w:t>
      </w:r>
      <w:r w:rsidRPr="00111D6C">
        <w:rPr>
          <w:szCs w:val="22"/>
        </w:rPr>
        <w:t>GHz2/fGHz2];</w:t>
      </w:r>
    </w:p>
    <w:p w:rsidR="00D86246" w:rsidRPr="00111D6C" w:rsidRDefault="00D86246" w:rsidP="00D86246">
      <w:pPr>
        <w:pStyle w:val="paragraphsub"/>
      </w:pPr>
      <w:r w:rsidRPr="00111D6C">
        <w:tab/>
        <w:t>(ii)</w:t>
      </w:r>
      <w:r w:rsidRPr="00111D6C">
        <w:tab/>
      </w:r>
      <w:r w:rsidRPr="00111D6C">
        <w:rPr>
          <w:szCs w:val="22"/>
        </w:rPr>
        <w:t>having a common path (</w:t>
      </w:r>
      <w:r w:rsidR="007E6BDD" w:rsidRPr="00111D6C">
        <w:rPr>
          <w:szCs w:val="22"/>
        </w:rPr>
        <w:t>for example</w:t>
      </w:r>
      <w:r w:rsidRPr="00111D6C">
        <w:rPr>
          <w:szCs w:val="22"/>
        </w:rPr>
        <w:t>, phase shifter</w:t>
      </w:r>
      <w:r w:rsidR="00111D6C">
        <w:rPr>
          <w:szCs w:val="22"/>
        </w:rPr>
        <w:noBreakHyphen/>
      </w:r>
      <w:r w:rsidRPr="00111D6C">
        <w:rPr>
          <w:szCs w:val="22"/>
        </w:rPr>
        <w:t>digital attenuator) circuit with greater than 3 bits phase shifting at operating frequencies 10 GHz or below, or greater than 4 bits phase shifting at operating frequencies above 10 GHz</w:t>
      </w:r>
      <w:r w:rsidRPr="00111D6C">
        <w:t>;</w:t>
      </w:r>
    </w:p>
    <w:p w:rsidR="00D86246" w:rsidRPr="00111D6C" w:rsidRDefault="00D86246" w:rsidP="003517BB">
      <w:pPr>
        <w:pStyle w:val="paragraph"/>
        <w:rPr>
          <w:szCs w:val="22"/>
        </w:rPr>
      </w:pPr>
      <w:r w:rsidRPr="00111D6C">
        <w:tab/>
        <w:t>(15)</w:t>
      </w:r>
      <w:r w:rsidRPr="00111D6C">
        <w:tab/>
        <w:t>s</w:t>
      </w:r>
      <w:r w:rsidRPr="00111D6C">
        <w:rPr>
          <w:szCs w:val="22"/>
        </w:rPr>
        <w:t>pace</w:t>
      </w:r>
      <w:r w:rsidR="00111D6C">
        <w:rPr>
          <w:szCs w:val="22"/>
        </w:rPr>
        <w:noBreakHyphen/>
      </w:r>
      <w:r w:rsidRPr="00111D6C">
        <w:rPr>
          <w:szCs w:val="22"/>
        </w:rPr>
        <w:t xml:space="preserve">qualified oscillator for radar in </w:t>
      </w:r>
      <w:r w:rsidR="00111D6C" w:rsidRPr="00111D6C">
        <w:rPr>
          <w:szCs w:val="22"/>
        </w:rPr>
        <w:t>paragraph (</w:t>
      </w:r>
      <w:r w:rsidRPr="00111D6C">
        <w:rPr>
          <w:szCs w:val="22"/>
        </w:rPr>
        <w:t>a) of this category with phase noise less than −120 dBc/Hz + (20 log10(RF) (in GHz)) measured at 2 KHz</w:t>
      </w:r>
      <w:r w:rsidR="00111D6C" w:rsidRPr="00111D6C">
        <w:rPr>
          <w:position w:val="6"/>
          <w:sz w:val="16"/>
          <w:szCs w:val="22"/>
        </w:rPr>
        <w:t>*</w:t>
      </w:r>
      <w:r w:rsidRPr="00111D6C">
        <w:rPr>
          <w:szCs w:val="22"/>
        </w:rPr>
        <w:t>RF (in GHz) from carrier;</w:t>
      </w:r>
    </w:p>
    <w:p w:rsidR="00D86246" w:rsidRPr="00111D6C" w:rsidRDefault="00D86246" w:rsidP="003517BB">
      <w:pPr>
        <w:pStyle w:val="paragraph"/>
        <w:rPr>
          <w:szCs w:val="22"/>
        </w:rPr>
      </w:pPr>
      <w:r w:rsidRPr="00111D6C">
        <w:tab/>
        <w:t>(16)</w:t>
      </w:r>
      <w:r w:rsidRPr="00111D6C">
        <w:tab/>
        <w:t>s</w:t>
      </w:r>
      <w:r w:rsidRPr="00111D6C">
        <w:rPr>
          <w:szCs w:val="22"/>
        </w:rPr>
        <w:t>pace</w:t>
      </w:r>
      <w:r w:rsidR="00111D6C">
        <w:rPr>
          <w:szCs w:val="22"/>
        </w:rPr>
        <w:noBreakHyphen/>
      </w:r>
      <w:r w:rsidRPr="00111D6C">
        <w:rPr>
          <w:szCs w:val="22"/>
        </w:rPr>
        <w:t>qualified star tracker or star sensor with angular accuracy less than or equal to 1 arcsec (1</w:t>
      </w:r>
      <w:r w:rsidR="00111D6C">
        <w:rPr>
          <w:szCs w:val="22"/>
        </w:rPr>
        <w:noBreakHyphen/>
      </w:r>
      <w:r w:rsidRPr="00111D6C">
        <w:rPr>
          <w:szCs w:val="22"/>
        </w:rPr>
        <w:t>Sigma) per star coordinate, and a tracking rate equal to or greater than 3.0 deg/sec, and specially designed parts and components therefore (MT);</w:t>
      </w:r>
    </w:p>
    <w:p w:rsidR="00D86246" w:rsidRPr="00111D6C" w:rsidRDefault="00D86246" w:rsidP="003517BB">
      <w:pPr>
        <w:pStyle w:val="paragraph"/>
        <w:rPr>
          <w:szCs w:val="22"/>
        </w:rPr>
      </w:pPr>
      <w:r w:rsidRPr="00111D6C">
        <w:tab/>
        <w:t>(17)</w:t>
      </w:r>
      <w:r w:rsidRPr="00111D6C">
        <w:tab/>
        <w:t>p</w:t>
      </w:r>
      <w:r w:rsidRPr="00111D6C">
        <w:rPr>
          <w:szCs w:val="22"/>
        </w:rPr>
        <w:t xml:space="preserve">rimary, secondary or hosted payload that performs any of the functions described in </w:t>
      </w:r>
      <w:r w:rsidR="00111D6C" w:rsidRPr="00111D6C">
        <w:rPr>
          <w:szCs w:val="22"/>
        </w:rPr>
        <w:t>paragraph (</w:t>
      </w:r>
      <w:r w:rsidRPr="00111D6C">
        <w:rPr>
          <w:szCs w:val="22"/>
        </w:rPr>
        <w:t>a);</w:t>
      </w:r>
    </w:p>
    <w:p w:rsidR="00D86246" w:rsidRPr="00111D6C" w:rsidRDefault="00D86246" w:rsidP="003517BB">
      <w:pPr>
        <w:pStyle w:val="paragraph"/>
        <w:rPr>
          <w:szCs w:val="22"/>
        </w:rPr>
      </w:pPr>
      <w:r w:rsidRPr="00111D6C">
        <w:tab/>
        <w:t>(18)</w:t>
      </w:r>
      <w:r w:rsidRPr="00111D6C">
        <w:tab/>
      </w:r>
      <w:r w:rsidRPr="00111D6C">
        <w:rPr>
          <w:szCs w:val="22"/>
        </w:rPr>
        <w:t>secondary or hosted payload, and specially designed parts and components therefor, developed with US Government funding;</w:t>
      </w:r>
    </w:p>
    <w:p w:rsidR="00D86246" w:rsidRPr="00111D6C" w:rsidRDefault="00D86246" w:rsidP="003517BB">
      <w:pPr>
        <w:pStyle w:val="paragraph"/>
        <w:rPr>
          <w:szCs w:val="22"/>
        </w:rPr>
      </w:pPr>
      <w:r w:rsidRPr="00111D6C">
        <w:tab/>
        <w:t>(19)</w:t>
      </w:r>
      <w:r w:rsidRPr="00111D6C">
        <w:tab/>
        <w:t>s</w:t>
      </w:r>
      <w:r w:rsidRPr="00111D6C">
        <w:rPr>
          <w:szCs w:val="22"/>
        </w:rPr>
        <w:t>pacecraft heat shields or heat sinks specially designed for atmospheric entry or re</w:t>
      </w:r>
      <w:r w:rsidR="00111D6C">
        <w:rPr>
          <w:szCs w:val="22"/>
        </w:rPr>
        <w:noBreakHyphen/>
      </w:r>
      <w:r w:rsidRPr="00111D6C">
        <w:rPr>
          <w:szCs w:val="22"/>
        </w:rPr>
        <w:t>entry, and specially designed parts and components therefor</w:t>
      </w:r>
      <w:r w:rsidR="00C01345" w:rsidRPr="00111D6C">
        <w:rPr>
          <w:szCs w:val="22"/>
        </w:rPr>
        <w:t xml:space="preserve"> (MT if usable in rockets, SLVs, missiles, drones or UAVs capable of delivering a payload of at least 500 kg to a range of at least 300 km)</w:t>
      </w:r>
      <w:r w:rsidRPr="00111D6C">
        <w:rPr>
          <w:szCs w:val="22"/>
        </w:rPr>
        <w:t>;</w:t>
      </w:r>
    </w:p>
    <w:p w:rsidR="00212C87" w:rsidRPr="00111D6C" w:rsidRDefault="00212C87" w:rsidP="003517BB">
      <w:pPr>
        <w:pStyle w:val="paragraph"/>
        <w:rPr>
          <w:szCs w:val="22"/>
        </w:rPr>
      </w:pPr>
      <w:r w:rsidRPr="00111D6C">
        <w:tab/>
        <w:t>(20)</w:t>
      </w:r>
      <w:r w:rsidRPr="00111D6C">
        <w:tab/>
        <w:t>e</w:t>
      </w:r>
      <w:r w:rsidRPr="00111D6C">
        <w:rPr>
          <w:szCs w:val="22"/>
        </w:rPr>
        <w:t>quipment modules, stages, or compartments that contain propulsion other than that required for attitude control and can be separated or jettisoned from another spacecraft (</w:t>
      </w:r>
      <w:r w:rsidRPr="00111D6C">
        <w:rPr>
          <w:iCs/>
          <w:szCs w:val="22"/>
        </w:rPr>
        <w:t>see</w:t>
      </w:r>
      <w:r w:rsidR="0061235F" w:rsidRPr="00111D6C">
        <w:rPr>
          <w:szCs w:val="22"/>
        </w:rPr>
        <w:t xml:space="preserve"> note 2</w:t>
      </w:r>
      <w:r w:rsidRPr="00111D6C">
        <w:rPr>
          <w:szCs w:val="22"/>
        </w:rPr>
        <w:t xml:space="preserve"> to </w:t>
      </w:r>
      <w:r w:rsidR="00111D6C" w:rsidRPr="00111D6C">
        <w:rPr>
          <w:szCs w:val="22"/>
        </w:rPr>
        <w:t>paragraph (</w:t>
      </w:r>
      <w:r w:rsidRPr="00111D6C">
        <w:rPr>
          <w:szCs w:val="22"/>
        </w:rPr>
        <w:t>a));</w:t>
      </w:r>
    </w:p>
    <w:p w:rsidR="00212C87" w:rsidRPr="00111D6C" w:rsidRDefault="00212C87" w:rsidP="003517BB">
      <w:pPr>
        <w:pStyle w:val="paragraph"/>
        <w:rPr>
          <w:szCs w:val="22"/>
        </w:rPr>
      </w:pPr>
      <w:r w:rsidRPr="00111D6C">
        <w:tab/>
        <w:t>(21)</w:t>
      </w:r>
      <w:r w:rsidRPr="00111D6C">
        <w:tab/>
        <w:t>a</w:t>
      </w:r>
      <w:r w:rsidRPr="00111D6C">
        <w:rPr>
          <w:szCs w:val="22"/>
        </w:rPr>
        <w:t>ny part, component, accessory, attachment, equipment, or system that:</w:t>
      </w:r>
    </w:p>
    <w:p w:rsidR="00212C87" w:rsidRPr="00111D6C" w:rsidRDefault="00212C87" w:rsidP="00212C87">
      <w:pPr>
        <w:pStyle w:val="paragraphsub"/>
        <w:rPr>
          <w:szCs w:val="22"/>
        </w:rPr>
      </w:pPr>
      <w:r w:rsidRPr="00111D6C">
        <w:tab/>
        <w:t>(i)</w:t>
      </w:r>
      <w:r w:rsidRPr="00111D6C">
        <w:tab/>
      </w:r>
      <w:r w:rsidRPr="00111D6C">
        <w:rPr>
          <w:szCs w:val="22"/>
        </w:rPr>
        <w:t>is classified; or</w:t>
      </w:r>
    </w:p>
    <w:p w:rsidR="00212C87" w:rsidRPr="00111D6C" w:rsidRDefault="00212C87" w:rsidP="00212C87">
      <w:pPr>
        <w:pStyle w:val="paragraphsub"/>
      </w:pPr>
      <w:r w:rsidRPr="00111D6C">
        <w:tab/>
        <w:t>(ii)</w:t>
      </w:r>
      <w:r w:rsidRPr="00111D6C">
        <w:tab/>
        <w:t>contains classified software; or</w:t>
      </w:r>
    </w:p>
    <w:p w:rsidR="00212C87" w:rsidRPr="00111D6C" w:rsidRDefault="00212C87" w:rsidP="00212C87">
      <w:pPr>
        <w:pStyle w:val="paragraphsub"/>
      </w:pPr>
      <w:r w:rsidRPr="00111D6C">
        <w:tab/>
        <w:t>(iii)</w:t>
      </w:r>
      <w:r w:rsidRPr="00111D6C">
        <w:tab/>
        <w:t>is being developed using classified information.</w:t>
      </w:r>
    </w:p>
    <w:p w:rsidR="002846D5" w:rsidRPr="00111D6C" w:rsidRDefault="002846D5" w:rsidP="002846D5">
      <w:pPr>
        <w:pStyle w:val="notetext"/>
      </w:pPr>
      <w:r w:rsidRPr="00111D6C">
        <w:t>Note 1:</w:t>
      </w:r>
      <w:r w:rsidRPr="00111D6C">
        <w:tab/>
        <w:t>For the purposes of this paragraph, an article is space</w:t>
      </w:r>
      <w:r w:rsidR="00111D6C">
        <w:noBreakHyphen/>
      </w:r>
      <w:r w:rsidRPr="00111D6C">
        <w:t>qualified if it is designed, manufactured, or qualified through successful testing, for operation at altitudes greater than 100 km above the surface of the Earth. The use of an altitude of 100 km above the surface of the Earth in this paragraph does not represent a legal demarcation between national air space and outer space under United States or international law.</w:t>
      </w:r>
    </w:p>
    <w:p w:rsidR="002846D5" w:rsidRPr="00111D6C" w:rsidRDefault="002846D5" w:rsidP="002846D5">
      <w:pPr>
        <w:pStyle w:val="notetext"/>
      </w:pPr>
      <w:r w:rsidRPr="00111D6C">
        <w:t>Note 2:</w:t>
      </w:r>
      <w:r w:rsidRPr="00111D6C">
        <w:tab/>
      </w:r>
      <w:r w:rsidR="00C01345" w:rsidRPr="00111D6C">
        <w:t xml:space="preserve">(1) </w:t>
      </w:r>
      <w:r w:rsidRPr="00111D6C">
        <w:t>A determination that a specific article (or commodity) (for example, by product serial number) is space</w:t>
      </w:r>
      <w:r w:rsidR="00111D6C">
        <w:noBreakHyphen/>
      </w:r>
      <w:r w:rsidRPr="00111D6C">
        <w:t>qualified by virtue of testing alone does not mean that other articles in the same production run or model series are space</w:t>
      </w:r>
      <w:r w:rsidR="00111D6C">
        <w:noBreakHyphen/>
      </w:r>
      <w:r w:rsidRPr="00111D6C">
        <w:t>qualified if not individually tested. (2) A specific article not designed or manufactured for use at altitudes greater than 100 km above the surface of the Earth is not space</w:t>
      </w:r>
      <w:r w:rsidR="00111D6C">
        <w:noBreakHyphen/>
      </w:r>
      <w:r w:rsidRPr="00111D6C">
        <w:t>qualified before it is successfully tested. (3) The terms “designed” and “manufactured” in this definition are synonymous with “specially designed.”</w:t>
      </w:r>
    </w:p>
    <w:p w:rsidR="002B4A5A" w:rsidRPr="00111D6C" w:rsidRDefault="002B4A5A" w:rsidP="002B4A5A">
      <w:pPr>
        <w:pStyle w:val="notetext"/>
      </w:pPr>
      <w:r w:rsidRPr="00111D6C">
        <w:t>Note 3:</w:t>
      </w:r>
      <w:r w:rsidRPr="00111D6C">
        <w:tab/>
        <w:t xml:space="preserve">“Payload” is the total mass that can be carried or delivered by the specified rocket, SLV, missile, drone, or UAV that is not used to maintain flight. For the definition of “range” as it pertains to aircraft systems, see note 2 to </w:t>
      </w:r>
      <w:r w:rsidR="00111D6C" w:rsidRPr="00111D6C">
        <w:t>paragraph (</w:t>
      </w:r>
      <w:r w:rsidRPr="00111D6C">
        <w:t xml:space="preserve">a) of Category VIII. For the definition of “range” as it pertains to rocket systems, see note 1 to </w:t>
      </w:r>
      <w:r w:rsidR="00111D6C" w:rsidRPr="00111D6C">
        <w:t>paragraph (</w:t>
      </w:r>
      <w:r w:rsidRPr="00111D6C">
        <w:t>a) of Category IV.</w:t>
      </w:r>
    </w:p>
    <w:p w:rsidR="00D86246" w:rsidRPr="00111D6C" w:rsidRDefault="002846D5" w:rsidP="00D86246">
      <w:pPr>
        <w:pStyle w:val="notetext"/>
      </w:pPr>
      <w:r w:rsidRPr="00111D6C">
        <w:t xml:space="preserve">Note </w:t>
      </w:r>
      <w:r w:rsidR="002B4A5A" w:rsidRPr="00111D6C">
        <w:t>4</w:t>
      </w:r>
      <w:r w:rsidR="00D86246" w:rsidRPr="00111D6C">
        <w:t>:</w:t>
      </w:r>
      <w:r w:rsidR="00D86246" w:rsidRPr="00111D6C">
        <w:tab/>
      </w:r>
      <w:r w:rsidR="00111D6C" w:rsidRPr="00111D6C">
        <w:t>Subparagraph (</w:t>
      </w:r>
      <w:r w:rsidR="00D86246" w:rsidRPr="00111D6C">
        <w:t>17)—</w:t>
      </w:r>
      <w:r w:rsidR="00D86246" w:rsidRPr="00111D6C">
        <w:rPr>
          <w:b/>
          <w:i/>
        </w:rPr>
        <w:t>primary payload</w:t>
      </w:r>
      <w:r w:rsidR="00D86246" w:rsidRPr="00111D6C">
        <w:t xml:space="preserve"> is that complement of equipment designed from the outset to accomplish the prime mission function of the spacecraft payload mission set. The primary payload may operate independently from the secondary payload(s). </w:t>
      </w:r>
      <w:r w:rsidR="00D86246" w:rsidRPr="00111D6C">
        <w:rPr>
          <w:b/>
          <w:i/>
          <w:iCs/>
        </w:rPr>
        <w:t>Secondary payload</w:t>
      </w:r>
      <w:r w:rsidR="00D86246" w:rsidRPr="00111D6C">
        <w:t xml:space="preserve"> is that complement of equipment designed from the outset to be fully integrated into the spacecraft payload mission set. The secondary payload may operate separately from the primary payload. </w:t>
      </w:r>
      <w:r w:rsidR="00D86246" w:rsidRPr="00111D6C">
        <w:rPr>
          <w:b/>
          <w:i/>
          <w:iCs/>
        </w:rPr>
        <w:t>Hosted payload</w:t>
      </w:r>
      <w:r w:rsidR="00D86246" w:rsidRPr="00111D6C">
        <w:t xml:space="preserve"> is a complement of equipment or sensors that uses the available or excess capacity (mass, volume, power, etc.) of a spacecraft to accommodate an additional, independent mission. The hosted payload may share the spacecraft bus support infrastructure. The hosted payload performs an additional, independent mission which does not dictate control or operation of the spacecraft. A hosted payload is not capable of operating as an independent spacecraft. </w:t>
      </w:r>
      <w:r w:rsidR="00D86246" w:rsidRPr="00111D6C">
        <w:rPr>
          <w:i/>
          <w:iCs/>
        </w:rPr>
        <w:t>Spacecraft bus</w:t>
      </w:r>
      <w:r w:rsidR="00D86246" w:rsidRPr="00111D6C">
        <w:t xml:space="preserve"> (distinct from the spacecraft payload), provides the support infrastructure of the spacecraft (</w:t>
      </w:r>
      <w:r w:rsidR="007E6BDD" w:rsidRPr="00111D6C">
        <w:t>for example</w:t>
      </w:r>
      <w:r w:rsidR="00D86246" w:rsidRPr="00111D6C">
        <w:t>, command and data handling, communications and antenna(s), electrical power, propulsion, thermal control, attitude and orbit control, guidance, navigation and control, structure and truss, life support (for crewed mission)) and location (</w:t>
      </w:r>
      <w:r w:rsidR="007E6BDD" w:rsidRPr="00111D6C">
        <w:t>for example</w:t>
      </w:r>
      <w:r w:rsidR="00D86246" w:rsidRPr="00111D6C">
        <w:t xml:space="preserve">, attachment, interface) for the spacecraft payload. </w:t>
      </w:r>
      <w:r w:rsidR="00D86246" w:rsidRPr="00111D6C">
        <w:rPr>
          <w:i/>
          <w:iCs/>
        </w:rPr>
        <w:t>Spacecraft payload</w:t>
      </w:r>
      <w:r w:rsidR="00D86246" w:rsidRPr="00111D6C">
        <w:t xml:space="preserve"> is that complement of equipment attached to the spacecraft bus that performs a particular mission in space (</w:t>
      </w:r>
      <w:r w:rsidR="007E6BDD" w:rsidRPr="00111D6C">
        <w:t>for example</w:t>
      </w:r>
      <w:r w:rsidR="00D86246" w:rsidRPr="00111D6C">
        <w:t>, communications, observation, science).</w:t>
      </w:r>
    </w:p>
    <w:p w:rsidR="00D86246" w:rsidRPr="00111D6C" w:rsidRDefault="00D86246" w:rsidP="00D86246">
      <w:pPr>
        <w:pStyle w:val="notetext"/>
      </w:pPr>
      <w:r w:rsidRPr="00111D6C">
        <w:t xml:space="preserve">Note </w:t>
      </w:r>
      <w:r w:rsidR="002B4A5A" w:rsidRPr="00111D6C">
        <w:t>5</w:t>
      </w:r>
      <w:r w:rsidRPr="00111D6C">
        <w:t>:</w:t>
      </w:r>
      <w:r w:rsidRPr="00111D6C">
        <w:tab/>
      </w:r>
      <w:r w:rsidR="00111D6C" w:rsidRPr="00111D6C">
        <w:t>Subparagraph (</w:t>
      </w:r>
      <w:r w:rsidRPr="00111D6C">
        <w:t xml:space="preserve">17)—all spacecraft that incorporate primary or secondary payloads that perform a function described in </w:t>
      </w:r>
      <w:r w:rsidR="00111D6C" w:rsidRPr="00111D6C">
        <w:t>paragraph (</w:t>
      </w:r>
      <w:r w:rsidRPr="00111D6C">
        <w:t>a) are controlled by that paragraph.</w:t>
      </w:r>
    </w:p>
    <w:p w:rsidR="00D86246" w:rsidRPr="00111D6C" w:rsidRDefault="00784AAA" w:rsidP="00D86246">
      <w:pPr>
        <w:pStyle w:val="notetext"/>
      </w:pPr>
      <w:r w:rsidRPr="00111D6C">
        <w:t xml:space="preserve">Note </w:t>
      </w:r>
      <w:r w:rsidR="002B4A5A" w:rsidRPr="00111D6C">
        <w:t>6</w:t>
      </w:r>
      <w:r w:rsidR="00D86246" w:rsidRPr="00111D6C">
        <w:t>:</w:t>
      </w:r>
      <w:r w:rsidR="00D86246" w:rsidRPr="00111D6C">
        <w:tab/>
      </w:r>
      <w:r w:rsidR="00111D6C" w:rsidRPr="00111D6C">
        <w:t>Subparagraph (</w:t>
      </w:r>
      <w:r w:rsidR="00D86246" w:rsidRPr="00111D6C">
        <w:t>18)—this subparagraph does not control payloads that are identified in the relevant United States Government contract or other funding authorisation or agreement as being developed for both military and either civil or commercial applications.</w:t>
      </w:r>
    </w:p>
    <w:p w:rsidR="00D86246" w:rsidRPr="00111D6C" w:rsidRDefault="002B4A5A" w:rsidP="00D86246">
      <w:pPr>
        <w:pStyle w:val="notetext"/>
      </w:pPr>
      <w:r w:rsidRPr="00111D6C">
        <w:t>Note 7</w:t>
      </w:r>
      <w:r w:rsidR="00D86246" w:rsidRPr="00111D6C">
        <w:t>:</w:t>
      </w:r>
      <w:r w:rsidR="00D86246" w:rsidRPr="00111D6C">
        <w:tab/>
      </w:r>
      <w:r w:rsidR="00111D6C" w:rsidRPr="00111D6C">
        <w:t>Subparagraph (</w:t>
      </w:r>
      <w:r w:rsidR="00D86246" w:rsidRPr="00111D6C">
        <w:t>18)—this subparagraph applies only to those contracts or funding authorisations or agreements that are dated 13</w:t>
      </w:r>
      <w:r w:rsidR="00111D6C" w:rsidRPr="00111D6C">
        <w:t> </w:t>
      </w:r>
      <w:r w:rsidR="00D86246" w:rsidRPr="00111D6C">
        <w:t>May 2015, or later.</w:t>
      </w:r>
    </w:p>
    <w:p w:rsidR="006D50C4" w:rsidRPr="00111D6C" w:rsidRDefault="00F85BF3" w:rsidP="00F85BF3">
      <w:pPr>
        <w:pStyle w:val="subsection"/>
        <w:rPr>
          <w:szCs w:val="22"/>
        </w:rPr>
      </w:pPr>
      <w:r w:rsidRPr="00111D6C">
        <w:tab/>
      </w:r>
      <w:r w:rsidR="006D50C4" w:rsidRPr="00111D6C">
        <w:t>(</w:t>
      </w:r>
      <w:r w:rsidR="00784AAA" w:rsidRPr="00111D6C">
        <w:t>f</w:t>
      </w:r>
      <w:r w:rsidR="006D50C4" w:rsidRPr="00111D6C">
        <w:t>)</w:t>
      </w:r>
      <w:r w:rsidRPr="00111D6C">
        <w:tab/>
      </w:r>
      <w:r w:rsidR="006D50C4" w:rsidRPr="00111D6C">
        <w:t xml:space="preserve">Technical data and defence services directly related to the articles </w:t>
      </w:r>
      <w:r w:rsidR="00C01345" w:rsidRPr="00111D6C">
        <w:t>described</w:t>
      </w:r>
      <w:r w:rsidR="006D50C4" w:rsidRPr="00111D6C">
        <w:t xml:space="preserve"> in </w:t>
      </w:r>
      <w:r w:rsidR="00111D6C" w:rsidRPr="00111D6C">
        <w:t>paragraphs (</w:t>
      </w:r>
      <w:r w:rsidR="006D50C4" w:rsidRPr="00111D6C">
        <w:t xml:space="preserve">a) </w:t>
      </w:r>
      <w:r w:rsidR="00784AAA" w:rsidRPr="00111D6C">
        <w:t>to</w:t>
      </w:r>
      <w:r w:rsidR="006D50C4" w:rsidRPr="00111D6C">
        <w:t xml:space="preserve"> (e) </w:t>
      </w:r>
      <w:r w:rsidR="00784AAA" w:rsidRPr="00111D6C">
        <w:t xml:space="preserve">and classified technical data. </w:t>
      </w:r>
      <w:r w:rsidR="00784AAA" w:rsidRPr="00111D6C">
        <w:rPr>
          <w:szCs w:val="22"/>
        </w:rPr>
        <w:t>Defence services include the furnishing of assistance (including training) in the integration of a satellite or spacecraft to a launch vehicle, including both planning and onsite support, regardless of the jurisdiction, ownership, or origin of the satellite or spacecraft, or whether technical data is used. It also includes the furnishing of assistance (including training) in the launch failure analysis of a satellite or spacecraft, regardless of the jurisdiction, ownership, or origin of the satellite of spacecraft, or whether technical data is used</w:t>
      </w:r>
      <w:r w:rsidR="00C01345" w:rsidRPr="00111D6C">
        <w:rPr>
          <w:szCs w:val="22"/>
        </w:rPr>
        <w:t xml:space="preserve"> (MT for technical data and defence services related to articles designated as such)</w:t>
      </w:r>
      <w:r w:rsidR="00784AAA" w:rsidRPr="00111D6C">
        <w:rPr>
          <w:szCs w:val="22"/>
        </w:rPr>
        <w:t>.</w:t>
      </w:r>
    </w:p>
    <w:p w:rsidR="00784AAA" w:rsidRPr="00111D6C" w:rsidRDefault="00784AAA" w:rsidP="00784AAA">
      <w:pPr>
        <w:pStyle w:val="notetext"/>
      </w:pPr>
      <w:r w:rsidRPr="00111D6C">
        <w:t>Note 1:</w:t>
      </w:r>
      <w:r w:rsidRPr="00111D6C">
        <w:tab/>
      </w:r>
      <w:r w:rsidR="002846D5" w:rsidRPr="00111D6C">
        <w:t>A</w:t>
      </w:r>
      <w:r w:rsidRPr="00111D6C">
        <w:t>ctivities and technology/technical data directly related to or required for the spaceflight (</w:t>
      </w:r>
      <w:r w:rsidR="007E6BDD" w:rsidRPr="00111D6C">
        <w:t>for example</w:t>
      </w:r>
      <w:r w:rsidRPr="00111D6C">
        <w:t>, sub</w:t>
      </w:r>
      <w:r w:rsidR="00111D6C">
        <w:noBreakHyphen/>
      </w:r>
      <w:r w:rsidRPr="00111D6C">
        <w:t xml:space="preserve">orbital, orbital, lunar, interplanetary, or otherwise beyond Earth orbit) passenger or participant experience, regardless of whether the passenger or participant experience is for space tourism, scientific or commercial research, commercial manufacturing/production activities, educational, media, or commercial transportation purposes, are not subject to </w:t>
      </w:r>
      <w:r w:rsidR="002B4A5A" w:rsidRPr="00111D6C">
        <w:t>export controls</w:t>
      </w:r>
      <w:r w:rsidRPr="00111D6C">
        <w:t>. Such activities and technology/technical data include those directly related to or required for:</w:t>
      </w:r>
    </w:p>
    <w:p w:rsidR="00784AAA" w:rsidRPr="00111D6C" w:rsidRDefault="00784AAA" w:rsidP="00784AAA">
      <w:pPr>
        <w:pStyle w:val="notepara"/>
      </w:pPr>
      <w:r w:rsidRPr="00111D6C">
        <w:t>(a)</w:t>
      </w:r>
      <w:r w:rsidRPr="00111D6C">
        <w:tab/>
        <w:t>spacecraft access, ingress, and egress, including the operation of all spacecraft doors, hatches, and airlocks; or</w:t>
      </w:r>
    </w:p>
    <w:p w:rsidR="00784AAA" w:rsidRPr="00111D6C" w:rsidRDefault="00784AAA" w:rsidP="00784AAA">
      <w:pPr>
        <w:pStyle w:val="notepara"/>
      </w:pPr>
      <w:r w:rsidRPr="00111D6C">
        <w:t>(b)</w:t>
      </w:r>
      <w:r w:rsidRPr="00111D6C">
        <w:tab/>
        <w:t>physiological training (for example, human</w:t>
      </w:r>
      <w:r w:rsidR="00111D6C">
        <w:noBreakHyphen/>
      </w:r>
      <w:r w:rsidRPr="00111D6C">
        <w:t>rated centrifuge training or parabolic flights, pressure suit or spacesuit training/operation); or</w:t>
      </w:r>
    </w:p>
    <w:p w:rsidR="00784AAA" w:rsidRPr="00111D6C" w:rsidRDefault="00784AAA" w:rsidP="00784AAA">
      <w:pPr>
        <w:pStyle w:val="notepara"/>
      </w:pPr>
      <w:r w:rsidRPr="00111D6C">
        <w:t>(c)</w:t>
      </w:r>
      <w:r w:rsidRPr="00111D6C">
        <w:tab/>
        <w:t>medical evaluation or assessment of the spaceflight passenger or participant; or</w:t>
      </w:r>
    </w:p>
    <w:p w:rsidR="00784AAA" w:rsidRPr="00111D6C" w:rsidRDefault="00784AAA" w:rsidP="00784AAA">
      <w:pPr>
        <w:pStyle w:val="notepara"/>
      </w:pPr>
      <w:r w:rsidRPr="00111D6C">
        <w:t>(d)</w:t>
      </w:r>
      <w:r w:rsidRPr="00111D6C">
        <w:tab/>
        <w:t>training for and operation by the passenger or participant of health and safety related hardware (for example, seating, environmental control and life support, hygiene facilities, food preparation, exercise equipment, fire suppression, communications equipment, safety</w:t>
      </w:r>
      <w:r w:rsidR="00111D6C">
        <w:noBreakHyphen/>
      </w:r>
      <w:r w:rsidRPr="00111D6C">
        <w:t>related clothing or headgear) or emergency procedures; or</w:t>
      </w:r>
    </w:p>
    <w:p w:rsidR="00784AAA" w:rsidRPr="00111D6C" w:rsidRDefault="00784AAA" w:rsidP="00784AAA">
      <w:pPr>
        <w:pStyle w:val="notepara"/>
      </w:pPr>
      <w:r w:rsidRPr="00111D6C">
        <w:t>(e)</w:t>
      </w:r>
      <w:r w:rsidRPr="00111D6C">
        <w:tab/>
        <w:t>viewing of the interior and exterior of the spacecraft or terrestrial mock</w:t>
      </w:r>
      <w:r w:rsidR="00111D6C">
        <w:noBreakHyphen/>
      </w:r>
      <w:r w:rsidRPr="00111D6C">
        <w:t>ups; or</w:t>
      </w:r>
    </w:p>
    <w:p w:rsidR="00784AAA" w:rsidRPr="00111D6C" w:rsidRDefault="00784AAA" w:rsidP="00784AAA">
      <w:pPr>
        <w:pStyle w:val="notepara"/>
      </w:pPr>
      <w:r w:rsidRPr="00111D6C">
        <w:t>(f)</w:t>
      </w:r>
      <w:r w:rsidRPr="00111D6C">
        <w:tab/>
        <w:t>observing spacecraft operations (</w:t>
      </w:r>
      <w:r w:rsidR="007E6BDD" w:rsidRPr="00111D6C">
        <w:t>for example</w:t>
      </w:r>
      <w:r w:rsidRPr="00111D6C">
        <w:t>, pre</w:t>
      </w:r>
      <w:r w:rsidR="00111D6C">
        <w:noBreakHyphen/>
      </w:r>
      <w:r w:rsidRPr="00111D6C">
        <w:t>flight checks, landing, in</w:t>
      </w:r>
      <w:r w:rsidR="00111D6C">
        <w:noBreakHyphen/>
      </w:r>
      <w:r w:rsidRPr="00111D6C">
        <w:t>flight status); or</w:t>
      </w:r>
    </w:p>
    <w:p w:rsidR="00784AAA" w:rsidRPr="00111D6C" w:rsidRDefault="00784AAA" w:rsidP="00784AAA">
      <w:pPr>
        <w:pStyle w:val="notepara"/>
      </w:pPr>
      <w:r w:rsidRPr="00111D6C">
        <w:t>(g)</w:t>
      </w:r>
      <w:r w:rsidRPr="00111D6C">
        <w:tab/>
        <w:t>training in spacecraft or terrestrial mock</w:t>
      </w:r>
      <w:r w:rsidR="00111D6C">
        <w:noBreakHyphen/>
      </w:r>
      <w:r w:rsidRPr="00111D6C">
        <w:t>ups for connecting to or operating passenger or participant equipment used for purposes other than operating the spacecraft; or</w:t>
      </w:r>
    </w:p>
    <w:p w:rsidR="00784AAA" w:rsidRPr="00111D6C" w:rsidRDefault="00784AAA" w:rsidP="00784AAA">
      <w:pPr>
        <w:pStyle w:val="notepara"/>
      </w:pPr>
      <w:r w:rsidRPr="00111D6C">
        <w:t>(h)</w:t>
      </w:r>
      <w:r w:rsidRPr="00111D6C">
        <w:tab/>
        <w:t>donning, wearing, or utilising the passenger's or participant's flight suit, pressure suit, or spacesuit, and personal equipment.</w:t>
      </w:r>
    </w:p>
    <w:p w:rsidR="00784AAA" w:rsidRPr="00111D6C" w:rsidRDefault="00784AAA" w:rsidP="00784AAA">
      <w:pPr>
        <w:pStyle w:val="notetext"/>
      </w:pPr>
      <w:r w:rsidRPr="00111D6C">
        <w:t>Note 2:</w:t>
      </w:r>
      <w:r w:rsidRPr="00111D6C">
        <w:tab/>
      </w:r>
      <w:r w:rsidR="002846D5" w:rsidRPr="00111D6C">
        <w:t>T</w:t>
      </w:r>
      <w:r w:rsidRPr="00111D6C">
        <w:t>his paragraph does not control the data transmitted to or from a satellite or spacecraft, whether real or simulated, when limited to information about the health, operational status, or function of, or measurements or raw sensor output from, the spacecraft, spacecraft payload(s), or their associated subsystems or components. Examples of such data and technology, which are commonly referred to as “housekeeping data,” include:</w:t>
      </w:r>
    </w:p>
    <w:p w:rsidR="00784AAA" w:rsidRPr="00111D6C" w:rsidRDefault="00784AAA" w:rsidP="00784AAA">
      <w:pPr>
        <w:pStyle w:val="notepara"/>
      </w:pPr>
      <w:r w:rsidRPr="00111D6C">
        <w:t>(a)</w:t>
      </w:r>
      <w:r w:rsidRPr="00111D6C">
        <w:tab/>
        <w:t>system, hardware, component configuration, and operation status information pertaining to temperatures, pressures, power, currents, voltages, and battery charges; and</w:t>
      </w:r>
    </w:p>
    <w:p w:rsidR="00784AAA" w:rsidRPr="00111D6C" w:rsidRDefault="00784AAA" w:rsidP="00784AAA">
      <w:pPr>
        <w:pStyle w:val="notepara"/>
      </w:pPr>
      <w:r w:rsidRPr="00111D6C">
        <w:t>(b)</w:t>
      </w:r>
      <w:r w:rsidRPr="00111D6C">
        <w:tab/>
        <w:t>spacecraft or payload orientation or position information, such as state vector or ephemeris information; and</w:t>
      </w:r>
    </w:p>
    <w:p w:rsidR="00784AAA" w:rsidRPr="00111D6C" w:rsidRDefault="00784AAA" w:rsidP="00784AAA">
      <w:pPr>
        <w:pStyle w:val="notepara"/>
      </w:pPr>
      <w:r w:rsidRPr="00111D6C">
        <w:t>(c)</w:t>
      </w:r>
      <w:r w:rsidRPr="00111D6C">
        <w:tab/>
        <w:t>payload raw mission or science output, such as images, spectra, particle measurements, or field measurements; and</w:t>
      </w:r>
    </w:p>
    <w:p w:rsidR="00784AAA" w:rsidRPr="00111D6C" w:rsidRDefault="00784AAA" w:rsidP="00784AAA">
      <w:pPr>
        <w:pStyle w:val="notepara"/>
      </w:pPr>
      <w:r w:rsidRPr="00111D6C">
        <w:t>(d)</w:t>
      </w:r>
      <w:r w:rsidRPr="00111D6C">
        <w:tab/>
        <w:t>command responses; and</w:t>
      </w:r>
    </w:p>
    <w:p w:rsidR="00784AAA" w:rsidRPr="00111D6C" w:rsidRDefault="00784AAA" w:rsidP="00784AAA">
      <w:pPr>
        <w:pStyle w:val="notepara"/>
      </w:pPr>
      <w:r w:rsidRPr="00111D6C">
        <w:t>(e)</w:t>
      </w:r>
      <w:r w:rsidRPr="00111D6C">
        <w:tab/>
        <w:t>accurate timing information; and</w:t>
      </w:r>
    </w:p>
    <w:p w:rsidR="00784AAA" w:rsidRPr="00111D6C" w:rsidRDefault="00784AAA" w:rsidP="00784AAA">
      <w:pPr>
        <w:pStyle w:val="notepara"/>
      </w:pPr>
      <w:r w:rsidRPr="00111D6C">
        <w:t>(f)</w:t>
      </w:r>
      <w:r w:rsidRPr="00111D6C">
        <w:tab/>
        <w:t>link budget data. The act of processing such telemetry data—</w:t>
      </w:r>
      <w:r w:rsidR="007E6BDD" w:rsidRPr="00111D6C">
        <w:t>that is</w:t>
      </w:r>
      <w:r w:rsidRPr="00111D6C">
        <w:t>, converting raw data into engineering units or readable products—or encrypting it does not, in and of itself, cause the telemetr</w:t>
      </w:r>
      <w:r w:rsidR="002B4A5A" w:rsidRPr="00111D6C">
        <w:t>y data to become subject to export controls</w:t>
      </w:r>
      <w:r w:rsidRPr="00111D6C">
        <w:t xml:space="preserve">. All classified technical data directly related to items controlled in Category XV, and defence services using the classified technical data, remain subject to </w:t>
      </w:r>
      <w:r w:rsidR="002B4A5A" w:rsidRPr="00111D6C">
        <w:t>export controls</w:t>
      </w:r>
      <w:r w:rsidRPr="00111D6C">
        <w:t>.</w:t>
      </w:r>
    </w:p>
    <w:p w:rsidR="00784AAA" w:rsidRPr="00111D6C" w:rsidRDefault="00784AAA" w:rsidP="00784AAA">
      <w:pPr>
        <w:pStyle w:val="notetext"/>
      </w:pPr>
      <w:r w:rsidRPr="00111D6C">
        <w:t>Note 3:</w:t>
      </w:r>
      <w:r w:rsidRPr="00111D6C">
        <w:tab/>
        <w:t xml:space="preserve">Note 2 does not affect controls in </w:t>
      </w:r>
      <w:r w:rsidR="00111D6C" w:rsidRPr="00111D6C">
        <w:t>paragraph (</w:t>
      </w:r>
      <w:r w:rsidRPr="00111D6C">
        <w:t>f) on software source code or commands that control a spacecraft, payload, or associated subsystem.</w:t>
      </w:r>
    </w:p>
    <w:p w:rsidR="00784AAA" w:rsidRPr="00111D6C" w:rsidRDefault="00784AAA" w:rsidP="00784AAA">
      <w:pPr>
        <w:pStyle w:val="subsection"/>
      </w:pPr>
      <w:r w:rsidRPr="00111D6C">
        <w:tab/>
        <w:t xml:space="preserve">(g) </w:t>
      </w:r>
      <w:r w:rsidR="00111D6C">
        <w:noBreakHyphen/>
      </w:r>
      <w:r w:rsidRPr="00111D6C">
        <w:t xml:space="preserve"> (w)</w:t>
      </w:r>
      <w:r w:rsidRPr="00111D6C">
        <w:tab/>
        <w:t>[Reserved]</w:t>
      </w:r>
    </w:p>
    <w:p w:rsidR="00784AAA" w:rsidRPr="00111D6C" w:rsidRDefault="00784AAA" w:rsidP="00784AAA">
      <w:pPr>
        <w:pStyle w:val="subsection"/>
      </w:pPr>
      <w:r w:rsidRPr="00111D6C">
        <w:tab/>
        <w:t>(x)</w:t>
      </w:r>
      <w:r w:rsidRPr="00111D6C">
        <w:tab/>
        <w:t>Commodities, software and technology used in or with defence articles controlled in this category.</w:t>
      </w:r>
    </w:p>
    <w:p w:rsidR="00884475" w:rsidRPr="00111D6C" w:rsidRDefault="00784AAA" w:rsidP="00884475">
      <w:pPr>
        <w:pStyle w:val="notetext"/>
      </w:pPr>
      <w:r w:rsidRPr="00111D6C">
        <w:t>Note:</w:t>
      </w:r>
      <w:r w:rsidRPr="00111D6C">
        <w:tab/>
        <w:t>Use of this paragraph is limited to exports of defense articles controlled in this category where the purchase documentation includes commodities, software or technology.</w:t>
      </w:r>
    </w:p>
    <w:p w:rsidR="00884475" w:rsidRPr="00111D6C" w:rsidRDefault="00884475" w:rsidP="00884475"/>
    <w:p w:rsidR="006D50C4" w:rsidRPr="00111D6C" w:rsidRDefault="00B541AB" w:rsidP="00884475">
      <w:pPr>
        <w:pStyle w:val="ActHead5"/>
        <w:keepLines w:val="0"/>
      </w:pPr>
      <w:bookmarkStart w:id="68" w:name="_Toc472934654"/>
      <w:r w:rsidRPr="00111D6C">
        <w:rPr>
          <w:rStyle w:val="CharSectno"/>
        </w:rPr>
        <w:t>21</w:t>
      </w:r>
      <w:r w:rsidR="002A1523" w:rsidRPr="00111D6C">
        <w:t xml:space="preserve">  </w:t>
      </w:r>
      <w:r w:rsidR="006D50C4" w:rsidRPr="00111D6C">
        <w:t xml:space="preserve">Category XVI—Nuclear Weapons Related </w:t>
      </w:r>
      <w:r w:rsidR="00784AAA" w:rsidRPr="00111D6C">
        <w:t>Articles</w:t>
      </w:r>
      <w:bookmarkEnd w:id="68"/>
    </w:p>
    <w:p w:rsidR="00784AAA" w:rsidRPr="00111D6C" w:rsidRDefault="002A1523" w:rsidP="002A1523">
      <w:pPr>
        <w:pStyle w:val="subsection"/>
      </w:pPr>
      <w:r w:rsidRPr="00111D6C">
        <w:tab/>
      </w:r>
      <w:r w:rsidR="006D50C4" w:rsidRPr="00111D6C">
        <w:t>(</w:t>
      </w:r>
      <w:r w:rsidR="004D1167" w:rsidRPr="00111D6C">
        <w:t>a</w:t>
      </w:r>
      <w:r w:rsidR="006D50C4" w:rsidRPr="00111D6C">
        <w:t>)</w:t>
      </w:r>
      <w:r w:rsidRPr="00111D6C">
        <w:tab/>
      </w:r>
      <w:r w:rsidR="00784AAA" w:rsidRPr="00111D6C">
        <w:t>[Reserved]</w:t>
      </w:r>
    </w:p>
    <w:p w:rsidR="006D50C4" w:rsidRPr="00111D6C" w:rsidRDefault="002A1523" w:rsidP="002A1523">
      <w:pPr>
        <w:pStyle w:val="subsection"/>
      </w:pPr>
      <w:r w:rsidRPr="00111D6C">
        <w:tab/>
      </w:r>
      <w:r w:rsidR="006D50C4" w:rsidRPr="00111D6C">
        <w:t>(</w:t>
      </w:r>
      <w:r w:rsidR="004D1167" w:rsidRPr="00111D6C">
        <w:t>b</w:t>
      </w:r>
      <w:r w:rsidR="006D50C4" w:rsidRPr="00111D6C">
        <w:t>)</w:t>
      </w:r>
      <w:r w:rsidRPr="00111D6C">
        <w:tab/>
      </w:r>
      <w:r w:rsidR="00784AAA" w:rsidRPr="00111D6C">
        <w:t>M</w:t>
      </w:r>
      <w:r w:rsidR="006D50C4" w:rsidRPr="00111D6C">
        <w:t>odelling or simulati</w:t>
      </w:r>
      <w:r w:rsidR="00784AAA" w:rsidRPr="00111D6C">
        <w:t>o</w:t>
      </w:r>
      <w:r w:rsidR="006D50C4" w:rsidRPr="00111D6C">
        <w:t>n</w:t>
      </w:r>
      <w:r w:rsidR="00784AAA" w:rsidRPr="00111D6C">
        <w:t xml:space="preserve"> tools that model or simulate</w:t>
      </w:r>
      <w:r w:rsidR="006D50C4" w:rsidRPr="00111D6C">
        <w:t xml:space="preserve"> the</w:t>
      </w:r>
      <w:r w:rsidR="00784AAA" w:rsidRPr="00111D6C">
        <w:t xml:space="preserve"> environments generated by </w:t>
      </w:r>
      <w:r w:rsidR="006D50C4" w:rsidRPr="00111D6C">
        <w:t xml:space="preserve">nuclear </w:t>
      </w:r>
      <w:r w:rsidR="00784AAA" w:rsidRPr="00111D6C">
        <w:t>detonations or the effects of these environments on systems, subsystems, components, structures or humans</w:t>
      </w:r>
      <w:r w:rsidR="006D50C4" w:rsidRPr="00111D6C">
        <w:t>.</w:t>
      </w:r>
    </w:p>
    <w:p w:rsidR="00784AAA" w:rsidRPr="00111D6C" w:rsidRDefault="002A1523" w:rsidP="002A1523">
      <w:pPr>
        <w:pStyle w:val="subsection"/>
      </w:pPr>
      <w:r w:rsidRPr="00111D6C">
        <w:tab/>
      </w:r>
      <w:r w:rsidR="006D50C4" w:rsidRPr="00111D6C">
        <w:t>(</w:t>
      </w:r>
      <w:r w:rsidR="004D1167" w:rsidRPr="00111D6C">
        <w:t>c</w:t>
      </w:r>
      <w:r w:rsidR="006D50C4" w:rsidRPr="00111D6C">
        <w:t>)</w:t>
      </w:r>
      <w:r w:rsidRPr="00111D6C">
        <w:tab/>
      </w:r>
      <w:r w:rsidR="00784AAA" w:rsidRPr="00111D6C">
        <w:t>[Reserved]</w:t>
      </w:r>
    </w:p>
    <w:p w:rsidR="006D50C4" w:rsidRPr="00111D6C" w:rsidRDefault="002A1523" w:rsidP="002A1523">
      <w:pPr>
        <w:pStyle w:val="subsection"/>
      </w:pPr>
      <w:r w:rsidRPr="00111D6C">
        <w:tab/>
      </w:r>
      <w:r w:rsidR="006D50C4" w:rsidRPr="00111D6C">
        <w:t>(</w:t>
      </w:r>
      <w:r w:rsidR="004D1167" w:rsidRPr="00111D6C">
        <w:t>d</w:t>
      </w:r>
      <w:r w:rsidR="006D50C4" w:rsidRPr="00111D6C">
        <w:t>)</w:t>
      </w:r>
      <w:r w:rsidRPr="00111D6C">
        <w:tab/>
      </w:r>
      <w:r w:rsidR="00784AAA" w:rsidRPr="00111D6C">
        <w:t>Parts,</w:t>
      </w:r>
      <w:r w:rsidR="006D50C4" w:rsidRPr="00111D6C">
        <w:t xml:space="preserve"> components</w:t>
      </w:r>
      <w:r w:rsidR="00C01345" w:rsidRPr="00111D6C">
        <w:t>,</w:t>
      </w:r>
      <w:r w:rsidR="006D50C4" w:rsidRPr="00111D6C">
        <w:t xml:space="preserve"> accessories, attachments</w:t>
      </w:r>
      <w:r w:rsidR="00C01345" w:rsidRPr="00111D6C">
        <w:t>,</w:t>
      </w:r>
      <w:r w:rsidR="006D50C4" w:rsidRPr="00111D6C">
        <w:t xml:space="preserve"> associated equipment</w:t>
      </w:r>
      <w:r w:rsidR="00C01345" w:rsidRPr="00111D6C">
        <w:t xml:space="preserve"> and</w:t>
      </w:r>
      <w:r w:rsidR="00784AAA" w:rsidRPr="00111D6C">
        <w:t xml:space="preserve"> production</w:t>
      </w:r>
      <w:r w:rsidR="00C01345" w:rsidRPr="00111D6C">
        <w:t>, testing and</w:t>
      </w:r>
      <w:r w:rsidR="00784AAA" w:rsidRPr="00111D6C">
        <w:t xml:space="preserve"> inspection equipment and tooling, specially designed</w:t>
      </w:r>
      <w:r w:rsidR="006D50C4" w:rsidRPr="00111D6C">
        <w:t xml:space="preserve"> for the articles in </w:t>
      </w:r>
      <w:r w:rsidR="00111D6C" w:rsidRPr="00111D6C">
        <w:t>paragraph (</w:t>
      </w:r>
      <w:r w:rsidR="004D1167" w:rsidRPr="00111D6C">
        <w:t>b)</w:t>
      </w:r>
      <w:r w:rsidR="006D50C4" w:rsidRPr="00111D6C">
        <w:t>.</w:t>
      </w:r>
    </w:p>
    <w:p w:rsidR="006D50C4" w:rsidRPr="00111D6C" w:rsidRDefault="002A1523" w:rsidP="002A1523">
      <w:pPr>
        <w:pStyle w:val="subsection"/>
      </w:pPr>
      <w:r w:rsidRPr="00111D6C">
        <w:tab/>
      </w:r>
      <w:r w:rsidR="006D50C4" w:rsidRPr="00111D6C">
        <w:t>(</w:t>
      </w:r>
      <w:r w:rsidR="004D1167" w:rsidRPr="00111D6C">
        <w:t>e</w:t>
      </w:r>
      <w:r w:rsidR="006D50C4" w:rsidRPr="00111D6C">
        <w:t>)</w:t>
      </w:r>
      <w:r w:rsidRPr="00111D6C">
        <w:tab/>
      </w:r>
      <w:r w:rsidR="006D50C4" w:rsidRPr="00111D6C">
        <w:t xml:space="preserve">Technical data, and defence services directly related to the defence articles </w:t>
      </w:r>
      <w:r w:rsidR="004D1167" w:rsidRPr="00111D6C">
        <w:t xml:space="preserve">directly related to </w:t>
      </w:r>
      <w:r w:rsidR="00111D6C" w:rsidRPr="00111D6C">
        <w:t>paragraph (</w:t>
      </w:r>
      <w:r w:rsidR="004D1167" w:rsidRPr="00111D6C">
        <w:t>b)</w:t>
      </w:r>
      <w:r w:rsidR="006D50C4" w:rsidRPr="00111D6C">
        <w:t>.</w:t>
      </w:r>
    </w:p>
    <w:p w:rsidR="004D1167" w:rsidRPr="00111D6C" w:rsidRDefault="004D1167" w:rsidP="004D1167">
      <w:pPr>
        <w:pStyle w:val="subsection"/>
      </w:pPr>
      <w:r w:rsidRPr="00111D6C">
        <w:tab/>
        <w:t xml:space="preserve">(f) </w:t>
      </w:r>
      <w:r w:rsidR="00111D6C">
        <w:noBreakHyphen/>
      </w:r>
      <w:r w:rsidRPr="00111D6C">
        <w:t xml:space="preserve"> (w)</w:t>
      </w:r>
      <w:r w:rsidRPr="00111D6C">
        <w:tab/>
        <w:t>[Reserved]</w:t>
      </w:r>
    </w:p>
    <w:p w:rsidR="004D1167" w:rsidRPr="00111D6C" w:rsidRDefault="004D1167" w:rsidP="004D1167">
      <w:pPr>
        <w:pStyle w:val="subsection"/>
      </w:pPr>
      <w:r w:rsidRPr="00111D6C">
        <w:tab/>
        <w:t>(x)</w:t>
      </w:r>
      <w:r w:rsidRPr="00111D6C">
        <w:tab/>
        <w:t>Commodities, software and technical data used in or with defence articles controlled in this category.</w:t>
      </w:r>
    </w:p>
    <w:p w:rsidR="004D1167" w:rsidRPr="00111D6C" w:rsidRDefault="004D1167" w:rsidP="004D1167">
      <w:pPr>
        <w:pStyle w:val="notetext"/>
      </w:pPr>
      <w:r w:rsidRPr="00111D6C">
        <w:t>Note:</w:t>
      </w:r>
      <w:r w:rsidRPr="00111D6C">
        <w:tab/>
        <w:t>Use of this paragraph is limited to exports of defen</w:t>
      </w:r>
      <w:r w:rsidR="002B4A5A" w:rsidRPr="00111D6C">
        <w:t>c</w:t>
      </w:r>
      <w:r w:rsidRPr="00111D6C">
        <w:t>e articles controlled in this category where the purchase documentation includes commodities, software or technical data.</w:t>
      </w:r>
    </w:p>
    <w:p w:rsidR="006D50C4" w:rsidRPr="00111D6C" w:rsidRDefault="00B541AB" w:rsidP="002A1523">
      <w:pPr>
        <w:pStyle w:val="ActHead5"/>
      </w:pPr>
      <w:bookmarkStart w:id="69" w:name="_Toc472934655"/>
      <w:r w:rsidRPr="00111D6C">
        <w:rPr>
          <w:rStyle w:val="CharSectno"/>
        </w:rPr>
        <w:t>22</w:t>
      </w:r>
      <w:r w:rsidR="002A1523" w:rsidRPr="00111D6C">
        <w:t xml:space="preserve">  </w:t>
      </w:r>
      <w:r w:rsidR="006D50C4" w:rsidRPr="00111D6C">
        <w:t>Category XVII—Classified Articles, Technical Data and Defence Services Not Otherwise Enumerated</w:t>
      </w:r>
      <w:bookmarkEnd w:id="69"/>
    </w:p>
    <w:p w:rsidR="006D50C4" w:rsidRPr="00111D6C" w:rsidRDefault="002A1523" w:rsidP="002A1523">
      <w:pPr>
        <w:pStyle w:val="subsection"/>
      </w:pPr>
      <w:r w:rsidRPr="00111D6C">
        <w:tab/>
      </w:r>
      <w:r w:rsidR="004D1167" w:rsidRPr="00111D6C">
        <w:t>(a)</w:t>
      </w:r>
      <w:r w:rsidRPr="00111D6C">
        <w:tab/>
      </w:r>
      <w:r w:rsidR="006D50C4" w:rsidRPr="00111D6C">
        <w:t>All articles, technical data and defence services relating thereto which are classified in the interests of national security and which are not otherwise enumerated in this list.</w:t>
      </w:r>
    </w:p>
    <w:p w:rsidR="006D50C4" w:rsidRPr="00111D6C" w:rsidRDefault="00B541AB" w:rsidP="002A1523">
      <w:pPr>
        <w:pStyle w:val="ActHead5"/>
      </w:pPr>
      <w:bookmarkStart w:id="70" w:name="_Toc472934656"/>
      <w:r w:rsidRPr="00111D6C">
        <w:rPr>
          <w:rStyle w:val="CharSectno"/>
        </w:rPr>
        <w:t>23</w:t>
      </w:r>
      <w:r w:rsidR="002A1523" w:rsidRPr="00111D6C">
        <w:t xml:space="preserve">  </w:t>
      </w:r>
      <w:r w:rsidR="006D50C4" w:rsidRPr="00111D6C">
        <w:t>Category XVIII—Directed Energy Weapons</w:t>
      </w:r>
      <w:bookmarkEnd w:id="70"/>
    </w:p>
    <w:p w:rsidR="006D50C4" w:rsidRPr="00111D6C" w:rsidRDefault="002A1523" w:rsidP="002A1523">
      <w:pPr>
        <w:pStyle w:val="subsection"/>
      </w:pPr>
      <w:r w:rsidRPr="00111D6C">
        <w:tab/>
      </w:r>
      <w:r w:rsidR="006D50C4" w:rsidRPr="00111D6C">
        <w:t>(</w:t>
      </w:r>
      <w:r w:rsidR="004D1167" w:rsidRPr="00111D6C">
        <w:t>a</w:t>
      </w:r>
      <w:r w:rsidRPr="00111D6C">
        <w:t>)</w:t>
      </w:r>
      <w:r w:rsidRPr="00111D6C">
        <w:tab/>
      </w:r>
      <w:r w:rsidR="006D50C4" w:rsidRPr="00111D6C">
        <w:t>Directed energy weapon systems specifically designed or modified for military applications (</w:t>
      </w:r>
      <w:r w:rsidR="007E6BDD" w:rsidRPr="00111D6C">
        <w:t>for example</w:t>
      </w:r>
      <w:r w:rsidR="006D50C4" w:rsidRPr="00111D6C">
        <w:t>, destruction, degradation or rendering mission</w:t>
      </w:r>
      <w:r w:rsidR="00111D6C">
        <w:noBreakHyphen/>
      </w:r>
      <w:r w:rsidR="006D50C4" w:rsidRPr="00111D6C">
        <w:t>abort of a target). These include, but are not limited to:</w:t>
      </w:r>
    </w:p>
    <w:p w:rsidR="006D50C4" w:rsidRPr="00111D6C" w:rsidRDefault="002A1523" w:rsidP="002A1523">
      <w:pPr>
        <w:pStyle w:val="paragraph"/>
      </w:pPr>
      <w:r w:rsidRPr="00111D6C">
        <w:tab/>
      </w:r>
      <w:r w:rsidR="006D50C4" w:rsidRPr="00111D6C">
        <w:t>(</w:t>
      </w:r>
      <w:r w:rsidR="004D1167" w:rsidRPr="00111D6C">
        <w:t>1</w:t>
      </w:r>
      <w:r w:rsidR="006D50C4" w:rsidRPr="00111D6C">
        <w:t>)</w:t>
      </w:r>
      <w:r w:rsidR="006D50C4" w:rsidRPr="00111D6C">
        <w:tab/>
      </w:r>
      <w:r w:rsidRPr="00111D6C">
        <w:t>l</w:t>
      </w:r>
      <w:r w:rsidR="006D50C4" w:rsidRPr="00111D6C">
        <w:t>aser systems, including continuous wave or pulsed laser systems, specifically designed or modified to cause blindness;</w:t>
      </w:r>
    </w:p>
    <w:p w:rsidR="006D50C4" w:rsidRPr="00111D6C" w:rsidRDefault="002A1523" w:rsidP="002A1523">
      <w:pPr>
        <w:pStyle w:val="paragraph"/>
      </w:pPr>
      <w:r w:rsidRPr="00111D6C">
        <w:tab/>
      </w:r>
      <w:r w:rsidR="006D50C4" w:rsidRPr="00111D6C">
        <w:t>(</w:t>
      </w:r>
      <w:r w:rsidR="004D1167" w:rsidRPr="00111D6C">
        <w:t>2</w:t>
      </w:r>
      <w:r w:rsidR="006D50C4" w:rsidRPr="00111D6C">
        <w:t>)</w:t>
      </w:r>
      <w:r w:rsidR="006D50C4" w:rsidRPr="00111D6C">
        <w:tab/>
      </w:r>
      <w:r w:rsidRPr="00111D6C">
        <w:t>l</w:t>
      </w:r>
      <w:r w:rsidR="006D50C4" w:rsidRPr="00111D6C">
        <w:t>asers of sufficient continuous wave or pulsed power to effect destruction similar to the manner of conventional ammunition;</w:t>
      </w:r>
    </w:p>
    <w:p w:rsidR="006D50C4" w:rsidRPr="00111D6C" w:rsidRDefault="002A1523" w:rsidP="002A1523">
      <w:pPr>
        <w:pStyle w:val="paragraph"/>
      </w:pPr>
      <w:r w:rsidRPr="00111D6C">
        <w:tab/>
      </w:r>
      <w:r w:rsidR="006D50C4" w:rsidRPr="00111D6C">
        <w:t>(</w:t>
      </w:r>
      <w:r w:rsidR="004D1167" w:rsidRPr="00111D6C">
        <w:t>3</w:t>
      </w:r>
      <w:r w:rsidR="006D50C4" w:rsidRPr="00111D6C">
        <w:t>)</w:t>
      </w:r>
      <w:r w:rsidR="006D50C4" w:rsidRPr="00111D6C">
        <w:tab/>
      </w:r>
      <w:r w:rsidRPr="00111D6C">
        <w:t>p</w:t>
      </w:r>
      <w:r w:rsidR="006D50C4" w:rsidRPr="00111D6C">
        <w:t>article beam systems;</w:t>
      </w:r>
    </w:p>
    <w:p w:rsidR="006D50C4" w:rsidRPr="00111D6C" w:rsidRDefault="002A1523" w:rsidP="002A1523">
      <w:pPr>
        <w:pStyle w:val="paragraph"/>
      </w:pPr>
      <w:r w:rsidRPr="00111D6C">
        <w:tab/>
      </w:r>
      <w:r w:rsidR="006D50C4" w:rsidRPr="00111D6C">
        <w:t>(</w:t>
      </w:r>
      <w:r w:rsidR="004D1167" w:rsidRPr="00111D6C">
        <w:t>4</w:t>
      </w:r>
      <w:r w:rsidR="006D50C4" w:rsidRPr="00111D6C">
        <w:t>)</w:t>
      </w:r>
      <w:r w:rsidR="006D50C4" w:rsidRPr="00111D6C">
        <w:tab/>
      </w:r>
      <w:r w:rsidRPr="00111D6C">
        <w:t>p</w:t>
      </w:r>
      <w:r w:rsidR="006D50C4" w:rsidRPr="00111D6C">
        <w:t>article accelerators that project a charged or neutral particle beam with destructive power;</w:t>
      </w:r>
    </w:p>
    <w:p w:rsidR="006D50C4" w:rsidRPr="00111D6C" w:rsidRDefault="002A1523" w:rsidP="002A1523">
      <w:pPr>
        <w:pStyle w:val="paragraph"/>
      </w:pPr>
      <w:r w:rsidRPr="00111D6C">
        <w:tab/>
      </w:r>
      <w:r w:rsidR="006D50C4" w:rsidRPr="00111D6C">
        <w:t>(</w:t>
      </w:r>
      <w:r w:rsidR="004D1167" w:rsidRPr="00111D6C">
        <w:t>5</w:t>
      </w:r>
      <w:r w:rsidR="006D50C4" w:rsidRPr="00111D6C">
        <w:t>)</w:t>
      </w:r>
      <w:r w:rsidR="006D50C4" w:rsidRPr="00111D6C">
        <w:tab/>
      </w:r>
      <w:r w:rsidRPr="00111D6C">
        <w:t>h</w:t>
      </w:r>
      <w:r w:rsidR="006D50C4" w:rsidRPr="00111D6C">
        <w:t>igh power radio</w:t>
      </w:r>
      <w:r w:rsidR="00111D6C">
        <w:noBreakHyphen/>
      </w:r>
      <w:r w:rsidR="006D50C4" w:rsidRPr="00111D6C">
        <w:t>frequency (RF) systems;</w:t>
      </w:r>
    </w:p>
    <w:p w:rsidR="006D50C4" w:rsidRPr="00111D6C" w:rsidRDefault="002A1523" w:rsidP="002A1523">
      <w:pPr>
        <w:pStyle w:val="paragraph"/>
      </w:pPr>
      <w:r w:rsidRPr="00111D6C">
        <w:tab/>
      </w:r>
      <w:r w:rsidR="006D50C4" w:rsidRPr="00111D6C">
        <w:t>(</w:t>
      </w:r>
      <w:r w:rsidR="004D1167" w:rsidRPr="00111D6C">
        <w:t>6</w:t>
      </w:r>
      <w:r w:rsidR="006D50C4" w:rsidRPr="00111D6C">
        <w:t>)</w:t>
      </w:r>
      <w:r w:rsidR="006D50C4" w:rsidRPr="00111D6C">
        <w:tab/>
      </w:r>
      <w:r w:rsidRPr="00111D6C">
        <w:t>h</w:t>
      </w:r>
      <w:r w:rsidR="006D50C4" w:rsidRPr="00111D6C">
        <w:t>igh pulsed power or high average power radio frequency beam transmitters that produce fields sufficiently intense to disable electronic circuitry at distant targets;</w:t>
      </w:r>
    </w:p>
    <w:p w:rsidR="006D50C4" w:rsidRPr="00111D6C" w:rsidRDefault="002A1523" w:rsidP="002A1523">
      <w:pPr>
        <w:pStyle w:val="paragraph"/>
      </w:pPr>
      <w:r w:rsidRPr="00111D6C">
        <w:tab/>
      </w:r>
      <w:r w:rsidR="006D50C4" w:rsidRPr="00111D6C">
        <w:t>(</w:t>
      </w:r>
      <w:r w:rsidR="004D1167" w:rsidRPr="00111D6C">
        <w:t>7</w:t>
      </w:r>
      <w:r w:rsidR="006D50C4" w:rsidRPr="00111D6C">
        <w:t>)</w:t>
      </w:r>
      <w:r w:rsidR="006D50C4" w:rsidRPr="00111D6C">
        <w:tab/>
      </w:r>
      <w:r w:rsidRPr="00111D6C">
        <w:t>p</w:t>
      </w:r>
      <w:r w:rsidR="006D50C4" w:rsidRPr="00111D6C">
        <w:t>rime power generation, energy storage, switching, power conditioning, thermal management or fuel</w:t>
      </w:r>
      <w:r w:rsidR="00111D6C">
        <w:noBreakHyphen/>
      </w:r>
      <w:r w:rsidR="006D50C4" w:rsidRPr="00111D6C">
        <w:t>handling equipment;</w:t>
      </w:r>
    </w:p>
    <w:p w:rsidR="006D50C4" w:rsidRPr="00111D6C" w:rsidRDefault="002A1523" w:rsidP="002A1523">
      <w:pPr>
        <w:pStyle w:val="paragraph"/>
      </w:pPr>
      <w:r w:rsidRPr="00111D6C">
        <w:tab/>
      </w:r>
      <w:r w:rsidR="006D50C4" w:rsidRPr="00111D6C">
        <w:t>(</w:t>
      </w:r>
      <w:r w:rsidR="004D1167" w:rsidRPr="00111D6C">
        <w:t>8</w:t>
      </w:r>
      <w:r w:rsidR="006D50C4" w:rsidRPr="00111D6C">
        <w:t>)</w:t>
      </w:r>
      <w:r w:rsidR="006D50C4" w:rsidRPr="00111D6C">
        <w:tab/>
      </w:r>
      <w:r w:rsidRPr="00111D6C">
        <w:t>t</w:t>
      </w:r>
      <w:r w:rsidR="006D50C4" w:rsidRPr="00111D6C">
        <w:t>arget acquisition or tracking systems;</w:t>
      </w:r>
    </w:p>
    <w:p w:rsidR="006D50C4" w:rsidRPr="00111D6C" w:rsidRDefault="002A1523" w:rsidP="002A1523">
      <w:pPr>
        <w:pStyle w:val="paragraph"/>
      </w:pPr>
      <w:r w:rsidRPr="00111D6C">
        <w:tab/>
      </w:r>
      <w:r w:rsidR="006D50C4" w:rsidRPr="00111D6C">
        <w:t>(</w:t>
      </w:r>
      <w:r w:rsidR="004D1167" w:rsidRPr="00111D6C">
        <w:t>9</w:t>
      </w:r>
      <w:r w:rsidR="006D50C4" w:rsidRPr="00111D6C">
        <w:t>)</w:t>
      </w:r>
      <w:r w:rsidR="006D50C4" w:rsidRPr="00111D6C">
        <w:tab/>
      </w:r>
      <w:r w:rsidRPr="00111D6C">
        <w:t>s</w:t>
      </w:r>
      <w:r w:rsidR="006D50C4" w:rsidRPr="00111D6C">
        <w:t>ystems capable of assessing target damage, destruction or mission</w:t>
      </w:r>
      <w:r w:rsidR="00111D6C">
        <w:noBreakHyphen/>
      </w:r>
      <w:r w:rsidR="006D50C4" w:rsidRPr="00111D6C">
        <w:t>abort;</w:t>
      </w:r>
    </w:p>
    <w:p w:rsidR="006D50C4" w:rsidRPr="00111D6C" w:rsidRDefault="002A1523" w:rsidP="002A1523">
      <w:pPr>
        <w:pStyle w:val="paragraph"/>
      </w:pPr>
      <w:r w:rsidRPr="00111D6C">
        <w:tab/>
      </w:r>
      <w:r w:rsidR="006D50C4" w:rsidRPr="00111D6C">
        <w:t>(</w:t>
      </w:r>
      <w:r w:rsidR="004D1167" w:rsidRPr="00111D6C">
        <w:t>10</w:t>
      </w:r>
      <w:r w:rsidR="006D50C4" w:rsidRPr="00111D6C">
        <w:t>)</w:t>
      </w:r>
      <w:r w:rsidR="006D50C4" w:rsidRPr="00111D6C">
        <w:tab/>
      </w:r>
      <w:r w:rsidRPr="00111D6C">
        <w:t>b</w:t>
      </w:r>
      <w:r w:rsidR="006D50C4" w:rsidRPr="00111D6C">
        <w:t>eam</w:t>
      </w:r>
      <w:r w:rsidR="00111D6C">
        <w:noBreakHyphen/>
      </w:r>
      <w:r w:rsidR="006D50C4" w:rsidRPr="00111D6C">
        <w:t>handling, propagation or pointing equipment;</w:t>
      </w:r>
    </w:p>
    <w:p w:rsidR="006D50C4" w:rsidRPr="00111D6C" w:rsidRDefault="002A1523" w:rsidP="002A1523">
      <w:pPr>
        <w:pStyle w:val="paragraph"/>
      </w:pPr>
      <w:r w:rsidRPr="00111D6C">
        <w:tab/>
      </w:r>
      <w:r w:rsidR="006D50C4" w:rsidRPr="00111D6C">
        <w:t>(</w:t>
      </w:r>
      <w:r w:rsidR="004D1167" w:rsidRPr="00111D6C">
        <w:t>11</w:t>
      </w:r>
      <w:r w:rsidR="006D50C4" w:rsidRPr="00111D6C">
        <w:t>)</w:t>
      </w:r>
      <w:r w:rsidR="006D50C4" w:rsidRPr="00111D6C">
        <w:tab/>
      </w:r>
      <w:r w:rsidRPr="00111D6C">
        <w:t>e</w:t>
      </w:r>
      <w:r w:rsidR="006D50C4" w:rsidRPr="00111D6C">
        <w:t>quipment with rapid beam slew capability for rapid multiple target operations;</w:t>
      </w:r>
    </w:p>
    <w:p w:rsidR="006D50C4" w:rsidRPr="00111D6C" w:rsidRDefault="002A1523" w:rsidP="002A1523">
      <w:pPr>
        <w:pStyle w:val="paragraph"/>
      </w:pPr>
      <w:r w:rsidRPr="00111D6C">
        <w:tab/>
      </w:r>
      <w:r w:rsidR="006D50C4" w:rsidRPr="00111D6C">
        <w:t>(</w:t>
      </w:r>
      <w:r w:rsidR="004D1167" w:rsidRPr="00111D6C">
        <w:t>12</w:t>
      </w:r>
      <w:r w:rsidR="006D50C4" w:rsidRPr="00111D6C">
        <w:t>)</w:t>
      </w:r>
      <w:r w:rsidR="006D50C4" w:rsidRPr="00111D6C">
        <w:tab/>
      </w:r>
      <w:r w:rsidRPr="00111D6C">
        <w:t>n</w:t>
      </w:r>
      <w:r w:rsidR="006D50C4" w:rsidRPr="00111D6C">
        <w:t>egative ion beam funneling equipment;</w:t>
      </w:r>
    </w:p>
    <w:p w:rsidR="006D50C4" w:rsidRPr="00111D6C" w:rsidRDefault="002A1523" w:rsidP="002A1523">
      <w:pPr>
        <w:pStyle w:val="paragraph"/>
      </w:pPr>
      <w:r w:rsidRPr="00111D6C">
        <w:tab/>
      </w:r>
      <w:r w:rsidR="006D50C4" w:rsidRPr="00111D6C">
        <w:t>(</w:t>
      </w:r>
      <w:r w:rsidR="004D1167" w:rsidRPr="00111D6C">
        <w:t>13</w:t>
      </w:r>
      <w:r w:rsidR="006D50C4" w:rsidRPr="00111D6C">
        <w:t>)</w:t>
      </w:r>
      <w:r w:rsidR="006D50C4" w:rsidRPr="00111D6C">
        <w:tab/>
      </w:r>
      <w:r w:rsidRPr="00111D6C">
        <w:t>e</w:t>
      </w:r>
      <w:r w:rsidR="006D50C4" w:rsidRPr="00111D6C">
        <w:t>quipment for controlling and slewing a high</w:t>
      </w:r>
      <w:r w:rsidR="00111D6C">
        <w:noBreakHyphen/>
      </w:r>
      <w:r w:rsidR="006D50C4" w:rsidRPr="00111D6C">
        <w:t>energy ion beam.</w:t>
      </w:r>
    </w:p>
    <w:p w:rsidR="006D50C4" w:rsidRPr="00111D6C" w:rsidRDefault="00EE6EA3" w:rsidP="002A1523">
      <w:pPr>
        <w:pStyle w:val="subsection"/>
      </w:pPr>
      <w:r w:rsidRPr="00111D6C">
        <w:tab/>
      </w:r>
      <w:r w:rsidR="006D50C4" w:rsidRPr="00111D6C">
        <w:t>(</w:t>
      </w:r>
      <w:r w:rsidR="004D1167" w:rsidRPr="00111D6C">
        <w:t>b</w:t>
      </w:r>
      <w:r w:rsidR="006D50C4" w:rsidRPr="00111D6C">
        <w:t>)</w:t>
      </w:r>
      <w:r w:rsidRPr="00111D6C">
        <w:tab/>
      </w:r>
      <w:r w:rsidR="006D50C4" w:rsidRPr="00111D6C">
        <w:t>Equipment specifically designed or modified for the detection or identification of, or defence against, artic</w:t>
      </w:r>
      <w:r w:rsidR="004D1167" w:rsidRPr="00111D6C">
        <w:t xml:space="preserve">les controlled in </w:t>
      </w:r>
      <w:r w:rsidR="00111D6C" w:rsidRPr="00111D6C">
        <w:t>paragraph (</w:t>
      </w:r>
      <w:r w:rsidR="004D1167" w:rsidRPr="00111D6C">
        <w:t>a)</w:t>
      </w:r>
      <w:r w:rsidR="006D50C4" w:rsidRPr="00111D6C">
        <w:t>.</w:t>
      </w:r>
    </w:p>
    <w:p w:rsidR="006D50C4" w:rsidRPr="00111D6C" w:rsidRDefault="00EE6EA3" w:rsidP="002A1523">
      <w:pPr>
        <w:pStyle w:val="subsection"/>
      </w:pPr>
      <w:r w:rsidRPr="00111D6C">
        <w:tab/>
      </w:r>
      <w:r w:rsidR="006D50C4" w:rsidRPr="00111D6C">
        <w:t>(</w:t>
      </w:r>
      <w:r w:rsidR="004D1167" w:rsidRPr="00111D6C">
        <w:t>c</w:t>
      </w:r>
      <w:r w:rsidR="006D50C4" w:rsidRPr="00111D6C">
        <w:t>)</w:t>
      </w:r>
      <w:r w:rsidRPr="00111D6C">
        <w:tab/>
      </w:r>
      <w:r w:rsidR="006D50C4" w:rsidRPr="00111D6C">
        <w:t>Tooling and equipment specifically designed or modified for the production of defence articles controlled by this category.</w:t>
      </w:r>
    </w:p>
    <w:p w:rsidR="006D50C4" w:rsidRPr="00111D6C" w:rsidRDefault="00EE6EA3" w:rsidP="002A1523">
      <w:pPr>
        <w:pStyle w:val="subsection"/>
      </w:pPr>
      <w:r w:rsidRPr="00111D6C">
        <w:tab/>
      </w:r>
      <w:r w:rsidR="006D50C4" w:rsidRPr="00111D6C">
        <w:t>(</w:t>
      </w:r>
      <w:r w:rsidR="004D1167" w:rsidRPr="00111D6C">
        <w:t>d</w:t>
      </w:r>
      <w:r w:rsidR="006D50C4" w:rsidRPr="00111D6C">
        <w:t>)</w:t>
      </w:r>
      <w:r w:rsidRPr="00111D6C">
        <w:tab/>
      </w:r>
      <w:r w:rsidR="006D50C4" w:rsidRPr="00111D6C">
        <w:t>Test and evaluation equipment and test models specifically designed or modified for the defence articles controlled by this category. This includes, but is not limited to, diagnostic instrumentation and physical test models.</w:t>
      </w:r>
    </w:p>
    <w:p w:rsidR="006D50C4" w:rsidRPr="00111D6C" w:rsidRDefault="00EE6EA3" w:rsidP="002A1523">
      <w:pPr>
        <w:pStyle w:val="subsection"/>
      </w:pPr>
      <w:r w:rsidRPr="00111D6C">
        <w:tab/>
      </w:r>
      <w:r w:rsidR="006D50C4" w:rsidRPr="00111D6C">
        <w:t>(</w:t>
      </w:r>
      <w:r w:rsidR="004D1167" w:rsidRPr="00111D6C">
        <w:t>e</w:t>
      </w:r>
      <w:r w:rsidR="006D50C4" w:rsidRPr="00111D6C">
        <w:t>)</w:t>
      </w:r>
      <w:r w:rsidRPr="00111D6C">
        <w:tab/>
      </w:r>
      <w:r w:rsidR="006D50C4" w:rsidRPr="00111D6C">
        <w:t xml:space="preserve">Components, parts, accessories, attachments and associated equipment specifically designed or modified for the articles in </w:t>
      </w:r>
      <w:r w:rsidR="00111D6C" w:rsidRPr="00111D6C">
        <w:t>paragraphs (</w:t>
      </w:r>
      <w:r w:rsidR="006D50C4" w:rsidRPr="00111D6C">
        <w:t xml:space="preserve">a) </w:t>
      </w:r>
      <w:r w:rsidR="004D1167" w:rsidRPr="00111D6C">
        <w:t>to (d)</w:t>
      </w:r>
      <w:r w:rsidR="006D50C4" w:rsidRPr="00111D6C">
        <w:t>.</w:t>
      </w:r>
    </w:p>
    <w:p w:rsidR="006D50C4" w:rsidRPr="00111D6C" w:rsidRDefault="00EE6EA3" w:rsidP="002A1523">
      <w:pPr>
        <w:pStyle w:val="subsection"/>
      </w:pPr>
      <w:r w:rsidRPr="00111D6C">
        <w:tab/>
      </w:r>
      <w:r w:rsidR="006D50C4" w:rsidRPr="00111D6C">
        <w:t>(</w:t>
      </w:r>
      <w:r w:rsidR="004D1167" w:rsidRPr="00111D6C">
        <w:t>f</w:t>
      </w:r>
      <w:r w:rsidR="006D50C4" w:rsidRPr="00111D6C">
        <w:t>)</w:t>
      </w:r>
      <w:r w:rsidRPr="00111D6C">
        <w:tab/>
      </w:r>
      <w:r w:rsidR="006D50C4" w:rsidRPr="00111D6C">
        <w:t xml:space="preserve">Technical data and defence services directly related to the defence articles enumerated in </w:t>
      </w:r>
      <w:r w:rsidR="00111D6C" w:rsidRPr="00111D6C">
        <w:t>paragraphs (</w:t>
      </w:r>
      <w:r w:rsidR="006D50C4" w:rsidRPr="00111D6C">
        <w:t xml:space="preserve">a) </w:t>
      </w:r>
      <w:r w:rsidR="004D1167" w:rsidRPr="00111D6C">
        <w:t>to (e)</w:t>
      </w:r>
      <w:r w:rsidR="006D50C4" w:rsidRPr="00111D6C">
        <w:t>.</w:t>
      </w:r>
    </w:p>
    <w:p w:rsidR="006D50C4" w:rsidRPr="00111D6C" w:rsidRDefault="00EE6EA3" w:rsidP="002A1523">
      <w:pPr>
        <w:pStyle w:val="subsection"/>
      </w:pPr>
      <w:r w:rsidRPr="00111D6C">
        <w:tab/>
      </w:r>
      <w:r w:rsidR="006D50C4" w:rsidRPr="00111D6C">
        <w:t>(</w:t>
      </w:r>
      <w:r w:rsidR="004D1167" w:rsidRPr="00111D6C">
        <w:t>g</w:t>
      </w:r>
      <w:r w:rsidR="006D50C4" w:rsidRPr="00111D6C">
        <w:t>)</w:t>
      </w:r>
      <w:r w:rsidRPr="00111D6C">
        <w:tab/>
      </w:r>
      <w:r w:rsidR="006D50C4" w:rsidRPr="00111D6C">
        <w:t>The following interpretations explain and amplify terms used in this category and elsewhere in this list:</w:t>
      </w:r>
    </w:p>
    <w:p w:rsidR="006D50C4" w:rsidRPr="00111D6C" w:rsidRDefault="00EE6EA3" w:rsidP="00EE6EA3">
      <w:pPr>
        <w:pStyle w:val="paragraph"/>
      </w:pPr>
      <w:r w:rsidRPr="00111D6C">
        <w:tab/>
      </w:r>
      <w:r w:rsidR="006D50C4" w:rsidRPr="00111D6C">
        <w:t>(</w:t>
      </w:r>
      <w:r w:rsidR="002A1523" w:rsidRPr="00111D6C">
        <w:t>a</w:t>
      </w:r>
      <w:r w:rsidR="006D50C4" w:rsidRPr="00111D6C">
        <w:t>)</w:t>
      </w:r>
      <w:r w:rsidR="006D50C4" w:rsidRPr="00111D6C">
        <w:tab/>
      </w:r>
      <w:r w:rsidRPr="00111D6C">
        <w:t>t</w:t>
      </w:r>
      <w:r w:rsidR="006D50C4" w:rsidRPr="00111D6C">
        <w:t>he components, parts, accessories, attachments and associated equipment include, but are not limited to adaptive optics and phase conjugators components, space</w:t>
      </w:r>
      <w:r w:rsidR="00111D6C">
        <w:noBreakHyphen/>
      </w:r>
      <w:r w:rsidR="006D50C4" w:rsidRPr="00111D6C">
        <w:t>qualified accelerator components, targets and specifically designed target diagnostics, current injectors for negative hydrogen ion beams, and space</w:t>
      </w:r>
      <w:r w:rsidR="00111D6C">
        <w:noBreakHyphen/>
      </w:r>
      <w:r w:rsidR="006D50C4" w:rsidRPr="00111D6C">
        <w:t>qualified foils for neutrali</w:t>
      </w:r>
      <w:r w:rsidR="004D1167" w:rsidRPr="00111D6C">
        <w:t>s</w:t>
      </w:r>
      <w:r w:rsidR="006D50C4" w:rsidRPr="00111D6C">
        <w:t>ing negative hydrogen isotope beams;</w:t>
      </w:r>
    </w:p>
    <w:p w:rsidR="006D50C4" w:rsidRPr="00111D6C" w:rsidRDefault="00EE6EA3" w:rsidP="00EE6EA3">
      <w:pPr>
        <w:pStyle w:val="paragraph"/>
      </w:pPr>
      <w:r w:rsidRPr="00111D6C">
        <w:tab/>
      </w:r>
      <w:r w:rsidR="006D50C4" w:rsidRPr="00111D6C">
        <w:t>(</w:t>
      </w:r>
      <w:r w:rsidR="002A1523" w:rsidRPr="00111D6C">
        <w:t>b</w:t>
      </w:r>
      <w:r w:rsidR="006D50C4" w:rsidRPr="00111D6C">
        <w:t>)</w:t>
      </w:r>
      <w:r w:rsidR="006D50C4" w:rsidRPr="00111D6C">
        <w:tab/>
      </w:r>
      <w:r w:rsidRPr="00111D6C">
        <w:t>t</w:t>
      </w:r>
      <w:r w:rsidR="006D50C4" w:rsidRPr="00111D6C">
        <w:t xml:space="preserve">he particle beam systems in </w:t>
      </w:r>
      <w:r w:rsidR="00111D6C" w:rsidRPr="00111D6C">
        <w:t>subparagraph (</w:t>
      </w:r>
      <w:r w:rsidR="006D50C4" w:rsidRPr="00111D6C">
        <w:t>a)(3) include devices embodying particle beam and electromagnetic pulse technology and associated components and subassemblies (</w:t>
      </w:r>
      <w:r w:rsidR="007E6BDD" w:rsidRPr="00111D6C">
        <w:t>for example</w:t>
      </w:r>
      <w:r w:rsidR="006D50C4" w:rsidRPr="00111D6C">
        <w:t>, ion beam current injectors, particle accelerators for neutral or charged particles, beam handling and projection equipment, beam steering, fire control, and pointing equipment, test and diagnostic instruments, and targets) which are specifically designed or modified for directed energy weapon applications;</w:t>
      </w:r>
    </w:p>
    <w:p w:rsidR="006D50C4" w:rsidRPr="00111D6C" w:rsidRDefault="00EE6EA3" w:rsidP="00EE6EA3">
      <w:pPr>
        <w:pStyle w:val="paragraph"/>
      </w:pPr>
      <w:r w:rsidRPr="00111D6C">
        <w:tab/>
      </w:r>
      <w:r w:rsidR="006D50C4" w:rsidRPr="00111D6C">
        <w:t>(</w:t>
      </w:r>
      <w:r w:rsidR="002A1523" w:rsidRPr="00111D6C">
        <w:t>c</w:t>
      </w:r>
      <w:r w:rsidR="006D50C4" w:rsidRPr="00111D6C">
        <w:t>)</w:t>
      </w:r>
      <w:r w:rsidR="006D50C4" w:rsidRPr="00111D6C">
        <w:tab/>
      </w:r>
      <w:r w:rsidRPr="00111D6C">
        <w:t>t</w:t>
      </w:r>
      <w:r w:rsidR="006D50C4" w:rsidRPr="00111D6C">
        <w:t>he articles controlled in this category include any end item, component, accessory, attachment, part, firmware, software or system that has been designed or manufactured using technical data and defence services controlled by this category;</w:t>
      </w:r>
    </w:p>
    <w:p w:rsidR="006D50C4" w:rsidRPr="00111D6C" w:rsidRDefault="00EE6EA3" w:rsidP="00EE6EA3">
      <w:pPr>
        <w:pStyle w:val="paragraph"/>
      </w:pPr>
      <w:r w:rsidRPr="00111D6C">
        <w:tab/>
      </w:r>
      <w:r w:rsidR="006D50C4" w:rsidRPr="00111D6C">
        <w:t>(</w:t>
      </w:r>
      <w:r w:rsidR="002A1523" w:rsidRPr="00111D6C">
        <w:t>d</w:t>
      </w:r>
      <w:r w:rsidR="006D50C4" w:rsidRPr="00111D6C">
        <w:t>)</w:t>
      </w:r>
      <w:r w:rsidR="006D50C4" w:rsidRPr="00111D6C">
        <w:tab/>
      </w:r>
      <w:r w:rsidRPr="00111D6C">
        <w:t>t</w:t>
      </w:r>
      <w:r w:rsidR="006D50C4" w:rsidRPr="00111D6C">
        <w:t>he articles specifically designed or modified for military application controlled in this category include any articles specifically developed, configured, or a</w:t>
      </w:r>
      <w:r w:rsidR="00DA16D0" w:rsidRPr="00111D6C">
        <w:t>dapted for military application</w:t>
      </w:r>
      <w:r w:rsidR="006D50C4" w:rsidRPr="00111D6C">
        <w:t>.</w:t>
      </w:r>
    </w:p>
    <w:p w:rsidR="006D50C4" w:rsidRPr="00111D6C" w:rsidRDefault="00B541AB" w:rsidP="00EE6EA3">
      <w:pPr>
        <w:pStyle w:val="ActHead5"/>
      </w:pPr>
      <w:bookmarkStart w:id="71" w:name="_Toc472934657"/>
      <w:r w:rsidRPr="00111D6C">
        <w:rPr>
          <w:rStyle w:val="CharSectno"/>
        </w:rPr>
        <w:t>24</w:t>
      </w:r>
      <w:r w:rsidR="00EE6EA3" w:rsidRPr="00111D6C">
        <w:t xml:space="preserve">  </w:t>
      </w:r>
      <w:r w:rsidR="004D1167" w:rsidRPr="00111D6C">
        <w:t>Category XIX—Gas Turbine Engines and Associated Equipment</w:t>
      </w:r>
      <w:bookmarkEnd w:id="71"/>
    </w:p>
    <w:p w:rsidR="004D1167" w:rsidRPr="00111D6C" w:rsidRDefault="004D1167" w:rsidP="004D1167">
      <w:pPr>
        <w:pStyle w:val="subsection"/>
      </w:pPr>
      <w:r w:rsidRPr="00111D6C">
        <w:tab/>
        <w:t>(a)</w:t>
      </w:r>
      <w:r w:rsidRPr="00111D6C">
        <w:tab/>
        <w:t>Turbofan and Turbojet engines (including technology demonstrators) capable of 15,000 lbf (66.7 kN) of thrust or greater that have any of the following:</w:t>
      </w:r>
    </w:p>
    <w:p w:rsidR="004D1167" w:rsidRPr="00111D6C" w:rsidRDefault="004D1167" w:rsidP="004D1167">
      <w:pPr>
        <w:pStyle w:val="paragraph"/>
        <w:rPr>
          <w:szCs w:val="22"/>
        </w:rPr>
      </w:pPr>
      <w:r w:rsidRPr="00111D6C">
        <w:tab/>
        <w:t>(1)</w:t>
      </w:r>
      <w:r w:rsidRPr="00111D6C">
        <w:tab/>
      </w:r>
      <w:r w:rsidRPr="00111D6C">
        <w:rPr>
          <w:szCs w:val="22"/>
        </w:rPr>
        <w:t>with or specially designed for thrust augmentation (afterburner);</w:t>
      </w:r>
    </w:p>
    <w:p w:rsidR="004D1167" w:rsidRPr="00111D6C" w:rsidRDefault="004D1167" w:rsidP="004D1167">
      <w:pPr>
        <w:pStyle w:val="paragraph"/>
      </w:pPr>
      <w:r w:rsidRPr="00111D6C">
        <w:tab/>
        <w:t>(2)</w:t>
      </w:r>
      <w:r w:rsidRPr="00111D6C">
        <w:tab/>
        <w:t>thrust or exhaust nozzle vectoring;</w:t>
      </w:r>
    </w:p>
    <w:p w:rsidR="004D1167" w:rsidRPr="00111D6C" w:rsidRDefault="004D1167" w:rsidP="004D1167">
      <w:pPr>
        <w:pStyle w:val="paragraph"/>
      </w:pPr>
      <w:r w:rsidRPr="00111D6C">
        <w:tab/>
        <w:t>(3)</w:t>
      </w:r>
      <w:r w:rsidRPr="00111D6C">
        <w:tab/>
        <w:t xml:space="preserve">parts or components controlled in </w:t>
      </w:r>
      <w:r w:rsidR="00111D6C" w:rsidRPr="00111D6C">
        <w:t>paragraph (</w:t>
      </w:r>
      <w:r w:rsidRPr="00111D6C">
        <w:t>f)(6);</w:t>
      </w:r>
    </w:p>
    <w:p w:rsidR="004D1167" w:rsidRPr="00111D6C" w:rsidRDefault="004D1167" w:rsidP="004D1167">
      <w:pPr>
        <w:pStyle w:val="paragraph"/>
        <w:rPr>
          <w:szCs w:val="22"/>
        </w:rPr>
      </w:pPr>
      <w:r w:rsidRPr="00111D6C">
        <w:tab/>
        <w:t>(4)</w:t>
      </w:r>
      <w:r w:rsidRPr="00111D6C">
        <w:tab/>
      </w:r>
      <w:r w:rsidRPr="00111D6C">
        <w:rPr>
          <w:szCs w:val="22"/>
        </w:rPr>
        <w:t>specially designed for sustained 30 second inverted flight or negative g manoeuvre;</w:t>
      </w:r>
    </w:p>
    <w:p w:rsidR="004D1167" w:rsidRPr="00111D6C" w:rsidRDefault="004D1167" w:rsidP="004D1167">
      <w:pPr>
        <w:pStyle w:val="paragraph"/>
        <w:rPr>
          <w:szCs w:val="22"/>
        </w:rPr>
      </w:pPr>
      <w:r w:rsidRPr="00111D6C">
        <w:tab/>
        <w:t>(5)</w:t>
      </w:r>
      <w:r w:rsidRPr="00111D6C">
        <w:tab/>
      </w:r>
      <w:r w:rsidRPr="00111D6C">
        <w:rPr>
          <w:szCs w:val="22"/>
        </w:rPr>
        <w:t>specially designed for high power extraction (greater than 50% of engine thrust at altitude) at altitudes greater than 50,000 feet.</w:t>
      </w:r>
    </w:p>
    <w:p w:rsidR="004D1167" w:rsidRPr="00111D6C" w:rsidRDefault="004D1167" w:rsidP="004D1167">
      <w:pPr>
        <w:pStyle w:val="subsection"/>
      </w:pPr>
      <w:r w:rsidRPr="00111D6C">
        <w:tab/>
        <w:t>(b)</w:t>
      </w:r>
      <w:r w:rsidRPr="00111D6C">
        <w:tab/>
        <w:t>Turboshaft and Turboprop engines (including technology demonstrators) capable of 1500 mechanical shp (1119 kW) or greater and are specially designed with oil sump sealing when the engine is in the vertical position.</w:t>
      </w:r>
    </w:p>
    <w:p w:rsidR="004D1167" w:rsidRPr="00111D6C" w:rsidRDefault="004D1167" w:rsidP="004D1167">
      <w:pPr>
        <w:pStyle w:val="subsection"/>
      </w:pPr>
      <w:r w:rsidRPr="00111D6C">
        <w:tab/>
        <w:t>(c)</w:t>
      </w:r>
      <w:r w:rsidRPr="00111D6C">
        <w:tab/>
        <w:t>Engines (including technology demonstrators) specially designed for armed or military unmanned aerial vehicle systems, cruise missiles, or target drones (MT if for an engine used in an unmanned aerial vehicle, drone, or missile that has a “range” equal to or greater than 300</w:t>
      </w:r>
      <w:r w:rsidR="007972AE" w:rsidRPr="00111D6C">
        <w:t xml:space="preserve"> </w:t>
      </w:r>
      <w:r w:rsidRPr="00111D6C">
        <w:t>km).</w:t>
      </w:r>
    </w:p>
    <w:p w:rsidR="004D1167" w:rsidRPr="00111D6C" w:rsidRDefault="004D1167" w:rsidP="004D1167">
      <w:pPr>
        <w:pStyle w:val="subsection"/>
      </w:pPr>
      <w:r w:rsidRPr="00111D6C">
        <w:tab/>
        <w:t>(d)</w:t>
      </w:r>
      <w:r w:rsidRPr="00111D6C">
        <w:tab/>
        <w:t>GE38, AGT1500, CTS800, TF40B, T55, TF60, and T700 engines.</w:t>
      </w:r>
    </w:p>
    <w:p w:rsidR="004D1167" w:rsidRPr="00111D6C" w:rsidRDefault="004D1167" w:rsidP="004D1167">
      <w:pPr>
        <w:pStyle w:val="subsection"/>
      </w:pPr>
      <w:r w:rsidRPr="00111D6C">
        <w:tab/>
        <w:t>(e)</w:t>
      </w:r>
      <w:r w:rsidRPr="00111D6C">
        <w:tab/>
        <w:t>Digital engine control systems (</w:t>
      </w:r>
      <w:r w:rsidR="007E6BDD" w:rsidRPr="00111D6C">
        <w:t>for example</w:t>
      </w:r>
      <w:r w:rsidRPr="00111D6C">
        <w:t>, Full Authority Digital Engine Controls (FADEC) and Digital Electronic Engine Controls (DEEC)) specially designed for gas turbine engines controlled in this category (MT if the digital engine control system is for an unmanned aerial vehicle, drone, or missile that has a range equal to or greater than 300 km).</w:t>
      </w:r>
    </w:p>
    <w:p w:rsidR="004D1167" w:rsidRPr="00111D6C" w:rsidRDefault="004D1167" w:rsidP="004D1167">
      <w:pPr>
        <w:pStyle w:val="notetext"/>
      </w:pPr>
      <w:r w:rsidRPr="00111D6C">
        <w:t>Note:</w:t>
      </w:r>
      <w:r w:rsidRPr="00111D6C">
        <w:tab/>
        <w:t>Digital electronic control systems autonomously control the engine throughout its whole operating range from demanded engine start until demanded engine shut</w:t>
      </w:r>
      <w:r w:rsidR="00111D6C">
        <w:noBreakHyphen/>
      </w:r>
      <w:r w:rsidRPr="00111D6C">
        <w:t xml:space="preserve">down, in both normal and fault conditions. For the definition of “range,” </w:t>
      </w:r>
      <w:r w:rsidRPr="00111D6C">
        <w:rPr>
          <w:iCs/>
        </w:rPr>
        <w:t>see</w:t>
      </w:r>
      <w:r w:rsidRPr="00111D6C">
        <w:t xml:space="preserve"> note </w:t>
      </w:r>
      <w:r w:rsidR="00031FEA" w:rsidRPr="00111D6C">
        <w:t xml:space="preserve">2 </w:t>
      </w:r>
      <w:r w:rsidRPr="00111D6C">
        <w:t xml:space="preserve">to </w:t>
      </w:r>
      <w:r w:rsidR="00111D6C" w:rsidRPr="00111D6C">
        <w:t>paragraph (</w:t>
      </w:r>
      <w:r w:rsidRPr="00111D6C">
        <w:t>a) of Category VIII.</w:t>
      </w:r>
    </w:p>
    <w:p w:rsidR="004D1167" w:rsidRPr="00111D6C" w:rsidRDefault="004D1167" w:rsidP="004D1167">
      <w:pPr>
        <w:pStyle w:val="subsection"/>
        <w:rPr>
          <w:szCs w:val="22"/>
        </w:rPr>
      </w:pPr>
      <w:r w:rsidRPr="00111D6C">
        <w:tab/>
        <w:t>(f)</w:t>
      </w:r>
      <w:r w:rsidRPr="00111D6C">
        <w:tab/>
      </w:r>
      <w:r w:rsidRPr="00111D6C">
        <w:rPr>
          <w:szCs w:val="22"/>
        </w:rPr>
        <w:t>Parts, components, accessories, attachments, associated equipment, and systems as follows:</w:t>
      </w:r>
    </w:p>
    <w:p w:rsidR="004D1167" w:rsidRPr="00111D6C" w:rsidRDefault="004D1167" w:rsidP="004D1167">
      <w:pPr>
        <w:pStyle w:val="paragraph"/>
        <w:rPr>
          <w:szCs w:val="22"/>
        </w:rPr>
      </w:pPr>
      <w:r w:rsidRPr="00111D6C">
        <w:tab/>
        <w:t>(1)</w:t>
      </w:r>
      <w:r w:rsidRPr="00111D6C">
        <w:tab/>
        <w:t>p</w:t>
      </w:r>
      <w:r w:rsidRPr="00111D6C">
        <w:rPr>
          <w:szCs w:val="22"/>
        </w:rPr>
        <w:t>arts, components, accessories, attachments, and equipment specially designed for the following United States</w:t>
      </w:r>
      <w:r w:rsidR="00111D6C">
        <w:rPr>
          <w:szCs w:val="22"/>
        </w:rPr>
        <w:noBreakHyphen/>
      </w:r>
      <w:r w:rsidRPr="00111D6C">
        <w:rPr>
          <w:szCs w:val="22"/>
        </w:rPr>
        <w:t>origin engines (and military variants thereof): AE1107C, F101, F107, F112, F118, F119, F120, F135, F136, F414, F415, J402, GE38, TF40B, and TF60;</w:t>
      </w:r>
    </w:p>
    <w:p w:rsidR="004D1167" w:rsidRPr="00111D6C" w:rsidRDefault="004D1167" w:rsidP="004D1167">
      <w:pPr>
        <w:pStyle w:val="paragraph"/>
        <w:rPr>
          <w:szCs w:val="22"/>
        </w:rPr>
      </w:pPr>
      <w:r w:rsidRPr="00111D6C">
        <w:tab/>
        <w:t>(2)</w:t>
      </w:r>
      <w:r w:rsidRPr="00111D6C">
        <w:tab/>
        <w:t>h</w:t>
      </w:r>
      <w:r w:rsidRPr="00111D6C">
        <w:rPr>
          <w:szCs w:val="22"/>
        </w:rPr>
        <w:t>ot section components (</w:t>
      </w:r>
      <w:r w:rsidRPr="00111D6C">
        <w:rPr>
          <w:iCs/>
          <w:szCs w:val="22"/>
        </w:rPr>
        <w:t>that is,</w:t>
      </w:r>
      <w:r w:rsidRPr="00111D6C">
        <w:rPr>
          <w:szCs w:val="22"/>
        </w:rPr>
        <w:t xml:space="preserve"> combustion chambers and liners; high pressure turbine blades, vanes, disks and related cooled structure; cooled low pressure turbine blades, vanes, disks and related cooled structure; cooled augmenters; and cooled nozzles) specially designed for gas turbine engines controlled in this category;</w:t>
      </w:r>
    </w:p>
    <w:p w:rsidR="004D1167" w:rsidRPr="00111D6C" w:rsidRDefault="004D1167" w:rsidP="004D1167">
      <w:pPr>
        <w:pStyle w:val="paragraph"/>
        <w:rPr>
          <w:szCs w:val="22"/>
        </w:rPr>
      </w:pPr>
      <w:r w:rsidRPr="00111D6C">
        <w:tab/>
        <w:t>(3)</w:t>
      </w:r>
      <w:r w:rsidRPr="00111D6C">
        <w:tab/>
        <w:t>u</w:t>
      </w:r>
      <w:r w:rsidRPr="00111D6C">
        <w:rPr>
          <w:szCs w:val="22"/>
        </w:rPr>
        <w:t>ncooled turbine blades, vanes, disks, and tip shrouds specially designed for gas turbine engines controlled in this category;</w:t>
      </w:r>
    </w:p>
    <w:p w:rsidR="004D1167" w:rsidRPr="00111D6C" w:rsidRDefault="004D1167" w:rsidP="004D1167">
      <w:pPr>
        <w:pStyle w:val="paragraph"/>
        <w:rPr>
          <w:szCs w:val="22"/>
        </w:rPr>
      </w:pPr>
      <w:r w:rsidRPr="00111D6C">
        <w:tab/>
        <w:t>(4)</w:t>
      </w:r>
      <w:r w:rsidRPr="00111D6C">
        <w:tab/>
        <w:t>c</w:t>
      </w:r>
      <w:r w:rsidRPr="00111D6C">
        <w:rPr>
          <w:szCs w:val="22"/>
        </w:rPr>
        <w:t>ombustor cowls, diffusers, domes, and shells specially designed for gas turbine engines controlled in this category;</w:t>
      </w:r>
    </w:p>
    <w:p w:rsidR="004D1167" w:rsidRPr="00111D6C" w:rsidRDefault="004D1167" w:rsidP="004D1167">
      <w:pPr>
        <w:pStyle w:val="paragraph"/>
        <w:rPr>
          <w:szCs w:val="22"/>
        </w:rPr>
      </w:pPr>
      <w:r w:rsidRPr="00111D6C">
        <w:tab/>
        <w:t>(5)</w:t>
      </w:r>
      <w:r w:rsidRPr="00111D6C">
        <w:tab/>
        <w:t>e</w:t>
      </w:r>
      <w:r w:rsidRPr="00111D6C">
        <w:rPr>
          <w:szCs w:val="22"/>
        </w:rPr>
        <w:t>ngine monitoring systems (that is</w:t>
      </w:r>
      <w:r w:rsidRPr="00111D6C">
        <w:rPr>
          <w:i/>
          <w:iCs/>
          <w:szCs w:val="22"/>
        </w:rPr>
        <w:t>,</w:t>
      </w:r>
      <w:r w:rsidRPr="00111D6C">
        <w:rPr>
          <w:szCs w:val="22"/>
        </w:rPr>
        <w:t xml:space="preserve"> prognostics, diagnostics, and health) specially designed for gas turbine engines and components controlled in this category;</w:t>
      </w:r>
    </w:p>
    <w:p w:rsidR="004D1167" w:rsidRPr="00111D6C" w:rsidRDefault="004D1167" w:rsidP="004D1167">
      <w:pPr>
        <w:pStyle w:val="paragraph"/>
        <w:rPr>
          <w:szCs w:val="22"/>
        </w:rPr>
      </w:pPr>
      <w:r w:rsidRPr="00111D6C">
        <w:tab/>
        <w:t>(6)</w:t>
      </w:r>
      <w:r w:rsidRPr="00111D6C">
        <w:tab/>
        <w:t>a</w:t>
      </w:r>
      <w:r w:rsidRPr="00111D6C">
        <w:rPr>
          <w:szCs w:val="22"/>
        </w:rPr>
        <w:t>ny part, component, accessory, attachment, equipment, or system that:</w:t>
      </w:r>
    </w:p>
    <w:p w:rsidR="004D1167" w:rsidRPr="00111D6C" w:rsidRDefault="004D1167" w:rsidP="004D1167">
      <w:pPr>
        <w:pStyle w:val="paragraphsub"/>
      </w:pPr>
      <w:r w:rsidRPr="00111D6C">
        <w:tab/>
        <w:t>(i)</w:t>
      </w:r>
      <w:r w:rsidRPr="00111D6C">
        <w:tab/>
        <w:t>is classified; or</w:t>
      </w:r>
    </w:p>
    <w:p w:rsidR="004D1167" w:rsidRPr="00111D6C" w:rsidRDefault="004D1167" w:rsidP="004D1167">
      <w:pPr>
        <w:pStyle w:val="paragraphsub"/>
        <w:rPr>
          <w:szCs w:val="22"/>
        </w:rPr>
      </w:pPr>
      <w:r w:rsidRPr="00111D6C">
        <w:tab/>
        <w:t>(ii)</w:t>
      </w:r>
      <w:r w:rsidRPr="00111D6C">
        <w:tab/>
        <w:t xml:space="preserve">contains </w:t>
      </w:r>
      <w:r w:rsidRPr="00111D6C">
        <w:rPr>
          <w:szCs w:val="22"/>
        </w:rPr>
        <w:t>classified software directly related to defence articles; or</w:t>
      </w:r>
    </w:p>
    <w:p w:rsidR="004D1167" w:rsidRPr="00111D6C" w:rsidRDefault="004D1167" w:rsidP="004D1167">
      <w:pPr>
        <w:pStyle w:val="paragraphsub"/>
      </w:pPr>
      <w:r w:rsidRPr="00111D6C">
        <w:tab/>
        <w:t>(iii)</w:t>
      </w:r>
      <w:r w:rsidRPr="00111D6C">
        <w:tab/>
        <w:t>is being developed using classified information;</w:t>
      </w:r>
    </w:p>
    <w:p w:rsidR="004D1167" w:rsidRPr="00111D6C" w:rsidRDefault="004D1167" w:rsidP="004D1167">
      <w:pPr>
        <w:pStyle w:val="paragraph"/>
      </w:pPr>
      <w:r w:rsidRPr="00111D6C">
        <w:tab/>
        <w:t>(7)</w:t>
      </w:r>
      <w:r w:rsidRPr="00111D6C">
        <w:tab/>
        <w:t>[Reserved].</w:t>
      </w:r>
    </w:p>
    <w:p w:rsidR="004D1167" w:rsidRPr="00111D6C" w:rsidRDefault="004D1167" w:rsidP="004D1167">
      <w:pPr>
        <w:pStyle w:val="notetext"/>
      </w:pPr>
      <w:r w:rsidRPr="00111D6C">
        <w:t>Note:</w:t>
      </w:r>
      <w:r w:rsidRPr="00111D6C">
        <w:tab/>
      </w:r>
      <w:r w:rsidR="00111D6C" w:rsidRPr="00111D6C">
        <w:t>Subparagraph (</w:t>
      </w:r>
      <w:r w:rsidRPr="00111D6C">
        <w:t xml:space="preserve">1)—specially designed does not control parts, components, accessories, and attachments that are common to engines enumerated in </w:t>
      </w:r>
      <w:r w:rsidR="00111D6C" w:rsidRPr="00111D6C">
        <w:t>paragraph (</w:t>
      </w:r>
      <w:r w:rsidRPr="00111D6C">
        <w:t>a) to (d) but not identified in this subparagraph, and those identified in this subparagraph. For example, a part common to only the F110 and F136 is not specially designed</w:t>
      </w:r>
      <w:r w:rsidR="00C01345" w:rsidRPr="00111D6C">
        <w:t xml:space="preserve">. A part common to only the F119 and F135 </w:t>
      </w:r>
      <w:r w:rsidR="00111D6C">
        <w:noBreakHyphen/>
      </w:r>
      <w:r w:rsidR="00C01345" w:rsidRPr="00111D6C">
        <w:t xml:space="preserve"> two engine models identified in </w:t>
      </w:r>
      <w:r w:rsidR="00111D6C" w:rsidRPr="00111D6C">
        <w:t>paragraph (</w:t>
      </w:r>
      <w:r w:rsidR="00C01345" w:rsidRPr="00111D6C">
        <w:t xml:space="preserve">f)(1) </w:t>
      </w:r>
      <w:r w:rsidR="00111D6C">
        <w:noBreakHyphen/>
      </w:r>
      <w:r w:rsidR="00C01345" w:rsidRPr="00111D6C">
        <w:t xml:space="preserve"> is specially designed</w:t>
      </w:r>
      <w:r w:rsidRPr="00111D6C">
        <w:t>.</w:t>
      </w:r>
    </w:p>
    <w:p w:rsidR="004D1167" w:rsidRPr="00111D6C" w:rsidRDefault="004D1167" w:rsidP="004D1167">
      <w:pPr>
        <w:pStyle w:val="subsection"/>
        <w:rPr>
          <w:szCs w:val="22"/>
        </w:rPr>
      </w:pPr>
      <w:r w:rsidRPr="00111D6C">
        <w:tab/>
        <w:t>(g)</w:t>
      </w:r>
      <w:r w:rsidRPr="00111D6C">
        <w:tab/>
      </w:r>
      <w:r w:rsidRPr="00111D6C">
        <w:rPr>
          <w:szCs w:val="22"/>
        </w:rPr>
        <w:t xml:space="preserve">Technical data and defence services directly related to the defence articles described in </w:t>
      </w:r>
      <w:r w:rsidR="00111D6C" w:rsidRPr="00111D6C">
        <w:rPr>
          <w:szCs w:val="22"/>
        </w:rPr>
        <w:t>paragraphs (</w:t>
      </w:r>
      <w:r w:rsidRPr="00111D6C">
        <w:rPr>
          <w:szCs w:val="22"/>
        </w:rPr>
        <w:t xml:space="preserve">a) </w:t>
      </w:r>
      <w:r w:rsidR="00DD13AB" w:rsidRPr="00111D6C">
        <w:rPr>
          <w:szCs w:val="22"/>
        </w:rPr>
        <w:t>to (f)</w:t>
      </w:r>
      <w:r w:rsidRPr="00111D6C">
        <w:rPr>
          <w:szCs w:val="22"/>
        </w:rPr>
        <w:t xml:space="preserve"> and defence services using classified technical data. (MT for technical data and defence services related </w:t>
      </w:r>
      <w:r w:rsidR="00DD13AB" w:rsidRPr="00111D6C">
        <w:rPr>
          <w:szCs w:val="22"/>
        </w:rPr>
        <w:t>to articles designated as such).</w:t>
      </w:r>
    </w:p>
    <w:p w:rsidR="00DD13AB" w:rsidRPr="00111D6C" w:rsidRDefault="00DD13AB" w:rsidP="00DD13AB">
      <w:pPr>
        <w:pStyle w:val="subsection"/>
      </w:pPr>
      <w:r w:rsidRPr="00111D6C">
        <w:tab/>
        <w:t xml:space="preserve">(h) </w:t>
      </w:r>
      <w:r w:rsidR="00111D6C">
        <w:noBreakHyphen/>
      </w:r>
      <w:r w:rsidRPr="00111D6C">
        <w:t xml:space="preserve"> (w)</w:t>
      </w:r>
      <w:r w:rsidRPr="00111D6C">
        <w:tab/>
        <w:t>[Reserved]</w:t>
      </w:r>
    </w:p>
    <w:p w:rsidR="00DD13AB" w:rsidRPr="00111D6C" w:rsidRDefault="00DD13AB" w:rsidP="00DD13AB">
      <w:pPr>
        <w:pStyle w:val="subsection"/>
      </w:pPr>
      <w:r w:rsidRPr="00111D6C">
        <w:tab/>
        <w:t>(x)</w:t>
      </w:r>
      <w:r w:rsidRPr="00111D6C">
        <w:tab/>
        <w:t>Commodities, software and technical data used in or with defence articles controlled in this category.</w:t>
      </w:r>
    </w:p>
    <w:p w:rsidR="00DD13AB" w:rsidRPr="00111D6C" w:rsidRDefault="00DD13AB" w:rsidP="00DD13AB">
      <w:pPr>
        <w:pStyle w:val="notetext"/>
      </w:pPr>
      <w:r w:rsidRPr="00111D6C">
        <w:t>Note:</w:t>
      </w:r>
      <w:r w:rsidRPr="00111D6C">
        <w:tab/>
        <w:t>Use of this paragraph is limited to exports of defence articles controlled in this category where the purchase documentation includes commodities, software or technical data.</w:t>
      </w:r>
    </w:p>
    <w:p w:rsidR="006D50C4" w:rsidRPr="00111D6C" w:rsidRDefault="00B541AB" w:rsidP="00EE6EA3">
      <w:pPr>
        <w:pStyle w:val="ActHead5"/>
      </w:pPr>
      <w:bookmarkStart w:id="72" w:name="_Toc472934658"/>
      <w:r w:rsidRPr="00111D6C">
        <w:rPr>
          <w:rStyle w:val="CharSectno"/>
        </w:rPr>
        <w:t>25</w:t>
      </w:r>
      <w:r w:rsidR="00EE6EA3" w:rsidRPr="00111D6C">
        <w:t xml:space="preserve">  </w:t>
      </w:r>
      <w:r w:rsidR="006D50C4" w:rsidRPr="00111D6C">
        <w:t>Category XX—Sub</w:t>
      </w:r>
      <w:r w:rsidR="00DD13AB" w:rsidRPr="00111D6C">
        <w:t>mersible Vessels</w:t>
      </w:r>
      <w:r w:rsidR="006D50C4" w:rsidRPr="00111D6C">
        <w:t xml:space="preserve"> and </w:t>
      </w:r>
      <w:r w:rsidR="00DD13AB" w:rsidRPr="00111D6C">
        <w:t>Related Articles</w:t>
      </w:r>
      <w:bookmarkEnd w:id="72"/>
    </w:p>
    <w:p w:rsidR="00DD13AB" w:rsidRPr="00111D6C" w:rsidRDefault="00EE6EA3" w:rsidP="00EE6EA3">
      <w:pPr>
        <w:pStyle w:val="subsection"/>
      </w:pPr>
      <w:r w:rsidRPr="00111D6C">
        <w:tab/>
      </w:r>
      <w:r w:rsidR="006D50C4" w:rsidRPr="00111D6C">
        <w:t>(</w:t>
      </w:r>
      <w:r w:rsidR="00DD13AB" w:rsidRPr="00111D6C">
        <w:t>a</w:t>
      </w:r>
      <w:r w:rsidR="006D50C4" w:rsidRPr="00111D6C">
        <w:t>)</w:t>
      </w:r>
      <w:r w:rsidRPr="00111D6C">
        <w:tab/>
      </w:r>
      <w:r w:rsidR="006D50C4" w:rsidRPr="00111D6C">
        <w:t>Submersible</w:t>
      </w:r>
      <w:r w:rsidR="00DD13AB" w:rsidRPr="00111D6C">
        <w:t xml:space="preserve"> and semi</w:t>
      </w:r>
      <w:r w:rsidR="00111D6C">
        <w:noBreakHyphen/>
      </w:r>
      <w:r w:rsidR="00DD13AB" w:rsidRPr="00111D6C">
        <w:t>submersible</w:t>
      </w:r>
      <w:r w:rsidR="006D50C4" w:rsidRPr="00111D6C">
        <w:t xml:space="preserve"> vessels</w:t>
      </w:r>
      <w:r w:rsidR="00DD13AB" w:rsidRPr="00111D6C">
        <w:t xml:space="preserve"> that are:</w:t>
      </w:r>
    </w:p>
    <w:p w:rsidR="00DD13AB" w:rsidRPr="00111D6C" w:rsidRDefault="00DD13AB" w:rsidP="00DD13AB">
      <w:pPr>
        <w:pStyle w:val="paragraph"/>
        <w:rPr>
          <w:szCs w:val="22"/>
        </w:rPr>
      </w:pPr>
      <w:r w:rsidRPr="00111D6C">
        <w:tab/>
        <w:t>(1)</w:t>
      </w:r>
      <w:r w:rsidRPr="00111D6C">
        <w:tab/>
        <w:t>s</w:t>
      </w:r>
      <w:r w:rsidRPr="00111D6C">
        <w:rPr>
          <w:szCs w:val="22"/>
        </w:rPr>
        <w:t>ubmarines specially designed for military use; or</w:t>
      </w:r>
    </w:p>
    <w:p w:rsidR="00DD13AB" w:rsidRPr="00111D6C" w:rsidRDefault="00DD13AB" w:rsidP="00DD13AB">
      <w:pPr>
        <w:pStyle w:val="paragraph"/>
      </w:pPr>
      <w:r w:rsidRPr="00111D6C">
        <w:tab/>
        <w:t>(2)</w:t>
      </w:r>
      <w:r w:rsidRPr="00111D6C">
        <w:tab/>
        <w:t>mine countermeasure vehicles; or</w:t>
      </w:r>
    </w:p>
    <w:p w:rsidR="00DD13AB" w:rsidRPr="00111D6C" w:rsidRDefault="00DD13AB" w:rsidP="00DD13AB">
      <w:pPr>
        <w:pStyle w:val="paragraph"/>
      </w:pPr>
      <w:r w:rsidRPr="00111D6C">
        <w:tab/>
        <w:t>(3)</w:t>
      </w:r>
      <w:r w:rsidRPr="00111D6C">
        <w:tab/>
        <w:t>anti</w:t>
      </w:r>
      <w:r w:rsidR="00111D6C">
        <w:noBreakHyphen/>
      </w:r>
      <w:r w:rsidRPr="00111D6C">
        <w:t>submarine warfare vehicles; or</w:t>
      </w:r>
    </w:p>
    <w:p w:rsidR="00DD13AB" w:rsidRPr="00111D6C" w:rsidRDefault="00DD13AB" w:rsidP="00DD13AB">
      <w:pPr>
        <w:pStyle w:val="paragraph"/>
        <w:rPr>
          <w:szCs w:val="22"/>
        </w:rPr>
      </w:pPr>
      <w:r w:rsidRPr="00111D6C">
        <w:tab/>
        <w:t>(4)</w:t>
      </w:r>
      <w:r w:rsidRPr="00111D6C">
        <w:tab/>
        <w:t>a</w:t>
      </w:r>
      <w:r w:rsidRPr="00111D6C">
        <w:rPr>
          <w:szCs w:val="22"/>
        </w:rPr>
        <w:t>rmed or are specially designed to be used as a platform to deliver munitions or otherwise destroy or incapacitate targets (</w:t>
      </w:r>
      <w:r w:rsidR="007E6BDD" w:rsidRPr="00111D6C">
        <w:rPr>
          <w:szCs w:val="22"/>
        </w:rPr>
        <w:t>for example</w:t>
      </w:r>
      <w:r w:rsidRPr="00111D6C">
        <w:rPr>
          <w:szCs w:val="22"/>
        </w:rPr>
        <w:t>, firing torpedoes, launching rockets, firing missiles, deploying mines, deploying countermeasures) or deploy military payloads; or</w:t>
      </w:r>
    </w:p>
    <w:p w:rsidR="00DD13AB" w:rsidRPr="00111D6C" w:rsidRDefault="00DD13AB" w:rsidP="00DD13AB">
      <w:pPr>
        <w:pStyle w:val="paragraph"/>
        <w:rPr>
          <w:szCs w:val="22"/>
        </w:rPr>
      </w:pPr>
      <w:r w:rsidRPr="00111D6C">
        <w:tab/>
        <w:t>(5)</w:t>
      </w:r>
      <w:r w:rsidRPr="00111D6C">
        <w:tab/>
        <w:t>s</w:t>
      </w:r>
      <w:r w:rsidRPr="00111D6C">
        <w:rPr>
          <w:szCs w:val="22"/>
        </w:rPr>
        <w:t>wimmer delivery vehicles specially designed for the deployment, recovery, or support of swimmers or divers from submarines; or</w:t>
      </w:r>
    </w:p>
    <w:p w:rsidR="00DD13AB" w:rsidRPr="00111D6C" w:rsidRDefault="00DD13AB" w:rsidP="00DD13AB">
      <w:pPr>
        <w:pStyle w:val="paragraph"/>
        <w:rPr>
          <w:szCs w:val="22"/>
        </w:rPr>
      </w:pPr>
      <w:r w:rsidRPr="00111D6C">
        <w:tab/>
        <w:t>(6)</w:t>
      </w:r>
      <w:r w:rsidRPr="00111D6C">
        <w:tab/>
        <w:t>i</w:t>
      </w:r>
      <w:r w:rsidRPr="00111D6C">
        <w:rPr>
          <w:szCs w:val="22"/>
        </w:rPr>
        <w:t>ntegrated with nuclear propulsion systems; or</w:t>
      </w:r>
    </w:p>
    <w:p w:rsidR="00DD13AB" w:rsidRPr="00111D6C" w:rsidRDefault="00DD13AB" w:rsidP="00DD13AB">
      <w:pPr>
        <w:pStyle w:val="paragraph"/>
        <w:rPr>
          <w:szCs w:val="22"/>
        </w:rPr>
      </w:pPr>
      <w:r w:rsidRPr="00111D6C">
        <w:tab/>
        <w:t>(7)</w:t>
      </w:r>
      <w:r w:rsidRPr="00111D6C">
        <w:tab/>
        <w:t>e</w:t>
      </w:r>
      <w:r w:rsidRPr="00111D6C">
        <w:rPr>
          <w:szCs w:val="22"/>
        </w:rPr>
        <w:t>quipped with any mission systems controlled under this list; or</w:t>
      </w:r>
    </w:p>
    <w:p w:rsidR="00DD13AB" w:rsidRPr="00111D6C" w:rsidRDefault="00DD13AB" w:rsidP="00DD13AB">
      <w:pPr>
        <w:pStyle w:val="paragraph"/>
      </w:pPr>
      <w:r w:rsidRPr="00111D6C">
        <w:tab/>
        <w:t>(8)</w:t>
      </w:r>
      <w:r w:rsidRPr="00111D6C">
        <w:tab/>
        <w:t>d</w:t>
      </w:r>
      <w:r w:rsidRPr="00111D6C">
        <w:rPr>
          <w:szCs w:val="22"/>
        </w:rPr>
        <w:t>evelopmental vessels funded by the United States Government via contract or other funding authorisation.</w:t>
      </w:r>
    </w:p>
    <w:p w:rsidR="00DD13AB" w:rsidRPr="00111D6C" w:rsidRDefault="00DD13AB" w:rsidP="00DD13AB">
      <w:pPr>
        <w:pStyle w:val="notetext"/>
      </w:pPr>
      <w:r w:rsidRPr="00111D6C">
        <w:t>Note 1:</w:t>
      </w:r>
      <w:r w:rsidRPr="00111D6C">
        <w:tab/>
      </w:r>
      <w:r w:rsidR="00111D6C" w:rsidRPr="00111D6C">
        <w:t>Subparagraph (</w:t>
      </w:r>
      <w:r w:rsidRPr="00111D6C">
        <w:t>7)—“Mission system” is defined as a “system” that are defence articles that perform specific military functions such as by providing military communication, electronic warfare, target designation, surveillance, target detection or sensor capabilities.</w:t>
      </w:r>
    </w:p>
    <w:p w:rsidR="00DD13AB" w:rsidRPr="00111D6C" w:rsidRDefault="00DD13AB" w:rsidP="00DD13AB">
      <w:pPr>
        <w:pStyle w:val="notetext"/>
      </w:pPr>
      <w:r w:rsidRPr="00111D6C">
        <w:t>Note 2:</w:t>
      </w:r>
      <w:r w:rsidRPr="00111D6C">
        <w:tab/>
      </w:r>
      <w:r w:rsidR="00111D6C" w:rsidRPr="00111D6C">
        <w:t>Subparagraph (</w:t>
      </w:r>
      <w:r w:rsidRPr="00111D6C">
        <w:t>8)—this subparagraph does not control vessels, and specially designed parts, components, accessories, attachments, and associated equipment therefor:</w:t>
      </w:r>
    </w:p>
    <w:p w:rsidR="00DD13AB" w:rsidRPr="00111D6C" w:rsidRDefault="00DD13AB" w:rsidP="00DD13AB">
      <w:pPr>
        <w:pStyle w:val="notepara"/>
      </w:pPr>
      <w:r w:rsidRPr="00111D6C">
        <w:t>(a)</w:t>
      </w:r>
      <w:r w:rsidRPr="00111D6C">
        <w:tab/>
        <w:t>in production; or</w:t>
      </w:r>
    </w:p>
    <w:p w:rsidR="00DD13AB" w:rsidRPr="00111D6C" w:rsidRDefault="00DD13AB" w:rsidP="00DD13AB">
      <w:pPr>
        <w:pStyle w:val="notepara"/>
      </w:pPr>
      <w:r w:rsidRPr="00111D6C">
        <w:t>(b)</w:t>
      </w:r>
      <w:r w:rsidRPr="00111D6C">
        <w:tab/>
        <w:t>identified in the relevant United States Government contract or other funding authorisation as being developed for both civil and military applications.</w:t>
      </w:r>
    </w:p>
    <w:p w:rsidR="00DD13AB" w:rsidRPr="00111D6C" w:rsidRDefault="00DD13AB" w:rsidP="00DD13AB">
      <w:pPr>
        <w:pStyle w:val="notetext"/>
      </w:pPr>
      <w:r w:rsidRPr="00111D6C">
        <w:t>Note 3:</w:t>
      </w:r>
      <w:r w:rsidRPr="00111D6C">
        <w:tab/>
      </w:r>
      <w:r w:rsidR="00111D6C" w:rsidRPr="00111D6C">
        <w:t>Subparagraph (</w:t>
      </w:r>
      <w:r w:rsidRPr="00111D6C">
        <w:t>8)—note 2 does not apply to defence articles enumerated on this list in production or development.</w:t>
      </w:r>
    </w:p>
    <w:p w:rsidR="00DD13AB" w:rsidRPr="00111D6C" w:rsidRDefault="00DD13AB" w:rsidP="00DD13AB">
      <w:pPr>
        <w:pStyle w:val="notetext"/>
      </w:pPr>
      <w:r w:rsidRPr="00111D6C">
        <w:t>Note 4:</w:t>
      </w:r>
      <w:r w:rsidRPr="00111D6C">
        <w:tab/>
      </w:r>
      <w:r w:rsidR="00111D6C" w:rsidRPr="00111D6C">
        <w:t>Subparagraph (</w:t>
      </w:r>
      <w:r w:rsidRPr="00111D6C">
        <w:t>8)—this subparagraph applies to those contracts and funding authorisations that are dated 8</w:t>
      </w:r>
      <w:r w:rsidR="00111D6C" w:rsidRPr="00111D6C">
        <w:t> </w:t>
      </w:r>
      <w:r w:rsidRPr="00111D6C">
        <w:t>July 2014, or later.</w:t>
      </w:r>
    </w:p>
    <w:p w:rsidR="00DD13AB" w:rsidRPr="00111D6C" w:rsidRDefault="00EE6EA3" w:rsidP="00EE6EA3">
      <w:pPr>
        <w:pStyle w:val="subsection"/>
        <w:rPr>
          <w:szCs w:val="22"/>
        </w:rPr>
      </w:pPr>
      <w:r w:rsidRPr="00111D6C">
        <w:tab/>
      </w:r>
      <w:r w:rsidR="006D50C4" w:rsidRPr="00111D6C">
        <w:t>(</w:t>
      </w:r>
      <w:r w:rsidR="00DD13AB" w:rsidRPr="00111D6C">
        <w:t>b</w:t>
      </w:r>
      <w:r w:rsidR="006D50C4" w:rsidRPr="00111D6C">
        <w:t>)</w:t>
      </w:r>
      <w:r w:rsidRPr="00111D6C">
        <w:tab/>
      </w:r>
      <w:r w:rsidR="00DD13AB" w:rsidRPr="00111D6C">
        <w:rPr>
          <w:szCs w:val="22"/>
        </w:rPr>
        <w:t>Engines, electric motors, and propulsion plants as follows:</w:t>
      </w:r>
    </w:p>
    <w:p w:rsidR="006D50C4" w:rsidRPr="00111D6C" w:rsidRDefault="00DD13AB" w:rsidP="00DD13AB">
      <w:pPr>
        <w:pStyle w:val="paragraph"/>
        <w:rPr>
          <w:szCs w:val="22"/>
        </w:rPr>
      </w:pPr>
      <w:r w:rsidRPr="00111D6C">
        <w:tab/>
        <w:t>(1)</w:t>
      </w:r>
      <w:r w:rsidRPr="00111D6C">
        <w:tab/>
        <w:t>n</w:t>
      </w:r>
      <w:r w:rsidRPr="00111D6C">
        <w:rPr>
          <w:szCs w:val="22"/>
        </w:rPr>
        <w:t>aval nuclear propulsion plants and prototypes, and special facilities for construction, support, and maintenance therefor;</w:t>
      </w:r>
    </w:p>
    <w:p w:rsidR="00DD13AB" w:rsidRPr="00111D6C" w:rsidRDefault="00DD13AB" w:rsidP="00DD13AB">
      <w:pPr>
        <w:pStyle w:val="paragraph"/>
        <w:rPr>
          <w:szCs w:val="22"/>
        </w:rPr>
      </w:pPr>
      <w:r w:rsidRPr="00111D6C">
        <w:tab/>
        <w:t>(2)</w:t>
      </w:r>
      <w:r w:rsidRPr="00111D6C">
        <w:tab/>
        <w:t>e</w:t>
      </w:r>
      <w:r w:rsidRPr="00111D6C">
        <w:rPr>
          <w:szCs w:val="22"/>
        </w:rPr>
        <w:t>lectric motors specially designed for submarines that have the following:</w:t>
      </w:r>
    </w:p>
    <w:p w:rsidR="00DD13AB" w:rsidRPr="00111D6C" w:rsidRDefault="00DD13AB" w:rsidP="00DD13AB">
      <w:pPr>
        <w:pStyle w:val="paragraphsub"/>
        <w:rPr>
          <w:szCs w:val="22"/>
        </w:rPr>
      </w:pPr>
      <w:r w:rsidRPr="00111D6C">
        <w:tab/>
        <w:t>(i)</w:t>
      </w:r>
      <w:r w:rsidRPr="00111D6C">
        <w:tab/>
        <w:t xml:space="preserve">power output of more than </w:t>
      </w:r>
      <w:r w:rsidRPr="00111D6C">
        <w:rPr>
          <w:szCs w:val="22"/>
        </w:rPr>
        <w:t>0.75 MW (1,000 hp);</w:t>
      </w:r>
    </w:p>
    <w:p w:rsidR="00DD13AB" w:rsidRPr="00111D6C" w:rsidRDefault="00DD13AB" w:rsidP="00DD13AB">
      <w:pPr>
        <w:pStyle w:val="paragraphsub"/>
      </w:pPr>
      <w:r w:rsidRPr="00111D6C">
        <w:tab/>
        <w:t>(ii)</w:t>
      </w:r>
      <w:r w:rsidRPr="00111D6C">
        <w:tab/>
        <w:t>quick reversing;</w:t>
      </w:r>
    </w:p>
    <w:p w:rsidR="00DD13AB" w:rsidRPr="00111D6C" w:rsidRDefault="00DD13AB" w:rsidP="00DD13AB">
      <w:pPr>
        <w:pStyle w:val="paragraphsub"/>
      </w:pPr>
      <w:r w:rsidRPr="00111D6C">
        <w:tab/>
        <w:t>(iii)</w:t>
      </w:r>
      <w:r w:rsidRPr="00111D6C">
        <w:tab/>
        <w:t>liquid cooled;</w:t>
      </w:r>
    </w:p>
    <w:p w:rsidR="00DD13AB" w:rsidRPr="00111D6C" w:rsidRDefault="00DD13AB" w:rsidP="00DD13AB">
      <w:pPr>
        <w:pStyle w:val="paragraphsub"/>
      </w:pPr>
      <w:r w:rsidRPr="00111D6C">
        <w:tab/>
        <w:t>(iv)</w:t>
      </w:r>
      <w:r w:rsidRPr="00111D6C">
        <w:tab/>
        <w:t>totally enclosed.</w:t>
      </w:r>
    </w:p>
    <w:p w:rsidR="006D50C4" w:rsidRPr="00111D6C" w:rsidRDefault="00EE6EA3" w:rsidP="00EE6EA3">
      <w:pPr>
        <w:pStyle w:val="subsection"/>
      </w:pPr>
      <w:r w:rsidRPr="00111D6C">
        <w:tab/>
      </w:r>
      <w:r w:rsidR="006D50C4" w:rsidRPr="00111D6C">
        <w:t>(</w:t>
      </w:r>
      <w:r w:rsidR="00DD13AB" w:rsidRPr="00111D6C">
        <w:t>c</w:t>
      </w:r>
      <w:r w:rsidR="006D50C4" w:rsidRPr="00111D6C">
        <w:t>)</w:t>
      </w:r>
      <w:r w:rsidRPr="00111D6C">
        <w:tab/>
      </w:r>
      <w:r w:rsidR="00DD13AB" w:rsidRPr="00111D6C">
        <w:rPr>
          <w:szCs w:val="22"/>
        </w:rPr>
        <w:t xml:space="preserve">Parts, components, accessories, attachments, and associated equipment, including production, testing, and inspection equipment and tooling, specially designed for any of the articles in </w:t>
      </w:r>
      <w:r w:rsidR="00111D6C" w:rsidRPr="00111D6C">
        <w:rPr>
          <w:szCs w:val="22"/>
        </w:rPr>
        <w:t>paragraphs (</w:t>
      </w:r>
      <w:r w:rsidR="00DD13AB" w:rsidRPr="00111D6C">
        <w:rPr>
          <w:szCs w:val="22"/>
        </w:rPr>
        <w:t>a) and (b) of this category (MT for launcher mechanisms specially designed for rockets, space launch vehicles, or missiles capable of achieving a range greater than or equal to 300 km)</w:t>
      </w:r>
      <w:r w:rsidR="006D50C4" w:rsidRPr="00111D6C">
        <w:t>.</w:t>
      </w:r>
    </w:p>
    <w:p w:rsidR="00DD13AB" w:rsidRPr="00111D6C" w:rsidRDefault="00DD13AB" w:rsidP="00DD13AB">
      <w:pPr>
        <w:pStyle w:val="notetext"/>
      </w:pPr>
      <w:r w:rsidRPr="00111D6C">
        <w:t>Note:</w:t>
      </w:r>
      <w:r w:rsidRPr="00111D6C">
        <w:tab/>
        <w:t>“Range” is the maximum distance that the specified rocket system is capable of travelling in the mode of stable flight as measured by the projection of its trajectory over the surface of the Earth. The maximum capability based on the design characteristics of the system, when fully loaded with fuel or propellant, will be taken into consideration in determining range. The range for rocket systems will be determined independently of any external factors such as operational restrictions, limitations imposed by telemetry, data links, or other external constraints. For rocket systems, the range will be determined using the trajectory that maximises range, assuming International Civil Aviation Organization (ICAO) standard atmosphere with zero wind.</w:t>
      </w:r>
    </w:p>
    <w:p w:rsidR="006D50C4" w:rsidRPr="00111D6C" w:rsidRDefault="00EE6EA3" w:rsidP="00EE6EA3">
      <w:pPr>
        <w:pStyle w:val="subsection"/>
        <w:rPr>
          <w:szCs w:val="22"/>
        </w:rPr>
      </w:pPr>
      <w:r w:rsidRPr="00111D6C">
        <w:tab/>
      </w:r>
      <w:r w:rsidR="006D50C4" w:rsidRPr="00111D6C">
        <w:t>(</w:t>
      </w:r>
      <w:r w:rsidR="00DD13AB" w:rsidRPr="00111D6C">
        <w:t>d</w:t>
      </w:r>
      <w:r w:rsidR="006D50C4" w:rsidRPr="00111D6C">
        <w:t>)</w:t>
      </w:r>
      <w:r w:rsidRPr="00111D6C">
        <w:tab/>
      </w:r>
      <w:r w:rsidR="006D50C4" w:rsidRPr="00111D6C">
        <w:t xml:space="preserve">Technical data and defence services directly related to the defence articles </w:t>
      </w:r>
      <w:r w:rsidR="00DD13AB" w:rsidRPr="00111D6C">
        <w:t>described</w:t>
      </w:r>
      <w:r w:rsidR="006D50C4" w:rsidRPr="00111D6C">
        <w:t xml:space="preserve"> in </w:t>
      </w:r>
      <w:r w:rsidR="00111D6C" w:rsidRPr="00111D6C">
        <w:t>paragraphs (</w:t>
      </w:r>
      <w:r w:rsidR="006D50C4" w:rsidRPr="00111D6C">
        <w:t xml:space="preserve">a) </w:t>
      </w:r>
      <w:r w:rsidR="00DD13AB" w:rsidRPr="00111D6C">
        <w:t>to</w:t>
      </w:r>
      <w:r w:rsidR="006D50C4" w:rsidRPr="00111D6C">
        <w:t xml:space="preserve"> (c).</w:t>
      </w:r>
      <w:r w:rsidR="00DD13AB" w:rsidRPr="00111D6C">
        <w:t xml:space="preserve"> </w:t>
      </w:r>
      <w:r w:rsidR="00DD13AB" w:rsidRPr="00111D6C">
        <w:rPr>
          <w:szCs w:val="22"/>
        </w:rPr>
        <w:t>(MT for technical data and defence services related to articles designated as such).</w:t>
      </w:r>
    </w:p>
    <w:p w:rsidR="00DD13AB" w:rsidRPr="00111D6C" w:rsidRDefault="00DD13AB" w:rsidP="00DD13AB">
      <w:pPr>
        <w:pStyle w:val="subsection"/>
      </w:pPr>
      <w:r w:rsidRPr="00111D6C">
        <w:tab/>
        <w:t xml:space="preserve">(e) </w:t>
      </w:r>
      <w:r w:rsidR="00111D6C">
        <w:noBreakHyphen/>
      </w:r>
      <w:r w:rsidRPr="00111D6C">
        <w:t xml:space="preserve"> (w)</w:t>
      </w:r>
      <w:r w:rsidRPr="00111D6C">
        <w:tab/>
        <w:t>[Reserved]</w:t>
      </w:r>
    </w:p>
    <w:p w:rsidR="00DD13AB" w:rsidRPr="00111D6C" w:rsidRDefault="00DD13AB" w:rsidP="00DD13AB">
      <w:pPr>
        <w:pStyle w:val="subsection"/>
      </w:pPr>
      <w:r w:rsidRPr="00111D6C">
        <w:tab/>
        <w:t>(x)</w:t>
      </w:r>
      <w:r w:rsidRPr="00111D6C">
        <w:tab/>
        <w:t>Commodities, software and technical data used in or with defence articles controlled in this category.</w:t>
      </w:r>
    </w:p>
    <w:p w:rsidR="00DD13AB" w:rsidRPr="00111D6C" w:rsidRDefault="00DD13AB" w:rsidP="00DD13AB">
      <w:pPr>
        <w:pStyle w:val="notetext"/>
      </w:pPr>
      <w:r w:rsidRPr="00111D6C">
        <w:t>Note:</w:t>
      </w:r>
      <w:r w:rsidRPr="00111D6C">
        <w:tab/>
        <w:t>Use of this paragraph is limited to exports of defence articles controlled in this category where the purchase documentation includes commodities, software or technical data.</w:t>
      </w:r>
    </w:p>
    <w:p w:rsidR="00973A91" w:rsidRPr="00111D6C" w:rsidRDefault="00973A91" w:rsidP="008B6715">
      <w:pPr>
        <w:sectPr w:rsidR="00973A91" w:rsidRPr="00111D6C" w:rsidSect="00551762">
          <w:headerReference w:type="even" r:id="rId23"/>
          <w:headerReference w:type="default" r:id="rId24"/>
          <w:footerReference w:type="even" r:id="rId25"/>
          <w:footerReference w:type="default" r:id="rId26"/>
          <w:headerReference w:type="first" r:id="rId27"/>
          <w:footerReference w:type="first" r:id="rId28"/>
          <w:pgSz w:w="11907" w:h="16839" w:code="9"/>
          <w:pgMar w:top="1440" w:right="1797" w:bottom="1440" w:left="1797" w:header="720" w:footer="709" w:gutter="0"/>
          <w:pgNumType w:start="1"/>
          <w:cols w:space="708"/>
          <w:docGrid w:linePitch="360"/>
        </w:sectPr>
      </w:pPr>
      <w:bookmarkStart w:id="73" w:name="OPCSB_BodyPrincipleA4"/>
    </w:p>
    <w:bookmarkEnd w:id="73"/>
    <w:p w:rsidR="00973A91" w:rsidRPr="00111D6C" w:rsidRDefault="00973A91" w:rsidP="00973A91"/>
    <w:p w:rsidR="005E70AB" w:rsidRPr="00111D6C" w:rsidRDefault="005E70AB" w:rsidP="005E70AB">
      <w:pPr>
        <w:pStyle w:val="ActHead3"/>
        <w:pageBreakBefore/>
      </w:pPr>
      <w:bookmarkStart w:id="74" w:name="_Toc472934659"/>
      <w:r w:rsidRPr="00111D6C">
        <w:rPr>
          <w:rStyle w:val="CharDivNo"/>
        </w:rPr>
        <w:t>Division</w:t>
      </w:r>
      <w:r w:rsidR="00111D6C" w:rsidRPr="00111D6C">
        <w:rPr>
          <w:rStyle w:val="CharDivNo"/>
        </w:rPr>
        <w:t> </w:t>
      </w:r>
      <w:r w:rsidR="002F23FA" w:rsidRPr="00111D6C">
        <w:rPr>
          <w:rStyle w:val="CharDivNo"/>
        </w:rPr>
        <w:t>2</w:t>
      </w:r>
      <w:r w:rsidRPr="00111D6C">
        <w:t>—</w:t>
      </w:r>
      <w:r w:rsidRPr="00111D6C">
        <w:rPr>
          <w:rStyle w:val="CharDivText"/>
        </w:rPr>
        <w:t>Missile Technology Control Regime</w:t>
      </w:r>
      <w:bookmarkEnd w:id="74"/>
    </w:p>
    <w:p w:rsidR="006D50C4" w:rsidRPr="00111D6C" w:rsidRDefault="00B541AB" w:rsidP="006D50C4">
      <w:pPr>
        <w:pStyle w:val="ActHead5"/>
      </w:pPr>
      <w:bookmarkStart w:id="75" w:name="22:1.0.1.13.59.0.31.13"/>
      <w:bookmarkStart w:id="76" w:name="_Toc472934660"/>
      <w:bookmarkEnd w:id="75"/>
      <w:r w:rsidRPr="00111D6C">
        <w:t xml:space="preserve">Missile </w:t>
      </w:r>
      <w:r w:rsidR="006D50C4" w:rsidRPr="00111D6C">
        <w:t>Technology Control Regime</w:t>
      </w:r>
      <w:bookmarkEnd w:id="76"/>
    </w:p>
    <w:p w:rsidR="006D50C4" w:rsidRPr="00111D6C" w:rsidRDefault="00E94BB1" w:rsidP="00E94BB1">
      <w:pPr>
        <w:pStyle w:val="subsection"/>
      </w:pPr>
      <w:r w:rsidRPr="00111D6C">
        <w:tab/>
      </w:r>
      <w:r w:rsidRPr="00111D6C">
        <w:tab/>
      </w:r>
      <w:r w:rsidR="006D50C4" w:rsidRPr="00111D6C">
        <w:t xml:space="preserve">The following items constitute all items on the Missile Technology Control Regime Annex which are covered by this list. To the extent an item mentioned in this </w:t>
      </w:r>
      <w:r w:rsidR="007E6BDD" w:rsidRPr="00111D6C">
        <w:t>Division</w:t>
      </w:r>
      <w:r w:rsidR="006D50C4" w:rsidRPr="00111D6C">
        <w:t xml:space="preserve"> is also mentioned elsewhere in Part</w:t>
      </w:r>
      <w:r w:rsidR="00111D6C" w:rsidRPr="00111D6C">
        <w:t> </w:t>
      </w:r>
      <w:r w:rsidR="006D50C4" w:rsidRPr="00111D6C">
        <w:t>1, a reference appears in parentheses listing the category in which it appears.</w:t>
      </w:r>
    </w:p>
    <w:p w:rsidR="006D50C4" w:rsidRPr="00111D6C" w:rsidRDefault="006D50C4" w:rsidP="00E94BB1">
      <w:pPr>
        <w:pStyle w:val="ActHead5"/>
      </w:pPr>
      <w:bookmarkStart w:id="77" w:name="_Toc472934661"/>
      <w:r w:rsidRPr="00111D6C">
        <w:t>Item</w:t>
      </w:r>
      <w:r w:rsidR="00111D6C" w:rsidRPr="00111D6C">
        <w:t> </w:t>
      </w:r>
      <w:r w:rsidRPr="00111D6C">
        <w:t>1—Category I</w:t>
      </w:r>
      <w:bookmarkEnd w:id="77"/>
    </w:p>
    <w:p w:rsidR="006D50C4" w:rsidRPr="00111D6C" w:rsidRDefault="00E94BB1" w:rsidP="00E94BB1">
      <w:pPr>
        <w:pStyle w:val="subsection"/>
      </w:pPr>
      <w:r w:rsidRPr="00111D6C">
        <w:tab/>
      </w:r>
      <w:r w:rsidRPr="00111D6C">
        <w:tab/>
      </w:r>
      <w:r w:rsidR="006D50C4" w:rsidRPr="00111D6C">
        <w:t>Complete rocket systems (including ballistic missile systems, space launch vehicles, and sounding rockets (see Category IV(a) and (b)) and unmanned air vehicle systems (including cruise missile systems, see Category VIII (a), target drones and reconnaissance drones (see Category VIII (a)) capable of delivering at least a 500 kg payload to a range of at least 300 km.</w:t>
      </w:r>
    </w:p>
    <w:p w:rsidR="006D50C4" w:rsidRPr="00111D6C" w:rsidRDefault="006D50C4" w:rsidP="00E94BB1">
      <w:pPr>
        <w:pStyle w:val="ActHead5"/>
      </w:pPr>
      <w:bookmarkStart w:id="78" w:name="_Toc472934662"/>
      <w:r w:rsidRPr="00111D6C">
        <w:t>Item</w:t>
      </w:r>
      <w:r w:rsidR="00111D6C" w:rsidRPr="00111D6C">
        <w:t> </w:t>
      </w:r>
      <w:r w:rsidRPr="00111D6C">
        <w:t>2—Category I</w:t>
      </w:r>
      <w:bookmarkEnd w:id="78"/>
    </w:p>
    <w:p w:rsidR="006D50C4" w:rsidRPr="00111D6C" w:rsidRDefault="00E94BB1" w:rsidP="00E94BB1">
      <w:pPr>
        <w:pStyle w:val="subsection"/>
      </w:pPr>
      <w:r w:rsidRPr="00111D6C">
        <w:tab/>
      </w:r>
      <w:r w:rsidRPr="00111D6C">
        <w:tab/>
      </w:r>
      <w:r w:rsidR="006D50C4" w:rsidRPr="00111D6C">
        <w:t>Complete subsystems usable in the systems in Item</w:t>
      </w:r>
      <w:r w:rsidR="00111D6C" w:rsidRPr="00111D6C">
        <w:t> </w:t>
      </w:r>
      <w:r w:rsidR="006D50C4" w:rsidRPr="00111D6C">
        <w:t>1 as follows:</w:t>
      </w:r>
    </w:p>
    <w:p w:rsidR="006D50C4" w:rsidRPr="00111D6C" w:rsidRDefault="00E94BB1" w:rsidP="00E94BB1">
      <w:pPr>
        <w:pStyle w:val="paragraph"/>
      </w:pPr>
      <w:r w:rsidRPr="00111D6C">
        <w:tab/>
        <w:t>(a)</w:t>
      </w:r>
      <w:r w:rsidRPr="00111D6C">
        <w:tab/>
        <w:t>i</w:t>
      </w:r>
      <w:r w:rsidR="006D50C4" w:rsidRPr="00111D6C">
        <w:t>ndividual rocket stages (see Category IV(h));</w:t>
      </w:r>
    </w:p>
    <w:p w:rsidR="006D50C4" w:rsidRPr="00111D6C" w:rsidRDefault="00E94BB1" w:rsidP="00E94BB1">
      <w:pPr>
        <w:pStyle w:val="paragraph"/>
      </w:pPr>
      <w:r w:rsidRPr="00111D6C">
        <w:tab/>
      </w:r>
      <w:r w:rsidR="006D50C4" w:rsidRPr="00111D6C">
        <w:t>(b)</w:t>
      </w:r>
      <w:r w:rsidRPr="00111D6C">
        <w:tab/>
        <w:t>r</w:t>
      </w:r>
      <w:r w:rsidR="006D50C4" w:rsidRPr="00111D6C">
        <w:t>eentry vehicles (see Category IV(g)), and equipment designed or modified therefor, as follows, except as provided in Note 1 below for those designed for non</w:t>
      </w:r>
      <w:r w:rsidR="00111D6C">
        <w:noBreakHyphen/>
      </w:r>
      <w:r w:rsidR="006D50C4" w:rsidRPr="00111D6C">
        <w:t>weapon payloads;</w:t>
      </w:r>
    </w:p>
    <w:p w:rsidR="006D50C4" w:rsidRPr="00111D6C" w:rsidRDefault="00E94BB1" w:rsidP="00E94BB1">
      <w:pPr>
        <w:pStyle w:val="paragraphsub"/>
      </w:pPr>
      <w:r w:rsidRPr="00111D6C">
        <w:tab/>
      </w:r>
      <w:r w:rsidR="006D50C4" w:rsidRPr="00111D6C">
        <w:t>(</w:t>
      </w:r>
      <w:r w:rsidR="00D76320" w:rsidRPr="00111D6C">
        <w:t>1</w:t>
      </w:r>
      <w:r w:rsidR="006D50C4" w:rsidRPr="00111D6C">
        <w:t>)</w:t>
      </w:r>
      <w:r w:rsidR="006D50C4" w:rsidRPr="00111D6C">
        <w:tab/>
      </w:r>
      <w:r w:rsidRPr="00111D6C">
        <w:t>h</w:t>
      </w:r>
      <w:r w:rsidR="006D50C4" w:rsidRPr="00111D6C">
        <w:t>eat shields and components thereof fabricated of ceramic or ablative materials (see Category IV(f));</w:t>
      </w:r>
    </w:p>
    <w:p w:rsidR="006D50C4" w:rsidRPr="00111D6C" w:rsidRDefault="00E94BB1" w:rsidP="00E94BB1">
      <w:pPr>
        <w:pStyle w:val="paragraphsub"/>
      </w:pPr>
      <w:r w:rsidRPr="00111D6C">
        <w:tab/>
      </w:r>
      <w:r w:rsidR="006D50C4" w:rsidRPr="00111D6C">
        <w:t>(</w:t>
      </w:r>
      <w:r w:rsidR="00D76320" w:rsidRPr="00111D6C">
        <w:t>2</w:t>
      </w:r>
      <w:r w:rsidR="006D50C4" w:rsidRPr="00111D6C">
        <w:t>)</w:t>
      </w:r>
      <w:r w:rsidR="006D50C4" w:rsidRPr="00111D6C">
        <w:tab/>
      </w:r>
      <w:r w:rsidRPr="00111D6C">
        <w:t>h</w:t>
      </w:r>
      <w:r w:rsidR="006D50C4" w:rsidRPr="00111D6C">
        <w:t>eat sinks and components thereof fabricated of light</w:t>
      </w:r>
      <w:r w:rsidR="00111D6C">
        <w:noBreakHyphen/>
      </w:r>
      <w:r w:rsidR="006D50C4" w:rsidRPr="00111D6C">
        <w:t>weight, high heat capacity materials;</w:t>
      </w:r>
    </w:p>
    <w:p w:rsidR="006D50C4" w:rsidRPr="00111D6C" w:rsidRDefault="00E94BB1" w:rsidP="00E94BB1">
      <w:pPr>
        <w:pStyle w:val="paragraphsub"/>
      </w:pPr>
      <w:r w:rsidRPr="00111D6C">
        <w:tab/>
      </w:r>
      <w:r w:rsidR="006D50C4" w:rsidRPr="00111D6C">
        <w:t>(</w:t>
      </w:r>
      <w:r w:rsidR="00D76320" w:rsidRPr="00111D6C">
        <w:t>3</w:t>
      </w:r>
      <w:r w:rsidR="006D50C4" w:rsidRPr="00111D6C">
        <w:t>)</w:t>
      </w:r>
      <w:r w:rsidR="006D50C4" w:rsidRPr="00111D6C">
        <w:tab/>
      </w:r>
      <w:r w:rsidRPr="00111D6C">
        <w:t>e</w:t>
      </w:r>
      <w:r w:rsidR="006D50C4" w:rsidRPr="00111D6C">
        <w:t>lectronic equipment specially designed for reentry vehicles (see Category XI(a)(7));</w:t>
      </w:r>
    </w:p>
    <w:p w:rsidR="006D50C4" w:rsidRPr="00111D6C" w:rsidRDefault="00E94BB1" w:rsidP="00E94BB1">
      <w:pPr>
        <w:pStyle w:val="paragraph"/>
      </w:pPr>
      <w:r w:rsidRPr="00111D6C">
        <w:tab/>
      </w:r>
      <w:r w:rsidR="006D50C4" w:rsidRPr="00111D6C">
        <w:t>(c)</w:t>
      </w:r>
      <w:r w:rsidRPr="00111D6C">
        <w:tab/>
        <w:t>s</w:t>
      </w:r>
      <w:r w:rsidR="006D50C4" w:rsidRPr="00111D6C">
        <w:t>olid or liquid propellant rocket engines, having a total impulse capacity of 1.1×10 N</w:t>
      </w:r>
      <w:r w:rsidR="00111D6C">
        <w:noBreakHyphen/>
      </w:r>
      <w:r w:rsidR="006D50C4" w:rsidRPr="00111D6C">
        <w:t>sec (2.5×10 lb</w:t>
      </w:r>
      <w:r w:rsidR="00111D6C">
        <w:noBreakHyphen/>
      </w:r>
      <w:r w:rsidR="006D50C4" w:rsidRPr="00111D6C">
        <w:t>sec) or greater (see Category IV, (h)).</w:t>
      </w:r>
    </w:p>
    <w:p w:rsidR="006D50C4" w:rsidRPr="00111D6C" w:rsidRDefault="00E94BB1" w:rsidP="00E94BB1">
      <w:pPr>
        <w:pStyle w:val="paragraph"/>
      </w:pPr>
      <w:r w:rsidRPr="00111D6C">
        <w:tab/>
      </w:r>
      <w:r w:rsidR="006D50C4" w:rsidRPr="00111D6C">
        <w:t>(d)</w:t>
      </w:r>
      <w:r w:rsidRPr="00111D6C">
        <w:tab/>
      </w:r>
      <w:r w:rsidR="006D50C4" w:rsidRPr="00111D6C">
        <w:t>“</w:t>
      </w:r>
      <w:r w:rsidRPr="00111D6C">
        <w:t>g</w:t>
      </w:r>
      <w:r w:rsidR="006D50C4" w:rsidRPr="00111D6C">
        <w:t>uidance sets” capable of achieving system accuracy of 3.33 percent or less of the range (</w:t>
      </w:r>
      <w:r w:rsidR="007E6BDD" w:rsidRPr="00111D6C">
        <w:t>for example</w:t>
      </w:r>
      <w:r w:rsidR="006D50C4" w:rsidRPr="00111D6C">
        <w:t>, a CEP of 10 km or less at a range of 300 km), except as provided in Note 1 below for those designed for missiles with a range under 300 km or manned aircraft (see Category XII(d));</w:t>
      </w:r>
    </w:p>
    <w:p w:rsidR="006D50C4" w:rsidRPr="00111D6C" w:rsidRDefault="00E94BB1" w:rsidP="00E94BB1">
      <w:pPr>
        <w:pStyle w:val="paragraph"/>
      </w:pPr>
      <w:r w:rsidRPr="00111D6C">
        <w:tab/>
      </w:r>
      <w:r w:rsidR="006D50C4" w:rsidRPr="00111D6C">
        <w:t>(e)</w:t>
      </w:r>
      <w:r w:rsidRPr="00111D6C">
        <w:tab/>
        <w:t>t</w:t>
      </w:r>
      <w:r w:rsidR="006D50C4" w:rsidRPr="00111D6C">
        <w:t>hrust vector control sub</w:t>
      </w:r>
      <w:r w:rsidR="00111D6C">
        <w:noBreakHyphen/>
      </w:r>
      <w:r w:rsidR="006D50C4" w:rsidRPr="00111D6C">
        <w:t>systems, except as provided in Note (1) below for those designed for rocket systems that do not exceed the range/payload capability of Item</w:t>
      </w:r>
      <w:r w:rsidR="00111D6C" w:rsidRPr="00111D6C">
        <w:t> </w:t>
      </w:r>
      <w:r w:rsidR="006D50C4" w:rsidRPr="00111D6C">
        <w:t>1 (see Category IV);</w:t>
      </w:r>
    </w:p>
    <w:p w:rsidR="006D50C4" w:rsidRPr="00111D6C" w:rsidRDefault="00E94BB1" w:rsidP="00E94BB1">
      <w:pPr>
        <w:pStyle w:val="paragraph"/>
      </w:pPr>
      <w:r w:rsidRPr="00111D6C">
        <w:tab/>
      </w:r>
      <w:r w:rsidR="006D50C4" w:rsidRPr="00111D6C">
        <w:t>(f)</w:t>
      </w:r>
      <w:r w:rsidRPr="00111D6C">
        <w:tab/>
        <w:t>w</w:t>
      </w:r>
      <w:r w:rsidR="006D50C4" w:rsidRPr="00111D6C">
        <w:t>arhead safing, arming, fuzing, and firing mechanisms, except as provided in Note (1) below for those designed for systems other than those in Item</w:t>
      </w:r>
      <w:r w:rsidR="00111D6C" w:rsidRPr="00111D6C">
        <w:t> </w:t>
      </w:r>
      <w:r w:rsidR="006D50C4" w:rsidRPr="00111D6C">
        <w:t>1 (see Category IV(h)).</w:t>
      </w:r>
    </w:p>
    <w:p w:rsidR="006D50C4" w:rsidRPr="00111D6C" w:rsidRDefault="006D50C4" w:rsidP="006D50C4">
      <w:pPr>
        <w:pStyle w:val="notetext"/>
      </w:pPr>
      <w:r w:rsidRPr="00111D6C">
        <w:t>Note 1:</w:t>
      </w:r>
      <w:r w:rsidRPr="00111D6C">
        <w:tab/>
        <w:t>The exceptions in</w:t>
      </w:r>
      <w:r w:rsidR="002846D5" w:rsidRPr="00111D6C">
        <w:t xml:space="preserve"> </w:t>
      </w:r>
      <w:r w:rsidR="00111D6C" w:rsidRPr="00111D6C">
        <w:t>subitems (</w:t>
      </w:r>
      <w:r w:rsidRPr="00111D6C">
        <w:t>b), (d), (e), and (f) above may be treated as Category II if the subsystem is exported subject to end use statements and quantity limits appropriate for the excepted end use stated above.</w:t>
      </w:r>
    </w:p>
    <w:p w:rsidR="006D50C4" w:rsidRPr="00111D6C" w:rsidRDefault="006D50C4" w:rsidP="006D50C4">
      <w:pPr>
        <w:pStyle w:val="notetext"/>
      </w:pPr>
      <w:r w:rsidRPr="00111D6C">
        <w:t>Note 2:</w:t>
      </w:r>
      <w:r w:rsidRPr="00111D6C">
        <w:tab/>
        <w:t>CEP (circle of equal probability) is a measure of accuracy, and defined as the radius of the circle centered at the target, at a specific range, in which 50 percent of the payloads impact.</w:t>
      </w:r>
    </w:p>
    <w:p w:rsidR="006D50C4" w:rsidRPr="00111D6C" w:rsidRDefault="006D50C4" w:rsidP="006D50C4">
      <w:pPr>
        <w:pStyle w:val="notetext"/>
      </w:pPr>
      <w:r w:rsidRPr="00111D6C">
        <w:t>Note 3:</w:t>
      </w:r>
      <w:r w:rsidRPr="00111D6C">
        <w:tab/>
        <w:t>A “guidance set” integrates the process of measuring and computing a vehicle's position and velocity (</w:t>
      </w:r>
      <w:r w:rsidR="007E6BDD" w:rsidRPr="00111D6C">
        <w:t>that is</w:t>
      </w:r>
      <w:r w:rsidRPr="00111D6C">
        <w:t>, navigation) with that of computing and sending commands to the vehicle's flight control systems to correct the trajectory.</w:t>
      </w:r>
    </w:p>
    <w:p w:rsidR="006D50C4" w:rsidRPr="00111D6C" w:rsidRDefault="006D50C4" w:rsidP="006D50C4">
      <w:pPr>
        <w:pStyle w:val="notetext"/>
      </w:pPr>
      <w:r w:rsidRPr="00111D6C">
        <w:t>Note 4:</w:t>
      </w:r>
      <w:r w:rsidRPr="00111D6C">
        <w:tab/>
        <w:t>Examples of methods of achieving thrust vector control which are covered by</w:t>
      </w:r>
      <w:r w:rsidR="002846D5" w:rsidRPr="00111D6C">
        <w:t xml:space="preserve"> </w:t>
      </w:r>
      <w:r w:rsidR="00111D6C" w:rsidRPr="00111D6C">
        <w:t>subitem (</w:t>
      </w:r>
      <w:r w:rsidRPr="00111D6C">
        <w:t>e) include:</w:t>
      </w:r>
    </w:p>
    <w:p w:rsidR="006D50C4" w:rsidRPr="00111D6C" w:rsidRDefault="006D50C4" w:rsidP="006D50C4">
      <w:pPr>
        <w:pStyle w:val="notepara"/>
      </w:pPr>
      <w:r w:rsidRPr="00111D6C">
        <w:t>(</w:t>
      </w:r>
      <w:r w:rsidR="00E94BB1" w:rsidRPr="00111D6C">
        <w:t>a</w:t>
      </w:r>
      <w:r w:rsidRPr="00111D6C">
        <w:t xml:space="preserve">) </w:t>
      </w:r>
      <w:r w:rsidR="00E94BB1" w:rsidRPr="00111D6C">
        <w:t>f</w:t>
      </w:r>
      <w:r w:rsidRPr="00111D6C">
        <w:t>lexible nozzle;</w:t>
      </w:r>
    </w:p>
    <w:p w:rsidR="006D50C4" w:rsidRPr="00111D6C" w:rsidRDefault="006D50C4" w:rsidP="006D50C4">
      <w:pPr>
        <w:pStyle w:val="notepara"/>
      </w:pPr>
      <w:r w:rsidRPr="00111D6C">
        <w:t>(</w:t>
      </w:r>
      <w:r w:rsidR="00E94BB1" w:rsidRPr="00111D6C">
        <w:t>b</w:t>
      </w:r>
      <w:r w:rsidRPr="00111D6C">
        <w:t xml:space="preserve">) </w:t>
      </w:r>
      <w:r w:rsidR="00E94BB1" w:rsidRPr="00111D6C">
        <w:t>f</w:t>
      </w:r>
      <w:r w:rsidRPr="00111D6C">
        <w:t>luid or secondary gas injection;</w:t>
      </w:r>
    </w:p>
    <w:p w:rsidR="006D50C4" w:rsidRPr="00111D6C" w:rsidRDefault="006D50C4" w:rsidP="006D50C4">
      <w:pPr>
        <w:pStyle w:val="notepara"/>
      </w:pPr>
      <w:r w:rsidRPr="00111D6C">
        <w:t>(</w:t>
      </w:r>
      <w:r w:rsidR="00E94BB1" w:rsidRPr="00111D6C">
        <w:t>c</w:t>
      </w:r>
      <w:r w:rsidRPr="00111D6C">
        <w:t xml:space="preserve">) </w:t>
      </w:r>
      <w:r w:rsidR="00E94BB1" w:rsidRPr="00111D6C">
        <w:t>m</w:t>
      </w:r>
      <w:r w:rsidRPr="00111D6C">
        <w:t>ovable engine or nozzle; Deflection of exhaust gas stream (jet vanes or probes); or</w:t>
      </w:r>
    </w:p>
    <w:p w:rsidR="006D50C4" w:rsidRPr="00111D6C" w:rsidRDefault="006D50C4" w:rsidP="006D50C4">
      <w:pPr>
        <w:pStyle w:val="notepara"/>
      </w:pPr>
      <w:r w:rsidRPr="00111D6C">
        <w:t>(</w:t>
      </w:r>
      <w:r w:rsidR="00E94BB1" w:rsidRPr="00111D6C">
        <w:t>d</w:t>
      </w:r>
      <w:r w:rsidRPr="00111D6C">
        <w:t xml:space="preserve">) </w:t>
      </w:r>
      <w:r w:rsidR="00E94BB1" w:rsidRPr="00111D6C">
        <w:t>u</w:t>
      </w:r>
      <w:r w:rsidRPr="00111D6C">
        <w:t>se of thrust tabs.</w:t>
      </w:r>
    </w:p>
    <w:p w:rsidR="006D50C4" w:rsidRPr="00111D6C" w:rsidRDefault="006D50C4" w:rsidP="0078608C">
      <w:pPr>
        <w:pStyle w:val="ActHead5"/>
      </w:pPr>
      <w:bookmarkStart w:id="79" w:name="_Toc472934663"/>
      <w:r w:rsidRPr="00111D6C">
        <w:t>Item</w:t>
      </w:r>
      <w:r w:rsidR="00111D6C" w:rsidRPr="00111D6C">
        <w:t> </w:t>
      </w:r>
      <w:r w:rsidRPr="00111D6C">
        <w:t>3—Category II</w:t>
      </w:r>
      <w:bookmarkEnd w:id="79"/>
    </w:p>
    <w:p w:rsidR="006D50C4" w:rsidRPr="00111D6C" w:rsidRDefault="0078608C" w:rsidP="0078608C">
      <w:pPr>
        <w:pStyle w:val="subsection"/>
      </w:pPr>
      <w:r w:rsidRPr="00111D6C">
        <w:tab/>
      </w:r>
      <w:r w:rsidRPr="00111D6C">
        <w:tab/>
      </w:r>
      <w:r w:rsidR="006D50C4" w:rsidRPr="00111D6C">
        <w:t>Propulsion components and equi</w:t>
      </w:r>
      <w:r w:rsidR="002846D5" w:rsidRPr="00111D6C">
        <w:t>pment usable in the systems in I</w:t>
      </w:r>
      <w:r w:rsidR="006D50C4" w:rsidRPr="00111D6C">
        <w:t>tem</w:t>
      </w:r>
      <w:r w:rsidR="00111D6C" w:rsidRPr="00111D6C">
        <w:t> </w:t>
      </w:r>
      <w:r w:rsidR="006D50C4" w:rsidRPr="00111D6C">
        <w:t>1, as follows:</w:t>
      </w:r>
    </w:p>
    <w:p w:rsidR="006D50C4" w:rsidRPr="00111D6C" w:rsidRDefault="0078608C" w:rsidP="0078608C">
      <w:pPr>
        <w:pStyle w:val="paragraph"/>
      </w:pPr>
      <w:r w:rsidRPr="00111D6C">
        <w:tab/>
      </w:r>
      <w:r w:rsidR="006D50C4" w:rsidRPr="00111D6C">
        <w:t>(a)</w:t>
      </w:r>
      <w:r w:rsidRPr="00111D6C">
        <w:tab/>
        <w:t>l</w:t>
      </w:r>
      <w:r w:rsidR="006D50C4" w:rsidRPr="00111D6C">
        <w:t>ightweight turbojet and turbofan engines (including) turbocompound engines) that are small and fuel efficient (see Category IV(h) and Category VIII(b));</w:t>
      </w:r>
    </w:p>
    <w:p w:rsidR="006D50C4" w:rsidRPr="00111D6C" w:rsidRDefault="0078608C" w:rsidP="0078608C">
      <w:pPr>
        <w:pStyle w:val="paragraph"/>
      </w:pPr>
      <w:r w:rsidRPr="00111D6C">
        <w:tab/>
      </w:r>
      <w:r w:rsidR="006D50C4" w:rsidRPr="00111D6C">
        <w:t>(b)</w:t>
      </w:r>
      <w:r w:rsidRPr="00111D6C">
        <w:tab/>
        <w:t>r</w:t>
      </w:r>
      <w:r w:rsidR="006D50C4" w:rsidRPr="00111D6C">
        <w:t>amjet/Scramjet/pulse jet/combined cycle engines, including devices to regulate combustion, and specially designed components therefor (see Category IV(h) and Category VIII(b));</w:t>
      </w:r>
    </w:p>
    <w:p w:rsidR="006D50C4" w:rsidRPr="00111D6C" w:rsidRDefault="0078608C" w:rsidP="0078608C">
      <w:pPr>
        <w:pStyle w:val="paragraph"/>
      </w:pPr>
      <w:r w:rsidRPr="00111D6C">
        <w:tab/>
      </w:r>
      <w:r w:rsidR="006D50C4" w:rsidRPr="00111D6C">
        <w:t>(c)</w:t>
      </w:r>
      <w:r w:rsidRPr="00111D6C">
        <w:tab/>
        <w:t>r</w:t>
      </w:r>
      <w:r w:rsidR="006D50C4" w:rsidRPr="00111D6C">
        <w:t>ocket motor cases, “interior lining”, “insulation” and nozzles therefor (see § Category IV(h) and Category V(c));</w:t>
      </w:r>
    </w:p>
    <w:p w:rsidR="006D50C4" w:rsidRPr="00111D6C" w:rsidRDefault="0078608C" w:rsidP="0078608C">
      <w:pPr>
        <w:pStyle w:val="paragraph"/>
      </w:pPr>
      <w:r w:rsidRPr="00111D6C">
        <w:tab/>
      </w:r>
      <w:r w:rsidR="006D50C4" w:rsidRPr="00111D6C">
        <w:t>(d)</w:t>
      </w:r>
      <w:r w:rsidRPr="00111D6C">
        <w:tab/>
        <w:t>s</w:t>
      </w:r>
      <w:r w:rsidR="006D50C4" w:rsidRPr="00111D6C">
        <w:t>taging mechanisms, separation mechanisms, and interstages therefor (see Category IV(c) and (h));</w:t>
      </w:r>
    </w:p>
    <w:p w:rsidR="006D50C4" w:rsidRPr="00111D6C" w:rsidRDefault="0078608C" w:rsidP="0078608C">
      <w:pPr>
        <w:pStyle w:val="paragraph"/>
      </w:pPr>
      <w:r w:rsidRPr="00111D6C">
        <w:tab/>
      </w:r>
      <w:r w:rsidR="006D50C4" w:rsidRPr="00111D6C">
        <w:t>(e)</w:t>
      </w:r>
      <w:r w:rsidRPr="00111D6C">
        <w:tab/>
        <w:t>l</w:t>
      </w:r>
      <w:r w:rsidR="006D50C4" w:rsidRPr="00111D6C">
        <w:t>iquid and slurry propellant (including oxidizers) control systems, and specially designed components therefor, designed or modified to operate in vibration environments of more than 100 g RMS between 20 Hz and 2,000 Hz (see Category IV(c) and (h));</w:t>
      </w:r>
    </w:p>
    <w:p w:rsidR="006D50C4" w:rsidRPr="00111D6C" w:rsidRDefault="0078608C" w:rsidP="0078608C">
      <w:pPr>
        <w:pStyle w:val="paragraph"/>
      </w:pPr>
      <w:r w:rsidRPr="00111D6C">
        <w:tab/>
      </w:r>
      <w:r w:rsidR="006D50C4" w:rsidRPr="00111D6C">
        <w:t>(f)</w:t>
      </w:r>
      <w:r w:rsidRPr="00111D6C">
        <w:tab/>
        <w:t>h</w:t>
      </w:r>
      <w:r w:rsidR="006D50C4" w:rsidRPr="00111D6C">
        <w:t>ybrid rocket motors and specially designed components therefor (see Category IV(h)).</w:t>
      </w:r>
    </w:p>
    <w:p w:rsidR="006D50C4" w:rsidRPr="00111D6C" w:rsidRDefault="002846D5" w:rsidP="006D50C4">
      <w:pPr>
        <w:pStyle w:val="notetext"/>
      </w:pPr>
      <w:r w:rsidRPr="00111D6C">
        <w:t>Note 1:</w:t>
      </w:r>
      <w:r w:rsidRPr="00111D6C">
        <w:tab/>
        <w:t>Subi</w:t>
      </w:r>
      <w:r w:rsidR="006D50C4" w:rsidRPr="00111D6C">
        <w:t>tem</w:t>
      </w:r>
      <w:r w:rsidR="00111D6C" w:rsidRPr="00111D6C">
        <w:t> </w:t>
      </w:r>
      <w:r w:rsidR="006D50C4" w:rsidRPr="00111D6C">
        <w:t>3(a) engines may be exported as part of a manned aircraft or in quantities appropriate for replacement parts for manned aircraft.</w:t>
      </w:r>
    </w:p>
    <w:p w:rsidR="006D50C4" w:rsidRPr="00111D6C" w:rsidRDefault="006D50C4" w:rsidP="006D50C4">
      <w:pPr>
        <w:pStyle w:val="notetext"/>
      </w:pPr>
      <w:r w:rsidRPr="00111D6C">
        <w:t>Note 2:</w:t>
      </w:r>
      <w:r w:rsidRPr="00111D6C">
        <w:tab/>
        <w:t xml:space="preserve">In </w:t>
      </w:r>
      <w:r w:rsidR="002846D5" w:rsidRPr="00111D6C">
        <w:t>subi</w:t>
      </w:r>
      <w:r w:rsidRPr="00111D6C">
        <w:t>tem</w:t>
      </w:r>
      <w:r w:rsidR="00111D6C" w:rsidRPr="00111D6C">
        <w:t> </w:t>
      </w:r>
      <w:r w:rsidRPr="00111D6C">
        <w:t>3(</w:t>
      </w:r>
      <w:r w:rsidR="002846D5" w:rsidRPr="00111D6C">
        <w:t>c</w:t>
      </w:r>
      <w:r w:rsidRPr="00111D6C">
        <w:t xml:space="preserve">), “interior lining” suited for the bond interface between the solid propellant and the case or insulating liner is usually a liquid polymer based dispersion of refractory or insulating materials, </w:t>
      </w:r>
      <w:r w:rsidR="007E6BDD" w:rsidRPr="00111D6C">
        <w:t>for example</w:t>
      </w:r>
      <w:r w:rsidRPr="00111D6C">
        <w:t>, carbon filled HTPB or other polymer with added curing agents to be sprayed or screeded over a case interior (see Category V(c)).</w:t>
      </w:r>
    </w:p>
    <w:p w:rsidR="006D50C4" w:rsidRPr="00111D6C" w:rsidRDefault="002846D5" w:rsidP="006D50C4">
      <w:pPr>
        <w:pStyle w:val="notetext"/>
      </w:pPr>
      <w:r w:rsidRPr="00111D6C">
        <w:t>Note 3:</w:t>
      </w:r>
      <w:r w:rsidRPr="00111D6C">
        <w:tab/>
        <w:t>In subi</w:t>
      </w:r>
      <w:r w:rsidR="006D50C4" w:rsidRPr="00111D6C">
        <w:t>tem</w:t>
      </w:r>
      <w:r w:rsidR="00111D6C" w:rsidRPr="00111D6C">
        <w:t> </w:t>
      </w:r>
      <w:r w:rsidR="006D50C4" w:rsidRPr="00111D6C">
        <w:t xml:space="preserve">3(c), “insulation” intended to be applied to the components of a rocket motor, </w:t>
      </w:r>
      <w:r w:rsidR="007E6BDD" w:rsidRPr="00111D6C">
        <w:t>that is</w:t>
      </w:r>
      <w:r w:rsidR="006D50C4" w:rsidRPr="00111D6C">
        <w:t>, the case, nozzle inlets, case closures, includes cured or semi</w:t>
      </w:r>
      <w:r w:rsidR="00111D6C">
        <w:noBreakHyphen/>
      </w:r>
      <w:r w:rsidR="006D50C4" w:rsidRPr="00111D6C">
        <w:t>cured compounded rubber sheet stock containing an insulating or refractory material. It may also be incorporated as stress relief boots or flaps.</w:t>
      </w:r>
    </w:p>
    <w:p w:rsidR="006D50C4" w:rsidRPr="00111D6C" w:rsidRDefault="006D50C4" w:rsidP="006D50C4">
      <w:pPr>
        <w:pStyle w:val="notetext"/>
      </w:pPr>
      <w:r w:rsidRPr="00111D6C">
        <w:t>Note 4:</w:t>
      </w:r>
      <w:r w:rsidRPr="00111D6C">
        <w:tab/>
        <w:t>The only servo valves and pumps covered in (e) above, are the following:</w:t>
      </w:r>
    </w:p>
    <w:p w:rsidR="006D50C4" w:rsidRPr="00111D6C" w:rsidRDefault="006D50C4" w:rsidP="006D50C4">
      <w:pPr>
        <w:pStyle w:val="notepara"/>
      </w:pPr>
      <w:r w:rsidRPr="00111D6C">
        <w:t>(</w:t>
      </w:r>
      <w:r w:rsidR="0078608C" w:rsidRPr="00111D6C">
        <w:t>a</w:t>
      </w:r>
      <w:r w:rsidRPr="00111D6C">
        <w:t>)</w:t>
      </w:r>
      <w:r w:rsidRPr="00111D6C">
        <w:tab/>
        <w:t>Servo valves designed for flow rates of 24 liters per minute or greater, at an absolute pressure of 7,000 kPa (1,000 psi) or greater, that have an actuator response time of less than 100 msec;</w:t>
      </w:r>
    </w:p>
    <w:p w:rsidR="006D50C4" w:rsidRPr="00111D6C" w:rsidRDefault="006D50C4" w:rsidP="006D50C4">
      <w:pPr>
        <w:pStyle w:val="notepara"/>
      </w:pPr>
      <w:r w:rsidRPr="00111D6C">
        <w:t>(</w:t>
      </w:r>
      <w:r w:rsidR="0078608C" w:rsidRPr="00111D6C">
        <w:t>b</w:t>
      </w:r>
      <w:r w:rsidRPr="00111D6C">
        <w:t>)</w:t>
      </w:r>
      <w:r w:rsidRPr="00111D6C">
        <w:tab/>
        <w:t>Pumps, for liquid propellants, with shaft speeds equal to or greater than 8,000 RPM or with discharge pressures equal to or greater than 7,000 kPa (1,000 psi).</w:t>
      </w:r>
    </w:p>
    <w:p w:rsidR="006D50C4" w:rsidRPr="00111D6C" w:rsidRDefault="002846D5" w:rsidP="006D50C4">
      <w:pPr>
        <w:pStyle w:val="notetext"/>
      </w:pPr>
      <w:r w:rsidRPr="00111D6C">
        <w:t>Note 5:</w:t>
      </w:r>
      <w:r w:rsidRPr="00111D6C">
        <w:tab/>
        <w:t>Subi</w:t>
      </w:r>
      <w:r w:rsidR="006D50C4" w:rsidRPr="00111D6C">
        <w:t>tem</w:t>
      </w:r>
      <w:r w:rsidR="00111D6C" w:rsidRPr="00111D6C">
        <w:t> </w:t>
      </w:r>
      <w:r w:rsidR="006D50C4" w:rsidRPr="00111D6C">
        <w:t>3(e) systems and components may be exports as part of a satellite.</w:t>
      </w:r>
    </w:p>
    <w:p w:rsidR="006D50C4" w:rsidRPr="00111D6C" w:rsidRDefault="006D50C4" w:rsidP="00A51739">
      <w:pPr>
        <w:pStyle w:val="ActHead5"/>
      </w:pPr>
      <w:bookmarkStart w:id="80" w:name="_Toc472934664"/>
      <w:r w:rsidRPr="00111D6C">
        <w:t>Item</w:t>
      </w:r>
      <w:r w:rsidR="00111D6C" w:rsidRPr="00111D6C">
        <w:t> </w:t>
      </w:r>
      <w:r w:rsidRPr="00111D6C">
        <w:t>4—Category II</w:t>
      </w:r>
      <w:bookmarkEnd w:id="80"/>
    </w:p>
    <w:p w:rsidR="006D50C4" w:rsidRPr="00111D6C" w:rsidRDefault="00A51739" w:rsidP="00A51739">
      <w:pPr>
        <w:pStyle w:val="subsection"/>
      </w:pPr>
      <w:r w:rsidRPr="00111D6C">
        <w:tab/>
      </w:r>
      <w:r w:rsidRPr="00111D6C">
        <w:tab/>
      </w:r>
      <w:r w:rsidR="006D50C4" w:rsidRPr="00111D6C">
        <w:t>Propellants and constituent chemicals for propellants as follows:</w:t>
      </w:r>
    </w:p>
    <w:p w:rsidR="006D50C4" w:rsidRPr="00111D6C" w:rsidRDefault="00A51739" w:rsidP="00A51739">
      <w:pPr>
        <w:pStyle w:val="paragraph"/>
      </w:pPr>
      <w:r w:rsidRPr="00111D6C">
        <w:tab/>
      </w:r>
      <w:r w:rsidR="006D50C4" w:rsidRPr="00111D6C">
        <w:t>(a)</w:t>
      </w:r>
      <w:r w:rsidRPr="00111D6C">
        <w:tab/>
        <w:t>p</w:t>
      </w:r>
      <w:r w:rsidR="006D50C4" w:rsidRPr="00111D6C">
        <w:t>ropulsive substances:</w:t>
      </w:r>
    </w:p>
    <w:p w:rsidR="006D50C4" w:rsidRPr="00111D6C" w:rsidRDefault="00A51739" w:rsidP="00A51739">
      <w:pPr>
        <w:pStyle w:val="paragraphsub"/>
      </w:pPr>
      <w:r w:rsidRPr="00111D6C">
        <w:tab/>
      </w:r>
      <w:r w:rsidR="006D50C4" w:rsidRPr="00111D6C">
        <w:t>(</w:t>
      </w:r>
      <w:r w:rsidR="00AA4218" w:rsidRPr="00111D6C">
        <w:t>1</w:t>
      </w:r>
      <w:r w:rsidR="006D50C4" w:rsidRPr="00111D6C">
        <w:t>)</w:t>
      </w:r>
      <w:r w:rsidR="006D50C4" w:rsidRPr="00111D6C">
        <w:tab/>
      </w:r>
      <w:r w:rsidRPr="00111D6C">
        <w:t>h</w:t>
      </w:r>
      <w:r w:rsidR="006D50C4" w:rsidRPr="00111D6C">
        <w:t>ydrazine with a concentration of more than 70 percent and its derivatives including monomethylhydrazine (MMH);</w:t>
      </w:r>
    </w:p>
    <w:p w:rsidR="006D50C4" w:rsidRPr="00111D6C" w:rsidRDefault="00A51739" w:rsidP="00A51739">
      <w:pPr>
        <w:pStyle w:val="paragraphsub"/>
      </w:pPr>
      <w:r w:rsidRPr="00111D6C">
        <w:tab/>
      </w:r>
      <w:r w:rsidR="006D50C4" w:rsidRPr="00111D6C">
        <w:t>(</w:t>
      </w:r>
      <w:r w:rsidR="00AA4218" w:rsidRPr="00111D6C">
        <w:t>2</w:t>
      </w:r>
      <w:r w:rsidR="006D50C4" w:rsidRPr="00111D6C">
        <w:t>)</w:t>
      </w:r>
      <w:r w:rsidR="006D50C4" w:rsidRPr="00111D6C">
        <w:tab/>
      </w:r>
      <w:r w:rsidRPr="00111D6C">
        <w:t>u</w:t>
      </w:r>
      <w:r w:rsidR="006D50C4" w:rsidRPr="00111D6C">
        <w:t>nsymmetric dimethylhydrazine (UDHM);</w:t>
      </w:r>
    </w:p>
    <w:p w:rsidR="006D50C4" w:rsidRPr="00111D6C" w:rsidRDefault="00A51739" w:rsidP="00A51739">
      <w:pPr>
        <w:pStyle w:val="paragraphsub"/>
      </w:pPr>
      <w:r w:rsidRPr="00111D6C">
        <w:tab/>
      </w:r>
      <w:r w:rsidR="006D50C4" w:rsidRPr="00111D6C">
        <w:t>(</w:t>
      </w:r>
      <w:r w:rsidR="00AA4218" w:rsidRPr="00111D6C">
        <w:t>3</w:t>
      </w:r>
      <w:r w:rsidR="006D50C4" w:rsidRPr="00111D6C">
        <w:t>)</w:t>
      </w:r>
      <w:r w:rsidR="006D50C4" w:rsidRPr="00111D6C">
        <w:tab/>
      </w:r>
      <w:r w:rsidRPr="00111D6C">
        <w:t>a</w:t>
      </w:r>
      <w:r w:rsidR="006D50C4" w:rsidRPr="00111D6C">
        <w:t>mmonium perchlorate;</w:t>
      </w:r>
    </w:p>
    <w:p w:rsidR="006D50C4" w:rsidRPr="00111D6C" w:rsidRDefault="00A51739" w:rsidP="00A51739">
      <w:pPr>
        <w:pStyle w:val="paragraphsub"/>
      </w:pPr>
      <w:r w:rsidRPr="00111D6C">
        <w:tab/>
      </w:r>
      <w:r w:rsidR="006D50C4" w:rsidRPr="00111D6C">
        <w:t>(</w:t>
      </w:r>
      <w:r w:rsidR="00AA4218" w:rsidRPr="00111D6C">
        <w:t>4</w:t>
      </w:r>
      <w:r w:rsidR="006D50C4" w:rsidRPr="00111D6C">
        <w:t>)</w:t>
      </w:r>
      <w:r w:rsidR="006D50C4" w:rsidRPr="00111D6C">
        <w:tab/>
      </w:r>
      <w:r w:rsidRPr="00111D6C">
        <w:t>s</w:t>
      </w:r>
      <w:r w:rsidR="006D50C4" w:rsidRPr="00111D6C">
        <w:t>pherical aluminum powder with particle of uniform diameter of less than 500 × 10</w:t>
      </w:r>
      <w:r w:rsidR="00111D6C">
        <w:rPr>
          <w:vertAlign w:val="superscript"/>
        </w:rPr>
        <w:noBreakHyphen/>
      </w:r>
      <w:r w:rsidR="007E5668" w:rsidRPr="00111D6C">
        <w:rPr>
          <w:vertAlign w:val="superscript"/>
        </w:rPr>
        <w:t>6</w:t>
      </w:r>
      <w:r w:rsidR="006D50C4" w:rsidRPr="00111D6C">
        <w:t>M (500 microns) and an aluminum content of 97 percent or greater;</w:t>
      </w:r>
    </w:p>
    <w:p w:rsidR="006D50C4" w:rsidRPr="00111D6C" w:rsidRDefault="00A51739" w:rsidP="00A51739">
      <w:pPr>
        <w:pStyle w:val="paragraphsub"/>
      </w:pPr>
      <w:r w:rsidRPr="00111D6C">
        <w:tab/>
      </w:r>
      <w:r w:rsidR="006D50C4" w:rsidRPr="00111D6C">
        <w:t>(</w:t>
      </w:r>
      <w:r w:rsidR="00AA4218" w:rsidRPr="00111D6C">
        <w:t>5</w:t>
      </w:r>
      <w:r w:rsidR="006D50C4" w:rsidRPr="00111D6C">
        <w:t>)</w:t>
      </w:r>
      <w:r w:rsidR="006D50C4" w:rsidRPr="00111D6C">
        <w:tab/>
      </w:r>
      <w:r w:rsidRPr="00111D6C">
        <w:t>m</w:t>
      </w:r>
      <w:r w:rsidR="006D50C4" w:rsidRPr="00111D6C">
        <w:t xml:space="preserve">etal fuels in particle sizes less than 500 × </w:t>
      </w:r>
      <w:r w:rsidR="007E5668" w:rsidRPr="00111D6C">
        <w:t>10</w:t>
      </w:r>
      <w:r w:rsidR="00111D6C">
        <w:rPr>
          <w:vertAlign w:val="superscript"/>
        </w:rPr>
        <w:noBreakHyphen/>
      </w:r>
      <w:r w:rsidR="007E5668" w:rsidRPr="00111D6C">
        <w:rPr>
          <w:vertAlign w:val="superscript"/>
        </w:rPr>
        <w:t>6</w:t>
      </w:r>
      <w:r w:rsidR="007E5668" w:rsidRPr="00111D6C">
        <w:t>M</w:t>
      </w:r>
      <w:r w:rsidR="006D50C4" w:rsidRPr="00111D6C">
        <w:t xml:space="preserve"> (500 microns), whether spherical, atomized, spheriodal, flaked or ground, consisting of 97 percent or more of any of the following: zirconium, beryllium, boron, magnesium, zinc, and alloys of these;</w:t>
      </w:r>
    </w:p>
    <w:p w:rsidR="006D50C4" w:rsidRPr="00111D6C" w:rsidRDefault="00A51739" w:rsidP="00A51739">
      <w:pPr>
        <w:pStyle w:val="paragraphsub"/>
      </w:pPr>
      <w:r w:rsidRPr="00111D6C">
        <w:tab/>
      </w:r>
      <w:r w:rsidR="006D50C4" w:rsidRPr="00111D6C">
        <w:t>(</w:t>
      </w:r>
      <w:r w:rsidR="00AA4218" w:rsidRPr="00111D6C">
        <w:t>6</w:t>
      </w:r>
      <w:r w:rsidR="006D50C4" w:rsidRPr="00111D6C">
        <w:t>)</w:t>
      </w:r>
      <w:r w:rsidR="006D50C4" w:rsidRPr="00111D6C">
        <w:tab/>
      </w:r>
      <w:r w:rsidRPr="00111D6C">
        <w:t>n</w:t>
      </w:r>
      <w:r w:rsidR="006D50C4" w:rsidRPr="00111D6C">
        <w:t>itroamines (cyclotetramethylenetetranitramene (HMX), cyclotrimethylenetrinitramine (RDX);</w:t>
      </w:r>
    </w:p>
    <w:p w:rsidR="006D50C4" w:rsidRPr="00111D6C" w:rsidRDefault="00A51739" w:rsidP="00A51739">
      <w:pPr>
        <w:pStyle w:val="paragraphsub"/>
      </w:pPr>
      <w:r w:rsidRPr="00111D6C">
        <w:tab/>
      </w:r>
      <w:r w:rsidR="006D50C4" w:rsidRPr="00111D6C">
        <w:t>(</w:t>
      </w:r>
      <w:r w:rsidR="00AA4218" w:rsidRPr="00111D6C">
        <w:t>7</w:t>
      </w:r>
      <w:r w:rsidR="006D50C4" w:rsidRPr="00111D6C">
        <w:t>)</w:t>
      </w:r>
      <w:r w:rsidR="006D50C4" w:rsidRPr="00111D6C">
        <w:tab/>
      </w:r>
      <w:r w:rsidRPr="00111D6C">
        <w:t>p</w:t>
      </w:r>
      <w:r w:rsidR="006D50C4" w:rsidRPr="00111D6C">
        <w:t>ercholrates, chlorates or chromates mixed with powdered metals or other high energy fuel components;</w:t>
      </w:r>
    </w:p>
    <w:p w:rsidR="006D50C4" w:rsidRPr="00111D6C" w:rsidRDefault="00A51739" w:rsidP="00A51739">
      <w:pPr>
        <w:pStyle w:val="paragraphsub"/>
      </w:pPr>
      <w:r w:rsidRPr="00111D6C">
        <w:tab/>
      </w:r>
      <w:r w:rsidR="006D50C4" w:rsidRPr="00111D6C">
        <w:t>(</w:t>
      </w:r>
      <w:r w:rsidR="00AA4218" w:rsidRPr="00111D6C">
        <w:t>8</w:t>
      </w:r>
      <w:r w:rsidR="006D50C4" w:rsidRPr="00111D6C">
        <w:t>)</w:t>
      </w:r>
      <w:r w:rsidR="006D50C4" w:rsidRPr="00111D6C">
        <w:tab/>
      </w:r>
      <w:r w:rsidRPr="00111D6C">
        <w:t>c</w:t>
      </w:r>
      <w:r w:rsidR="006D50C4" w:rsidRPr="00111D6C">
        <w:t>arboranes, decaboranes, pentaboranes and derivatives thereof;</w:t>
      </w:r>
    </w:p>
    <w:p w:rsidR="006D50C4" w:rsidRPr="00111D6C" w:rsidRDefault="00A51739" w:rsidP="00A51739">
      <w:pPr>
        <w:pStyle w:val="paragraphsub"/>
      </w:pPr>
      <w:r w:rsidRPr="00111D6C">
        <w:tab/>
      </w:r>
      <w:r w:rsidR="006D50C4" w:rsidRPr="00111D6C">
        <w:t>(</w:t>
      </w:r>
      <w:r w:rsidR="00AA4218" w:rsidRPr="00111D6C">
        <w:t>9</w:t>
      </w:r>
      <w:r w:rsidR="006D50C4" w:rsidRPr="00111D6C">
        <w:t>)</w:t>
      </w:r>
      <w:r w:rsidR="006D50C4" w:rsidRPr="00111D6C">
        <w:tab/>
      </w:r>
      <w:r w:rsidRPr="00111D6C">
        <w:t>l</w:t>
      </w:r>
      <w:r w:rsidR="006D50C4" w:rsidRPr="00111D6C">
        <w:t>iquid oxidizers, as follows:</w:t>
      </w:r>
    </w:p>
    <w:p w:rsidR="006D50C4" w:rsidRPr="00111D6C" w:rsidRDefault="00A51739" w:rsidP="00A51739">
      <w:pPr>
        <w:pStyle w:val="paragraphsub-sub"/>
      </w:pPr>
      <w:r w:rsidRPr="00111D6C">
        <w:tab/>
      </w:r>
      <w:r w:rsidR="006D50C4" w:rsidRPr="00111D6C">
        <w:t>(</w:t>
      </w:r>
      <w:r w:rsidRPr="00111D6C">
        <w:t>A</w:t>
      </w:r>
      <w:r w:rsidR="006D50C4" w:rsidRPr="00111D6C">
        <w:t>)</w:t>
      </w:r>
      <w:r w:rsidR="006D50C4" w:rsidRPr="00111D6C">
        <w:tab/>
      </w:r>
      <w:r w:rsidRPr="00111D6C">
        <w:t>n</w:t>
      </w:r>
      <w:r w:rsidR="006D50C4" w:rsidRPr="00111D6C">
        <w:t>itrogen dioxide/dinitrogen tetroxide;</w:t>
      </w:r>
    </w:p>
    <w:p w:rsidR="006D50C4" w:rsidRPr="00111D6C" w:rsidRDefault="00A51739" w:rsidP="00A51739">
      <w:pPr>
        <w:pStyle w:val="paragraphsub-sub"/>
      </w:pPr>
      <w:r w:rsidRPr="00111D6C">
        <w:tab/>
      </w:r>
      <w:r w:rsidR="006D50C4" w:rsidRPr="00111D6C">
        <w:t>(</w:t>
      </w:r>
      <w:r w:rsidRPr="00111D6C">
        <w:t>B</w:t>
      </w:r>
      <w:r w:rsidR="006D50C4" w:rsidRPr="00111D6C">
        <w:t>)</w:t>
      </w:r>
      <w:r w:rsidR="006D50C4" w:rsidRPr="00111D6C">
        <w:tab/>
      </w:r>
      <w:r w:rsidRPr="00111D6C">
        <w:t>i</w:t>
      </w:r>
      <w:r w:rsidR="006D50C4" w:rsidRPr="00111D6C">
        <w:t>nhibited Red Fuming Nitric Acid (IRFNA);</w:t>
      </w:r>
    </w:p>
    <w:p w:rsidR="006D50C4" w:rsidRPr="00111D6C" w:rsidRDefault="00A51739" w:rsidP="00A51739">
      <w:pPr>
        <w:pStyle w:val="paragraphsub-sub"/>
      </w:pPr>
      <w:r w:rsidRPr="00111D6C">
        <w:tab/>
      </w:r>
      <w:r w:rsidR="006D50C4" w:rsidRPr="00111D6C">
        <w:t>(</w:t>
      </w:r>
      <w:r w:rsidRPr="00111D6C">
        <w:t>C</w:t>
      </w:r>
      <w:r w:rsidR="006D50C4" w:rsidRPr="00111D6C">
        <w:t>)</w:t>
      </w:r>
      <w:r w:rsidR="006D50C4" w:rsidRPr="00111D6C">
        <w:tab/>
      </w:r>
      <w:r w:rsidRPr="00111D6C">
        <w:t>c</w:t>
      </w:r>
      <w:r w:rsidR="006D50C4" w:rsidRPr="00111D6C">
        <w:t>ompounds composed of fluorine and one or more of other halogens, oxygen or nitrogen.</w:t>
      </w:r>
    </w:p>
    <w:p w:rsidR="006D50C4" w:rsidRPr="00111D6C" w:rsidRDefault="00A51739" w:rsidP="00A51739">
      <w:pPr>
        <w:pStyle w:val="paragraph"/>
      </w:pPr>
      <w:r w:rsidRPr="00111D6C">
        <w:tab/>
      </w:r>
      <w:r w:rsidR="006D50C4" w:rsidRPr="00111D6C">
        <w:t>(b)</w:t>
      </w:r>
      <w:r w:rsidRPr="00111D6C">
        <w:tab/>
        <w:t>p</w:t>
      </w:r>
      <w:r w:rsidR="006D50C4" w:rsidRPr="00111D6C">
        <w:t>olymeric substances:</w:t>
      </w:r>
    </w:p>
    <w:p w:rsidR="006D50C4" w:rsidRPr="00111D6C" w:rsidRDefault="00A51739" w:rsidP="00A51739">
      <w:pPr>
        <w:pStyle w:val="paragraphsub"/>
      </w:pPr>
      <w:r w:rsidRPr="00111D6C">
        <w:tab/>
      </w:r>
      <w:r w:rsidR="006D50C4" w:rsidRPr="00111D6C">
        <w:t>(</w:t>
      </w:r>
      <w:r w:rsidR="00AA4218" w:rsidRPr="00111D6C">
        <w:t>1</w:t>
      </w:r>
      <w:r w:rsidR="006D50C4" w:rsidRPr="00111D6C">
        <w:t>)</w:t>
      </w:r>
      <w:r w:rsidR="006D50C4" w:rsidRPr="00111D6C">
        <w:tab/>
      </w:r>
      <w:r w:rsidRPr="00111D6C">
        <w:t>h</w:t>
      </w:r>
      <w:r w:rsidR="006D50C4" w:rsidRPr="00111D6C">
        <w:t>ydroxyterminated polybutadiene (HTPB);</w:t>
      </w:r>
    </w:p>
    <w:p w:rsidR="006D50C4" w:rsidRPr="00111D6C" w:rsidRDefault="00A51739" w:rsidP="00A51739">
      <w:pPr>
        <w:pStyle w:val="paragraphsub"/>
      </w:pPr>
      <w:r w:rsidRPr="00111D6C">
        <w:tab/>
      </w:r>
      <w:r w:rsidR="006D50C4" w:rsidRPr="00111D6C">
        <w:t>(</w:t>
      </w:r>
      <w:r w:rsidR="00AA4218" w:rsidRPr="00111D6C">
        <w:t>2</w:t>
      </w:r>
      <w:r w:rsidR="006D50C4" w:rsidRPr="00111D6C">
        <w:t>)</w:t>
      </w:r>
      <w:r w:rsidR="006D50C4" w:rsidRPr="00111D6C">
        <w:tab/>
      </w:r>
      <w:r w:rsidRPr="00111D6C">
        <w:t>g</w:t>
      </w:r>
      <w:r w:rsidR="006D50C4" w:rsidRPr="00111D6C">
        <w:t>lycidylazide polymer (GAP).</w:t>
      </w:r>
    </w:p>
    <w:p w:rsidR="006D50C4" w:rsidRPr="00111D6C" w:rsidRDefault="00A51739" w:rsidP="00A51739">
      <w:pPr>
        <w:pStyle w:val="paragraph"/>
      </w:pPr>
      <w:r w:rsidRPr="00111D6C">
        <w:tab/>
      </w:r>
      <w:r w:rsidR="006D50C4" w:rsidRPr="00111D6C">
        <w:t>(c)</w:t>
      </w:r>
      <w:r w:rsidRPr="00111D6C">
        <w:tab/>
        <w:t>o</w:t>
      </w:r>
      <w:r w:rsidR="006D50C4" w:rsidRPr="00111D6C">
        <w:t>ther high energy density propellants such a Boron Slurry having an energy density of 40 × 10 joules/kg or greater.</w:t>
      </w:r>
    </w:p>
    <w:p w:rsidR="006D50C4" w:rsidRPr="00111D6C" w:rsidRDefault="00A51739" w:rsidP="00A51739">
      <w:pPr>
        <w:pStyle w:val="paragraph"/>
      </w:pPr>
      <w:r w:rsidRPr="00111D6C">
        <w:tab/>
      </w:r>
      <w:r w:rsidR="006D50C4" w:rsidRPr="00111D6C">
        <w:t>(d)</w:t>
      </w:r>
      <w:r w:rsidRPr="00111D6C">
        <w:tab/>
        <w:t>o</w:t>
      </w:r>
      <w:r w:rsidR="006D50C4" w:rsidRPr="00111D6C">
        <w:t>ther propellants additives and agents:</w:t>
      </w:r>
    </w:p>
    <w:p w:rsidR="006D50C4" w:rsidRPr="00111D6C" w:rsidRDefault="00A51739" w:rsidP="00A51739">
      <w:pPr>
        <w:pStyle w:val="paragraphsub"/>
      </w:pPr>
      <w:r w:rsidRPr="00111D6C">
        <w:tab/>
      </w:r>
      <w:r w:rsidR="006D50C4" w:rsidRPr="00111D6C">
        <w:t>(</w:t>
      </w:r>
      <w:r w:rsidR="00AA4218" w:rsidRPr="00111D6C">
        <w:t>1</w:t>
      </w:r>
      <w:r w:rsidR="006D50C4" w:rsidRPr="00111D6C">
        <w:t>)</w:t>
      </w:r>
      <w:r w:rsidR="006D50C4" w:rsidRPr="00111D6C">
        <w:tab/>
      </w:r>
      <w:r w:rsidRPr="00111D6C">
        <w:t>b</w:t>
      </w:r>
      <w:r w:rsidR="006D50C4" w:rsidRPr="00111D6C">
        <w:t>onding agents as follows:</w:t>
      </w:r>
    </w:p>
    <w:p w:rsidR="006D50C4" w:rsidRPr="00111D6C" w:rsidRDefault="00A51739" w:rsidP="00A51739">
      <w:pPr>
        <w:pStyle w:val="paragraphsub-sub"/>
      </w:pPr>
      <w:r w:rsidRPr="00111D6C">
        <w:tab/>
      </w:r>
      <w:r w:rsidR="006D50C4" w:rsidRPr="00111D6C">
        <w:t>(</w:t>
      </w:r>
      <w:r w:rsidR="00AA4218" w:rsidRPr="00111D6C">
        <w:t>i</w:t>
      </w:r>
      <w:r w:rsidR="006D50C4" w:rsidRPr="00111D6C">
        <w:t>)</w:t>
      </w:r>
      <w:r w:rsidR="006D50C4" w:rsidRPr="00111D6C">
        <w:tab/>
      </w:r>
      <w:r w:rsidRPr="00111D6C">
        <w:t>t</w:t>
      </w:r>
      <w:r w:rsidR="006D50C4" w:rsidRPr="00111D6C">
        <w:t>ris (1(2methyl)aziridinyl phosphine oxide (MAPO);</w:t>
      </w:r>
    </w:p>
    <w:p w:rsidR="006D50C4" w:rsidRPr="00111D6C" w:rsidRDefault="00A51739" w:rsidP="00A51739">
      <w:pPr>
        <w:pStyle w:val="paragraphsub-sub"/>
      </w:pPr>
      <w:r w:rsidRPr="00111D6C">
        <w:tab/>
      </w:r>
      <w:r w:rsidR="006D50C4" w:rsidRPr="00111D6C">
        <w:t>(</w:t>
      </w:r>
      <w:r w:rsidR="00AA4218" w:rsidRPr="00111D6C">
        <w:t>ii</w:t>
      </w:r>
      <w:r w:rsidR="006D50C4" w:rsidRPr="00111D6C">
        <w:t>)</w:t>
      </w:r>
      <w:r w:rsidR="006D50C4" w:rsidRPr="00111D6C">
        <w:tab/>
      </w:r>
      <w:r w:rsidRPr="00111D6C">
        <w:t>t</w:t>
      </w:r>
      <w:r w:rsidR="006D50C4" w:rsidRPr="00111D6C">
        <w:t>rimesol 1(2)ethyl)aziridine (HX868, BITA);</w:t>
      </w:r>
    </w:p>
    <w:p w:rsidR="006D50C4" w:rsidRPr="00111D6C" w:rsidRDefault="00A51739" w:rsidP="00A51739">
      <w:pPr>
        <w:pStyle w:val="paragraphsub-sub"/>
      </w:pPr>
      <w:r w:rsidRPr="00111D6C">
        <w:tab/>
      </w:r>
      <w:r w:rsidR="006D50C4" w:rsidRPr="00111D6C">
        <w:t>(</w:t>
      </w:r>
      <w:r w:rsidR="00AA4218" w:rsidRPr="00111D6C">
        <w:t>iii</w:t>
      </w:r>
      <w:r w:rsidR="006D50C4" w:rsidRPr="00111D6C">
        <w:t>)</w:t>
      </w:r>
      <w:r w:rsidR="006D50C4" w:rsidRPr="00111D6C">
        <w:tab/>
        <w:t>“</w:t>
      </w:r>
      <w:r w:rsidRPr="00111D6C">
        <w:t>t</w:t>
      </w:r>
      <w:r w:rsidR="006D50C4" w:rsidRPr="00111D6C">
        <w:t>epanol” (HX878), reaction product of tetraethylenepentamine, acrylonitrile and glycidol;</w:t>
      </w:r>
    </w:p>
    <w:p w:rsidR="006D50C4" w:rsidRPr="00111D6C" w:rsidRDefault="00A51739" w:rsidP="00A51739">
      <w:pPr>
        <w:pStyle w:val="paragraphsub-sub"/>
      </w:pPr>
      <w:r w:rsidRPr="00111D6C">
        <w:tab/>
      </w:r>
      <w:r w:rsidR="006D50C4" w:rsidRPr="00111D6C">
        <w:t>(</w:t>
      </w:r>
      <w:r w:rsidR="00AA4218" w:rsidRPr="00111D6C">
        <w:t>iv</w:t>
      </w:r>
      <w:r w:rsidR="006D50C4" w:rsidRPr="00111D6C">
        <w:t>)</w:t>
      </w:r>
      <w:r w:rsidR="006D50C4" w:rsidRPr="00111D6C">
        <w:tab/>
        <w:t>“</w:t>
      </w:r>
      <w:r w:rsidRPr="00111D6C">
        <w:t>t</w:t>
      </w:r>
      <w:r w:rsidR="006D50C4" w:rsidRPr="00111D6C">
        <w:t>epan” (HX879), reaction product of tet enepentamine and acrylonitrile;</w:t>
      </w:r>
    </w:p>
    <w:p w:rsidR="006D50C4" w:rsidRPr="00111D6C" w:rsidRDefault="00A51739" w:rsidP="00A51739">
      <w:pPr>
        <w:pStyle w:val="paragraphsub-sub"/>
      </w:pPr>
      <w:r w:rsidRPr="00111D6C">
        <w:tab/>
      </w:r>
      <w:r w:rsidR="006D50C4" w:rsidRPr="00111D6C">
        <w:t>(</w:t>
      </w:r>
      <w:r w:rsidR="00AA4218" w:rsidRPr="00111D6C">
        <w:t>v</w:t>
      </w:r>
      <w:r w:rsidR="006D50C4" w:rsidRPr="00111D6C">
        <w:t>)</w:t>
      </w:r>
      <w:r w:rsidR="006D50C4" w:rsidRPr="00111D6C">
        <w:tab/>
      </w:r>
      <w:r w:rsidRPr="00111D6C">
        <w:t>p</w:t>
      </w:r>
      <w:r w:rsidR="006D50C4" w:rsidRPr="00111D6C">
        <w:t>olyfunctional aziridene amides with isophthalic, trimesic, isocyanuric, or trimethyladipic backbone also having a 2methyl or 2ethyl aziridine group (HX752, HX872 and HX877);</w:t>
      </w:r>
    </w:p>
    <w:p w:rsidR="006D50C4" w:rsidRPr="00111D6C" w:rsidRDefault="00A00EC9" w:rsidP="00A00EC9">
      <w:pPr>
        <w:pStyle w:val="paragraphsub"/>
      </w:pPr>
      <w:r w:rsidRPr="00111D6C">
        <w:tab/>
      </w:r>
      <w:r w:rsidR="006D50C4" w:rsidRPr="00111D6C">
        <w:t>(</w:t>
      </w:r>
      <w:r w:rsidR="00AA4218" w:rsidRPr="00111D6C">
        <w:t>2</w:t>
      </w:r>
      <w:r w:rsidR="006D50C4" w:rsidRPr="00111D6C">
        <w:t>)</w:t>
      </w:r>
      <w:r w:rsidR="006D50C4" w:rsidRPr="00111D6C">
        <w:tab/>
      </w:r>
      <w:r w:rsidRPr="00111D6C">
        <w:t>c</w:t>
      </w:r>
      <w:r w:rsidR="006D50C4" w:rsidRPr="00111D6C">
        <w:t>uring agents and catalysts as follows:</w:t>
      </w:r>
    </w:p>
    <w:p w:rsidR="006D50C4" w:rsidRPr="00111D6C" w:rsidRDefault="00A00EC9" w:rsidP="00A00EC9">
      <w:pPr>
        <w:pStyle w:val="paragraphsub-sub"/>
      </w:pPr>
      <w:r w:rsidRPr="00111D6C">
        <w:tab/>
      </w:r>
      <w:r w:rsidR="006D50C4" w:rsidRPr="00111D6C">
        <w:t>(</w:t>
      </w:r>
      <w:r w:rsidR="00AA4218" w:rsidRPr="00111D6C">
        <w:t>i</w:t>
      </w:r>
      <w:r w:rsidR="006D50C4" w:rsidRPr="00111D6C">
        <w:t>)</w:t>
      </w:r>
      <w:r w:rsidR="006D50C4" w:rsidRPr="00111D6C">
        <w:tab/>
      </w:r>
      <w:r w:rsidRPr="00111D6C">
        <w:t>t</w:t>
      </w:r>
      <w:r w:rsidR="006D50C4" w:rsidRPr="00111D6C">
        <w:t>riphenyl bismuth (TPB);</w:t>
      </w:r>
    </w:p>
    <w:p w:rsidR="006D50C4" w:rsidRPr="00111D6C" w:rsidRDefault="00A00EC9" w:rsidP="00A00EC9">
      <w:pPr>
        <w:pStyle w:val="paragraphsub"/>
      </w:pPr>
      <w:r w:rsidRPr="00111D6C">
        <w:tab/>
      </w:r>
      <w:r w:rsidR="006D50C4" w:rsidRPr="00111D6C">
        <w:t>(</w:t>
      </w:r>
      <w:r w:rsidR="00AA4218" w:rsidRPr="00111D6C">
        <w:t>3</w:t>
      </w:r>
      <w:r w:rsidR="006D50C4" w:rsidRPr="00111D6C">
        <w:t>)</w:t>
      </w:r>
      <w:r w:rsidR="006D50C4" w:rsidRPr="00111D6C">
        <w:tab/>
      </w:r>
      <w:r w:rsidRPr="00111D6C">
        <w:t>b</w:t>
      </w:r>
      <w:r w:rsidR="006D50C4" w:rsidRPr="00111D6C">
        <w:t>urning rate modifiers as follows:</w:t>
      </w:r>
    </w:p>
    <w:p w:rsidR="006D50C4" w:rsidRPr="00111D6C" w:rsidRDefault="00A00EC9" w:rsidP="00A00EC9">
      <w:pPr>
        <w:pStyle w:val="paragraphsub-sub"/>
      </w:pPr>
      <w:r w:rsidRPr="00111D6C">
        <w:tab/>
      </w:r>
      <w:r w:rsidR="006D50C4" w:rsidRPr="00111D6C">
        <w:t>(</w:t>
      </w:r>
      <w:r w:rsidR="00AA4218" w:rsidRPr="00111D6C">
        <w:t>i</w:t>
      </w:r>
      <w:r w:rsidR="006D50C4" w:rsidRPr="00111D6C">
        <w:t>)</w:t>
      </w:r>
      <w:r w:rsidR="006D50C4" w:rsidRPr="00111D6C">
        <w:tab/>
      </w:r>
      <w:r w:rsidRPr="00111D6C">
        <w:t>c</w:t>
      </w:r>
      <w:r w:rsidR="006D50C4" w:rsidRPr="00111D6C">
        <w:t>atocene;</w:t>
      </w:r>
    </w:p>
    <w:p w:rsidR="006D50C4" w:rsidRPr="00111D6C" w:rsidRDefault="00A00EC9" w:rsidP="00A00EC9">
      <w:pPr>
        <w:pStyle w:val="paragraphsub-sub"/>
      </w:pPr>
      <w:r w:rsidRPr="00111D6C">
        <w:tab/>
      </w:r>
      <w:r w:rsidR="006D50C4" w:rsidRPr="00111D6C">
        <w:t>(</w:t>
      </w:r>
      <w:r w:rsidR="00AA4218" w:rsidRPr="00111D6C">
        <w:t>ii</w:t>
      </w:r>
      <w:r w:rsidR="006D50C4" w:rsidRPr="00111D6C">
        <w:t>)</w:t>
      </w:r>
      <w:r w:rsidR="006D50C4" w:rsidRPr="00111D6C">
        <w:tab/>
        <w:t>N</w:t>
      </w:r>
      <w:r w:rsidR="00111D6C">
        <w:noBreakHyphen/>
      </w:r>
      <w:r w:rsidR="006D50C4" w:rsidRPr="00111D6C">
        <w:t>butylferrocene;</w:t>
      </w:r>
    </w:p>
    <w:p w:rsidR="006D50C4" w:rsidRPr="00111D6C" w:rsidRDefault="00A00EC9" w:rsidP="00A00EC9">
      <w:pPr>
        <w:pStyle w:val="paragraphsub-sub"/>
      </w:pPr>
      <w:r w:rsidRPr="00111D6C">
        <w:tab/>
      </w:r>
      <w:r w:rsidR="006D50C4" w:rsidRPr="00111D6C">
        <w:t>(</w:t>
      </w:r>
      <w:r w:rsidR="00AA4218" w:rsidRPr="00111D6C">
        <w:t>iii</w:t>
      </w:r>
      <w:r w:rsidR="006D50C4" w:rsidRPr="00111D6C">
        <w:t>)</w:t>
      </w:r>
      <w:r w:rsidR="006D50C4" w:rsidRPr="00111D6C">
        <w:tab/>
      </w:r>
      <w:r w:rsidRPr="00111D6C">
        <w:t>o</w:t>
      </w:r>
      <w:r w:rsidR="006D50C4" w:rsidRPr="00111D6C">
        <w:t>ther ferrocene derivatives;.</w:t>
      </w:r>
    </w:p>
    <w:p w:rsidR="006D50C4" w:rsidRPr="00111D6C" w:rsidRDefault="00A00EC9" w:rsidP="00A00EC9">
      <w:pPr>
        <w:pStyle w:val="paragraphsub"/>
      </w:pPr>
      <w:r w:rsidRPr="00111D6C">
        <w:tab/>
      </w:r>
      <w:r w:rsidR="006D50C4" w:rsidRPr="00111D6C">
        <w:t>(</w:t>
      </w:r>
      <w:r w:rsidR="00AA4218" w:rsidRPr="00111D6C">
        <w:t>4</w:t>
      </w:r>
      <w:r w:rsidR="006D50C4" w:rsidRPr="00111D6C">
        <w:t>)</w:t>
      </w:r>
      <w:r w:rsidR="006D50C4" w:rsidRPr="00111D6C">
        <w:tab/>
      </w:r>
      <w:r w:rsidRPr="00111D6C">
        <w:t>n</w:t>
      </w:r>
      <w:r w:rsidR="006D50C4" w:rsidRPr="00111D6C">
        <w:t>itrate esters and nitrato plasticisers as follows:</w:t>
      </w:r>
    </w:p>
    <w:p w:rsidR="006D50C4" w:rsidRPr="00111D6C" w:rsidRDefault="00A00EC9" w:rsidP="00A00EC9">
      <w:pPr>
        <w:pStyle w:val="paragraphsub-sub"/>
      </w:pPr>
      <w:r w:rsidRPr="00111D6C">
        <w:tab/>
      </w:r>
      <w:r w:rsidR="006D50C4" w:rsidRPr="00111D6C">
        <w:t>(</w:t>
      </w:r>
      <w:r w:rsidR="00AA4218" w:rsidRPr="00111D6C">
        <w:t>i</w:t>
      </w:r>
      <w:r w:rsidR="006D50C4" w:rsidRPr="00111D6C">
        <w:t>)</w:t>
      </w:r>
      <w:r w:rsidR="006D50C4" w:rsidRPr="00111D6C">
        <w:tab/>
        <w:t>1,2,4butanetriol trinitrate (BTTN);</w:t>
      </w:r>
    </w:p>
    <w:p w:rsidR="006D50C4" w:rsidRPr="00111D6C" w:rsidRDefault="00A00EC9" w:rsidP="00A00EC9">
      <w:pPr>
        <w:pStyle w:val="paragraphsub"/>
      </w:pPr>
      <w:r w:rsidRPr="00111D6C">
        <w:tab/>
      </w:r>
      <w:r w:rsidR="006D50C4" w:rsidRPr="00111D6C">
        <w:t>(</w:t>
      </w:r>
      <w:r w:rsidR="00AA4218" w:rsidRPr="00111D6C">
        <w:t>5</w:t>
      </w:r>
      <w:r w:rsidR="006D50C4" w:rsidRPr="00111D6C">
        <w:t>)</w:t>
      </w:r>
      <w:r w:rsidR="006D50C4" w:rsidRPr="00111D6C">
        <w:tab/>
      </w:r>
      <w:r w:rsidRPr="00111D6C">
        <w:t>s</w:t>
      </w:r>
      <w:r w:rsidR="006D50C4" w:rsidRPr="00111D6C">
        <w:t>tabilisers as follows:</w:t>
      </w:r>
    </w:p>
    <w:p w:rsidR="006D50C4" w:rsidRPr="00111D6C" w:rsidRDefault="00A00EC9" w:rsidP="00A00EC9">
      <w:pPr>
        <w:pStyle w:val="paragraphsub-sub"/>
      </w:pPr>
      <w:r w:rsidRPr="00111D6C">
        <w:tab/>
      </w:r>
      <w:r w:rsidR="006D50C4" w:rsidRPr="00111D6C">
        <w:t>(</w:t>
      </w:r>
      <w:r w:rsidR="00AA4218" w:rsidRPr="00111D6C">
        <w:t>i</w:t>
      </w:r>
      <w:r w:rsidR="006D50C4" w:rsidRPr="00111D6C">
        <w:t>)</w:t>
      </w:r>
      <w:r w:rsidR="006D50C4" w:rsidRPr="00111D6C">
        <w:tab/>
        <w:t>N</w:t>
      </w:r>
      <w:r w:rsidR="00111D6C">
        <w:noBreakHyphen/>
      </w:r>
      <w:r w:rsidR="006D50C4" w:rsidRPr="00111D6C">
        <w:t>methylpnitroaniline.</w:t>
      </w:r>
    </w:p>
    <w:p w:rsidR="006D50C4" w:rsidRPr="00111D6C" w:rsidRDefault="006D50C4" w:rsidP="00266994">
      <w:pPr>
        <w:pStyle w:val="ActHead5"/>
      </w:pPr>
      <w:bookmarkStart w:id="81" w:name="_Toc472934665"/>
      <w:r w:rsidRPr="00111D6C">
        <w:t>Item</w:t>
      </w:r>
      <w:r w:rsidR="00111D6C" w:rsidRPr="00111D6C">
        <w:t> </w:t>
      </w:r>
      <w:r w:rsidRPr="00111D6C">
        <w:t>8—Category II</w:t>
      </w:r>
      <w:bookmarkEnd w:id="81"/>
    </w:p>
    <w:p w:rsidR="006D50C4" w:rsidRPr="00111D6C" w:rsidRDefault="00266994" w:rsidP="00266994">
      <w:pPr>
        <w:pStyle w:val="subsection"/>
      </w:pPr>
      <w:r w:rsidRPr="00111D6C">
        <w:tab/>
      </w:r>
      <w:r w:rsidRPr="00111D6C">
        <w:tab/>
      </w:r>
      <w:r w:rsidR="006D50C4" w:rsidRPr="00111D6C">
        <w:t>Structural materials usable in the systems in Item</w:t>
      </w:r>
      <w:r w:rsidR="00111D6C" w:rsidRPr="00111D6C">
        <w:t> </w:t>
      </w:r>
      <w:r w:rsidR="006D50C4" w:rsidRPr="00111D6C">
        <w:t>1, as follows:</w:t>
      </w:r>
    </w:p>
    <w:p w:rsidR="006D50C4" w:rsidRPr="00111D6C" w:rsidRDefault="00266994" w:rsidP="00266994">
      <w:pPr>
        <w:pStyle w:val="paragraph"/>
      </w:pPr>
      <w:r w:rsidRPr="00111D6C">
        <w:tab/>
      </w:r>
      <w:r w:rsidR="006D50C4" w:rsidRPr="00111D6C">
        <w:t>(a)</w:t>
      </w:r>
      <w:r w:rsidRPr="00111D6C">
        <w:tab/>
        <w:t>c</w:t>
      </w:r>
      <w:r w:rsidR="006D50C4" w:rsidRPr="00111D6C">
        <w:t>omposite structures, laminates, and manufactures thereof, including resin impregnated fibre prepregs and metal coated fibre preforms therefor, specially designed for use in the systems in Item</w:t>
      </w:r>
      <w:r w:rsidR="00111D6C" w:rsidRPr="00111D6C">
        <w:t> </w:t>
      </w:r>
      <w:r w:rsidR="006D50C4" w:rsidRPr="00111D6C">
        <w:t>1 and the subsystems in Item</w:t>
      </w:r>
      <w:r w:rsidR="00111D6C" w:rsidRPr="00111D6C">
        <w:t> </w:t>
      </w:r>
      <w:r w:rsidR="006D50C4" w:rsidRPr="00111D6C">
        <w:t>2 made either with organix matrix or metal matrix utilizing fibrous or filamentary reinforcements having a specific tensile strength greater than 7.62×10</w:t>
      </w:r>
      <w:r w:rsidR="007E5668" w:rsidRPr="00111D6C">
        <w:rPr>
          <w:vertAlign w:val="superscript"/>
        </w:rPr>
        <w:t>4</w:t>
      </w:r>
      <w:r w:rsidR="006D50C4" w:rsidRPr="00111D6C">
        <w:t xml:space="preserve"> m (3×10</w:t>
      </w:r>
      <w:r w:rsidR="007E5668" w:rsidRPr="00111D6C">
        <w:rPr>
          <w:vertAlign w:val="superscript"/>
        </w:rPr>
        <w:t>6</w:t>
      </w:r>
      <w:r w:rsidR="006D50C4" w:rsidRPr="00111D6C">
        <w:t xml:space="preserve"> inches) and a specific modules greater than 3.18×10</w:t>
      </w:r>
      <w:r w:rsidR="007E5668" w:rsidRPr="00111D6C">
        <w:rPr>
          <w:vertAlign w:val="superscript"/>
        </w:rPr>
        <w:t>6</w:t>
      </w:r>
      <w:r w:rsidR="006D50C4" w:rsidRPr="00111D6C">
        <w:t xml:space="preserve"> m (1.25×10</w:t>
      </w:r>
      <w:r w:rsidR="007E5668" w:rsidRPr="00111D6C">
        <w:rPr>
          <w:vertAlign w:val="superscript"/>
        </w:rPr>
        <w:t>8</w:t>
      </w:r>
      <w:r w:rsidR="006D50C4" w:rsidRPr="00111D6C">
        <w:t xml:space="preserve"> inches), (see Category IV (f), and Category XIII (d));</w:t>
      </w:r>
    </w:p>
    <w:p w:rsidR="006D50C4" w:rsidRPr="00111D6C" w:rsidRDefault="00266994" w:rsidP="00266994">
      <w:pPr>
        <w:pStyle w:val="paragraph"/>
      </w:pPr>
      <w:r w:rsidRPr="00111D6C">
        <w:tab/>
      </w:r>
      <w:r w:rsidR="006D50C4" w:rsidRPr="00111D6C">
        <w:t>(b)</w:t>
      </w:r>
      <w:r w:rsidRPr="00111D6C">
        <w:tab/>
        <w:t>r</w:t>
      </w:r>
      <w:r w:rsidR="006D50C4" w:rsidRPr="00111D6C">
        <w:t>esaturated pyrolized (</w:t>
      </w:r>
      <w:r w:rsidR="007E6BDD" w:rsidRPr="00111D6C">
        <w:t>that is</w:t>
      </w:r>
      <w:r w:rsidR="006D50C4" w:rsidRPr="00111D6C">
        <w:t>, carbon</w:t>
      </w:r>
      <w:r w:rsidR="00111D6C">
        <w:noBreakHyphen/>
      </w:r>
      <w:r w:rsidR="006D50C4" w:rsidRPr="00111D6C">
        <w:t>carbon) materials designed for rocket systems, (see Category IV (f));</w:t>
      </w:r>
    </w:p>
    <w:p w:rsidR="006D50C4" w:rsidRPr="00111D6C" w:rsidRDefault="00266994" w:rsidP="00266994">
      <w:pPr>
        <w:pStyle w:val="paragraph"/>
      </w:pPr>
      <w:r w:rsidRPr="00111D6C">
        <w:tab/>
      </w:r>
      <w:r w:rsidR="006D50C4" w:rsidRPr="00111D6C">
        <w:t>(c)</w:t>
      </w:r>
      <w:r w:rsidRPr="00111D6C">
        <w:tab/>
        <w:t>f</w:t>
      </w:r>
      <w:r w:rsidR="006D50C4" w:rsidRPr="00111D6C">
        <w:t>ine grain recrystallized bulk graphites (with a bulk density of at least 1.72 g/cc measured at 15 degrees C), pyrolytic, or fibrous reinforced graphites useable for rocket nozzles and reentry vehicle nose tips (see Category IV (f) and Category XIII;</w:t>
      </w:r>
    </w:p>
    <w:p w:rsidR="006D50C4" w:rsidRPr="00111D6C" w:rsidRDefault="00266994" w:rsidP="00266994">
      <w:pPr>
        <w:pStyle w:val="paragraph"/>
      </w:pPr>
      <w:r w:rsidRPr="00111D6C">
        <w:tab/>
      </w:r>
      <w:r w:rsidR="006D50C4" w:rsidRPr="00111D6C">
        <w:t>(d)</w:t>
      </w:r>
      <w:r w:rsidRPr="00111D6C">
        <w:tab/>
        <w:t>c</w:t>
      </w:r>
      <w:r w:rsidR="006D50C4" w:rsidRPr="00111D6C">
        <w:t>eramic composites materials (dielectric constant less than 6 at frequencies from 100 Hz to 10,000 MHz) for use in missile radomes, and bulk machinable silicon</w:t>
      </w:r>
      <w:r w:rsidR="00111D6C">
        <w:noBreakHyphen/>
      </w:r>
      <w:r w:rsidR="006D50C4" w:rsidRPr="00111D6C">
        <w:t xml:space="preserve">carbide reinforced unfired ceramic useable for </w:t>
      </w:r>
      <w:r w:rsidR="002846D5" w:rsidRPr="00111D6C">
        <w:t>nose tips (see Category IV (f)).</w:t>
      </w:r>
    </w:p>
    <w:p w:rsidR="006D50C4" w:rsidRPr="00111D6C" w:rsidRDefault="006D50C4" w:rsidP="00266994">
      <w:pPr>
        <w:pStyle w:val="ActHead5"/>
      </w:pPr>
      <w:bookmarkStart w:id="82" w:name="_Toc472934666"/>
      <w:r w:rsidRPr="00111D6C">
        <w:t>Item</w:t>
      </w:r>
      <w:r w:rsidR="00111D6C" w:rsidRPr="00111D6C">
        <w:t> </w:t>
      </w:r>
      <w:r w:rsidRPr="00111D6C">
        <w:t>9—Category II</w:t>
      </w:r>
      <w:bookmarkEnd w:id="82"/>
    </w:p>
    <w:p w:rsidR="006D50C4" w:rsidRPr="00111D6C" w:rsidRDefault="0027370F" w:rsidP="0027370F">
      <w:pPr>
        <w:pStyle w:val="subsection"/>
      </w:pPr>
      <w:r w:rsidRPr="00111D6C">
        <w:tab/>
      </w:r>
      <w:r w:rsidRPr="00111D6C">
        <w:tab/>
      </w:r>
      <w:r w:rsidR="006D50C4" w:rsidRPr="00111D6C">
        <w:t>Instrumentation, navigation and direction finding equipment and systems, and associated production and test equipment as follows; and specially designed components and software therefor:</w:t>
      </w:r>
    </w:p>
    <w:p w:rsidR="006D50C4" w:rsidRPr="00111D6C" w:rsidRDefault="0027370F" w:rsidP="0027370F">
      <w:pPr>
        <w:pStyle w:val="paragraph"/>
      </w:pPr>
      <w:r w:rsidRPr="00111D6C">
        <w:tab/>
      </w:r>
      <w:r w:rsidR="006D50C4" w:rsidRPr="00111D6C">
        <w:t>(a)</w:t>
      </w:r>
      <w:r w:rsidRPr="00111D6C">
        <w:tab/>
        <w:t>i</w:t>
      </w:r>
      <w:r w:rsidR="006D50C4" w:rsidRPr="00111D6C">
        <w:t>ntegrated flight instrument systems, which include gyrostabilizers or automatic pilots and integration software therefor; designed or modified for use in the systems in Item</w:t>
      </w:r>
      <w:r w:rsidR="00111D6C" w:rsidRPr="00111D6C">
        <w:t> </w:t>
      </w:r>
      <w:r w:rsidR="006D50C4" w:rsidRPr="00111D6C">
        <w:t>1 (See Category XII(d));</w:t>
      </w:r>
    </w:p>
    <w:p w:rsidR="006D50C4" w:rsidRPr="00111D6C" w:rsidRDefault="0027370F" w:rsidP="0027370F">
      <w:pPr>
        <w:pStyle w:val="paragraph"/>
      </w:pPr>
      <w:r w:rsidRPr="00111D6C">
        <w:tab/>
      </w:r>
      <w:r w:rsidR="006D50C4" w:rsidRPr="00111D6C">
        <w:t>(b)</w:t>
      </w:r>
      <w:r w:rsidRPr="00111D6C">
        <w:tab/>
        <w:t>g</w:t>
      </w:r>
      <w:r w:rsidR="006D50C4" w:rsidRPr="00111D6C">
        <w:t>yro</w:t>
      </w:r>
      <w:r w:rsidR="00111D6C">
        <w:noBreakHyphen/>
      </w:r>
      <w:r w:rsidR="006D50C4" w:rsidRPr="00111D6C">
        <w:t>astro compasses and other devices which derive position or orientation by means of automatically tracking celestial bodies or satellites (see Category XV(d));</w:t>
      </w:r>
    </w:p>
    <w:p w:rsidR="006D50C4" w:rsidRPr="00111D6C" w:rsidRDefault="0027370F" w:rsidP="0027370F">
      <w:pPr>
        <w:pStyle w:val="paragraph"/>
      </w:pPr>
      <w:r w:rsidRPr="00111D6C">
        <w:tab/>
      </w:r>
      <w:r w:rsidR="006D50C4" w:rsidRPr="00111D6C">
        <w:t>(c)</w:t>
      </w:r>
      <w:r w:rsidRPr="00111D6C">
        <w:tab/>
        <w:t>a</w:t>
      </w:r>
      <w:r w:rsidR="006D50C4" w:rsidRPr="00111D6C">
        <w:t>ccelerometers with a threshold of 0.05 g or less, or a linearity error within 0.25 percent of full scale output, or both, which are designed for use in inertial navigation systems or in guidance systems of all types (see Category VIII(e) and Category XII (d));</w:t>
      </w:r>
    </w:p>
    <w:p w:rsidR="006D50C4" w:rsidRPr="00111D6C" w:rsidRDefault="0027370F" w:rsidP="0027370F">
      <w:pPr>
        <w:pStyle w:val="paragraph"/>
      </w:pPr>
      <w:r w:rsidRPr="00111D6C">
        <w:tab/>
      </w:r>
      <w:r w:rsidR="006D50C4" w:rsidRPr="00111D6C">
        <w:t>(d)</w:t>
      </w:r>
      <w:r w:rsidRPr="00111D6C">
        <w:tab/>
        <w:t>a</w:t>
      </w:r>
      <w:r w:rsidR="006D50C4" w:rsidRPr="00111D6C">
        <w:t>ll types of gyros usable in the systems in Item</w:t>
      </w:r>
      <w:r w:rsidR="00111D6C" w:rsidRPr="00111D6C">
        <w:t> </w:t>
      </w:r>
      <w:r w:rsidR="006D50C4" w:rsidRPr="00111D6C">
        <w:t>1, with a rated drift rate stability of less than 0.5 degree (1 sigma or rms) per hour in a 1g environment (see Category VIII(e) and Category XII(d));</w:t>
      </w:r>
    </w:p>
    <w:p w:rsidR="006D50C4" w:rsidRPr="00111D6C" w:rsidRDefault="0027370F" w:rsidP="0027370F">
      <w:pPr>
        <w:pStyle w:val="paragraph"/>
      </w:pPr>
      <w:r w:rsidRPr="00111D6C">
        <w:tab/>
      </w:r>
      <w:r w:rsidR="006D50C4" w:rsidRPr="00111D6C">
        <w:t>(e)</w:t>
      </w:r>
      <w:r w:rsidRPr="00111D6C">
        <w:tab/>
        <w:t>c</w:t>
      </w:r>
      <w:r w:rsidR="006D50C4" w:rsidRPr="00111D6C">
        <w:t>ontinuous output accelerometers or gyros of any type, specified to function at acceleration levels greater than 100 g (see Category XII(d));</w:t>
      </w:r>
    </w:p>
    <w:p w:rsidR="006D50C4" w:rsidRPr="00111D6C" w:rsidRDefault="0027370F" w:rsidP="0027370F">
      <w:pPr>
        <w:pStyle w:val="paragraph"/>
      </w:pPr>
      <w:r w:rsidRPr="00111D6C">
        <w:tab/>
      </w:r>
      <w:r w:rsidR="006D50C4" w:rsidRPr="00111D6C">
        <w:t>(f)</w:t>
      </w:r>
      <w:r w:rsidRPr="00111D6C">
        <w:tab/>
        <w:t>i</w:t>
      </w:r>
      <w:r w:rsidR="006D50C4" w:rsidRPr="00111D6C">
        <w:t xml:space="preserve">nertial or other equipment using accelerometers described by </w:t>
      </w:r>
      <w:r w:rsidR="00111D6C" w:rsidRPr="00111D6C">
        <w:t>subitems (</w:t>
      </w:r>
      <w:r w:rsidR="006D50C4" w:rsidRPr="00111D6C">
        <w:t>c) and (e) above, and systems incorporating such equipment, and specially designed integration software therefor (see Category VIII (e) and Category XII(d)).</w:t>
      </w:r>
    </w:p>
    <w:p w:rsidR="006D50C4" w:rsidRPr="00111D6C" w:rsidRDefault="006D50C4" w:rsidP="006D50C4">
      <w:pPr>
        <w:pStyle w:val="notetext"/>
      </w:pPr>
      <w:r w:rsidRPr="00111D6C">
        <w:t>Note 1:</w:t>
      </w:r>
      <w:r w:rsidRPr="00111D6C">
        <w:tab/>
      </w:r>
      <w:r w:rsidR="00111D6C" w:rsidRPr="00111D6C">
        <w:t>Subitems (</w:t>
      </w:r>
      <w:r w:rsidRPr="00111D6C">
        <w:t xml:space="preserve">a) </w:t>
      </w:r>
      <w:r w:rsidR="00AA4218" w:rsidRPr="00111D6C">
        <w:t>to</w:t>
      </w:r>
      <w:r w:rsidRPr="00111D6C">
        <w:t xml:space="preserve"> (f) may be exported as part of a manned aircraft or satellite or in quantities appropriate for replacement parts for manned aircraft.</w:t>
      </w:r>
    </w:p>
    <w:p w:rsidR="006D50C4" w:rsidRPr="00111D6C" w:rsidRDefault="006D50C4" w:rsidP="006D50C4">
      <w:pPr>
        <w:pStyle w:val="notetext"/>
      </w:pPr>
      <w:r w:rsidRPr="00111D6C">
        <w:t>Note 2:</w:t>
      </w:r>
      <w:r w:rsidRPr="00111D6C">
        <w:tab/>
        <w:t xml:space="preserve">In </w:t>
      </w:r>
      <w:r w:rsidR="00111D6C" w:rsidRPr="00111D6C">
        <w:t>subitem (</w:t>
      </w:r>
      <w:r w:rsidRPr="00111D6C">
        <w:t>d):</w:t>
      </w:r>
    </w:p>
    <w:p w:rsidR="006D50C4" w:rsidRPr="00111D6C" w:rsidRDefault="006D50C4" w:rsidP="006D50C4">
      <w:pPr>
        <w:pStyle w:val="notepara"/>
      </w:pPr>
      <w:r w:rsidRPr="00111D6C">
        <w:t>(</w:t>
      </w:r>
      <w:r w:rsidR="0027370F" w:rsidRPr="00111D6C">
        <w:t>a</w:t>
      </w:r>
      <w:r w:rsidR="002846D5" w:rsidRPr="00111D6C">
        <w:t>)</w:t>
      </w:r>
      <w:r w:rsidR="002846D5" w:rsidRPr="00111D6C">
        <w:tab/>
        <w:t>d</w:t>
      </w:r>
      <w:r w:rsidRPr="00111D6C">
        <w:t>rift rate is defined as the time rate of output deviation from the desired output. It consists of random and systematic components and is expressed as an equivalent angular displacement per unit time with respect to inertial space.</w:t>
      </w:r>
    </w:p>
    <w:p w:rsidR="006D50C4" w:rsidRPr="00111D6C" w:rsidRDefault="006D50C4" w:rsidP="006D50C4">
      <w:pPr>
        <w:pStyle w:val="notepara"/>
      </w:pPr>
      <w:r w:rsidRPr="00111D6C">
        <w:t>(</w:t>
      </w:r>
      <w:r w:rsidR="0027370F" w:rsidRPr="00111D6C">
        <w:t>b</w:t>
      </w:r>
      <w:r w:rsidR="002846D5" w:rsidRPr="00111D6C">
        <w:t>)</w:t>
      </w:r>
      <w:r w:rsidR="002846D5" w:rsidRPr="00111D6C">
        <w:tab/>
        <w:t>s</w:t>
      </w:r>
      <w:r w:rsidRPr="00111D6C">
        <w:t>tability is defined as standard deviation (1 sigma) of the variation of a particular parameter from its calibrated value measured under stable temperature conditions. This can be expressed as a function of time.</w:t>
      </w:r>
    </w:p>
    <w:p w:rsidR="006D50C4" w:rsidRPr="00111D6C" w:rsidRDefault="006D50C4" w:rsidP="0027370F">
      <w:pPr>
        <w:pStyle w:val="ActHead5"/>
      </w:pPr>
      <w:bookmarkStart w:id="83" w:name="_Toc472934667"/>
      <w:r w:rsidRPr="00111D6C">
        <w:t>Item</w:t>
      </w:r>
      <w:r w:rsidR="00111D6C" w:rsidRPr="00111D6C">
        <w:t> </w:t>
      </w:r>
      <w:r w:rsidRPr="00111D6C">
        <w:t>10—Category II</w:t>
      </w:r>
      <w:bookmarkEnd w:id="83"/>
    </w:p>
    <w:p w:rsidR="006D50C4" w:rsidRPr="00111D6C" w:rsidRDefault="0027370F" w:rsidP="0027370F">
      <w:pPr>
        <w:pStyle w:val="subsection"/>
      </w:pPr>
      <w:r w:rsidRPr="00111D6C">
        <w:tab/>
      </w:r>
      <w:r w:rsidRPr="00111D6C">
        <w:tab/>
      </w:r>
      <w:r w:rsidR="006D50C4" w:rsidRPr="00111D6C">
        <w:t>Flight control systems and “technology” as follows; designed or modified for the systems in Item</w:t>
      </w:r>
      <w:r w:rsidR="00111D6C" w:rsidRPr="00111D6C">
        <w:t> </w:t>
      </w:r>
      <w:r w:rsidR="006D50C4" w:rsidRPr="00111D6C">
        <w:t>1.</w:t>
      </w:r>
    </w:p>
    <w:p w:rsidR="006D50C4" w:rsidRPr="00111D6C" w:rsidRDefault="0027370F" w:rsidP="0027370F">
      <w:pPr>
        <w:pStyle w:val="paragraph"/>
      </w:pPr>
      <w:r w:rsidRPr="00111D6C">
        <w:tab/>
      </w:r>
      <w:r w:rsidR="006D50C4" w:rsidRPr="00111D6C">
        <w:t>(a)</w:t>
      </w:r>
      <w:r w:rsidRPr="00111D6C">
        <w:tab/>
        <w:t>h</w:t>
      </w:r>
      <w:r w:rsidR="006D50C4" w:rsidRPr="00111D6C">
        <w:t>ydraulic, mechanical, electro</w:t>
      </w:r>
      <w:r w:rsidR="00111D6C">
        <w:noBreakHyphen/>
      </w:r>
      <w:r w:rsidR="006D50C4" w:rsidRPr="00111D6C">
        <w:t>optical, or electro</w:t>
      </w:r>
      <w:r w:rsidR="00111D6C">
        <w:noBreakHyphen/>
      </w:r>
      <w:r w:rsidR="006D50C4" w:rsidRPr="00111D6C">
        <w:t>mechanical flight control systems (including fly</w:t>
      </w:r>
      <w:r w:rsidR="00111D6C">
        <w:noBreakHyphen/>
      </w:r>
      <w:r w:rsidR="006D50C4" w:rsidRPr="00111D6C">
        <w:t>by</w:t>
      </w:r>
      <w:r w:rsidR="00111D6C">
        <w:noBreakHyphen/>
      </w:r>
      <w:r w:rsidR="006D50C4" w:rsidRPr="00111D6C">
        <w:t>wire systems), (see Category IV (h));</w:t>
      </w:r>
    </w:p>
    <w:p w:rsidR="006D50C4" w:rsidRPr="00111D6C" w:rsidRDefault="0027370F" w:rsidP="0027370F">
      <w:pPr>
        <w:pStyle w:val="paragraph"/>
      </w:pPr>
      <w:r w:rsidRPr="00111D6C">
        <w:tab/>
      </w:r>
      <w:r w:rsidR="006D50C4" w:rsidRPr="00111D6C">
        <w:t>(b)</w:t>
      </w:r>
      <w:r w:rsidRPr="00111D6C">
        <w:tab/>
        <w:t>a</w:t>
      </w:r>
      <w:r w:rsidR="006D50C4" w:rsidRPr="00111D6C">
        <w:t>ttitude control equipment, (see Category IV, (c) and (h));</w:t>
      </w:r>
    </w:p>
    <w:p w:rsidR="006D50C4" w:rsidRPr="00111D6C" w:rsidRDefault="0027370F" w:rsidP="0027370F">
      <w:pPr>
        <w:pStyle w:val="paragraph"/>
      </w:pPr>
      <w:r w:rsidRPr="00111D6C">
        <w:tab/>
      </w:r>
      <w:r w:rsidR="006D50C4" w:rsidRPr="00111D6C">
        <w:t>(c)</w:t>
      </w:r>
      <w:r w:rsidRPr="00111D6C">
        <w:tab/>
        <w:t>d</w:t>
      </w:r>
      <w:r w:rsidR="006D50C4" w:rsidRPr="00111D6C">
        <w:t>esign technology for integration of air vehicle fuselage, propulsion system and lifting control surfaces to optimize aerodynamic performance throughout the flight regime of an unmanned air vehicle, (see Category VIII (k));</w:t>
      </w:r>
    </w:p>
    <w:p w:rsidR="006D50C4" w:rsidRPr="00111D6C" w:rsidRDefault="0027370F" w:rsidP="0027370F">
      <w:pPr>
        <w:pStyle w:val="paragraph"/>
      </w:pPr>
      <w:r w:rsidRPr="00111D6C">
        <w:tab/>
      </w:r>
      <w:r w:rsidR="006D50C4" w:rsidRPr="00111D6C">
        <w:t>(d)</w:t>
      </w:r>
      <w:r w:rsidRPr="00111D6C">
        <w:tab/>
        <w:t>d</w:t>
      </w:r>
      <w:r w:rsidR="006D50C4" w:rsidRPr="00111D6C">
        <w:t>esign technology for integration of the flight control, guidance, and propulsion data into a flight management system for optimization of rocket system trajectory, (see Category IV (i)).</w:t>
      </w:r>
    </w:p>
    <w:p w:rsidR="006D50C4" w:rsidRPr="00111D6C" w:rsidRDefault="006D50C4" w:rsidP="006D50C4">
      <w:pPr>
        <w:pStyle w:val="notetext"/>
      </w:pPr>
      <w:r w:rsidRPr="00111D6C">
        <w:t>Note:</w:t>
      </w:r>
      <w:r w:rsidRPr="00111D6C">
        <w:tab/>
      </w:r>
      <w:r w:rsidR="00111D6C" w:rsidRPr="00111D6C">
        <w:t>Subitems (</w:t>
      </w:r>
      <w:r w:rsidRPr="00111D6C">
        <w:t>a) and (b) may be exported as part of a manned aircraft or satellite or in quantities appropriate for replacement parts for manned aircraft.</w:t>
      </w:r>
    </w:p>
    <w:p w:rsidR="006D50C4" w:rsidRPr="00111D6C" w:rsidRDefault="006D50C4" w:rsidP="0027370F">
      <w:pPr>
        <w:pStyle w:val="ActHead5"/>
      </w:pPr>
      <w:bookmarkStart w:id="84" w:name="_Toc472934668"/>
      <w:r w:rsidRPr="00111D6C">
        <w:t>Item</w:t>
      </w:r>
      <w:r w:rsidR="00111D6C" w:rsidRPr="00111D6C">
        <w:t> </w:t>
      </w:r>
      <w:r w:rsidRPr="00111D6C">
        <w:t>11—Category II</w:t>
      </w:r>
      <w:bookmarkEnd w:id="84"/>
    </w:p>
    <w:p w:rsidR="006D50C4" w:rsidRPr="00111D6C" w:rsidRDefault="0027370F" w:rsidP="0027370F">
      <w:pPr>
        <w:pStyle w:val="subsection"/>
      </w:pPr>
      <w:r w:rsidRPr="00111D6C">
        <w:tab/>
      </w:r>
      <w:r w:rsidRPr="00111D6C">
        <w:tab/>
      </w:r>
      <w:r w:rsidR="006D50C4" w:rsidRPr="00111D6C">
        <w:t>Avionics equipment, “technology” and components as follows; designed or modified for use in the systems in Item</w:t>
      </w:r>
      <w:r w:rsidR="00111D6C" w:rsidRPr="00111D6C">
        <w:t> </w:t>
      </w:r>
      <w:r w:rsidR="006D50C4" w:rsidRPr="00111D6C">
        <w:t>1, and specially designed software therefor:</w:t>
      </w:r>
    </w:p>
    <w:p w:rsidR="006D50C4" w:rsidRPr="00111D6C" w:rsidRDefault="0027370F" w:rsidP="0027370F">
      <w:pPr>
        <w:pStyle w:val="paragraph"/>
      </w:pPr>
      <w:r w:rsidRPr="00111D6C">
        <w:tab/>
        <w:t>(a)</w:t>
      </w:r>
      <w:r w:rsidRPr="00111D6C">
        <w:tab/>
        <w:t>r</w:t>
      </w:r>
      <w:r w:rsidR="006D50C4" w:rsidRPr="00111D6C">
        <w:t>adar and laser radar systems, including altimeters (see Category XI(a)(3));</w:t>
      </w:r>
    </w:p>
    <w:p w:rsidR="006D50C4" w:rsidRPr="00111D6C" w:rsidRDefault="0027370F" w:rsidP="0027370F">
      <w:pPr>
        <w:pStyle w:val="paragraph"/>
      </w:pPr>
      <w:r w:rsidRPr="00111D6C">
        <w:tab/>
      </w:r>
      <w:r w:rsidR="006D50C4" w:rsidRPr="00111D6C">
        <w:t>(b)</w:t>
      </w:r>
      <w:r w:rsidRPr="00111D6C">
        <w:tab/>
        <w:t>p</w:t>
      </w:r>
      <w:r w:rsidR="006D50C4" w:rsidRPr="00111D6C">
        <w:t>assive sensors for determining bearings to specific electromagnetic sources (direction finding equipment) or terrain characteristics (see Category XI(b) and (d));</w:t>
      </w:r>
    </w:p>
    <w:p w:rsidR="006D50C4" w:rsidRPr="00111D6C" w:rsidRDefault="0027370F" w:rsidP="0027370F">
      <w:pPr>
        <w:pStyle w:val="paragraph"/>
      </w:pPr>
      <w:r w:rsidRPr="00111D6C">
        <w:tab/>
      </w:r>
      <w:r w:rsidR="006D50C4" w:rsidRPr="00111D6C">
        <w:t>(c)</w:t>
      </w:r>
      <w:r w:rsidRPr="00111D6C">
        <w:tab/>
        <w:t>g</w:t>
      </w:r>
      <w:r w:rsidR="006D50C4" w:rsidRPr="00111D6C">
        <w:t>lobal Positioning System (GPS) or similar satellite receivers:</w:t>
      </w:r>
    </w:p>
    <w:p w:rsidR="006D50C4" w:rsidRPr="00111D6C" w:rsidRDefault="0027370F" w:rsidP="0027370F">
      <w:pPr>
        <w:pStyle w:val="paragraphsub"/>
      </w:pPr>
      <w:r w:rsidRPr="00111D6C">
        <w:tab/>
      </w:r>
      <w:r w:rsidR="006D50C4" w:rsidRPr="00111D6C">
        <w:t>(</w:t>
      </w:r>
      <w:r w:rsidR="00AA4218" w:rsidRPr="00111D6C">
        <w:t>1</w:t>
      </w:r>
      <w:r w:rsidR="006D50C4" w:rsidRPr="00111D6C">
        <w:t>)</w:t>
      </w:r>
      <w:r w:rsidR="006D50C4" w:rsidRPr="00111D6C">
        <w:tab/>
      </w:r>
      <w:r w:rsidRPr="00111D6C">
        <w:t>c</w:t>
      </w:r>
      <w:r w:rsidR="006D50C4" w:rsidRPr="00111D6C">
        <w:t>apable of providing navigation information under the following operational conditions:</w:t>
      </w:r>
    </w:p>
    <w:p w:rsidR="006D50C4" w:rsidRPr="00111D6C" w:rsidRDefault="0027370F" w:rsidP="0027370F">
      <w:pPr>
        <w:pStyle w:val="paragraphsub-sub"/>
      </w:pPr>
      <w:r w:rsidRPr="00111D6C">
        <w:tab/>
      </w:r>
      <w:r w:rsidR="006D50C4" w:rsidRPr="00111D6C">
        <w:t>(</w:t>
      </w:r>
      <w:r w:rsidR="00AA4218" w:rsidRPr="00111D6C">
        <w:t>i</w:t>
      </w:r>
      <w:r w:rsidR="006D50C4" w:rsidRPr="00111D6C">
        <w:t>)</w:t>
      </w:r>
      <w:r w:rsidR="006D50C4" w:rsidRPr="00111D6C">
        <w:tab/>
      </w:r>
      <w:r w:rsidRPr="00111D6C">
        <w:t>a</w:t>
      </w:r>
      <w:r w:rsidR="006D50C4" w:rsidRPr="00111D6C">
        <w:t>t speeds in excess of 515 m/sec (1,000 nautical miles/hours); and</w:t>
      </w:r>
    </w:p>
    <w:p w:rsidR="006D50C4" w:rsidRPr="00111D6C" w:rsidRDefault="0027370F" w:rsidP="0027370F">
      <w:pPr>
        <w:pStyle w:val="paragraphsub-sub"/>
      </w:pPr>
      <w:r w:rsidRPr="00111D6C">
        <w:tab/>
      </w:r>
      <w:r w:rsidR="006D50C4" w:rsidRPr="00111D6C">
        <w:t>(</w:t>
      </w:r>
      <w:r w:rsidR="00AA4218" w:rsidRPr="00111D6C">
        <w:t>ii</w:t>
      </w:r>
      <w:r w:rsidR="006D50C4" w:rsidRPr="00111D6C">
        <w:t>)</w:t>
      </w:r>
      <w:r w:rsidR="006D50C4" w:rsidRPr="00111D6C">
        <w:tab/>
      </w:r>
      <w:r w:rsidRPr="00111D6C">
        <w:t>a</w:t>
      </w:r>
      <w:r w:rsidR="006D50C4" w:rsidRPr="00111D6C">
        <w:t>t altitudes in excess of 18 km (60,000 feet), (see Category XV(d)(2); or</w:t>
      </w:r>
    </w:p>
    <w:p w:rsidR="006D50C4" w:rsidRPr="00111D6C" w:rsidRDefault="0027370F" w:rsidP="0027370F">
      <w:pPr>
        <w:pStyle w:val="paragraphsub"/>
      </w:pPr>
      <w:r w:rsidRPr="00111D6C">
        <w:tab/>
      </w:r>
      <w:r w:rsidR="006D50C4" w:rsidRPr="00111D6C">
        <w:t>(</w:t>
      </w:r>
      <w:r w:rsidR="00AA4218" w:rsidRPr="00111D6C">
        <w:t>2</w:t>
      </w:r>
      <w:r w:rsidR="006D50C4" w:rsidRPr="00111D6C">
        <w:t>)</w:t>
      </w:r>
      <w:r w:rsidR="006D50C4" w:rsidRPr="00111D6C">
        <w:tab/>
      </w:r>
      <w:r w:rsidRPr="00111D6C">
        <w:t>d</w:t>
      </w:r>
      <w:r w:rsidR="006D50C4" w:rsidRPr="00111D6C">
        <w:t>esigned or modified for use with unmanned air vehicles covered by Item</w:t>
      </w:r>
      <w:r w:rsidR="00111D6C" w:rsidRPr="00111D6C">
        <w:t> </w:t>
      </w:r>
      <w:r w:rsidR="006D50C4" w:rsidRPr="00111D6C">
        <w:t>1 (see Category XV(d)(4)).</w:t>
      </w:r>
    </w:p>
    <w:p w:rsidR="006D50C4" w:rsidRPr="00111D6C" w:rsidRDefault="0027370F" w:rsidP="0027370F">
      <w:pPr>
        <w:pStyle w:val="paragraph"/>
      </w:pPr>
      <w:r w:rsidRPr="00111D6C">
        <w:tab/>
      </w:r>
      <w:r w:rsidR="006D50C4" w:rsidRPr="00111D6C">
        <w:t>(d)</w:t>
      </w:r>
      <w:r w:rsidRPr="00111D6C">
        <w:tab/>
        <w:t>e</w:t>
      </w:r>
      <w:r w:rsidR="006D50C4" w:rsidRPr="00111D6C">
        <w:t>lectronic assemblies and components specifically designed for military use and operation at temperatures in excess of 125 degrees C (see Category XI(a)(7)).</w:t>
      </w:r>
    </w:p>
    <w:p w:rsidR="006D50C4" w:rsidRPr="00111D6C" w:rsidRDefault="0027370F" w:rsidP="0027370F">
      <w:pPr>
        <w:pStyle w:val="paragraph"/>
      </w:pPr>
      <w:r w:rsidRPr="00111D6C">
        <w:tab/>
      </w:r>
      <w:r w:rsidR="006D50C4" w:rsidRPr="00111D6C">
        <w:t>(e)</w:t>
      </w:r>
      <w:r w:rsidRPr="00111D6C">
        <w:tab/>
        <w:t>d</w:t>
      </w:r>
      <w:r w:rsidR="006D50C4" w:rsidRPr="00111D6C">
        <w:t>esign technology for protection of avionics and electrical subsystems against electromagnetic pulse (EMP) and electromagnetic interference (EMI) hazards from external sources, as follows, (see Category XI(b)):</w:t>
      </w:r>
    </w:p>
    <w:p w:rsidR="006D50C4" w:rsidRPr="00111D6C" w:rsidRDefault="0027370F" w:rsidP="0027370F">
      <w:pPr>
        <w:pStyle w:val="paragraphsub"/>
      </w:pPr>
      <w:r w:rsidRPr="00111D6C">
        <w:tab/>
      </w:r>
      <w:r w:rsidR="006D50C4" w:rsidRPr="00111D6C">
        <w:t>(</w:t>
      </w:r>
      <w:r w:rsidR="00AA4218" w:rsidRPr="00111D6C">
        <w:t>1</w:t>
      </w:r>
      <w:r w:rsidR="006D50C4" w:rsidRPr="00111D6C">
        <w:t>)</w:t>
      </w:r>
      <w:r w:rsidR="006D50C4" w:rsidRPr="00111D6C">
        <w:tab/>
      </w:r>
      <w:r w:rsidRPr="00111D6C">
        <w:t>d</w:t>
      </w:r>
      <w:r w:rsidR="006D50C4" w:rsidRPr="00111D6C">
        <w:t>esign technology for shielding systems;</w:t>
      </w:r>
    </w:p>
    <w:p w:rsidR="006D50C4" w:rsidRPr="00111D6C" w:rsidRDefault="0027370F" w:rsidP="0027370F">
      <w:pPr>
        <w:pStyle w:val="paragraphsub"/>
      </w:pPr>
      <w:r w:rsidRPr="00111D6C">
        <w:tab/>
      </w:r>
      <w:r w:rsidR="006D50C4" w:rsidRPr="00111D6C">
        <w:t>(</w:t>
      </w:r>
      <w:r w:rsidR="00AA4218" w:rsidRPr="00111D6C">
        <w:t>2</w:t>
      </w:r>
      <w:r w:rsidR="006D50C4" w:rsidRPr="00111D6C">
        <w:t>)</w:t>
      </w:r>
      <w:r w:rsidR="006D50C4" w:rsidRPr="00111D6C">
        <w:tab/>
      </w:r>
      <w:r w:rsidRPr="00111D6C">
        <w:t>d</w:t>
      </w:r>
      <w:r w:rsidR="006D50C4" w:rsidRPr="00111D6C">
        <w:t>esign technology for the configuration of hardened electrical circuits and subsystems;</w:t>
      </w:r>
    </w:p>
    <w:p w:rsidR="006D50C4" w:rsidRPr="00111D6C" w:rsidRDefault="0027370F" w:rsidP="0027370F">
      <w:pPr>
        <w:pStyle w:val="paragraphsub"/>
      </w:pPr>
      <w:r w:rsidRPr="00111D6C">
        <w:tab/>
      </w:r>
      <w:r w:rsidR="006D50C4" w:rsidRPr="00111D6C">
        <w:t>(</w:t>
      </w:r>
      <w:r w:rsidR="00AA4218" w:rsidRPr="00111D6C">
        <w:t>3</w:t>
      </w:r>
      <w:r w:rsidR="006D50C4" w:rsidRPr="00111D6C">
        <w:t>)</w:t>
      </w:r>
      <w:r w:rsidR="006D50C4" w:rsidRPr="00111D6C">
        <w:tab/>
      </w:r>
      <w:r w:rsidRPr="00111D6C">
        <w:t>d</w:t>
      </w:r>
      <w:r w:rsidR="006D50C4" w:rsidRPr="00111D6C">
        <w:t>etermination of hardening criteria for the above.</w:t>
      </w:r>
    </w:p>
    <w:p w:rsidR="006D50C4" w:rsidRPr="00111D6C" w:rsidRDefault="006D50C4" w:rsidP="006D50C4">
      <w:pPr>
        <w:pStyle w:val="notetext"/>
      </w:pPr>
      <w:r w:rsidRPr="00111D6C">
        <w:t>Note 1:</w:t>
      </w:r>
      <w:r w:rsidRPr="00111D6C">
        <w:tab/>
        <w:t>Item</w:t>
      </w:r>
      <w:r w:rsidR="00111D6C" w:rsidRPr="00111D6C">
        <w:t> </w:t>
      </w:r>
      <w:r w:rsidRPr="00111D6C">
        <w:t>11 equipment may be exported as part of a manned aircraft or satellite or in quantities appropriate for replacement parts for manned aircraft.</w:t>
      </w:r>
    </w:p>
    <w:p w:rsidR="006D50C4" w:rsidRPr="00111D6C" w:rsidRDefault="006D50C4" w:rsidP="006D50C4">
      <w:pPr>
        <w:pStyle w:val="notetext"/>
      </w:pPr>
      <w:r w:rsidRPr="00111D6C">
        <w:t>Note 2:</w:t>
      </w:r>
      <w:r w:rsidRPr="00111D6C">
        <w:tab/>
        <w:t>Examples of equipment included in this item:</w:t>
      </w:r>
    </w:p>
    <w:p w:rsidR="006D50C4" w:rsidRPr="00111D6C" w:rsidRDefault="006D50C4" w:rsidP="006D50C4">
      <w:pPr>
        <w:pStyle w:val="notepara"/>
      </w:pPr>
      <w:r w:rsidRPr="00111D6C">
        <w:t>(</w:t>
      </w:r>
      <w:r w:rsidR="0027370F" w:rsidRPr="00111D6C">
        <w:t>a</w:t>
      </w:r>
      <w:r w:rsidRPr="00111D6C">
        <w:t>)</w:t>
      </w:r>
      <w:r w:rsidRPr="00111D6C">
        <w:tab/>
        <w:t>Terrain contour mapping equipment;</w:t>
      </w:r>
      <w:r w:rsidR="002846D5" w:rsidRPr="00111D6C">
        <w:t xml:space="preserve"> and</w:t>
      </w:r>
    </w:p>
    <w:p w:rsidR="006D50C4" w:rsidRPr="00111D6C" w:rsidRDefault="006D50C4" w:rsidP="006D50C4">
      <w:pPr>
        <w:pStyle w:val="notepara"/>
      </w:pPr>
      <w:r w:rsidRPr="00111D6C">
        <w:t>(</w:t>
      </w:r>
      <w:r w:rsidR="0027370F" w:rsidRPr="00111D6C">
        <w:t>b</w:t>
      </w:r>
      <w:r w:rsidRPr="00111D6C">
        <w:t>)</w:t>
      </w:r>
      <w:r w:rsidRPr="00111D6C">
        <w:tab/>
        <w:t>Scene mapping and correlation (both digital and analog) equipment;</w:t>
      </w:r>
      <w:r w:rsidR="002846D5" w:rsidRPr="00111D6C">
        <w:t xml:space="preserve"> and</w:t>
      </w:r>
    </w:p>
    <w:p w:rsidR="006D50C4" w:rsidRPr="00111D6C" w:rsidRDefault="006D50C4" w:rsidP="006D50C4">
      <w:pPr>
        <w:pStyle w:val="notepara"/>
      </w:pPr>
      <w:r w:rsidRPr="00111D6C">
        <w:t>(</w:t>
      </w:r>
      <w:r w:rsidR="0027370F" w:rsidRPr="00111D6C">
        <w:t>c</w:t>
      </w:r>
      <w:r w:rsidRPr="00111D6C">
        <w:t>)</w:t>
      </w:r>
      <w:r w:rsidRPr="00111D6C">
        <w:tab/>
        <w:t>Doppler navigation radar equipment;</w:t>
      </w:r>
      <w:r w:rsidR="002846D5" w:rsidRPr="00111D6C">
        <w:t xml:space="preserve"> and</w:t>
      </w:r>
    </w:p>
    <w:p w:rsidR="006D50C4" w:rsidRPr="00111D6C" w:rsidRDefault="006D50C4" w:rsidP="006D50C4">
      <w:pPr>
        <w:pStyle w:val="notepara"/>
      </w:pPr>
      <w:r w:rsidRPr="00111D6C">
        <w:t>(</w:t>
      </w:r>
      <w:r w:rsidR="0027370F" w:rsidRPr="00111D6C">
        <w:t>d</w:t>
      </w:r>
      <w:r w:rsidRPr="00111D6C">
        <w:t>)</w:t>
      </w:r>
      <w:r w:rsidRPr="00111D6C">
        <w:tab/>
        <w:t>Passive interferometer equipment;</w:t>
      </w:r>
      <w:r w:rsidR="002846D5" w:rsidRPr="00111D6C">
        <w:t xml:space="preserve"> and</w:t>
      </w:r>
    </w:p>
    <w:p w:rsidR="006D50C4" w:rsidRPr="00111D6C" w:rsidRDefault="006D50C4" w:rsidP="006D50C4">
      <w:pPr>
        <w:pStyle w:val="notepara"/>
      </w:pPr>
      <w:r w:rsidRPr="00111D6C">
        <w:t>(</w:t>
      </w:r>
      <w:r w:rsidR="0027370F" w:rsidRPr="00111D6C">
        <w:t>e</w:t>
      </w:r>
      <w:r w:rsidRPr="00111D6C">
        <w:t>)</w:t>
      </w:r>
      <w:r w:rsidRPr="00111D6C">
        <w:tab/>
        <w:t>Imaging sensor equipment (both active and passive);</w:t>
      </w:r>
    </w:p>
    <w:p w:rsidR="006D50C4" w:rsidRPr="00111D6C" w:rsidRDefault="006D50C4" w:rsidP="006D50C4">
      <w:pPr>
        <w:pStyle w:val="notetext"/>
      </w:pPr>
      <w:r w:rsidRPr="00111D6C">
        <w:t>Note 3:</w:t>
      </w:r>
      <w:r w:rsidRPr="00111D6C">
        <w:tab/>
        <w:t xml:space="preserve">In </w:t>
      </w:r>
      <w:r w:rsidR="00111D6C" w:rsidRPr="00111D6C">
        <w:t>subitem (</w:t>
      </w:r>
      <w:r w:rsidRPr="00111D6C">
        <w:t>a), laser radar systems embody specialized transmission, scanning, receiving and signal processing techniques for utilization of lasers for echo ranging, direction finding and discrimination of targets by location, radial speed and body reflection characteristics.</w:t>
      </w:r>
    </w:p>
    <w:p w:rsidR="006D50C4" w:rsidRPr="00111D6C" w:rsidRDefault="006D50C4" w:rsidP="006F7F41">
      <w:pPr>
        <w:pStyle w:val="ActHead5"/>
      </w:pPr>
      <w:bookmarkStart w:id="85" w:name="_Toc472934669"/>
      <w:r w:rsidRPr="00111D6C">
        <w:t>Item</w:t>
      </w:r>
      <w:r w:rsidR="00111D6C" w:rsidRPr="00111D6C">
        <w:t> </w:t>
      </w:r>
      <w:r w:rsidRPr="00111D6C">
        <w:t>12—Category II</w:t>
      </w:r>
      <w:bookmarkEnd w:id="85"/>
    </w:p>
    <w:p w:rsidR="006D50C4" w:rsidRPr="00111D6C" w:rsidRDefault="0027370F" w:rsidP="0027370F">
      <w:pPr>
        <w:pStyle w:val="subsection"/>
      </w:pPr>
      <w:r w:rsidRPr="00111D6C">
        <w:tab/>
      </w:r>
      <w:r w:rsidRPr="00111D6C">
        <w:tab/>
      </w:r>
      <w:r w:rsidR="006D50C4" w:rsidRPr="00111D6C">
        <w:t>Launch support equipment, facilities and software for the systems in Item</w:t>
      </w:r>
      <w:r w:rsidR="00111D6C" w:rsidRPr="00111D6C">
        <w:t> </w:t>
      </w:r>
      <w:r w:rsidR="006D50C4" w:rsidRPr="00111D6C">
        <w:t>1, as follows:</w:t>
      </w:r>
    </w:p>
    <w:p w:rsidR="006D50C4" w:rsidRPr="00111D6C" w:rsidRDefault="0003429A" w:rsidP="0003429A">
      <w:pPr>
        <w:pStyle w:val="paragraph"/>
      </w:pPr>
      <w:r w:rsidRPr="00111D6C">
        <w:tab/>
      </w:r>
      <w:r w:rsidR="006D50C4" w:rsidRPr="00111D6C">
        <w:t>(a)</w:t>
      </w:r>
      <w:r w:rsidRPr="00111D6C">
        <w:tab/>
        <w:t>a</w:t>
      </w:r>
      <w:r w:rsidR="006D50C4" w:rsidRPr="00111D6C">
        <w:t>pparatus and devices designed or modified for the handling, control, activation and launching of the systems in Item</w:t>
      </w:r>
      <w:r w:rsidR="00111D6C" w:rsidRPr="00111D6C">
        <w:t> </w:t>
      </w:r>
      <w:r w:rsidR="006D50C4" w:rsidRPr="00111D6C">
        <w:t>1, (see Category IV(c));</w:t>
      </w:r>
    </w:p>
    <w:p w:rsidR="006D50C4" w:rsidRPr="00111D6C" w:rsidRDefault="0003429A" w:rsidP="0003429A">
      <w:pPr>
        <w:pStyle w:val="paragraph"/>
      </w:pPr>
      <w:r w:rsidRPr="00111D6C">
        <w:tab/>
      </w:r>
      <w:r w:rsidR="006D50C4" w:rsidRPr="00111D6C">
        <w:t>(b)</w:t>
      </w:r>
      <w:r w:rsidRPr="00111D6C">
        <w:tab/>
        <w:t>v</w:t>
      </w:r>
      <w:r w:rsidR="006D50C4" w:rsidRPr="00111D6C">
        <w:t>ehicles designed or modified for the transport, handling, control, activation and launching of the systems in Item</w:t>
      </w:r>
      <w:r w:rsidR="00111D6C" w:rsidRPr="00111D6C">
        <w:t> </w:t>
      </w:r>
      <w:r w:rsidR="006D50C4" w:rsidRPr="00111D6C">
        <w:t>1, (see Category VII(d));</w:t>
      </w:r>
    </w:p>
    <w:p w:rsidR="006D50C4" w:rsidRPr="00111D6C" w:rsidRDefault="0003429A" w:rsidP="0003429A">
      <w:pPr>
        <w:pStyle w:val="paragraph"/>
      </w:pPr>
      <w:r w:rsidRPr="00111D6C">
        <w:tab/>
      </w:r>
      <w:r w:rsidR="006D50C4" w:rsidRPr="00111D6C">
        <w:t>(c)</w:t>
      </w:r>
      <w:r w:rsidRPr="00111D6C">
        <w:tab/>
        <w:t>t</w:t>
      </w:r>
      <w:r w:rsidR="006D50C4" w:rsidRPr="00111D6C">
        <w:t>elemetering and telecontrol equipment usable for unmanned air vehicles or rocket systems, (see Category XI(a));</w:t>
      </w:r>
    </w:p>
    <w:p w:rsidR="006D50C4" w:rsidRPr="00111D6C" w:rsidRDefault="0003429A" w:rsidP="0003429A">
      <w:pPr>
        <w:pStyle w:val="paragraph"/>
      </w:pPr>
      <w:r w:rsidRPr="00111D6C">
        <w:tab/>
      </w:r>
      <w:r w:rsidR="006D50C4" w:rsidRPr="00111D6C">
        <w:t>(d)</w:t>
      </w:r>
      <w:r w:rsidRPr="00111D6C">
        <w:tab/>
        <w:t>p</w:t>
      </w:r>
      <w:r w:rsidR="006D50C4" w:rsidRPr="00111D6C">
        <w:t>recision tracking systems:</w:t>
      </w:r>
    </w:p>
    <w:p w:rsidR="006D50C4" w:rsidRPr="00111D6C" w:rsidRDefault="0003429A" w:rsidP="0003429A">
      <w:pPr>
        <w:pStyle w:val="paragraphsub"/>
      </w:pPr>
      <w:r w:rsidRPr="00111D6C">
        <w:tab/>
      </w:r>
      <w:r w:rsidR="006D50C4" w:rsidRPr="00111D6C">
        <w:t>(</w:t>
      </w:r>
      <w:r w:rsidR="00AA4218" w:rsidRPr="00111D6C">
        <w:t>1</w:t>
      </w:r>
      <w:r w:rsidR="006D50C4" w:rsidRPr="00111D6C">
        <w:t>)</w:t>
      </w:r>
      <w:r w:rsidR="006D50C4" w:rsidRPr="00111D6C">
        <w:tab/>
      </w:r>
      <w:r w:rsidRPr="00111D6C">
        <w:t>t</w:t>
      </w:r>
      <w:r w:rsidR="006D50C4" w:rsidRPr="00111D6C">
        <w:t>racking systems which use a translb nv installed on the rocket system or unmanned air vehicle in conjunction with either surface or airborne references or navigation satellite systems to provide real</w:t>
      </w:r>
      <w:r w:rsidR="00111D6C">
        <w:noBreakHyphen/>
      </w:r>
      <w:r w:rsidR="006D50C4" w:rsidRPr="00111D6C">
        <w:t>time measurements of in</w:t>
      </w:r>
      <w:r w:rsidR="00111D6C">
        <w:noBreakHyphen/>
      </w:r>
      <w:r w:rsidR="006D50C4" w:rsidRPr="00111D6C">
        <w:t>flight position and velocity, (see Category XI(a));</w:t>
      </w:r>
    </w:p>
    <w:p w:rsidR="006D50C4" w:rsidRPr="00111D6C" w:rsidRDefault="0003429A" w:rsidP="0003429A">
      <w:pPr>
        <w:pStyle w:val="paragraphsub"/>
      </w:pPr>
      <w:r w:rsidRPr="00111D6C">
        <w:tab/>
      </w:r>
      <w:r w:rsidR="006D50C4" w:rsidRPr="00111D6C">
        <w:t>(</w:t>
      </w:r>
      <w:r w:rsidR="00AA4218" w:rsidRPr="00111D6C">
        <w:t>2</w:t>
      </w:r>
      <w:r w:rsidR="006D50C4" w:rsidRPr="00111D6C">
        <w:t>)</w:t>
      </w:r>
      <w:r w:rsidR="006D50C4" w:rsidRPr="00111D6C">
        <w:tab/>
      </w:r>
      <w:r w:rsidRPr="00111D6C">
        <w:t>r</w:t>
      </w:r>
      <w:r w:rsidR="006D50C4" w:rsidRPr="00111D6C">
        <w:t>ange instrumentation radars including associated optical/infrared trackers and the specially designed software therefor with all of the following capabilities (see Category XI(a)(3)):</w:t>
      </w:r>
    </w:p>
    <w:p w:rsidR="006D50C4" w:rsidRPr="00111D6C" w:rsidRDefault="0003429A" w:rsidP="0003429A">
      <w:pPr>
        <w:pStyle w:val="paragraphsub-sub"/>
      </w:pPr>
      <w:r w:rsidRPr="00111D6C">
        <w:tab/>
      </w:r>
      <w:r w:rsidR="006D50C4" w:rsidRPr="00111D6C">
        <w:t>(</w:t>
      </w:r>
      <w:r w:rsidR="00AA4218" w:rsidRPr="00111D6C">
        <w:t>i</w:t>
      </w:r>
      <w:r w:rsidR="006D50C4" w:rsidRPr="00111D6C">
        <w:t>)</w:t>
      </w:r>
      <w:r w:rsidR="006D50C4" w:rsidRPr="00111D6C">
        <w:tab/>
        <w:t>angular resolution better than 3 milli</w:t>
      </w:r>
      <w:r w:rsidR="00111D6C">
        <w:noBreakHyphen/>
      </w:r>
      <w:r w:rsidR="006D50C4" w:rsidRPr="00111D6C">
        <w:t>radians (0.5 mils);</w:t>
      </w:r>
    </w:p>
    <w:p w:rsidR="006D50C4" w:rsidRPr="00111D6C" w:rsidRDefault="0003429A" w:rsidP="0003429A">
      <w:pPr>
        <w:pStyle w:val="paragraphsub-sub"/>
      </w:pPr>
      <w:r w:rsidRPr="00111D6C">
        <w:tab/>
      </w:r>
      <w:r w:rsidR="006D50C4" w:rsidRPr="00111D6C">
        <w:t>(</w:t>
      </w:r>
      <w:r w:rsidR="00AA4218" w:rsidRPr="00111D6C">
        <w:t>ii</w:t>
      </w:r>
      <w:r w:rsidR="006D50C4" w:rsidRPr="00111D6C">
        <w:t>)</w:t>
      </w:r>
      <w:r w:rsidR="006D50C4" w:rsidRPr="00111D6C">
        <w:tab/>
        <w:t>range of 30 km or greater with a range resolution better than 10 metr</w:t>
      </w:r>
      <w:r w:rsidR="00577003" w:rsidRPr="00111D6C">
        <w:t>e</w:t>
      </w:r>
      <w:r w:rsidR="006D50C4" w:rsidRPr="00111D6C">
        <w:t>s RMS;</w:t>
      </w:r>
    </w:p>
    <w:p w:rsidR="006D50C4" w:rsidRPr="00111D6C" w:rsidRDefault="0003429A" w:rsidP="0003429A">
      <w:pPr>
        <w:pStyle w:val="paragraphsub-sub"/>
      </w:pPr>
      <w:r w:rsidRPr="00111D6C">
        <w:tab/>
      </w:r>
      <w:r w:rsidR="006D50C4" w:rsidRPr="00111D6C">
        <w:t>(</w:t>
      </w:r>
      <w:r w:rsidR="00AA4218" w:rsidRPr="00111D6C">
        <w:t>iii</w:t>
      </w:r>
      <w:r w:rsidR="006D50C4" w:rsidRPr="00111D6C">
        <w:t>)</w:t>
      </w:r>
      <w:r w:rsidR="006D50C4" w:rsidRPr="00111D6C">
        <w:tab/>
        <w:t>velocity resolution better than 3 metr</w:t>
      </w:r>
      <w:r w:rsidR="00577003" w:rsidRPr="00111D6C">
        <w:t>e</w:t>
      </w:r>
      <w:r w:rsidR="006D50C4" w:rsidRPr="00111D6C">
        <w:t>s per second.</w:t>
      </w:r>
    </w:p>
    <w:p w:rsidR="006D50C4" w:rsidRPr="00111D6C" w:rsidRDefault="0003429A" w:rsidP="0003429A">
      <w:pPr>
        <w:pStyle w:val="paragraph"/>
      </w:pPr>
      <w:r w:rsidRPr="00111D6C">
        <w:tab/>
      </w:r>
      <w:r w:rsidR="006D50C4" w:rsidRPr="00111D6C">
        <w:t>(</w:t>
      </w:r>
      <w:r w:rsidRPr="00111D6C">
        <w:t>e</w:t>
      </w:r>
      <w:r w:rsidR="006D50C4" w:rsidRPr="00111D6C">
        <w:t>)</w:t>
      </w:r>
      <w:r w:rsidRPr="00111D6C">
        <w:tab/>
      </w:r>
      <w:r w:rsidR="006D50C4" w:rsidRPr="00111D6C">
        <w:t>Software which processes post</w:t>
      </w:r>
      <w:r w:rsidR="00111D6C">
        <w:noBreakHyphen/>
      </w:r>
      <w:r w:rsidR="006D50C4" w:rsidRPr="00111D6C">
        <w:t>flight, recorded data, enabling determination of vehicle position throughout its flight path (see Category IV(i)).</w:t>
      </w:r>
    </w:p>
    <w:p w:rsidR="006D50C4" w:rsidRPr="00111D6C" w:rsidRDefault="006D50C4" w:rsidP="0070243E">
      <w:pPr>
        <w:pStyle w:val="ActHead5"/>
      </w:pPr>
      <w:bookmarkStart w:id="86" w:name="_Toc472934670"/>
      <w:r w:rsidRPr="00111D6C">
        <w:t>Item</w:t>
      </w:r>
      <w:r w:rsidR="00111D6C" w:rsidRPr="00111D6C">
        <w:t> </w:t>
      </w:r>
      <w:r w:rsidRPr="00111D6C">
        <w:t>13—Category II</w:t>
      </w:r>
      <w:bookmarkEnd w:id="86"/>
    </w:p>
    <w:p w:rsidR="006D50C4" w:rsidRPr="00111D6C" w:rsidRDefault="0070243E" w:rsidP="0070243E">
      <w:pPr>
        <w:pStyle w:val="subsection"/>
      </w:pPr>
      <w:r w:rsidRPr="00111D6C">
        <w:tab/>
      </w:r>
      <w:r w:rsidRPr="00111D6C">
        <w:tab/>
      </w:r>
      <w:r w:rsidR="006D50C4" w:rsidRPr="00111D6C">
        <w:t>Analog computers, digital computers, or digital differential analyzers designed or modified for use in the systems in Item</w:t>
      </w:r>
      <w:r w:rsidR="00111D6C" w:rsidRPr="00111D6C">
        <w:t> </w:t>
      </w:r>
      <w:r w:rsidR="006D50C4" w:rsidRPr="00111D6C">
        <w:t>1 (see Category XI (a)(6), having either of the following characteristics:</w:t>
      </w:r>
    </w:p>
    <w:p w:rsidR="006D50C4" w:rsidRPr="00111D6C" w:rsidRDefault="0070243E" w:rsidP="0070243E">
      <w:pPr>
        <w:pStyle w:val="paragraph"/>
      </w:pPr>
      <w:r w:rsidRPr="00111D6C">
        <w:tab/>
      </w:r>
      <w:r w:rsidR="006D50C4" w:rsidRPr="00111D6C">
        <w:t>(a)</w:t>
      </w:r>
      <w:r w:rsidRPr="00111D6C">
        <w:tab/>
        <w:t>r</w:t>
      </w:r>
      <w:r w:rsidR="006D50C4" w:rsidRPr="00111D6C">
        <w:t>ated for continuous operation at temperature from below minus 45 degrees C to above plus 55 degrees C; or</w:t>
      </w:r>
    </w:p>
    <w:p w:rsidR="006D50C4" w:rsidRPr="00111D6C" w:rsidRDefault="0070243E" w:rsidP="0070243E">
      <w:pPr>
        <w:pStyle w:val="paragraph"/>
      </w:pPr>
      <w:r w:rsidRPr="00111D6C">
        <w:tab/>
      </w:r>
      <w:r w:rsidR="006D50C4" w:rsidRPr="00111D6C">
        <w:t>(b)</w:t>
      </w:r>
      <w:r w:rsidRPr="00111D6C">
        <w:tab/>
        <w:t>d</w:t>
      </w:r>
      <w:r w:rsidR="006D50C4" w:rsidRPr="00111D6C">
        <w:t>esigned as ruggedized or “radiation hardened”.</w:t>
      </w:r>
    </w:p>
    <w:p w:rsidR="006D50C4" w:rsidRPr="00111D6C" w:rsidRDefault="006D50C4" w:rsidP="006D50C4">
      <w:pPr>
        <w:pStyle w:val="notetext"/>
      </w:pPr>
      <w:r w:rsidRPr="00111D6C">
        <w:t>Note:</w:t>
      </w:r>
      <w:r w:rsidRPr="00111D6C">
        <w:tab/>
        <w:t>Item</w:t>
      </w:r>
      <w:r w:rsidR="00111D6C" w:rsidRPr="00111D6C">
        <w:t> </w:t>
      </w:r>
      <w:r w:rsidRPr="00111D6C">
        <w:t>13 equipment may be exported as part of a manned aircraft or satellite or in quantities appropriate for replacement parts for manned aircraft.</w:t>
      </w:r>
    </w:p>
    <w:p w:rsidR="006D50C4" w:rsidRPr="00111D6C" w:rsidRDefault="006D50C4" w:rsidP="0070243E">
      <w:pPr>
        <w:pStyle w:val="ActHead5"/>
      </w:pPr>
      <w:bookmarkStart w:id="87" w:name="_Toc472934671"/>
      <w:r w:rsidRPr="00111D6C">
        <w:t>Item</w:t>
      </w:r>
      <w:r w:rsidR="00111D6C" w:rsidRPr="00111D6C">
        <w:t> </w:t>
      </w:r>
      <w:r w:rsidRPr="00111D6C">
        <w:t>14—Category II</w:t>
      </w:r>
      <w:bookmarkEnd w:id="87"/>
    </w:p>
    <w:p w:rsidR="006D50C4" w:rsidRPr="00111D6C" w:rsidRDefault="0070243E" w:rsidP="0070243E">
      <w:pPr>
        <w:pStyle w:val="subsection"/>
      </w:pPr>
      <w:r w:rsidRPr="00111D6C">
        <w:tab/>
      </w:r>
      <w:r w:rsidRPr="00111D6C">
        <w:tab/>
      </w:r>
      <w:r w:rsidR="006D50C4" w:rsidRPr="00111D6C">
        <w:t>Analog</w:t>
      </w:r>
      <w:r w:rsidR="00111D6C">
        <w:noBreakHyphen/>
      </w:r>
      <w:r w:rsidR="006D50C4" w:rsidRPr="00111D6C">
        <w:t>to</w:t>
      </w:r>
      <w:r w:rsidR="00111D6C">
        <w:noBreakHyphen/>
      </w:r>
      <w:r w:rsidR="006D50C4" w:rsidRPr="00111D6C">
        <w:t>digital converters, usable in the system in Item</w:t>
      </w:r>
      <w:r w:rsidR="00111D6C" w:rsidRPr="00111D6C">
        <w:t> </w:t>
      </w:r>
      <w:r w:rsidR="006D50C4" w:rsidRPr="00111D6C">
        <w:t>1, having either of the following characteristics:</w:t>
      </w:r>
    </w:p>
    <w:p w:rsidR="006D50C4" w:rsidRPr="00111D6C" w:rsidRDefault="0070243E" w:rsidP="0070243E">
      <w:pPr>
        <w:pStyle w:val="paragraph"/>
      </w:pPr>
      <w:r w:rsidRPr="00111D6C">
        <w:tab/>
      </w:r>
      <w:r w:rsidR="006D50C4" w:rsidRPr="00111D6C">
        <w:t>(a)</w:t>
      </w:r>
      <w:r w:rsidRPr="00111D6C">
        <w:tab/>
        <w:t>d</w:t>
      </w:r>
      <w:r w:rsidR="006D50C4" w:rsidRPr="00111D6C">
        <w:t>esigned to meet military specifications for ruggedized equipment (see Category XI(d)); or,</w:t>
      </w:r>
    </w:p>
    <w:p w:rsidR="006D50C4" w:rsidRPr="00111D6C" w:rsidRDefault="0070243E" w:rsidP="0070243E">
      <w:pPr>
        <w:pStyle w:val="paragraph"/>
      </w:pPr>
      <w:r w:rsidRPr="00111D6C">
        <w:tab/>
      </w:r>
      <w:r w:rsidR="006D50C4" w:rsidRPr="00111D6C">
        <w:t>(b)</w:t>
      </w:r>
      <w:r w:rsidRPr="00111D6C">
        <w:tab/>
        <w:t>d</w:t>
      </w:r>
      <w:r w:rsidR="006D50C4" w:rsidRPr="00111D6C">
        <w:t>esigned or modified for military use (see Category XI(d)); and being one of the following types:</w:t>
      </w:r>
    </w:p>
    <w:p w:rsidR="006D50C4" w:rsidRPr="00111D6C" w:rsidRDefault="0070243E" w:rsidP="0070243E">
      <w:pPr>
        <w:pStyle w:val="paragraphsub"/>
      </w:pPr>
      <w:r w:rsidRPr="00111D6C">
        <w:tab/>
      </w:r>
      <w:r w:rsidR="006D50C4" w:rsidRPr="00111D6C">
        <w:t>(</w:t>
      </w:r>
      <w:r w:rsidR="00AA4218" w:rsidRPr="00111D6C">
        <w:t>1</w:t>
      </w:r>
      <w:r w:rsidR="006D50C4" w:rsidRPr="00111D6C">
        <w:t>)</w:t>
      </w:r>
      <w:r w:rsidR="006D50C4" w:rsidRPr="00111D6C">
        <w:tab/>
      </w:r>
      <w:r w:rsidRPr="00111D6C">
        <w:t>a</w:t>
      </w:r>
      <w:r w:rsidR="006D50C4" w:rsidRPr="00111D6C">
        <w:t>nalog</w:t>
      </w:r>
      <w:r w:rsidR="00111D6C">
        <w:noBreakHyphen/>
      </w:r>
      <w:r w:rsidR="006D50C4" w:rsidRPr="00111D6C">
        <w:t>to</w:t>
      </w:r>
      <w:r w:rsidR="00111D6C">
        <w:noBreakHyphen/>
      </w:r>
      <w:r w:rsidR="006D50C4" w:rsidRPr="00111D6C">
        <w:t>digital converter “microcircuits,” which are “radiation hardened” or have all of the following characteristics:</w:t>
      </w:r>
    </w:p>
    <w:p w:rsidR="006D50C4" w:rsidRPr="00111D6C" w:rsidRDefault="0070243E" w:rsidP="0070243E">
      <w:pPr>
        <w:pStyle w:val="paragraphsub-sub"/>
      </w:pPr>
      <w:r w:rsidRPr="00111D6C">
        <w:tab/>
      </w:r>
      <w:r w:rsidR="006D50C4" w:rsidRPr="00111D6C">
        <w:t>(</w:t>
      </w:r>
      <w:r w:rsidR="00AA4218" w:rsidRPr="00111D6C">
        <w:t>i</w:t>
      </w:r>
      <w:r w:rsidR="006D50C4" w:rsidRPr="00111D6C">
        <w:t>)</w:t>
      </w:r>
      <w:r w:rsidR="006D50C4" w:rsidRPr="00111D6C">
        <w:tab/>
      </w:r>
      <w:r w:rsidRPr="00111D6C">
        <w:t>h</w:t>
      </w:r>
      <w:r w:rsidR="006D50C4" w:rsidRPr="00111D6C">
        <w:t>aving a resolution of 8 bits or more;</w:t>
      </w:r>
    </w:p>
    <w:p w:rsidR="006D50C4" w:rsidRPr="00111D6C" w:rsidRDefault="0070243E" w:rsidP="0070243E">
      <w:pPr>
        <w:pStyle w:val="paragraphsub-sub"/>
      </w:pPr>
      <w:r w:rsidRPr="00111D6C">
        <w:tab/>
      </w:r>
      <w:r w:rsidR="006D50C4" w:rsidRPr="00111D6C">
        <w:t>(</w:t>
      </w:r>
      <w:r w:rsidR="00AA4218" w:rsidRPr="00111D6C">
        <w:t>ii</w:t>
      </w:r>
      <w:r w:rsidR="006D50C4" w:rsidRPr="00111D6C">
        <w:t>)</w:t>
      </w:r>
      <w:r w:rsidR="006D50C4" w:rsidRPr="00111D6C">
        <w:tab/>
      </w:r>
      <w:r w:rsidRPr="00111D6C">
        <w:t>r</w:t>
      </w:r>
      <w:r w:rsidR="006D50C4" w:rsidRPr="00111D6C">
        <w:t>ated for operation in the temperature range from below minus 54 degrees C to above plus 125 degrees C; and</w:t>
      </w:r>
    </w:p>
    <w:p w:rsidR="006D50C4" w:rsidRPr="00111D6C" w:rsidRDefault="0070243E" w:rsidP="0070243E">
      <w:pPr>
        <w:pStyle w:val="paragraphsub-sub"/>
      </w:pPr>
      <w:r w:rsidRPr="00111D6C">
        <w:tab/>
      </w:r>
      <w:r w:rsidR="006D50C4" w:rsidRPr="00111D6C">
        <w:t>(</w:t>
      </w:r>
      <w:r w:rsidR="00AA4218" w:rsidRPr="00111D6C">
        <w:t>iii</w:t>
      </w:r>
      <w:r w:rsidR="006D50C4" w:rsidRPr="00111D6C">
        <w:t>)</w:t>
      </w:r>
      <w:r w:rsidR="006D50C4" w:rsidRPr="00111D6C">
        <w:tab/>
      </w:r>
      <w:r w:rsidRPr="00111D6C">
        <w:t>h</w:t>
      </w:r>
      <w:r w:rsidR="006D50C4" w:rsidRPr="00111D6C">
        <w:t>ermetically sealed;</w:t>
      </w:r>
    </w:p>
    <w:p w:rsidR="006D50C4" w:rsidRPr="00111D6C" w:rsidRDefault="0070243E" w:rsidP="0070243E">
      <w:pPr>
        <w:pStyle w:val="paragraphsub"/>
      </w:pPr>
      <w:r w:rsidRPr="00111D6C">
        <w:tab/>
      </w:r>
      <w:r w:rsidR="006D50C4" w:rsidRPr="00111D6C">
        <w:t>(</w:t>
      </w:r>
      <w:r w:rsidR="00AA4218" w:rsidRPr="00111D6C">
        <w:t>2</w:t>
      </w:r>
      <w:r w:rsidR="006D50C4" w:rsidRPr="00111D6C">
        <w:t>)</w:t>
      </w:r>
      <w:r w:rsidR="006D50C4" w:rsidRPr="00111D6C">
        <w:tab/>
      </w:r>
      <w:r w:rsidRPr="00111D6C">
        <w:t>e</w:t>
      </w:r>
      <w:r w:rsidR="006D50C4" w:rsidRPr="00111D6C">
        <w:t>lectrical input type analog</w:t>
      </w:r>
      <w:r w:rsidR="00111D6C">
        <w:noBreakHyphen/>
      </w:r>
      <w:r w:rsidR="006D50C4" w:rsidRPr="00111D6C">
        <w:t>to</w:t>
      </w:r>
      <w:r w:rsidR="00111D6C">
        <w:noBreakHyphen/>
      </w:r>
      <w:r w:rsidR="006D50C4" w:rsidRPr="00111D6C">
        <w:t>digital converter printed circuit boards or modules, with all of the following characteristics:</w:t>
      </w:r>
    </w:p>
    <w:p w:rsidR="006D50C4" w:rsidRPr="00111D6C" w:rsidRDefault="0070243E" w:rsidP="0070243E">
      <w:pPr>
        <w:pStyle w:val="paragraphsub-sub"/>
      </w:pPr>
      <w:r w:rsidRPr="00111D6C">
        <w:tab/>
      </w:r>
      <w:r w:rsidR="006D50C4" w:rsidRPr="00111D6C">
        <w:t>(</w:t>
      </w:r>
      <w:r w:rsidR="00AA4218" w:rsidRPr="00111D6C">
        <w:t>i</w:t>
      </w:r>
      <w:r w:rsidR="006D50C4" w:rsidRPr="00111D6C">
        <w:t>)</w:t>
      </w:r>
      <w:r w:rsidR="006D50C4" w:rsidRPr="00111D6C">
        <w:tab/>
      </w:r>
      <w:r w:rsidRPr="00111D6C">
        <w:t>h</w:t>
      </w:r>
      <w:r w:rsidR="006D50C4" w:rsidRPr="00111D6C">
        <w:t>aving a resolution of 8 bits or more;</w:t>
      </w:r>
    </w:p>
    <w:p w:rsidR="006D50C4" w:rsidRPr="00111D6C" w:rsidRDefault="0070243E" w:rsidP="0070243E">
      <w:pPr>
        <w:pStyle w:val="paragraphsub-sub"/>
      </w:pPr>
      <w:r w:rsidRPr="00111D6C">
        <w:tab/>
      </w:r>
      <w:r w:rsidR="006D50C4" w:rsidRPr="00111D6C">
        <w:t>(</w:t>
      </w:r>
      <w:r w:rsidR="00AA4218" w:rsidRPr="00111D6C">
        <w:t>ii</w:t>
      </w:r>
      <w:r w:rsidR="006D50C4" w:rsidRPr="00111D6C">
        <w:t>)</w:t>
      </w:r>
      <w:r w:rsidR="006D50C4" w:rsidRPr="00111D6C">
        <w:tab/>
      </w:r>
      <w:r w:rsidRPr="00111D6C">
        <w:t>r</w:t>
      </w:r>
      <w:r w:rsidR="006D50C4" w:rsidRPr="00111D6C">
        <w:t>ated for operation in the temperature range from below minus 45 degrees C to above plus 55 degrees C; and</w:t>
      </w:r>
    </w:p>
    <w:p w:rsidR="006D50C4" w:rsidRPr="00111D6C" w:rsidRDefault="0070243E" w:rsidP="0070243E">
      <w:pPr>
        <w:pStyle w:val="paragraphsub-sub"/>
      </w:pPr>
      <w:r w:rsidRPr="00111D6C">
        <w:tab/>
      </w:r>
      <w:r w:rsidR="006D50C4" w:rsidRPr="00111D6C">
        <w:t>(</w:t>
      </w:r>
      <w:r w:rsidR="00AA4218" w:rsidRPr="00111D6C">
        <w:t>iii</w:t>
      </w:r>
      <w:r w:rsidR="006D50C4" w:rsidRPr="00111D6C">
        <w:t>)</w:t>
      </w:r>
      <w:r w:rsidR="006D50C4" w:rsidRPr="00111D6C">
        <w:tab/>
      </w:r>
      <w:r w:rsidRPr="00111D6C">
        <w:t>i</w:t>
      </w:r>
      <w:r w:rsidR="006D50C4" w:rsidRPr="00111D6C">
        <w:t>ncorporated “microcircuits” listed in (1), above.</w:t>
      </w:r>
    </w:p>
    <w:p w:rsidR="006D50C4" w:rsidRPr="00111D6C" w:rsidRDefault="006D50C4" w:rsidP="0070243E">
      <w:pPr>
        <w:pStyle w:val="ActHead5"/>
      </w:pPr>
      <w:bookmarkStart w:id="88" w:name="_Toc472934672"/>
      <w:r w:rsidRPr="00111D6C">
        <w:t>Item</w:t>
      </w:r>
      <w:r w:rsidR="00111D6C" w:rsidRPr="00111D6C">
        <w:t> </w:t>
      </w:r>
      <w:r w:rsidRPr="00111D6C">
        <w:t>15—Category II</w:t>
      </w:r>
      <w:bookmarkEnd w:id="88"/>
    </w:p>
    <w:p w:rsidR="006D50C4" w:rsidRPr="00111D6C" w:rsidRDefault="0070243E" w:rsidP="0070243E">
      <w:pPr>
        <w:pStyle w:val="subsection"/>
      </w:pPr>
      <w:r w:rsidRPr="00111D6C">
        <w:tab/>
      </w:r>
      <w:r w:rsidRPr="00111D6C">
        <w:tab/>
      </w:r>
      <w:r w:rsidR="006D50C4" w:rsidRPr="00111D6C">
        <w:t>This item is reserved.</w:t>
      </w:r>
    </w:p>
    <w:p w:rsidR="006D50C4" w:rsidRPr="00111D6C" w:rsidRDefault="006D50C4" w:rsidP="0070243E">
      <w:pPr>
        <w:pStyle w:val="ActHead5"/>
      </w:pPr>
      <w:bookmarkStart w:id="89" w:name="_Toc472934673"/>
      <w:r w:rsidRPr="00111D6C">
        <w:t>Item</w:t>
      </w:r>
      <w:r w:rsidR="00111D6C" w:rsidRPr="00111D6C">
        <w:t> </w:t>
      </w:r>
      <w:r w:rsidRPr="00111D6C">
        <w:t>16—Category II</w:t>
      </w:r>
      <w:bookmarkEnd w:id="89"/>
    </w:p>
    <w:p w:rsidR="006D50C4" w:rsidRPr="00111D6C" w:rsidRDefault="0070243E" w:rsidP="0070243E">
      <w:pPr>
        <w:pStyle w:val="subsection"/>
      </w:pPr>
      <w:r w:rsidRPr="00111D6C">
        <w:tab/>
      </w:r>
      <w:r w:rsidRPr="00111D6C">
        <w:tab/>
      </w:r>
      <w:r w:rsidR="006D50C4" w:rsidRPr="00111D6C">
        <w:t>Specially designed software, or specially designed software with related specially designed hybrid (combined analog/digital) computers, for modelling, simulation, or design integration of the systems in Item</w:t>
      </w:r>
      <w:r w:rsidR="00111D6C" w:rsidRPr="00111D6C">
        <w:t> </w:t>
      </w:r>
      <w:r w:rsidR="006D50C4" w:rsidRPr="00111D6C">
        <w:t>1 and Item</w:t>
      </w:r>
      <w:r w:rsidR="00111D6C" w:rsidRPr="00111D6C">
        <w:t> </w:t>
      </w:r>
      <w:r w:rsidR="006D50C4" w:rsidRPr="00111D6C">
        <w:t>2 (see Category IV(i) and Category XI(a)(6)).</w:t>
      </w:r>
    </w:p>
    <w:p w:rsidR="006D50C4" w:rsidRPr="00111D6C" w:rsidRDefault="006D50C4" w:rsidP="006D50C4">
      <w:pPr>
        <w:pStyle w:val="notetext"/>
      </w:pPr>
      <w:r w:rsidRPr="00111D6C">
        <w:t>Note:</w:t>
      </w:r>
      <w:r w:rsidRPr="00111D6C">
        <w:tab/>
        <w:t>The modelling includes in particular the aerodynamic and thermodynamic analysis of the system.</w:t>
      </w:r>
    </w:p>
    <w:p w:rsidR="006D50C4" w:rsidRPr="00111D6C" w:rsidRDefault="006D50C4" w:rsidP="0070243E">
      <w:pPr>
        <w:pStyle w:val="ActHead5"/>
      </w:pPr>
      <w:bookmarkStart w:id="90" w:name="_Toc472934674"/>
      <w:r w:rsidRPr="00111D6C">
        <w:t>Item</w:t>
      </w:r>
      <w:r w:rsidR="00111D6C" w:rsidRPr="00111D6C">
        <w:t> </w:t>
      </w:r>
      <w:r w:rsidRPr="00111D6C">
        <w:t>17—Category II</w:t>
      </w:r>
      <w:bookmarkEnd w:id="90"/>
    </w:p>
    <w:p w:rsidR="006D50C4" w:rsidRPr="00111D6C" w:rsidRDefault="0070243E" w:rsidP="0070243E">
      <w:pPr>
        <w:pStyle w:val="subsection"/>
      </w:pPr>
      <w:r w:rsidRPr="00111D6C">
        <w:tab/>
      </w:r>
      <w:r w:rsidRPr="00111D6C">
        <w:tab/>
      </w:r>
      <w:r w:rsidR="006D50C4" w:rsidRPr="00111D6C">
        <w:t>Materials, devices, and specially designed software for reduced observables such as radar reflectivity, ultraviolet/infrared signatures on acoustic signatures (</w:t>
      </w:r>
      <w:r w:rsidR="007E6BDD" w:rsidRPr="00111D6C">
        <w:t>that is</w:t>
      </w:r>
      <w:r w:rsidR="006D50C4" w:rsidRPr="00111D6C">
        <w:t>, stealth technology), for applications usable for the systems in Item</w:t>
      </w:r>
      <w:r w:rsidR="00111D6C" w:rsidRPr="00111D6C">
        <w:t> </w:t>
      </w:r>
      <w:r w:rsidR="006D50C4" w:rsidRPr="00111D6C">
        <w:t>1 or Item</w:t>
      </w:r>
      <w:r w:rsidR="00111D6C" w:rsidRPr="00111D6C">
        <w:t> </w:t>
      </w:r>
      <w:r w:rsidR="006D50C4" w:rsidRPr="00111D6C">
        <w:t>2 (see Category XIII (e) and (k)), for example:</w:t>
      </w:r>
    </w:p>
    <w:p w:rsidR="006D50C4" w:rsidRPr="00111D6C" w:rsidRDefault="0070243E" w:rsidP="0070243E">
      <w:pPr>
        <w:pStyle w:val="paragraph"/>
      </w:pPr>
      <w:r w:rsidRPr="00111D6C">
        <w:tab/>
      </w:r>
      <w:r w:rsidR="006D50C4" w:rsidRPr="00111D6C">
        <w:t>(a)</w:t>
      </w:r>
      <w:r w:rsidRPr="00111D6C">
        <w:tab/>
        <w:t>s</w:t>
      </w:r>
      <w:r w:rsidR="006D50C4" w:rsidRPr="00111D6C">
        <w:t>tructural material and coatings specially designed for reduced radar reflectivity;</w:t>
      </w:r>
    </w:p>
    <w:p w:rsidR="006D50C4" w:rsidRPr="00111D6C" w:rsidRDefault="0070243E" w:rsidP="0070243E">
      <w:pPr>
        <w:pStyle w:val="paragraph"/>
      </w:pPr>
      <w:r w:rsidRPr="00111D6C">
        <w:tab/>
      </w:r>
      <w:r w:rsidR="006D50C4" w:rsidRPr="00111D6C">
        <w:t>(b)</w:t>
      </w:r>
      <w:r w:rsidRPr="00111D6C">
        <w:tab/>
        <w:t>c</w:t>
      </w:r>
      <w:r w:rsidR="006D50C4" w:rsidRPr="00111D6C">
        <w:t>oatings, including paints, specially designed for reduced or tailored reflectivity or emissivity in the microwave, infrared or ultraviolet spectra, except when specially used for thermal control of satellites.</w:t>
      </w:r>
    </w:p>
    <w:p w:rsidR="006D50C4" w:rsidRPr="00111D6C" w:rsidRDefault="0070243E" w:rsidP="0070243E">
      <w:pPr>
        <w:pStyle w:val="paragraph"/>
      </w:pPr>
      <w:r w:rsidRPr="00111D6C">
        <w:tab/>
      </w:r>
      <w:r w:rsidR="006D50C4" w:rsidRPr="00111D6C">
        <w:t>(c)</w:t>
      </w:r>
      <w:r w:rsidRPr="00111D6C">
        <w:tab/>
        <w:t>s</w:t>
      </w:r>
      <w:r w:rsidR="006D50C4" w:rsidRPr="00111D6C">
        <w:t>pecially designed software or databases for analysis of signature reduction.</w:t>
      </w:r>
    </w:p>
    <w:p w:rsidR="006D50C4" w:rsidRPr="00111D6C" w:rsidRDefault="0070243E" w:rsidP="0070243E">
      <w:pPr>
        <w:pStyle w:val="paragraph"/>
      </w:pPr>
      <w:r w:rsidRPr="00111D6C">
        <w:tab/>
      </w:r>
      <w:r w:rsidR="006D50C4" w:rsidRPr="00111D6C">
        <w:t>(d)</w:t>
      </w:r>
      <w:r w:rsidRPr="00111D6C">
        <w:tab/>
        <w:t>s</w:t>
      </w:r>
      <w:r w:rsidR="006D50C4" w:rsidRPr="00111D6C">
        <w:t>pecially designed radar cross section measurement systems (Category XI(a)(3)).</w:t>
      </w:r>
    </w:p>
    <w:p w:rsidR="006D50C4" w:rsidRPr="00111D6C" w:rsidRDefault="006D50C4" w:rsidP="0070243E">
      <w:pPr>
        <w:pStyle w:val="ActHead5"/>
      </w:pPr>
      <w:bookmarkStart w:id="91" w:name="_Toc472934675"/>
      <w:r w:rsidRPr="00111D6C">
        <w:t>Item</w:t>
      </w:r>
      <w:r w:rsidR="00111D6C" w:rsidRPr="00111D6C">
        <w:t> </w:t>
      </w:r>
      <w:r w:rsidRPr="00111D6C">
        <w:t>18—Category II</w:t>
      </w:r>
      <w:bookmarkEnd w:id="91"/>
    </w:p>
    <w:p w:rsidR="006D50C4" w:rsidRPr="00111D6C" w:rsidRDefault="0070243E" w:rsidP="0070243E">
      <w:pPr>
        <w:pStyle w:val="subsection"/>
      </w:pPr>
      <w:r w:rsidRPr="00111D6C">
        <w:tab/>
      </w:r>
      <w:r w:rsidRPr="00111D6C">
        <w:tab/>
      </w:r>
      <w:r w:rsidR="006D50C4" w:rsidRPr="00111D6C">
        <w:t>Devices for use in protecting rocket systems and unmanned air vehicles against nuclear effects (</w:t>
      </w:r>
      <w:r w:rsidR="007E6BDD" w:rsidRPr="00111D6C">
        <w:t>for example</w:t>
      </w:r>
      <w:r w:rsidR="006D50C4" w:rsidRPr="00111D6C">
        <w:t xml:space="preserve"> Electromagnetic Pulse (EMP), X</w:t>
      </w:r>
      <w:r w:rsidR="00111D6C">
        <w:noBreakHyphen/>
      </w:r>
      <w:r w:rsidR="006D50C4" w:rsidRPr="00111D6C">
        <w:t>rays, combined blast and thermal effects), and usable for the systems in Item</w:t>
      </w:r>
      <w:r w:rsidR="00111D6C" w:rsidRPr="00111D6C">
        <w:t> </w:t>
      </w:r>
      <w:r w:rsidR="006D50C4" w:rsidRPr="00111D6C">
        <w:t>1, as follows (Category IV (c) and (h)):</w:t>
      </w:r>
    </w:p>
    <w:p w:rsidR="006D50C4" w:rsidRPr="00111D6C" w:rsidRDefault="0070243E" w:rsidP="0070243E">
      <w:pPr>
        <w:pStyle w:val="paragraph"/>
      </w:pPr>
      <w:r w:rsidRPr="00111D6C">
        <w:tab/>
      </w:r>
      <w:r w:rsidR="006D50C4" w:rsidRPr="00111D6C">
        <w:t>(a)</w:t>
      </w:r>
      <w:r w:rsidRPr="00111D6C">
        <w:tab/>
      </w:r>
      <w:r w:rsidR="006D50C4" w:rsidRPr="00111D6C">
        <w:t>“</w:t>
      </w:r>
      <w:r w:rsidRPr="00111D6C">
        <w:t>r</w:t>
      </w:r>
      <w:r w:rsidR="006D50C4" w:rsidRPr="00111D6C">
        <w:t>adiation Hardened” “microcircuits” and detectors (Category XI(c)(3) Note: This commodity has been formally proposed for movement to category XV(e)(2) in the near future).</w:t>
      </w:r>
    </w:p>
    <w:p w:rsidR="006D50C4" w:rsidRPr="00111D6C" w:rsidRDefault="0070243E" w:rsidP="0070243E">
      <w:pPr>
        <w:pStyle w:val="paragraph"/>
      </w:pPr>
      <w:r w:rsidRPr="00111D6C">
        <w:tab/>
      </w:r>
      <w:r w:rsidR="006D50C4" w:rsidRPr="00111D6C">
        <w:t>(b)</w:t>
      </w:r>
      <w:r w:rsidRPr="00111D6C">
        <w:tab/>
        <w:t>r</w:t>
      </w:r>
      <w:r w:rsidR="006D50C4" w:rsidRPr="00111D6C">
        <w:t>adomes designed to withstand a combined thermal shock greater than 1000 cal/sq cm accompanied by a peak over pressure of greater than 50 kPa (7 pounds per square inch) (see Category IV(h)).</w:t>
      </w:r>
    </w:p>
    <w:p w:rsidR="00AA4218" w:rsidRPr="00111D6C" w:rsidRDefault="00AA4218" w:rsidP="00AA4218">
      <w:pPr>
        <w:pStyle w:val="notetext"/>
      </w:pPr>
      <w:bookmarkStart w:id="92" w:name="f_Check_Lines_above"/>
      <w:bookmarkEnd w:id="92"/>
      <w:r w:rsidRPr="00111D6C">
        <w:t>Note:</w:t>
      </w:r>
      <w:r w:rsidRPr="00111D6C">
        <w:tab/>
      </w:r>
      <w:r w:rsidR="00111D6C" w:rsidRPr="00111D6C">
        <w:t>Subitem (</w:t>
      </w:r>
      <w:r w:rsidRPr="00111D6C">
        <w:t>a)—a detector is defined as a mechanical, electrical, optical or chemical device that automatically identifies and records, or registers a stimulus such as an environmental change in pressure or temperature, an electrical or electromagnetic signal or radiation from a radioactive material.</w:t>
      </w:r>
    </w:p>
    <w:p w:rsidR="006D50C4" w:rsidRPr="00111D6C" w:rsidRDefault="006D50C4" w:rsidP="006D50C4">
      <w:pPr>
        <w:pStyle w:val="ActHead2"/>
        <w:pageBreakBefore/>
      </w:pPr>
      <w:bookmarkStart w:id="93" w:name="_Toc472934676"/>
      <w:r w:rsidRPr="00111D6C">
        <w:rPr>
          <w:rStyle w:val="CharPartNo"/>
        </w:rPr>
        <w:t>Part</w:t>
      </w:r>
      <w:r w:rsidR="00111D6C" w:rsidRPr="00111D6C">
        <w:rPr>
          <w:rStyle w:val="CharPartNo"/>
        </w:rPr>
        <w:t> </w:t>
      </w:r>
      <w:r w:rsidR="00E93C01" w:rsidRPr="00111D6C">
        <w:rPr>
          <w:rStyle w:val="CharPartNo"/>
        </w:rPr>
        <w:t>2</w:t>
      </w:r>
      <w:r w:rsidRPr="00111D6C">
        <w:t>—</w:t>
      </w:r>
      <w:r w:rsidRPr="00111D6C">
        <w:rPr>
          <w:rStyle w:val="CharPartText"/>
        </w:rPr>
        <w:t>Exempted Technologies List</w:t>
      </w:r>
      <w:bookmarkEnd w:id="93"/>
    </w:p>
    <w:p w:rsidR="006D50C4" w:rsidRPr="00111D6C" w:rsidRDefault="006D50C4" w:rsidP="006D50C4">
      <w:pPr>
        <w:pStyle w:val="Header"/>
      </w:pPr>
      <w:r w:rsidRPr="00111D6C">
        <w:rPr>
          <w:rStyle w:val="CharDivNo"/>
        </w:rPr>
        <w:t xml:space="preserve"> </w:t>
      </w:r>
      <w:r w:rsidRPr="00111D6C">
        <w:rPr>
          <w:rStyle w:val="CharDivText"/>
        </w:rPr>
        <w:t xml:space="preserve"> </w:t>
      </w:r>
    </w:p>
    <w:p w:rsidR="006D50C4" w:rsidRPr="00111D6C" w:rsidRDefault="006D50C4" w:rsidP="006D50C4">
      <w:pPr>
        <w:pStyle w:val="ActHead5"/>
      </w:pPr>
      <w:bookmarkStart w:id="94" w:name="_Toc472934677"/>
      <w:r w:rsidRPr="00111D6C">
        <w:t>Exempted Technologies List</w:t>
      </w:r>
      <w:bookmarkEnd w:id="94"/>
    </w:p>
    <w:p w:rsidR="006D50C4" w:rsidRPr="00111D6C" w:rsidRDefault="007E1E55" w:rsidP="007E1E55">
      <w:pPr>
        <w:pStyle w:val="subsection"/>
      </w:pPr>
      <w:r w:rsidRPr="00111D6C">
        <w:tab/>
      </w:r>
      <w:r w:rsidR="006D50C4" w:rsidRPr="00111D6C">
        <w:t>(</w:t>
      </w:r>
      <w:r w:rsidR="00AA4218" w:rsidRPr="00111D6C">
        <w:t>a</w:t>
      </w:r>
      <w:r w:rsidR="006D50C4" w:rsidRPr="00111D6C">
        <w:t>)</w:t>
      </w:r>
      <w:r w:rsidRPr="00111D6C">
        <w:tab/>
      </w:r>
      <w:r w:rsidR="006D50C4" w:rsidRPr="00111D6C">
        <w:t>The following defence articles are exempted from the scope of the Treaty, regardless of which category may apply:</w:t>
      </w:r>
    </w:p>
    <w:p w:rsidR="006D50C4" w:rsidRPr="00111D6C" w:rsidRDefault="007E1E55" w:rsidP="007E1E55">
      <w:pPr>
        <w:pStyle w:val="paragraph"/>
      </w:pPr>
      <w:r w:rsidRPr="00111D6C">
        <w:tab/>
      </w:r>
      <w:r w:rsidR="006D50C4" w:rsidRPr="00111D6C">
        <w:t>(</w:t>
      </w:r>
      <w:r w:rsidR="00AA4218" w:rsidRPr="00111D6C">
        <w:t>1</w:t>
      </w:r>
      <w:r w:rsidR="006D50C4" w:rsidRPr="00111D6C">
        <w:t>)</w:t>
      </w:r>
      <w:r w:rsidR="006D50C4" w:rsidRPr="00111D6C">
        <w:tab/>
        <w:t>US origin defence articles, regardless of classification, (including those modified or improved), when used for marketing purposes, that have not previously been licensed for export by the United States Government;</w:t>
      </w:r>
    </w:p>
    <w:p w:rsidR="006D50C4" w:rsidRPr="00111D6C" w:rsidRDefault="007E1E55" w:rsidP="007E1E55">
      <w:pPr>
        <w:pStyle w:val="paragraph"/>
      </w:pPr>
      <w:r w:rsidRPr="00111D6C">
        <w:tab/>
      </w:r>
      <w:r w:rsidR="006D50C4" w:rsidRPr="00111D6C">
        <w:t>(</w:t>
      </w:r>
      <w:r w:rsidR="00AA4218" w:rsidRPr="00111D6C">
        <w:t>2</w:t>
      </w:r>
      <w:r w:rsidR="006D50C4" w:rsidRPr="00111D6C">
        <w:t>)</w:t>
      </w:r>
      <w:r w:rsidR="006D50C4" w:rsidRPr="00111D6C">
        <w:tab/>
      </w:r>
      <w:r w:rsidRPr="00111D6C">
        <w:t>d</w:t>
      </w:r>
      <w:r w:rsidR="006D50C4" w:rsidRPr="00111D6C">
        <w:t>efence articles specific to the existence of or method of compliance with anti</w:t>
      </w:r>
      <w:r w:rsidR="00111D6C">
        <w:noBreakHyphen/>
      </w:r>
      <w:r w:rsidR="006D50C4" w:rsidRPr="00111D6C">
        <w:t>tamper measures made at originating g</w:t>
      </w:r>
      <w:r w:rsidR="00DA16D0" w:rsidRPr="00111D6C">
        <w:t>overnment direction;</w:t>
      </w:r>
    </w:p>
    <w:p w:rsidR="006D50C4" w:rsidRPr="00111D6C" w:rsidRDefault="007E1E55" w:rsidP="007E1E55">
      <w:pPr>
        <w:pStyle w:val="paragraph"/>
      </w:pPr>
      <w:r w:rsidRPr="00111D6C">
        <w:tab/>
      </w:r>
      <w:r w:rsidR="006D50C4" w:rsidRPr="00111D6C">
        <w:t>(</w:t>
      </w:r>
      <w:r w:rsidR="00AA4218" w:rsidRPr="00111D6C">
        <w:t>3</w:t>
      </w:r>
      <w:r w:rsidR="006D50C4" w:rsidRPr="00111D6C">
        <w:t>)</w:t>
      </w:r>
      <w:r w:rsidR="006D50C4" w:rsidRPr="00111D6C">
        <w:tab/>
      </w:r>
      <w:r w:rsidRPr="00111D6C">
        <w:t>a</w:t>
      </w:r>
      <w:r w:rsidR="006D50C4" w:rsidRPr="00111D6C">
        <w:t>ll classified defence articles not being released pursuant to a government written request, directive or contract that provides for the export of the defence article. For US origin defence articles, the written request, directive or contract must be from the U</w:t>
      </w:r>
      <w:r w:rsidR="00DA16D0" w:rsidRPr="00111D6C">
        <w:t xml:space="preserve">nited </w:t>
      </w:r>
      <w:r w:rsidR="006D50C4" w:rsidRPr="00111D6C">
        <w:t>S</w:t>
      </w:r>
      <w:r w:rsidR="00DA16D0" w:rsidRPr="00111D6C">
        <w:t>tates</w:t>
      </w:r>
      <w:r w:rsidR="006D50C4" w:rsidRPr="00111D6C">
        <w:t xml:space="preserve"> Department of Defense.  For Australian origin defense articles, the written request, directive or contract must be from the Australian Government.</w:t>
      </w:r>
    </w:p>
    <w:p w:rsidR="006D50C4" w:rsidRPr="00111D6C" w:rsidRDefault="007E1E55" w:rsidP="007E1E55">
      <w:pPr>
        <w:pStyle w:val="subsection"/>
      </w:pPr>
      <w:r w:rsidRPr="00111D6C">
        <w:tab/>
      </w:r>
      <w:r w:rsidR="006D50C4" w:rsidRPr="00111D6C">
        <w:t>(</w:t>
      </w:r>
      <w:r w:rsidR="00AA4218" w:rsidRPr="00111D6C">
        <w:t>b</w:t>
      </w:r>
      <w:r w:rsidR="006D50C4" w:rsidRPr="00111D6C">
        <w:t>)</w:t>
      </w:r>
      <w:r w:rsidRPr="00111D6C">
        <w:tab/>
      </w:r>
      <w:r w:rsidR="006D50C4" w:rsidRPr="00111D6C">
        <w:t>The following specific defence articles are exempted from coverage under the Treaty:</w:t>
      </w:r>
    </w:p>
    <w:p w:rsidR="006D50C4" w:rsidRPr="00111D6C" w:rsidRDefault="007E1E55" w:rsidP="007E1E55">
      <w:pPr>
        <w:pStyle w:val="paragraph"/>
      </w:pPr>
      <w:r w:rsidRPr="00111D6C">
        <w:tab/>
      </w:r>
      <w:r w:rsidR="006D50C4" w:rsidRPr="00111D6C">
        <w:t>(</w:t>
      </w:r>
      <w:r w:rsidR="00AA4218" w:rsidRPr="00111D6C">
        <w:t>1</w:t>
      </w:r>
      <w:r w:rsidR="006D50C4" w:rsidRPr="00111D6C">
        <w:t>)</w:t>
      </w:r>
      <w:r w:rsidR="006D50C4" w:rsidRPr="00111D6C">
        <w:tab/>
      </w:r>
      <w:r w:rsidRPr="00111D6C">
        <w:t>d</w:t>
      </w:r>
      <w:r w:rsidR="006D50C4" w:rsidRPr="00111D6C">
        <w:t>efence articles listed in the Missile Technology Control Regime (MTCR) Annex, the Chemical Weapons Convention (CWC) Annex on Chemicals, the Convention on Biological and Toxin Weapons, and the Australia Group (AG) Common Control Lists (CCL);</w:t>
      </w:r>
    </w:p>
    <w:p w:rsidR="006D50C4" w:rsidRPr="00111D6C" w:rsidRDefault="007E1E55" w:rsidP="007E1E55">
      <w:pPr>
        <w:pStyle w:val="paragraph"/>
      </w:pPr>
      <w:r w:rsidRPr="00111D6C">
        <w:tab/>
      </w:r>
      <w:r w:rsidR="006D50C4" w:rsidRPr="00111D6C">
        <w:t>(</w:t>
      </w:r>
      <w:r w:rsidR="00AA4218" w:rsidRPr="00111D6C">
        <w:t>2</w:t>
      </w:r>
      <w:r w:rsidR="006D50C4" w:rsidRPr="00111D6C">
        <w:t>)</w:t>
      </w:r>
      <w:r w:rsidR="006D50C4" w:rsidRPr="00111D6C">
        <w:tab/>
      </w:r>
      <w:r w:rsidRPr="00111D6C">
        <w:t>d</w:t>
      </w:r>
      <w:r w:rsidR="006D50C4" w:rsidRPr="00111D6C">
        <w:t>efence articles specific to reduced observables, or counter low observables in any part of the spectrum, including radio frequency (RF), infrared (IR), Electro</w:t>
      </w:r>
      <w:r w:rsidR="00111D6C">
        <w:noBreakHyphen/>
      </w:r>
      <w:r w:rsidR="006D50C4" w:rsidRPr="00111D6C">
        <w:t>Optical, visual, ultraviolet (UV), acoustic, and magnetic;</w:t>
      </w:r>
    </w:p>
    <w:p w:rsidR="006D50C4" w:rsidRPr="00111D6C" w:rsidRDefault="007E1E55" w:rsidP="007E1E55">
      <w:pPr>
        <w:pStyle w:val="paragraph"/>
      </w:pPr>
      <w:r w:rsidRPr="00111D6C">
        <w:tab/>
      </w:r>
      <w:r w:rsidR="006D50C4" w:rsidRPr="00111D6C">
        <w:t>(</w:t>
      </w:r>
      <w:r w:rsidR="00AA4218" w:rsidRPr="00111D6C">
        <w:t>3</w:t>
      </w:r>
      <w:r w:rsidR="006D50C4" w:rsidRPr="00111D6C">
        <w:t>)</w:t>
      </w:r>
      <w:r w:rsidR="006D50C4" w:rsidRPr="00111D6C">
        <w:tab/>
      </w:r>
      <w:r w:rsidRPr="00111D6C">
        <w:t>d</w:t>
      </w:r>
      <w:r w:rsidR="006D50C4" w:rsidRPr="00111D6C">
        <w:t>efence articles specific to sensor fusion beyond that required for display or identification correlation;</w:t>
      </w:r>
    </w:p>
    <w:p w:rsidR="006D50C4" w:rsidRPr="00111D6C" w:rsidRDefault="007E1E55" w:rsidP="007E1E55">
      <w:pPr>
        <w:pStyle w:val="paragraph"/>
      </w:pPr>
      <w:r w:rsidRPr="00111D6C">
        <w:tab/>
      </w:r>
      <w:r w:rsidR="006D50C4" w:rsidRPr="00111D6C">
        <w:t>(</w:t>
      </w:r>
      <w:r w:rsidR="00AA4218" w:rsidRPr="00111D6C">
        <w:t>4</w:t>
      </w:r>
      <w:r w:rsidR="006D50C4" w:rsidRPr="00111D6C">
        <w:t>)</w:t>
      </w:r>
      <w:r w:rsidR="006D50C4" w:rsidRPr="00111D6C">
        <w:tab/>
      </w:r>
      <w:r w:rsidRPr="00111D6C">
        <w:t>d</w:t>
      </w:r>
      <w:r w:rsidR="006D50C4" w:rsidRPr="00111D6C">
        <w:t xml:space="preserve">efence </w:t>
      </w:r>
      <w:r w:rsidR="00BD0413" w:rsidRPr="00111D6C">
        <w:t>a</w:t>
      </w:r>
      <w:r w:rsidR="006D50C4" w:rsidRPr="00111D6C">
        <w:t>rticles specific to naval technology and systems in the following areas:</w:t>
      </w:r>
    </w:p>
    <w:p w:rsidR="006D50C4" w:rsidRPr="00111D6C" w:rsidRDefault="007E1E55" w:rsidP="007E1E55">
      <w:pPr>
        <w:pStyle w:val="paragraphsub"/>
      </w:pPr>
      <w:r w:rsidRPr="00111D6C">
        <w:tab/>
      </w:r>
      <w:r w:rsidR="006D50C4" w:rsidRPr="00111D6C">
        <w:t>(i)</w:t>
      </w:r>
      <w:r w:rsidR="006D50C4" w:rsidRPr="00111D6C">
        <w:tab/>
      </w:r>
      <w:r w:rsidR="00404B19" w:rsidRPr="00111D6C">
        <w:t>n</w:t>
      </w:r>
      <w:r w:rsidR="006D50C4" w:rsidRPr="00111D6C">
        <w:t>aval nuclear propulsion information;</w:t>
      </w:r>
    </w:p>
    <w:p w:rsidR="006D50C4" w:rsidRPr="00111D6C" w:rsidRDefault="007E1E55" w:rsidP="007E1E55">
      <w:pPr>
        <w:pStyle w:val="paragraphsub"/>
      </w:pPr>
      <w:r w:rsidRPr="00111D6C">
        <w:tab/>
      </w:r>
      <w:r w:rsidR="006D50C4" w:rsidRPr="00111D6C">
        <w:t>(ii)</w:t>
      </w:r>
      <w:r w:rsidR="006D50C4" w:rsidRPr="00111D6C">
        <w:tab/>
      </w:r>
      <w:r w:rsidR="00404B19" w:rsidRPr="00111D6C">
        <w:t>a</w:t>
      </w:r>
      <w:r w:rsidR="006D50C4" w:rsidRPr="00111D6C">
        <w:t>coustic spectrum control and awareness;</w:t>
      </w:r>
    </w:p>
    <w:p w:rsidR="006D50C4" w:rsidRPr="00111D6C" w:rsidRDefault="00404B19" w:rsidP="00404B19">
      <w:pPr>
        <w:pStyle w:val="paragraphsub"/>
      </w:pPr>
      <w:r w:rsidRPr="00111D6C">
        <w:tab/>
      </w:r>
      <w:r w:rsidR="006D50C4" w:rsidRPr="00111D6C">
        <w:t>(iii)</w:t>
      </w:r>
      <w:r w:rsidR="006D50C4" w:rsidRPr="00111D6C">
        <w:tab/>
      </w:r>
      <w:r w:rsidRPr="00111D6C">
        <w:t>s</w:t>
      </w:r>
      <w:r w:rsidR="006D50C4" w:rsidRPr="00111D6C">
        <w:t>ubmersible vessels, oceanographic and associated equipment designed or modified for military purposes;</w:t>
      </w:r>
    </w:p>
    <w:p w:rsidR="006D50C4" w:rsidRPr="00111D6C" w:rsidRDefault="00404B19" w:rsidP="00404B19">
      <w:pPr>
        <w:pStyle w:val="paragraphsub"/>
      </w:pPr>
      <w:r w:rsidRPr="00111D6C">
        <w:tab/>
      </w:r>
      <w:r w:rsidR="006D50C4" w:rsidRPr="00111D6C">
        <w:t>(</w:t>
      </w:r>
      <w:r w:rsidR="00040B03" w:rsidRPr="00111D6C">
        <w:t>i</w:t>
      </w:r>
      <w:r w:rsidR="006D50C4" w:rsidRPr="00111D6C">
        <w:t>v)</w:t>
      </w:r>
      <w:r w:rsidR="006D50C4" w:rsidRPr="00111D6C">
        <w:tab/>
      </w:r>
      <w:r w:rsidRPr="00111D6C">
        <w:t>t</w:t>
      </w:r>
      <w:r w:rsidR="006D50C4" w:rsidRPr="00111D6C">
        <w:t>orpedoes;</w:t>
      </w:r>
    </w:p>
    <w:p w:rsidR="00BD0413" w:rsidRPr="00111D6C" w:rsidRDefault="00040B03" w:rsidP="00BD0413">
      <w:pPr>
        <w:pStyle w:val="paragraph"/>
        <w:rPr>
          <w:b/>
        </w:rPr>
      </w:pPr>
      <w:r w:rsidRPr="00111D6C">
        <w:tab/>
        <w:t>(5)</w:t>
      </w:r>
      <w:r w:rsidRPr="00111D6C">
        <w:tab/>
      </w:r>
      <w:r w:rsidR="00BD0413" w:rsidRPr="00111D6C">
        <w:t>defence articles and services specific to naval nuclear propulsion equipment;</w:t>
      </w:r>
    </w:p>
    <w:p w:rsidR="006F620B" w:rsidRPr="00111D6C" w:rsidRDefault="006F620B" w:rsidP="006F620B">
      <w:pPr>
        <w:pStyle w:val="paragraph"/>
      </w:pPr>
      <w:r w:rsidRPr="00111D6C">
        <w:tab/>
        <w:t>(6)</w:t>
      </w:r>
      <w:r w:rsidRPr="00111D6C">
        <w:tab/>
        <w:t>nuclear powered vessels;</w:t>
      </w:r>
    </w:p>
    <w:p w:rsidR="006F620B" w:rsidRPr="00111D6C" w:rsidRDefault="006F620B" w:rsidP="006F620B">
      <w:pPr>
        <w:pStyle w:val="paragraph"/>
      </w:pPr>
      <w:r w:rsidRPr="00111D6C">
        <w:tab/>
        <w:t>(7)</w:t>
      </w:r>
      <w:r w:rsidRPr="00111D6C">
        <w:tab/>
        <w:t>defence articles and services specific to submarine combat control systems;</w:t>
      </w:r>
    </w:p>
    <w:p w:rsidR="006D50C4" w:rsidRPr="00111D6C" w:rsidRDefault="00404B19" w:rsidP="00404B19">
      <w:pPr>
        <w:pStyle w:val="paragraph"/>
      </w:pPr>
      <w:r w:rsidRPr="00111D6C">
        <w:tab/>
      </w:r>
      <w:r w:rsidR="006D50C4" w:rsidRPr="00111D6C">
        <w:t>(</w:t>
      </w:r>
      <w:r w:rsidR="006F620B" w:rsidRPr="00111D6C">
        <w:t>8</w:t>
      </w:r>
      <w:r w:rsidR="006D50C4" w:rsidRPr="00111D6C">
        <w:t>)</w:t>
      </w:r>
      <w:r w:rsidR="006D50C4" w:rsidRPr="00111D6C">
        <w:tab/>
      </w:r>
      <w:r w:rsidRPr="00111D6C">
        <w:t>d</w:t>
      </w:r>
      <w:r w:rsidR="006D50C4" w:rsidRPr="00111D6C">
        <w:t>efence articles specific to countermeasures and counter</w:t>
      </w:r>
      <w:r w:rsidR="00111D6C">
        <w:noBreakHyphen/>
      </w:r>
      <w:r w:rsidR="006D50C4" w:rsidRPr="00111D6C">
        <w:t>countermeasures, including electronic or optical (including IR);</w:t>
      </w:r>
    </w:p>
    <w:p w:rsidR="006D50C4" w:rsidRPr="00111D6C" w:rsidRDefault="00404B19" w:rsidP="00404B19">
      <w:pPr>
        <w:pStyle w:val="paragraph"/>
      </w:pPr>
      <w:r w:rsidRPr="00111D6C">
        <w:tab/>
      </w:r>
      <w:r w:rsidR="006D50C4" w:rsidRPr="00111D6C">
        <w:t>(</w:t>
      </w:r>
      <w:r w:rsidR="006F620B" w:rsidRPr="00111D6C">
        <w:t>9</w:t>
      </w:r>
      <w:r w:rsidR="006D50C4" w:rsidRPr="00111D6C">
        <w:t>)</w:t>
      </w:r>
      <w:r w:rsidR="006D50C4" w:rsidRPr="00111D6C">
        <w:tab/>
      </w:r>
      <w:r w:rsidRPr="00111D6C">
        <w:t>d</w:t>
      </w:r>
      <w:r w:rsidR="006D50C4" w:rsidRPr="00111D6C">
        <w:t>efence articles specific to Category XI(b) (</w:t>
      </w:r>
      <w:r w:rsidR="007E6BDD" w:rsidRPr="00111D6C">
        <w:t>for example</w:t>
      </w:r>
      <w:r w:rsidR="006D50C4" w:rsidRPr="00111D6C">
        <w:t>, communications security (COMSEC) and TEMPEST), as well as their related defence articles in Category XI(c) and (d);</w:t>
      </w:r>
    </w:p>
    <w:p w:rsidR="00040B03" w:rsidRPr="00111D6C" w:rsidRDefault="00404B19" w:rsidP="00404B19">
      <w:pPr>
        <w:pStyle w:val="paragraph"/>
      </w:pPr>
      <w:r w:rsidRPr="00111D6C">
        <w:tab/>
      </w:r>
      <w:r w:rsidR="006D50C4" w:rsidRPr="00111D6C">
        <w:t>(</w:t>
      </w:r>
      <w:r w:rsidR="006F620B" w:rsidRPr="00111D6C">
        <w:t>10</w:t>
      </w:r>
      <w:r w:rsidR="006D50C4" w:rsidRPr="00111D6C">
        <w:t>)</w:t>
      </w:r>
      <w:r w:rsidR="006D50C4" w:rsidRPr="00111D6C">
        <w:tab/>
      </w:r>
      <w:r w:rsidRPr="00111D6C">
        <w:t>d</w:t>
      </w:r>
      <w:r w:rsidR="006D50C4" w:rsidRPr="00111D6C">
        <w:t>efence articles specific to Category XIII(b) (military information security assurance systems</w:t>
      </w:r>
      <w:r w:rsidR="00040B03" w:rsidRPr="00111D6C">
        <w:t>, cryptographic devices, software and components</w:t>
      </w:r>
      <w:r w:rsidR="006D50C4" w:rsidRPr="00111D6C">
        <w:t>)</w:t>
      </w:r>
      <w:r w:rsidR="00040B03" w:rsidRPr="00111D6C">
        <w:t>;</w:t>
      </w:r>
    </w:p>
    <w:p w:rsidR="00BD0413" w:rsidRPr="00111D6C" w:rsidRDefault="006F620B" w:rsidP="00BD0413">
      <w:pPr>
        <w:pStyle w:val="paragraph"/>
      </w:pPr>
      <w:r w:rsidRPr="00111D6C">
        <w:tab/>
        <w:t>(11</w:t>
      </w:r>
      <w:r w:rsidR="00BD0413" w:rsidRPr="00111D6C">
        <w:t>)</w:t>
      </w:r>
      <w:r w:rsidR="00BD0413" w:rsidRPr="00111D6C">
        <w:tab/>
        <w:t>defence articles specific to spacecraft/satellites;</w:t>
      </w:r>
    </w:p>
    <w:p w:rsidR="00BD0413" w:rsidRPr="00111D6C" w:rsidRDefault="006F620B" w:rsidP="00BD0413">
      <w:pPr>
        <w:pStyle w:val="paragraph"/>
      </w:pPr>
      <w:r w:rsidRPr="00111D6C">
        <w:tab/>
        <w:t>(12</w:t>
      </w:r>
      <w:r w:rsidR="00BD0413" w:rsidRPr="00111D6C">
        <w:t>)</w:t>
      </w:r>
      <w:r w:rsidR="00BD0413" w:rsidRPr="00111D6C">
        <w:tab/>
        <w:t>defence articles and services specific to ground control stations for spacecraft telemetry, tracking and control; however, defence articles and services are not excluded under this entry if they do not control the spacecraft; receivers for receiving satellite transmissions are also not excluded under this entry;</w:t>
      </w:r>
    </w:p>
    <w:p w:rsidR="006F620B" w:rsidRPr="00111D6C" w:rsidRDefault="006F620B" w:rsidP="006F620B">
      <w:pPr>
        <w:pStyle w:val="paragraph"/>
      </w:pPr>
      <w:r w:rsidRPr="00111D6C">
        <w:tab/>
        <w:t>(13)</w:t>
      </w:r>
      <w:r w:rsidRPr="00111D6C">
        <w:tab/>
        <w:t>defence articles and services specific to spacecraft and ground control station systems (only for telemetry, tracking and control as controlled in Category XV(b)), subsystems, components, parts, accessories, attachments and associated equipment;</w:t>
      </w:r>
    </w:p>
    <w:p w:rsidR="006D50C4" w:rsidRPr="00111D6C" w:rsidRDefault="00404B19" w:rsidP="00404B19">
      <w:pPr>
        <w:pStyle w:val="paragraph"/>
      </w:pPr>
      <w:r w:rsidRPr="00111D6C">
        <w:tab/>
      </w:r>
      <w:r w:rsidR="006D50C4" w:rsidRPr="00111D6C">
        <w:t>(</w:t>
      </w:r>
      <w:r w:rsidR="006F620B" w:rsidRPr="00111D6C">
        <w:t>14</w:t>
      </w:r>
      <w:r w:rsidR="006D50C4" w:rsidRPr="00111D6C">
        <w:t>)</w:t>
      </w:r>
      <w:r w:rsidR="006D50C4" w:rsidRPr="00111D6C">
        <w:tab/>
      </w:r>
      <w:r w:rsidRPr="00111D6C">
        <w:t>d</w:t>
      </w:r>
      <w:r w:rsidR="006D50C4" w:rsidRPr="00111D6C">
        <w:t>efence articles specific to satellites, satellite payloads and their specifically designed or modified components as described in Category XV (a), (b), (e) and (f);</w:t>
      </w:r>
    </w:p>
    <w:p w:rsidR="006D50C4" w:rsidRPr="00111D6C" w:rsidRDefault="00404B19" w:rsidP="00404B19">
      <w:pPr>
        <w:pStyle w:val="paragraph"/>
      </w:pPr>
      <w:r w:rsidRPr="00111D6C">
        <w:tab/>
      </w:r>
      <w:r w:rsidR="006D50C4" w:rsidRPr="00111D6C">
        <w:t>(</w:t>
      </w:r>
      <w:r w:rsidR="006F620B" w:rsidRPr="00111D6C">
        <w:t>15</w:t>
      </w:r>
      <w:r w:rsidR="006D50C4" w:rsidRPr="00111D6C">
        <w:t>)</w:t>
      </w:r>
      <w:r w:rsidR="006D50C4" w:rsidRPr="00111D6C">
        <w:tab/>
      </w:r>
      <w:r w:rsidRPr="00111D6C">
        <w:t>d</w:t>
      </w:r>
      <w:r w:rsidR="006D50C4" w:rsidRPr="00111D6C">
        <w:t>efence articles specific to GPS/PPS security modules;</w:t>
      </w:r>
    </w:p>
    <w:p w:rsidR="006D50C4" w:rsidRPr="00111D6C" w:rsidRDefault="00404B19" w:rsidP="00404B19">
      <w:pPr>
        <w:pStyle w:val="paragraph"/>
      </w:pPr>
      <w:r w:rsidRPr="00111D6C">
        <w:tab/>
      </w:r>
      <w:r w:rsidR="006D50C4" w:rsidRPr="00111D6C">
        <w:t>(</w:t>
      </w:r>
      <w:r w:rsidR="006F620B" w:rsidRPr="00111D6C">
        <w:t>16</w:t>
      </w:r>
      <w:r w:rsidR="006D50C4" w:rsidRPr="00111D6C">
        <w:t>)</w:t>
      </w:r>
      <w:r w:rsidR="006D50C4" w:rsidRPr="00111D6C">
        <w:tab/>
      </w:r>
      <w:r w:rsidRPr="00111D6C">
        <w:t>d</w:t>
      </w:r>
      <w:r w:rsidR="006D50C4" w:rsidRPr="00111D6C">
        <w:t>efence articles specific to Category XV(d) radiation</w:t>
      </w:r>
      <w:r w:rsidR="00111D6C">
        <w:noBreakHyphen/>
      </w:r>
      <w:r w:rsidR="006D50C4" w:rsidRPr="00111D6C">
        <w:t>hardened microcircuits and technology;</w:t>
      </w:r>
    </w:p>
    <w:p w:rsidR="006F620B" w:rsidRPr="00111D6C" w:rsidRDefault="006F620B" w:rsidP="00404B19">
      <w:pPr>
        <w:pStyle w:val="paragraph"/>
      </w:pPr>
      <w:r w:rsidRPr="00111D6C">
        <w:tab/>
        <w:t>(17)</w:t>
      </w:r>
      <w:r w:rsidRPr="00111D6C">
        <w:tab/>
        <w:t>technical data and defence services directly related to other defence articles excluded from the exemptions for Category XV;</w:t>
      </w:r>
    </w:p>
    <w:p w:rsidR="006D50C4" w:rsidRPr="00111D6C" w:rsidRDefault="00404B19" w:rsidP="00404B19">
      <w:pPr>
        <w:pStyle w:val="paragraph"/>
      </w:pPr>
      <w:r w:rsidRPr="00111D6C">
        <w:tab/>
      </w:r>
      <w:r w:rsidR="006D50C4" w:rsidRPr="00111D6C">
        <w:t>(</w:t>
      </w:r>
      <w:r w:rsidR="006F620B" w:rsidRPr="00111D6C">
        <w:t>18</w:t>
      </w:r>
      <w:r w:rsidR="006D50C4" w:rsidRPr="00111D6C">
        <w:t>)</w:t>
      </w:r>
      <w:r w:rsidR="006D50C4" w:rsidRPr="00111D6C">
        <w:tab/>
      </w:r>
      <w:r w:rsidRPr="00111D6C">
        <w:t>c</w:t>
      </w:r>
      <w:r w:rsidR="006D50C4" w:rsidRPr="00111D6C">
        <w:t>ategory XVI defence articles specific to design and testing of nuclear weapons;</w:t>
      </w:r>
    </w:p>
    <w:p w:rsidR="006D50C4" w:rsidRPr="00111D6C" w:rsidRDefault="00404B19" w:rsidP="00404B19">
      <w:pPr>
        <w:pStyle w:val="paragraph"/>
      </w:pPr>
      <w:r w:rsidRPr="00111D6C">
        <w:tab/>
      </w:r>
      <w:r w:rsidR="006D50C4" w:rsidRPr="00111D6C">
        <w:t>(</w:t>
      </w:r>
      <w:r w:rsidR="006F620B" w:rsidRPr="00111D6C">
        <w:t>19</w:t>
      </w:r>
      <w:r w:rsidR="006D50C4" w:rsidRPr="00111D6C">
        <w:t>)</w:t>
      </w:r>
      <w:r w:rsidR="006D50C4" w:rsidRPr="00111D6C">
        <w:tab/>
      </w:r>
      <w:r w:rsidRPr="00111D6C">
        <w:t>d</w:t>
      </w:r>
      <w:r w:rsidR="006D50C4" w:rsidRPr="00111D6C">
        <w:t>efence articles specific to Category XVIII Directed energy weapons;</w:t>
      </w:r>
    </w:p>
    <w:p w:rsidR="006D50C4" w:rsidRPr="00111D6C" w:rsidRDefault="00404B19" w:rsidP="00404B19">
      <w:pPr>
        <w:pStyle w:val="paragraph"/>
      </w:pPr>
      <w:r w:rsidRPr="00111D6C">
        <w:tab/>
      </w:r>
      <w:r w:rsidR="006D50C4" w:rsidRPr="00111D6C">
        <w:t>(</w:t>
      </w:r>
      <w:r w:rsidR="006F620B" w:rsidRPr="00111D6C">
        <w:t>20</w:t>
      </w:r>
      <w:r w:rsidR="006D50C4" w:rsidRPr="00111D6C">
        <w:t>)</w:t>
      </w:r>
      <w:r w:rsidR="006D50C4" w:rsidRPr="00111D6C">
        <w:tab/>
      </w:r>
      <w:r w:rsidRPr="00111D6C">
        <w:t>d</w:t>
      </w:r>
      <w:r w:rsidR="006D50C4" w:rsidRPr="00111D6C">
        <w:t>efence articles specific to the automatic target acquisition or recognition and cueing of multiple autonomous unmanned systems;</w:t>
      </w:r>
    </w:p>
    <w:p w:rsidR="006D50C4" w:rsidRPr="00111D6C" w:rsidRDefault="00404B19" w:rsidP="00404B19">
      <w:pPr>
        <w:pStyle w:val="paragraph"/>
      </w:pPr>
      <w:r w:rsidRPr="00111D6C">
        <w:tab/>
      </w:r>
      <w:r w:rsidR="006D50C4" w:rsidRPr="00111D6C">
        <w:t>(</w:t>
      </w:r>
      <w:r w:rsidR="006F620B" w:rsidRPr="00111D6C">
        <w:t>21</w:t>
      </w:r>
      <w:r w:rsidR="006D50C4" w:rsidRPr="00111D6C">
        <w:t>)</w:t>
      </w:r>
      <w:r w:rsidR="006D50C4" w:rsidRPr="00111D6C">
        <w:tab/>
      </w:r>
      <w:r w:rsidRPr="00111D6C">
        <w:t>d</w:t>
      </w:r>
      <w:r w:rsidR="006D50C4" w:rsidRPr="00111D6C">
        <w:t>efence articles specific to Man Portable Air Defense Systems (MANPADS);</w:t>
      </w:r>
    </w:p>
    <w:p w:rsidR="00BD0413" w:rsidRPr="00111D6C" w:rsidRDefault="006F620B" w:rsidP="00404B19">
      <w:pPr>
        <w:pStyle w:val="paragraph"/>
      </w:pPr>
      <w:r w:rsidRPr="00111D6C">
        <w:tab/>
        <w:t>(22</w:t>
      </w:r>
      <w:r w:rsidR="00BD0413" w:rsidRPr="00111D6C">
        <w:t>)</w:t>
      </w:r>
      <w:r w:rsidR="00BD0413" w:rsidRPr="00111D6C">
        <w:tab/>
        <w:t>training or simulation equipment for MANPADS;</w:t>
      </w:r>
    </w:p>
    <w:p w:rsidR="00BD0413" w:rsidRPr="00111D6C" w:rsidRDefault="006F620B" w:rsidP="00404B19">
      <w:pPr>
        <w:pStyle w:val="paragraph"/>
      </w:pPr>
      <w:r w:rsidRPr="00111D6C">
        <w:tab/>
        <w:t>(23</w:t>
      </w:r>
      <w:r w:rsidR="00BD0413" w:rsidRPr="00111D6C">
        <w:t>)</w:t>
      </w:r>
      <w:r w:rsidR="00BD0413" w:rsidRPr="00111D6C">
        <w:tab/>
        <w:t>defence articles and services specific to anti</w:t>
      </w:r>
      <w:r w:rsidR="00111D6C">
        <w:noBreakHyphen/>
      </w:r>
      <w:r w:rsidR="00BD0413" w:rsidRPr="00111D6C">
        <w:t>personnel landmines;</w:t>
      </w:r>
    </w:p>
    <w:p w:rsidR="00BD0413" w:rsidRPr="00111D6C" w:rsidRDefault="006F620B" w:rsidP="00404B19">
      <w:pPr>
        <w:pStyle w:val="paragraph"/>
      </w:pPr>
      <w:r w:rsidRPr="00111D6C">
        <w:tab/>
        <w:t>(24</w:t>
      </w:r>
      <w:r w:rsidR="00BD0413" w:rsidRPr="00111D6C">
        <w:t>)</w:t>
      </w:r>
      <w:r w:rsidR="00BD0413" w:rsidRPr="00111D6C">
        <w:tab/>
        <w:t>defence articles and services specific to cluster munitions;</w:t>
      </w:r>
    </w:p>
    <w:p w:rsidR="006F620B" w:rsidRPr="00111D6C" w:rsidRDefault="006F620B" w:rsidP="00404B19">
      <w:pPr>
        <w:pStyle w:val="paragraph"/>
      </w:pPr>
      <w:r w:rsidRPr="00111D6C">
        <w:tab/>
        <w:t>(25)</w:t>
      </w:r>
      <w:r w:rsidRPr="00111D6C">
        <w:tab/>
        <w:t>defence articles and services specific to gas turbine engine hot section components and to Full Authority Digital Engine Control Systems (FADEC) or Digital Electronic Engine Controls (DEEC);</w:t>
      </w:r>
    </w:p>
    <w:p w:rsidR="006F620B" w:rsidRPr="00111D6C" w:rsidRDefault="006F620B" w:rsidP="00404B19">
      <w:pPr>
        <w:pStyle w:val="paragraph"/>
      </w:pPr>
      <w:r w:rsidRPr="00111D6C">
        <w:tab/>
        <w:t>(26)</w:t>
      </w:r>
      <w:r w:rsidRPr="00111D6C">
        <w:tab/>
        <w:t>technical data and defence services for gas turbine stations; however, this does not include hardware;</w:t>
      </w:r>
    </w:p>
    <w:p w:rsidR="006F620B" w:rsidRPr="00111D6C" w:rsidRDefault="006F620B" w:rsidP="00404B19">
      <w:pPr>
        <w:pStyle w:val="paragraph"/>
      </w:pPr>
      <w:r w:rsidRPr="00111D6C">
        <w:tab/>
        <w:t>(27)</w:t>
      </w:r>
      <w:r w:rsidRPr="00111D6C">
        <w:tab/>
        <w:t>software source code related to Category XX(a);</w:t>
      </w:r>
    </w:p>
    <w:p w:rsidR="006D50C4" w:rsidRPr="00111D6C" w:rsidRDefault="00404B19" w:rsidP="00404B19">
      <w:pPr>
        <w:pStyle w:val="paragraph"/>
      </w:pPr>
      <w:r w:rsidRPr="00111D6C">
        <w:tab/>
      </w:r>
      <w:r w:rsidR="006D50C4" w:rsidRPr="00111D6C">
        <w:t>(</w:t>
      </w:r>
      <w:r w:rsidR="006F620B" w:rsidRPr="00111D6C">
        <w:t>28</w:t>
      </w:r>
      <w:r w:rsidR="006D50C4" w:rsidRPr="00111D6C">
        <w:t>)</w:t>
      </w:r>
      <w:r w:rsidR="006D50C4" w:rsidRPr="00111D6C">
        <w:tab/>
      </w:r>
      <w:r w:rsidRPr="00111D6C">
        <w:t>h</w:t>
      </w:r>
      <w:r w:rsidR="006D50C4" w:rsidRPr="00111D6C">
        <w:t>igh Frequency and Phased Array Microwave Radar systems, with capabilities such as search, acquisition, tracking, moving target indication and imaging radar systems;</w:t>
      </w:r>
    </w:p>
    <w:p w:rsidR="006D50C4" w:rsidRPr="00111D6C" w:rsidRDefault="00404B19" w:rsidP="00404B19">
      <w:pPr>
        <w:pStyle w:val="paragraph"/>
      </w:pPr>
      <w:r w:rsidRPr="00111D6C">
        <w:tab/>
      </w:r>
      <w:r w:rsidR="006D50C4" w:rsidRPr="00111D6C">
        <w:t>(</w:t>
      </w:r>
      <w:r w:rsidR="006F620B" w:rsidRPr="00111D6C">
        <w:t>29</w:t>
      </w:r>
      <w:r w:rsidR="006D50C4" w:rsidRPr="00111D6C">
        <w:t>)</w:t>
      </w:r>
      <w:r w:rsidR="006D50C4" w:rsidRPr="00111D6C">
        <w:tab/>
      </w:r>
      <w:r w:rsidRPr="00111D6C">
        <w:t>d</w:t>
      </w:r>
      <w:r w:rsidR="006D50C4" w:rsidRPr="00111D6C">
        <w:t>efence articles that the U</w:t>
      </w:r>
      <w:r w:rsidR="00DA16D0" w:rsidRPr="00111D6C">
        <w:t xml:space="preserve">nited </w:t>
      </w:r>
      <w:r w:rsidR="006D50C4" w:rsidRPr="00111D6C">
        <w:t>S</w:t>
      </w:r>
      <w:r w:rsidR="00DA16D0" w:rsidRPr="00111D6C">
        <w:t>tates</w:t>
      </w:r>
      <w:r w:rsidR="006D50C4" w:rsidRPr="00111D6C">
        <w:t xml:space="preserve"> controls under the U</w:t>
      </w:r>
      <w:r w:rsidR="00DA16D0" w:rsidRPr="00111D6C">
        <w:t xml:space="preserve">nited </w:t>
      </w:r>
      <w:r w:rsidR="006D50C4" w:rsidRPr="00111D6C">
        <w:t>S</w:t>
      </w:r>
      <w:r w:rsidR="00DA16D0" w:rsidRPr="00111D6C">
        <w:t xml:space="preserve">tates </w:t>
      </w:r>
      <w:r w:rsidR="006D50C4" w:rsidRPr="00111D6C">
        <w:t>M</w:t>
      </w:r>
      <w:r w:rsidR="00DA16D0" w:rsidRPr="00111D6C">
        <w:t xml:space="preserve">unitions </w:t>
      </w:r>
      <w:r w:rsidR="006D50C4" w:rsidRPr="00111D6C">
        <w:t>L</w:t>
      </w:r>
      <w:r w:rsidR="00DA16D0" w:rsidRPr="00111D6C">
        <w:t>ist</w:t>
      </w:r>
      <w:r w:rsidR="006D50C4" w:rsidRPr="00111D6C">
        <w:t xml:space="preserve"> for which Australian laws, regulations, or other commitments would prevent Australia from enforcing the control m</w:t>
      </w:r>
      <w:r w:rsidR="006F620B" w:rsidRPr="00111D6C">
        <w:t>easures specified in the Treaty.</w:t>
      </w:r>
    </w:p>
    <w:p w:rsidR="000F61B2" w:rsidRPr="00111D6C" w:rsidRDefault="000F61B2" w:rsidP="000F61B2">
      <w:pPr>
        <w:pStyle w:val="notetext"/>
      </w:pPr>
      <w:r w:rsidRPr="00111D6C">
        <w:t>Note 1:</w:t>
      </w:r>
      <w:r w:rsidRPr="00111D6C">
        <w:tab/>
      </w:r>
      <w:r w:rsidR="00111D6C" w:rsidRPr="00111D6C">
        <w:t>Subparagraph (</w:t>
      </w:r>
      <w:r w:rsidRPr="00111D6C">
        <w:t>2)—defence articles related to reduced observables or counter reduced observables is defined as:</w:t>
      </w:r>
    </w:p>
    <w:p w:rsidR="000F61B2" w:rsidRPr="00111D6C" w:rsidRDefault="000F61B2" w:rsidP="000F61B2">
      <w:pPr>
        <w:pStyle w:val="notepara"/>
      </w:pPr>
      <w:r w:rsidRPr="00111D6C">
        <w:t>(a)</w:t>
      </w:r>
      <w:r w:rsidRPr="00111D6C">
        <w:tab/>
        <w:t>signature reduction (radio frequency (RF), infrared (IR), Electro</w:t>
      </w:r>
      <w:r w:rsidR="00111D6C">
        <w:noBreakHyphen/>
      </w:r>
      <w:r w:rsidRPr="00111D6C">
        <w:t>Optical, visual, ultraviolet (UV), acoustic, magnetic, RF emissions) of defense platforms, including systems, subsystems, components, materials, (including dual</w:t>
      </w:r>
      <w:r w:rsidR="00111D6C">
        <w:noBreakHyphen/>
      </w:r>
      <w:r w:rsidRPr="00111D6C">
        <w:t>purpose materials used for Electromagnetic Interference (EM) reduction) technologies, and signature prediction, test and measurement equipment and software and material transmissivity/reflectivity prediction codes and optimization software; or</w:t>
      </w:r>
    </w:p>
    <w:p w:rsidR="000F61B2" w:rsidRPr="00111D6C" w:rsidRDefault="000F61B2" w:rsidP="000F61B2">
      <w:pPr>
        <w:pStyle w:val="notepara"/>
      </w:pPr>
      <w:r w:rsidRPr="00111D6C">
        <w:t>(b)</w:t>
      </w:r>
      <w:r w:rsidRPr="00111D6C">
        <w:tab/>
        <w:t>electronically scanned array radar, high power radars, radar processing algorithms, periscope</w:t>
      </w:r>
      <w:r w:rsidR="00111D6C">
        <w:noBreakHyphen/>
      </w:r>
      <w:r w:rsidRPr="00111D6C">
        <w:t>mounted radar systems (PATRIOT), LADAR, multistatic and IR focal plane array</w:t>
      </w:r>
      <w:r w:rsidR="00111D6C">
        <w:noBreakHyphen/>
      </w:r>
      <w:r w:rsidRPr="00111D6C">
        <w:t>based sensors, to include systems, subsystems, components, materials and technologies.</w:t>
      </w:r>
    </w:p>
    <w:p w:rsidR="000F61B2" w:rsidRPr="00111D6C" w:rsidRDefault="000F61B2" w:rsidP="000F61B2">
      <w:pPr>
        <w:pStyle w:val="notetext"/>
      </w:pPr>
      <w:r w:rsidRPr="00111D6C">
        <w:t>Note 2:</w:t>
      </w:r>
      <w:r w:rsidRPr="00111D6C">
        <w:tab/>
      </w:r>
      <w:r w:rsidR="00111D6C" w:rsidRPr="00111D6C">
        <w:t>Subparagraph (</w:t>
      </w:r>
      <w:r w:rsidRPr="00111D6C">
        <w:t>3)—defence articles related to sensor fusion beyond that required for display or identification correlation is defined as techniques designed to automatically combine information from two or more sensors/sources for the purpose of target identification, tracking, designation, or passing of data in support of surveillance or weapons engagement. Sensor fusion involves sensors such as acoustic, infrared, electro optical, radio frequency, etc. Display or identification correlation refers to the combination of target detections from multiple sources for assignment of common target track designation.</w:t>
      </w:r>
    </w:p>
    <w:p w:rsidR="000F61B2" w:rsidRPr="00111D6C" w:rsidRDefault="000F61B2" w:rsidP="000F61B2">
      <w:pPr>
        <w:pStyle w:val="notetext"/>
      </w:pPr>
      <w:r w:rsidRPr="00111D6C">
        <w:t>Note 3:</w:t>
      </w:r>
      <w:r w:rsidRPr="00111D6C">
        <w:tab/>
      </w:r>
      <w:r w:rsidR="0075602D" w:rsidRPr="00111D6C">
        <w:t>Sub</w:t>
      </w:r>
      <w:r w:rsidR="00111D6C" w:rsidRPr="00111D6C">
        <w:t>subparagraph (</w:t>
      </w:r>
      <w:r w:rsidRPr="00111D6C">
        <w:t>4)(i)—naval nuclear propulsion information is technical data that concerns the design, arrangement, development, manufacture, testing, operation, administration, training, maintenance, and repair of the propulsion plants of naval nuclear</w:t>
      </w:r>
      <w:r w:rsidR="00111D6C">
        <w:noBreakHyphen/>
      </w:r>
      <w:r w:rsidRPr="00111D6C">
        <w:t>powered ships and prototypes, including the associated shipboard and shore</w:t>
      </w:r>
      <w:r w:rsidR="00111D6C">
        <w:noBreakHyphen/>
      </w:r>
      <w:r w:rsidRPr="00111D6C">
        <w:t xml:space="preserve">based nuclear support facilities. Examples of </w:t>
      </w:r>
      <w:r w:rsidR="00DA16D0" w:rsidRPr="00111D6C">
        <w:t>d</w:t>
      </w:r>
      <w:r w:rsidRPr="00111D6C">
        <w:t>efence articles covered by this exemption include nuclear propulsion plants and nuclear submarine technologies or systems; nuclear powered vessels (see Categories VI and XX).</w:t>
      </w:r>
    </w:p>
    <w:p w:rsidR="00040B03" w:rsidRPr="00111D6C" w:rsidRDefault="000F61B2" w:rsidP="00040B03">
      <w:pPr>
        <w:pStyle w:val="notetext"/>
      </w:pPr>
      <w:r w:rsidRPr="00111D6C">
        <w:t>Note 4:</w:t>
      </w:r>
      <w:r w:rsidRPr="00111D6C">
        <w:tab/>
      </w:r>
      <w:r w:rsidR="0075602D" w:rsidRPr="00111D6C">
        <w:t>Sub</w:t>
      </w:r>
      <w:r w:rsidR="00111D6C" w:rsidRPr="00111D6C">
        <w:t>subparagraph (</w:t>
      </w:r>
      <w:r w:rsidRPr="00111D6C">
        <w:t>4)(ii)—e</w:t>
      </w:r>
      <w:r w:rsidR="00040B03" w:rsidRPr="00111D6C">
        <w:t>xamples of defence articles covered by this exemption include underwater acoustic vector sensors; acoustic reduction; off</w:t>
      </w:r>
      <w:r w:rsidR="00111D6C">
        <w:noBreakHyphen/>
      </w:r>
      <w:r w:rsidR="00040B03" w:rsidRPr="00111D6C">
        <w:t>board, underwater, active and passive sensing, propeller/propulsor technologies; fixed/mobile/floating/powered detection systems which include in</w:t>
      </w:r>
      <w:r w:rsidR="00111D6C">
        <w:noBreakHyphen/>
      </w:r>
      <w:r w:rsidR="00040B03" w:rsidRPr="00111D6C">
        <w:t>buoy signal processing for target detection and classification; automated control algorithms and classification embedded in on</w:t>
      </w:r>
      <w:r w:rsidR="00111D6C">
        <w:noBreakHyphen/>
      </w:r>
      <w:r w:rsidR="00040B03" w:rsidRPr="00111D6C">
        <w:t>board autonomous platforms which enable:</w:t>
      </w:r>
    </w:p>
    <w:p w:rsidR="00040B03" w:rsidRPr="00111D6C" w:rsidRDefault="00040B03" w:rsidP="00040B03">
      <w:pPr>
        <w:pStyle w:val="notepara"/>
        <w:rPr>
          <w:b/>
        </w:rPr>
      </w:pPr>
      <w:r w:rsidRPr="00111D6C">
        <w:t>(a)</w:t>
      </w:r>
      <w:r w:rsidRPr="00111D6C">
        <w:tab/>
        <w:t>group behaviours for target detection and classification;</w:t>
      </w:r>
      <w:r w:rsidR="00DA16D0" w:rsidRPr="00111D6C">
        <w:t xml:space="preserve"> or</w:t>
      </w:r>
    </w:p>
    <w:p w:rsidR="000F61B2" w:rsidRPr="00111D6C" w:rsidRDefault="00040B03" w:rsidP="00040B03">
      <w:pPr>
        <w:pStyle w:val="notepara"/>
      </w:pPr>
      <w:r w:rsidRPr="00111D6C">
        <w:t>(b)</w:t>
      </w:r>
      <w:r w:rsidRPr="00111D6C">
        <w:tab/>
        <w:t>adaption to the environment or tactical situation for enhancing target detection and classification; “intelligent autonomy” algorithms which define the status, group (greater than 2) behaviours, and responses to detection stimuli by autonomous, underwater vehicles; and low frequency, broad</w:t>
      </w:r>
      <w:r w:rsidR="00111D6C">
        <w:noBreakHyphen/>
      </w:r>
      <w:r w:rsidRPr="00111D6C">
        <w:t>band “acoustic colour”, active acoustic “fingerprint” sensing for the purpose of long range, single pass identification of ocean bottom objects, buried or otherwise (controlled under Category XI(a)(1), (a)(2), (b), (c), and (d))</w:t>
      </w:r>
      <w:r w:rsidR="000F61B2" w:rsidRPr="00111D6C">
        <w:t>.</w:t>
      </w:r>
    </w:p>
    <w:p w:rsidR="000F61B2" w:rsidRPr="00111D6C" w:rsidRDefault="000F61B2" w:rsidP="000F61B2">
      <w:pPr>
        <w:pStyle w:val="notetext"/>
      </w:pPr>
      <w:r w:rsidRPr="00111D6C">
        <w:t>Note 5:</w:t>
      </w:r>
      <w:r w:rsidRPr="00111D6C">
        <w:tab/>
      </w:r>
      <w:r w:rsidR="0075602D" w:rsidRPr="00111D6C">
        <w:t>Sub</w:t>
      </w:r>
      <w:r w:rsidR="00111D6C" w:rsidRPr="00111D6C">
        <w:t>subparagraph (</w:t>
      </w:r>
      <w:r w:rsidRPr="00111D6C">
        <w:t>4)(iii)—examples of defence articles covered by this exemption includes manned or unmanned, tethered or untethered and swimmer delivery vehicles (controlled under Category XX(a) and (b)).</w:t>
      </w:r>
    </w:p>
    <w:p w:rsidR="00BD0413" w:rsidRPr="00111D6C" w:rsidRDefault="00BD0413" w:rsidP="00BD0413">
      <w:pPr>
        <w:pStyle w:val="notetext"/>
      </w:pPr>
      <w:r w:rsidRPr="00111D6C">
        <w:t>Note 6:</w:t>
      </w:r>
      <w:r w:rsidRPr="00111D6C">
        <w:tab/>
      </w:r>
      <w:r w:rsidR="00111D6C" w:rsidRPr="00111D6C">
        <w:t>Subparagraph (</w:t>
      </w:r>
      <w:r w:rsidRPr="00111D6C">
        <w:t>5)—naval Nuclear propulsion plants includes all of Category VI(e). Naval nuclear propulsion information is technical data that concerns the design, arrangement, development, manufacture, testing, operation, administration, training, maintenance, and repair of the propulsion plants of naval nuclear</w:t>
      </w:r>
      <w:r w:rsidR="00111D6C">
        <w:noBreakHyphen/>
      </w:r>
      <w:r w:rsidRPr="00111D6C">
        <w:t>powered ships and prototypes, including the associated shipboard and shore</w:t>
      </w:r>
      <w:r w:rsidR="00111D6C">
        <w:noBreakHyphen/>
      </w:r>
      <w:r w:rsidRPr="00111D6C">
        <w:t>based nuclear s</w:t>
      </w:r>
      <w:r w:rsidR="00DA16D0" w:rsidRPr="00111D6C">
        <w:t>upport facilities. Examples of d</w:t>
      </w:r>
      <w:r w:rsidRPr="00111D6C">
        <w:t xml:space="preserve">efence </w:t>
      </w:r>
      <w:r w:rsidR="00DA16D0" w:rsidRPr="00111D6C">
        <w:t>a</w:t>
      </w:r>
      <w:r w:rsidRPr="00111D6C">
        <w:t>rticles covered by this exclusion include nuclear propulsion plants and nuclear submarine technologies or systems; nuclear powered vessels (See Categories VI and XX).</w:t>
      </w:r>
    </w:p>
    <w:p w:rsidR="000F61B2" w:rsidRPr="00111D6C" w:rsidRDefault="00040B03" w:rsidP="000F61B2">
      <w:pPr>
        <w:pStyle w:val="notetext"/>
      </w:pPr>
      <w:r w:rsidRPr="00111D6C">
        <w:t xml:space="preserve">Note </w:t>
      </w:r>
      <w:r w:rsidR="00125CE8" w:rsidRPr="00111D6C">
        <w:t>7</w:t>
      </w:r>
      <w:r w:rsidR="000F61B2" w:rsidRPr="00111D6C">
        <w:t>:</w:t>
      </w:r>
      <w:r w:rsidR="000F61B2" w:rsidRPr="00111D6C">
        <w:tab/>
      </w:r>
      <w:r w:rsidR="00111D6C" w:rsidRPr="00111D6C">
        <w:t>Subparagraph (</w:t>
      </w:r>
      <w:r w:rsidR="006F620B" w:rsidRPr="00111D6C">
        <w:t>8</w:t>
      </w:r>
      <w:r w:rsidR="000F61B2" w:rsidRPr="00111D6C">
        <w:t>)—examples of countermeasures and counter</w:t>
      </w:r>
      <w:r w:rsidR="00111D6C">
        <w:noBreakHyphen/>
      </w:r>
      <w:r w:rsidR="000F61B2" w:rsidRPr="00111D6C">
        <w:t>countermeasures related to defence articles not exportable under the Treaty are:</w:t>
      </w:r>
    </w:p>
    <w:p w:rsidR="000F61B2" w:rsidRPr="00111D6C" w:rsidRDefault="000F61B2" w:rsidP="000F61B2">
      <w:pPr>
        <w:pStyle w:val="notepara"/>
      </w:pPr>
      <w:r w:rsidRPr="00111D6C">
        <w:t>(a)</w:t>
      </w:r>
      <w:r w:rsidRPr="00111D6C">
        <w:tab/>
        <w:t>IR countermeasures</w:t>
      </w:r>
      <w:r w:rsidR="00125CE8" w:rsidRPr="00111D6C">
        <w:t>; or</w:t>
      </w:r>
    </w:p>
    <w:p w:rsidR="000F61B2" w:rsidRPr="00111D6C" w:rsidRDefault="000F61B2" w:rsidP="000F61B2">
      <w:pPr>
        <w:pStyle w:val="notepara"/>
      </w:pPr>
      <w:r w:rsidRPr="00111D6C">
        <w:t>(b)</w:t>
      </w:r>
      <w:r w:rsidRPr="00111D6C">
        <w:tab/>
        <w:t>classified techniques and capabilities;</w:t>
      </w:r>
      <w:r w:rsidR="00125CE8" w:rsidRPr="00111D6C">
        <w:t xml:space="preserve"> or</w:t>
      </w:r>
    </w:p>
    <w:p w:rsidR="000F61B2" w:rsidRPr="00111D6C" w:rsidRDefault="000F61B2" w:rsidP="000F61B2">
      <w:pPr>
        <w:pStyle w:val="notepara"/>
      </w:pPr>
      <w:r w:rsidRPr="00111D6C">
        <w:t>(c)</w:t>
      </w:r>
      <w:r w:rsidRPr="00111D6C">
        <w:tab/>
        <w:t>exports for precision radio frequency location that directly or indirectly supports fire control and is used for situation awareness, target identification, target acquisition, and weapons targeting and Radio Direction Finding (RDF) capabilities. Precision RF location is defined as angle of arrival accuracy of less than five degrees (RMS) and RF emitter location of less than ten percent range error;</w:t>
      </w:r>
      <w:r w:rsidR="00125CE8" w:rsidRPr="00111D6C">
        <w:t xml:space="preserve"> or</w:t>
      </w:r>
    </w:p>
    <w:p w:rsidR="000F61B2" w:rsidRPr="00111D6C" w:rsidRDefault="000F61B2" w:rsidP="000F61B2">
      <w:pPr>
        <w:pStyle w:val="notepara"/>
      </w:pPr>
      <w:r w:rsidRPr="00111D6C">
        <w:t>(d)</w:t>
      </w:r>
      <w:r w:rsidRPr="00111D6C">
        <w:tab/>
        <w:t>providing the capability to reprogram;</w:t>
      </w:r>
      <w:r w:rsidR="00125CE8" w:rsidRPr="00111D6C">
        <w:t xml:space="preserve"> or</w:t>
      </w:r>
    </w:p>
    <w:p w:rsidR="000F61B2" w:rsidRPr="00111D6C" w:rsidRDefault="000F61B2" w:rsidP="000F61B2">
      <w:pPr>
        <w:pStyle w:val="notepara"/>
      </w:pPr>
      <w:r w:rsidRPr="00111D6C">
        <w:t>(e)</w:t>
      </w:r>
      <w:r w:rsidRPr="00111D6C">
        <w:tab/>
        <w:t>acoustics (including underwater), active and passive countermeasure and counter</w:t>
      </w:r>
      <w:r w:rsidR="00111D6C">
        <w:noBreakHyphen/>
      </w:r>
      <w:r w:rsidRPr="00111D6C">
        <w:t>countermeasures; or</w:t>
      </w:r>
    </w:p>
    <w:p w:rsidR="000F61B2" w:rsidRPr="00111D6C" w:rsidRDefault="000F61B2" w:rsidP="000F61B2">
      <w:pPr>
        <w:pStyle w:val="notepara"/>
      </w:pPr>
      <w:r w:rsidRPr="00111D6C">
        <w:t>(f)</w:t>
      </w:r>
      <w:r w:rsidRPr="00111D6C">
        <w:tab/>
        <w:t>other electromagnetic active and passive countermeasures that are described in Category XI.</w:t>
      </w:r>
    </w:p>
    <w:p w:rsidR="000F61B2" w:rsidRPr="00111D6C" w:rsidRDefault="00040B03" w:rsidP="000F61B2">
      <w:pPr>
        <w:pStyle w:val="notetext"/>
      </w:pPr>
      <w:r w:rsidRPr="00111D6C">
        <w:t xml:space="preserve">Note </w:t>
      </w:r>
      <w:r w:rsidR="00AB6165" w:rsidRPr="00111D6C">
        <w:t>8</w:t>
      </w:r>
      <w:r w:rsidR="00824E9F" w:rsidRPr="00111D6C">
        <w:t>:</w:t>
      </w:r>
      <w:r w:rsidR="00824E9F" w:rsidRPr="00111D6C">
        <w:tab/>
      </w:r>
      <w:r w:rsidR="00111D6C" w:rsidRPr="00111D6C">
        <w:t>Subparagraph (</w:t>
      </w:r>
      <w:r w:rsidR="00824E9F" w:rsidRPr="00111D6C">
        <w:t>1</w:t>
      </w:r>
      <w:r w:rsidR="00125CE8" w:rsidRPr="00111D6C">
        <w:t>8</w:t>
      </w:r>
      <w:r w:rsidR="00824E9F" w:rsidRPr="00111D6C">
        <w:t>)—t</w:t>
      </w:r>
      <w:r w:rsidR="000F61B2" w:rsidRPr="00111D6C">
        <w:t>he phrase “specific to design and testing of nuclear weapons” includes all items controlled in Category XVI(a) and (b), any items in Category XVI(c) that are used directly as part of such testing, and the items in Category XVI(d) or (e) directly related to the exempted articles in Category XVI (a), (b ), or (c).</w:t>
      </w:r>
    </w:p>
    <w:p w:rsidR="00125CE8" w:rsidRPr="00111D6C" w:rsidRDefault="00125CE8" w:rsidP="00125CE8">
      <w:pPr>
        <w:pStyle w:val="notetext"/>
      </w:pPr>
      <w:r w:rsidRPr="00111D6C">
        <w:t>Note</w:t>
      </w:r>
      <w:r w:rsidR="00AB6165" w:rsidRPr="00111D6C">
        <w:t xml:space="preserve"> 9</w:t>
      </w:r>
      <w:r w:rsidRPr="00111D6C">
        <w:t>:</w:t>
      </w:r>
      <w:r w:rsidRPr="00111D6C">
        <w:tab/>
      </w:r>
      <w:r w:rsidR="00111D6C" w:rsidRPr="00111D6C">
        <w:t>Subparagraph (</w:t>
      </w:r>
      <w:r w:rsidRPr="00111D6C">
        <w:t>22)—defence articles specific to MANPADS include missiles which can be used without modification in other applications. It also includes production and test equipment and components specifically designed or modified for MANPAD systems, as well as training equipment specifically designed or modified for MANPAD systems.</w:t>
      </w:r>
    </w:p>
    <w:p w:rsidR="006F620B" w:rsidRPr="00111D6C" w:rsidRDefault="006F620B" w:rsidP="006F620B">
      <w:pPr>
        <w:pStyle w:val="notetext"/>
      </w:pPr>
      <w:r w:rsidRPr="00111D6C">
        <w:t>Note 1</w:t>
      </w:r>
      <w:r w:rsidR="00AB6165" w:rsidRPr="00111D6C">
        <w:t>0</w:t>
      </w:r>
      <w:r w:rsidRPr="00111D6C">
        <w:t>:</w:t>
      </w:r>
      <w:r w:rsidRPr="00111D6C">
        <w:tab/>
      </w:r>
      <w:r w:rsidR="00111D6C" w:rsidRPr="00111D6C">
        <w:t>Subparagraph (</w:t>
      </w:r>
      <w:r w:rsidRPr="00111D6C">
        <w:t>23)—this exclusion does not apply to de</w:t>
      </w:r>
      <w:r w:rsidR="00111D6C">
        <w:noBreakHyphen/>
      </w:r>
      <w:r w:rsidRPr="00111D6C">
        <w:t>mining equipment in support of the clearance of landmines and unexploded ordnance for humanitarian purposes.</w:t>
      </w:r>
    </w:p>
    <w:p w:rsidR="006F620B" w:rsidRPr="00111D6C" w:rsidRDefault="006F620B" w:rsidP="006F620B">
      <w:pPr>
        <w:pStyle w:val="notetext"/>
      </w:pPr>
      <w:r w:rsidRPr="00111D6C">
        <w:tab/>
        <w:t>As used in this exclusion, “anti</w:t>
      </w:r>
      <w:r w:rsidR="00111D6C">
        <w:noBreakHyphen/>
      </w:r>
      <w:r w:rsidRPr="00111D6C">
        <w:t>personnel landmine” means any mine placed under, on, or near the ground or other surface area, or delivered by artillery, rocket, mortar, or similar means or dropped from an aircraft and which is designed to be detonated or exploded by the presence, proximity, or contact of a person; any device or material which is designed, constructed, or adapted to kill or injure and which functions unexpectedly when a person disturbs or approaches an apparently harmless object or performs an apparently safe act; any manually</w:t>
      </w:r>
      <w:r w:rsidR="00111D6C">
        <w:noBreakHyphen/>
      </w:r>
      <w:r w:rsidRPr="00111D6C">
        <w:t>emplaced munition or device designed to kill, injure, or damage and which is actuated by remote control or automatically after a lapse of time.</w:t>
      </w:r>
    </w:p>
    <w:p w:rsidR="006F620B" w:rsidRPr="00111D6C" w:rsidRDefault="006F620B" w:rsidP="006F620B">
      <w:pPr>
        <w:pStyle w:val="notetext"/>
      </w:pPr>
      <w:r w:rsidRPr="00111D6C">
        <w:t>Note</w:t>
      </w:r>
      <w:r w:rsidR="00AB6165" w:rsidRPr="00111D6C">
        <w:t xml:space="preserve"> 11</w:t>
      </w:r>
      <w:r w:rsidRPr="00111D6C">
        <w:t>:</w:t>
      </w:r>
      <w:r w:rsidRPr="00111D6C">
        <w:tab/>
      </w:r>
      <w:r w:rsidR="00111D6C" w:rsidRPr="00111D6C">
        <w:t>Subparagraph (</w:t>
      </w:r>
      <w:r w:rsidRPr="00111D6C">
        <w:t>24)—the cluster munitions that are subject to this exclusion are set forth below:</w:t>
      </w:r>
    </w:p>
    <w:p w:rsidR="006F620B" w:rsidRPr="00111D6C" w:rsidRDefault="006F620B" w:rsidP="006F620B">
      <w:pPr>
        <w:pStyle w:val="notetext"/>
      </w:pPr>
      <w:r w:rsidRPr="00111D6C">
        <w:tab/>
        <w:t>The Convention on Cluster Munitions, signed December 3, 2008, and entered into force on August 1, 2010, defines a “cluster munition” as:</w:t>
      </w:r>
    </w:p>
    <w:p w:rsidR="006F620B" w:rsidRPr="00111D6C" w:rsidRDefault="006F620B" w:rsidP="006F620B">
      <w:pPr>
        <w:pStyle w:val="notetext"/>
      </w:pPr>
      <w:r w:rsidRPr="00111D6C">
        <w:tab/>
        <w:t>A conventional munition that is designed to disperse or release explosive submunitions each weighing less than 20 kilograms, and includes those explosive submunitions. Under the Convention, a “cluster munition” does not include the following munitions:</w:t>
      </w:r>
    </w:p>
    <w:p w:rsidR="006F620B" w:rsidRPr="00111D6C" w:rsidRDefault="006F620B" w:rsidP="006F620B">
      <w:pPr>
        <w:pStyle w:val="notepara"/>
      </w:pPr>
      <w:r w:rsidRPr="00111D6C">
        <w:t>(a)</w:t>
      </w:r>
      <w:r w:rsidRPr="00111D6C">
        <w:tab/>
        <w:t>a munition or submunition designed to dispense flares, smoke, pyrotechnics or chaff; or a munition designed exclusively for an air defence role;</w:t>
      </w:r>
    </w:p>
    <w:p w:rsidR="006F620B" w:rsidRPr="00111D6C" w:rsidRDefault="006F620B" w:rsidP="006F620B">
      <w:pPr>
        <w:pStyle w:val="notepara"/>
      </w:pPr>
      <w:r w:rsidRPr="00111D6C">
        <w:t>(b)</w:t>
      </w:r>
      <w:r w:rsidRPr="00111D6C">
        <w:tab/>
        <w:t>a munition or submunition designed to produce electrical or electronic effects;</w:t>
      </w:r>
    </w:p>
    <w:p w:rsidR="006F620B" w:rsidRPr="00111D6C" w:rsidRDefault="006F620B" w:rsidP="006F620B">
      <w:pPr>
        <w:pStyle w:val="notepara"/>
      </w:pPr>
      <w:r w:rsidRPr="00111D6C">
        <w:t>(c)</w:t>
      </w:r>
      <w:r w:rsidRPr="00111D6C">
        <w:tab/>
        <w:t>a munition that, in order to avoid indiscriminate area effects and the risks posed by unexploded submunitions, has all of the following characteristics:</w:t>
      </w:r>
    </w:p>
    <w:p w:rsidR="006F620B" w:rsidRPr="00111D6C" w:rsidRDefault="006F620B" w:rsidP="006F620B">
      <w:pPr>
        <w:pStyle w:val="notepara"/>
      </w:pPr>
      <w:r w:rsidRPr="00111D6C">
        <w:tab/>
        <w:t>1)</w:t>
      </w:r>
      <w:r w:rsidRPr="00111D6C">
        <w:tab/>
        <w:t>each munition contains fewer than ten explosive submunitions;</w:t>
      </w:r>
    </w:p>
    <w:p w:rsidR="00125CE8" w:rsidRPr="00111D6C" w:rsidRDefault="006F620B" w:rsidP="00125CE8">
      <w:pPr>
        <w:pStyle w:val="notepara"/>
      </w:pPr>
      <w:r w:rsidRPr="00111D6C">
        <w:tab/>
        <w:t>2)</w:t>
      </w:r>
      <w:r w:rsidRPr="00111D6C">
        <w:tab/>
        <w:t>each explosive submunition weighs more than four kilograms;</w:t>
      </w:r>
    </w:p>
    <w:p w:rsidR="006F620B" w:rsidRPr="00111D6C" w:rsidRDefault="00125CE8" w:rsidP="00125CE8">
      <w:pPr>
        <w:pStyle w:val="notepara"/>
      </w:pPr>
      <w:r w:rsidRPr="00111D6C">
        <w:tab/>
      </w:r>
      <w:r w:rsidR="006F620B" w:rsidRPr="00111D6C">
        <w:t>3)</w:t>
      </w:r>
      <w:r w:rsidR="006F620B" w:rsidRPr="00111D6C">
        <w:tab/>
        <w:t>each explosive submunition is equipped with an electronic self</w:t>
      </w:r>
      <w:r w:rsidR="00111D6C">
        <w:noBreakHyphen/>
      </w:r>
      <w:r w:rsidR="006F620B" w:rsidRPr="00111D6C">
        <w:t>destruction mechanism; and</w:t>
      </w:r>
    </w:p>
    <w:p w:rsidR="006F620B" w:rsidRPr="00111D6C" w:rsidRDefault="006F620B" w:rsidP="006F620B">
      <w:pPr>
        <w:pStyle w:val="notepara"/>
      </w:pPr>
      <w:r w:rsidRPr="00111D6C">
        <w:tab/>
        <w:t>4)</w:t>
      </w:r>
      <w:r w:rsidRPr="00111D6C">
        <w:tab/>
        <w:t>each explosive submunition is equipped with an electronic self</w:t>
      </w:r>
      <w:r w:rsidR="00111D6C">
        <w:noBreakHyphen/>
      </w:r>
      <w:r w:rsidRPr="00111D6C">
        <w:t>deactivating feature.</w:t>
      </w:r>
    </w:p>
    <w:p w:rsidR="006F620B" w:rsidRPr="00111D6C" w:rsidRDefault="006F620B" w:rsidP="006F620B">
      <w:pPr>
        <w:pStyle w:val="notetext"/>
        <w:ind w:left="1974" w:firstLine="0"/>
      </w:pPr>
      <w:r w:rsidRPr="00111D6C">
        <w:t>No military assistance shall be furnished for cluster munitions, no defence export licence for cluster munitions may be issued, and no cluster munitions or cluster munitions technology shall be sold or transferred.</w:t>
      </w:r>
    </w:p>
    <w:p w:rsidR="00125CE8" w:rsidRPr="00111D6C" w:rsidRDefault="00125CE8" w:rsidP="00125CE8">
      <w:pPr>
        <w:pStyle w:val="notetext"/>
      </w:pPr>
      <w:r w:rsidRPr="00111D6C">
        <w:t>Note</w:t>
      </w:r>
      <w:r w:rsidR="00AB6165" w:rsidRPr="00111D6C">
        <w:t xml:space="preserve"> 12</w:t>
      </w:r>
      <w:r w:rsidRPr="00111D6C">
        <w:t>:</w:t>
      </w:r>
      <w:r w:rsidRPr="00111D6C">
        <w:tab/>
      </w:r>
      <w:r w:rsidR="00111D6C" w:rsidRPr="00111D6C">
        <w:t>Subparagraph (</w:t>
      </w:r>
      <w:r w:rsidRPr="00111D6C">
        <w:t>25)—a complete gas turbine engine with embedded hot section components or digital engine controls is eligible for export or transfer under the Treaty. Technical data, other than required for routine external maintenance and operation, related to the hot section or digital engine controls, as well as individual hot section parts or components are not eligible for the Treaty exemption whether shipped separately or accompanying a complete engine. Gas turbine hot section exempted Defence Article components and technology are combustion chambers and liners; high pressure turbine blades, vanes, disks and related cooled structure; cooled low pressure turbine blades, vanes, disks and related cooled structure; cooled augmenters; and cooled nozzles. Examples of gas turbine engine hot section developmental technologies are Integrated High Performance Turbine Engine Technology (IHPTET), Versatile, Affordable Advanced Turbine Engine (VAATE), and Ultra</w:t>
      </w:r>
      <w:r w:rsidR="00111D6C">
        <w:noBreakHyphen/>
      </w:r>
      <w:r w:rsidRPr="00111D6C">
        <w:t>Efficient Technology (UEET), which are also excluded from export under the exemptions.</w:t>
      </w:r>
    </w:p>
    <w:p w:rsidR="00125CE8" w:rsidRPr="00111D6C" w:rsidRDefault="00125CE8" w:rsidP="00125CE8">
      <w:pPr>
        <w:pStyle w:val="notetext"/>
      </w:pPr>
      <w:r w:rsidRPr="00111D6C">
        <w:t>Note</w:t>
      </w:r>
      <w:r w:rsidR="00AB6165" w:rsidRPr="00111D6C">
        <w:t xml:space="preserve"> 13</w:t>
      </w:r>
      <w:r w:rsidRPr="00111D6C">
        <w:t>:</w:t>
      </w:r>
      <w:r w:rsidRPr="00111D6C">
        <w:tab/>
      </w:r>
      <w:r w:rsidR="00111D6C" w:rsidRPr="00111D6C">
        <w:t>Subparagraph (</w:t>
      </w:r>
      <w:r w:rsidRPr="00111D6C">
        <w:t>26)—a complete gas turbine engine with embedded hot section components or digital engine controls is eligible for export or transfer under the Treaty. Technical data, other than required for routine external maintenance and operation, related to the hot section or digital engine controls, as well as individual hot section parts or components are not eligible for the Treaty exemption whether shipped separately or accompanying a complete engine. Gas turbine hot section exempted Defence Article components and technology are combustion chambers and liners; high pressure turbine blades, vanes, disks and related cooled structure; cooled low pressure turbine blades, vanes, disks and related cooled structure; cooled augmenters; and cooled nozzles. Examples of gas turbine engine hot section developmental technologies are Integrated High Performance Turbine Engine Technology (IHPTET), Versatile, Affordable Advanced Turbine Engine (VAATE), and Ultra</w:t>
      </w:r>
      <w:r w:rsidR="00111D6C">
        <w:noBreakHyphen/>
      </w:r>
      <w:r w:rsidRPr="00111D6C">
        <w:t>Efficient Technology (UEET), which are also excluded from export under the exemptions.</w:t>
      </w:r>
    </w:p>
    <w:p w:rsidR="00125CE8" w:rsidRPr="00111D6C" w:rsidRDefault="00125CE8" w:rsidP="00125CE8">
      <w:pPr>
        <w:pStyle w:val="notetext"/>
      </w:pPr>
      <w:r w:rsidRPr="00111D6C">
        <w:t>Note</w:t>
      </w:r>
      <w:r w:rsidR="00AB6165" w:rsidRPr="00111D6C">
        <w:t xml:space="preserve"> 14</w:t>
      </w:r>
      <w:r w:rsidRPr="00111D6C">
        <w:t>:</w:t>
      </w:r>
      <w:r w:rsidRPr="00111D6C">
        <w:tab/>
      </w:r>
      <w:r w:rsidR="00111D6C" w:rsidRPr="00111D6C">
        <w:t>Subparagraph (</w:t>
      </w:r>
      <w:r w:rsidRPr="00111D6C">
        <w:t>27)—software source code beyond that source code required for basic operation, maintenance, and training for programs, systems, and/or subsystems is not eligible for use of the Treaty exemptions, unless such export is pursuant to a written solicitation or contract issued or awarded by the U.S. Department of Defense for an end</w:t>
      </w:r>
      <w:r w:rsidR="00111D6C">
        <w:noBreakHyphen/>
      </w:r>
      <w:r w:rsidRPr="00111D6C">
        <w:t>use specified under the Treaty.</w:t>
      </w:r>
    </w:p>
    <w:p w:rsidR="00125CE8" w:rsidRPr="00111D6C" w:rsidRDefault="00AB6165" w:rsidP="00125CE8">
      <w:pPr>
        <w:pStyle w:val="notetext"/>
      </w:pPr>
      <w:r w:rsidRPr="00111D6C">
        <w:t>Note 15</w:t>
      </w:r>
      <w:r w:rsidR="00125CE8" w:rsidRPr="00111D6C">
        <w:t>:</w:t>
      </w:r>
      <w:r w:rsidR="00125CE8" w:rsidRPr="00111D6C">
        <w:tab/>
      </w:r>
      <w:r w:rsidR="00111D6C" w:rsidRPr="00111D6C">
        <w:t>Subparagraph (</w:t>
      </w:r>
      <w:r w:rsidR="00125CE8" w:rsidRPr="00111D6C">
        <w:t>28)—the radar systems described in (b)(16) are controlled in Category XI(a)(3)(i) through (v). As used in (b)(16), however, the term ‘systems’ includes equipment, devices, software, assemblies, modules, components, practices, processes, methods, approaches, schema, frameworks and models.</w:t>
      </w:r>
    </w:p>
    <w:p w:rsidR="00125CE8" w:rsidRPr="00111D6C" w:rsidRDefault="00125CE8" w:rsidP="00125CE8">
      <w:pPr>
        <w:pStyle w:val="notetext"/>
      </w:pPr>
      <w:r w:rsidRPr="00111D6C">
        <w:t>Note</w:t>
      </w:r>
      <w:r w:rsidR="00AB6165" w:rsidRPr="00111D6C">
        <w:t xml:space="preserve"> 16</w:t>
      </w:r>
      <w:r w:rsidRPr="00111D6C">
        <w:t>:</w:t>
      </w:r>
      <w:r w:rsidRPr="00111D6C">
        <w:tab/>
      </w:r>
      <w:r w:rsidR="00111D6C" w:rsidRPr="00111D6C">
        <w:t>Subparagraph (</w:t>
      </w:r>
      <w:r w:rsidRPr="00111D6C">
        <w:t>28)—the radar systems described are controlled in Category XI(a)(3)(i) through (v). As used in this entry, the term “systems” includes equipment, devices, software, assemblies, modules, components, practices, processes, methods, approaches, schema, frameworks, and models.</w:t>
      </w:r>
    </w:p>
    <w:p w:rsidR="00AB6165" w:rsidRPr="00111D6C" w:rsidRDefault="00AB6165" w:rsidP="00AB6165">
      <w:pPr>
        <w:pStyle w:val="notetext"/>
      </w:pPr>
      <w:r w:rsidRPr="00111D6C">
        <w:t>Note 17:</w:t>
      </w:r>
      <w:r w:rsidRPr="00111D6C">
        <w:tab/>
      </w:r>
      <w:r w:rsidR="00111D6C" w:rsidRPr="00111D6C">
        <w:t>Subparagraph (</w:t>
      </w:r>
      <w:r w:rsidRPr="00111D6C">
        <w:t>29)—as of 6</w:t>
      </w:r>
      <w:r w:rsidR="00111D6C" w:rsidRPr="00111D6C">
        <w:t> </w:t>
      </w:r>
      <w:r w:rsidRPr="00111D6C">
        <w:t>February 2013, no defence articles are subject to this exemption.</w:t>
      </w:r>
    </w:p>
    <w:p w:rsidR="006D50C4" w:rsidRPr="00111D6C" w:rsidRDefault="00404B19" w:rsidP="00404B19">
      <w:pPr>
        <w:pStyle w:val="subsection"/>
      </w:pPr>
      <w:r w:rsidRPr="00111D6C">
        <w:tab/>
      </w:r>
      <w:r w:rsidR="006D50C4" w:rsidRPr="00111D6C">
        <w:t>(</w:t>
      </w:r>
      <w:r w:rsidR="00E2482C" w:rsidRPr="00111D6C">
        <w:t>c</w:t>
      </w:r>
      <w:r w:rsidR="006D50C4" w:rsidRPr="00111D6C">
        <w:t>)</w:t>
      </w:r>
      <w:r w:rsidRPr="00111D6C">
        <w:tab/>
      </w:r>
      <w:r w:rsidR="006D50C4" w:rsidRPr="00111D6C">
        <w:t xml:space="preserve">Exports of the following US origin defence articles are not eligible for use of the Treaty unless such export is pursuant to a written solicitation or contract issued or awarded by the US Department of Defense pursuant to Article 3(1)(a), Article 3(1)(b), or Article 3(1)(d) of the Defence Trade Cooperation Treaty and is consistent with </w:t>
      </w:r>
      <w:r w:rsidR="00111D6C" w:rsidRPr="00111D6C">
        <w:t>paragraph (</w:t>
      </w:r>
      <w:r w:rsidR="006D50C4" w:rsidRPr="00111D6C">
        <w:t xml:space="preserve">a) and </w:t>
      </w:r>
      <w:r w:rsidR="00111D6C" w:rsidRPr="00111D6C">
        <w:t>paragraph (</w:t>
      </w:r>
      <w:r w:rsidR="006D50C4" w:rsidRPr="00111D6C">
        <w:t>b) of this exemption list:</w:t>
      </w:r>
    </w:p>
    <w:p w:rsidR="006D50C4" w:rsidRPr="00111D6C" w:rsidRDefault="00404B19" w:rsidP="00404B19">
      <w:pPr>
        <w:pStyle w:val="paragraph"/>
      </w:pPr>
      <w:r w:rsidRPr="00111D6C">
        <w:tab/>
      </w:r>
      <w:r w:rsidR="006D50C4" w:rsidRPr="00111D6C">
        <w:t>(</w:t>
      </w:r>
      <w:r w:rsidR="00E2482C" w:rsidRPr="00111D6C">
        <w:t>1</w:t>
      </w:r>
      <w:r w:rsidR="006D50C4" w:rsidRPr="00111D6C">
        <w:t>)</w:t>
      </w:r>
      <w:r w:rsidR="006D50C4" w:rsidRPr="00111D6C">
        <w:tab/>
      </w:r>
      <w:r w:rsidRPr="00111D6C">
        <w:t>d</w:t>
      </w:r>
      <w:r w:rsidR="006D50C4" w:rsidRPr="00111D6C">
        <w:t>efence articles specific to developmental systems that have not obtained Milestone B approval from the United States Government milestone approval authority;</w:t>
      </w:r>
    </w:p>
    <w:p w:rsidR="006D50C4" w:rsidRPr="00111D6C" w:rsidRDefault="00404B19" w:rsidP="00404B19">
      <w:pPr>
        <w:pStyle w:val="paragraph"/>
      </w:pPr>
      <w:r w:rsidRPr="00111D6C">
        <w:tab/>
      </w:r>
      <w:r w:rsidR="006D50C4" w:rsidRPr="00111D6C">
        <w:t>(</w:t>
      </w:r>
      <w:r w:rsidR="00E2482C" w:rsidRPr="00111D6C">
        <w:t>2</w:t>
      </w:r>
      <w:r w:rsidR="006D50C4" w:rsidRPr="00111D6C">
        <w:t>)</w:t>
      </w:r>
      <w:r w:rsidR="006D50C4" w:rsidRPr="00111D6C">
        <w:tab/>
      </w:r>
      <w:r w:rsidRPr="00111D6C">
        <w:t>t</w:t>
      </w:r>
      <w:r w:rsidR="006D50C4" w:rsidRPr="00111D6C">
        <w:t>echnical data or defence services for night vision equipment described in Category XII (c) beyond basic operations, maintenance and training data;</w:t>
      </w:r>
    </w:p>
    <w:p w:rsidR="006D50C4" w:rsidRPr="00111D6C" w:rsidRDefault="00404B19" w:rsidP="00404B19">
      <w:pPr>
        <w:pStyle w:val="paragraph"/>
      </w:pPr>
      <w:r w:rsidRPr="00111D6C">
        <w:tab/>
      </w:r>
      <w:r w:rsidR="006D50C4" w:rsidRPr="00111D6C">
        <w:t>(</w:t>
      </w:r>
      <w:r w:rsidR="00E2482C" w:rsidRPr="00111D6C">
        <w:t>3</w:t>
      </w:r>
      <w:r w:rsidR="006D50C4" w:rsidRPr="00111D6C">
        <w:t>)</w:t>
      </w:r>
      <w:r w:rsidR="006D50C4" w:rsidRPr="00111D6C">
        <w:tab/>
      </w:r>
      <w:r w:rsidRPr="00111D6C">
        <w:t>m</w:t>
      </w:r>
      <w:r w:rsidR="006D50C4" w:rsidRPr="00111D6C">
        <w:t>anufacturing know</w:t>
      </w:r>
      <w:r w:rsidR="00111D6C">
        <w:noBreakHyphen/>
      </w:r>
      <w:r w:rsidR="006D50C4" w:rsidRPr="00111D6C">
        <w:t>how, such as information that provides detailed manufacturing processes and techniques needed to translate a detailed design into a qualified, finished defence article, specific to the defence articles controlled in Categories II(d), III(d)(1), III(d)(2), IV(a), IV(b), IV(d), IV(g), VIII(a),VIII(b), VIII(e), X(a)(l), X(a)(2), XI(a)(3), XI(a)(4), XII(d) or XX(a) and their specially designed components;</w:t>
      </w:r>
    </w:p>
    <w:p w:rsidR="006D50C4" w:rsidRPr="00111D6C" w:rsidRDefault="00404B19" w:rsidP="00404B19">
      <w:pPr>
        <w:pStyle w:val="paragraph"/>
      </w:pPr>
      <w:r w:rsidRPr="00111D6C">
        <w:tab/>
      </w:r>
      <w:r w:rsidR="006D50C4" w:rsidRPr="00111D6C">
        <w:t>(</w:t>
      </w:r>
      <w:r w:rsidR="00E2482C" w:rsidRPr="00111D6C">
        <w:t>4</w:t>
      </w:r>
      <w:r w:rsidR="006D50C4" w:rsidRPr="00111D6C">
        <w:t>)</w:t>
      </w:r>
      <w:r w:rsidR="006D50C4" w:rsidRPr="00111D6C">
        <w:tab/>
      </w:r>
      <w:r w:rsidRPr="00111D6C">
        <w:t>s</w:t>
      </w:r>
      <w:r w:rsidR="006D50C4" w:rsidRPr="00111D6C">
        <w:t>oftware source code specific to defence articles controlled in Categories II(c), II(d), II(i), III(d)(l), III(d)(2), IV(a), IV(b), IV(c), IV(g), VI(a), VI(c), VIII(a), VIII(e), IX(a), IX(b), XI(a), XII(a), XII(b), XII(c), XII(d), XIII(a), XVI(c) or XX(a) beyond that source code required for basic operation, maintenance and training for the programs, systems, and/or subsystems.</w:t>
      </w:r>
    </w:p>
    <w:p w:rsidR="00973A91" w:rsidRPr="00111D6C" w:rsidRDefault="00973A91" w:rsidP="008B6715">
      <w:pPr>
        <w:sectPr w:rsidR="00973A91" w:rsidRPr="00111D6C" w:rsidSect="00551762">
          <w:headerReference w:type="even" r:id="rId29"/>
          <w:headerReference w:type="default" r:id="rId30"/>
          <w:footerReference w:type="even" r:id="rId31"/>
          <w:footerReference w:type="default" r:id="rId32"/>
          <w:headerReference w:type="first" r:id="rId33"/>
          <w:footerReference w:type="first" r:id="rId34"/>
          <w:type w:val="continuous"/>
          <w:pgSz w:w="11907" w:h="16839" w:code="9"/>
          <w:pgMar w:top="1440" w:right="1797" w:bottom="1440" w:left="1797" w:header="720" w:footer="709" w:gutter="0"/>
          <w:cols w:space="720"/>
          <w:docGrid w:linePitch="299"/>
        </w:sectPr>
      </w:pPr>
      <w:bookmarkStart w:id="95" w:name="OPCSB_NonAmendSchClausesA4"/>
    </w:p>
    <w:bookmarkEnd w:id="95"/>
    <w:p w:rsidR="00973A91" w:rsidRPr="00111D6C" w:rsidRDefault="00973A91" w:rsidP="00973A91"/>
    <w:p w:rsidR="002F23FA" w:rsidRPr="00111D6C" w:rsidRDefault="002F23FA" w:rsidP="002F23FA">
      <w:pPr>
        <w:pStyle w:val="ActHead6"/>
        <w:pageBreakBefore/>
      </w:pPr>
      <w:bookmarkStart w:id="96" w:name="_Toc472934678"/>
      <w:bookmarkStart w:id="97" w:name="opcAmSched"/>
      <w:bookmarkStart w:id="98" w:name="opcCurrentFind"/>
      <w:r w:rsidRPr="00111D6C">
        <w:rPr>
          <w:rStyle w:val="CharAmSchNo"/>
        </w:rPr>
        <w:t>Schedule</w:t>
      </w:r>
      <w:r w:rsidR="00111D6C" w:rsidRPr="00111D6C">
        <w:rPr>
          <w:rStyle w:val="CharAmSchNo"/>
        </w:rPr>
        <w:t> </w:t>
      </w:r>
      <w:r w:rsidRPr="00111D6C">
        <w:rPr>
          <w:rStyle w:val="CharAmSchNo"/>
        </w:rPr>
        <w:t>1</w:t>
      </w:r>
      <w:r w:rsidRPr="00111D6C">
        <w:t>—</w:t>
      </w:r>
      <w:r w:rsidRPr="00111D6C">
        <w:rPr>
          <w:rStyle w:val="CharAmSchText"/>
        </w:rPr>
        <w:t>Repeals</w:t>
      </w:r>
      <w:bookmarkEnd w:id="96"/>
    </w:p>
    <w:bookmarkEnd w:id="97"/>
    <w:bookmarkEnd w:id="98"/>
    <w:p w:rsidR="002F23FA" w:rsidRPr="00111D6C" w:rsidRDefault="002F23FA" w:rsidP="002F23FA">
      <w:pPr>
        <w:pStyle w:val="Header"/>
      </w:pPr>
      <w:r w:rsidRPr="00111D6C">
        <w:rPr>
          <w:rStyle w:val="CharAmPartNo"/>
        </w:rPr>
        <w:t xml:space="preserve"> </w:t>
      </w:r>
      <w:r w:rsidRPr="00111D6C">
        <w:rPr>
          <w:rStyle w:val="CharAmPartText"/>
        </w:rPr>
        <w:t xml:space="preserve"> </w:t>
      </w:r>
    </w:p>
    <w:p w:rsidR="002F23FA" w:rsidRPr="00111D6C" w:rsidRDefault="002F23FA" w:rsidP="002F23FA">
      <w:pPr>
        <w:pStyle w:val="ActHead9"/>
      </w:pPr>
      <w:bookmarkStart w:id="99" w:name="_Toc472934679"/>
      <w:r w:rsidRPr="00111D6C">
        <w:t>Defense Trade Cooperation Munitions List 2013</w:t>
      </w:r>
      <w:bookmarkEnd w:id="99"/>
    </w:p>
    <w:p w:rsidR="002F23FA" w:rsidRPr="00111D6C" w:rsidRDefault="002F23FA" w:rsidP="002F23FA">
      <w:pPr>
        <w:pStyle w:val="ItemHead"/>
      </w:pPr>
      <w:r w:rsidRPr="00111D6C">
        <w:t>1  The whole of the List</w:t>
      </w:r>
    </w:p>
    <w:p w:rsidR="002F23FA" w:rsidRPr="00111D6C" w:rsidRDefault="002F23FA" w:rsidP="002F23FA">
      <w:pPr>
        <w:pStyle w:val="Item"/>
      </w:pPr>
      <w:r w:rsidRPr="00111D6C">
        <w:t>Repeal the List.</w:t>
      </w:r>
    </w:p>
    <w:p w:rsidR="00973A91" w:rsidRPr="00111D6C" w:rsidRDefault="00973A91" w:rsidP="008B6715">
      <w:pPr>
        <w:sectPr w:rsidR="00973A91" w:rsidRPr="00111D6C" w:rsidSect="00551762">
          <w:headerReference w:type="even" r:id="rId35"/>
          <w:headerReference w:type="default" r:id="rId36"/>
          <w:footerReference w:type="even" r:id="rId37"/>
          <w:footerReference w:type="default" r:id="rId38"/>
          <w:headerReference w:type="first" r:id="rId39"/>
          <w:footerReference w:type="first" r:id="rId40"/>
          <w:type w:val="continuous"/>
          <w:pgSz w:w="11907" w:h="16839" w:code="9"/>
          <w:pgMar w:top="1440" w:right="1797" w:bottom="1440" w:left="1797" w:header="720" w:footer="709" w:gutter="0"/>
          <w:cols w:space="720"/>
          <w:docGrid w:linePitch="299"/>
        </w:sectPr>
      </w:pPr>
      <w:bookmarkStart w:id="100" w:name="OPCSB_AmendScheduleA4"/>
    </w:p>
    <w:bookmarkEnd w:id="100"/>
    <w:p w:rsidR="00973A91" w:rsidRPr="00111D6C" w:rsidRDefault="00973A91" w:rsidP="00973A91"/>
    <w:sectPr w:rsidR="00973A91" w:rsidRPr="00111D6C" w:rsidSect="00551762">
      <w:headerReference w:type="even" r:id="rId41"/>
      <w:headerReference w:type="default" r:id="rId42"/>
      <w:footerReference w:type="even" r:id="rId43"/>
      <w:footerReference w:type="default" r:id="rId44"/>
      <w:headerReference w:type="first" r:id="rId45"/>
      <w:footerReference w:type="first" r:id="rId46"/>
      <w:type w:val="continuous"/>
      <w:pgSz w:w="11907" w:h="16839" w:code="9"/>
      <w:pgMar w:top="2234"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060" w:rsidRDefault="00417060" w:rsidP="00715914">
      <w:pPr>
        <w:spacing w:line="240" w:lineRule="auto"/>
      </w:pPr>
      <w:r>
        <w:separator/>
      </w:r>
    </w:p>
  </w:endnote>
  <w:endnote w:type="continuationSeparator" w:id="0">
    <w:p w:rsidR="00417060" w:rsidRDefault="0041706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embedRegular r:id="rId1" w:subsetted="1" w:fontKey="{3895A518-35BC-4E7D-A417-3E74B44BAAB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762" w:rsidRPr="00551762" w:rsidRDefault="00551762" w:rsidP="00551762">
    <w:pPr>
      <w:pStyle w:val="Footer"/>
      <w:rPr>
        <w:i/>
        <w:sz w:val="18"/>
      </w:rPr>
    </w:pPr>
    <w:r w:rsidRPr="00551762">
      <w:rPr>
        <w:i/>
        <w:sz w:val="18"/>
      </w:rPr>
      <w:t>OPC61588 - H</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060" w:rsidRPr="00E33C1C" w:rsidRDefault="00417060" w:rsidP="003E69EB">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417060" w:rsidTr="008B6715">
      <w:tc>
        <w:tcPr>
          <w:tcW w:w="1383" w:type="dxa"/>
          <w:tcBorders>
            <w:top w:val="nil"/>
            <w:left w:val="nil"/>
            <w:bottom w:val="nil"/>
            <w:right w:val="nil"/>
          </w:tcBorders>
        </w:tcPr>
        <w:p w:rsidR="00417060" w:rsidRDefault="00417060" w:rsidP="008B6715">
          <w:pPr>
            <w:spacing w:line="0" w:lineRule="atLeast"/>
            <w:rPr>
              <w:sz w:val="18"/>
            </w:rPr>
          </w:pPr>
        </w:p>
      </w:tc>
      <w:tc>
        <w:tcPr>
          <w:tcW w:w="6380" w:type="dxa"/>
          <w:tcBorders>
            <w:top w:val="nil"/>
            <w:left w:val="nil"/>
            <w:bottom w:val="nil"/>
            <w:right w:val="nil"/>
          </w:tcBorders>
        </w:tcPr>
        <w:p w:rsidR="00417060" w:rsidRDefault="00417060" w:rsidP="008B671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proofErr w:type="spellStart"/>
          <w:r w:rsidR="00A77642">
            <w:rPr>
              <w:i/>
              <w:sz w:val="18"/>
            </w:rPr>
            <w:t>Defense</w:t>
          </w:r>
          <w:proofErr w:type="spellEnd"/>
          <w:r w:rsidR="00A77642">
            <w:rPr>
              <w:i/>
              <w:sz w:val="18"/>
            </w:rPr>
            <w:t xml:space="preserve"> Trade Cooperation Munitions List 2017</w:t>
          </w:r>
          <w:r w:rsidRPr="007A1328">
            <w:rPr>
              <w:i/>
              <w:sz w:val="18"/>
            </w:rPr>
            <w:fldChar w:fldCharType="end"/>
          </w:r>
        </w:p>
      </w:tc>
      <w:tc>
        <w:tcPr>
          <w:tcW w:w="709" w:type="dxa"/>
          <w:tcBorders>
            <w:top w:val="nil"/>
            <w:left w:val="nil"/>
            <w:bottom w:val="nil"/>
            <w:right w:val="nil"/>
          </w:tcBorders>
        </w:tcPr>
        <w:p w:rsidR="00417060" w:rsidRDefault="00417060" w:rsidP="008B671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36769">
            <w:rPr>
              <w:i/>
              <w:noProof/>
              <w:sz w:val="18"/>
            </w:rPr>
            <w:t>71</w:t>
          </w:r>
          <w:r w:rsidRPr="00ED79B6">
            <w:rPr>
              <w:i/>
              <w:sz w:val="18"/>
            </w:rPr>
            <w:fldChar w:fldCharType="end"/>
          </w:r>
        </w:p>
      </w:tc>
    </w:tr>
  </w:tbl>
  <w:p w:rsidR="00417060" w:rsidRPr="00ED79B6" w:rsidRDefault="00551762" w:rsidP="00551762">
    <w:pPr>
      <w:rPr>
        <w:i/>
        <w:sz w:val="18"/>
      </w:rPr>
    </w:pPr>
    <w:r w:rsidRPr="00551762">
      <w:rPr>
        <w:rFonts w:cs="Times New Roman"/>
        <w:i/>
        <w:sz w:val="18"/>
      </w:rPr>
      <w:t>OPC61588 - H</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060" w:rsidRPr="00ED79B6" w:rsidRDefault="00417060" w:rsidP="003E69EB">
    <w:pPr>
      <w:pStyle w:val="Footer"/>
      <w:tabs>
        <w:tab w:val="clear" w:pos="4153"/>
        <w:tab w:val="clear" w:pos="8306"/>
        <w:tab w:val="center" w:pos="4150"/>
        <w:tab w:val="right" w:pos="8307"/>
      </w:tabs>
      <w:spacing w:before="12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060" w:rsidRPr="00551762" w:rsidRDefault="00417060" w:rsidP="003E69EB">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417060" w:rsidRPr="00551762" w:rsidTr="000337AD">
      <w:tc>
        <w:tcPr>
          <w:tcW w:w="709" w:type="dxa"/>
          <w:tcBorders>
            <w:top w:val="nil"/>
            <w:left w:val="nil"/>
            <w:bottom w:val="nil"/>
            <w:right w:val="nil"/>
          </w:tcBorders>
        </w:tcPr>
        <w:p w:rsidR="00417060" w:rsidRPr="00551762" w:rsidRDefault="00417060" w:rsidP="008B6715">
          <w:pPr>
            <w:spacing w:line="0" w:lineRule="atLeast"/>
            <w:rPr>
              <w:rFonts w:cs="Times New Roman"/>
              <w:i/>
              <w:sz w:val="18"/>
            </w:rPr>
          </w:pPr>
          <w:r w:rsidRPr="00551762">
            <w:rPr>
              <w:rFonts w:cs="Times New Roman"/>
              <w:i/>
              <w:sz w:val="18"/>
            </w:rPr>
            <w:fldChar w:fldCharType="begin"/>
          </w:r>
          <w:r w:rsidRPr="00551762">
            <w:rPr>
              <w:rFonts w:cs="Times New Roman"/>
              <w:i/>
              <w:sz w:val="18"/>
            </w:rPr>
            <w:instrText xml:space="preserve"> PAGE </w:instrText>
          </w:r>
          <w:r w:rsidRPr="00551762">
            <w:rPr>
              <w:rFonts w:cs="Times New Roman"/>
              <w:i/>
              <w:sz w:val="18"/>
            </w:rPr>
            <w:fldChar w:fldCharType="separate"/>
          </w:r>
          <w:r w:rsidR="00436769">
            <w:rPr>
              <w:rFonts w:cs="Times New Roman"/>
              <w:i/>
              <w:noProof/>
              <w:sz w:val="18"/>
            </w:rPr>
            <w:t>72</w:t>
          </w:r>
          <w:r w:rsidRPr="00551762">
            <w:rPr>
              <w:rFonts w:cs="Times New Roman"/>
              <w:i/>
              <w:sz w:val="18"/>
            </w:rPr>
            <w:fldChar w:fldCharType="end"/>
          </w:r>
        </w:p>
      </w:tc>
      <w:tc>
        <w:tcPr>
          <w:tcW w:w="6379" w:type="dxa"/>
          <w:tcBorders>
            <w:top w:val="nil"/>
            <w:left w:val="nil"/>
            <w:bottom w:val="nil"/>
            <w:right w:val="nil"/>
          </w:tcBorders>
        </w:tcPr>
        <w:p w:rsidR="00417060" w:rsidRPr="00551762" w:rsidRDefault="00417060" w:rsidP="008B6715">
          <w:pPr>
            <w:spacing w:line="0" w:lineRule="atLeast"/>
            <w:jc w:val="center"/>
            <w:rPr>
              <w:rFonts w:cs="Times New Roman"/>
              <w:i/>
              <w:sz w:val="18"/>
            </w:rPr>
          </w:pPr>
          <w:r w:rsidRPr="00551762">
            <w:rPr>
              <w:rFonts w:cs="Times New Roman"/>
              <w:i/>
              <w:sz w:val="18"/>
            </w:rPr>
            <w:fldChar w:fldCharType="begin"/>
          </w:r>
          <w:r w:rsidRPr="00551762">
            <w:rPr>
              <w:rFonts w:cs="Times New Roman"/>
              <w:i/>
              <w:sz w:val="18"/>
            </w:rPr>
            <w:instrText xml:space="preserve"> DOCPROPERTY ShortT </w:instrText>
          </w:r>
          <w:r w:rsidRPr="00551762">
            <w:rPr>
              <w:rFonts w:cs="Times New Roman"/>
              <w:i/>
              <w:sz w:val="18"/>
            </w:rPr>
            <w:fldChar w:fldCharType="separate"/>
          </w:r>
          <w:proofErr w:type="spellStart"/>
          <w:r w:rsidR="00A77642">
            <w:rPr>
              <w:rFonts w:cs="Times New Roman"/>
              <w:i/>
              <w:sz w:val="18"/>
            </w:rPr>
            <w:t>Defense</w:t>
          </w:r>
          <w:proofErr w:type="spellEnd"/>
          <w:r w:rsidR="00A77642">
            <w:rPr>
              <w:rFonts w:cs="Times New Roman"/>
              <w:i/>
              <w:sz w:val="18"/>
            </w:rPr>
            <w:t xml:space="preserve"> Trade Cooperation Munitions List 2017</w:t>
          </w:r>
          <w:r w:rsidRPr="00551762">
            <w:rPr>
              <w:rFonts w:cs="Times New Roman"/>
              <w:i/>
              <w:sz w:val="18"/>
            </w:rPr>
            <w:fldChar w:fldCharType="end"/>
          </w:r>
        </w:p>
      </w:tc>
      <w:tc>
        <w:tcPr>
          <w:tcW w:w="1384" w:type="dxa"/>
          <w:tcBorders>
            <w:top w:val="nil"/>
            <w:left w:val="nil"/>
            <w:bottom w:val="nil"/>
            <w:right w:val="nil"/>
          </w:tcBorders>
        </w:tcPr>
        <w:p w:rsidR="00417060" w:rsidRPr="00551762" w:rsidRDefault="00417060" w:rsidP="008B6715">
          <w:pPr>
            <w:spacing w:line="0" w:lineRule="atLeast"/>
            <w:jc w:val="right"/>
            <w:rPr>
              <w:rFonts w:cs="Times New Roman"/>
              <w:i/>
              <w:sz w:val="18"/>
            </w:rPr>
          </w:pPr>
        </w:p>
      </w:tc>
    </w:tr>
  </w:tbl>
  <w:p w:rsidR="00417060" w:rsidRPr="00551762" w:rsidRDefault="00551762" w:rsidP="00551762">
    <w:pPr>
      <w:rPr>
        <w:rFonts w:cs="Times New Roman"/>
        <w:i/>
        <w:sz w:val="18"/>
      </w:rPr>
    </w:pPr>
    <w:r w:rsidRPr="00551762">
      <w:rPr>
        <w:rFonts w:cs="Times New Roman"/>
        <w:i/>
        <w:sz w:val="18"/>
      </w:rPr>
      <w:t>OPC61588 - H</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060" w:rsidRPr="00E33C1C" w:rsidRDefault="00417060" w:rsidP="003E69EB">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417060" w:rsidTr="008B6715">
      <w:tc>
        <w:tcPr>
          <w:tcW w:w="1383" w:type="dxa"/>
          <w:tcBorders>
            <w:top w:val="nil"/>
            <w:left w:val="nil"/>
            <w:bottom w:val="nil"/>
            <w:right w:val="nil"/>
          </w:tcBorders>
        </w:tcPr>
        <w:p w:rsidR="00417060" w:rsidRDefault="00417060" w:rsidP="008B6715">
          <w:pPr>
            <w:spacing w:line="0" w:lineRule="atLeast"/>
            <w:rPr>
              <w:sz w:val="18"/>
            </w:rPr>
          </w:pPr>
        </w:p>
      </w:tc>
      <w:tc>
        <w:tcPr>
          <w:tcW w:w="6380" w:type="dxa"/>
          <w:tcBorders>
            <w:top w:val="nil"/>
            <w:left w:val="nil"/>
            <w:bottom w:val="nil"/>
            <w:right w:val="nil"/>
          </w:tcBorders>
        </w:tcPr>
        <w:p w:rsidR="00417060" w:rsidRDefault="00417060" w:rsidP="008B671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proofErr w:type="spellStart"/>
          <w:r w:rsidR="00A77642">
            <w:rPr>
              <w:i/>
              <w:sz w:val="18"/>
            </w:rPr>
            <w:t>Defense</w:t>
          </w:r>
          <w:proofErr w:type="spellEnd"/>
          <w:r w:rsidR="00A77642">
            <w:rPr>
              <w:i/>
              <w:sz w:val="18"/>
            </w:rPr>
            <w:t xml:space="preserve"> Trade Cooperation Munitions List 2017</w:t>
          </w:r>
          <w:r w:rsidRPr="007A1328">
            <w:rPr>
              <w:i/>
              <w:sz w:val="18"/>
            </w:rPr>
            <w:fldChar w:fldCharType="end"/>
          </w:r>
        </w:p>
      </w:tc>
      <w:tc>
        <w:tcPr>
          <w:tcW w:w="709" w:type="dxa"/>
          <w:tcBorders>
            <w:top w:val="nil"/>
            <w:left w:val="nil"/>
            <w:bottom w:val="nil"/>
            <w:right w:val="nil"/>
          </w:tcBorders>
        </w:tcPr>
        <w:p w:rsidR="00417060" w:rsidRDefault="00417060" w:rsidP="008B671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77642">
            <w:rPr>
              <w:i/>
              <w:noProof/>
              <w:sz w:val="18"/>
            </w:rPr>
            <w:t>72</w:t>
          </w:r>
          <w:r w:rsidRPr="00ED79B6">
            <w:rPr>
              <w:i/>
              <w:sz w:val="18"/>
            </w:rPr>
            <w:fldChar w:fldCharType="end"/>
          </w:r>
        </w:p>
      </w:tc>
    </w:tr>
  </w:tbl>
  <w:p w:rsidR="00417060" w:rsidRPr="00ED79B6" w:rsidRDefault="00551762" w:rsidP="00551762">
    <w:pPr>
      <w:rPr>
        <w:i/>
        <w:sz w:val="18"/>
      </w:rPr>
    </w:pPr>
    <w:r w:rsidRPr="00551762">
      <w:rPr>
        <w:rFonts w:cs="Times New Roman"/>
        <w:i/>
        <w:sz w:val="18"/>
      </w:rPr>
      <w:t>OPC61588 - H</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060" w:rsidRPr="00ED79B6" w:rsidRDefault="00417060" w:rsidP="003E69EB">
    <w:pPr>
      <w:pStyle w:val="Footer"/>
      <w:tabs>
        <w:tab w:val="clear" w:pos="4153"/>
        <w:tab w:val="clear" w:pos="8306"/>
        <w:tab w:val="center" w:pos="4150"/>
        <w:tab w:val="right" w:pos="8307"/>
      </w:tabs>
      <w:spacing w:before="12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060" w:rsidRPr="00551762" w:rsidRDefault="00417060" w:rsidP="003E69EB">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417060" w:rsidRPr="00551762" w:rsidTr="000337AD">
      <w:tc>
        <w:tcPr>
          <w:tcW w:w="709" w:type="dxa"/>
          <w:tcBorders>
            <w:top w:val="nil"/>
            <w:left w:val="nil"/>
            <w:bottom w:val="nil"/>
            <w:right w:val="nil"/>
          </w:tcBorders>
        </w:tcPr>
        <w:p w:rsidR="00417060" w:rsidRPr="00551762" w:rsidRDefault="00417060" w:rsidP="008B6715">
          <w:pPr>
            <w:spacing w:line="0" w:lineRule="atLeast"/>
            <w:rPr>
              <w:rFonts w:cs="Times New Roman"/>
              <w:i/>
              <w:sz w:val="18"/>
            </w:rPr>
          </w:pPr>
          <w:r w:rsidRPr="00551762">
            <w:rPr>
              <w:rFonts w:cs="Times New Roman"/>
              <w:i/>
              <w:sz w:val="18"/>
            </w:rPr>
            <w:fldChar w:fldCharType="begin"/>
          </w:r>
          <w:r w:rsidRPr="00551762">
            <w:rPr>
              <w:rFonts w:cs="Times New Roman"/>
              <w:i/>
              <w:sz w:val="18"/>
            </w:rPr>
            <w:instrText xml:space="preserve"> PAGE </w:instrText>
          </w:r>
          <w:r w:rsidRPr="00551762">
            <w:rPr>
              <w:rFonts w:cs="Times New Roman"/>
              <w:i/>
              <w:sz w:val="18"/>
            </w:rPr>
            <w:fldChar w:fldCharType="separate"/>
          </w:r>
          <w:r w:rsidR="00A77642">
            <w:rPr>
              <w:rFonts w:cs="Times New Roman"/>
              <w:i/>
              <w:noProof/>
              <w:sz w:val="18"/>
            </w:rPr>
            <w:t>72</w:t>
          </w:r>
          <w:r w:rsidRPr="00551762">
            <w:rPr>
              <w:rFonts w:cs="Times New Roman"/>
              <w:i/>
              <w:sz w:val="18"/>
            </w:rPr>
            <w:fldChar w:fldCharType="end"/>
          </w:r>
        </w:p>
      </w:tc>
      <w:tc>
        <w:tcPr>
          <w:tcW w:w="6379" w:type="dxa"/>
          <w:tcBorders>
            <w:top w:val="nil"/>
            <w:left w:val="nil"/>
            <w:bottom w:val="nil"/>
            <w:right w:val="nil"/>
          </w:tcBorders>
        </w:tcPr>
        <w:p w:rsidR="00417060" w:rsidRPr="00551762" w:rsidRDefault="00417060" w:rsidP="008B6715">
          <w:pPr>
            <w:spacing w:line="0" w:lineRule="atLeast"/>
            <w:jc w:val="center"/>
            <w:rPr>
              <w:rFonts w:cs="Times New Roman"/>
              <w:i/>
              <w:sz w:val="18"/>
            </w:rPr>
          </w:pPr>
          <w:r w:rsidRPr="00551762">
            <w:rPr>
              <w:rFonts w:cs="Times New Roman"/>
              <w:i/>
              <w:sz w:val="18"/>
            </w:rPr>
            <w:fldChar w:fldCharType="begin"/>
          </w:r>
          <w:r w:rsidRPr="00551762">
            <w:rPr>
              <w:rFonts w:cs="Times New Roman"/>
              <w:i/>
              <w:sz w:val="18"/>
            </w:rPr>
            <w:instrText xml:space="preserve"> DOCPROPERTY ShortT </w:instrText>
          </w:r>
          <w:r w:rsidRPr="00551762">
            <w:rPr>
              <w:rFonts w:cs="Times New Roman"/>
              <w:i/>
              <w:sz w:val="18"/>
            </w:rPr>
            <w:fldChar w:fldCharType="separate"/>
          </w:r>
          <w:proofErr w:type="spellStart"/>
          <w:r w:rsidR="00A77642">
            <w:rPr>
              <w:rFonts w:cs="Times New Roman"/>
              <w:i/>
              <w:sz w:val="18"/>
            </w:rPr>
            <w:t>Defense</w:t>
          </w:r>
          <w:proofErr w:type="spellEnd"/>
          <w:r w:rsidR="00A77642">
            <w:rPr>
              <w:rFonts w:cs="Times New Roman"/>
              <w:i/>
              <w:sz w:val="18"/>
            </w:rPr>
            <w:t xml:space="preserve"> Trade Cooperation Munitions List 2017</w:t>
          </w:r>
          <w:r w:rsidRPr="00551762">
            <w:rPr>
              <w:rFonts w:cs="Times New Roman"/>
              <w:i/>
              <w:sz w:val="18"/>
            </w:rPr>
            <w:fldChar w:fldCharType="end"/>
          </w:r>
        </w:p>
      </w:tc>
      <w:tc>
        <w:tcPr>
          <w:tcW w:w="1384" w:type="dxa"/>
          <w:tcBorders>
            <w:top w:val="nil"/>
            <w:left w:val="nil"/>
            <w:bottom w:val="nil"/>
            <w:right w:val="nil"/>
          </w:tcBorders>
        </w:tcPr>
        <w:p w:rsidR="00417060" w:rsidRPr="00551762" w:rsidRDefault="00417060" w:rsidP="008B6715">
          <w:pPr>
            <w:spacing w:line="0" w:lineRule="atLeast"/>
            <w:jc w:val="right"/>
            <w:rPr>
              <w:rFonts w:cs="Times New Roman"/>
              <w:i/>
              <w:sz w:val="18"/>
            </w:rPr>
          </w:pPr>
        </w:p>
      </w:tc>
    </w:tr>
  </w:tbl>
  <w:p w:rsidR="00417060" w:rsidRPr="00551762" w:rsidRDefault="00551762" w:rsidP="00551762">
    <w:pPr>
      <w:rPr>
        <w:rFonts w:cs="Times New Roman"/>
        <w:i/>
        <w:sz w:val="18"/>
      </w:rPr>
    </w:pPr>
    <w:r w:rsidRPr="00551762">
      <w:rPr>
        <w:rFonts w:cs="Times New Roman"/>
        <w:i/>
        <w:sz w:val="18"/>
      </w:rPr>
      <w:t>OPC61588 - H</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060" w:rsidRPr="00E33C1C" w:rsidRDefault="00417060" w:rsidP="003E69EB">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417060" w:rsidTr="008B6715">
      <w:tc>
        <w:tcPr>
          <w:tcW w:w="1383" w:type="dxa"/>
          <w:tcBorders>
            <w:top w:val="nil"/>
            <w:left w:val="nil"/>
            <w:bottom w:val="nil"/>
            <w:right w:val="nil"/>
          </w:tcBorders>
        </w:tcPr>
        <w:p w:rsidR="00417060" w:rsidRDefault="00417060" w:rsidP="008B6715">
          <w:pPr>
            <w:spacing w:line="0" w:lineRule="atLeast"/>
            <w:rPr>
              <w:sz w:val="18"/>
            </w:rPr>
          </w:pPr>
        </w:p>
      </w:tc>
      <w:tc>
        <w:tcPr>
          <w:tcW w:w="6380" w:type="dxa"/>
          <w:tcBorders>
            <w:top w:val="nil"/>
            <w:left w:val="nil"/>
            <w:bottom w:val="nil"/>
            <w:right w:val="nil"/>
          </w:tcBorders>
        </w:tcPr>
        <w:p w:rsidR="00417060" w:rsidRDefault="00417060" w:rsidP="008B671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proofErr w:type="spellStart"/>
          <w:r w:rsidR="00A77642">
            <w:rPr>
              <w:i/>
              <w:sz w:val="18"/>
            </w:rPr>
            <w:t>Defense</w:t>
          </w:r>
          <w:proofErr w:type="spellEnd"/>
          <w:r w:rsidR="00A77642">
            <w:rPr>
              <w:i/>
              <w:sz w:val="18"/>
            </w:rPr>
            <w:t xml:space="preserve"> Trade Cooperation Munitions List 2017</w:t>
          </w:r>
          <w:r w:rsidRPr="007A1328">
            <w:rPr>
              <w:i/>
              <w:sz w:val="18"/>
            </w:rPr>
            <w:fldChar w:fldCharType="end"/>
          </w:r>
        </w:p>
      </w:tc>
      <w:tc>
        <w:tcPr>
          <w:tcW w:w="709" w:type="dxa"/>
          <w:tcBorders>
            <w:top w:val="nil"/>
            <w:left w:val="nil"/>
            <w:bottom w:val="nil"/>
            <w:right w:val="nil"/>
          </w:tcBorders>
        </w:tcPr>
        <w:p w:rsidR="00417060" w:rsidRDefault="00417060" w:rsidP="008B671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77642">
            <w:rPr>
              <w:i/>
              <w:noProof/>
              <w:sz w:val="18"/>
            </w:rPr>
            <w:t>72</w:t>
          </w:r>
          <w:r w:rsidRPr="00ED79B6">
            <w:rPr>
              <w:i/>
              <w:sz w:val="18"/>
            </w:rPr>
            <w:fldChar w:fldCharType="end"/>
          </w:r>
        </w:p>
      </w:tc>
    </w:tr>
  </w:tbl>
  <w:p w:rsidR="00417060" w:rsidRPr="00ED79B6" w:rsidRDefault="00551762" w:rsidP="00551762">
    <w:pPr>
      <w:rPr>
        <w:i/>
        <w:sz w:val="18"/>
      </w:rPr>
    </w:pPr>
    <w:r w:rsidRPr="00551762">
      <w:rPr>
        <w:rFonts w:cs="Times New Roman"/>
        <w:i/>
        <w:sz w:val="18"/>
      </w:rPr>
      <w:t>OPC61588 - H</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060" w:rsidRPr="00ED79B6" w:rsidRDefault="00417060" w:rsidP="003E69EB">
    <w:pPr>
      <w:pStyle w:val="Footer"/>
      <w:tabs>
        <w:tab w:val="clear" w:pos="4153"/>
        <w:tab w:val="clear" w:pos="8306"/>
        <w:tab w:val="center" w:pos="4150"/>
        <w:tab w:val="right" w:pos="8307"/>
      </w:tabs>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060" w:rsidRDefault="00417060" w:rsidP="003E69EB">
    <w:pPr>
      <w:pStyle w:val="Footer"/>
    </w:pPr>
  </w:p>
  <w:p w:rsidR="00417060" w:rsidRPr="007500C8" w:rsidRDefault="00551762" w:rsidP="00551762">
    <w:pPr>
      <w:pStyle w:val="Footer"/>
    </w:pPr>
    <w:r w:rsidRPr="00551762">
      <w:rPr>
        <w:i/>
        <w:sz w:val="18"/>
      </w:rPr>
      <w:t>OPC61588 - 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060" w:rsidRPr="00ED79B6" w:rsidRDefault="00417060" w:rsidP="003E69E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060" w:rsidRPr="00551762" w:rsidRDefault="00417060" w:rsidP="003E69EB">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417060" w:rsidRPr="00551762" w:rsidTr="000337AD">
      <w:tc>
        <w:tcPr>
          <w:tcW w:w="709" w:type="dxa"/>
          <w:tcBorders>
            <w:top w:val="nil"/>
            <w:left w:val="nil"/>
            <w:bottom w:val="nil"/>
            <w:right w:val="nil"/>
          </w:tcBorders>
        </w:tcPr>
        <w:p w:rsidR="00417060" w:rsidRPr="00551762" w:rsidRDefault="00417060" w:rsidP="008B6715">
          <w:pPr>
            <w:spacing w:line="0" w:lineRule="atLeast"/>
            <w:rPr>
              <w:rFonts w:cs="Times New Roman"/>
              <w:i/>
              <w:sz w:val="18"/>
            </w:rPr>
          </w:pPr>
          <w:r w:rsidRPr="00551762">
            <w:rPr>
              <w:rFonts w:cs="Times New Roman"/>
              <w:i/>
              <w:sz w:val="18"/>
            </w:rPr>
            <w:fldChar w:fldCharType="begin"/>
          </w:r>
          <w:r w:rsidRPr="00551762">
            <w:rPr>
              <w:rFonts w:cs="Times New Roman"/>
              <w:i/>
              <w:sz w:val="18"/>
            </w:rPr>
            <w:instrText xml:space="preserve"> PAGE </w:instrText>
          </w:r>
          <w:r w:rsidRPr="00551762">
            <w:rPr>
              <w:rFonts w:cs="Times New Roman"/>
              <w:i/>
              <w:sz w:val="18"/>
            </w:rPr>
            <w:fldChar w:fldCharType="separate"/>
          </w:r>
          <w:r w:rsidR="00436769">
            <w:rPr>
              <w:rFonts w:cs="Times New Roman"/>
              <w:i/>
              <w:noProof/>
              <w:sz w:val="18"/>
            </w:rPr>
            <w:t>ii</w:t>
          </w:r>
          <w:r w:rsidRPr="00551762">
            <w:rPr>
              <w:rFonts w:cs="Times New Roman"/>
              <w:i/>
              <w:sz w:val="18"/>
            </w:rPr>
            <w:fldChar w:fldCharType="end"/>
          </w:r>
        </w:p>
      </w:tc>
      <w:tc>
        <w:tcPr>
          <w:tcW w:w="6379" w:type="dxa"/>
          <w:tcBorders>
            <w:top w:val="nil"/>
            <w:left w:val="nil"/>
            <w:bottom w:val="nil"/>
            <w:right w:val="nil"/>
          </w:tcBorders>
        </w:tcPr>
        <w:p w:rsidR="00417060" w:rsidRPr="00551762" w:rsidRDefault="00417060" w:rsidP="008B6715">
          <w:pPr>
            <w:spacing w:line="0" w:lineRule="atLeast"/>
            <w:jc w:val="center"/>
            <w:rPr>
              <w:rFonts w:cs="Times New Roman"/>
              <w:i/>
              <w:sz w:val="18"/>
            </w:rPr>
          </w:pPr>
          <w:r w:rsidRPr="00551762">
            <w:rPr>
              <w:rFonts w:cs="Times New Roman"/>
              <w:i/>
              <w:sz w:val="18"/>
            </w:rPr>
            <w:fldChar w:fldCharType="begin"/>
          </w:r>
          <w:r w:rsidRPr="00551762">
            <w:rPr>
              <w:rFonts w:cs="Times New Roman"/>
              <w:i/>
              <w:sz w:val="18"/>
            </w:rPr>
            <w:instrText xml:space="preserve"> DOCPROPERTY ShortT </w:instrText>
          </w:r>
          <w:r w:rsidRPr="00551762">
            <w:rPr>
              <w:rFonts w:cs="Times New Roman"/>
              <w:i/>
              <w:sz w:val="18"/>
            </w:rPr>
            <w:fldChar w:fldCharType="separate"/>
          </w:r>
          <w:proofErr w:type="spellStart"/>
          <w:r w:rsidR="00A77642">
            <w:rPr>
              <w:rFonts w:cs="Times New Roman"/>
              <w:i/>
              <w:sz w:val="18"/>
            </w:rPr>
            <w:t>Defense</w:t>
          </w:r>
          <w:proofErr w:type="spellEnd"/>
          <w:r w:rsidR="00A77642">
            <w:rPr>
              <w:rFonts w:cs="Times New Roman"/>
              <w:i/>
              <w:sz w:val="18"/>
            </w:rPr>
            <w:t xml:space="preserve"> Trade Cooperation Munitions List 2017</w:t>
          </w:r>
          <w:r w:rsidRPr="00551762">
            <w:rPr>
              <w:rFonts w:cs="Times New Roman"/>
              <w:i/>
              <w:sz w:val="18"/>
            </w:rPr>
            <w:fldChar w:fldCharType="end"/>
          </w:r>
        </w:p>
      </w:tc>
      <w:tc>
        <w:tcPr>
          <w:tcW w:w="1384" w:type="dxa"/>
          <w:tcBorders>
            <w:top w:val="nil"/>
            <w:left w:val="nil"/>
            <w:bottom w:val="nil"/>
            <w:right w:val="nil"/>
          </w:tcBorders>
        </w:tcPr>
        <w:p w:rsidR="00417060" w:rsidRPr="00551762" w:rsidRDefault="00417060" w:rsidP="008B6715">
          <w:pPr>
            <w:spacing w:line="0" w:lineRule="atLeast"/>
            <w:jc w:val="right"/>
            <w:rPr>
              <w:rFonts w:cs="Times New Roman"/>
              <w:i/>
              <w:sz w:val="18"/>
            </w:rPr>
          </w:pPr>
        </w:p>
      </w:tc>
    </w:tr>
  </w:tbl>
  <w:p w:rsidR="00417060" w:rsidRPr="00551762" w:rsidRDefault="00551762" w:rsidP="00551762">
    <w:pPr>
      <w:rPr>
        <w:rFonts w:cs="Times New Roman"/>
        <w:i/>
        <w:sz w:val="18"/>
      </w:rPr>
    </w:pPr>
    <w:r w:rsidRPr="00551762">
      <w:rPr>
        <w:rFonts w:cs="Times New Roman"/>
        <w:i/>
        <w:sz w:val="18"/>
      </w:rPr>
      <w:t>OPC61588 - H</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060" w:rsidRPr="00E33C1C" w:rsidRDefault="00417060" w:rsidP="003E69EB">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417060" w:rsidTr="008B6715">
      <w:tc>
        <w:tcPr>
          <w:tcW w:w="1383" w:type="dxa"/>
          <w:tcBorders>
            <w:top w:val="nil"/>
            <w:left w:val="nil"/>
            <w:bottom w:val="nil"/>
            <w:right w:val="nil"/>
          </w:tcBorders>
        </w:tcPr>
        <w:p w:rsidR="00417060" w:rsidRDefault="00417060" w:rsidP="008B6715">
          <w:pPr>
            <w:spacing w:line="0" w:lineRule="atLeast"/>
            <w:rPr>
              <w:sz w:val="18"/>
            </w:rPr>
          </w:pPr>
        </w:p>
      </w:tc>
      <w:tc>
        <w:tcPr>
          <w:tcW w:w="6380" w:type="dxa"/>
          <w:tcBorders>
            <w:top w:val="nil"/>
            <w:left w:val="nil"/>
            <w:bottom w:val="nil"/>
            <w:right w:val="nil"/>
          </w:tcBorders>
        </w:tcPr>
        <w:p w:rsidR="00417060" w:rsidRDefault="00417060" w:rsidP="008B671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proofErr w:type="spellStart"/>
          <w:r w:rsidR="00A77642">
            <w:rPr>
              <w:i/>
              <w:sz w:val="18"/>
            </w:rPr>
            <w:t>Defense</w:t>
          </w:r>
          <w:proofErr w:type="spellEnd"/>
          <w:r w:rsidR="00A77642">
            <w:rPr>
              <w:i/>
              <w:sz w:val="18"/>
            </w:rPr>
            <w:t xml:space="preserve"> Trade Cooperation Munitions List 2017</w:t>
          </w:r>
          <w:r w:rsidRPr="007A1328">
            <w:rPr>
              <w:i/>
              <w:sz w:val="18"/>
            </w:rPr>
            <w:fldChar w:fldCharType="end"/>
          </w:r>
        </w:p>
      </w:tc>
      <w:tc>
        <w:tcPr>
          <w:tcW w:w="709" w:type="dxa"/>
          <w:tcBorders>
            <w:top w:val="nil"/>
            <w:left w:val="nil"/>
            <w:bottom w:val="nil"/>
            <w:right w:val="nil"/>
          </w:tcBorders>
        </w:tcPr>
        <w:p w:rsidR="00417060" w:rsidRDefault="00417060" w:rsidP="008B671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36769">
            <w:rPr>
              <w:i/>
              <w:noProof/>
              <w:sz w:val="18"/>
            </w:rPr>
            <w:t>i</w:t>
          </w:r>
          <w:r w:rsidRPr="00ED79B6">
            <w:rPr>
              <w:i/>
              <w:sz w:val="18"/>
            </w:rPr>
            <w:fldChar w:fldCharType="end"/>
          </w:r>
        </w:p>
      </w:tc>
    </w:tr>
  </w:tbl>
  <w:p w:rsidR="00417060" w:rsidRPr="00ED79B6" w:rsidRDefault="00551762" w:rsidP="00551762">
    <w:pPr>
      <w:rPr>
        <w:i/>
        <w:sz w:val="18"/>
      </w:rPr>
    </w:pPr>
    <w:r w:rsidRPr="00551762">
      <w:rPr>
        <w:rFonts w:cs="Times New Roman"/>
        <w:i/>
        <w:sz w:val="18"/>
      </w:rPr>
      <w:t>OPC61588 - H</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060" w:rsidRPr="00551762" w:rsidRDefault="00417060" w:rsidP="003E69EB">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417060" w:rsidRPr="00551762" w:rsidTr="000337AD">
      <w:tc>
        <w:tcPr>
          <w:tcW w:w="709" w:type="dxa"/>
          <w:tcBorders>
            <w:top w:val="nil"/>
            <w:left w:val="nil"/>
            <w:bottom w:val="nil"/>
            <w:right w:val="nil"/>
          </w:tcBorders>
        </w:tcPr>
        <w:p w:rsidR="00417060" w:rsidRPr="00551762" w:rsidRDefault="00417060" w:rsidP="008B6715">
          <w:pPr>
            <w:spacing w:line="0" w:lineRule="atLeast"/>
            <w:rPr>
              <w:rFonts w:cs="Times New Roman"/>
              <w:i/>
              <w:sz w:val="18"/>
            </w:rPr>
          </w:pPr>
          <w:r w:rsidRPr="00551762">
            <w:rPr>
              <w:rFonts w:cs="Times New Roman"/>
              <w:i/>
              <w:sz w:val="18"/>
            </w:rPr>
            <w:fldChar w:fldCharType="begin"/>
          </w:r>
          <w:r w:rsidRPr="00551762">
            <w:rPr>
              <w:rFonts w:cs="Times New Roman"/>
              <w:i/>
              <w:sz w:val="18"/>
            </w:rPr>
            <w:instrText xml:space="preserve"> PAGE </w:instrText>
          </w:r>
          <w:r w:rsidRPr="00551762">
            <w:rPr>
              <w:rFonts w:cs="Times New Roman"/>
              <w:i/>
              <w:sz w:val="18"/>
            </w:rPr>
            <w:fldChar w:fldCharType="separate"/>
          </w:r>
          <w:r w:rsidR="00436769">
            <w:rPr>
              <w:rFonts w:cs="Times New Roman"/>
              <w:i/>
              <w:noProof/>
              <w:sz w:val="18"/>
            </w:rPr>
            <w:t>58</w:t>
          </w:r>
          <w:r w:rsidRPr="00551762">
            <w:rPr>
              <w:rFonts w:cs="Times New Roman"/>
              <w:i/>
              <w:sz w:val="18"/>
            </w:rPr>
            <w:fldChar w:fldCharType="end"/>
          </w:r>
        </w:p>
      </w:tc>
      <w:tc>
        <w:tcPr>
          <w:tcW w:w="6379" w:type="dxa"/>
          <w:tcBorders>
            <w:top w:val="nil"/>
            <w:left w:val="nil"/>
            <w:bottom w:val="nil"/>
            <w:right w:val="nil"/>
          </w:tcBorders>
        </w:tcPr>
        <w:p w:rsidR="00417060" w:rsidRPr="00551762" w:rsidRDefault="00417060" w:rsidP="008B6715">
          <w:pPr>
            <w:spacing w:line="0" w:lineRule="atLeast"/>
            <w:jc w:val="center"/>
            <w:rPr>
              <w:rFonts w:cs="Times New Roman"/>
              <w:i/>
              <w:sz w:val="18"/>
            </w:rPr>
          </w:pPr>
          <w:r w:rsidRPr="00551762">
            <w:rPr>
              <w:rFonts w:cs="Times New Roman"/>
              <w:i/>
              <w:sz w:val="18"/>
            </w:rPr>
            <w:fldChar w:fldCharType="begin"/>
          </w:r>
          <w:r w:rsidRPr="00551762">
            <w:rPr>
              <w:rFonts w:cs="Times New Roman"/>
              <w:i/>
              <w:sz w:val="18"/>
            </w:rPr>
            <w:instrText xml:space="preserve"> DOCPROPERTY ShortT </w:instrText>
          </w:r>
          <w:r w:rsidRPr="00551762">
            <w:rPr>
              <w:rFonts w:cs="Times New Roman"/>
              <w:i/>
              <w:sz w:val="18"/>
            </w:rPr>
            <w:fldChar w:fldCharType="separate"/>
          </w:r>
          <w:proofErr w:type="spellStart"/>
          <w:r w:rsidR="00A77642">
            <w:rPr>
              <w:rFonts w:cs="Times New Roman"/>
              <w:i/>
              <w:sz w:val="18"/>
            </w:rPr>
            <w:t>Defense</w:t>
          </w:r>
          <w:proofErr w:type="spellEnd"/>
          <w:r w:rsidR="00A77642">
            <w:rPr>
              <w:rFonts w:cs="Times New Roman"/>
              <w:i/>
              <w:sz w:val="18"/>
            </w:rPr>
            <w:t xml:space="preserve"> Trade Cooperation Munitions List 2017</w:t>
          </w:r>
          <w:r w:rsidRPr="00551762">
            <w:rPr>
              <w:rFonts w:cs="Times New Roman"/>
              <w:i/>
              <w:sz w:val="18"/>
            </w:rPr>
            <w:fldChar w:fldCharType="end"/>
          </w:r>
        </w:p>
      </w:tc>
      <w:tc>
        <w:tcPr>
          <w:tcW w:w="1384" w:type="dxa"/>
          <w:tcBorders>
            <w:top w:val="nil"/>
            <w:left w:val="nil"/>
            <w:bottom w:val="nil"/>
            <w:right w:val="nil"/>
          </w:tcBorders>
        </w:tcPr>
        <w:p w:rsidR="00417060" w:rsidRPr="00551762" w:rsidRDefault="00417060" w:rsidP="008B6715">
          <w:pPr>
            <w:spacing w:line="0" w:lineRule="atLeast"/>
            <w:jc w:val="right"/>
            <w:rPr>
              <w:rFonts w:cs="Times New Roman"/>
              <w:i/>
              <w:sz w:val="18"/>
            </w:rPr>
          </w:pPr>
        </w:p>
      </w:tc>
    </w:tr>
  </w:tbl>
  <w:p w:rsidR="00417060" w:rsidRPr="00551762" w:rsidRDefault="00551762" w:rsidP="00551762">
    <w:pPr>
      <w:rPr>
        <w:rFonts w:cs="Times New Roman"/>
        <w:i/>
        <w:sz w:val="18"/>
      </w:rPr>
    </w:pPr>
    <w:r w:rsidRPr="00551762">
      <w:rPr>
        <w:rFonts w:cs="Times New Roman"/>
        <w:i/>
        <w:sz w:val="18"/>
      </w:rPr>
      <w:t>OPC61588 - H</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060" w:rsidRPr="00E33C1C" w:rsidRDefault="00417060" w:rsidP="003E69EB">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417060" w:rsidTr="008B6715">
      <w:tc>
        <w:tcPr>
          <w:tcW w:w="1383" w:type="dxa"/>
          <w:tcBorders>
            <w:top w:val="nil"/>
            <w:left w:val="nil"/>
            <w:bottom w:val="nil"/>
            <w:right w:val="nil"/>
          </w:tcBorders>
        </w:tcPr>
        <w:p w:rsidR="00417060" w:rsidRDefault="00417060" w:rsidP="008B6715">
          <w:pPr>
            <w:spacing w:line="0" w:lineRule="atLeast"/>
            <w:rPr>
              <w:sz w:val="18"/>
            </w:rPr>
          </w:pPr>
        </w:p>
      </w:tc>
      <w:tc>
        <w:tcPr>
          <w:tcW w:w="6380" w:type="dxa"/>
          <w:tcBorders>
            <w:top w:val="nil"/>
            <w:left w:val="nil"/>
            <w:bottom w:val="nil"/>
            <w:right w:val="nil"/>
          </w:tcBorders>
        </w:tcPr>
        <w:p w:rsidR="00417060" w:rsidRDefault="00417060" w:rsidP="008B671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proofErr w:type="spellStart"/>
          <w:r w:rsidR="00A77642">
            <w:rPr>
              <w:i/>
              <w:sz w:val="18"/>
            </w:rPr>
            <w:t>Defense</w:t>
          </w:r>
          <w:proofErr w:type="spellEnd"/>
          <w:r w:rsidR="00A77642">
            <w:rPr>
              <w:i/>
              <w:sz w:val="18"/>
            </w:rPr>
            <w:t xml:space="preserve"> Trade Cooperation Munitions List 2017</w:t>
          </w:r>
          <w:r w:rsidRPr="007A1328">
            <w:rPr>
              <w:i/>
              <w:sz w:val="18"/>
            </w:rPr>
            <w:fldChar w:fldCharType="end"/>
          </w:r>
        </w:p>
      </w:tc>
      <w:tc>
        <w:tcPr>
          <w:tcW w:w="709" w:type="dxa"/>
          <w:tcBorders>
            <w:top w:val="nil"/>
            <w:left w:val="nil"/>
            <w:bottom w:val="nil"/>
            <w:right w:val="nil"/>
          </w:tcBorders>
        </w:tcPr>
        <w:p w:rsidR="00417060" w:rsidRDefault="00417060" w:rsidP="008B671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36769">
            <w:rPr>
              <w:i/>
              <w:noProof/>
              <w:sz w:val="18"/>
            </w:rPr>
            <w:t>1</w:t>
          </w:r>
          <w:r w:rsidRPr="00ED79B6">
            <w:rPr>
              <w:i/>
              <w:sz w:val="18"/>
            </w:rPr>
            <w:fldChar w:fldCharType="end"/>
          </w:r>
        </w:p>
      </w:tc>
    </w:tr>
  </w:tbl>
  <w:p w:rsidR="00417060" w:rsidRPr="00ED79B6" w:rsidRDefault="00551762" w:rsidP="00551762">
    <w:pPr>
      <w:rPr>
        <w:i/>
        <w:sz w:val="18"/>
      </w:rPr>
    </w:pPr>
    <w:r w:rsidRPr="00551762">
      <w:rPr>
        <w:rFonts w:cs="Times New Roman"/>
        <w:i/>
        <w:sz w:val="18"/>
      </w:rPr>
      <w:t>OPC61588 - H</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060" w:rsidRPr="00ED79B6" w:rsidRDefault="00417060" w:rsidP="003E69EB">
    <w:pPr>
      <w:pStyle w:val="Footer"/>
      <w:tabs>
        <w:tab w:val="clear" w:pos="4153"/>
        <w:tab w:val="clear" w:pos="8306"/>
        <w:tab w:val="center" w:pos="4150"/>
        <w:tab w:val="right" w:pos="8307"/>
      </w:tabs>
      <w:spacing w:before="12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060" w:rsidRPr="00551762" w:rsidRDefault="00417060" w:rsidP="003E69EB">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417060" w:rsidRPr="00551762" w:rsidTr="000337AD">
      <w:tc>
        <w:tcPr>
          <w:tcW w:w="709" w:type="dxa"/>
          <w:tcBorders>
            <w:top w:val="nil"/>
            <w:left w:val="nil"/>
            <w:bottom w:val="nil"/>
            <w:right w:val="nil"/>
          </w:tcBorders>
        </w:tcPr>
        <w:p w:rsidR="00417060" w:rsidRPr="00551762" w:rsidRDefault="00417060" w:rsidP="008B6715">
          <w:pPr>
            <w:spacing w:line="0" w:lineRule="atLeast"/>
            <w:rPr>
              <w:rFonts w:cs="Times New Roman"/>
              <w:i/>
              <w:sz w:val="18"/>
            </w:rPr>
          </w:pPr>
          <w:r w:rsidRPr="00551762">
            <w:rPr>
              <w:rFonts w:cs="Times New Roman"/>
              <w:i/>
              <w:sz w:val="18"/>
            </w:rPr>
            <w:fldChar w:fldCharType="begin"/>
          </w:r>
          <w:r w:rsidRPr="00551762">
            <w:rPr>
              <w:rFonts w:cs="Times New Roman"/>
              <w:i/>
              <w:sz w:val="18"/>
            </w:rPr>
            <w:instrText xml:space="preserve"> PAGE </w:instrText>
          </w:r>
          <w:r w:rsidRPr="00551762">
            <w:rPr>
              <w:rFonts w:cs="Times New Roman"/>
              <w:i/>
              <w:sz w:val="18"/>
            </w:rPr>
            <w:fldChar w:fldCharType="separate"/>
          </w:r>
          <w:r w:rsidR="00436769">
            <w:rPr>
              <w:rFonts w:cs="Times New Roman"/>
              <w:i/>
              <w:noProof/>
              <w:sz w:val="18"/>
            </w:rPr>
            <w:t>70</w:t>
          </w:r>
          <w:r w:rsidRPr="00551762">
            <w:rPr>
              <w:rFonts w:cs="Times New Roman"/>
              <w:i/>
              <w:sz w:val="18"/>
            </w:rPr>
            <w:fldChar w:fldCharType="end"/>
          </w:r>
        </w:p>
      </w:tc>
      <w:tc>
        <w:tcPr>
          <w:tcW w:w="6379" w:type="dxa"/>
          <w:tcBorders>
            <w:top w:val="nil"/>
            <w:left w:val="nil"/>
            <w:bottom w:val="nil"/>
            <w:right w:val="nil"/>
          </w:tcBorders>
        </w:tcPr>
        <w:p w:rsidR="00417060" w:rsidRPr="00551762" w:rsidRDefault="00417060" w:rsidP="008B6715">
          <w:pPr>
            <w:spacing w:line="0" w:lineRule="atLeast"/>
            <w:jc w:val="center"/>
            <w:rPr>
              <w:rFonts w:cs="Times New Roman"/>
              <w:i/>
              <w:sz w:val="18"/>
            </w:rPr>
          </w:pPr>
          <w:r w:rsidRPr="00551762">
            <w:rPr>
              <w:rFonts w:cs="Times New Roman"/>
              <w:i/>
              <w:sz w:val="18"/>
            </w:rPr>
            <w:fldChar w:fldCharType="begin"/>
          </w:r>
          <w:r w:rsidRPr="00551762">
            <w:rPr>
              <w:rFonts w:cs="Times New Roman"/>
              <w:i/>
              <w:sz w:val="18"/>
            </w:rPr>
            <w:instrText xml:space="preserve"> DOCPROPERTY ShortT </w:instrText>
          </w:r>
          <w:r w:rsidRPr="00551762">
            <w:rPr>
              <w:rFonts w:cs="Times New Roman"/>
              <w:i/>
              <w:sz w:val="18"/>
            </w:rPr>
            <w:fldChar w:fldCharType="separate"/>
          </w:r>
          <w:proofErr w:type="spellStart"/>
          <w:r w:rsidR="00A77642">
            <w:rPr>
              <w:rFonts w:cs="Times New Roman"/>
              <w:i/>
              <w:sz w:val="18"/>
            </w:rPr>
            <w:t>Defense</w:t>
          </w:r>
          <w:proofErr w:type="spellEnd"/>
          <w:r w:rsidR="00A77642">
            <w:rPr>
              <w:rFonts w:cs="Times New Roman"/>
              <w:i/>
              <w:sz w:val="18"/>
            </w:rPr>
            <w:t xml:space="preserve"> Trade Cooperation Munitions List 2017</w:t>
          </w:r>
          <w:r w:rsidRPr="00551762">
            <w:rPr>
              <w:rFonts w:cs="Times New Roman"/>
              <w:i/>
              <w:sz w:val="18"/>
            </w:rPr>
            <w:fldChar w:fldCharType="end"/>
          </w:r>
        </w:p>
      </w:tc>
      <w:tc>
        <w:tcPr>
          <w:tcW w:w="1384" w:type="dxa"/>
          <w:tcBorders>
            <w:top w:val="nil"/>
            <w:left w:val="nil"/>
            <w:bottom w:val="nil"/>
            <w:right w:val="nil"/>
          </w:tcBorders>
        </w:tcPr>
        <w:p w:rsidR="00417060" w:rsidRPr="00551762" w:rsidRDefault="00417060" w:rsidP="008B6715">
          <w:pPr>
            <w:spacing w:line="0" w:lineRule="atLeast"/>
            <w:jc w:val="right"/>
            <w:rPr>
              <w:rFonts w:cs="Times New Roman"/>
              <w:i/>
              <w:sz w:val="18"/>
            </w:rPr>
          </w:pPr>
        </w:p>
      </w:tc>
    </w:tr>
  </w:tbl>
  <w:p w:rsidR="00417060" w:rsidRPr="00551762" w:rsidRDefault="00551762" w:rsidP="00551762">
    <w:pPr>
      <w:rPr>
        <w:rFonts w:cs="Times New Roman"/>
        <w:i/>
        <w:sz w:val="18"/>
      </w:rPr>
    </w:pPr>
    <w:r w:rsidRPr="00551762">
      <w:rPr>
        <w:rFonts w:cs="Times New Roman"/>
        <w:i/>
        <w:sz w:val="18"/>
      </w:rPr>
      <w:t>OPC61588 - 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060" w:rsidRDefault="00417060" w:rsidP="00715914">
      <w:pPr>
        <w:spacing w:line="240" w:lineRule="auto"/>
      </w:pPr>
      <w:r>
        <w:separator/>
      </w:r>
    </w:p>
  </w:footnote>
  <w:footnote w:type="continuationSeparator" w:id="0">
    <w:p w:rsidR="00417060" w:rsidRDefault="00417060"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060" w:rsidRPr="005F1388" w:rsidRDefault="00417060"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060" w:rsidRPr="00D1021D" w:rsidRDefault="00417060">
    <w:pPr>
      <w:rPr>
        <w:sz w:val="20"/>
      </w:rPr>
    </w:pPr>
    <w:r w:rsidRPr="00D1021D">
      <w:rPr>
        <w:b/>
        <w:sz w:val="20"/>
      </w:rPr>
      <w:fldChar w:fldCharType="begin"/>
    </w:r>
    <w:r w:rsidRPr="00D1021D">
      <w:rPr>
        <w:b/>
        <w:sz w:val="20"/>
      </w:rPr>
      <w:instrText xml:space="preserve"> STYLEREF CharChapNo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end"/>
    </w:r>
  </w:p>
  <w:p w:rsidR="00417060" w:rsidRPr="00D1021D" w:rsidRDefault="00417060">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436769">
      <w:rPr>
        <w:b/>
        <w:noProof/>
        <w:sz w:val="20"/>
      </w:rPr>
      <w:t>Part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436769">
      <w:rPr>
        <w:noProof/>
        <w:sz w:val="20"/>
      </w:rPr>
      <w:t>Exempted Technologies List</w:t>
    </w:r>
    <w:r w:rsidRPr="00D1021D">
      <w:rPr>
        <w:sz w:val="20"/>
      </w:rPr>
      <w:fldChar w:fldCharType="end"/>
    </w:r>
  </w:p>
  <w:p w:rsidR="00417060" w:rsidRPr="00D1021D" w:rsidRDefault="00417060">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417060" w:rsidRPr="00D1021D" w:rsidRDefault="00417060">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060" w:rsidRPr="00D1021D" w:rsidRDefault="00417060">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end"/>
    </w:r>
  </w:p>
  <w:p w:rsidR="00417060" w:rsidRPr="00D1021D" w:rsidRDefault="00417060">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sidR="00436769">
      <w:rPr>
        <w:noProof/>
        <w:sz w:val="20"/>
      </w:rPr>
      <w:t>Exempted Technologies List</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sidR="00436769">
      <w:rPr>
        <w:b/>
        <w:noProof/>
        <w:sz w:val="20"/>
      </w:rPr>
      <w:t>Part 2</w:t>
    </w:r>
    <w:r w:rsidRPr="00D1021D">
      <w:rPr>
        <w:b/>
        <w:sz w:val="20"/>
      </w:rPr>
      <w:fldChar w:fldCharType="end"/>
    </w:r>
  </w:p>
  <w:p w:rsidR="00417060" w:rsidRPr="00D1021D" w:rsidRDefault="00417060">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417060" w:rsidRPr="00D1021D" w:rsidRDefault="00417060">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060" w:rsidRDefault="0041706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060" w:rsidRDefault="00417060">
    <w:pPr>
      <w:rPr>
        <w:sz w:val="20"/>
      </w:rPr>
    </w:pPr>
    <w:r>
      <w:rPr>
        <w:b/>
        <w:sz w:val="20"/>
      </w:rPr>
      <w:fldChar w:fldCharType="begin"/>
    </w:r>
    <w:r>
      <w:rPr>
        <w:b/>
        <w:sz w:val="20"/>
      </w:rPr>
      <w:instrText xml:space="preserve"> STYLEREF CharAmSchNo </w:instrText>
    </w:r>
    <w:r>
      <w:rPr>
        <w:b/>
        <w:sz w:val="20"/>
      </w:rPr>
      <w:fldChar w:fldCharType="separate"/>
    </w:r>
    <w:r w:rsidR="00436769">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436769">
      <w:rPr>
        <w:noProof/>
        <w:sz w:val="20"/>
      </w:rPr>
      <w:t>Repeals</w:t>
    </w:r>
    <w:r>
      <w:rPr>
        <w:sz w:val="20"/>
      </w:rPr>
      <w:fldChar w:fldCharType="end"/>
    </w:r>
  </w:p>
  <w:p w:rsidR="00417060" w:rsidRDefault="00417060">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417060" w:rsidRDefault="00417060" w:rsidP="00973A91">
    <w:pPr>
      <w:pBdr>
        <w:bottom w:val="single" w:sz="6" w:space="1" w:color="auto"/>
      </w:pBdr>
      <w:spacing w:after="12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060" w:rsidRDefault="00417060">
    <w:pPr>
      <w:jc w:val="right"/>
      <w:rPr>
        <w:sz w:val="20"/>
      </w:rPr>
    </w:pPr>
    <w:r>
      <w:rPr>
        <w:sz w:val="20"/>
      </w:rPr>
      <w:fldChar w:fldCharType="begin"/>
    </w:r>
    <w:r>
      <w:rPr>
        <w:sz w:val="20"/>
      </w:rPr>
      <w:instrText xml:space="preserve"> STYLEREF CharAmSchText </w:instrText>
    </w:r>
    <w:r>
      <w:rPr>
        <w:sz w:val="20"/>
      </w:rPr>
      <w:fldChar w:fldCharType="separate"/>
    </w:r>
    <w:r w:rsidR="00A77642">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A77642">
      <w:rPr>
        <w:b/>
        <w:noProof/>
        <w:sz w:val="20"/>
      </w:rPr>
      <w:t>Schedule 1</w:t>
    </w:r>
    <w:r>
      <w:rPr>
        <w:b/>
        <w:sz w:val="20"/>
      </w:rPr>
      <w:fldChar w:fldCharType="end"/>
    </w:r>
  </w:p>
  <w:p w:rsidR="00417060" w:rsidRDefault="00417060">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417060" w:rsidRDefault="00417060" w:rsidP="00973A91">
    <w:pPr>
      <w:pBdr>
        <w:bottom w:val="single" w:sz="6" w:space="1" w:color="auto"/>
      </w:pBdr>
      <w:spacing w:after="120"/>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060" w:rsidRDefault="00417060"/>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060" w:rsidRDefault="00417060"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17060" w:rsidRDefault="00417060"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A77642">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A77642">
      <w:rPr>
        <w:noProof/>
        <w:sz w:val="20"/>
      </w:rPr>
      <w:t>Exempted Technologies List</w:t>
    </w:r>
    <w:r>
      <w:rPr>
        <w:sz w:val="20"/>
      </w:rPr>
      <w:fldChar w:fldCharType="end"/>
    </w:r>
  </w:p>
  <w:p w:rsidR="00417060" w:rsidRPr="007A1328" w:rsidRDefault="00417060"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17060" w:rsidRPr="007A1328" w:rsidRDefault="00417060" w:rsidP="00715914">
    <w:pPr>
      <w:rPr>
        <w:b/>
        <w:sz w:val="24"/>
      </w:rPr>
    </w:pPr>
  </w:p>
  <w:p w:rsidR="00417060" w:rsidRPr="007A1328" w:rsidRDefault="00417060"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A77642">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77642">
      <w:rPr>
        <w:noProof/>
        <w:sz w:val="24"/>
      </w:rPr>
      <w:t>25</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060" w:rsidRPr="007A1328" w:rsidRDefault="00417060"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17060" w:rsidRPr="007A1328" w:rsidRDefault="00417060"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A77642">
      <w:rPr>
        <w:noProof/>
        <w:sz w:val="20"/>
      </w:rPr>
      <w:t>Exempted Technologies List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77642">
      <w:rPr>
        <w:b/>
        <w:noProof/>
        <w:sz w:val="20"/>
      </w:rPr>
      <w:t>Part 2</w:t>
    </w:r>
    <w:r>
      <w:rPr>
        <w:b/>
        <w:sz w:val="20"/>
      </w:rPr>
      <w:fldChar w:fldCharType="end"/>
    </w:r>
  </w:p>
  <w:p w:rsidR="00417060" w:rsidRPr="007A1328" w:rsidRDefault="00417060"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17060" w:rsidRPr="007A1328" w:rsidRDefault="00417060" w:rsidP="00715914">
    <w:pPr>
      <w:jc w:val="right"/>
      <w:rPr>
        <w:b/>
        <w:sz w:val="24"/>
      </w:rPr>
    </w:pPr>
  </w:p>
  <w:p w:rsidR="00417060" w:rsidRPr="007A1328" w:rsidRDefault="00417060"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77642">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77642">
      <w:rPr>
        <w:noProof/>
        <w:sz w:val="24"/>
      </w:rPr>
      <w:t>25</w:t>
    </w:r>
    <w:r w:rsidRPr="007A1328">
      <w:rPr>
        <w:sz w:val="24"/>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060" w:rsidRPr="007A1328" w:rsidRDefault="00417060"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060" w:rsidRPr="005F1388" w:rsidRDefault="00417060"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060" w:rsidRPr="005F1388" w:rsidRDefault="00417060"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060" w:rsidRPr="00ED79B6" w:rsidRDefault="00417060"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060" w:rsidRPr="00ED79B6" w:rsidRDefault="00417060"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060" w:rsidRPr="00ED79B6" w:rsidRDefault="00417060"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060" w:rsidRDefault="00417060" w:rsidP="008B6715">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17060" w:rsidRDefault="00417060" w:rsidP="008B6715">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36769">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36769">
      <w:rPr>
        <w:noProof/>
        <w:sz w:val="20"/>
      </w:rPr>
      <w:t>Articles Eligible for Trade under the Defense Trade Cooperation Treaty</w:t>
    </w:r>
    <w:r>
      <w:rPr>
        <w:sz w:val="20"/>
      </w:rPr>
      <w:fldChar w:fldCharType="end"/>
    </w:r>
  </w:p>
  <w:p w:rsidR="00417060" w:rsidRPr="007A1328" w:rsidRDefault="00417060" w:rsidP="008B6715">
    <w:pPr>
      <w:rPr>
        <w:sz w:val="20"/>
      </w:rPr>
    </w:pPr>
    <w:r>
      <w:rPr>
        <w:b/>
        <w:sz w:val="20"/>
      </w:rPr>
      <w:fldChar w:fldCharType="begin"/>
    </w:r>
    <w:r>
      <w:rPr>
        <w:b/>
        <w:sz w:val="20"/>
      </w:rPr>
      <w:instrText xml:space="preserve"> STYLEREF CharDivNo </w:instrText>
    </w:r>
    <w:r w:rsidR="00436769">
      <w:rPr>
        <w:b/>
        <w:sz w:val="20"/>
      </w:rPr>
      <w:fldChar w:fldCharType="separate"/>
    </w:r>
    <w:r w:rsidR="00436769">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436769">
      <w:rPr>
        <w:sz w:val="20"/>
      </w:rPr>
      <w:fldChar w:fldCharType="separate"/>
    </w:r>
    <w:r w:rsidR="00436769">
      <w:rPr>
        <w:noProof/>
        <w:sz w:val="20"/>
      </w:rPr>
      <w:t>Munitions</w:t>
    </w:r>
    <w:r>
      <w:rPr>
        <w:sz w:val="20"/>
      </w:rPr>
      <w:fldChar w:fldCharType="end"/>
    </w:r>
  </w:p>
  <w:p w:rsidR="00417060" w:rsidRPr="007A1328" w:rsidRDefault="00417060" w:rsidP="008B6715">
    <w:pPr>
      <w:rPr>
        <w:b/>
        <w:sz w:val="24"/>
      </w:rPr>
    </w:pPr>
  </w:p>
  <w:p w:rsidR="00417060" w:rsidRPr="007A1328" w:rsidRDefault="00417060" w:rsidP="00973A91">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A77642">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36769">
      <w:rPr>
        <w:noProof/>
        <w:sz w:val="24"/>
      </w:rPr>
      <w:t>25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060" w:rsidRPr="007A1328" w:rsidRDefault="00417060" w:rsidP="008B671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17060" w:rsidRPr="007A1328" w:rsidRDefault="00417060" w:rsidP="008B6715">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436769">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436769">
      <w:rPr>
        <w:b/>
        <w:noProof/>
        <w:sz w:val="20"/>
      </w:rPr>
      <w:t>Part 1A</w:t>
    </w:r>
    <w:r>
      <w:rPr>
        <w:b/>
        <w:sz w:val="20"/>
      </w:rPr>
      <w:fldChar w:fldCharType="end"/>
    </w:r>
  </w:p>
  <w:p w:rsidR="00417060" w:rsidRPr="007A1328" w:rsidRDefault="00417060" w:rsidP="008B671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17060" w:rsidRPr="007A1328" w:rsidRDefault="00417060" w:rsidP="008B6715">
    <w:pPr>
      <w:jc w:val="right"/>
      <w:rPr>
        <w:b/>
        <w:sz w:val="24"/>
      </w:rPr>
    </w:pPr>
  </w:p>
  <w:p w:rsidR="00417060" w:rsidRPr="007A1328" w:rsidRDefault="00417060" w:rsidP="00973A91">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77642">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36769">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060" w:rsidRPr="007A1328" w:rsidRDefault="00417060" w:rsidP="008B67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9DE2D79"/>
    <w:multiLevelType w:val="hybridMultilevel"/>
    <w:tmpl w:val="E96EAFBC"/>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36BF7531"/>
    <w:multiLevelType w:val="hybridMultilevel"/>
    <w:tmpl w:val="2EB8A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44FF2EF1"/>
    <w:multiLevelType w:val="hybridMultilevel"/>
    <w:tmpl w:val="4A7E5B88"/>
    <w:lvl w:ilvl="0" w:tplc="F98C304E">
      <w:start w:val="1"/>
      <w:numFmt w:val="lowerLetter"/>
      <w:lvlText w:val="%1."/>
      <w:lvlJc w:val="left"/>
      <w:pPr>
        <w:ind w:left="1080" w:hanging="360"/>
      </w:pPr>
      <w:rPr>
        <w:rFonts w:cs="Times New Roman" w:hint="default"/>
        <w:sz w:val="24"/>
        <w:szCs w:val="28"/>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nsid w:val="452143BE"/>
    <w:multiLevelType w:val="hybridMultilevel"/>
    <w:tmpl w:val="497EB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691128"/>
    <w:multiLevelType w:val="hybridMultilevel"/>
    <w:tmpl w:val="E3B4F61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4"/>
  </w:num>
  <w:num w:numId="15">
    <w:abstractNumId w:val="15"/>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F62"/>
    <w:rsid w:val="00003DB1"/>
    <w:rsid w:val="00004470"/>
    <w:rsid w:val="000059E7"/>
    <w:rsid w:val="000136AF"/>
    <w:rsid w:val="00031FEA"/>
    <w:rsid w:val="000337AD"/>
    <w:rsid w:val="0003429A"/>
    <w:rsid w:val="00040B03"/>
    <w:rsid w:val="000437C1"/>
    <w:rsid w:val="0005365D"/>
    <w:rsid w:val="00054154"/>
    <w:rsid w:val="000614BF"/>
    <w:rsid w:val="0007567C"/>
    <w:rsid w:val="00081FB6"/>
    <w:rsid w:val="00085AF7"/>
    <w:rsid w:val="000A5BC8"/>
    <w:rsid w:val="000B58FA"/>
    <w:rsid w:val="000B707F"/>
    <w:rsid w:val="000D05EF"/>
    <w:rsid w:val="000D2EC5"/>
    <w:rsid w:val="000E2261"/>
    <w:rsid w:val="000E3EBF"/>
    <w:rsid w:val="000E6D17"/>
    <w:rsid w:val="000F21C1"/>
    <w:rsid w:val="000F61B2"/>
    <w:rsid w:val="00100CD1"/>
    <w:rsid w:val="0010745C"/>
    <w:rsid w:val="00111D6C"/>
    <w:rsid w:val="00124602"/>
    <w:rsid w:val="00125CE8"/>
    <w:rsid w:val="00132263"/>
    <w:rsid w:val="00132CEB"/>
    <w:rsid w:val="001422FF"/>
    <w:rsid w:val="00142B62"/>
    <w:rsid w:val="001444A9"/>
    <w:rsid w:val="0014539C"/>
    <w:rsid w:val="00157B8B"/>
    <w:rsid w:val="00161A05"/>
    <w:rsid w:val="0016601B"/>
    <w:rsid w:val="00166C2F"/>
    <w:rsid w:val="00167C21"/>
    <w:rsid w:val="00174F22"/>
    <w:rsid w:val="001809D7"/>
    <w:rsid w:val="00190302"/>
    <w:rsid w:val="001939E1"/>
    <w:rsid w:val="00194C3E"/>
    <w:rsid w:val="00195382"/>
    <w:rsid w:val="00196D4A"/>
    <w:rsid w:val="001C61C5"/>
    <w:rsid w:val="001C69C4"/>
    <w:rsid w:val="001D1FC6"/>
    <w:rsid w:val="001D37EF"/>
    <w:rsid w:val="001D4FB3"/>
    <w:rsid w:val="001E3590"/>
    <w:rsid w:val="001E63F4"/>
    <w:rsid w:val="001E7160"/>
    <w:rsid w:val="001E7407"/>
    <w:rsid w:val="001F5D5E"/>
    <w:rsid w:val="001F6219"/>
    <w:rsid w:val="001F6CD4"/>
    <w:rsid w:val="00206C4D"/>
    <w:rsid w:val="0021053C"/>
    <w:rsid w:val="00212C87"/>
    <w:rsid w:val="00215AF1"/>
    <w:rsid w:val="00224A0D"/>
    <w:rsid w:val="002321E8"/>
    <w:rsid w:val="00236EEC"/>
    <w:rsid w:val="0024010F"/>
    <w:rsid w:val="00240749"/>
    <w:rsid w:val="00243018"/>
    <w:rsid w:val="00244EF2"/>
    <w:rsid w:val="002527C5"/>
    <w:rsid w:val="002564A4"/>
    <w:rsid w:val="00266994"/>
    <w:rsid w:val="0026736C"/>
    <w:rsid w:val="0027370F"/>
    <w:rsid w:val="0027510B"/>
    <w:rsid w:val="00281308"/>
    <w:rsid w:val="002846D5"/>
    <w:rsid w:val="00284719"/>
    <w:rsid w:val="00297ECB"/>
    <w:rsid w:val="002A1523"/>
    <w:rsid w:val="002A22E3"/>
    <w:rsid w:val="002A7BCF"/>
    <w:rsid w:val="002B1D5A"/>
    <w:rsid w:val="002B4A5A"/>
    <w:rsid w:val="002D043A"/>
    <w:rsid w:val="002D4972"/>
    <w:rsid w:val="002D6224"/>
    <w:rsid w:val="002E3F4B"/>
    <w:rsid w:val="002E7760"/>
    <w:rsid w:val="002F23FA"/>
    <w:rsid w:val="00302ED4"/>
    <w:rsid w:val="00304F8B"/>
    <w:rsid w:val="00325AD0"/>
    <w:rsid w:val="003354D2"/>
    <w:rsid w:val="00335BC6"/>
    <w:rsid w:val="003415D3"/>
    <w:rsid w:val="00344701"/>
    <w:rsid w:val="00346ACE"/>
    <w:rsid w:val="003517BB"/>
    <w:rsid w:val="00352B0F"/>
    <w:rsid w:val="00352DE5"/>
    <w:rsid w:val="00356690"/>
    <w:rsid w:val="00360459"/>
    <w:rsid w:val="00361191"/>
    <w:rsid w:val="0038048C"/>
    <w:rsid w:val="003B4EB4"/>
    <w:rsid w:val="003C36BB"/>
    <w:rsid w:val="003C46BE"/>
    <w:rsid w:val="003C6231"/>
    <w:rsid w:val="003D0BFE"/>
    <w:rsid w:val="003D2BCC"/>
    <w:rsid w:val="003D5700"/>
    <w:rsid w:val="003D6E42"/>
    <w:rsid w:val="003E341B"/>
    <w:rsid w:val="003E69EB"/>
    <w:rsid w:val="00404B19"/>
    <w:rsid w:val="004116CD"/>
    <w:rsid w:val="004144EC"/>
    <w:rsid w:val="00416460"/>
    <w:rsid w:val="00417060"/>
    <w:rsid w:val="00417EB9"/>
    <w:rsid w:val="00424CA9"/>
    <w:rsid w:val="00430930"/>
    <w:rsid w:val="00431E9B"/>
    <w:rsid w:val="00436769"/>
    <w:rsid w:val="004379E3"/>
    <w:rsid w:val="0044015E"/>
    <w:rsid w:val="0044291A"/>
    <w:rsid w:val="00444ABD"/>
    <w:rsid w:val="004505CE"/>
    <w:rsid w:val="00467661"/>
    <w:rsid w:val="0047013E"/>
    <w:rsid w:val="004705B7"/>
    <w:rsid w:val="00472DBE"/>
    <w:rsid w:val="00474A19"/>
    <w:rsid w:val="0049371D"/>
    <w:rsid w:val="004937C3"/>
    <w:rsid w:val="00496F97"/>
    <w:rsid w:val="004C6AE8"/>
    <w:rsid w:val="004C7A8A"/>
    <w:rsid w:val="004D1167"/>
    <w:rsid w:val="004E063A"/>
    <w:rsid w:val="004E3C2F"/>
    <w:rsid w:val="004E53A8"/>
    <w:rsid w:val="004E7BEC"/>
    <w:rsid w:val="00505D3D"/>
    <w:rsid w:val="00506AF6"/>
    <w:rsid w:val="005100EF"/>
    <w:rsid w:val="00516B8D"/>
    <w:rsid w:val="00526CC8"/>
    <w:rsid w:val="00537FBC"/>
    <w:rsid w:val="00551762"/>
    <w:rsid w:val="005574D1"/>
    <w:rsid w:val="0055795A"/>
    <w:rsid w:val="0057680B"/>
    <w:rsid w:val="00577003"/>
    <w:rsid w:val="00584811"/>
    <w:rsid w:val="00585784"/>
    <w:rsid w:val="00586D78"/>
    <w:rsid w:val="00587151"/>
    <w:rsid w:val="00593AA6"/>
    <w:rsid w:val="00594161"/>
    <w:rsid w:val="00594749"/>
    <w:rsid w:val="005B4067"/>
    <w:rsid w:val="005C3F41"/>
    <w:rsid w:val="005D1288"/>
    <w:rsid w:val="005D2D09"/>
    <w:rsid w:val="005E70AB"/>
    <w:rsid w:val="005F7AE4"/>
    <w:rsid w:val="00600219"/>
    <w:rsid w:val="00603DC4"/>
    <w:rsid w:val="0060568F"/>
    <w:rsid w:val="0061235F"/>
    <w:rsid w:val="00620076"/>
    <w:rsid w:val="00622F98"/>
    <w:rsid w:val="00645545"/>
    <w:rsid w:val="00662190"/>
    <w:rsid w:val="00663643"/>
    <w:rsid w:val="00670EA1"/>
    <w:rsid w:val="00675B42"/>
    <w:rsid w:val="00675F1C"/>
    <w:rsid w:val="00676760"/>
    <w:rsid w:val="00677CC2"/>
    <w:rsid w:val="00684533"/>
    <w:rsid w:val="006905DE"/>
    <w:rsid w:val="0069207B"/>
    <w:rsid w:val="0069262A"/>
    <w:rsid w:val="006B5789"/>
    <w:rsid w:val="006C30C5"/>
    <w:rsid w:val="006C7853"/>
    <w:rsid w:val="006C7F8C"/>
    <w:rsid w:val="006D50C4"/>
    <w:rsid w:val="006E6246"/>
    <w:rsid w:val="006F318F"/>
    <w:rsid w:val="006F4226"/>
    <w:rsid w:val="006F620B"/>
    <w:rsid w:val="006F7F41"/>
    <w:rsid w:val="0070017E"/>
    <w:rsid w:val="00700B2C"/>
    <w:rsid w:val="0070169D"/>
    <w:rsid w:val="0070243E"/>
    <w:rsid w:val="007050A2"/>
    <w:rsid w:val="00713084"/>
    <w:rsid w:val="00714F20"/>
    <w:rsid w:val="0071590F"/>
    <w:rsid w:val="00715914"/>
    <w:rsid w:val="00726036"/>
    <w:rsid w:val="00731E00"/>
    <w:rsid w:val="007440B7"/>
    <w:rsid w:val="0074515C"/>
    <w:rsid w:val="007500C8"/>
    <w:rsid w:val="0075602D"/>
    <w:rsid w:val="00756272"/>
    <w:rsid w:val="00762703"/>
    <w:rsid w:val="0076681A"/>
    <w:rsid w:val="00770649"/>
    <w:rsid w:val="007715C9"/>
    <w:rsid w:val="00771613"/>
    <w:rsid w:val="0077383E"/>
    <w:rsid w:val="00774EDD"/>
    <w:rsid w:val="007757EC"/>
    <w:rsid w:val="00776BBF"/>
    <w:rsid w:val="00777CBC"/>
    <w:rsid w:val="00783E89"/>
    <w:rsid w:val="00784AAA"/>
    <w:rsid w:val="0078608C"/>
    <w:rsid w:val="00793915"/>
    <w:rsid w:val="007972AE"/>
    <w:rsid w:val="00797ADB"/>
    <w:rsid w:val="007A19B9"/>
    <w:rsid w:val="007A49AE"/>
    <w:rsid w:val="007C2253"/>
    <w:rsid w:val="007E163D"/>
    <w:rsid w:val="007E1E55"/>
    <w:rsid w:val="007E5668"/>
    <w:rsid w:val="007E667A"/>
    <w:rsid w:val="007E6BDD"/>
    <w:rsid w:val="007F0AA2"/>
    <w:rsid w:val="007F28C9"/>
    <w:rsid w:val="00803587"/>
    <w:rsid w:val="008104B0"/>
    <w:rsid w:val="008117E9"/>
    <w:rsid w:val="00811C9A"/>
    <w:rsid w:val="00824498"/>
    <w:rsid w:val="00824E9F"/>
    <w:rsid w:val="00826716"/>
    <w:rsid w:val="00842161"/>
    <w:rsid w:val="008463B9"/>
    <w:rsid w:val="00846666"/>
    <w:rsid w:val="00856A31"/>
    <w:rsid w:val="00864621"/>
    <w:rsid w:val="00864B24"/>
    <w:rsid w:val="00865285"/>
    <w:rsid w:val="00867B37"/>
    <w:rsid w:val="00874679"/>
    <w:rsid w:val="008754D0"/>
    <w:rsid w:val="00884475"/>
    <w:rsid w:val="00885538"/>
    <w:rsid w:val="008855C9"/>
    <w:rsid w:val="00886456"/>
    <w:rsid w:val="008916E0"/>
    <w:rsid w:val="00893711"/>
    <w:rsid w:val="00894B2F"/>
    <w:rsid w:val="00897D00"/>
    <w:rsid w:val="008A46E1"/>
    <w:rsid w:val="008A4F43"/>
    <w:rsid w:val="008B2706"/>
    <w:rsid w:val="008B6715"/>
    <w:rsid w:val="008D0EE0"/>
    <w:rsid w:val="008D132C"/>
    <w:rsid w:val="008D2C08"/>
    <w:rsid w:val="008E6067"/>
    <w:rsid w:val="008F54E7"/>
    <w:rsid w:val="008F6400"/>
    <w:rsid w:val="00903422"/>
    <w:rsid w:val="009115FB"/>
    <w:rsid w:val="00915DF9"/>
    <w:rsid w:val="009254C3"/>
    <w:rsid w:val="00932377"/>
    <w:rsid w:val="00936207"/>
    <w:rsid w:val="00947D5A"/>
    <w:rsid w:val="00951268"/>
    <w:rsid w:val="009532A5"/>
    <w:rsid w:val="00966BBE"/>
    <w:rsid w:val="00967E28"/>
    <w:rsid w:val="00972354"/>
    <w:rsid w:val="00973A91"/>
    <w:rsid w:val="00982242"/>
    <w:rsid w:val="009868E9"/>
    <w:rsid w:val="009B3F14"/>
    <w:rsid w:val="009C2B94"/>
    <w:rsid w:val="009C30CD"/>
    <w:rsid w:val="009C6733"/>
    <w:rsid w:val="009E0A61"/>
    <w:rsid w:val="009E5CFC"/>
    <w:rsid w:val="00A00E27"/>
    <w:rsid w:val="00A00EC9"/>
    <w:rsid w:val="00A02F8E"/>
    <w:rsid w:val="00A079CB"/>
    <w:rsid w:val="00A12128"/>
    <w:rsid w:val="00A2283A"/>
    <w:rsid w:val="00A22C98"/>
    <w:rsid w:val="00A231E2"/>
    <w:rsid w:val="00A2659E"/>
    <w:rsid w:val="00A34831"/>
    <w:rsid w:val="00A51739"/>
    <w:rsid w:val="00A55425"/>
    <w:rsid w:val="00A60DA3"/>
    <w:rsid w:val="00A64912"/>
    <w:rsid w:val="00A70A74"/>
    <w:rsid w:val="00A77642"/>
    <w:rsid w:val="00AA4218"/>
    <w:rsid w:val="00AA6E7D"/>
    <w:rsid w:val="00AB6165"/>
    <w:rsid w:val="00AD5641"/>
    <w:rsid w:val="00AD7889"/>
    <w:rsid w:val="00AE147E"/>
    <w:rsid w:val="00AF021B"/>
    <w:rsid w:val="00AF06CF"/>
    <w:rsid w:val="00B05CF4"/>
    <w:rsid w:val="00B078BA"/>
    <w:rsid w:val="00B07CDB"/>
    <w:rsid w:val="00B124A6"/>
    <w:rsid w:val="00B163D6"/>
    <w:rsid w:val="00B16A31"/>
    <w:rsid w:val="00B17DFD"/>
    <w:rsid w:val="00B210B1"/>
    <w:rsid w:val="00B308FE"/>
    <w:rsid w:val="00B33709"/>
    <w:rsid w:val="00B33B3C"/>
    <w:rsid w:val="00B42D99"/>
    <w:rsid w:val="00B50ADC"/>
    <w:rsid w:val="00B524F0"/>
    <w:rsid w:val="00B541AB"/>
    <w:rsid w:val="00B566B1"/>
    <w:rsid w:val="00B60514"/>
    <w:rsid w:val="00B63834"/>
    <w:rsid w:val="00B72734"/>
    <w:rsid w:val="00B73876"/>
    <w:rsid w:val="00B80199"/>
    <w:rsid w:val="00B83204"/>
    <w:rsid w:val="00B83B4C"/>
    <w:rsid w:val="00B97A46"/>
    <w:rsid w:val="00BA220B"/>
    <w:rsid w:val="00BA3A57"/>
    <w:rsid w:val="00BA691F"/>
    <w:rsid w:val="00BB3085"/>
    <w:rsid w:val="00BB4E1A"/>
    <w:rsid w:val="00BB5B41"/>
    <w:rsid w:val="00BC015E"/>
    <w:rsid w:val="00BC48AE"/>
    <w:rsid w:val="00BC76AC"/>
    <w:rsid w:val="00BC7F62"/>
    <w:rsid w:val="00BD0413"/>
    <w:rsid w:val="00BD05E0"/>
    <w:rsid w:val="00BD0ECB"/>
    <w:rsid w:val="00BD1AC2"/>
    <w:rsid w:val="00BD232D"/>
    <w:rsid w:val="00BE2155"/>
    <w:rsid w:val="00BE2213"/>
    <w:rsid w:val="00BE719A"/>
    <w:rsid w:val="00BE720A"/>
    <w:rsid w:val="00BF0D73"/>
    <w:rsid w:val="00BF2465"/>
    <w:rsid w:val="00BF750B"/>
    <w:rsid w:val="00C01345"/>
    <w:rsid w:val="00C14651"/>
    <w:rsid w:val="00C21F66"/>
    <w:rsid w:val="00C25E7F"/>
    <w:rsid w:val="00C2746F"/>
    <w:rsid w:val="00C324A0"/>
    <w:rsid w:val="00C3300F"/>
    <w:rsid w:val="00C42BF8"/>
    <w:rsid w:val="00C50043"/>
    <w:rsid w:val="00C60976"/>
    <w:rsid w:val="00C6674A"/>
    <w:rsid w:val="00C7573B"/>
    <w:rsid w:val="00C76F7D"/>
    <w:rsid w:val="00C93C03"/>
    <w:rsid w:val="00CA088B"/>
    <w:rsid w:val="00CB2C8E"/>
    <w:rsid w:val="00CB602E"/>
    <w:rsid w:val="00CE051D"/>
    <w:rsid w:val="00CE1335"/>
    <w:rsid w:val="00CE2DDB"/>
    <w:rsid w:val="00CE493D"/>
    <w:rsid w:val="00CE4E92"/>
    <w:rsid w:val="00CF07FA"/>
    <w:rsid w:val="00CF0BB2"/>
    <w:rsid w:val="00CF3EE8"/>
    <w:rsid w:val="00D00107"/>
    <w:rsid w:val="00D04EF6"/>
    <w:rsid w:val="00D050E6"/>
    <w:rsid w:val="00D10896"/>
    <w:rsid w:val="00D13441"/>
    <w:rsid w:val="00D150E7"/>
    <w:rsid w:val="00D16C54"/>
    <w:rsid w:val="00D32F65"/>
    <w:rsid w:val="00D5052F"/>
    <w:rsid w:val="00D52DC2"/>
    <w:rsid w:val="00D53BCC"/>
    <w:rsid w:val="00D53EAD"/>
    <w:rsid w:val="00D63527"/>
    <w:rsid w:val="00D6722B"/>
    <w:rsid w:val="00D70DFB"/>
    <w:rsid w:val="00D76320"/>
    <w:rsid w:val="00D76531"/>
    <w:rsid w:val="00D766DF"/>
    <w:rsid w:val="00D77AD1"/>
    <w:rsid w:val="00D84C2F"/>
    <w:rsid w:val="00D86246"/>
    <w:rsid w:val="00D96C53"/>
    <w:rsid w:val="00D97F78"/>
    <w:rsid w:val="00DA13F5"/>
    <w:rsid w:val="00DA16D0"/>
    <w:rsid w:val="00DA186E"/>
    <w:rsid w:val="00DA1981"/>
    <w:rsid w:val="00DA4116"/>
    <w:rsid w:val="00DA4B97"/>
    <w:rsid w:val="00DB251C"/>
    <w:rsid w:val="00DB4630"/>
    <w:rsid w:val="00DC4F88"/>
    <w:rsid w:val="00DD13AB"/>
    <w:rsid w:val="00DD31F6"/>
    <w:rsid w:val="00DE6CA1"/>
    <w:rsid w:val="00E03D0D"/>
    <w:rsid w:val="00E03D59"/>
    <w:rsid w:val="00E05704"/>
    <w:rsid w:val="00E11E44"/>
    <w:rsid w:val="00E1722F"/>
    <w:rsid w:val="00E2482C"/>
    <w:rsid w:val="00E3270E"/>
    <w:rsid w:val="00E338EF"/>
    <w:rsid w:val="00E523FD"/>
    <w:rsid w:val="00E53C18"/>
    <w:rsid w:val="00E54274"/>
    <w:rsid w:val="00E544BB"/>
    <w:rsid w:val="00E560B2"/>
    <w:rsid w:val="00E642EF"/>
    <w:rsid w:val="00E662CB"/>
    <w:rsid w:val="00E66B1E"/>
    <w:rsid w:val="00E74DC7"/>
    <w:rsid w:val="00E7641B"/>
    <w:rsid w:val="00E8075A"/>
    <w:rsid w:val="00E8645D"/>
    <w:rsid w:val="00E93C01"/>
    <w:rsid w:val="00E94BB1"/>
    <w:rsid w:val="00E94D5E"/>
    <w:rsid w:val="00EA7100"/>
    <w:rsid w:val="00EA7F9F"/>
    <w:rsid w:val="00EB1274"/>
    <w:rsid w:val="00ED246E"/>
    <w:rsid w:val="00ED2B5C"/>
    <w:rsid w:val="00ED2BB6"/>
    <w:rsid w:val="00ED34E1"/>
    <w:rsid w:val="00ED3B8D"/>
    <w:rsid w:val="00EE6EA3"/>
    <w:rsid w:val="00EF2E3A"/>
    <w:rsid w:val="00F072A7"/>
    <w:rsid w:val="00F078DC"/>
    <w:rsid w:val="00F11BCF"/>
    <w:rsid w:val="00F167AC"/>
    <w:rsid w:val="00F32BA8"/>
    <w:rsid w:val="00F345E5"/>
    <w:rsid w:val="00F349F1"/>
    <w:rsid w:val="00F4350D"/>
    <w:rsid w:val="00F4585B"/>
    <w:rsid w:val="00F519D9"/>
    <w:rsid w:val="00F567F7"/>
    <w:rsid w:val="00F6073A"/>
    <w:rsid w:val="00F62036"/>
    <w:rsid w:val="00F65B52"/>
    <w:rsid w:val="00F676F9"/>
    <w:rsid w:val="00F67BCA"/>
    <w:rsid w:val="00F73BD6"/>
    <w:rsid w:val="00F75789"/>
    <w:rsid w:val="00F77D53"/>
    <w:rsid w:val="00F831E3"/>
    <w:rsid w:val="00F83989"/>
    <w:rsid w:val="00F8449F"/>
    <w:rsid w:val="00F85099"/>
    <w:rsid w:val="00F85BF3"/>
    <w:rsid w:val="00F9379C"/>
    <w:rsid w:val="00F9632C"/>
    <w:rsid w:val="00F97BF0"/>
    <w:rsid w:val="00FA07D2"/>
    <w:rsid w:val="00FA1817"/>
    <w:rsid w:val="00FA1E52"/>
    <w:rsid w:val="00FB34DB"/>
    <w:rsid w:val="00FE4688"/>
    <w:rsid w:val="00FE6E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11D6C"/>
    <w:pPr>
      <w:spacing w:line="260" w:lineRule="atLeast"/>
    </w:pPr>
    <w:rPr>
      <w:sz w:val="22"/>
    </w:rPr>
  </w:style>
  <w:style w:type="paragraph" w:styleId="Heading1">
    <w:name w:val="heading 1"/>
    <w:basedOn w:val="Normal"/>
    <w:next w:val="Normal"/>
    <w:link w:val="Heading1Char"/>
    <w:uiPriority w:val="9"/>
    <w:qFormat/>
    <w:rsid w:val="00BC7F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C7F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C7F6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C7F6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BC7F6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C7F6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C7F6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C7F6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C7F6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11D6C"/>
  </w:style>
  <w:style w:type="paragraph" w:customStyle="1" w:styleId="OPCParaBase">
    <w:name w:val="OPCParaBase"/>
    <w:qFormat/>
    <w:rsid w:val="00111D6C"/>
    <w:pPr>
      <w:spacing w:line="260" w:lineRule="atLeast"/>
    </w:pPr>
    <w:rPr>
      <w:rFonts w:eastAsia="Times New Roman" w:cs="Times New Roman"/>
      <w:sz w:val="22"/>
      <w:lang w:eastAsia="en-AU"/>
    </w:rPr>
  </w:style>
  <w:style w:type="paragraph" w:customStyle="1" w:styleId="ShortT">
    <w:name w:val="ShortT"/>
    <w:basedOn w:val="OPCParaBase"/>
    <w:next w:val="Normal"/>
    <w:qFormat/>
    <w:rsid w:val="00111D6C"/>
    <w:pPr>
      <w:spacing w:line="240" w:lineRule="auto"/>
    </w:pPr>
    <w:rPr>
      <w:b/>
      <w:sz w:val="40"/>
    </w:rPr>
  </w:style>
  <w:style w:type="paragraph" w:customStyle="1" w:styleId="ActHead1">
    <w:name w:val="ActHead 1"/>
    <w:aliases w:val="c"/>
    <w:basedOn w:val="OPCParaBase"/>
    <w:next w:val="Normal"/>
    <w:qFormat/>
    <w:rsid w:val="00111D6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11D6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11D6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11D6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11D6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11D6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11D6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11D6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11D6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11D6C"/>
  </w:style>
  <w:style w:type="paragraph" w:customStyle="1" w:styleId="Blocks">
    <w:name w:val="Blocks"/>
    <w:aliases w:val="bb"/>
    <w:basedOn w:val="OPCParaBase"/>
    <w:qFormat/>
    <w:rsid w:val="00111D6C"/>
    <w:pPr>
      <w:spacing w:line="240" w:lineRule="auto"/>
    </w:pPr>
    <w:rPr>
      <w:sz w:val="24"/>
    </w:rPr>
  </w:style>
  <w:style w:type="paragraph" w:customStyle="1" w:styleId="BoxText">
    <w:name w:val="BoxText"/>
    <w:aliases w:val="bt"/>
    <w:basedOn w:val="OPCParaBase"/>
    <w:qFormat/>
    <w:rsid w:val="00111D6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11D6C"/>
    <w:rPr>
      <w:b/>
    </w:rPr>
  </w:style>
  <w:style w:type="paragraph" w:customStyle="1" w:styleId="BoxHeadItalic">
    <w:name w:val="BoxHeadItalic"/>
    <w:aliases w:val="bhi"/>
    <w:basedOn w:val="BoxText"/>
    <w:next w:val="BoxStep"/>
    <w:qFormat/>
    <w:rsid w:val="00111D6C"/>
    <w:rPr>
      <w:i/>
    </w:rPr>
  </w:style>
  <w:style w:type="paragraph" w:customStyle="1" w:styleId="BoxList">
    <w:name w:val="BoxList"/>
    <w:aliases w:val="bl"/>
    <w:basedOn w:val="BoxText"/>
    <w:qFormat/>
    <w:rsid w:val="00111D6C"/>
    <w:pPr>
      <w:ind w:left="1559" w:hanging="425"/>
    </w:pPr>
  </w:style>
  <w:style w:type="paragraph" w:customStyle="1" w:styleId="BoxNote">
    <w:name w:val="BoxNote"/>
    <w:aliases w:val="bn"/>
    <w:basedOn w:val="BoxText"/>
    <w:qFormat/>
    <w:rsid w:val="00111D6C"/>
    <w:pPr>
      <w:tabs>
        <w:tab w:val="left" w:pos="1985"/>
      </w:tabs>
      <w:spacing w:before="122" w:line="198" w:lineRule="exact"/>
      <w:ind w:left="2948" w:hanging="1814"/>
    </w:pPr>
    <w:rPr>
      <w:sz w:val="18"/>
    </w:rPr>
  </w:style>
  <w:style w:type="paragraph" w:customStyle="1" w:styleId="BoxPara">
    <w:name w:val="BoxPara"/>
    <w:aliases w:val="bp"/>
    <w:basedOn w:val="BoxText"/>
    <w:qFormat/>
    <w:rsid w:val="00111D6C"/>
    <w:pPr>
      <w:tabs>
        <w:tab w:val="right" w:pos="2268"/>
      </w:tabs>
      <w:ind w:left="2552" w:hanging="1418"/>
    </w:pPr>
  </w:style>
  <w:style w:type="paragraph" w:customStyle="1" w:styleId="BoxStep">
    <w:name w:val="BoxStep"/>
    <w:aliases w:val="bs"/>
    <w:basedOn w:val="BoxText"/>
    <w:qFormat/>
    <w:rsid w:val="00111D6C"/>
    <w:pPr>
      <w:ind w:left="1985" w:hanging="851"/>
    </w:pPr>
  </w:style>
  <w:style w:type="character" w:customStyle="1" w:styleId="CharAmPartNo">
    <w:name w:val="CharAmPartNo"/>
    <w:basedOn w:val="OPCCharBase"/>
    <w:uiPriority w:val="1"/>
    <w:qFormat/>
    <w:rsid w:val="00111D6C"/>
  </w:style>
  <w:style w:type="character" w:customStyle="1" w:styleId="CharAmPartText">
    <w:name w:val="CharAmPartText"/>
    <w:basedOn w:val="OPCCharBase"/>
    <w:uiPriority w:val="1"/>
    <w:qFormat/>
    <w:rsid w:val="00111D6C"/>
  </w:style>
  <w:style w:type="character" w:customStyle="1" w:styleId="CharAmSchNo">
    <w:name w:val="CharAmSchNo"/>
    <w:basedOn w:val="OPCCharBase"/>
    <w:uiPriority w:val="1"/>
    <w:qFormat/>
    <w:rsid w:val="00111D6C"/>
  </w:style>
  <w:style w:type="character" w:customStyle="1" w:styleId="CharAmSchText">
    <w:name w:val="CharAmSchText"/>
    <w:basedOn w:val="OPCCharBase"/>
    <w:uiPriority w:val="1"/>
    <w:qFormat/>
    <w:rsid w:val="00111D6C"/>
  </w:style>
  <w:style w:type="character" w:customStyle="1" w:styleId="CharBoldItalic">
    <w:name w:val="CharBoldItalic"/>
    <w:basedOn w:val="OPCCharBase"/>
    <w:uiPriority w:val="1"/>
    <w:qFormat/>
    <w:rsid w:val="00111D6C"/>
    <w:rPr>
      <w:b/>
      <w:i/>
    </w:rPr>
  </w:style>
  <w:style w:type="character" w:customStyle="1" w:styleId="CharChapNo">
    <w:name w:val="CharChapNo"/>
    <w:basedOn w:val="OPCCharBase"/>
    <w:qFormat/>
    <w:rsid w:val="00111D6C"/>
  </w:style>
  <w:style w:type="character" w:customStyle="1" w:styleId="CharChapText">
    <w:name w:val="CharChapText"/>
    <w:basedOn w:val="OPCCharBase"/>
    <w:qFormat/>
    <w:rsid w:val="00111D6C"/>
  </w:style>
  <w:style w:type="character" w:customStyle="1" w:styleId="CharDivNo">
    <w:name w:val="CharDivNo"/>
    <w:basedOn w:val="OPCCharBase"/>
    <w:qFormat/>
    <w:rsid w:val="00111D6C"/>
  </w:style>
  <w:style w:type="character" w:customStyle="1" w:styleId="CharDivText">
    <w:name w:val="CharDivText"/>
    <w:basedOn w:val="OPCCharBase"/>
    <w:qFormat/>
    <w:rsid w:val="00111D6C"/>
  </w:style>
  <w:style w:type="character" w:customStyle="1" w:styleId="CharItalic">
    <w:name w:val="CharItalic"/>
    <w:basedOn w:val="OPCCharBase"/>
    <w:uiPriority w:val="1"/>
    <w:qFormat/>
    <w:rsid w:val="00111D6C"/>
    <w:rPr>
      <w:i/>
    </w:rPr>
  </w:style>
  <w:style w:type="character" w:customStyle="1" w:styleId="CharPartNo">
    <w:name w:val="CharPartNo"/>
    <w:basedOn w:val="OPCCharBase"/>
    <w:qFormat/>
    <w:rsid w:val="00111D6C"/>
  </w:style>
  <w:style w:type="character" w:customStyle="1" w:styleId="CharPartText">
    <w:name w:val="CharPartText"/>
    <w:basedOn w:val="OPCCharBase"/>
    <w:qFormat/>
    <w:rsid w:val="00111D6C"/>
  </w:style>
  <w:style w:type="character" w:customStyle="1" w:styleId="CharSectno">
    <w:name w:val="CharSectno"/>
    <w:basedOn w:val="OPCCharBase"/>
    <w:qFormat/>
    <w:rsid w:val="00111D6C"/>
  </w:style>
  <w:style w:type="character" w:customStyle="1" w:styleId="CharSubdNo">
    <w:name w:val="CharSubdNo"/>
    <w:basedOn w:val="OPCCharBase"/>
    <w:uiPriority w:val="1"/>
    <w:qFormat/>
    <w:rsid w:val="00111D6C"/>
  </w:style>
  <w:style w:type="character" w:customStyle="1" w:styleId="CharSubdText">
    <w:name w:val="CharSubdText"/>
    <w:basedOn w:val="OPCCharBase"/>
    <w:uiPriority w:val="1"/>
    <w:qFormat/>
    <w:rsid w:val="00111D6C"/>
  </w:style>
  <w:style w:type="paragraph" w:customStyle="1" w:styleId="CTA--">
    <w:name w:val="CTA --"/>
    <w:basedOn w:val="OPCParaBase"/>
    <w:next w:val="Normal"/>
    <w:rsid w:val="00111D6C"/>
    <w:pPr>
      <w:spacing w:before="60" w:line="240" w:lineRule="atLeast"/>
      <w:ind w:left="142" w:hanging="142"/>
    </w:pPr>
    <w:rPr>
      <w:sz w:val="20"/>
    </w:rPr>
  </w:style>
  <w:style w:type="paragraph" w:customStyle="1" w:styleId="CTA-">
    <w:name w:val="CTA -"/>
    <w:basedOn w:val="OPCParaBase"/>
    <w:rsid w:val="00111D6C"/>
    <w:pPr>
      <w:spacing w:before="60" w:line="240" w:lineRule="atLeast"/>
      <w:ind w:left="85" w:hanging="85"/>
    </w:pPr>
    <w:rPr>
      <w:sz w:val="20"/>
    </w:rPr>
  </w:style>
  <w:style w:type="paragraph" w:customStyle="1" w:styleId="CTA---">
    <w:name w:val="CTA ---"/>
    <w:basedOn w:val="OPCParaBase"/>
    <w:next w:val="Normal"/>
    <w:rsid w:val="00111D6C"/>
    <w:pPr>
      <w:spacing w:before="60" w:line="240" w:lineRule="atLeast"/>
      <w:ind w:left="198" w:hanging="198"/>
    </w:pPr>
    <w:rPr>
      <w:sz w:val="20"/>
    </w:rPr>
  </w:style>
  <w:style w:type="paragraph" w:customStyle="1" w:styleId="CTA----">
    <w:name w:val="CTA ----"/>
    <w:basedOn w:val="OPCParaBase"/>
    <w:next w:val="Normal"/>
    <w:rsid w:val="00111D6C"/>
    <w:pPr>
      <w:spacing w:before="60" w:line="240" w:lineRule="atLeast"/>
      <w:ind w:left="255" w:hanging="255"/>
    </w:pPr>
    <w:rPr>
      <w:sz w:val="20"/>
    </w:rPr>
  </w:style>
  <w:style w:type="paragraph" w:customStyle="1" w:styleId="CTA1a">
    <w:name w:val="CTA 1(a)"/>
    <w:basedOn w:val="OPCParaBase"/>
    <w:rsid w:val="00111D6C"/>
    <w:pPr>
      <w:tabs>
        <w:tab w:val="right" w:pos="414"/>
      </w:tabs>
      <w:spacing w:before="40" w:line="240" w:lineRule="atLeast"/>
      <w:ind w:left="675" w:hanging="675"/>
    </w:pPr>
    <w:rPr>
      <w:sz w:val="20"/>
    </w:rPr>
  </w:style>
  <w:style w:type="paragraph" w:customStyle="1" w:styleId="CTA1ai">
    <w:name w:val="CTA 1(a)(i)"/>
    <w:basedOn w:val="OPCParaBase"/>
    <w:rsid w:val="00111D6C"/>
    <w:pPr>
      <w:tabs>
        <w:tab w:val="right" w:pos="1004"/>
      </w:tabs>
      <w:spacing w:before="40" w:line="240" w:lineRule="atLeast"/>
      <w:ind w:left="1253" w:hanging="1253"/>
    </w:pPr>
    <w:rPr>
      <w:sz w:val="20"/>
    </w:rPr>
  </w:style>
  <w:style w:type="paragraph" w:customStyle="1" w:styleId="CTA2a">
    <w:name w:val="CTA 2(a)"/>
    <w:basedOn w:val="OPCParaBase"/>
    <w:rsid w:val="00111D6C"/>
    <w:pPr>
      <w:tabs>
        <w:tab w:val="right" w:pos="482"/>
      </w:tabs>
      <w:spacing w:before="40" w:line="240" w:lineRule="atLeast"/>
      <w:ind w:left="748" w:hanging="748"/>
    </w:pPr>
    <w:rPr>
      <w:sz w:val="20"/>
    </w:rPr>
  </w:style>
  <w:style w:type="paragraph" w:customStyle="1" w:styleId="CTA2ai">
    <w:name w:val="CTA 2(a)(i)"/>
    <w:basedOn w:val="OPCParaBase"/>
    <w:rsid w:val="00111D6C"/>
    <w:pPr>
      <w:tabs>
        <w:tab w:val="right" w:pos="1089"/>
      </w:tabs>
      <w:spacing w:before="40" w:line="240" w:lineRule="atLeast"/>
      <w:ind w:left="1327" w:hanging="1327"/>
    </w:pPr>
    <w:rPr>
      <w:sz w:val="20"/>
    </w:rPr>
  </w:style>
  <w:style w:type="paragraph" w:customStyle="1" w:styleId="CTA3a">
    <w:name w:val="CTA 3(a)"/>
    <w:basedOn w:val="OPCParaBase"/>
    <w:rsid w:val="00111D6C"/>
    <w:pPr>
      <w:tabs>
        <w:tab w:val="right" w:pos="556"/>
      </w:tabs>
      <w:spacing w:before="40" w:line="240" w:lineRule="atLeast"/>
      <w:ind w:left="805" w:hanging="805"/>
    </w:pPr>
    <w:rPr>
      <w:sz w:val="20"/>
    </w:rPr>
  </w:style>
  <w:style w:type="paragraph" w:customStyle="1" w:styleId="CTA3ai">
    <w:name w:val="CTA 3(a)(i)"/>
    <w:basedOn w:val="OPCParaBase"/>
    <w:rsid w:val="00111D6C"/>
    <w:pPr>
      <w:tabs>
        <w:tab w:val="right" w:pos="1140"/>
      </w:tabs>
      <w:spacing w:before="40" w:line="240" w:lineRule="atLeast"/>
      <w:ind w:left="1361" w:hanging="1361"/>
    </w:pPr>
    <w:rPr>
      <w:sz w:val="20"/>
    </w:rPr>
  </w:style>
  <w:style w:type="paragraph" w:customStyle="1" w:styleId="CTA4a">
    <w:name w:val="CTA 4(a)"/>
    <w:basedOn w:val="OPCParaBase"/>
    <w:rsid w:val="00111D6C"/>
    <w:pPr>
      <w:tabs>
        <w:tab w:val="right" w:pos="624"/>
      </w:tabs>
      <w:spacing w:before="40" w:line="240" w:lineRule="atLeast"/>
      <w:ind w:left="873" w:hanging="873"/>
    </w:pPr>
    <w:rPr>
      <w:sz w:val="20"/>
    </w:rPr>
  </w:style>
  <w:style w:type="paragraph" w:customStyle="1" w:styleId="CTA4ai">
    <w:name w:val="CTA 4(a)(i)"/>
    <w:basedOn w:val="OPCParaBase"/>
    <w:rsid w:val="00111D6C"/>
    <w:pPr>
      <w:tabs>
        <w:tab w:val="right" w:pos="1213"/>
      </w:tabs>
      <w:spacing w:before="40" w:line="240" w:lineRule="atLeast"/>
      <w:ind w:left="1452" w:hanging="1452"/>
    </w:pPr>
    <w:rPr>
      <w:sz w:val="20"/>
    </w:rPr>
  </w:style>
  <w:style w:type="paragraph" w:customStyle="1" w:styleId="CTACAPS">
    <w:name w:val="CTA CAPS"/>
    <w:basedOn w:val="OPCParaBase"/>
    <w:rsid w:val="00111D6C"/>
    <w:pPr>
      <w:spacing w:before="60" w:line="240" w:lineRule="atLeast"/>
    </w:pPr>
    <w:rPr>
      <w:sz w:val="20"/>
    </w:rPr>
  </w:style>
  <w:style w:type="paragraph" w:customStyle="1" w:styleId="CTAright">
    <w:name w:val="CTA right"/>
    <w:basedOn w:val="OPCParaBase"/>
    <w:rsid w:val="00111D6C"/>
    <w:pPr>
      <w:spacing w:before="60" w:line="240" w:lineRule="auto"/>
      <w:jc w:val="right"/>
    </w:pPr>
    <w:rPr>
      <w:sz w:val="20"/>
    </w:rPr>
  </w:style>
  <w:style w:type="paragraph" w:customStyle="1" w:styleId="subsection">
    <w:name w:val="subsection"/>
    <w:aliases w:val="ss"/>
    <w:basedOn w:val="OPCParaBase"/>
    <w:link w:val="subsectionChar"/>
    <w:rsid w:val="00111D6C"/>
    <w:pPr>
      <w:tabs>
        <w:tab w:val="right" w:pos="1021"/>
      </w:tabs>
      <w:spacing w:before="180" w:line="240" w:lineRule="auto"/>
      <w:ind w:left="1134" w:hanging="1134"/>
    </w:pPr>
  </w:style>
  <w:style w:type="paragraph" w:customStyle="1" w:styleId="Definition">
    <w:name w:val="Definition"/>
    <w:aliases w:val="dd"/>
    <w:basedOn w:val="OPCParaBase"/>
    <w:rsid w:val="00111D6C"/>
    <w:pPr>
      <w:spacing w:before="180" w:line="240" w:lineRule="auto"/>
      <w:ind w:left="1134"/>
    </w:pPr>
  </w:style>
  <w:style w:type="paragraph" w:customStyle="1" w:styleId="EndNotespara">
    <w:name w:val="EndNotes(para)"/>
    <w:aliases w:val="eta"/>
    <w:basedOn w:val="OPCParaBase"/>
    <w:next w:val="EndNotessubpara"/>
    <w:rsid w:val="00111D6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11D6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11D6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11D6C"/>
    <w:pPr>
      <w:tabs>
        <w:tab w:val="right" w:pos="1412"/>
      </w:tabs>
      <w:spacing w:before="60" w:line="240" w:lineRule="auto"/>
      <w:ind w:left="1525" w:hanging="1525"/>
    </w:pPr>
    <w:rPr>
      <w:sz w:val="20"/>
    </w:rPr>
  </w:style>
  <w:style w:type="paragraph" w:customStyle="1" w:styleId="Formula">
    <w:name w:val="Formula"/>
    <w:basedOn w:val="OPCParaBase"/>
    <w:rsid w:val="00111D6C"/>
    <w:pPr>
      <w:spacing w:line="240" w:lineRule="auto"/>
      <w:ind w:left="1134"/>
    </w:pPr>
    <w:rPr>
      <w:sz w:val="20"/>
    </w:rPr>
  </w:style>
  <w:style w:type="paragraph" w:styleId="Header">
    <w:name w:val="header"/>
    <w:basedOn w:val="OPCParaBase"/>
    <w:link w:val="HeaderChar"/>
    <w:unhideWhenUsed/>
    <w:rsid w:val="00111D6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11D6C"/>
    <w:rPr>
      <w:rFonts w:eastAsia="Times New Roman" w:cs="Times New Roman"/>
      <w:sz w:val="16"/>
      <w:lang w:eastAsia="en-AU"/>
    </w:rPr>
  </w:style>
  <w:style w:type="paragraph" w:customStyle="1" w:styleId="House">
    <w:name w:val="House"/>
    <w:basedOn w:val="OPCParaBase"/>
    <w:rsid w:val="00111D6C"/>
    <w:pPr>
      <w:spacing w:line="240" w:lineRule="auto"/>
    </w:pPr>
    <w:rPr>
      <w:sz w:val="28"/>
    </w:rPr>
  </w:style>
  <w:style w:type="paragraph" w:customStyle="1" w:styleId="Item">
    <w:name w:val="Item"/>
    <w:aliases w:val="i"/>
    <w:basedOn w:val="OPCParaBase"/>
    <w:next w:val="ItemHead"/>
    <w:rsid w:val="00111D6C"/>
    <w:pPr>
      <w:keepLines/>
      <w:spacing w:before="80" w:line="240" w:lineRule="auto"/>
      <w:ind w:left="709"/>
    </w:pPr>
  </w:style>
  <w:style w:type="paragraph" w:customStyle="1" w:styleId="ItemHead">
    <w:name w:val="ItemHead"/>
    <w:aliases w:val="ih"/>
    <w:basedOn w:val="OPCParaBase"/>
    <w:next w:val="Item"/>
    <w:rsid w:val="00111D6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11D6C"/>
    <w:pPr>
      <w:spacing w:line="240" w:lineRule="auto"/>
    </w:pPr>
    <w:rPr>
      <w:b/>
      <w:sz w:val="32"/>
    </w:rPr>
  </w:style>
  <w:style w:type="paragraph" w:customStyle="1" w:styleId="notedraft">
    <w:name w:val="note(draft)"/>
    <w:aliases w:val="nd"/>
    <w:basedOn w:val="OPCParaBase"/>
    <w:rsid w:val="00111D6C"/>
    <w:pPr>
      <w:spacing w:before="240" w:line="240" w:lineRule="auto"/>
      <w:ind w:left="284" w:hanging="284"/>
    </w:pPr>
    <w:rPr>
      <w:i/>
      <w:sz w:val="24"/>
    </w:rPr>
  </w:style>
  <w:style w:type="paragraph" w:customStyle="1" w:styleId="notemargin">
    <w:name w:val="note(margin)"/>
    <w:aliases w:val="nm"/>
    <w:basedOn w:val="OPCParaBase"/>
    <w:rsid w:val="00111D6C"/>
    <w:pPr>
      <w:tabs>
        <w:tab w:val="left" w:pos="709"/>
      </w:tabs>
      <w:spacing w:before="122" w:line="198" w:lineRule="exact"/>
      <w:ind w:left="709" w:hanging="709"/>
    </w:pPr>
    <w:rPr>
      <w:sz w:val="18"/>
    </w:rPr>
  </w:style>
  <w:style w:type="paragraph" w:customStyle="1" w:styleId="noteToPara">
    <w:name w:val="noteToPara"/>
    <w:aliases w:val="ntp"/>
    <w:basedOn w:val="OPCParaBase"/>
    <w:rsid w:val="00111D6C"/>
    <w:pPr>
      <w:spacing w:before="122" w:line="198" w:lineRule="exact"/>
      <w:ind w:left="2353" w:hanging="709"/>
    </w:pPr>
    <w:rPr>
      <w:sz w:val="18"/>
    </w:rPr>
  </w:style>
  <w:style w:type="paragraph" w:customStyle="1" w:styleId="noteParlAmend">
    <w:name w:val="note(ParlAmend)"/>
    <w:aliases w:val="npp"/>
    <w:basedOn w:val="OPCParaBase"/>
    <w:next w:val="ParlAmend"/>
    <w:rsid w:val="00111D6C"/>
    <w:pPr>
      <w:spacing w:line="240" w:lineRule="auto"/>
      <w:jc w:val="right"/>
    </w:pPr>
    <w:rPr>
      <w:rFonts w:ascii="Arial" w:hAnsi="Arial"/>
      <w:b/>
      <w:i/>
    </w:rPr>
  </w:style>
  <w:style w:type="paragraph" w:customStyle="1" w:styleId="Page1">
    <w:name w:val="Page1"/>
    <w:basedOn w:val="OPCParaBase"/>
    <w:rsid w:val="00111D6C"/>
    <w:pPr>
      <w:spacing w:before="5600" w:line="240" w:lineRule="auto"/>
    </w:pPr>
    <w:rPr>
      <w:b/>
      <w:sz w:val="32"/>
    </w:rPr>
  </w:style>
  <w:style w:type="paragraph" w:customStyle="1" w:styleId="PageBreak">
    <w:name w:val="PageBreak"/>
    <w:aliases w:val="pb"/>
    <w:basedOn w:val="OPCParaBase"/>
    <w:rsid w:val="00111D6C"/>
    <w:pPr>
      <w:spacing w:line="240" w:lineRule="auto"/>
    </w:pPr>
    <w:rPr>
      <w:sz w:val="20"/>
    </w:rPr>
  </w:style>
  <w:style w:type="paragraph" w:customStyle="1" w:styleId="paragraphsub">
    <w:name w:val="paragraph(sub)"/>
    <w:aliases w:val="aa"/>
    <w:basedOn w:val="OPCParaBase"/>
    <w:rsid w:val="00111D6C"/>
    <w:pPr>
      <w:tabs>
        <w:tab w:val="right" w:pos="1985"/>
      </w:tabs>
      <w:spacing w:before="40" w:line="240" w:lineRule="auto"/>
      <w:ind w:left="2098" w:hanging="2098"/>
    </w:pPr>
  </w:style>
  <w:style w:type="paragraph" w:customStyle="1" w:styleId="paragraphsub-sub">
    <w:name w:val="paragraph(sub-sub)"/>
    <w:aliases w:val="aaa"/>
    <w:basedOn w:val="OPCParaBase"/>
    <w:rsid w:val="00111D6C"/>
    <w:pPr>
      <w:tabs>
        <w:tab w:val="right" w:pos="2722"/>
      </w:tabs>
      <w:spacing w:before="40" w:line="240" w:lineRule="auto"/>
      <w:ind w:left="2835" w:hanging="2835"/>
    </w:pPr>
  </w:style>
  <w:style w:type="paragraph" w:customStyle="1" w:styleId="paragraph">
    <w:name w:val="paragraph"/>
    <w:aliases w:val="a"/>
    <w:basedOn w:val="OPCParaBase"/>
    <w:rsid w:val="00111D6C"/>
    <w:pPr>
      <w:tabs>
        <w:tab w:val="right" w:pos="1531"/>
      </w:tabs>
      <w:spacing w:before="40" w:line="240" w:lineRule="auto"/>
      <w:ind w:left="1644" w:hanging="1644"/>
    </w:pPr>
  </w:style>
  <w:style w:type="paragraph" w:customStyle="1" w:styleId="ParlAmend">
    <w:name w:val="ParlAmend"/>
    <w:aliases w:val="pp"/>
    <w:basedOn w:val="OPCParaBase"/>
    <w:rsid w:val="00111D6C"/>
    <w:pPr>
      <w:spacing w:before="240" w:line="240" w:lineRule="atLeast"/>
      <w:ind w:hanging="567"/>
    </w:pPr>
    <w:rPr>
      <w:sz w:val="24"/>
    </w:rPr>
  </w:style>
  <w:style w:type="paragraph" w:customStyle="1" w:styleId="Penalty">
    <w:name w:val="Penalty"/>
    <w:basedOn w:val="OPCParaBase"/>
    <w:rsid w:val="00111D6C"/>
    <w:pPr>
      <w:tabs>
        <w:tab w:val="left" w:pos="2977"/>
      </w:tabs>
      <w:spacing w:before="180" w:line="240" w:lineRule="auto"/>
      <w:ind w:left="1985" w:hanging="851"/>
    </w:pPr>
  </w:style>
  <w:style w:type="paragraph" w:customStyle="1" w:styleId="Portfolio">
    <w:name w:val="Portfolio"/>
    <w:basedOn w:val="OPCParaBase"/>
    <w:rsid w:val="00111D6C"/>
    <w:pPr>
      <w:spacing w:line="240" w:lineRule="auto"/>
    </w:pPr>
    <w:rPr>
      <w:i/>
      <w:sz w:val="20"/>
    </w:rPr>
  </w:style>
  <w:style w:type="paragraph" w:customStyle="1" w:styleId="Preamble">
    <w:name w:val="Preamble"/>
    <w:basedOn w:val="OPCParaBase"/>
    <w:next w:val="Normal"/>
    <w:rsid w:val="00111D6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11D6C"/>
    <w:pPr>
      <w:spacing w:line="240" w:lineRule="auto"/>
    </w:pPr>
    <w:rPr>
      <w:i/>
      <w:sz w:val="20"/>
    </w:rPr>
  </w:style>
  <w:style w:type="paragraph" w:customStyle="1" w:styleId="Session">
    <w:name w:val="Session"/>
    <w:basedOn w:val="OPCParaBase"/>
    <w:rsid w:val="00111D6C"/>
    <w:pPr>
      <w:spacing w:line="240" w:lineRule="auto"/>
    </w:pPr>
    <w:rPr>
      <w:sz w:val="28"/>
    </w:rPr>
  </w:style>
  <w:style w:type="paragraph" w:customStyle="1" w:styleId="Sponsor">
    <w:name w:val="Sponsor"/>
    <w:basedOn w:val="OPCParaBase"/>
    <w:rsid w:val="00111D6C"/>
    <w:pPr>
      <w:spacing w:line="240" w:lineRule="auto"/>
    </w:pPr>
    <w:rPr>
      <w:i/>
    </w:rPr>
  </w:style>
  <w:style w:type="paragraph" w:customStyle="1" w:styleId="Subitem">
    <w:name w:val="Subitem"/>
    <w:aliases w:val="iss"/>
    <w:basedOn w:val="OPCParaBase"/>
    <w:rsid w:val="00111D6C"/>
    <w:pPr>
      <w:spacing w:before="180" w:line="240" w:lineRule="auto"/>
      <w:ind w:left="709" w:hanging="709"/>
    </w:pPr>
  </w:style>
  <w:style w:type="paragraph" w:customStyle="1" w:styleId="SubitemHead">
    <w:name w:val="SubitemHead"/>
    <w:aliases w:val="issh"/>
    <w:basedOn w:val="OPCParaBase"/>
    <w:rsid w:val="00111D6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11D6C"/>
    <w:pPr>
      <w:spacing w:before="40" w:line="240" w:lineRule="auto"/>
      <w:ind w:left="1134"/>
    </w:pPr>
  </w:style>
  <w:style w:type="paragraph" w:customStyle="1" w:styleId="SubsectionHead">
    <w:name w:val="SubsectionHead"/>
    <w:aliases w:val="ssh"/>
    <w:basedOn w:val="OPCParaBase"/>
    <w:next w:val="subsection"/>
    <w:rsid w:val="00111D6C"/>
    <w:pPr>
      <w:keepNext/>
      <w:keepLines/>
      <w:spacing w:before="240" w:line="240" w:lineRule="auto"/>
      <w:ind w:left="1134"/>
    </w:pPr>
    <w:rPr>
      <w:i/>
    </w:rPr>
  </w:style>
  <w:style w:type="paragraph" w:customStyle="1" w:styleId="Tablea">
    <w:name w:val="Table(a)"/>
    <w:aliases w:val="ta"/>
    <w:basedOn w:val="OPCParaBase"/>
    <w:rsid w:val="00111D6C"/>
    <w:pPr>
      <w:spacing w:before="60" w:line="240" w:lineRule="auto"/>
      <w:ind w:left="284" w:hanging="284"/>
    </w:pPr>
    <w:rPr>
      <w:sz w:val="20"/>
    </w:rPr>
  </w:style>
  <w:style w:type="paragraph" w:customStyle="1" w:styleId="TableAA">
    <w:name w:val="Table(AA)"/>
    <w:aliases w:val="taaa"/>
    <w:basedOn w:val="OPCParaBase"/>
    <w:rsid w:val="00111D6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11D6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11D6C"/>
    <w:pPr>
      <w:spacing w:before="60" w:line="240" w:lineRule="atLeast"/>
    </w:pPr>
    <w:rPr>
      <w:sz w:val="20"/>
    </w:rPr>
  </w:style>
  <w:style w:type="paragraph" w:customStyle="1" w:styleId="TLPBoxTextnote">
    <w:name w:val="TLPBoxText(note"/>
    <w:aliases w:val="right)"/>
    <w:basedOn w:val="OPCParaBase"/>
    <w:rsid w:val="00111D6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11D6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11D6C"/>
    <w:pPr>
      <w:spacing w:before="122" w:line="198" w:lineRule="exact"/>
      <w:ind w:left="1985" w:hanging="851"/>
      <w:jc w:val="right"/>
    </w:pPr>
    <w:rPr>
      <w:sz w:val="18"/>
    </w:rPr>
  </w:style>
  <w:style w:type="paragraph" w:customStyle="1" w:styleId="TLPTableBullet">
    <w:name w:val="TLPTableBullet"/>
    <w:aliases w:val="ttb"/>
    <w:basedOn w:val="OPCParaBase"/>
    <w:rsid w:val="00111D6C"/>
    <w:pPr>
      <w:spacing w:line="240" w:lineRule="exact"/>
      <w:ind w:left="284" w:hanging="284"/>
    </w:pPr>
    <w:rPr>
      <w:sz w:val="20"/>
    </w:rPr>
  </w:style>
  <w:style w:type="paragraph" w:styleId="TOC1">
    <w:name w:val="toc 1"/>
    <w:basedOn w:val="OPCParaBase"/>
    <w:next w:val="Normal"/>
    <w:uiPriority w:val="39"/>
    <w:semiHidden/>
    <w:unhideWhenUsed/>
    <w:rsid w:val="00111D6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111D6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111D6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111D6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111D6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111D6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11D6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11D6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111D6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11D6C"/>
    <w:pPr>
      <w:keepLines/>
      <w:spacing w:before="240" w:after="120" w:line="240" w:lineRule="auto"/>
      <w:ind w:left="794"/>
    </w:pPr>
    <w:rPr>
      <w:b/>
      <w:kern w:val="28"/>
      <w:sz w:val="20"/>
    </w:rPr>
  </w:style>
  <w:style w:type="paragraph" w:customStyle="1" w:styleId="TofSectsHeading">
    <w:name w:val="TofSects(Heading)"/>
    <w:basedOn w:val="OPCParaBase"/>
    <w:rsid w:val="00111D6C"/>
    <w:pPr>
      <w:spacing w:before="240" w:after="120" w:line="240" w:lineRule="auto"/>
    </w:pPr>
    <w:rPr>
      <w:b/>
      <w:sz w:val="24"/>
    </w:rPr>
  </w:style>
  <w:style w:type="paragraph" w:customStyle="1" w:styleId="TofSectsSection">
    <w:name w:val="TofSects(Section)"/>
    <w:basedOn w:val="OPCParaBase"/>
    <w:rsid w:val="00111D6C"/>
    <w:pPr>
      <w:keepLines/>
      <w:spacing w:before="40" w:line="240" w:lineRule="auto"/>
      <w:ind w:left="1588" w:hanging="794"/>
    </w:pPr>
    <w:rPr>
      <w:kern w:val="28"/>
      <w:sz w:val="18"/>
    </w:rPr>
  </w:style>
  <w:style w:type="paragraph" w:customStyle="1" w:styleId="TofSectsSubdiv">
    <w:name w:val="TofSects(Subdiv)"/>
    <w:basedOn w:val="OPCParaBase"/>
    <w:rsid w:val="00111D6C"/>
    <w:pPr>
      <w:keepLines/>
      <w:spacing w:before="80" w:line="240" w:lineRule="auto"/>
      <w:ind w:left="1588" w:hanging="794"/>
    </w:pPr>
    <w:rPr>
      <w:kern w:val="28"/>
    </w:rPr>
  </w:style>
  <w:style w:type="paragraph" w:customStyle="1" w:styleId="WRStyle">
    <w:name w:val="WR Style"/>
    <w:aliases w:val="WR"/>
    <w:basedOn w:val="OPCParaBase"/>
    <w:rsid w:val="00111D6C"/>
    <w:pPr>
      <w:spacing w:before="240" w:line="240" w:lineRule="auto"/>
      <w:ind w:left="284" w:hanging="284"/>
    </w:pPr>
    <w:rPr>
      <w:b/>
      <w:i/>
      <w:kern w:val="28"/>
      <w:sz w:val="24"/>
    </w:rPr>
  </w:style>
  <w:style w:type="paragraph" w:customStyle="1" w:styleId="notepara">
    <w:name w:val="note(para)"/>
    <w:aliases w:val="na"/>
    <w:basedOn w:val="OPCParaBase"/>
    <w:rsid w:val="00111D6C"/>
    <w:pPr>
      <w:spacing w:before="40" w:line="198" w:lineRule="exact"/>
      <w:ind w:left="2354" w:hanging="369"/>
    </w:pPr>
    <w:rPr>
      <w:sz w:val="18"/>
    </w:rPr>
  </w:style>
  <w:style w:type="paragraph" w:styleId="Footer">
    <w:name w:val="footer"/>
    <w:link w:val="FooterChar"/>
    <w:rsid w:val="00111D6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11D6C"/>
    <w:rPr>
      <w:rFonts w:eastAsia="Times New Roman" w:cs="Times New Roman"/>
      <w:sz w:val="22"/>
      <w:szCs w:val="24"/>
      <w:lang w:eastAsia="en-AU"/>
    </w:rPr>
  </w:style>
  <w:style w:type="character" w:styleId="LineNumber">
    <w:name w:val="line number"/>
    <w:basedOn w:val="OPCCharBase"/>
    <w:uiPriority w:val="99"/>
    <w:semiHidden/>
    <w:unhideWhenUsed/>
    <w:rsid w:val="00111D6C"/>
    <w:rPr>
      <w:sz w:val="16"/>
    </w:rPr>
  </w:style>
  <w:style w:type="table" w:customStyle="1" w:styleId="CFlag">
    <w:name w:val="CFlag"/>
    <w:basedOn w:val="TableNormal"/>
    <w:uiPriority w:val="99"/>
    <w:rsid w:val="00111D6C"/>
    <w:rPr>
      <w:rFonts w:eastAsia="Times New Roman" w:cs="Times New Roman"/>
      <w:lang w:eastAsia="en-AU"/>
    </w:rPr>
    <w:tblPr/>
  </w:style>
  <w:style w:type="paragraph" w:styleId="BalloonText">
    <w:name w:val="Balloon Text"/>
    <w:basedOn w:val="Normal"/>
    <w:link w:val="BalloonTextChar"/>
    <w:uiPriority w:val="99"/>
    <w:semiHidden/>
    <w:unhideWhenUsed/>
    <w:rsid w:val="00111D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D6C"/>
    <w:rPr>
      <w:rFonts w:ascii="Tahoma" w:hAnsi="Tahoma" w:cs="Tahoma"/>
      <w:sz w:val="16"/>
      <w:szCs w:val="16"/>
    </w:rPr>
  </w:style>
  <w:style w:type="table" w:styleId="TableGrid">
    <w:name w:val="Table Grid"/>
    <w:basedOn w:val="TableNormal"/>
    <w:uiPriority w:val="59"/>
    <w:rsid w:val="00111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11D6C"/>
    <w:rPr>
      <w:b/>
      <w:sz w:val="28"/>
      <w:szCs w:val="32"/>
    </w:rPr>
  </w:style>
  <w:style w:type="paragraph" w:customStyle="1" w:styleId="LegislationMadeUnder">
    <w:name w:val="LegislationMadeUnder"/>
    <w:basedOn w:val="OPCParaBase"/>
    <w:next w:val="Normal"/>
    <w:rsid w:val="00111D6C"/>
    <w:rPr>
      <w:i/>
      <w:sz w:val="32"/>
      <w:szCs w:val="32"/>
    </w:rPr>
  </w:style>
  <w:style w:type="paragraph" w:customStyle="1" w:styleId="SignCoverPageEnd">
    <w:name w:val="SignCoverPageEnd"/>
    <w:basedOn w:val="OPCParaBase"/>
    <w:next w:val="Normal"/>
    <w:rsid w:val="00111D6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111D6C"/>
    <w:pPr>
      <w:pBdr>
        <w:top w:val="single" w:sz="4" w:space="1" w:color="auto"/>
      </w:pBdr>
      <w:spacing w:before="360"/>
      <w:ind w:right="397"/>
      <w:jc w:val="both"/>
    </w:pPr>
  </w:style>
  <w:style w:type="paragraph" w:customStyle="1" w:styleId="NotesHeading1">
    <w:name w:val="NotesHeading 1"/>
    <w:basedOn w:val="OPCParaBase"/>
    <w:next w:val="Normal"/>
    <w:rsid w:val="00111D6C"/>
    <w:pPr>
      <w:outlineLvl w:val="0"/>
    </w:pPr>
    <w:rPr>
      <w:b/>
      <w:sz w:val="28"/>
      <w:szCs w:val="28"/>
    </w:rPr>
  </w:style>
  <w:style w:type="paragraph" w:customStyle="1" w:styleId="NotesHeading2">
    <w:name w:val="NotesHeading 2"/>
    <w:basedOn w:val="OPCParaBase"/>
    <w:next w:val="Normal"/>
    <w:rsid w:val="00111D6C"/>
    <w:rPr>
      <w:b/>
      <w:sz w:val="28"/>
      <w:szCs w:val="28"/>
    </w:rPr>
  </w:style>
  <w:style w:type="paragraph" w:customStyle="1" w:styleId="CompiledActNo">
    <w:name w:val="CompiledActNo"/>
    <w:basedOn w:val="OPCParaBase"/>
    <w:next w:val="Normal"/>
    <w:rsid w:val="00111D6C"/>
    <w:rPr>
      <w:b/>
      <w:sz w:val="24"/>
      <w:szCs w:val="24"/>
    </w:rPr>
  </w:style>
  <w:style w:type="paragraph" w:customStyle="1" w:styleId="ENotesText">
    <w:name w:val="ENotesText"/>
    <w:aliases w:val="Ent"/>
    <w:basedOn w:val="OPCParaBase"/>
    <w:next w:val="Normal"/>
    <w:rsid w:val="00111D6C"/>
    <w:pPr>
      <w:spacing w:before="120"/>
    </w:pPr>
  </w:style>
  <w:style w:type="paragraph" w:customStyle="1" w:styleId="CompiledMadeUnder">
    <w:name w:val="CompiledMadeUnder"/>
    <w:basedOn w:val="OPCParaBase"/>
    <w:next w:val="Normal"/>
    <w:rsid w:val="00111D6C"/>
    <w:rPr>
      <w:i/>
      <w:sz w:val="24"/>
      <w:szCs w:val="24"/>
    </w:rPr>
  </w:style>
  <w:style w:type="paragraph" w:customStyle="1" w:styleId="Paragraphsub-sub-sub">
    <w:name w:val="Paragraph(sub-sub-sub)"/>
    <w:aliases w:val="aaaa"/>
    <w:basedOn w:val="OPCParaBase"/>
    <w:rsid w:val="00111D6C"/>
    <w:pPr>
      <w:tabs>
        <w:tab w:val="right" w:pos="3402"/>
      </w:tabs>
      <w:spacing w:before="40" w:line="240" w:lineRule="auto"/>
      <w:ind w:left="3402" w:hanging="3402"/>
    </w:pPr>
  </w:style>
  <w:style w:type="paragraph" w:customStyle="1" w:styleId="TableTextEndNotes">
    <w:name w:val="TableTextEndNotes"/>
    <w:aliases w:val="Tten"/>
    <w:basedOn w:val="Normal"/>
    <w:rsid w:val="00111D6C"/>
    <w:pPr>
      <w:spacing w:before="60" w:line="240" w:lineRule="auto"/>
    </w:pPr>
    <w:rPr>
      <w:rFonts w:cs="Arial"/>
      <w:sz w:val="20"/>
      <w:szCs w:val="22"/>
    </w:rPr>
  </w:style>
  <w:style w:type="paragraph" w:customStyle="1" w:styleId="NoteToSubpara">
    <w:name w:val="NoteToSubpara"/>
    <w:aliases w:val="nts"/>
    <w:basedOn w:val="OPCParaBase"/>
    <w:rsid w:val="00111D6C"/>
    <w:pPr>
      <w:spacing w:before="40" w:line="198" w:lineRule="exact"/>
      <w:ind w:left="2835" w:hanging="709"/>
    </w:pPr>
    <w:rPr>
      <w:sz w:val="18"/>
    </w:rPr>
  </w:style>
  <w:style w:type="paragraph" w:customStyle="1" w:styleId="ENoteTableHeading">
    <w:name w:val="ENoteTableHeading"/>
    <w:aliases w:val="enth"/>
    <w:basedOn w:val="OPCParaBase"/>
    <w:rsid w:val="00111D6C"/>
    <w:pPr>
      <w:keepNext/>
      <w:spacing w:before="60" w:line="240" w:lineRule="atLeast"/>
    </w:pPr>
    <w:rPr>
      <w:rFonts w:ascii="Arial" w:hAnsi="Arial"/>
      <w:b/>
      <w:sz w:val="16"/>
    </w:rPr>
  </w:style>
  <w:style w:type="paragraph" w:customStyle="1" w:styleId="ENoteTTi">
    <w:name w:val="ENoteTTi"/>
    <w:aliases w:val="entti"/>
    <w:basedOn w:val="OPCParaBase"/>
    <w:rsid w:val="00111D6C"/>
    <w:pPr>
      <w:keepNext/>
      <w:spacing w:before="60" w:line="240" w:lineRule="atLeast"/>
      <w:ind w:left="170"/>
    </w:pPr>
    <w:rPr>
      <w:sz w:val="16"/>
    </w:rPr>
  </w:style>
  <w:style w:type="paragraph" w:customStyle="1" w:styleId="ENotesHeading1">
    <w:name w:val="ENotesHeading 1"/>
    <w:aliases w:val="Enh1"/>
    <w:basedOn w:val="OPCParaBase"/>
    <w:next w:val="Normal"/>
    <w:rsid w:val="00111D6C"/>
    <w:pPr>
      <w:spacing w:before="120"/>
      <w:outlineLvl w:val="1"/>
    </w:pPr>
    <w:rPr>
      <w:b/>
      <w:sz w:val="28"/>
      <w:szCs w:val="28"/>
    </w:rPr>
  </w:style>
  <w:style w:type="paragraph" w:customStyle="1" w:styleId="ENotesHeading2">
    <w:name w:val="ENotesHeading 2"/>
    <w:aliases w:val="Enh2"/>
    <w:basedOn w:val="OPCParaBase"/>
    <w:next w:val="Normal"/>
    <w:rsid w:val="00111D6C"/>
    <w:pPr>
      <w:spacing w:before="120" w:after="120"/>
      <w:outlineLvl w:val="2"/>
    </w:pPr>
    <w:rPr>
      <w:b/>
      <w:sz w:val="24"/>
      <w:szCs w:val="28"/>
    </w:rPr>
  </w:style>
  <w:style w:type="paragraph" w:customStyle="1" w:styleId="ENoteTTIndentHeading">
    <w:name w:val="ENoteTTIndentHeading"/>
    <w:aliases w:val="enTTHi"/>
    <w:basedOn w:val="OPCParaBase"/>
    <w:rsid w:val="00111D6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11D6C"/>
    <w:pPr>
      <w:spacing w:before="60" w:line="240" w:lineRule="atLeast"/>
    </w:pPr>
    <w:rPr>
      <w:sz w:val="16"/>
    </w:rPr>
  </w:style>
  <w:style w:type="paragraph" w:customStyle="1" w:styleId="MadeunderText">
    <w:name w:val="MadeunderText"/>
    <w:basedOn w:val="OPCParaBase"/>
    <w:next w:val="CompiledMadeUnder"/>
    <w:rsid w:val="00111D6C"/>
    <w:pPr>
      <w:spacing w:before="240"/>
    </w:pPr>
    <w:rPr>
      <w:sz w:val="24"/>
      <w:szCs w:val="24"/>
    </w:rPr>
  </w:style>
  <w:style w:type="paragraph" w:customStyle="1" w:styleId="ENotesHeading3">
    <w:name w:val="ENotesHeading 3"/>
    <w:aliases w:val="Enh3"/>
    <w:basedOn w:val="OPCParaBase"/>
    <w:next w:val="Normal"/>
    <w:rsid w:val="00111D6C"/>
    <w:pPr>
      <w:keepNext/>
      <w:spacing w:before="120" w:line="240" w:lineRule="auto"/>
      <w:outlineLvl w:val="4"/>
    </w:pPr>
    <w:rPr>
      <w:b/>
      <w:szCs w:val="24"/>
    </w:rPr>
  </w:style>
  <w:style w:type="character" w:customStyle="1" w:styleId="CharSubPartTextCASA">
    <w:name w:val="CharSubPartText(CASA)"/>
    <w:basedOn w:val="OPCCharBase"/>
    <w:uiPriority w:val="1"/>
    <w:rsid w:val="00111D6C"/>
  </w:style>
  <w:style w:type="character" w:customStyle="1" w:styleId="CharSubPartNoCASA">
    <w:name w:val="CharSubPartNo(CASA)"/>
    <w:basedOn w:val="OPCCharBase"/>
    <w:uiPriority w:val="1"/>
    <w:rsid w:val="00111D6C"/>
  </w:style>
  <w:style w:type="paragraph" w:customStyle="1" w:styleId="ENoteTTIndentHeadingSub">
    <w:name w:val="ENoteTTIndentHeadingSub"/>
    <w:aliases w:val="enTTHis"/>
    <w:basedOn w:val="OPCParaBase"/>
    <w:rsid w:val="00111D6C"/>
    <w:pPr>
      <w:keepNext/>
      <w:spacing w:before="60" w:line="240" w:lineRule="atLeast"/>
      <w:ind w:left="340"/>
    </w:pPr>
    <w:rPr>
      <w:b/>
      <w:sz w:val="16"/>
    </w:rPr>
  </w:style>
  <w:style w:type="paragraph" w:customStyle="1" w:styleId="ENoteTTiSub">
    <w:name w:val="ENoteTTiSub"/>
    <w:aliases w:val="enttis"/>
    <w:basedOn w:val="OPCParaBase"/>
    <w:rsid w:val="00111D6C"/>
    <w:pPr>
      <w:keepNext/>
      <w:spacing w:before="60" w:line="240" w:lineRule="atLeast"/>
      <w:ind w:left="340"/>
    </w:pPr>
    <w:rPr>
      <w:sz w:val="16"/>
    </w:rPr>
  </w:style>
  <w:style w:type="paragraph" w:customStyle="1" w:styleId="SubDivisionMigration">
    <w:name w:val="SubDivisionMigration"/>
    <w:aliases w:val="sdm"/>
    <w:basedOn w:val="OPCParaBase"/>
    <w:rsid w:val="00111D6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11D6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11D6C"/>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111D6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11D6C"/>
    <w:rPr>
      <w:sz w:val="22"/>
    </w:rPr>
  </w:style>
  <w:style w:type="paragraph" w:customStyle="1" w:styleId="SOTextNote">
    <w:name w:val="SO TextNote"/>
    <w:aliases w:val="sont"/>
    <w:basedOn w:val="SOText"/>
    <w:qFormat/>
    <w:rsid w:val="00111D6C"/>
    <w:pPr>
      <w:spacing w:before="122" w:line="198" w:lineRule="exact"/>
      <w:ind w:left="1843" w:hanging="709"/>
    </w:pPr>
    <w:rPr>
      <w:sz w:val="18"/>
    </w:rPr>
  </w:style>
  <w:style w:type="paragraph" w:customStyle="1" w:styleId="SOPara">
    <w:name w:val="SO Para"/>
    <w:aliases w:val="soa"/>
    <w:basedOn w:val="SOText"/>
    <w:link w:val="SOParaChar"/>
    <w:qFormat/>
    <w:rsid w:val="00111D6C"/>
    <w:pPr>
      <w:tabs>
        <w:tab w:val="right" w:pos="1786"/>
      </w:tabs>
      <w:spacing w:before="40"/>
      <w:ind w:left="2070" w:hanging="936"/>
    </w:pPr>
  </w:style>
  <w:style w:type="character" w:customStyle="1" w:styleId="SOParaChar">
    <w:name w:val="SO Para Char"/>
    <w:aliases w:val="soa Char"/>
    <w:basedOn w:val="DefaultParagraphFont"/>
    <w:link w:val="SOPara"/>
    <w:rsid w:val="00111D6C"/>
    <w:rPr>
      <w:sz w:val="22"/>
    </w:rPr>
  </w:style>
  <w:style w:type="paragraph" w:customStyle="1" w:styleId="FileName">
    <w:name w:val="FileName"/>
    <w:basedOn w:val="Normal"/>
    <w:rsid w:val="00111D6C"/>
  </w:style>
  <w:style w:type="paragraph" w:customStyle="1" w:styleId="TableHeading">
    <w:name w:val="TableHeading"/>
    <w:aliases w:val="th"/>
    <w:basedOn w:val="OPCParaBase"/>
    <w:next w:val="Tabletext"/>
    <w:rsid w:val="00111D6C"/>
    <w:pPr>
      <w:keepNext/>
      <w:spacing w:before="60" w:line="240" w:lineRule="atLeast"/>
    </w:pPr>
    <w:rPr>
      <w:b/>
      <w:sz w:val="20"/>
    </w:rPr>
  </w:style>
  <w:style w:type="paragraph" w:customStyle="1" w:styleId="SOHeadBold">
    <w:name w:val="SO HeadBold"/>
    <w:aliases w:val="sohb"/>
    <w:basedOn w:val="SOText"/>
    <w:next w:val="SOText"/>
    <w:link w:val="SOHeadBoldChar"/>
    <w:qFormat/>
    <w:rsid w:val="00111D6C"/>
    <w:rPr>
      <w:b/>
    </w:rPr>
  </w:style>
  <w:style w:type="character" w:customStyle="1" w:styleId="SOHeadBoldChar">
    <w:name w:val="SO HeadBold Char"/>
    <w:aliases w:val="sohb Char"/>
    <w:basedOn w:val="DefaultParagraphFont"/>
    <w:link w:val="SOHeadBold"/>
    <w:rsid w:val="00111D6C"/>
    <w:rPr>
      <w:b/>
      <w:sz w:val="22"/>
    </w:rPr>
  </w:style>
  <w:style w:type="paragraph" w:customStyle="1" w:styleId="SOHeadItalic">
    <w:name w:val="SO HeadItalic"/>
    <w:aliases w:val="sohi"/>
    <w:basedOn w:val="SOText"/>
    <w:next w:val="SOText"/>
    <w:link w:val="SOHeadItalicChar"/>
    <w:qFormat/>
    <w:rsid w:val="00111D6C"/>
    <w:rPr>
      <w:i/>
    </w:rPr>
  </w:style>
  <w:style w:type="character" w:customStyle="1" w:styleId="SOHeadItalicChar">
    <w:name w:val="SO HeadItalic Char"/>
    <w:aliases w:val="sohi Char"/>
    <w:basedOn w:val="DefaultParagraphFont"/>
    <w:link w:val="SOHeadItalic"/>
    <w:rsid w:val="00111D6C"/>
    <w:rPr>
      <w:i/>
      <w:sz w:val="22"/>
    </w:rPr>
  </w:style>
  <w:style w:type="paragraph" w:customStyle="1" w:styleId="SOBullet">
    <w:name w:val="SO Bullet"/>
    <w:aliases w:val="sotb"/>
    <w:basedOn w:val="SOText"/>
    <w:link w:val="SOBulletChar"/>
    <w:qFormat/>
    <w:rsid w:val="00111D6C"/>
    <w:pPr>
      <w:ind w:left="1559" w:hanging="425"/>
    </w:pPr>
  </w:style>
  <w:style w:type="character" w:customStyle="1" w:styleId="SOBulletChar">
    <w:name w:val="SO Bullet Char"/>
    <w:aliases w:val="sotb Char"/>
    <w:basedOn w:val="DefaultParagraphFont"/>
    <w:link w:val="SOBullet"/>
    <w:rsid w:val="00111D6C"/>
    <w:rPr>
      <w:sz w:val="22"/>
    </w:rPr>
  </w:style>
  <w:style w:type="paragraph" w:customStyle="1" w:styleId="SOBulletNote">
    <w:name w:val="SO BulletNote"/>
    <w:aliases w:val="sonb"/>
    <w:basedOn w:val="SOTextNote"/>
    <w:link w:val="SOBulletNoteChar"/>
    <w:qFormat/>
    <w:rsid w:val="00111D6C"/>
    <w:pPr>
      <w:tabs>
        <w:tab w:val="left" w:pos="1560"/>
      </w:tabs>
      <w:ind w:left="2268" w:hanging="1134"/>
    </w:pPr>
  </w:style>
  <w:style w:type="character" w:customStyle="1" w:styleId="SOBulletNoteChar">
    <w:name w:val="SO BulletNote Char"/>
    <w:aliases w:val="sonb Char"/>
    <w:basedOn w:val="DefaultParagraphFont"/>
    <w:link w:val="SOBulletNote"/>
    <w:rsid w:val="00111D6C"/>
    <w:rPr>
      <w:sz w:val="18"/>
    </w:rPr>
  </w:style>
  <w:style w:type="paragraph" w:customStyle="1" w:styleId="SOText2">
    <w:name w:val="SO Text2"/>
    <w:aliases w:val="sot2"/>
    <w:basedOn w:val="Normal"/>
    <w:next w:val="SOText"/>
    <w:link w:val="SOText2Char"/>
    <w:rsid w:val="00111D6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11D6C"/>
    <w:rPr>
      <w:sz w:val="22"/>
    </w:rPr>
  </w:style>
  <w:style w:type="paragraph" w:customStyle="1" w:styleId="SubPartCASA">
    <w:name w:val="SubPart(CASA)"/>
    <w:aliases w:val="csp"/>
    <w:basedOn w:val="OPCParaBase"/>
    <w:next w:val="ActHead3"/>
    <w:rsid w:val="00111D6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C7F62"/>
    <w:rPr>
      <w:rFonts w:eastAsia="Times New Roman" w:cs="Times New Roman"/>
      <w:sz w:val="22"/>
      <w:lang w:eastAsia="en-AU"/>
    </w:rPr>
  </w:style>
  <w:style w:type="character" w:customStyle="1" w:styleId="notetextChar">
    <w:name w:val="note(text) Char"/>
    <w:aliases w:val="n Char"/>
    <w:basedOn w:val="DefaultParagraphFont"/>
    <w:link w:val="notetext"/>
    <w:rsid w:val="00BC7F62"/>
    <w:rPr>
      <w:rFonts w:eastAsia="Times New Roman" w:cs="Times New Roman"/>
      <w:sz w:val="18"/>
      <w:lang w:eastAsia="en-AU"/>
    </w:rPr>
  </w:style>
  <w:style w:type="character" w:customStyle="1" w:styleId="Heading1Char">
    <w:name w:val="Heading 1 Char"/>
    <w:basedOn w:val="DefaultParagraphFont"/>
    <w:link w:val="Heading1"/>
    <w:uiPriority w:val="9"/>
    <w:rsid w:val="00BC7F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C7F6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C7F6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C7F6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BC7F6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C7F6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C7F6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C7F6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C7F62"/>
    <w:rPr>
      <w:rFonts w:asciiTheme="majorHAnsi" w:eastAsiaTheme="majorEastAsia" w:hAnsiTheme="majorHAnsi" w:cstheme="majorBidi"/>
      <w:i/>
      <w:iCs/>
      <w:color w:val="404040" w:themeColor="text1" w:themeTint="BF"/>
    </w:rPr>
  </w:style>
  <w:style w:type="paragraph" w:styleId="ListParagraph">
    <w:name w:val="List Paragraph"/>
    <w:basedOn w:val="Normal"/>
    <w:qFormat/>
    <w:rsid w:val="006D50C4"/>
    <w:pPr>
      <w:spacing w:after="200" w:line="276" w:lineRule="auto"/>
      <w:ind w:left="720"/>
    </w:pPr>
    <w:rPr>
      <w:rFonts w:ascii="Calibri" w:eastAsia="Calibri" w:hAnsi="Calibri" w:cs="Calibri"/>
      <w:szCs w:val="22"/>
      <w:lang w:val="en-US"/>
    </w:rPr>
  </w:style>
  <w:style w:type="character" w:styleId="CommentReference">
    <w:name w:val="annotation reference"/>
    <w:basedOn w:val="DefaultParagraphFont"/>
    <w:uiPriority w:val="99"/>
    <w:semiHidden/>
    <w:rsid w:val="008D2C08"/>
    <w:rPr>
      <w:rFonts w:cs="Times New Roman"/>
      <w:sz w:val="16"/>
      <w:szCs w:val="16"/>
    </w:rPr>
  </w:style>
  <w:style w:type="paragraph" w:styleId="CommentText">
    <w:name w:val="annotation text"/>
    <w:basedOn w:val="Normal"/>
    <w:link w:val="CommentTextChar"/>
    <w:uiPriority w:val="99"/>
    <w:semiHidden/>
    <w:rsid w:val="008D2C08"/>
    <w:rPr>
      <w:rFonts w:eastAsia="Calibri" w:cs="Times New Roman"/>
      <w:sz w:val="20"/>
    </w:rPr>
  </w:style>
  <w:style w:type="character" w:customStyle="1" w:styleId="CommentTextChar">
    <w:name w:val="Comment Text Char"/>
    <w:basedOn w:val="DefaultParagraphFont"/>
    <w:link w:val="CommentText"/>
    <w:uiPriority w:val="99"/>
    <w:semiHidden/>
    <w:rsid w:val="008D2C08"/>
    <w:rPr>
      <w:rFonts w:eastAsia="Calibri" w:cs="Times New Roman"/>
    </w:rPr>
  </w:style>
  <w:style w:type="paragraph" w:styleId="NormalWeb">
    <w:name w:val="Normal (Web)"/>
    <w:basedOn w:val="Normal"/>
    <w:uiPriority w:val="99"/>
    <w:rsid w:val="00132263"/>
    <w:rPr>
      <w:rFonts w:eastAsia="Calibri" w:cs="Times New Roman"/>
      <w:sz w:val="24"/>
      <w:szCs w:val="24"/>
    </w:rPr>
  </w:style>
  <w:style w:type="character" w:styleId="Hyperlink">
    <w:name w:val="Hyperlink"/>
    <w:basedOn w:val="DefaultParagraphFont"/>
    <w:uiPriority w:val="99"/>
    <w:rsid w:val="00B078BA"/>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11D6C"/>
    <w:pPr>
      <w:spacing w:line="260" w:lineRule="atLeast"/>
    </w:pPr>
    <w:rPr>
      <w:sz w:val="22"/>
    </w:rPr>
  </w:style>
  <w:style w:type="paragraph" w:styleId="Heading1">
    <w:name w:val="heading 1"/>
    <w:basedOn w:val="Normal"/>
    <w:next w:val="Normal"/>
    <w:link w:val="Heading1Char"/>
    <w:uiPriority w:val="9"/>
    <w:qFormat/>
    <w:rsid w:val="00BC7F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C7F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C7F6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C7F6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BC7F6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C7F6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C7F6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C7F6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C7F6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11D6C"/>
  </w:style>
  <w:style w:type="paragraph" w:customStyle="1" w:styleId="OPCParaBase">
    <w:name w:val="OPCParaBase"/>
    <w:qFormat/>
    <w:rsid w:val="00111D6C"/>
    <w:pPr>
      <w:spacing w:line="260" w:lineRule="atLeast"/>
    </w:pPr>
    <w:rPr>
      <w:rFonts w:eastAsia="Times New Roman" w:cs="Times New Roman"/>
      <w:sz w:val="22"/>
      <w:lang w:eastAsia="en-AU"/>
    </w:rPr>
  </w:style>
  <w:style w:type="paragraph" w:customStyle="1" w:styleId="ShortT">
    <w:name w:val="ShortT"/>
    <w:basedOn w:val="OPCParaBase"/>
    <w:next w:val="Normal"/>
    <w:qFormat/>
    <w:rsid w:val="00111D6C"/>
    <w:pPr>
      <w:spacing w:line="240" w:lineRule="auto"/>
    </w:pPr>
    <w:rPr>
      <w:b/>
      <w:sz w:val="40"/>
    </w:rPr>
  </w:style>
  <w:style w:type="paragraph" w:customStyle="1" w:styleId="ActHead1">
    <w:name w:val="ActHead 1"/>
    <w:aliases w:val="c"/>
    <w:basedOn w:val="OPCParaBase"/>
    <w:next w:val="Normal"/>
    <w:qFormat/>
    <w:rsid w:val="00111D6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11D6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11D6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11D6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11D6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11D6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11D6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11D6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11D6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11D6C"/>
  </w:style>
  <w:style w:type="paragraph" w:customStyle="1" w:styleId="Blocks">
    <w:name w:val="Blocks"/>
    <w:aliases w:val="bb"/>
    <w:basedOn w:val="OPCParaBase"/>
    <w:qFormat/>
    <w:rsid w:val="00111D6C"/>
    <w:pPr>
      <w:spacing w:line="240" w:lineRule="auto"/>
    </w:pPr>
    <w:rPr>
      <w:sz w:val="24"/>
    </w:rPr>
  </w:style>
  <w:style w:type="paragraph" w:customStyle="1" w:styleId="BoxText">
    <w:name w:val="BoxText"/>
    <w:aliases w:val="bt"/>
    <w:basedOn w:val="OPCParaBase"/>
    <w:qFormat/>
    <w:rsid w:val="00111D6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11D6C"/>
    <w:rPr>
      <w:b/>
    </w:rPr>
  </w:style>
  <w:style w:type="paragraph" w:customStyle="1" w:styleId="BoxHeadItalic">
    <w:name w:val="BoxHeadItalic"/>
    <w:aliases w:val="bhi"/>
    <w:basedOn w:val="BoxText"/>
    <w:next w:val="BoxStep"/>
    <w:qFormat/>
    <w:rsid w:val="00111D6C"/>
    <w:rPr>
      <w:i/>
    </w:rPr>
  </w:style>
  <w:style w:type="paragraph" w:customStyle="1" w:styleId="BoxList">
    <w:name w:val="BoxList"/>
    <w:aliases w:val="bl"/>
    <w:basedOn w:val="BoxText"/>
    <w:qFormat/>
    <w:rsid w:val="00111D6C"/>
    <w:pPr>
      <w:ind w:left="1559" w:hanging="425"/>
    </w:pPr>
  </w:style>
  <w:style w:type="paragraph" w:customStyle="1" w:styleId="BoxNote">
    <w:name w:val="BoxNote"/>
    <w:aliases w:val="bn"/>
    <w:basedOn w:val="BoxText"/>
    <w:qFormat/>
    <w:rsid w:val="00111D6C"/>
    <w:pPr>
      <w:tabs>
        <w:tab w:val="left" w:pos="1985"/>
      </w:tabs>
      <w:spacing w:before="122" w:line="198" w:lineRule="exact"/>
      <w:ind w:left="2948" w:hanging="1814"/>
    </w:pPr>
    <w:rPr>
      <w:sz w:val="18"/>
    </w:rPr>
  </w:style>
  <w:style w:type="paragraph" w:customStyle="1" w:styleId="BoxPara">
    <w:name w:val="BoxPara"/>
    <w:aliases w:val="bp"/>
    <w:basedOn w:val="BoxText"/>
    <w:qFormat/>
    <w:rsid w:val="00111D6C"/>
    <w:pPr>
      <w:tabs>
        <w:tab w:val="right" w:pos="2268"/>
      </w:tabs>
      <w:ind w:left="2552" w:hanging="1418"/>
    </w:pPr>
  </w:style>
  <w:style w:type="paragraph" w:customStyle="1" w:styleId="BoxStep">
    <w:name w:val="BoxStep"/>
    <w:aliases w:val="bs"/>
    <w:basedOn w:val="BoxText"/>
    <w:qFormat/>
    <w:rsid w:val="00111D6C"/>
    <w:pPr>
      <w:ind w:left="1985" w:hanging="851"/>
    </w:pPr>
  </w:style>
  <w:style w:type="character" w:customStyle="1" w:styleId="CharAmPartNo">
    <w:name w:val="CharAmPartNo"/>
    <w:basedOn w:val="OPCCharBase"/>
    <w:uiPriority w:val="1"/>
    <w:qFormat/>
    <w:rsid w:val="00111D6C"/>
  </w:style>
  <w:style w:type="character" w:customStyle="1" w:styleId="CharAmPartText">
    <w:name w:val="CharAmPartText"/>
    <w:basedOn w:val="OPCCharBase"/>
    <w:uiPriority w:val="1"/>
    <w:qFormat/>
    <w:rsid w:val="00111D6C"/>
  </w:style>
  <w:style w:type="character" w:customStyle="1" w:styleId="CharAmSchNo">
    <w:name w:val="CharAmSchNo"/>
    <w:basedOn w:val="OPCCharBase"/>
    <w:uiPriority w:val="1"/>
    <w:qFormat/>
    <w:rsid w:val="00111D6C"/>
  </w:style>
  <w:style w:type="character" w:customStyle="1" w:styleId="CharAmSchText">
    <w:name w:val="CharAmSchText"/>
    <w:basedOn w:val="OPCCharBase"/>
    <w:uiPriority w:val="1"/>
    <w:qFormat/>
    <w:rsid w:val="00111D6C"/>
  </w:style>
  <w:style w:type="character" w:customStyle="1" w:styleId="CharBoldItalic">
    <w:name w:val="CharBoldItalic"/>
    <w:basedOn w:val="OPCCharBase"/>
    <w:uiPriority w:val="1"/>
    <w:qFormat/>
    <w:rsid w:val="00111D6C"/>
    <w:rPr>
      <w:b/>
      <w:i/>
    </w:rPr>
  </w:style>
  <w:style w:type="character" w:customStyle="1" w:styleId="CharChapNo">
    <w:name w:val="CharChapNo"/>
    <w:basedOn w:val="OPCCharBase"/>
    <w:qFormat/>
    <w:rsid w:val="00111D6C"/>
  </w:style>
  <w:style w:type="character" w:customStyle="1" w:styleId="CharChapText">
    <w:name w:val="CharChapText"/>
    <w:basedOn w:val="OPCCharBase"/>
    <w:qFormat/>
    <w:rsid w:val="00111D6C"/>
  </w:style>
  <w:style w:type="character" w:customStyle="1" w:styleId="CharDivNo">
    <w:name w:val="CharDivNo"/>
    <w:basedOn w:val="OPCCharBase"/>
    <w:qFormat/>
    <w:rsid w:val="00111D6C"/>
  </w:style>
  <w:style w:type="character" w:customStyle="1" w:styleId="CharDivText">
    <w:name w:val="CharDivText"/>
    <w:basedOn w:val="OPCCharBase"/>
    <w:qFormat/>
    <w:rsid w:val="00111D6C"/>
  </w:style>
  <w:style w:type="character" w:customStyle="1" w:styleId="CharItalic">
    <w:name w:val="CharItalic"/>
    <w:basedOn w:val="OPCCharBase"/>
    <w:uiPriority w:val="1"/>
    <w:qFormat/>
    <w:rsid w:val="00111D6C"/>
    <w:rPr>
      <w:i/>
    </w:rPr>
  </w:style>
  <w:style w:type="character" w:customStyle="1" w:styleId="CharPartNo">
    <w:name w:val="CharPartNo"/>
    <w:basedOn w:val="OPCCharBase"/>
    <w:qFormat/>
    <w:rsid w:val="00111D6C"/>
  </w:style>
  <w:style w:type="character" w:customStyle="1" w:styleId="CharPartText">
    <w:name w:val="CharPartText"/>
    <w:basedOn w:val="OPCCharBase"/>
    <w:qFormat/>
    <w:rsid w:val="00111D6C"/>
  </w:style>
  <w:style w:type="character" w:customStyle="1" w:styleId="CharSectno">
    <w:name w:val="CharSectno"/>
    <w:basedOn w:val="OPCCharBase"/>
    <w:qFormat/>
    <w:rsid w:val="00111D6C"/>
  </w:style>
  <w:style w:type="character" w:customStyle="1" w:styleId="CharSubdNo">
    <w:name w:val="CharSubdNo"/>
    <w:basedOn w:val="OPCCharBase"/>
    <w:uiPriority w:val="1"/>
    <w:qFormat/>
    <w:rsid w:val="00111D6C"/>
  </w:style>
  <w:style w:type="character" w:customStyle="1" w:styleId="CharSubdText">
    <w:name w:val="CharSubdText"/>
    <w:basedOn w:val="OPCCharBase"/>
    <w:uiPriority w:val="1"/>
    <w:qFormat/>
    <w:rsid w:val="00111D6C"/>
  </w:style>
  <w:style w:type="paragraph" w:customStyle="1" w:styleId="CTA--">
    <w:name w:val="CTA --"/>
    <w:basedOn w:val="OPCParaBase"/>
    <w:next w:val="Normal"/>
    <w:rsid w:val="00111D6C"/>
    <w:pPr>
      <w:spacing w:before="60" w:line="240" w:lineRule="atLeast"/>
      <w:ind w:left="142" w:hanging="142"/>
    </w:pPr>
    <w:rPr>
      <w:sz w:val="20"/>
    </w:rPr>
  </w:style>
  <w:style w:type="paragraph" w:customStyle="1" w:styleId="CTA-">
    <w:name w:val="CTA -"/>
    <w:basedOn w:val="OPCParaBase"/>
    <w:rsid w:val="00111D6C"/>
    <w:pPr>
      <w:spacing w:before="60" w:line="240" w:lineRule="atLeast"/>
      <w:ind w:left="85" w:hanging="85"/>
    </w:pPr>
    <w:rPr>
      <w:sz w:val="20"/>
    </w:rPr>
  </w:style>
  <w:style w:type="paragraph" w:customStyle="1" w:styleId="CTA---">
    <w:name w:val="CTA ---"/>
    <w:basedOn w:val="OPCParaBase"/>
    <w:next w:val="Normal"/>
    <w:rsid w:val="00111D6C"/>
    <w:pPr>
      <w:spacing w:before="60" w:line="240" w:lineRule="atLeast"/>
      <w:ind w:left="198" w:hanging="198"/>
    </w:pPr>
    <w:rPr>
      <w:sz w:val="20"/>
    </w:rPr>
  </w:style>
  <w:style w:type="paragraph" w:customStyle="1" w:styleId="CTA----">
    <w:name w:val="CTA ----"/>
    <w:basedOn w:val="OPCParaBase"/>
    <w:next w:val="Normal"/>
    <w:rsid w:val="00111D6C"/>
    <w:pPr>
      <w:spacing w:before="60" w:line="240" w:lineRule="atLeast"/>
      <w:ind w:left="255" w:hanging="255"/>
    </w:pPr>
    <w:rPr>
      <w:sz w:val="20"/>
    </w:rPr>
  </w:style>
  <w:style w:type="paragraph" w:customStyle="1" w:styleId="CTA1a">
    <w:name w:val="CTA 1(a)"/>
    <w:basedOn w:val="OPCParaBase"/>
    <w:rsid w:val="00111D6C"/>
    <w:pPr>
      <w:tabs>
        <w:tab w:val="right" w:pos="414"/>
      </w:tabs>
      <w:spacing w:before="40" w:line="240" w:lineRule="atLeast"/>
      <w:ind w:left="675" w:hanging="675"/>
    </w:pPr>
    <w:rPr>
      <w:sz w:val="20"/>
    </w:rPr>
  </w:style>
  <w:style w:type="paragraph" w:customStyle="1" w:styleId="CTA1ai">
    <w:name w:val="CTA 1(a)(i)"/>
    <w:basedOn w:val="OPCParaBase"/>
    <w:rsid w:val="00111D6C"/>
    <w:pPr>
      <w:tabs>
        <w:tab w:val="right" w:pos="1004"/>
      </w:tabs>
      <w:spacing w:before="40" w:line="240" w:lineRule="atLeast"/>
      <w:ind w:left="1253" w:hanging="1253"/>
    </w:pPr>
    <w:rPr>
      <w:sz w:val="20"/>
    </w:rPr>
  </w:style>
  <w:style w:type="paragraph" w:customStyle="1" w:styleId="CTA2a">
    <w:name w:val="CTA 2(a)"/>
    <w:basedOn w:val="OPCParaBase"/>
    <w:rsid w:val="00111D6C"/>
    <w:pPr>
      <w:tabs>
        <w:tab w:val="right" w:pos="482"/>
      </w:tabs>
      <w:spacing w:before="40" w:line="240" w:lineRule="atLeast"/>
      <w:ind w:left="748" w:hanging="748"/>
    </w:pPr>
    <w:rPr>
      <w:sz w:val="20"/>
    </w:rPr>
  </w:style>
  <w:style w:type="paragraph" w:customStyle="1" w:styleId="CTA2ai">
    <w:name w:val="CTA 2(a)(i)"/>
    <w:basedOn w:val="OPCParaBase"/>
    <w:rsid w:val="00111D6C"/>
    <w:pPr>
      <w:tabs>
        <w:tab w:val="right" w:pos="1089"/>
      </w:tabs>
      <w:spacing w:before="40" w:line="240" w:lineRule="atLeast"/>
      <w:ind w:left="1327" w:hanging="1327"/>
    </w:pPr>
    <w:rPr>
      <w:sz w:val="20"/>
    </w:rPr>
  </w:style>
  <w:style w:type="paragraph" w:customStyle="1" w:styleId="CTA3a">
    <w:name w:val="CTA 3(a)"/>
    <w:basedOn w:val="OPCParaBase"/>
    <w:rsid w:val="00111D6C"/>
    <w:pPr>
      <w:tabs>
        <w:tab w:val="right" w:pos="556"/>
      </w:tabs>
      <w:spacing w:before="40" w:line="240" w:lineRule="atLeast"/>
      <w:ind w:left="805" w:hanging="805"/>
    </w:pPr>
    <w:rPr>
      <w:sz w:val="20"/>
    </w:rPr>
  </w:style>
  <w:style w:type="paragraph" w:customStyle="1" w:styleId="CTA3ai">
    <w:name w:val="CTA 3(a)(i)"/>
    <w:basedOn w:val="OPCParaBase"/>
    <w:rsid w:val="00111D6C"/>
    <w:pPr>
      <w:tabs>
        <w:tab w:val="right" w:pos="1140"/>
      </w:tabs>
      <w:spacing w:before="40" w:line="240" w:lineRule="atLeast"/>
      <w:ind w:left="1361" w:hanging="1361"/>
    </w:pPr>
    <w:rPr>
      <w:sz w:val="20"/>
    </w:rPr>
  </w:style>
  <w:style w:type="paragraph" w:customStyle="1" w:styleId="CTA4a">
    <w:name w:val="CTA 4(a)"/>
    <w:basedOn w:val="OPCParaBase"/>
    <w:rsid w:val="00111D6C"/>
    <w:pPr>
      <w:tabs>
        <w:tab w:val="right" w:pos="624"/>
      </w:tabs>
      <w:spacing w:before="40" w:line="240" w:lineRule="atLeast"/>
      <w:ind w:left="873" w:hanging="873"/>
    </w:pPr>
    <w:rPr>
      <w:sz w:val="20"/>
    </w:rPr>
  </w:style>
  <w:style w:type="paragraph" w:customStyle="1" w:styleId="CTA4ai">
    <w:name w:val="CTA 4(a)(i)"/>
    <w:basedOn w:val="OPCParaBase"/>
    <w:rsid w:val="00111D6C"/>
    <w:pPr>
      <w:tabs>
        <w:tab w:val="right" w:pos="1213"/>
      </w:tabs>
      <w:spacing w:before="40" w:line="240" w:lineRule="atLeast"/>
      <w:ind w:left="1452" w:hanging="1452"/>
    </w:pPr>
    <w:rPr>
      <w:sz w:val="20"/>
    </w:rPr>
  </w:style>
  <w:style w:type="paragraph" w:customStyle="1" w:styleId="CTACAPS">
    <w:name w:val="CTA CAPS"/>
    <w:basedOn w:val="OPCParaBase"/>
    <w:rsid w:val="00111D6C"/>
    <w:pPr>
      <w:spacing w:before="60" w:line="240" w:lineRule="atLeast"/>
    </w:pPr>
    <w:rPr>
      <w:sz w:val="20"/>
    </w:rPr>
  </w:style>
  <w:style w:type="paragraph" w:customStyle="1" w:styleId="CTAright">
    <w:name w:val="CTA right"/>
    <w:basedOn w:val="OPCParaBase"/>
    <w:rsid w:val="00111D6C"/>
    <w:pPr>
      <w:spacing w:before="60" w:line="240" w:lineRule="auto"/>
      <w:jc w:val="right"/>
    </w:pPr>
    <w:rPr>
      <w:sz w:val="20"/>
    </w:rPr>
  </w:style>
  <w:style w:type="paragraph" w:customStyle="1" w:styleId="subsection">
    <w:name w:val="subsection"/>
    <w:aliases w:val="ss"/>
    <w:basedOn w:val="OPCParaBase"/>
    <w:link w:val="subsectionChar"/>
    <w:rsid w:val="00111D6C"/>
    <w:pPr>
      <w:tabs>
        <w:tab w:val="right" w:pos="1021"/>
      </w:tabs>
      <w:spacing w:before="180" w:line="240" w:lineRule="auto"/>
      <w:ind w:left="1134" w:hanging="1134"/>
    </w:pPr>
  </w:style>
  <w:style w:type="paragraph" w:customStyle="1" w:styleId="Definition">
    <w:name w:val="Definition"/>
    <w:aliases w:val="dd"/>
    <w:basedOn w:val="OPCParaBase"/>
    <w:rsid w:val="00111D6C"/>
    <w:pPr>
      <w:spacing w:before="180" w:line="240" w:lineRule="auto"/>
      <w:ind w:left="1134"/>
    </w:pPr>
  </w:style>
  <w:style w:type="paragraph" w:customStyle="1" w:styleId="EndNotespara">
    <w:name w:val="EndNotes(para)"/>
    <w:aliases w:val="eta"/>
    <w:basedOn w:val="OPCParaBase"/>
    <w:next w:val="EndNotessubpara"/>
    <w:rsid w:val="00111D6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11D6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11D6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11D6C"/>
    <w:pPr>
      <w:tabs>
        <w:tab w:val="right" w:pos="1412"/>
      </w:tabs>
      <w:spacing w:before="60" w:line="240" w:lineRule="auto"/>
      <w:ind w:left="1525" w:hanging="1525"/>
    </w:pPr>
    <w:rPr>
      <w:sz w:val="20"/>
    </w:rPr>
  </w:style>
  <w:style w:type="paragraph" w:customStyle="1" w:styleId="Formula">
    <w:name w:val="Formula"/>
    <w:basedOn w:val="OPCParaBase"/>
    <w:rsid w:val="00111D6C"/>
    <w:pPr>
      <w:spacing w:line="240" w:lineRule="auto"/>
      <w:ind w:left="1134"/>
    </w:pPr>
    <w:rPr>
      <w:sz w:val="20"/>
    </w:rPr>
  </w:style>
  <w:style w:type="paragraph" w:styleId="Header">
    <w:name w:val="header"/>
    <w:basedOn w:val="OPCParaBase"/>
    <w:link w:val="HeaderChar"/>
    <w:unhideWhenUsed/>
    <w:rsid w:val="00111D6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11D6C"/>
    <w:rPr>
      <w:rFonts w:eastAsia="Times New Roman" w:cs="Times New Roman"/>
      <w:sz w:val="16"/>
      <w:lang w:eastAsia="en-AU"/>
    </w:rPr>
  </w:style>
  <w:style w:type="paragraph" w:customStyle="1" w:styleId="House">
    <w:name w:val="House"/>
    <w:basedOn w:val="OPCParaBase"/>
    <w:rsid w:val="00111D6C"/>
    <w:pPr>
      <w:spacing w:line="240" w:lineRule="auto"/>
    </w:pPr>
    <w:rPr>
      <w:sz w:val="28"/>
    </w:rPr>
  </w:style>
  <w:style w:type="paragraph" w:customStyle="1" w:styleId="Item">
    <w:name w:val="Item"/>
    <w:aliases w:val="i"/>
    <w:basedOn w:val="OPCParaBase"/>
    <w:next w:val="ItemHead"/>
    <w:rsid w:val="00111D6C"/>
    <w:pPr>
      <w:keepLines/>
      <w:spacing w:before="80" w:line="240" w:lineRule="auto"/>
      <w:ind w:left="709"/>
    </w:pPr>
  </w:style>
  <w:style w:type="paragraph" w:customStyle="1" w:styleId="ItemHead">
    <w:name w:val="ItemHead"/>
    <w:aliases w:val="ih"/>
    <w:basedOn w:val="OPCParaBase"/>
    <w:next w:val="Item"/>
    <w:rsid w:val="00111D6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11D6C"/>
    <w:pPr>
      <w:spacing w:line="240" w:lineRule="auto"/>
    </w:pPr>
    <w:rPr>
      <w:b/>
      <w:sz w:val="32"/>
    </w:rPr>
  </w:style>
  <w:style w:type="paragraph" w:customStyle="1" w:styleId="notedraft">
    <w:name w:val="note(draft)"/>
    <w:aliases w:val="nd"/>
    <w:basedOn w:val="OPCParaBase"/>
    <w:rsid w:val="00111D6C"/>
    <w:pPr>
      <w:spacing w:before="240" w:line="240" w:lineRule="auto"/>
      <w:ind w:left="284" w:hanging="284"/>
    </w:pPr>
    <w:rPr>
      <w:i/>
      <w:sz w:val="24"/>
    </w:rPr>
  </w:style>
  <w:style w:type="paragraph" w:customStyle="1" w:styleId="notemargin">
    <w:name w:val="note(margin)"/>
    <w:aliases w:val="nm"/>
    <w:basedOn w:val="OPCParaBase"/>
    <w:rsid w:val="00111D6C"/>
    <w:pPr>
      <w:tabs>
        <w:tab w:val="left" w:pos="709"/>
      </w:tabs>
      <w:spacing w:before="122" w:line="198" w:lineRule="exact"/>
      <w:ind w:left="709" w:hanging="709"/>
    </w:pPr>
    <w:rPr>
      <w:sz w:val="18"/>
    </w:rPr>
  </w:style>
  <w:style w:type="paragraph" w:customStyle="1" w:styleId="noteToPara">
    <w:name w:val="noteToPara"/>
    <w:aliases w:val="ntp"/>
    <w:basedOn w:val="OPCParaBase"/>
    <w:rsid w:val="00111D6C"/>
    <w:pPr>
      <w:spacing w:before="122" w:line="198" w:lineRule="exact"/>
      <w:ind w:left="2353" w:hanging="709"/>
    </w:pPr>
    <w:rPr>
      <w:sz w:val="18"/>
    </w:rPr>
  </w:style>
  <w:style w:type="paragraph" w:customStyle="1" w:styleId="noteParlAmend">
    <w:name w:val="note(ParlAmend)"/>
    <w:aliases w:val="npp"/>
    <w:basedOn w:val="OPCParaBase"/>
    <w:next w:val="ParlAmend"/>
    <w:rsid w:val="00111D6C"/>
    <w:pPr>
      <w:spacing w:line="240" w:lineRule="auto"/>
      <w:jc w:val="right"/>
    </w:pPr>
    <w:rPr>
      <w:rFonts w:ascii="Arial" w:hAnsi="Arial"/>
      <w:b/>
      <w:i/>
    </w:rPr>
  </w:style>
  <w:style w:type="paragraph" w:customStyle="1" w:styleId="Page1">
    <w:name w:val="Page1"/>
    <w:basedOn w:val="OPCParaBase"/>
    <w:rsid w:val="00111D6C"/>
    <w:pPr>
      <w:spacing w:before="5600" w:line="240" w:lineRule="auto"/>
    </w:pPr>
    <w:rPr>
      <w:b/>
      <w:sz w:val="32"/>
    </w:rPr>
  </w:style>
  <w:style w:type="paragraph" w:customStyle="1" w:styleId="PageBreak">
    <w:name w:val="PageBreak"/>
    <w:aliases w:val="pb"/>
    <w:basedOn w:val="OPCParaBase"/>
    <w:rsid w:val="00111D6C"/>
    <w:pPr>
      <w:spacing w:line="240" w:lineRule="auto"/>
    </w:pPr>
    <w:rPr>
      <w:sz w:val="20"/>
    </w:rPr>
  </w:style>
  <w:style w:type="paragraph" w:customStyle="1" w:styleId="paragraphsub">
    <w:name w:val="paragraph(sub)"/>
    <w:aliases w:val="aa"/>
    <w:basedOn w:val="OPCParaBase"/>
    <w:rsid w:val="00111D6C"/>
    <w:pPr>
      <w:tabs>
        <w:tab w:val="right" w:pos="1985"/>
      </w:tabs>
      <w:spacing w:before="40" w:line="240" w:lineRule="auto"/>
      <w:ind w:left="2098" w:hanging="2098"/>
    </w:pPr>
  </w:style>
  <w:style w:type="paragraph" w:customStyle="1" w:styleId="paragraphsub-sub">
    <w:name w:val="paragraph(sub-sub)"/>
    <w:aliases w:val="aaa"/>
    <w:basedOn w:val="OPCParaBase"/>
    <w:rsid w:val="00111D6C"/>
    <w:pPr>
      <w:tabs>
        <w:tab w:val="right" w:pos="2722"/>
      </w:tabs>
      <w:spacing w:before="40" w:line="240" w:lineRule="auto"/>
      <w:ind w:left="2835" w:hanging="2835"/>
    </w:pPr>
  </w:style>
  <w:style w:type="paragraph" w:customStyle="1" w:styleId="paragraph">
    <w:name w:val="paragraph"/>
    <w:aliases w:val="a"/>
    <w:basedOn w:val="OPCParaBase"/>
    <w:rsid w:val="00111D6C"/>
    <w:pPr>
      <w:tabs>
        <w:tab w:val="right" w:pos="1531"/>
      </w:tabs>
      <w:spacing w:before="40" w:line="240" w:lineRule="auto"/>
      <w:ind w:left="1644" w:hanging="1644"/>
    </w:pPr>
  </w:style>
  <w:style w:type="paragraph" w:customStyle="1" w:styleId="ParlAmend">
    <w:name w:val="ParlAmend"/>
    <w:aliases w:val="pp"/>
    <w:basedOn w:val="OPCParaBase"/>
    <w:rsid w:val="00111D6C"/>
    <w:pPr>
      <w:spacing w:before="240" w:line="240" w:lineRule="atLeast"/>
      <w:ind w:hanging="567"/>
    </w:pPr>
    <w:rPr>
      <w:sz w:val="24"/>
    </w:rPr>
  </w:style>
  <w:style w:type="paragraph" w:customStyle="1" w:styleId="Penalty">
    <w:name w:val="Penalty"/>
    <w:basedOn w:val="OPCParaBase"/>
    <w:rsid w:val="00111D6C"/>
    <w:pPr>
      <w:tabs>
        <w:tab w:val="left" w:pos="2977"/>
      </w:tabs>
      <w:spacing w:before="180" w:line="240" w:lineRule="auto"/>
      <w:ind w:left="1985" w:hanging="851"/>
    </w:pPr>
  </w:style>
  <w:style w:type="paragraph" w:customStyle="1" w:styleId="Portfolio">
    <w:name w:val="Portfolio"/>
    <w:basedOn w:val="OPCParaBase"/>
    <w:rsid w:val="00111D6C"/>
    <w:pPr>
      <w:spacing w:line="240" w:lineRule="auto"/>
    </w:pPr>
    <w:rPr>
      <w:i/>
      <w:sz w:val="20"/>
    </w:rPr>
  </w:style>
  <w:style w:type="paragraph" w:customStyle="1" w:styleId="Preamble">
    <w:name w:val="Preamble"/>
    <w:basedOn w:val="OPCParaBase"/>
    <w:next w:val="Normal"/>
    <w:rsid w:val="00111D6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11D6C"/>
    <w:pPr>
      <w:spacing w:line="240" w:lineRule="auto"/>
    </w:pPr>
    <w:rPr>
      <w:i/>
      <w:sz w:val="20"/>
    </w:rPr>
  </w:style>
  <w:style w:type="paragraph" w:customStyle="1" w:styleId="Session">
    <w:name w:val="Session"/>
    <w:basedOn w:val="OPCParaBase"/>
    <w:rsid w:val="00111D6C"/>
    <w:pPr>
      <w:spacing w:line="240" w:lineRule="auto"/>
    </w:pPr>
    <w:rPr>
      <w:sz w:val="28"/>
    </w:rPr>
  </w:style>
  <w:style w:type="paragraph" w:customStyle="1" w:styleId="Sponsor">
    <w:name w:val="Sponsor"/>
    <w:basedOn w:val="OPCParaBase"/>
    <w:rsid w:val="00111D6C"/>
    <w:pPr>
      <w:spacing w:line="240" w:lineRule="auto"/>
    </w:pPr>
    <w:rPr>
      <w:i/>
    </w:rPr>
  </w:style>
  <w:style w:type="paragraph" w:customStyle="1" w:styleId="Subitem">
    <w:name w:val="Subitem"/>
    <w:aliases w:val="iss"/>
    <w:basedOn w:val="OPCParaBase"/>
    <w:rsid w:val="00111D6C"/>
    <w:pPr>
      <w:spacing w:before="180" w:line="240" w:lineRule="auto"/>
      <w:ind w:left="709" w:hanging="709"/>
    </w:pPr>
  </w:style>
  <w:style w:type="paragraph" w:customStyle="1" w:styleId="SubitemHead">
    <w:name w:val="SubitemHead"/>
    <w:aliases w:val="issh"/>
    <w:basedOn w:val="OPCParaBase"/>
    <w:rsid w:val="00111D6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11D6C"/>
    <w:pPr>
      <w:spacing w:before="40" w:line="240" w:lineRule="auto"/>
      <w:ind w:left="1134"/>
    </w:pPr>
  </w:style>
  <w:style w:type="paragraph" w:customStyle="1" w:styleId="SubsectionHead">
    <w:name w:val="SubsectionHead"/>
    <w:aliases w:val="ssh"/>
    <w:basedOn w:val="OPCParaBase"/>
    <w:next w:val="subsection"/>
    <w:rsid w:val="00111D6C"/>
    <w:pPr>
      <w:keepNext/>
      <w:keepLines/>
      <w:spacing w:before="240" w:line="240" w:lineRule="auto"/>
      <w:ind w:left="1134"/>
    </w:pPr>
    <w:rPr>
      <w:i/>
    </w:rPr>
  </w:style>
  <w:style w:type="paragraph" w:customStyle="1" w:styleId="Tablea">
    <w:name w:val="Table(a)"/>
    <w:aliases w:val="ta"/>
    <w:basedOn w:val="OPCParaBase"/>
    <w:rsid w:val="00111D6C"/>
    <w:pPr>
      <w:spacing w:before="60" w:line="240" w:lineRule="auto"/>
      <w:ind w:left="284" w:hanging="284"/>
    </w:pPr>
    <w:rPr>
      <w:sz w:val="20"/>
    </w:rPr>
  </w:style>
  <w:style w:type="paragraph" w:customStyle="1" w:styleId="TableAA">
    <w:name w:val="Table(AA)"/>
    <w:aliases w:val="taaa"/>
    <w:basedOn w:val="OPCParaBase"/>
    <w:rsid w:val="00111D6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11D6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11D6C"/>
    <w:pPr>
      <w:spacing w:before="60" w:line="240" w:lineRule="atLeast"/>
    </w:pPr>
    <w:rPr>
      <w:sz w:val="20"/>
    </w:rPr>
  </w:style>
  <w:style w:type="paragraph" w:customStyle="1" w:styleId="TLPBoxTextnote">
    <w:name w:val="TLPBoxText(note"/>
    <w:aliases w:val="right)"/>
    <w:basedOn w:val="OPCParaBase"/>
    <w:rsid w:val="00111D6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11D6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11D6C"/>
    <w:pPr>
      <w:spacing w:before="122" w:line="198" w:lineRule="exact"/>
      <w:ind w:left="1985" w:hanging="851"/>
      <w:jc w:val="right"/>
    </w:pPr>
    <w:rPr>
      <w:sz w:val="18"/>
    </w:rPr>
  </w:style>
  <w:style w:type="paragraph" w:customStyle="1" w:styleId="TLPTableBullet">
    <w:name w:val="TLPTableBullet"/>
    <w:aliases w:val="ttb"/>
    <w:basedOn w:val="OPCParaBase"/>
    <w:rsid w:val="00111D6C"/>
    <w:pPr>
      <w:spacing w:line="240" w:lineRule="exact"/>
      <w:ind w:left="284" w:hanging="284"/>
    </w:pPr>
    <w:rPr>
      <w:sz w:val="20"/>
    </w:rPr>
  </w:style>
  <w:style w:type="paragraph" w:styleId="TOC1">
    <w:name w:val="toc 1"/>
    <w:basedOn w:val="OPCParaBase"/>
    <w:next w:val="Normal"/>
    <w:uiPriority w:val="39"/>
    <w:semiHidden/>
    <w:unhideWhenUsed/>
    <w:rsid w:val="00111D6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111D6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111D6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111D6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111D6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111D6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11D6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11D6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111D6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11D6C"/>
    <w:pPr>
      <w:keepLines/>
      <w:spacing w:before="240" w:after="120" w:line="240" w:lineRule="auto"/>
      <w:ind w:left="794"/>
    </w:pPr>
    <w:rPr>
      <w:b/>
      <w:kern w:val="28"/>
      <w:sz w:val="20"/>
    </w:rPr>
  </w:style>
  <w:style w:type="paragraph" w:customStyle="1" w:styleId="TofSectsHeading">
    <w:name w:val="TofSects(Heading)"/>
    <w:basedOn w:val="OPCParaBase"/>
    <w:rsid w:val="00111D6C"/>
    <w:pPr>
      <w:spacing w:before="240" w:after="120" w:line="240" w:lineRule="auto"/>
    </w:pPr>
    <w:rPr>
      <w:b/>
      <w:sz w:val="24"/>
    </w:rPr>
  </w:style>
  <w:style w:type="paragraph" w:customStyle="1" w:styleId="TofSectsSection">
    <w:name w:val="TofSects(Section)"/>
    <w:basedOn w:val="OPCParaBase"/>
    <w:rsid w:val="00111D6C"/>
    <w:pPr>
      <w:keepLines/>
      <w:spacing w:before="40" w:line="240" w:lineRule="auto"/>
      <w:ind w:left="1588" w:hanging="794"/>
    </w:pPr>
    <w:rPr>
      <w:kern w:val="28"/>
      <w:sz w:val="18"/>
    </w:rPr>
  </w:style>
  <w:style w:type="paragraph" w:customStyle="1" w:styleId="TofSectsSubdiv">
    <w:name w:val="TofSects(Subdiv)"/>
    <w:basedOn w:val="OPCParaBase"/>
    <w:rsid w:val="00111D6C"/>
    <w:pPr>
      <w:keepLines/>
      <w:spacing w:before="80" w:line="240" w:lineRule="auto"/>
      <w:ind w:left="1588" w:hanging="794"/>
    </w:pPr>
    <w:rPr>
      <w:kern w:val="28"/>
    </w:rPr>
  </w:style>
  <w:style w:type="paragraph" w:customStyle="1" w:styleId="WRStyle">
    <w:name w:val="WR Style"/>
    <w:aliases w:val="WR"/>
    <w:basedOn w:val="OPCParaBase"/>
    <w:rsid w:val="00111D6C"/>
    <w:pPr>
      <w:spacing w:before="240" w:line="240" w:lineRule="auto"/>
      <w:ind w:left="284" w:hanging="284"/>
    </w:pPr>
    <w:rPr>
      <w:b/>
      <w:i/>
      <w:kern w:val="28"/>
      <w:sz w:val="24"/>
    </w:rPr>
  </w:style>
  <w:style w:type="paragraph" w:customStyle="1" w:styleId="notepara">
    <w:name w:val="note(para)"/>
    <w:aliases w:val="na"/>
    <w:basedOn w:val="OPCParaBase"/>
    <w:rsid w:val="00111D6C"/>
    <w:pPr>
      <w:spacing w:before="40" w:line="198" w:lineRule="exact"/>
      <w:ind w:left="2354" w:hanging="369"/>
    </w:pPr>
    <w:rPr>
      <w:sz w:val="18"/>
    </w:rPr>
  </w:style>
  <w:style w:type="paragraph" w:styleId="Footer">
    <w:name w:val="footer"/>
    <w:link w:val="FooterChar"/>
    <w:rsid w:val="00111D6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11D6C"/>
    <w:rPr>
      <w:rFonts w:eastAsia="Times New Roman" w:cs="Times New Roman"/>
      <w:sz w:val="22"/>
      <w:szCs w:val="24"/>
      <w:lang w:eastAsia="en-AU"/>
    </w:rPr>
  </w:style>
  <w:style w:type="character" w:styleId="LineNumber">
    <w:name w:val="line number"/>
    <w:basedOn w:val="OPCCharBase"/>
    <w:uiPriority w:val="99"/>
    <w:semiHidden/>
    <w:unhideWhenUsed/>
    <w:rsid w:val="00111D6C"/>
    <w:rPr>
      <w:sz w:val="16"/>
    </w:rPr>
  </w:style>
  <w:style w:type="table" w:customStyle="1" w:styleId="CFlag">
    <w:name w:val="CFlag"/>
    <w:basedOn w:val="TableNormal"/>
    <w:uiPriority w:val="99"/>
    <w:rsid w:val="00111D6C"/>
    <w:rPr>
      <w:rFonts w:eastAsia="Times New Roman" w:cs="Times New Roman"/>
      <w:lang w:eastAsia="en-AU"/>
    </w:rPr>
    <w:tblPr/>
  </w:style>
  <w:style w:type="paragraph" w:styleId="BalloonText">
    <w:name w:val="Balloon Text"/>
    <w:basedOn w:val="Normal"/>
    <w:link w:val="BalloonTextChar"/>
    <w:uiPriority w:val="99"/>
    <w:semiHidden/>
    <w:unhideWhenUsed/>
    <w:rsid w:val="00111D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D6C"/>
    <w:rPr>
      <w:rFonts w:ascii="Tahoma" w:hAnsi="Tahoma" w:cs="Tahoma"/>
      <w:sz w:val="16"/>
      <w:szCs w:val="16"/>
    </w:rPr>
  </w:style>
  <w:style w:type="table" w:styleId="TableGrid">
    <w:name w:val="Table Grid"/>
    <w:basedOn w:val="TableNormal"/>
    <w:uiPriority w:val="59"/>
    <w:rsid w:val="00111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11D6C"/>
    <w:rPr>
      <w:b/>
      <w:sz w:val="28"/>
      <w:szCs w:val="32"/>
    </w:rPr>
  </w:style>
  <w:style w:type="paragraph" w:customStyle="1" w:styleId="LegislationMadeUnder">
    <w:name w:val="LegislationMadeUnder"/>
    <w:basedOn w:val="OPCParaBase"/>
    <w:next w:val="Normal"/>
    <w:rsid w:val="00111D6C"/>
    <w:rPr>
      <w:i/>
      <w:sz w:val="32"/>
      <w:szCs w:val="32"/>
    </w:rPr>
  </w:style>
  <w:style w:type="paragraph" w:customStyle="1" w:styleId="SignCoverPageEnd">
    <w:name w:val="SignCoverPageEnd"/>
    <w:basedOn w:val="OPCParaBase"/>
    <w:next w:val="Normal"/>
    <w:rsid w:val="00111D6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111D6C"/>
    <w:pPr>
      <w:pBdr>
        <w:top w:val="single" w:sz="4" w:space="1" w:color="auto"/>
      </w:pBdr>
      <w:spacing w:before="360"/>
      <w:ind w:right="397"/>
      <w:jc w:val="both"/>
    </w:pPr>
  </w:style>
  <w:style w:type="paragraph" w:customStyle="1" w:styleId="NotesHeading1">
    <w:name w:val="NotesHeading 1"/>
    <w:basedOn w:val="OPCParaBase"/>
    <w:next w:val="Normal"/>
    <w:rsid w:val="00111D6C"/>
    <w:pPr>
      <w:outlineLvl w:val="0"/>
    </w:pPr>
    <w:rPr>
      <w:b/>
      <w:sz w:val="28"/>
      <w:szCs w:val="28"/>
    </w:rPr>
  </w:style>
  <w:style w:type="paragraph" w:customStyle="1" w:styleId="NotesHeading2">
    <w:name w:val="NotesHeading 2"/>
    <w:basedOn w:val="OPCParaBase"/>
    <w:next w:val="Normal"/>
    <w:rsid w:val="00111D6C"/>
    <w:rPr>
      <w:b/>
      <w:sz w:val="28"/>
      <w:szCs w:val="28"/>
    </w:rPr>
  </w:style>
  <w:style w:type="paragraph" w:customStyle="1" w:styleId="CompiledActNo">
    <w:name w:val="CompiledActNo"/>
    <w:basedOn w:val="OPCParaBase"/>
    <w:next w:val="Normal"/>
    <w:rsid w:val="00111D6C"/>
    <w:rPr>
      <w:b/>
      <w:sz w:val="24"/>
      <w:szCs w:val="24"/>
    </w:rPr>
  </w:style>
  <w:style w:type="paragraph" w:customStyle="1" w:styleId="ENotesText">
    <w:name w:val="ENotesText"/>
    <w:aliases w:val="Ent"/>
    <w:basedOn w:val="OPCParaBase"/>
    <w:next w:val="Normal"/>
    <w:rsid w:val="00111D6C"/>
    <w:pPr>
      <w:spacing w:before="120"/>
    </w:pPr>
  </w:style>
  <w:style w:type="paragraph" w:customStyle="1" w:styleId="CompiledMadeUnder">
    <w:name w:val="CompiledMadeUnder"/>
    <w:basedOn w:val="OPCParaBase"/>
    <w:next w:val="Normal"/>
    <w:rsid w:val="00111D6C"/>
    <w:rPr>
      <w:i/>
      <w:sz w:val="24"/>
      <w:szCs w:val="24"/>
    </w:rPr>
  </w:style>
  <w:style w:type="paragraph" w:customStyle="1" w:styleId="Paragraphsub-sub-sub">
    <w:name w:val="Paragraph(sub-sub-sub)"/>
    <w:aliases w:val="aaaa"/>
    <w:basedOn w:val="OPCParaBase"/>
    <w:rsid w:val="00111D6C"/>
    <w:pPr>
      <w:tabs>
        <w:tab w:val="right" w:pos="3402"/>
      </w:tabs>
      <w:spacing w:before="40" w:line="240" w:lineRule="auto"/>
      <w:ind w:left="3402" w:hanging="3402"/>
    </w:pPr>
  </w:style>
  <w:style w:type="paragraph" w:customStyle="1" w:styleId="TableTextEndNotes">
    <w:name w:val="TableTextEndNotes"/>
    <w:aliases w:val="Tten"/>
    <w:basedOn w:val="Normal"/>
    <w:rsid w:val="00111D6C"/>
    <w:pPr>
      <w:spacing w:before="60" w:line="240" w:lineRule="auto"/>
    </w:pPr>
    <w:rPr>
      <w:rFonts w:cs="Arial"/>
      <w:sz w:val="20"/>
      <w:szCs w:val="22"/>
    </w:rPr>
  </w:style>
  <w:style w:type="paragraph" w:customStyle="1" w:styleId="NoteToSubpara">
    <w:name w:val="NoteToSubpara"/>
    <w:aliases w:val="nts"/>
    <w:basedOn w:val="OPCParaBase"/>
    <w:rsid w:val="00111D6C"/>
    <w:pPr>
      <w:spacing w:before="40" w:line="198" w:lineRule="exact"/>
      <w:ind w:left="2835" w:hanging="709"/>
    </w:pPr>
    <w:rPr>
      <w:sz w:val="18"/>
    </w:rPr>
  </w:style>
  <w:style w:type="paragraph" w:customStyle="1" w:styleId="ENoteTableHeading">
    <w:name w:val="ENoteTableHeading"/>
    <w:aliases w:val="enth"/>
    <w:basedOn w:val="OPCParaBase"/>
    <w:rsid w:val="00111D6C"/>
    <w:pPr>
      <w:keepNext/>
      <w:spacing w:before="60" w:line="240" w:lineRule="atLeast"/>
    </w:pPr>
    <w:rPr>
      <w:rFonts w:ascii="Arial" w:hAnsi="Arial"/>
      <w:b/>
      <w:sz w:val="16"/>
    </w:rPr>
  </w:style>
  <w:style w:type="paragraph" w:customStyle="1" w:styleId="ENoteTTi">
    <w:name w:val="ENoteTTi"/>
    <w:aliases w:val="entti"/>
    <w:basedOn w:val="OPCParaBase"/>
    <w:rsid w:val="00111D6C"/>
    <w:pPr>
      <w:keepNext/>
      <w:spacing w:before="60" w:line="240" w:lineRule="atLeast"/>
      <w:ind w:left="170"/>
    </w:pPr>
    <w:rPr>
      <w:sz w:val="16"/>
    </w:rPr>
  </w:style>
  <w:style w:type="paragraph" w:customStyle="1" w:styleId="ENotesHeading1">
    <w:name w:val="ENotesHeading 1"/>
    <w:aliases w:val="Enh1"/>
    <w:basedOn w:val="OPCParaBase"/>
    <w:next w:val="Normal"/>
    <w:rsid w:val="00111D6C"/>
    <w:pPr>
      <w:spacing w:before="120"/>
      <w:outlineLvl w:val="1"/>
    </w:pPr>
    <w:rPr>
      <w:b/>
      <w:sz w:val="28"/>
      <w:szCs w:val="28"/>
    </w:rPr>
  </w:style>
  <w:style w:type="paragraph" w:customStyle="1" w:styleId="ENotesHeading2">
    <w:name w:val="ENotesHeading 2"/>
    <w:aliases w:val="Enh2"/>
    <w:basedOn w:val="OPCParaBase"/>
    <w:next w:val="Normal"/>
    <w:rsid w:val="00111D6C"/>
    <w:pPr>
      <w:spacing w:before="120" w:after="120"/>
      <w:outlineLvl w:val="2"/>
    </w:pPr>
    <w:rPr>
      <w:b/>
      <w:sz w:val="24"/>
      <w:szCs w:val="28"/>
    </w:rPr>
  </w:style>
  <w:style w:type="paragraph" w:customStyle="1" w:styleId="ENoteTTIndentHeading">
    <w:name w:val="ENoteTTIndentHeading"/>
    <w:aliases w:val="enTTHi"/>
    <w:basedOn w:val="OPCParaBase"/>
    <w:rsid w:val="00111D6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11D6C"/>
    <w:pPr>
      <w:spacing w:before="60" w:line="240" w:lineRule="atLeast"/>
    </w:pPr>
    <w:rPr>
      <w:sz w:val="16"/>
    </w:rPr>
  </w:style>
  <w:style w:type="paragraph" w:customStyle="1" w:styleId="MadeunderText">
    <w:name w:val="MadeunderText"/>
    <w:basedOn w:val="OPCParaBase"/>
    <w:next w:val="CompiledMadeUnder"/>
    <w:rsid w:val="00111D6C"/>
    <w:pPr>
      <w:spacing w:before="240"/>
    </w:pPr>
    <w:rPr>
      <w:sz w:val="24"/>
      <w:szCs w:val="24"/>
    </w:rPr>
  </w:style>
  <w:style w:type="paragraph" w:customStyle="1" w:styleId="ENotesHeading3">
    <w:name w:val="ENotesHeading 3"/>
    <w:aliases w:val="Enh3"/>
    <w:basedOn w:val="OPCParaBase"/>
    <w:next w:val="Normal"/>
    <w:rsid w:val="00111D6C"/>
    <w:pPr>
      <w:keepNext/>
      <w:spacing w:before="120" w:line="240" w:lineRule="auto"/>
      <w:outlineLvl w:val="4"/>
    </w:pPr>
    <w:rPr>
      <w:b/>
      <w:szCs w:val="24"/>
    </w:rPr>
  </w:style>
  <w:style w:type="character" w:customStyle="1" w:styleId="CharSubPartTextCASA">
    <w:name w:val="CharSubPartText(CASA)"/>
    <w:basedOn w:val="OPCCharBase"/>
    <w:uiPriority w:val="1"/>
    <w:rsid w:val="00111D6C"/>
  </w:style>
  <w:style w:type="character" w:customStyle="1" w:styleId="CharSubPartNoCASA">
    <w:name w:val="CharSubPartNo(CASA)"/>
    <w:basedOn w:val="OPCCharBase"/>
    <w:uiPriority w:val="1"/>
    <w:rsid w:val="00111D6C"/>
  </w:style>
  <w:style w:type="paragraph" w:customStyle="1" w:styleId="ENoteTTIndentHeadingSub">
    <w:name w:val="ENoteTTIndentHeadingSub"/>
    <w:aliases w:val="enTTHis"/>
    <w:basedOn w:val="OPCParaBase"/>
    <w:rsid w:val="00111D6C"/>
    <w:pPr>
      <w:keepNext/>
      <w:spacing w:before="60" w:line="240" w:lineRule="atLeast"/>
      <w:ind w:left="340"/>
    </w:pPr>
    <w:rPr>
      <w:b/>
      <w:sz w:val="16"/>
    </w:rPr>
  </w:style>
  <w:style w:type="paragraph" w:customStyle="1" w:styleId="ENoteTTiSub">
    <w:name w:val="ENoteTTiSub"/>
    <w:aliases w:val="enttis"/>
    <w:basedOn w:val="OPCParaBase"/>
    <w:rsid w:val="00111D6C"/>
    <w:pPr>
      <w:keepNext/>
      <w:spacing w:before="60" w:line="240" w:lineRule="atLeast"/>
      <w:ind w:left="340"/>
    </w:pPr>
    <w:rPr>
      <w:sz w:val="16"/>
    </w:rPr>
  </w:style>
  <w:style w:type="paragraph" w:customStyle="1" w:styleId="SubDivisionMigration">
    <w:name w:val="SubDivisionMigration"/>
    <w:aliases w:val="sdm"/>
    <w:basedOn w:val="OPCParaBase"/>
    <w:rsid w:val="00111D6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11D6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11D6C"/>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111D6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11D6C"/>
    <w:rPr>
      <w:sz w:val="22"/>
    </w:rPr>
  </w:style>
  <w:style w:type="paragraph" w:customStyle="1" w:styleId="SOTextNote">
    <w:name w:val="SO TextNote"/>
    <w:aliases w:val="sont"/>
    <w:basedOn w:val="SOText"/>
    <w:qFormat/>
    <w:rsid w:val="00111D6C"/>
    <w:pPr>
      <w:spacing w:before="122" w:line="198" w:lineRule="exact"/>
      <w:ind w:left="1843" w:hanging="709"/>
    </w:pPr>
    <w:rPr>
      <w:sz w:val="18"/>
    </w:rPr>
  </w:style>
  <w:style w:type="paragraph" w:customStyle="1" w:styleId="SOPara">
    <w:name w:val="SO Para"/>
    <w:aliases w:val="soa"/>
    <w:basedOn w:val="SOText"/>
    <w:link w:val="SOParaChar"/>
    <w:qFormat/>
    <w:rsid w:val="00111D6C"/>
    <w:pPr>
      <w:tabs>
        <w:tab w:val="right" w:pos="1786"/>
      </w:tabs>
      <w:spacing w:before="40"/>
      <w:ind w:left="2070" w:hanging="936"/>
    </w:pPr>
  </w:style>
  <w:style w:type="character" w:customStyle="1" w:styleId="SOParaChar">
    <w:name w:val="SO Para Char"/>
    <w:aliases w:val="soa Char"/>
    <w:basedOn w:val="DefaultParagraphFont"/>
    <w:link w:val="SOPara"/>
    <w:rsid w:val="00111D6C"/>
    <w:rPr>
      <w:sz w:val="22"/>
    </w:rPr>
  </w:style>
  <w:style w:type="paragraph" w:customStyle="1" w:styleId="FileName">
    <w:name w:val="FileName"/>
    <w:basedOn w:val="Normal"/>
    <w:rsid w:val="00111D6C"/>
  </w:style>
  <w:style w:type="paragraph" w:customStyle="1" w:styleId="TableHeading">
    <w:name w:val="TableHeading"/>
    <w:aliases w:val="th"/>
    <w:basedOn w:val="OPCParaBase"/>
    <w:next w:val="Tabletext"/>
    <w:rsid w:val="00111D6C"/>
    <w:pPr>
      <w:keepNext/>
      <w:spacing w:before="60" w:line="240" w:lineRule="atLeast"/>
    </w:pPr>
    <w:rPr>
      <w:b/>
      <w:sz w:val="20"/>
    </w:rPr>
  </w:style>
  <w:style w:type="paragraph" w:customStyle="1" w:styleId="SOHeadBold">
    <w:name w:val="SO HeadBold"/>
    <w:aliases w:val="sohb"/>
    <w:basedOn w:val="SOText"/>
    <w:next w:val="SOText"/>
    <w:link w:val="SOHeadBoldChar"/>
    <w:qFormat/>
    <w:rsid w:val="00111D6C"/>
    <w:rPr>
      <w:b/>
    </w:rPr>
  </w:style>
  <w:style w:type="character" w:customStyle="1" w:styleId="SOHeadBoldChar">
    <w:name w:val="SO HeadBold Char"/>
    <w:aliases w:val="sohb Char"/>
    <w:basedOn w:val="DefaultParagraphFont"/>
    <w:link w:val="SOHeadBold"/>
    <w:rsid w:val="00111D6C"/>
    <w:rPr>
      <w:b/>
      <w:sz w:val="22"/>
    </w:rPr>
  </w:style>
  <w:style w:type="paragraph" w:customStyle="1" w:styleId="SOHeadItalic">
    <w:name w:val="SO HeadItalic"/>
    <w:aliases w:val="sohi"/>
    <w:basedOn w:val="SOText"/>
    <w:next w:val="SOText"/>
    <w:link w:val="SOHeadItalicChar"/>
    <w:qFormat/>
    <w:rsid w:val="00111D6C"/>
    <w:rPr>
      <w:i/>
    </w:rPr>
  </w:style>
  <w:style w:type="character" w:customStyle="1" w:styleId="SOHeadItalicChar">
    <w:name w:val="SO HeadItalic Char"/>
    <w:aliases w:val="sohi Char"/>
    <w:basedOn w:val="DefaultParagraphFont"/>
    <w:link w:val="SOHeadItalic"/>
    <w:rsid w:val="00111D6C"/>
    <w:rPr>
      <w:i/>
      <w:sz w:val="22"/>
    </w:rPr>
  </w:style>
  <w:style w:type="paragraph" w:customStyle="1" w:styleId="SOBullet">
    <w:name w:val="SO Bullet"/>
    <w:aliases w:val="sotb"/>
    <w:basedOn w:val="SOText"/>
    <w:link w:val="SOBulletChar"/>
    <w:qFormat/>
    <w:rsid w:val="00111D6C"/>
    <w:pPr>
      <w:ind w:left="1559" w:hanging="425"/>
    </w:pPr>
  </w:style>
  <w:style w:type="character" w:customStyle="1" w:styleId="SOBulletChar">
    <w:name w:val="SO Bullet Char"/>
    <w:aliases w:val="sotb Char"/>
    <w:basedOn w:val="DefaultParagraphFont"/>
    <w:link w:val="SOBullet"/>
    <w:rsid w:val="00111D6C"/>
    <w:rPr>
      <w:sz w:val="22"/>
    </w:rPr>
  </w:style>
  <w:style w:type="paragraph" w:customStyle="1" w:styleId="SOBulletNote">
    <w:name w:val="SO BulletNote"/>
    <w:aliases w:val="sonb"/>
    <w:basedOn w:val="SOTextNote"/>
    <w:link w:val="SOBulletNoteChar"/>
    <w:qFormat/>
    <w:rsid w:val="00111D6C"/>
    <w:pPr>
      <w:tabs>
        <w:tab w:val="left" w:pos="1560"/>
      </w:tabs>
      <w:ind w:left="2268" w:hanging="1134"/>
    </w:pPr>
  </w:style>
  <w:style w:type="character" w:customStyle="1" w:styleId="SOBulletNoteChar">
    <w:name w:val="SO BulletNote Char"/>
    <w:aliases w:val="sonb Char"/>
    <w:basedOn w:val="DefaultParagraphFont"/>
    <w:link w:val="SOBulletNote"/>
    <w:rsid w:val="00111D6C"/>
    <w:rPr>
      <w:sz w:val="18"/>
    </w:rPr>
  </w:style>
  <w:style w:type="paragraph" w:customStyle="1" w:styleId="SOText2">
    <w:name w:val="SO Text2"/>
    <w:aliases w:val="sot2"/>
    <w:basedOn w:val="Normal"/>
    <w:next w:val="SOText"/>
    <w:link w:val="SOText2Char"/>
    <w:rsid w:val="00111D6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11D6C"/>
    <w:rPr>
      <w:sz w:val="22"/>
    </w:rPr>
  </w:style>
  <w:style w:type="paragraph" w:customStyle="1" w:styleId="SubPartCASA">
    <w:name w:val="SubPart(CASA)"/>
    <w:aliases w:val="csp"/>
    <w:basedOn w:val="OPCParaBase"/>
    <w:next w:val="ActHead3"/>
    <w:rsid w:val="00111D6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C7F62"/>
    <w:rPr>
      <w:rFonts w:eastAsia="Times New Roman" w:cs="Times New Roman"/>
      <w:sz w:val="22"/>
      <w:lang w:eastAsia="en-AU"/>
    </w:rPr>
  </w:style>
  <w:style w:type="character" w:customStyle="1" w:styleId="notetextChar">
    <w:name w:val="note(text) Char"/>
    <w:aliases w:val="n Char"/>
    <w:basedOn w:val="DefaultParagraphFont"/>
    <w:link w:val="notetext"/>
    <w:rsid w:val="00BC7F62"/>
    <w:rPr>
      <w:rFonts w:eastAsia="Times New Roman" w:cs="Times New Roman"/>
      <w:sz w:val="18"/>
      <w:lang w:eastAsia="en-AU"/>
    </w:rPr>
  </w:style>
  <w:style w:type="character" w:customStyle="1" w:styleId="Heading1Char">
    <w:name w:val="Heading 1 Char"/>
    <w:basedOn w:val="DefaultParagraphFont"/>
    <w:link w:val="Heading1"/>
    <w:uiPriority w:val="9"/>
    <w:rsid w:val="00BC7F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C7F6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C7F6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C7F6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BC7F6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C7F6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C7F6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C7F6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C7F62"/>
    <w:rPr>
      <w:rFonts w:asciiTheme="majorHAnsi" w:eastAsiaTheme="majorEastAsia" w:hAnsiTheme="majorHAnsi" w:cstheme="majorBidi"/>
      <w:i/>
      <w:iCs/>
      <w:color w:val="404040" w:themeColor="text1" w:themeTint="BF"/>
    </w:rPr>
  </w:style>
  <w:style w:type="paragraph" w:styleId="ListParagraph">
    <w:name w:val="List Paragraph"/>
    <w:basedOn w:val="Normal"/>
    <w:qFormat/>
    <w:rsid w:val="006D50C4"/>
    <w:pPr>
      <w:spacing w:after="200" w:line="276" w:lineRule="auto"/>
      <w:ind w:left="720"/>
    </w:pPr>
    <w:rPr>
      <w:rFonts w:ascii="Calibri" w:eastAsia="Calibri" w:hAnsi="Calibri" w:cs="Calibri"/>
      <w:szCs w:val="22"/>
      <w:lang w:val="en-US"/>
    </w:rPr>
  </w:style>
  <w:style w:type="character" w:styleId="CommentReference">
    <w:name w:val="annotation reference"/>
    <w:basedOn w:val="DefaultParagraphFont"/>
    <w:uiPriority w:val="99"/>
    <w:semiHidden/>
    <w:rsid w:val="008D2C08"/>
    <w:rPr>
      <w:rFonts w:cs="Times New Roman"/>
      <w:sz w:val="16"/>
      <w:szCs w:val="16"/>
    </w:rPr>
  </w:style>
  <w:style w:type="paragraph" w:styleId="CommentText">
    <w:name w:val="annotation text"/>
    <w:basedOn w:val="Normal"/>
    <w:link w:val="CommentTextChar"/>
    <w:uiPriority w:val="99"/>
    <w:semiHidden/>
    <w:rsid w:val="008D2C08"/>
    <w:rPr>
      <w:rFonts w:eastAsia="Calibri" w:cs="Times New Roman"/>
      <w:sz w:val="20"/>
    </w:rPr>
  </w:style>
  <w:style w:type="character" w:customStyle="1" w:styleId="CommentTextChar">
    <w:name w:val="Comment Text Char"/>
    <w:basedOn w:val="DefaultParagraphFont"/>
    <w:link w:val="CommentText"/>
    <w:uiPriority w:val="99"/>
    <w:semiHidden/>
    <w:rsid w:val="008D2C08"/>
    <w:rPr>
      <w:rFonts w:eastAsia="Calibri" w:cs="Times New Roman"/>
    </w:rPr>
  </w:style>
  <w:style w:type="paragraph" w:styleId="NormalWeb">
    <w:name w:val="Normal (Web)"/>
    <w:basedOn w:val="Normal"/>
    <w:uiPriority w:val="99"/>
    <w:rsid w:val="00132263"/>
    <w:rPr>
      <w:rFonts w:eastAsia="Calibri" w:cs="Times New Roman"/>
      <w:sz w:val="24"/>
      <w:szCs w:val="24"/>
    </w:rPr>
  </w:style>
  <w:style w:type="character" w:styleId="Hyperlink">
    <w:name w:val="Hyperlink"/>
    <w:basedOn w:val="DefaultParagraphFont"/>
    <w:uiPriority w:val="99"/>
    <w:rsid w:val="00B078B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footer" Target="footer11.xml"/><Relationship Id="rId42" Type="http://schemas.openxmlformats.org/officeDocument/2006/relationships/header" Target="header17.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oter" Target="footer13.xml"/><Relationship Id="rId46"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4.xml"/><Relationship Id="rId45" Type="http://schemas.openxmlformats.org/officeDocument/2006/relationships/header" Target="header1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4" Type="http://schemas.openxmlformats.org/officeDocument/2006/relationships/footer" Target="footer16.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5.xml"/><Relationship Id="rId48"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B6278-B182-4D79-9373-F1E6C90FD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76</Pages>
  <Words>30016</Words>
  <Characters>171094</Characters>
  <Application>Microsoft Office Word</Application>
  <DocSecurity>0</DocSecurity>
  <PresentationFormat/>
  <Lines>1425</Lines>
  <Paragraphs>401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200709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2015-09-21T02:51:00Z</cp:lastPrinted>
  <dcterms:created xsi:type="dcterms:W3CDTF">2017-01-31T00:16:00Z</dcterms:created>
  <dcterms:modified xsi:type="dcterms:W3CDTF">2017-01-31T00:16:00Z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Defense Trade Cooperation Munitions List 2017</vt:lpwstr>
  </property>
  <property fmtid="{D5CDD505-2E9C-101B-9397-08002B2CF9AE}" pid="4" name="Header">
    <vt:lpwstr>Section</vt:lpwstr>
  </property>
  <property fmtid="{D5CDD505-2E9C-101B-9397-08002B2CF9AE}" pid="5" name="Class">
    <vt:lpwstr>List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OPC61588</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section 36 of the Defence Trade Controls Act 2012</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H</vt:lpwstr>
  </property>
  <property fmtid="{D5CDD505-2E9C-101B-9397-08002B2CF9AE}" pid="18" name="CounterSign">
    <vt:lpwstr/>
  </property>
  <property fmtid="{D5CDD505-2E9C-101B-9397-08002B2CF9AE}" pid="19" name="DateMade">
    <vt:lpwstr>27 January 2017</vt:lpwstr>
  </property>
</Properties>
</file>