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D9982" w14:textId="77777777" w:rsidR="00AC02C2" w:rsidRDefault="00AC02C2">
      <w:pPr>
        <w:pStyle w:val="Title"/>
      </w:pPr>
      <w:bookmarkStart w:id="0" w:name="_GoBack"/>
      <w:bookmarkEnd w:id="0"/>
    </w:p>
    <w:p w14:paraId="1BE6D8AF" w14:textId="77777777" w:rsidR="00AC02C2" w:rsidRDefault="00AC02C2">
      <w:pPr>
        <w:pStyle w:val="Title"/>
      </w:pPr>
    </w:p>
    <w:p w14:paraId="02137DDB" w14:textId="196773C0"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730DD1">
        <w:rPr>
          <w:b/>
          <w:color w:val="000000"/>
          <w:spacing w:val="-1"/>
          <w:sz w:val="28"/>
        </w:rPr>
        <w:t>ASIC Credit (Charit</w:t>
      </w:r>
      <w:r w:rsidR="009B7926">
        <w:rPr>
          <w:b/>
          <w:color w:val="000000"/>
          <w:spacing w:val="-1"/>
          <w:sz w:val="28"/>
        </w:rPr>
        <w:t>ies</w:t>
      </w:r>
      <w:r w:rsidR="00FE4D36">
        <w:rPr>
          <w:b/>
          <w:color w:val="000000"/>
          <w:spacing w:val="-1"/>
          <w:sz w:val="28"/>
        </w:rPr>
        <w:t>) Instrument 2017-</w:t>
      </w:r>
      <w:r w:rsidR="00306F14">
        <w:rPr>
          <w:b/>
          <w:color w:val="000000"/>
          <w:spacing w:val="-1"/>
          <w:sz w:val="28"/>
        </w:rPr>
        <w:t>64</w:t>
      </w:r>
      <w:r>
        <w:rPr>
          <w:b/>
          <w:color w:val="000000"/>
          <w:spacing w:val="-1"/>
          <w:sz w:val="28"/>
        </w:rPr>
        <w:t xml:space="preserve"> </w:t>
      </w:r>
    </w:p>
    <w:p w14:paraId="40CFEA97" w14:textId="77777777" w:rsidR="005B0E3A" w:rsidRDefault="005B0E3A" w:rsidP="005B0E3A">
      <w:pPr>
        <w:pStyle w:val="BodyText"/>
        <w:jc w:val="center"/>
      </w:pPr>
      <w:r>
        <w:t>Prepared by the Australian Securities and Investments Commission</w:t>
      </w:r>
    </w:p>
    <w:p w14:paraId="036766E6" w14:textId="77777777" w:rsidR="005B0E3A" w:rsidRDefault="005B0E3A" w:rsidP="005B0E3A">
      <w:pPr>
        <w:spacing w:before="4" w:line="220" w:lineRule="exact"/>
        <w:jc w:val="center"/>
      </w:pPr>
    </w:p>
    <w:p w14:paraId="30E326F9" w14:textId="5965BDBB" w:rsidR="005B0E3A" w:rsidRDefault="005D122F" w:rsidP="005B0E3A">
      <w:pPr>
        <w:jc w:val="center"/>
        <w:rPr>
          <w:sz w:val="24"/>
          <w:szCs w:val="24"/>
        </w:rPr>
      </w:pPr>
      <w:r>
        <w:rPr>
          <w:i/>
          <w:sz w:val="24"/>
        </w:rPr>
        <w:t>National Consumer Credit Protection Act 2009</w:t>
      </w:r>
    </w:p>
    <w:p w14:paraId="155AF8C0" w14:textId="77777777" w:rsidR="005B0E3A" w:rsidRDefault="005B0E3A" w:rsidP="005B0E3A">
      <w:pPr>
        <w:spacing w:before="3" w:line="220" w:lineRule="exact"/>
      </w:pPr>
    </w:p>
    <w:p w14:paraId="5E058C81" w14:textId="19CA9EB8" w:rsidR="005B0E3A" w:rsidRPr="00730DD1" w:rsidRDefault="005B0E3A" w:rsidP="005B0E3A">
      <w:pPr>
        <w:pStyle w:val="BodyText"/>
        <w:spacing w:line="261" w:lineRule="auto"/>
      </w:pPr>
      <w:r w:rsidRPr="00730DD1">
        <w:t xml:space="preserve">The Australian Securities and </w:t>
      </w:r>
      <w:r w:rsidRPr="00730DD1">
        <w:rPr>
          <w:spacing w:val="-1"/>
        </w:rPr>
        <w:t>Investments</w:t>
      </w:r>
      <w:r w:rsidRPr="00730DD1">
        <w:t xml:space="preserve"> </w:t>
      </w:r>
      <w:r w:rsidRPr="00730DD1">
        <w:rPr>
          <w:spacing w:val="-1"/>
        </w:rPr>
        <w:t>Commission</w:t>
      </w:r>
      <w:r w:rsidRPr="00730DD1">
        <w:t xml:space="preserve"> (ASIC) </w:t>
      </w:r>
      <w:r w:rsidRPr="00730DD1">
        <w:rPr>
          <w:spacing w:val="-1"/>
        </w:rPr>
        <w:t>makes</w:t>
      </w:r>
      <w:r w:rsidRPr="00730DD1">
        <w:t xml:space="preserve"> </w:t>
      </w:r>
      <w:r w:rsidR="0035182F" w:rsidRPr="00730DD1">
        <w:rPr>
          <w:i/>
        </w:rPr>
        <w:t>ASIC Credit (Charit</w:t>
      </w:r>
      <w:r w:rsidR="009B7926">
        <w:rPr>
          <w:i/>
        </w:rPr>
        <w:t>ies</w:t>
      </w:r>
      <w:r w:rsidR="0035182F" w:rsidRPr="00730DD1">
        <w:rPr>
          <w:i/>
        </w:rPr>
        <w:t>) Instrument 2</w:t>
      </w:r>
      <w:r w:rsidR="0033174E" w:rsidRPr="00730DD1">
        <w:rPr>
          <w:i/>
        </w:rPr>
        <w:t>0</w:t>
      </w:r>
      <w:r w:rsidR="00FE4D36">
        <w:rPr>
          <w:i/>
        </w:rPr>
        <w:t>17-64</w:t>
      </w:r>
      <w:r w:rsidR="0035182F" w:rsidRPr="00730DD1">
        <w:rPr>
          <w:i/>
        </w:rPr>
        <w:t xml:space="preserve"> </w:t>
      </w:r>
      <w:r w:rsidRPr="00730DD1">
        <w:rPr>
          <w:spacing w:val="-1"/>
        </w:rPr>
        <w:t xml:space="preserve">under </w:t>
      </w:r>
      <w:r w:rsidR="0035182F" w:rsidRPr="00730DD1">
        <w:t xml:space="preserve">paragraph 109(3)(d) of the </w:t>
      </w:r>
      <w:r w:rsidR="0035182F" w:rsidRPr="00730DD1">
        <w:rPr>
          <w:i/>
        </w:rPr>
        <w:t xml:space="preserve">National Consumer Credit Protection Act 2009 </w:t>
      </w:r>
      <w:r w:rsidR="0035182F" w:rsidRPr="00730DD1">
        <w:t>(the Act)</w:t>
      </w:r>
      <w:r w:rsidRPr="00730DD1">
        <w:rPr>
          <w:spacing w:val="-1"/>
        </w:rPr>
        <w:t xml:space="preserve">. </w:t>
      </w:r>
      <w:r w:rsidR="0035182F" w:rsidRPr="00730DD1">
        <w:t>Paragraph</w:t>
      </w:r>
      <w:r w:rsidRPr="00730DD1">
        <w:t xml:space="preserve"> </w:t>
      </w:r>
      <w:r w:rsidR="0035182F" w:rsidRPr="00730DD1">
        <w:rPr>
          <w:spacing w:val="-1"/>
        </w:rPr>
        <w:t>109(3)(d)</w:t>
      </w:r>
      <w:r w:rsidR="00730DD1">
        <w:rPr>
          <w:spacing w:val="-1"/>
        </w:rPr>
        <w:t xml:space="preserve"> of the Act</w:t>
      </w:r>
      <w:r w:rsidRPr="00730DD1">
        <w:rPr>
          <w:spacing w:val="-1"/>
        </w:rPr>
        <w:t xml:space="preserve"> </w:t>
      </w:r>
      <w:r w:rsidRPr="00730DD1">
        <w:t>provides that ASIC may</w:t>
      </w:r>
      <w:r w:rsidRPr="00730DD1">
        <w:rPr>
          <w:spacing w:val="-1"/>
        </w:rPr>
        <w:t xml:space="preserve"> </w:t>
      </w:r>
      <w:r w:rsidR="0035182F" w:rsidRPr="00730DD1">
        <w:t xml:space="preserve">declare </w:t>
      </w:r>
      <w:r w:rsidR="005D122F">
        <w:t xml:space="preserve">that provisions to which </w:t>
      </w:r>
      <w:r w:rsidR="0035182F" w:rsidRPr="00730DD1">
        <w:t>Part 2-6 of the Act applies</w:t>
      </w:r>
      <w:r w:rsidR="005D122F">
        <w:t xml:space="preserve"> apply</w:t>
      </w:r>
      <w:r w:rsidR="0035182F" w:rsidRPr="00730DD1">
        <w:t xml:space="preserve"> in relation to a </w:t>
      </w:r>
      <w:r w:rsidR="005D122F">
        <w:t xml:space="preserve">class of </w:t>
      </w:r>
      <w:r w:rsidR="0035182F" w:rsidRPr="00730DD1">
        <w:t>person</w:t>
      </w:r>
      <w:r w:rsidR="005D122F">
        <w:t>s</w:t>
      </w:r>
      <w:r w:rsidR="0035182F" w:rsidRPr="00730DD1">
        <w:t xml:space="preserve"> as if specified provisions were omitted, modified or varied as specified in the </w:t>
      </w:r>
      <w:r w:rsidR="005A1EA4">
        <w:t>amendment</w:t>
      </w:r>
      <w:r w:rsidR="0035182F" w:rsidRPr="00730DD1">
        <w:t xml:space="preserve">. </w:t>
      </w:r>
    </w:p>
    <w:p w14:paraId="15EC17E4" w14:textId="77777777" w:rsidR="00730DD1" w:rsidRDefault="00730DD1" w:rsidP="0035182F">
      <w:pPr>
        <w:spacing w:before="6" w:line="220" w:lineRule="exact"/>
        <w:rPr>
          <w:rFonts w:ascii="Arial"/>
          <w:b/>
          <w:spacing w:val="-1"/>
          <w:sz w:val="24"/>
        </w:rPr>
      </w:pPr>
      <w:bookmarkStart w:id="1" w:name="1._Background"/>
      <w:bookmarkEnd w:id="1"/>
    </w:p>
    <w:p w14:paraId="1D5D564E" w14:textId="77777777" w:rsidR="005B0E3A" w:rsidRDefault="005B0E3A" w:rsidP="00730DD1">
      <w:pPr>
        <w:pStyle w:val="Heading3"/>
        <w:keepNext w:val="0"/>
        <w:widowControl w:val="0"/>
        <w:numPr>
          <w:ilvl w:val="0"/>
          <w:numId w:val="7"/>
        </w:numPr>
        <w:tabs>
          <w:tab w:val="left" w:pos="1592"/>
        </w:tabs>
        <w:spacing w:after="0" w:line="240" w:lineRule="auto"/>
        <w:ind w:left="0" w:firstLine="0"/>
        <w:jc w:val="left"/>
        <w:rPr>
          <w:rFonts w:ascii="Arial"/>
          <w:b/>
          <w:spacing w:val="-1"/>
          <w:sz w:val="24"/>
        </w:rPr>
      </w:pPr>
      <w:r>
        <w:rPr>
          <w:rFonts w:ascii="Arial"/>
          <w:b/>
          <w:spacing w:val="-1"/>
          <w:sz w:val="24"/>
        </w:rPr>
        <w:t>Background</w:t>
      </w:r>
    </w:p>
    <w:p w14:paraId="20C4A4F6" w14:textId="77777777" w:rsidR="00730DD1" w:rsidRPr="00730DD1" w:rsidRDefault="00730DD1" w:rsidP="00730DD1">
      <w:pPr>
        <w:rPr>
          <w:rFonts w:eastAsia="Arial"/>
        </w:rPr>
      </w:pPr>
    </w:p>
    <w:p w14:paraId="5CC96499" w14:textId="0F8882F5" w:rsidR="005D122F" w:rsidRDefault="005D122F" w:rsidP="00730DD1">
      <w:pPr>
        <w:rPr>
          <w:sz w:val="24"/>
          <w:szCs w:val="24"/>
        </w:rPr>
      </w:pPr>
      <w:r>
        <w:rPr>
          <w:sz w:val="24"/>
          <w:szCs w:val="24"/>
        </w:rPr>
        <w:t xml:space="preserve">Subregulation 20(12) of the </w:t>
      </w:r>
      <w:r w:rsidRPr="007D2CA3">
        <w:rPr>
          <w:i/>
          <w:sz w:val="24"/>
          <w:szCs w:val="24"/>
        </w:rPr>
        <w:t>National Consumer Credit Protection Regulations 2010</w:t>
      </w:r>
      <w:r>
        <w:rPr>
          <w:sz w:val="24"/>
          <w:szCs w:val="24"/>
        </w:rPr>
        <w:t xml:space="preserve"> (the Regulations) provides a licensing exemption for specified credit activities where credit contracts or consumer leases are offered as part of a program designed for certain low income consumers. As drafted, the types of credit service that can be provided under the exemption vary depending on whether the person engaging in the activity “is a charitable body (within the same meaning as in </w:t>
      </w:r>
      <w:r>
        <w:rPr>
          <w:i/>
          <w:sz w:val="24"/>
          <w:szCs w:val="24"/>
        </w:rPr>
        <w:t>ASIC Class Order</w:t>
      </w:r>
      <w:r>
        <w:rPr>
          <w:sz w:val="24"/>
          <w:szCs w:val="24"/>
        </w:rPr>
        <w:t xml:space="preserve"> [CO 02/184])”.</w:t>
      </w:r>
    </w:p>
    <w:p w14:paraId="0E911DEA" w14:textId="3F5FE5F9" w:rsidR="005D122F" w:rsidRPr="00730DD1" w:rsidRDefault="005D122F" w:rsidP="005D122F">
      <w:pPr>
        <w:rPr>
          <w:sz w:val="24"/>
          <w:szCs w:val="24"/>
        </w:rPr>
      </w:pPr>
      <w:r>
        <w:rPr>
          <w:sz w:val="24"/>
          <w:szCs w:val="24"/>
        </w:rPr>
        <w:t xml:space="preserve">[CO 02/184] was an ASIC instrument that </w:t>
      </w:r>
      <w:r w:rsidR="0035182F" w:rsidRPr="00730DD1">
        <w:rPr>
          <w:sz w:val="24"/>
          <w:szCs w:val="24"/>
        </w:rPr>
        <w:t>provide</w:t>
      </w:r>
      <w:r>
        <w:rPr>
          <w:sz w:val="24"/>
          <w:szCs w:val="24"/>
        </w:rPr>
        <w:t>d</w:t>
      </w:r>
      <w:r w:rsidR="0035182F" w:rsidRPr="00730DD1">
        <w:rPr>
          <w:sz w:val="24"/>
          <w:szCs w:val="24"/>
        </w:rPr>
        <w:t xml:space="preserve"> conditional relief to </w:t>
      </w:r>
      <w:r w:rsidR="00090F01">
        <w:rPr>
          <w:sz w:val="24"/>
          <w:szCs w:val="24"/>
        </w:rPr>
        <w:t>charitable bodies</w:t>
      </w:r>
      <w:r w:rsidR="0035182F" w:rsidRPr="00730DD1">
        <w:rPr>
          <w:sz w:val="24"/>
          <w:szCs w:val="24"/>
        </w:rPr>
        <w:t xml:space="preserve"> from </w:t>
      </w:r>
      <w:r w:rsidR="00090F01">
        <w:rPr>
          <w:sz w:val="24"/>
          <w:szCs w:val="24"/>
        </w:rPr>
        <w:t xml:space="preserve">aspects of the financial services regulatory regime in the </w:t>
      </w:r>
      <w:r w:rsidR="00090F01">
        <w:rPr>
          <w:i/>
          <w:sz w:val="24"/>
          <w:szCs w:val="24"/>
        </w:rPr>
        <w:t>Corporations Act 2001</w:t>
      </w:r>
      <w:r w:rsidR="00730DD1">
        <w:rPr>
          <w:sz w:val="24"/>
          <w:szCs w:val="24"/>
        </w:rPr>
        <w:t>.</w:t>
      </w:r>
      <w:r w:rsidRPr="005D122F">
        <w:rPr>
          <w:i/>
          <w:sz w:val="24"/>
          <w:szCs w:val="24"/>
        </w:rPr>
        <w:t xml:space="preserve"> </w:t>
      </w:r>
      <w:r w:rsidRPr="00E55FB8">
        <w:rPr>
          <w:sz w:val="24"/>
          <w:szCs w:val="24"/>
        </w:rPr>
        <w:t>[CO 02/184]</w:t>
      </w:r>
      <w:r w:rsidRPr="00730DD1">
        <w:rPr>
          <w:sz w:val="24"/>
          <w:szCs w:val="24"/>
        </w:rPr>
        <w:t xml:space="preserve"> was </w:t>
      </w:r>
      <w:r>
        <w:rPr>
          <w:sz w:val="24"/>
          <w:szCs w:val="24"/>
        </w:rPr>
        <w:t>set</w:t>
      </w:r>
      <w:r w:rsidRPr="00730DD1">
        <w:rPr>
          <w:sz w:val="24"/>
          <w:szCs w:val="24"/>
        </w:rPr>
        <w:t xml:space="preserve"> to expire on 1 October 2016.  </w:t>
      </w:r>
      <w:r w:rsidR="00090F01">
        <w:rPr>
          <w:sz w:val="24"/>
          <w:szCs w:val="24"/>
        </w:rPr>
        <w:t xml:space="preserve">Following public consultation, </w:t>
      </w:r>
      <w:r w:rsidRPr="00730DD1">
        <w:rPr>
          <w:sz w:val="24"/>
          <w:szCs w:val="24"/>
        </w:rPr>
        <w:t xml:space="preserve">ASIC repealed </w:t>
      </w:r>
      <w:r w:rsidRPr="007D2CA3">
        <w:rPr>
          <w:sz w:val="24"/>
          <w:szCs w:val="24"/>
        </w:rPr>
        <w:t>[CO 02/184]</w:t>
      </w:r>
      <w:r w:rsidRPr="00730DD1">
        <w:rPr>
          <w:sz w:val="24"/>
          <w:szCs w:val="24"/>
        </w:rPr>
        <w:t xml:space="preserve"> and replaced it with </w:t>
      </w:r>
      <w:r w:rsidRPr="00730DD1">
        <w:rPr>
          <w:i/>
          <w:sz w:val="24"/>
          <w:szCs w:val="24"/>
        </w:rPr>
        <w:t>ASIC Corporations (Charitable Investment Fundraising) 2016/813</w:t>
      </w:r>
      <w:r w:rsidR="004323E8">
        <w:rPr>
          <w:i/>
          <w:sz w:val="24"/>
          <w:szCs w:val="24"/>
        </w:rPr>
        <w:t xml:space="preserve"> </w:t>
      </w:r>
      <w:r w:rsidR="004323E8" w:rsidRPr="00674225">
        <w:rPr>
          <w:sz w:val="24"/>
          <w:szCs w:val="24"/>
        </w:rPr>
        <w:t>(Instrument 2016/813)</w:t>
      </w:r>
      <w:r w:rsidRPr="004323E8">
        <w:rPr>
          <w:sz w:val="24"/>
          <w:szCs w:val="24"/>
        </w:rPr>
        <w:t>.</w:t>
      </w:r>
      <w:r w:rsidRPr="00730DD1">
        <w:rPr>
          <w:sz w:val="24"/>
          <w:szCs w:val="24"/>
        </w:rPr>
        <w:t xml:space="preserve"> </w:t>
      </w:r>
    </w:p>
    <w:p w14:paraId="365A6F02" w14:textId="7138AB40" w:rsidR="0035182F" w:rsidRPr="00730DD1" w:rsidRDefault="00090F01" w:rsidP="00730DD1">
      <w:pPr>
        <w:rPr>
          <w:sz w:val="24"/>
          <w:szCs w:val="24"/>
        </w:rPr>
      </w:pPr>
      <w:r w:rsidRPr="00674225">
        <w:rPr>
          <w:sz w:val="24"/>
          <w:szCs w:val="24"/>
        </w:rPr>
        <w:t>Instrument 2016/813 does</w:t>
      </w:r>
      <w:r>
        <w:rPr>
          <w:sz w:val="24"/>
          <w:szCs w:val="24"/>
        </w:rPr>
        <w:t xml:space="preserve"> not use the term ‘charitable bodies’. </w:t>
      </w:r>
      <w:r w:rsidR="00735513">
        <w:rPr>
          <w:sz w:val="24"/>
          <w:szCs w:val="24"/>
        </w:rPr>
        <w:t>Instead, t</w:t>
      </w:r>
      <w:r>
        <w:rPr>
          <w:sz w:val="24"/>
          <w:szCs w:val="24"/>
        </w:rPr>
        <w:t>he relief provided in that instrument applies to</w:t>
      </w:r>
      <w:r w:rsidR="00735513" w:rsidRPr="00730DD1" w:rsidDel="00735513">
        <w:rPr>
          <w:sz w:val="24"/>
          <w:szCs w:val="24"/>
        </w:rPr>
        <w:t xml:space="preserve"> </w:t>
      </w:r>
      <w:r w:rsidR="0035182F" w:rsidRPr="00730DD1">
        <w:rPr>
          <w:sz w:val="24"/>
          <w:szCs w:val="24"/>
        </w:rPr>
        <w:t xml:space="preserve">a charity, or a trustee </w:t>
      </w:r>
      <w:r w:rsidR="00E55FB8" w:rsidRPr="00730DD1">
        <w:rPr>
          <w:sz w:val="24"/>
          <w:szCs w:val="24"/>
        </w:rPr>
        <w:t xml:space="preserve">of </w:t>
      </w:r>
      <w:r w:rsidR="00E55FB8">
        <w:rPr>
          <w:sz w:val="24"/>
          <w:szCs w:val="24"/>
        </w:rPr>
        <w:t>a</w:t>
      </w:r>
      <w:r w:rsidR="0035182F" w:rsidRPr="00730DD1">
        <w:rPr>
          <w:sz w:val="24"/>
          <w:szCs w:val="24"/>
        </w:rPr>
        <w:t xml:space="preserve"> charity, that raises funds to support the charitable purposes of the charity through the issue of</w:t>
      </w:r>
      <w:r w:rsidR="00735513" w:rsidRPr="00735513">
        <w:rPr>
          <w:sz w:val="24"/>
          <w:szCs w:val="24"/>
        </w:rPr>
        <w:t xml:space="preserve"> </w:t>
      </w:r>
      <w:r w:rsidR="00735513">
        <w:rPr>
          <w:sz w:val="24"/>
          <w:szCs w:val="24"/>
        </w:rPr>
        <w:t>debentures or interests in a managed investment scheme. The terms ‘</w:t>
      </w:r>
      <w:r w:rsidR="004323E8">
        <w:rPr>
          <w:sz w:val="24"/>
          <w:szCs w:val="24"/>
        </w:rPr>
        <w:t>c</w:t>
      </w:r>
      <w:r w:rsidR="00735513">
        <w:rPr>
          <w:sz w:val="24"/>
          <w:szCs w:val="24"/>
        </w:rPr>
        <w:t>harity’ and ‘</w:t>
      </w:r>
      <w:r w:rsidR="004323E8">
        <w:rPr>
          <w:sz w:val="24"/>
          <w:szCs w:val="24"/>
        </w:rPr>
        <w:t>c</w:t>
      </w:r>
      <w:r w:rsidR="00735513">
        <w:rPr>
          <w:sz w:val="24"/>
          <w:szCs w:val="24"/>
        </w:rPr>
        <w:t xml:space="preserve">haritable purpose’ are defined in the </w:t>
      </w:r>
      <w:r w:rsidR="00735513">
        <w:rPr>
          <w:i/>
          <w:sz w:val="24"/>
          <w:szCs w:val="24"/>
        </w:rPr>
        <w:t>Charities Act 2013</w:t>
      </w:r>
      <w:r w:rsidR="00735513">
        <w:rPr>
          <w:sz w:val="24"/>
          <w:szCs w:val="24"/>
        </w:rPr>
        <w:t>.</w:t>
      </w:r>
    </w:p>
    <w:p w14:paraId="3B787705" w14:textId="77777777" w:rsidR="00730DD1" w:rsidRDefault="00730DD1" w:rsidP="00730DD1">
      <w:pPr>
        <w:spacing w:before="4" w:line="220" w:lineRule="exact"/>
        <w:rPr>
          <w:sz w:val="24"/>
          <w:szCs w:val="24"/>
        </w:rPr>
      </w:pPr>
    </w:p>
    <w:p w14:paraId="177AC838" w14:textId="77777777" w:rsidR="005B0E3A" w:rsidRPr="00730DD1"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730DD1">
        <w:rPr>
          <w:rFonts w:ascii="Arial" w:hAnsi="Arial" w:cs="Arial"/>
          <w:b/>
          <w:spacing w:val="-1"/>
          <w:sz w:val="24"/>
          <w:szCs w:val="24"/>
        </w:rPr>
        <w:t>Purpose</w:t>
      </w:r>
      <w:r w:rsidRPr="00730DD1">
        <w:rPr>
          <w:rFonts w:ascii="Arial" w:hAnsi="Arial" w:cs="Arial"/>
          <w:b/>
          <w:sz w:val="24"/>
          <w:szCs w:val="24"/>
        </w:rPr>
        <w:t xml:space="preserve"> of </w:t>
      </w:r>
      <w:r w:rsidRPr="00730DD1">
        <w:rPr>
          <w:rFonts w:ascii="Arial" w:hAnsi="Arial" w:cs="Arial"/>
          <w:b/>
          <w:spacing w:val="-1"/>
          <w:sz w:val="24"/>
          <w:szCs w:val="24"/>
        </w:rPr>
        <w:t>the</w:t>
      </w:r>
      <w:r w:rsidRPr="00730DD1">
        <w:rPr>
          <w:rFonts w:ascii="Arial" w:hAnsi="Arial" w:cs="Arial"/>
          <w:b/>
          <w:sz w:val="24"/>
          <w:szCs w:val="24"/>
        </w:rPr>
        <w:t xml:space="preserve"> </w:t>
      </w:r>
      <w:r w:rsidRPr="00730DD1">
        <w:rPr>
          <w:rFonts w:ascii="Arial" w:hAnsi="Arial" w:cs="Arial"/>
          <w:b/>
          <w:spacing w:val="-1"/>
          <w:sz w:val="24"/>
          <w:szCs w:val="24"/>
        </w:rPr>
        <w:t>instrument</w:t>
      </w:r>
    </w:p>
    <w:p w14:paraId="5C5FD82B" w14:textId="77777777" w:rsidR="005B0E3A" w:rsidRDefault="005B0E3A" w:rsidP="005B0E3A">
      <w:pPr>
        <w:spacing w:before="4" w:line="220" w:lineRule="exact"/>
      </w:pPr>
    </w:p>
    <w:p w14:paraId="63F4E2EE" w14:textId="2F640EB9" w:rsidR="005B0E3A" w:rsidRPr="00730DD1" w:rsidRDefault="0033174E" w:rsidP="00730DD1">
      <w:pPr>
        <w:rPr>
          <w:sz w:val="24"/>
          <w:szCs w:val="24"/>
        </w:rPr>
      </w:pPr>
      <w:r w:rsidRPr="00730DD1">
        <w:rPr>
          <w:sz w:val="24"/>
          <w:szCs w:val="24"/>
        </w:rPr>
        <w:lastRenderedPageBreak/>
        <w:t xml:space="preserve">The purpose of the </w:t>
      </w:r>
      <w:r w:rsidRPr="00730DD1">
        <w:rPr>
          <w:i/>
          <w:sz w:val="24"/>
          <w:szCs w:val="24"/>
        </w:rPr>
        <w:t>ASIC Credit (</w:t>
      </w:r>
      <w:r w:rsidR="009B7926">
        <w:rPr>
          <w:i/>
          <w:sz w:val="24"/>
          <w:szCs w:val="24"/>
        </w:rPr>
        <w:t>Charities</w:t>
      </w:r>
      <w:r w:rsidR="00FE4D36">
        <w:rPr>
          <w:i/>
          <w:sz w:val="24"/>
          <w:szCs w:val="24"/>
        </w:rPr>
        <w:t>) Instrument 2017-64</w:t>
      </w:r>
      <w:r w:rsidRPr="00730DD1">
        <w:rPr>
          <w:sz w:val="24"/>
          <w:szCs w:val="24"/>
        </w:rPr>
        <w:t xml:space="preserve"> is to </w:t>
      </w:r>
      <w:r w:rsidR="004323E8">
        <w:rPr>
          <w:sz w:val="24"/>
          <w:szCs w:val="24"/>
        </w:rPr>
        <w:t>modify</w:t>
      </w:r>
      <w:r w:rsidR="004323E8" w:rsidRPr="00730DD1">
        <w:rPr>
          <w:sz w:val="24"/>
          <w:szCs w:val="24"/>
        </w:rPr>
        <w:t xml:space="preserve"> </w:t>
      </w:r>
      <w:r w:rsidRPr="00730DD1">
        <w:rPr>
          <w:sz w:val="24"/>
          <w:szCs w:val="24"/>
        </w:rPr>
        <w:t xml:space="preserve">the Regulations to </w:t>
      </w:r>
      <w:r w:rsidR="00735513">
        <w:rPr>
          <w:sz w:val="24"/>
          <w:szCs w:val="24"/>
        </w:rPr>
        <w:t xml:space="preserve">remove </w:t>
      </w:r>
      <w:r w:rsidR="00745A1F" w:rsidRPr="00730DD1">
        <w:rPr>
          <w:sz w:val="24"/>
          <w:szCs w:val="24"/>
        </w:rPr>
        <w:t>refer</w:t>
      </w:r>
      <w:r w:rsidR="00735513">
        <w:rPr>
          <w:sz w:val="24"/>
          <w:szCs w:val="24"/>
        </w:rPr>
        <w:t xml:space="preserve">ences to terminology that was used in [CO 02/184]. The instrument replaces those references with terminology used in the </w:t>
      </w:r>
      <w:r w:rsidR="00735513">
        <w:rPr>
          <w:i/>
          <w:sz w:val="24"/>
          <w:szCs w:val="24"/>
        </w:rPr>
        <w:t>Charities Act 2013</w:t>
      </w:r>
      <w:r w:rsidR="00735513">
        <w:rPr>
          <w:sz w:val="24"/>
          <w:szCs w:val="24"/>
        </w:rPr>
        <w:t xml:space="preserve">, which is also used in Instrument 2016/813 (which replaced [CO 02/184]). This </w:t>
      </w:r>
      <w:r w:rsidR="009B7926">
        <w:rPr>
          <w:sz w:val="24"/>
          <w:szCs w:val="24"/>
        </w:rPr>
        <w:t>clarifies</w:t>
      </w:r>
      <w:r w:rsidR="00735513">
        <w:rPr>
          <w:sz w:val="24"/>
          <w:szCs w:val="24"/>
        </w:rPr>
        <w:t xml:space="preserve"> that the exemption in the Regulations continues to operate as intended and remains sufficiently clear for charities and consumers. </w:t>
      </w:r>
    </w:p>
    <w:p w14:paraId="44B2A139" w14:textId="77777777" w:rsidR="005B0E3A" w:rsidRDefault="005B0E3A" w:rsidP="005B0E3A">
      <w:pPr>
        <w:spacing w:line="240" w:lineRule="exact"/>
        <w:rPr>
          <w:sz w:val="24"/>
          <w:szCs w:val="24"/>
        </w:rPr>
      </w:pPr>
      <w:bookmarkStart w:id="3" w:name="Insert_a_level_3_heading_"/>
      <w:bookmarkEnd w:id="3"/>
    </w:p>
    <w:p w14:paraId="13DFDC9B" w14:textId="77777777" w:rsidR="005B0E3A" w:rsidRPr="009F21B5" w:rsidRDefault="005B0E3A" w:rsidP="009F21B5">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730DD1">
        <w:rPr>
          <w:rFonts w:ascii="Arial" w:hAnsi="Arial" w:cs="Arial"/>
          <w:b/>
          <w:spacing w:val="-1"/>
          <w:sz w:val="24"/>
          <w:szCs w:val="24"/>
        </w:rPr>
        <w:t>Operation</w:t>
      </w:r>
      <w:r w:rsidRPr="00730DD1">
        <w:rPr>
          <w:rFonts w:ascii="Arial" w:hAnsi="Arial" w:cs="Arial"/>
          <w:b/>
          <w:sz w:val="24"/>
          <w:szCs w:val="24"/>
        </w:rPr>
        <w:t xml:space="preserve"> </w:t>
      </w:r>
      <w:r w:rsidRPr="00730DD1">
        <w:rPr>
          <w:rFonts w:ascii="Arial" w:hAnsi="Arial" w:cs="Arial"/>
          <w:b/>
          <w:spacing w:val="-1"/>
          <w:sz w:val="24"/>
          <w:szCs w:val="24"/>
        </w:rPr>
        <w:t>of</w:t>
      </w:r>
      <w:r w:rsidRPr="00730DD1">
        <w:rPr>
          <w:rFonts w:ascii="Arial" w:hAnsi="Arial" w:cs="Arial"/>
          <w:b/>
          <w:sz w:val="24"/>
          <w:szCs w:val="24"/>
        </w:rPr>
        <w:t xml:space="preserve"> </w:t>
      </w:r>
      <w:r w:rsidRPr="00730DD1">
        <w:rPr>
          <w:rFonts w:ascii="Arial" w:hAnsi="Arial" w:cs="Arial"/>
          <w:b/>
          <w:spacing w:val="-1"/>
          <w:sz w:val="24"/>
          <w:szCs w:val="24"/>
        </w:rPr>
        <w:t>the</w:t>
      </w:r>
      <w:r w:rsidRPr="00730DD1">
        <w:rPr>
          <w:rFonts w:ascii="Arial" w:hAnsi="Arial" w:cs="Arial"/>
          <w:b/>
          <w:sz w:val="24"/>
          <w:szCs w:val="24"/>
        </w:rPr>
        <w:t xml:space="preserve"> instrument</w:t>
      </w:r>
    </w:p>
    <w:p w14:paraId="0E1ED212" w14:textId="77777777" w:rsidR="005B0E3A" w:rsidRDefault="005B0E3A" w:rsidP="005B0E3A">
      <w:pPr>
        <w:spacing w:before="1" w:line="120" w:lineRule="exact"/>
        <w:rPr>
          <w:sz w:val="12"/>
          <w:szCs w:val="12"/>
        </w:rPr>
      </w:pPr>
    </w:p>
    <w:p w14:paraId="4F6DB303" w14:textId="05605914" w:rsidR="005B0E3A" w:rsidRPr="00730DD1" w:rsidRDefault="00745A1F" w:rsidP="00730DD1">
      <w:pPr>
        <w:rPr>
          <w:sz w:val="24"/>
          <w:szCs w:val="24"/>
        </w:rPr>
      </w:pPr>
      <w:r w:rsidRPr="00730DD1">
        <w:rPr>
          <w:sz w:val="24"/>
          <w:szCs w:val="24"/>
        </w:rPr>
        <w:t xml:space="preserve">Section 5 of the </w:t>
      </w:r>
      <w:r w:rsidRPr="00730DD1">
        <w:rPr>
          <w:i/>
          <w:sz w:val="24"/>
          <w:szCs w:val="24"/>
        </w:rPr>
        <w:t>ASIC Credit (</w:t>
      </w:r>
      <w:r w:rsidR="009B7926">
        <w:rPr>
          <w:i/>
          <w:sz w:val="24"/>
          <w:szCs w:val="24"/>
        </w:rPr>
        <w:t>Charities</w:t>
      </w:r>
      <w:r w:rsidR="00FE4D36">
        <w:rPr>
          <w:i/>
          <w:sz w:val="24"/>
          <w:szCs w:val="24"/>
        </w:rPr>
        <w:t>) Instrument 2017-64</w:t>
      </w:r>
      <w:r w:rsidRPr="00730DD1">
        <w:rPr>
          <w:sz w:val="24"/>
          <w:szCs w:val="24"/>
        </w:rPr>
        <w:t xml:space="preserve"> omits the words </w:t>
      </w:r>
      <w:r w:rsidR="009B7926">
        <w:rPr>
          <w:sz w:val="24"/>
          <w:szCs w:val="24"/>
        </w:rPr>
        <w:t>‘</w:t>
      </w:r>
      <w:r w:rsidRPr="00730DD1">
        <w:rPr>
          <w:sz w:val="24"/>
          <w:szCs w:val="24"/>
        </w:rPr>
        <w:t xml:space="preserve">a charitable body (within the same meaning as in </w:t>
      </w:r>
      <w:r w:rsidRPr="00730DD1">
        <w:rPr>
          <w:i/>
          <w:sz w:val="24"/>
          <w:szCs w:val="24"/>
        </w:rPr>
        <w:t xml:space="preserve">ASIC Class Order </w:t>
      </w:r>
      <w:r w:rsidRPr="007D2CA3">
        <w:rPr>
          <w:sz w:val="24"/>
          <w:szCs w:val="24"/>
        </w:rPr>
        <w:t>[</w:t>
      </w:r>
      <w:r w:rsidR="007D2CA3">
        <w:rPr>
          <w:sz w:val="24"/>
          <w:szCs w:val="24"/>
        </w:rPr>
        <w:t xml:space="preserve">CO </w:t>
      </w:r>
      <w:r w:rsidRPr="007D2CA3">
        <w:rPr>
          <w:sz w:val="24"/>
          <w:szCs w:val="24"/>
        </w:rPr>
        <w:t>02/184</w:t>
      </w:r>
      <w:r w:rsidR="009B7926" w:rsidRPr="007D2CA3">
        <w:rPr>
          <w:sz w:val="24"/>
          <w:szCs w:val="24"/>
        </w:rPr>
        <w:t>]</w:t>
      </w:r>
      <w:r w:rsidR="009B7926" w:rsidRPr="00730DD1">
        <w:rPr>
          <w:sz w:val="24"/>
          <w:szCs w:val="24"/>
        </w:rPr>
        <w:t>)</w:t>
      </w:r>
      <w:r w:rsidR="009B7926">
        <w:rPr>
          <w:sz w:val="24"/>
          <w:szCs w:val="24"/>
        </w:rPr>
        <w:t>’</w:t>
      </w:r>
      <w:r w:rsidR="009B7926" w:rsidRPr="00730DD1">
        <w:rPr>
          <w:sz w:val="24"/>
          <w:szCs w:val="24"/>
        </w:rPr>
        <w:t xml:space="preserve"> </w:t>
      </w:r>
      <w:r w:rsidRPr="00730DD1">
        <w:rPr>
          <w:sz w:val="24"/>
          <w:szCs w:val="24"/>
        </w:rPr>
        <w:t xml:space="preserve">and substitutes </w:t>
      </w:r>
      <w:r w:rsidR="009B7926">
        <w:rPr>
          <w:sz w:val="24"/>
          <w:szCs w:val="24"/>
        </w:rPr>
        <w:t>‘</w:t>
      </w:r>
      <w:r w:rsidR="009B7926" w:rsidRPr="009B7926">
        <w:rPr>
          <w:sz w:val="24"/>
          <w:szCs w:val="24"/>
        </w:rPr>
        <w:t xml:space="preserve">a charity (within the </w:t>
      </w:r>
      <w:r w:rsidR="004323E8">
        <w:rPr>
          <w:sz w:val="24"/>
          <w:szCs w:val="24"/>
        </w:rPr>
        <w:t>meaning of</w:t>
      </w:r>
      <w:r w:rsidR="009B7926" w:rsidRPr="009B7926">
        <w:rPr>
          <w:sz w:val="24"/>
          <w:szCs w:val="24"/>
        </w:rPr>
        <w:t xml:space="preserve"> the </w:t>
      </w:r>
      <w:r w:rsidR="009B7926" w:rsidRPr="00E55FB8">
        <w:rPr>
          <w:i/>
          <w:sz w:val="24"/>
          <w:szCs w:val="24"/>
        </w:rPr>
        <w:t>Charities Act 2013</w:t>
      </w:r>
      <w:r w:rsidR="009B7926" w:rsidRPr="009B7926">
        <w:rPr>
          <w:sz w:val="24"/>
          <w:szCs w:val="24"/>
        </w:rPr>
        <w:t>) or a trustee of a charity</w:t>
      </w:r>
      <w:r w:rsidR="009B7926">
        <w:rPr>
          <w:sz w:val="24"/>
          <w:szCs w:val="24"/>
        </w:rPr>
        <w:t>’</w:t>
      </w:r>
      <w:r w:rsidRPr="00730DD1">
        <w:rPr>
          <w:sz w:val="24"/>
          <w:szCs w:val="24"/>
        </w:rPr>
        <w:t>.</w:t>
      </w:r>
    </w:p>
    <w:p w14:paraId="3E7955F4" w14:textId="77777777" w:rsidR="005B0E3A" w:rsidRDefault="005B0E3A" w:rsidP="005B0E3A">
      <w:pPr>
        <w:spacing w:line="240" w:lineRule="exact"/>
        <w:rPr>
          <w:sz w:val="24"/>
          <w:szCs w:val="24"/>
        </w:rPr>
      </w:pPr>
      <w:bookmarkStart w:id="5" w:name="4._Documents_incorporated_by_reference"/>
      <w:bookmarkEnd w:id="5"/>
    </w:p>
    <w:p w14:paraId="4FE33FA4" w14:textId="77777777" w:rsidR="005B0E3A" w:rsidRPr="00730DD1"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6" w:name="5._Consultation"/>
      <w:bookmarkEnd w:id="6"/>
      <w:r w:rsidRPr="00730DD1">
        <w:rPr>
          <w:rFonts w:ascii="Arial" w:hAnsi="Arial" w:cs="Arial"/>
          <w:b/>
          <w:sz w:val="24"/>
          <w:szCs w:val="24"/>
        </w:rPr>
        <w:t>Consultation</w:t>
      </w:r>
    </w:p>
    <w:p w14:paraId="5C0D53CA" w14:textId="77777777" w:rsidR="005B0E3A" w:rsidRDefault="005B0E3A" w:rsidP="005B0E3A">
      <w:pPr>
        <w:spacing w:before="4" w:line="220" w:lineRule="exact"/>
      </w:pPr>
    </w:p>
    <w:p w14:paraId="065444BA" w14:textId="77777777" w:rsidR="005B0E3A" w:rsidRPr="00730DD1" w:rsidRDefault="00730DD1" w:rsidP="005B0E3A">
      <w:pPr>
        <w:pStyle w:val="Bodytextplain"/>
        <w:ind w:left="0"/>
        <w:rPr>
          <w:sz w:val="24"/>
          <w:szCs w:val="24"/>
        </w:rPr>
      </w:pPr>
      <w:r w:rsidRPr="00730DD1">
        <w:rPr>
          <w:sz w:val="24"/>
          <w:szCs w:val="24"/>
        </w:rPr>
        <w:t>There has been no consultation because the instrument is minor and machinery in nature.</w:t>
      </w:r>
    </w:p>
    <w:p w14:paraId="69DD4CF7" w14:textId="77777777" w:rsidR="00730DD1" w:rsidRPr="00730DD1" w:rsidRDefault="00730DD1" w:rsidP="005B0E3A">
      <w:pPr>
        <w:pStyle w:val="Bodytextplain"/>
        <w:ind w:left="0"/>
        <w:rPr>
          <w:sz w:val="24"/>
          <w:szCs w:val="24"/>
        </w:rPr>
      </w:pPr>
      <w:r w:rsidRPr="00730DD1">
        <w:rPr>
          <w:sz w:val="24"/>
          <w:szCs w:val="24"/>
        </w:rPr>
        <w:t xml:space="preserve">The Office of Best Practice Regulation advised that a RIS is not required in order to make the legislative instrument. </w:t>
      </w:r>
    </w:p>
    <w:p w14:paraId="69DE7ED0" w14:textId="77777777" w:rsidR="005B0E3A" w:rsidRDefault="005B0E3A" w:rsidP="005B0E3A">
      <w:pPr>
        <w:pStyle w:val="Bodytextplain"/>
      </w:pPr>
    </w:p>
    <w:p w14:paraId="17B3DEA9" w14:textId="77777777" w:rsidR="00730DD1" w:rsidRDefault="00730DD1" w:rsidP="005B0E3A">
      <w:pPr>
        <w:pStyle w:val="Bodytextplain"/>
        <w:sectPr w:rsidR="00730DD1" w:rsidSect="00A33EB8">
          <w:headerReference w:type="even"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p>
    <w:p w14:paraId="6A71BEDA"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28B399A6" wp14:editId="0D1A30BA">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78558D49" w14:textId="77777777" w:rsidR="000076D6" w:rsidRPr="00834797" w:rsidRDefault="000076D6" w:rsidP="000076D6">
                            <w:pPr>
                              <w:spacing w:before="360" w:after="120"/>
                              <w:jc w:val="center"/>
                              <w:rPr>
                                <w:b/>
                              </w:rPr>
                            </w:pPr>
                            <w:r w:rsidRPr="00834797">
                              <w:rPr>
                                <w:b/>
                              </w:rPr>
                              <w:t>Statement of Compatibility with Human Rights</w:t>
                            </w:r>
                          </w:p>
                          <w:p w14:paraId="051A1DAA"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55F0A4B3" w14:textId="77777777" w:rsidR="000076D6" w:rsidRPr="00247F54" w:rsidRDefault="000076D6" w:rsidP="000076D6">
                            <w:pPr>
                              <w:spacing w:before="120" w:after="120"/>
                              <w:jc w:val="center"/>
                            </w:pPr>
                          </w:p>
                          <w:p w14:paraId="0BEB4BBC" w14:textId="6AD5E11E" w:rsidR="000076D6" w:rsidRPr="00247F54" w:rsidRDefault="009F21B5" w:rsidP="000076D6">
                            <w:pPr>
                              <w:spacing w:before="120" w:after="120"/>
                              <w:jc w:val="center"/>
                              <w:rPr>
                                <w:b/>
                              </w:rPr>
                            </w:pPr>
                            <w:r>
                              <w:rPr>
                                <w:b/>
                              </w:rPr>
                              <w:t>ASIC Credit (Charit</w:t>
                            </w:r>
                            <w:r w:rsidR="00297251">
                              <w:rPr>
                                <w:b/>
                              </w:rPr>
                              <w:t>ies</w:t>
                            </w:r>
                            <w:r>
                              <w:rPr>
                                <w:b/>
                              </w:rPr>
                              <w:t>) Instrument 20</w:t>
                            </w:r>
                            <w:r w:rsidR="00FE4D36">
                              <w:rPr>
                                <w:b/>
                              </w:rPr>
                              <w:t>17-64</w:t>
                            </w:r>
                          </w:p>
                          <w:p w14:paraId="5CC52391" w14:textId="77777777" w:rsidR="000076D6" w:rsidRPr="00247F54" w:rsidRDefault="000076D6" w:rsidP="000076D6">
                            <w:pPr>
                              <w:spacing w:before="120" w:after="120"/>
                              <w:jc w:val="center"/>
                            </w:pPr>
                          </w:p>
                          <w:p w14:paraId="11F25B54" w14:textId="2F5C59B2" w:rsidR="000076D6" w:rsidRPr="00247F54" w:rsidRDefault="009F21B5" w:rsidP="000076D6">
                            <w:pPr>
                              <w:spacing w:before="120" w:after="120"/>
                              <w:jc w:val="center"/>
                            </w:pPr>
                            <w:r>
                              <w:rPr>
                                <w:i/>
                              </w:rPr>
                              <w:t>ASIC Credit (Charit</w:t>
                            </w:r>
                            <w:r w:rsidR="00297251">
                              <w:rPr>
                                <w:i/>
                              </w:rPr>
                              <w:t>ies</w:t>
                            </w:r>
                            <w:r>
                              <w:rPr>
                                <w:i/>
                              </w:rPr>
                              <w:t>) Instrument 20</w:t>
                            </w:r>
                            <w:r w:rsidR="00FE4D36">
                              <w:rPr>
                                <w:i/>
                              </w:rPr>
                              <w:t>17-64</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9A65D57" w14:textId="77777777" w:rsidR="000076D6" w:rsidRPr="00247F54" w:rsidRDefault="000076D6" w:rsidP="000076D6">
                            <w:pPr>
                              <w:spacing w:before="120" w:after="120"/>
                              <w:jc w:val="center"/>
                            </w:pPr>
                          </w:p>
                          <w:p w14:paraId="1E579272" w14:textId="77777777" w:rsidR="000076D6" w:rsidRPr="00247F54" w:rsidRDefault="000076D6" w:rsidP="000076D6">
                            <w:pPr>
                              <w:spacing w:before="120" w:after="120"/>
                              <w:jc w:val="center"/>
                            </w:pPr>
                          </w:p>
                          <w:p w14:paraId="2099EFF7" w14:textId="77777777" w:rsidR="000076D6" w:rsidRPr="00247F54" w:rsidRDefault="000076D6" w:rsidP="000076D6">
                            <w:pPr>
                              <w:spacing w:before="120" w:after="120"/>
                              <w:jc w:val="both"/>
                              <w:rPr>
                                <w:b/>
                              </w:rPr>
                            </w:pPr>
                            <w:r w:rsidRPr="00247F54">
                              <w:rPr>
                                <w:b/>
                              </w:rPr>
                              <w:t>Overview</w:t>
                            </w:r>
                          </w:p>
                          <w:p w14:paraId="63DF2A88" w14:textId="3630483D" w:rsidR="004323E8" w:rsidRDefault="004323E8" w:rsidP="000076D6">
                            <w:pPr>
                              <w:spacing w:before="120" w:after="120"/>
                              <w:rPr>
                                <w:i/>
                                <w:sz w:val="24"/>
                                <w:szCs w:val="24"/>
                              </w:rPr>
                            </w:pPr>
                            <w:r w:rsidRPr="00674225">
                              <w:t>The</w:t>
                            </w:r>
                            <w:r w:rsidRPr="004323E8">
                              <w:rPr>
                                <w:i/>
                              </w:rPr>
                              <w:t xml:space="preserve"> </w:t>
                            </w:r>
                            <w:r>
                              <w:rPr>
                                <w:i/>
                              </w:rPr>
                              <w:t xml:space="preserve">National Consumer Credit Protection Regulations 2010 </w:t>
                            </w:r>
                            <w:r>
                              <w:t xml:space="preserve">contain references to terminology used in the former ASIC Class Order [CO 02/184]. ASIC Class Order [CO 02/184] has recently been repealed and replaced by </w:t>
                            </w:r>
                            <w:r w:rsidRPr="00730DD1">
                              <w:rPr>
                                <w:i/>
                                <w:sz w:val="24"/>
                                <w:szCs w:val="24"/>
                              </w:rPr>
                              <w:t>ASIC Corporations (Charitable Investment Fundraising) 2016/813</w:t>
                            </w:r>
                            <w:r>
                              <w:rPr>
                                <w:i/>
                                <w:sz w:val="24"/>
                                <w:szCs w:val="24"/>
                              </w:rPr>
                              <w:t>.</w:t>
                            </w:r>
                          </w:p>
                          <w:p w14:paraId="4C979452" w14:textId="5F4D6600" w:rsidR="000076D6" w:rsidRPr="009F21B5" w:rsidRDefault="009F21B5" w:rsidP="000076D6">
                            <w:pPr>
                              <w:spacing w:before="120" w:after="120"/>
                            </w:pPr>
                            <w:r>
                              <w:rPr>
                                <w:i/>
                              </w:rPr>
                              <w:t>ASIC Credit (Charit</w:t>
                            </w:r>
                            <w:r w:rsidR="00297251">
                              <w:rPr>
                                <w:i/>
                              </w:rPr>
                              <w:t>ies</w:t>
                            </w:r>
                            <w:r>
                              <w:rPr>
                                <w:i/>
                              </w:rPr>
                              <w:t>) Instrument 20</w:t>
                            </w:r>
                            <w:r w:rsidR="00FE4D36">
                              <w:rPr>
                                <w:i/>
                              </w:rPr>
                              <w:t>17-64</w:t>
                            </w:r>
                            <w:r>
                              <w:rPr>
                                <w:i/>
                              </w:rPr>
                              <w:t xml:space="preserve"> </w:t>
                            </w:r>
                            <w:r w:rsidR="004323E8">
                              <w:t xml:space="preserve">modifies </w:t>
                            </w:r>
                            <w:r>
                              <w:t xml:space="preserve">the </w:t>
                            </w:r>
                            <w:r>
                              <w:rPr>
                                <w:i/>
                              </w:rPr>
                              <w:t xml:space="preserve">National Consumer Credit Protection Regulations 2010 </w:t>
                            </w:r>
                            <w:r>
                              <w:t xml:space="preserve">to </w:t>
                            </w:r>
                            <w:r w:rsidR="004323E8">
                              <w:t xml:space="preserve">reflect </w:t>
                            </w:r>
                            <w:r>
                              <w:t xml:space="preserve">to the terminology used in </w:t>
                            </w:r>
                            <w:r w:rsidRPr="00730DD1">
                              <w:rPr>
                                <w:i/>
                                <w:sz w:val="24"/>
                                <w:szCs w:val="24"/>
                              </w:rPr>
                              <w:t>ASIC Corporations (Charitable Investment Fundraising) 2016/813</w:t>
                            </w:r>
                            <w:r>
                              <w:rPr>
                                <w:i/>
                                <w:sz w:val="24"/>
                                <w:szCs w:val="24"/>
                              </w:rPr>
                              <w:t xml:space="preserve">. </w:t>
                            </w:r>
                          </w:p>
                          <w:p w14:paraId="6E21F377" w14:textId="77777777" w:rsidR="009F21B5" w:rsidRPr="00883DB6" w:rsidRDefault="009F21B5" w:rsidP="000076D6">
                            <w:pPr>
                              <w:spacing w:before="120" w:after="120"/>
                            </w:pPr>
                          </w:p>
                          <w:p w14:paraId="278608BA" w14:textId="77777777" w:rsidR="000076D6" w:rsidRPr="00247F54" w:rsidRDefault="000076D6" w:rsidP="000076D6">
                            <w:pPr>
                              <w:spacing w:before="120" w:after="120"/>
                              <w:rPr>
                                <w:b/>
                              </w:rPr>
                            </w:pPr>
                            <w:r w:rsidRPr="00247F54">
                              <w:rPr>
                                <w:b/>
                              </w:rPr>
                              <w:t>Human rights implications</w:t>
                            </w:r>
                          </w:p>
                          <w:p w14:paraId="5C09A202"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2191C71" w14:textId="77777777" w:rsidR="000076D6" w:rsidRPr="00247F54" w:rsidRDefault="000076D6" w:rsidP="000076D6">
                            <w:pPr>
                              <w:spacing w:before="120" w:after="120"/>
                            </w:pPr>
                          </w:p>
                          <w:p w14:paraId="3864EC59" w14:textId="77777777" w:rsidR="000076D6" w:rsidRPr="00247F54" w:rsidRDefault="000076D6" w:rsidP="000076D6">
                            <w:pPr>
                              <w:spacing w:before="120" w:after="120"/>
                              <w:rPr>
                                <w:b/>
                              </w:rPr>
                            </w:pPr>
                            <w:r w:rsidRPr="00247F54">
                              <w:rPr>
                                <w:b/>
                              </w:rPr>
                              <w:t>Conclusion</w:t>
                            </w:r>
                          </w:p>
                          <w:p w14:paraId="12CBEF3F"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4A6005B" w14:textId="77777777" w:rsidR="000076D6" w:rsidRPr="00E4135E" w:rsidRDefault="000076D6" w:rsidP="000076D6">
                            <w:pPr>
                              <w:spacing w:before="120" w:after="120"/>
                              <w:jc w:val="center"/>
                            </w:pPr>
                          </w:p>
                          <w:p w14:paraId="5F686CF0" w14:textId="77777777"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78558D49" w14:textId="77777777" w:rsidR="000076D6" w:rsidRPr="00834797" w:rsidRDefault="000076D6" w:rsidP="000076D6">
                      <w:pPr>
                        <w:spacing w:before="360" w:after="120"/>
                        <w:jc w:val="center"/>
                        <w:rPr>
                          <w:b/>
                        </w:rPr>
                      </w:pPr>
                      <w:r w:rsidRPr="00834797">
                        <w:rPr>
                          <w:b/>
                        </w:rPr>
                        <w:t>Statement of Compatibility with Human Rights</w:t>
                      </w:r>
                    </w:p>
                    <w:p w14:paraId="051A1DAA"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55F0A4B3" w14:textId="77777777" w:rsidR="000076D6" w:rsidRPr="00247F54" w:rsidRDefault="000076D6" w:rsidP="000076D6">
                      <w:pPr>
                        <w:spacing w:before="120" w:after="120"/>
                        <w:jc w:val="center"/>
                      </w:pPr>
                    </w:p>
                    <w:p w14:paraId="0BEB4BBC" w14:textId="6AD5E11E" w:rsidR="000076D6" w:rsidRPr="00247F54" w:rsidRDefault="009F21B5" w:rsidP="000076D6">
                      <w:pPr>
                        <w:spacing w:before="120" w:after="120"/>
                        <w:jc w:val="center"/>
                        <w:rPr>
                          <w:b/>
                        </w:rPr>
                      </w:pPr>
                      <w:r>
                        <w:rPr>
                          <w:b/>
                        </w:rPr>
                        <w:t>ASIC Credit (Charit</w:t>
                      </w:r>
                      <w:r w:rsidR="00297251">
                        <w:rPr>
                          <w:b/>
                        </w:rPr>
                        <w:t>ies</w:t>
                      </w:r>
                      <w:r>
                        <w:rPr>
                          <w:b/>
                        </w:rPr>
                        <w:t>) Instrument 20</w:t>
                      </w:r>
                      <w:r w:rsidR="00FE4D36">
                        <w:rPr>
                          <w:b/>
                        </w:rPr>
                        <w:t>17-64</w:t>
                      </w:r>
                    </w:p>
                    <w:p w14:paraId="5CC52391" w14:textId="77777777" w:rsidR="000076D6" w:rsidRPr="00247F54" w:rsidRDefault="000076D6" w:rsidP="000076D6">
                      <w:pPr>
                        <w:spacing w:before="120" w:after="120"/>
                        <w:jc w:val="center"/>
                      </w:pPr>
                    </w:p>
                    <w:p w14:paraId="11F25B54" w14:textId="2F5C59B2" w:rsidR="000076D6" w:rsidRPr="00247F54" w:rsidRDefault="009F21B5" w:rsidP="000076D6">
                      <w:pPr>
                        <w:spacing w:before="120" w:after="120"/>
                        <w:jc w:val="center"/>
                      </w:pPr>
                      <w:r>
                        <w:rPr>
                          <w:i/>
                        </w:rPr>
                        <w:t>ASIC Credit (Charit</w:t>
                      </w:r>
                      <w:r w:rsidR="00297251">
                        <w:rPr>
                          <w:i/>
                        </w:rPr>
                        <w:t>ies</w:t>
                      </w:r>
                      <w:r>
                        <w:rPr>
                          <w:i/>
                        </w:rPr>
                        <w:t>) Instrument 20</w:t>
                      </w:r>
                      <w:r w:rsidR="00FE4D36">
                        <w:rPr>
                          <w:i/>
                        </w:rPr>
                        <w:t>17-64</w:t>
                      </w:r>
                      <w:r w:rsidR="000076D6">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19A65D57" w14:textId="77777777" w:rsidR="000076D6" w:rsidRPr="00247F54" w:rsidRDefault="000076D6" w:rsidP="000076D6">
                      <w:pPr>
                        <w:spacing w:before="120" w:after="120"/>
                        <w:jc w:val="center"/>
                      </w:pPr>
                    </w:p>
                    <w:p w14:paraId="1E579272" w14:textId="77777777" w:rsidR="000076D6" w:rsidRPr="00247F54" w:rsidRDefault="000076D6" w:rsidP="000076D6">
                      <w:pPr>
                        <w:spacing w:before="120" w:after="120"/>
                        <w:jc w:val="center"/>
                      </w:pPr>
                    </w:p>
                    <w:p w14:paraId="2099EFF7" w14:textId="77777777" w:rsidR="000076D6" w:rsidRPr="00247F54" w:rsidRDefault="000076D6" w:rsidP="000076D6">
                      <w:pPr>
                        <w:spacing w:before="120" w:after="120"/>
                        <w:jc w:val="both"/>
                        <w:rPr>
                          <w:b/>
                        </w:rPr>
                      </w:pPr>
                      <w:r w:rsidRPr="00247F54">
                        <w:rPr>
                          <w:b/>
                        </w:rPr>
                        <w:t>Overview</w:t>
                      </w:r>
                    </w:p>
                    <w:p w14:paraId="63DF2A88" w14:textId="3630483D" w:rsidR="004323E8" w:rsidRDefault="004323E8" w:rsidP="000076D6">
                      <w:pPr>
                        <w:spacing w:before="120" w:after="120"/>
                        <w:rPr>
                          <w:i/>
                          <w:sz w:val="24"/>
                          <w:szCs w:val="24"/>
                        </w:rPr>
                      </w:pPr>
                      <w:r w:rsidRPr="00674225">
                        <w:t>The</w:t>
                      </w:r>
                      <w:r w:rsidRPr="004323E8">
                        <w:rPr>
                          <w:i/>
                        </w:rPr>
                        <w:t xml:space="preserve"> </w:t>
                      </w:r>
                      <w:r>
                        <w:rPr>
                          <w:i/>
                        </w:rPr>
                        <w:t xml:space="preserve">National Consumer Credit Protection Regulations 2010 </w:t>
                      </w:r>
                      <w:r>
                        <w:t xml:space="preserve">contain references to terminology used in the former ASIC Class Order [CO 02/184]. ASIC Class Order [CO 02/184] has recently been repealed and replaced by </w:t>
                      </w:r>
                      <w:r w:rsidRPr="00730DD1">
                        <w:rPr>
                          <w:i/>
                          <w:sz w:val="24"/>
                          <w:szCs w:val="24"/>
                        </w:rPr>
                        <w:t>ASIC Corporations (Charitable Investment Fundraising) 2016/813</w:t>
                      </w:r>
                      <w:r>
                        <w:rPr>
                          <w:i/>
                          <w:sz w:val="24"/>
                          <w:szCs w:val="24"/>
                        </w:rPr>
                        <w:t>.</w:t>
                      </w:r>
                    </w:p>
                    <w:p w14:paraId="4C979452" w14:textId="5F4D6600" w:rsidR="000076D6" w:rsidRPr="009F21B5" w:rsidRDefault="009F21B5" w:rsidP="000076D6">
                      <w:pPr>
                        <w:spacing w:before="120" w:after="120"/>
                      </w:pPr>
                      <w:r>
                        <w:rPr>
                          <w:i/>
                        </w:rPr>
                        <w:t>ASIC Credit (Charit</w:t>
                      </w:r>
                      <w:r w:rsidR="00297251">
                        <w:rPr>
                          <w:i/>
                        </w:rPr>
                        <w:t>ies</w:t>
                      </w:r>
                      <w:r>
                        <w:rPr>
                          <w:i/>
                        </w:rPr>
                        <w:t>) Instrument 20</w:t>
                      </w:r>
                      <w:r w:rsidR="00FE4D36">
                        <w:rPr>
                          <w:i/>
                        </w:rPr>
                        <w:t>17-64</w:t>
                      </w:r>
                      <w:r>
                        <w:rPr>
                          <w:i/>
                        </w:rPr>
                        <w:t xml:space="preserve"> </w:t>
                      </w:r>
                      <w:r w:rsidR="004323E8">
                        <w:t xml:space="preserve">modifies </w:t>
                      </w:r>
                      <w:r>
                        <w:t xml:space="preserve">the </w:t>
                      </w:r>
                      <w:r>
                        <w:rPr>
                          <w:i/>
                        </w:rPr>
                        <w:t xml:space="preserve">National Consumer Credit Protection Regulations 2010 </w:t>
                      </w:r>
                      <w:r>
                        <w:t xml:space="preserve">to </w:t>
                      </w:r>
                      <w:r w:rsidR="004323E8">
                        <w:t xml:space="preserve">reflect </w:t>
                      </w:r>
                      <w:r>
                        <w:t xml:space="preserve">to the terminology used in </w:t>
                      </w:r>
                      <w:r w:rsidRPr="00730DD1">
                        <w:rPr>
                          <w:i/>
                          <w:sz w:val="24"/>
                          <w:szCs w:val="24"/>
                        </w:rPr>
                        <w:t>ASIC Corporations (Charitable Investment Fundraising) 2016/813</w:t>
                      </w:r>
                      <w:r>
                        <w:rPr>
                          <w:i/>
                          <w:sz w:val="24"/>
                          <w:szCs w:val="24"/>
                        </w:rPr>
                        <w:t xml:space="preserve">. </w:t>
                      </w:r>
                    </w:p>
                    <w:p w14:paraId="6E21F377" w14:textId="77777777" w:rsidR="009F21B5" w:rsidRPr="00883DB6" w:rsidRDefault="009F21B5" w:rsidP="000076D6">
                      <w:pPr>
                        <w:spacing w:before="120" w:after="120"/>
                      </w:pPr>
                    </w:p>
                    <w:p w14:paraId="278608BA" w14:textId="77777777" w:rsidR="000076D6" w:rsidRPr="00247F54" w:rsidRDefault="000076D6" w:rsidP="000076D6">
                      <w:pPr>
                        <w:spacing w:before="120" w:after="120"/>
                        <w:rPr>
                          <w:b/>
                        </w:rPr>
                      </w:pPr>
                      <w:r w:rsidRPr="00247F54">
                        <w:rPr>
                          <w:b/>
                        </w:rPr>
                        <w:t>Human rights implications</w:t>
                      </w:r>
                    </w:p>
                    <w:p w14:paraId="5C09A202"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22191C71" w14:textId="77777777" w:rsidR="000076D6" w:rsidRPr="00247F54" w:rsidRDefault="000076D6" w:rsidP="000076D6">
                      <w:pPr>
                        <w:spacing w:before="120" w:after="120"/>
                      </w:pPr>
                    </w:p>
                    <w:p w14:paraId="3864EC59" w14:textId="77777777" w:rsidR="000076D6" w:rsidRPr="00247F54" w:rsidRDefault="000076D6" w:rsidP="000076D6">
                      <w:pPr>
                        <w:spacing w:before="120" w:after="120"/>
                        <w:rPr>
                          <w:b/>
                        </w:rPr>
                      </w:pPr>
                      <w:r w:rsidRPr="00247F54">
                        <w:rPr>
                          <w:b/>
                        </w:rPr>
                        <w:t>Conclusion</w:t>
                      </w:r>
                    </w:p>
                    <w:p w14:paraId="12CBEF3F"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4A6005B" w14:textId="77777777" w:rsidR="000076D6" w:rsidRPr="00E4135E" w:rsidRDefault="000076D6" w:rsidP="000076D6">
                      <w:pPr>
                        <w:spacing w:before="120" w:after="120"/>
                        <w:jc w:val="center"/>
                      </w:pPr>
                    </w:p>
                    <w:p w14:paraId="5F686CF0" w14:textId="77777777"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E4A3F" w14:textId="77777777" w:rsidR="00CB27BA" w:rsidRDefault="00B53146">
      <w:pPr>
        <w:spacing w:after="0"/>
      </w:pPr>
      <w:r>
        <w:separator/>
      </w:r>
    </w:p>
  </w:endnote>
  <w:endnote w:type="continuationSeparator" w:id="0">
    <w:p w14:paraId="0028D7AA" w14:textId="77777777" w:rsidR="00CB27BA" w:rsidRDefault="00B531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4BEC0"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026D6D2" w14:textId="77777777" w:rsidR="00C27A4B" w:rsidRDefault="000C6174">
    <w:pPr>
      <w:pStyle w:val="Footer"/>
      <w:ind w:right="360"/>
    </w:pPr>
  </w:p>
  <w:p w14:paraId="0D0BEE90" w14:textId="77777777" w:rsidR="00C27A4B" w:rsidRDefault="000C6174"/>
  <w:p w14:paraId="1DCBCD9A" w14:textId="77777777" w:rsidR="00C27A4B" w:rsidRDefault="000C6174"/>
  <w:p w14:paraId="2E9B44C5" w14:textId="77777777" w:rsidR="00C27A4B" w:rsidRDefault="000C6174"/>
  <w:p w14:paraId="15A9F969" w14:textId="77777777" w:rsidR="00C27A4B" w:rsidRDefault="000C6174"/>
  <w:p w14:paraId="34D1DB55" w14:textId="77777777" w:rsidR="00C27A4B" w:rsidRDefault="000C61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02646" w14:textId="0EB5120C"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63E145A" wp14:editId="769FA865">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EA0E7"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C6174">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4FDEA0E7"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0C6174">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C049F" w14:textId="77777777" w:rsidR="00CB27BA" w:rsidRDefault="00B53146">
      <w:pPr>
        <w:spacing w:after="0"/>
      </w:pPr>
      <w:r>
        <w:separator/>
      </w:r>
    </w:p>
  </w:footnote>
  <w:footnote w:type="continuationSeparator" w:id="0">
    <w:p w14:paraId="61FD7CFF" w14:textId="77777777" w:rsidR="00CB27BA" w:rsidRDefault="00B531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5A8BA" w14:textId="77777777" w:rsidR="00C27A4B" w:rsidRDefault="000C6174"/>
  <w:p w14:paraId="7B16C5E7" w14:textId="77777777" w:rsidR="00C27A4B" w:rsidRDefault="000C61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7B9F"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5155E"/>
    <w:rsid w:val="00090F01"/>
    <w:rsid w:val="000C6174"/>
    <w:rsid w:val="001135F2"/>
    <w:rsid w:val="00136372"/>
    <w:rsid w:val="001D2CCB"/>
    <w:rsid w:val="00297251"/>
    <w:rsid w:val="00306F14"/>
    <w:rsid w:val="0033174E"/>
    <w:rsid w:val="0035182F"/>
    <w:rsid w:val="003A5692"/>
    <w:rsid w:val="004323E8"/>
    <w:rsid w:val="004745A3"/>
    <w:rsid w:val="004827C5"/>
    <w:rsid w:val="004F615A"/>
    <w:rsid w:val="005A1EA4"/>
    <w:rsid w:val="005B0E3A"/>
    <w:rsid w:val="005D122F"/>
    <w:rsid w:val="005D50C5"/>
    <w:rsid w:val="00674225"/>
    <w:rsid w:val="006A0E02"/>
    <w:rsid w:val="00730DD1"/>
    <w:rsid w:val="00735513"/>
    <w:rsid w:val="00745A1F"/>
    <w:rsid w:val="007B19C0"/>
    <w:rsid w:val="007D2CA3"/>
    <w:rsid w:val="0083687B"/>
    <w:rsid w:val="009B7926"/>
    <w:rsid w:val="009F21B5"/>
    <w:rsid w:val="00AC02C2"/>
    <w:rsid w:val="00B53146"/>
    <w:rsid w:val="00B736F6"/>
    <w:rsid w:val="00CB27BA"/>
    <w:rsid w:val="00D438D2"/>
    <w:rsid w:val="00E55FB8"/>
    <w:rsid w:val="00FE4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02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1D2C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CCB"/>
    <w:rPr>
      <w:rFonts w:ascii="Tahoma" w:hAnsi="Tahoma" w:cs="Tahoma"/>
      <w:sz w:val="16"/>
      <w:szCs w:val="16"/>
    </w:rPr>
  </w:style>
  <w:style w:type="character" w:styleId="CommentReference">
    <w:name w:val="annotation reference"/>
    <w:basedOn w:val="DefaultParagraphFont"/>
    <w:uiPriority w:val="99"/>
    <w:semiHidden/>
    <w:unhideWhenUsed/>
    <w:rsid w:val="005D122F"/>
    <w:rPr>
      <w:sz w:val="16"/>
      <w:szCs w:val="16"/>
    </w:rPr>
  </w:style>
  <w:style w:type="paragraph" w:styleId="CommentSubject">
    <w:name w:val="annotation subject"/>
    <w:basedOn w:val="CommentText"/>
    <w:next w:val="CommentText"/>
    <w:link w:val="CommentSubjectChar"/>
    <w:uiPriority w:val="99"/>
    <w:semiHidden/>
    <w:unhideWhenUsed/>
    <w:rsid w:val="005D122F"/>
    <w:rPr>
      <w:b/>
      <w:bCs/>
    </w:rPr>
  </w:style>
  <w:style w:type="character" w:customStyle="1" w:styleId="CommentTextChar">
    <w:name w:val="Comment Text Char"/>
    <w:basedOn w:val="DefaultParagraphFont"/>
    <w:link w:val="CommentText"/>
    <w:semiHidden/>
    <w:rsid w:val="005D122F"/>
  </w:style>
  <w:style w:type="character" w:customStyle="1" w:styleId="CommentSubjectChar">
    <w:name w:val="Comment Subject Char"/>
    <w:basedOn w:val="CommentTextChar"/>
    <w:link w:val="CommentSubject"/>
    <w:uiPriority w:val="99"/>
    <w:semiHidden/>
    <w:rsid w:val="005D12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1D2C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CCB"/>
    <w:rPr>
      <w:rFonts w:ascii="Tahoma" w:hAnsi="Tahoma" w:cs="Tahoma"/>
      <w:sz w:val="16"/>
      <w:szCs w:val="16"/>
    </w:rPr>
  </w:style>
  <w:style w:type="character" w:styleId="CommentReference">
    <w:name w:val="annotation reference"/>
    <w:basedOn w:val="DefaultParagraphFont"/>
    <w:uiPriority w:val="99"/>
    <w:semiHidden/>
    <w:unhideWhenUsed/>
    <w:rsid w:val="005D122F"/>
    <w:rPr>
      <w:sz w:val="16"/>
      <w:szCs w:val="16"/>
    </w:rPr>
  </w:style>
  <w:style w:type="paragraph" w:styleId="CommentSubject">
    <w:name w:val="annotation subject"/>
    <w:basedOn w:val="CommentText"/>
    <w:next w:val="CommentText"/>
    <w:link w:val="CommentSubjectChar"/>
    <w:uiPriority w:val="99"/>
    <w:semiHidden/>
    <w:unhideWhenUsed/>
    <w:rsid w:val="005D122F"/>
    <w:rPr>
      <w:b/>
      <w:bCs/>
    </w:rPr>
  </w:style>
  <w:style w:type="character" w:customStyle="1" w:styleId="CommentTextChar">
    <w:name w:val="Comment Text Char"/>
    <w:basedOn w:val="DefaultParagraphFont"/>
    <w:link w:val="CommentText"/>
    <w:semiHidden/>
    <w:rsid w:val="005D122F"/>
  </w:style>
  <w:style w:type="character" w:customStyle="1" w:styleId="CommentSubjectChar">
    <w:name w:val="Comment Subject Char"/>
    <w:basedOn w:val="CommentTextChar"/>
    <w:link w:val="CommentSubject"/>
    <w:uiPriority w:val="99"/>
    <w:semiHidden/>
    <w:rsid w:val="005D1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7039">
      <w:bodyDiv w:val="1"/>
      <w:marLeft w:val="0"/>
      <w:marRight w:val="0"/>
      <w:marTop w:val="0"/>
      <w:marBottom w:val="0"/>
      <w:divBdr>
        <w:top w:val="none" w:sz="0" w:space="0" w:color="auto"/>
        <w:left w:val="none" w:sz="0" w:space="0" w:color="auto"/>
        <w:bottom w:val="none" w:sz="0" w:space="0" w:color="auto"/>
        <w:right w:val="none" w:sz="0" w:space="0" w:color="auto"/>
      </w:divBdr>
      <w:divsChild>
        <w:div w:id="322315594">
          <w:marLeft w:val="0"/>
          <w:marRight w:val="0"/>
          <w:marTop w:val="0"/>
          <w:marBottom w:val="0"/>
          <w:divBdr>
            <w:top w:val="none" w:sz="0" w:space="0" w:color="auto"/>
            <w:left w:val="none" w:sz="0" w:space="0" w:color="auto"/>
            <w:bottom w:val="none" w:sz="0" w:space="0" w:color="auto"/>
            <w:right w:val="none" w:sz="0" w:space="0" w:color="auto"/>
          </w:divBdr>
          <w:divsChild>
            <w:div w:id="1260068159">
              <w:marLeft w:val="0"/>
              <w:marRight w:val="0"/>
              <w:marTop w:val="0"/>
              <w:marBottom w:val="0"/>
              <w:divBdr>
                <w:top w:val="none" w:sz="0" w:space="0" w:color="auto"/>
                <w:left w:val="none" w:sz="0" w:space="0" w:color="auto"/>
                <w:bottom w:val="none" w:sz="0" w:space="0" w:color="auto"/>
                <w:right w:val="none" w:sz="0" w:space="0" w:color="auto"/>
              </w:divBdr>
              <w:divsChild>
                <w:div w:id="1247182699">
                  <w:marLeft w:val="0"/>
                  <w:marRight w:val="0"/>
                  <w:marTop w:val="0"/>
                  <w:marBottom w:val="0"/>
                  <w:divBdr>
                    <w:top w:val="none" w:sz="0" w:space="0" w:color="auto"/>
                    <w:left w:val="none" w:sz="0" w:space="0" w:color="auto"/>
                    <w:bottom w:val="none" w:sz="0" w:space="0" w:color="auto"/>
                    <w:right w:val="none" w:sz="0" w:space="0" w:color="auto"/>
                  </w:divBdr>
                  <w:divsChild>
                    <w:div w:id="566306724">
                      <w:marLeft w:val="0"/>
                      <w:marRight w:val="0"/>
                      <w:marTop w:val="0"/>
                      <w:marBottom w:val="0"/>
                      <w:divBdr>
                        <w:top w:val="none" w:sz="0" w:space="0" w:color="auto"/>
                        <w:left w:val="none" w:sz="0" w:space="0" w:color="auto"/>
                        <w:bottom w:val="none" w:sz="0" w:space="0" w:color="auto"/>
                        <w:right w:val="none" w:sz="0" w:space="0" w:color="auto"/>
                      </w:divBdr>
                      <w:divsChild>
                        <w:div w:id="733966315">
                          <w:marLeft w:val="0"/>
                          <w:marRight w:val="0"/>
                          <w:marTop w:val="0"/>
                          <w:marBottom w:val="0"/>
                          <w:divBdr>
                            <w:top w:val="none" w:sz="0" w:space="0" w:color="auto"/>
                            <w:left w:val="none" w:sz="0" w:space="0" w:color="auto"/>
                            <w:bottom w:val="none" w:sz="0" w:space="0" w:color="auto"/>
                            <w:right w:val="none" w:sz="0" w:space="0" w:color="auto"/>
                          </w:divBdr>
                          <w:divsChild>
                            <w:div w:id="333799325">
                              <w:marLeft w:val="0"/>
                              <w:marRight w:val="0"/>
                              <w:marTop w:val="0"/>
                              <w:marBottom w:val="0"/>
                              <w:divBdr>
                                <w:top w:val="none" w:sz="0" w:space="0" w:color="auto"/>
                                <w:left w:val="none" w:sz="0" w:space="0" w:color="auto"/>
                                <w:bottom w:val="none" w:sz="0" w:space="0" w:color="auto"/>
                                <w:right w:val="none" w:sz="0" w:space="0" w:color="auto"/>
                              </w:divBdr>
                              <w:divsChild>
                                <w:div w:id="396830793">
                                  <w:marLeft w:val="0"/>
                                  <w:marRight w:val="0"/>
                                  <w:marTop w:val="0"/>
                                  <w:marBottom w:val="0"/>
                                  <w:divBdr>
                                    <w:top w:val="none" w:sz="0" w:space="0" w:color="auto"/>
                                    <w:left w:val="none" w:sz="0" w:space="0" w:color="auto"/>
                                    <w:bottom w:val="none" w:sz="0" w:space="0" w:color="auto"/>
                                    <w:right w:val="none" w:sz="0" w:space="0" w:color="auto"/>
                                  </w:divBdr>
                                  <w:divsChild>
                                    <w:div w:id="874469433">
                                      <w:marLeft w:val="0"/>
                                      <w:marRight w:val="0"/>
                                      <w:marTop w:val="0"/>
                                      <w:marBottom w:val="0"/>
                                      <w:divBdr>
                                        <w:top w:val="none" w:sz="0" w:space="0" w:color="auto"/>
                                        <w:left w:val="none" w:sz="0" w:space="0" w:color="auto"/>
                                        <w:bottom w:val="none" w:sz="0" w:space="0" w:color="auto"/>
                                        <w:right w:val="none" w:sz="0" w:space="0" w:color="auto"/>
                                      </w:divBdr>
                                      <w:divsChild>
                                        <w:div w:id="893152068">
                                          <w:marLeft w:val="0"/>
                                          <w:marRight w:val="0"/>
                                          <w:marTop w:val="0"/>
                                          <w:marBottom w:val="0"/>
                                          <w:divBdr>
                                            <w:top w:val="none" w:sz="0" w:space="0" w:color="auto"/>
                                            <w:left w:val="none" w:sz="0" w:space="0" w:color="auto"/>
                                            <w:bottom w:val="none" w:sz="0" w:space="0" w:color="auto"/>
                                            <w:right w:val="none" w:sz="0" w:space="0" w:color="auto"/>
                                          </w:divBdr>
                                          <w:divsChild>
                                            <w:div w:id="1011301318">
                                              <w:marLeft w:val="0"/>
                                              <w:marRight w:val="0"/>
                                              <w:marTop w:val="0"/>
                                              <w:marBottom w:val="0"/>
                                              <w:divBdr>
                                                <w:top w:val="none" w:sz="0" w:space="0" w:color="auto"/>
                                                <w:left w:val="none" w:sz="0" w:space="0" w:color="auto"/>
                                                <w:bottom w:val="none" w:sz="0" w:space="0" w:color="auto"/>
                                                <w:right w:val="none" w:sz="0" w:space="0" w:color="auto"/>
                                              </w:divBdr>
                                              <w:divsChild>
                                                <w:div w:id="1393238583">
                                                  <w:marLeft w:val="0"/>
                                                  <w:marRight w:val="0"/>
                                                  <w:marTop w:val="0"/>
                                                  <w:marBottom w:val="0"/>
                                                  <w:divBdr>
                                                    <w:top w:val="none" w:sz="0" w:space="0" w:color="auto"/>
                                                    <w:left w:val="none" w:sz="0" w:space="0" w:color="auto"/>
                                                    <w:bottom w:val="none" w:sz="0" w:space="0" w:color="auto"/>
                                                    <w:right w:val="none" w:sz="0" w:space="0" w:color="auto"/>
                                                  </w:divBdr>
                                                  <w:divsChild>
                                                    <w:div w:id="1163857316">
                                                      <w:marLeft w:val="0"/>
                                                      <w:marRight w:val="0"/>
                                                      <w:marTop w:val="0"/>
                                                      <w:marBottom w:val="0"/>
                                                      <w:divBdr>
                                                        <w:top w:val="none" w:sz="0" w:space="0" w:color="auto"/>
                                                        <w:left w:val="none" w:sz="0" w:space="0" w:color="auto"/>
                                                        <w:bottom w:val="none" w:sz="0" w:space="0" w:color="auto"/>
                                                        <w:right w:val="none" w:sz="0" w:space="0" w:color="auto"/>
                                                      </w:divBdr>
                                                      <w:divsChild>
                                                        <w:div w:id="10720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4817031">
      <w:bodyDiv w:val="1"/>
      <w:marLeft w:val="0"/>
      <w:marRight w:val="0"/>
      <w:marTop w:val="0"/>
      <w:marBottom w:val="0"/>
      <w:divBdr>
        <w:top w:val="none" w:sz="0" w:space="0" w:color="auto"/>
        <w:left w:val="none" w:sz="0" w:space="0" w:color="auto"/>
        <w:bottom w:val="none" w:sz="0" w:space="0" w:color="auto"/>
        <w:right w:val="none" w:sz="0" w:space="0" w:color="auto"/>
      </w:divBdr>
      <w:divsChild>
        <w:div w:id="1028988891">
          <w:marLeft w:val="0"/>
          <w:marRight w:val="0"/>
          <w:marTop w:val="0"/>
          <w:marBottom w:val="0"/>
          <w:divBdr>
            <w:top w:val="none" w:sz="0" w:space="0" w:color="auto"/>
            <w:left w:val="none" w:sz="0" w:space="0" w:color="auto"/>
            <w:bottom w:val="none" w:sz="0" w:space="0" w:color="auto"/>
            <w:right w:val="none" w:sz="0" w:space="0" w:color="auto"/>
          </w:divBdr>
          <w:divsChild>
            <w:div w:id="1232741460">
              <w:marLeft w:val="0"/>
              <w:marRight w:val="0"/>
              <w:marTop w:val="0"/>
              <w:marBottom w:val="0"/>
              <w:divBdr>
                <w:top w:val="none" w:sz="0" w:space="0" w:color="auto"/>
                <w:left w:val="none" w:sz="0" w:space="0" w:color="auto"/>
                <w:bottom w:val="none" w:sz="0" w:space="0" w:color="auto"/>
                <w:right w:val="none" w:sz="0" w:space="0" w:color="auto"/>
              </w:divBdr>
              <w:divsChild>
                <w:div w:id="179515784">
                  <w:marLeft w:val="0"/>
                  <w:marRight w:val="0"/>
                  <w:marTop w:val="0"/>
                  <w:marBottom w:val="0"/>
                  <w:divBdr>
                    <w:top w:val="none" w:sz="0" w:space="0" w:color="auto"/>
                    <w:left w:val="none" w:sz="0" w:space="0" w:color="auto"/>
                    <w:bottom w:val="none" w:sz="0" w:space="0" w:color="auto"/>
                    <w:right w:val="none" w:sz="0" w:space="0" w:color="auto"/>
                  </w:divBdr>
                  <w:divsChild>
                    <w:div w:id="1038897461">
                      <w:marLeft w:val="0"/>
                      <w:marRight w:val="0"/>
                      <w:marTop w:val="0"/>
                      <w:marBottom w:val="0"/>
                      <w:divBdr>
                        <w:top w:val="none" w:sz="0" w:space="0" w:color="auto"/>
                        <w:left w:val="none" w:sz="0" w:space="0" w:color="auto"/>
                        <w:bottom w:val="none" w:sz="0" w:space="0" w:color="auto"/>
                        <w:right w:val="none" w:sz="0" w:space="0" w:color="auto"/>
                      </w:divBdr>
                      <w:divsChild>
                        <w:div w:id="8147728">
                          <w:marLeft w:val="0"/>
                          <w:marRight w:val="0"/>
                          <w:marTop w:val="0"/>
                          <w:marBottom w:val="0"/>
                          <w:divBdr>
                            <w:top w:val="none" w:sz="0" w:space="0" w:color="auto"/>
                            <w:left w:val="none" w:sz="0" w:space="0" w:color="auto"/>
                            <w:bottom w:val="none" w:sz="0" w:space="0" w:color="auto"/>
                            <w:right w:val="none" w:sz="0" w:space="0" w:color="auto"/>
                          </w:divBdr>
                          <w:divsChild>
                            <w:div w:id="1076703636">
                              <w:marLeft w:val="0"/>
                              <w:marRight w:val="0"/>
                              <w:marTop w:val="0"/>
                              <w:marBottom w:val="0"/>
                              <w:divBdr>
                                <w:top w:val="none" w:sz="0" w:space="0" w:color="auto"/>
                                <w:left w:val="none" w:sz="0" w:space="0" w:color="auto"/>
                                <w:bottom w:val="none" w:sz="0" w:space="0" w:color="auto"/>
                                <w:right w:val="none" w:sz="0" w:space="0" w:color="auto"/>
                              </w:divBdr>
                              <w:divsChild>
                                <w:div w:id="633683107">
                                  <w:marLeft w:val="0"/>
                                  <w:marRight w:val="0"/>
                                  <w:marTop w:val="0"/>
                                  <w:marBottom w:val="0"/>
                                  <w:divBdr>
                                    <w:top w:val="none" w:sz="0" w:space="0" w:color="auto"/>
                                    <w:left w:val="none" w:sz="0" w:space="0" w:color="auto"/>
                                    <w:bottom w:val="none" w:sz="0" w:space="0" w:color="auto"/>
                                    <w:right w:val="none" w:sz="0" w:space="0" w:color="auto"/>
                                  </w:divBdr>
                                  <w:divsChild>
                                    <w:div w:id="1134062811">
                                      <w:marLeft w:val="0"/>
                                      <w:marRight w:val="0"/>
                                      <w:marTop w:val="0"/>
                                      <w:marBottom w:val="0"/>
                                      <w:divBdr>
                                        <w:top w:val="none" w:sz="0" w:space="0" w:color="auto"/>
                                        <w:left w:val="none" w:sz="0" w:space="0" w:color="auto"/>
                                        <w:bottom w:val="none" w:sz="0" w:space="0" w:color="auto"/>
                                        <w:right w:val="none" w:sz="0" w:space="0" w:color="auto"/>
                                      </w:divBdr>
                                      <w:divsChild>
                                        <w:div w:id="770662805">
                                          <w:marLeft w:val="0"/>
                                          <w:marRight w:val="0"/>
                                          <w:marTop w:val="0"/>
                                          <w:marBottom w:val="0"/>
                                          <w:divBdr>
                                            <w:top w:val="none" w:sz="0" w:space="0" w:color="auto"/>
                                            <w:left w:val="none" w:sz="0" w:space="0" w:color="auto"/>
                                            <w:bottom w:val="none" w:sz="0" w:space="0" w:color="auto"/>
                                            <w:right w:val="none" w:sz="0" w:space="0" w:color="auto"/>
                                          </w:divBdr>
                                          <w:divsChild>
                                            <w:div w:id="939143186">
                                              <w:marLeft w:val="0"/>
                                              <w:marRight w:val="0"/>
                                              <w:marTop w:val="0"/>
                                              <w:marBottom w:val="0"/>
                                              <w:divBdr>
                                                <w:top w:val="none" w:sz="0" w:space="0" w:color="auto"/>
                                                <w:left w:val="none" w:sz="0" w:space="0" w:color="auto"/>
                                                <w:bottom w:val="none" w:sz="0" w:space="0" w:color="auto"/>
                                                <w:right w:val="none" w:sz="0" w:space="0" w:color="auto"/>
                                              </w:divBdr>
                                              <w:divsChild>
                                                <w:div w:id="1724329185">
                                                  <w:marLeft w:val="0"/>
                                                  <w:marRight w:val="0"/>
                                                  <w:marTop w:val="0"/>
                                                  <w:marBottom w:val="0"/>
                                                  <w:divBdr>
                                                    <w:top w:val="none" w:sz="0" w:space="0" w:color="auto"/>
                                                    <w:left w:val="none" w:sz="0" w:space="0" w:color="auto"/>
                                                    <w:bottom w:val="none" w:sz="0" w:space="0" w:color="auto"/>
                                                    <w:right w:val="none" w:sz="0" w:space="0" w:color="auto"/>
                                                  </w:divBdr>
                                                  <w:divsChild>
                                                    <w:div w:id="542137883">
                                                      <w:marLeft w:val="0"/>
                                                      <w:marRight w:val="0"/>
                                                      <w:marTop w:val="0"/>
                                                      <w:marBottom w:val="0"/>
                                                      <w:divBdr>
                                                        <w:top w:val="none" w:sz="0" w:space="0" w:color="auto"/>
                                                        <w:left w:val="none" w:sz="0" w:space="0" w:color="auto"/>
                                                        <w:bottom w:val="none" w:sz="0" w:space="0" w:color="auto"/>
                                                        <w:right w:val="none" w:sz="0" w:space="0" w:color="auto"/>
                                                      </w:divBdr>
                                                      <w:divsChild>
                                                        <w:div w:id="3978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640930">
      <w:bodyDiv w:val="1"/>
      <w:marLeft w:val="0"/>
      <w:marRight w:val="0"/>
      <w:marTop w:val="0"/>
      <w:marBottom w:val="0"/>
      <w:divBdr>
        <w:top w:val="none" w:sz="0" w:space="0" w:color="auto"/>
        <w:left w:val="none" w:sz="0" w:space="0" w:color="auto"/>
        <w:bottom w:val="none" w:sz="0" w:space="0" w:color="auto"/>
        <w:right w:val="none" w:sz="0" w:space="0" w:color="auto"/>
      </w:divBdr>
      <w:divsChild>
        <w:div w:id="437021903">
          <w:marLeft w:val="0"/>
          <w:marRight w:val="0"/>
          <w:marTop w:val="0"/>
          <w:marBottom w:val="0"/>
          <w:divBdr>
            <w:top w:val="none" w:sz="0" w:space="0" w:color="auto"/>
            <w:left w:val="none" w:sz="0" w:space="0" w:color="auto"/>
            <w:bottom w:val="none" w:sz="0" w:space="0" w:color="auto"/>
            <w:right w:val="none" w:sz="0" w:space="0" w:color="auto"/>
          </w:divBdr>
          <w:divsChild>
            <w:div w:id="1482884120">
              <w:marLeft w:val="0"/>
              <w:marRight w:val="0"/>
              <w:marTop w:val="0"/>
              <w:marBottom w:val="0"/>
              <w:divBdr>
                <w:top w:val="none" w:sz="0" w:space="0" w:color="auto"/>
                <w:left w:val="none" w:sz="0" w:space="0" w:color="auto"/>
                <w:bottom w:val="none" w:sz="0" w:space="0" w:color="auto"/>
                <w:right w:val="none" w:sz="0" w:space="0" w:color="auto"/>
              </w:divBdr>
              <w:divsChild>
                <w:div w:id="677385526">
                  <w:marLeft w:val="0"/>
                  <w:marRight w:val="0"/>
                  <w:marTop w:val="0"/>
                  <w:marBottom w:val="0"/>
                  <w:divBdr>
                    <w:top w:val="none" w:sz="0" w:space="0" w:color="auto"/>
                    <w:left w:val="none" w:sz="0" w:space="0" w:color="auto"/>
                    <w:bottom w:val="none" w:sz="0" w:space="0" w:color="auto"/>
                    <w:right w:val="none" w:sz="0" w:space="0" w:color="auto"/>
                  </w:divBdr>
                  <w:divsChild>
                    <w:div w:id="1790469011">
                      <w:marLeft w:val="0"/>
                      <w:marRight w:val="0"/>
                      <w:marTop w:val="0"/>
                      <w:marBottom w:val="0"/>
                      <w:divBdr>
                        <w:top w:val="none" w:sz="0" w:space="0" w:color="auto"/>
                        <w:left w:val="none" w:sz="0" w:space="0" w:color="auto"/>
                        <w:bottom w:val="none" w:sz="0" w:space="0" w:color="auto"/>
                        <w:right w:val="none" w:sz="0" w:space="0" w:color="auto"/>
                      </w:divBdr>
                      <w:divsChild>
                        <w:div w:id="51001611">
                          <w:marLeft w:val="0"/>
                          <w:marRight w:val="0"/>
                          <w:marTop w:val="0"/>
                          <w:marBottom w:val="0"/>
                          <w:divBdr>
                            <w:top w:val="none" w:sz="0" w:space="0" w:color="auto"/>
                            <w:left w:val="none" w:sz="0" w:space="0" w:color="auto"/>
                            <w:bottom w:val="none" w:sz="0" w:space="0" w:color="auto"/>
                            <w:right w:val="none" w:sz="0" w:space="0" w:color="auto"/>
                          </w:divBdr>
                          <w:divsChild>
                            <w:div w:id="1784298840">
                              <w:marLeft w:val="0"/>
                              <w:marRight w:val="0"/>
                              <w:marTop w:val="0"/>
                              <w:marBottom w:val="0"/>
                              <w:divBdr>
                                <w:top w:val="none" w:sz="0" w:space="0" w:color="auto"/>
                                <w:left w:val="none" w:sz="0" w:space="0" w:color="auto"/>
                                <w:bottom w:val="none" w:sz="0" w:space="0" w:color="auto"/>
                                <w:right w:val="none" w:sz="0" w:space="0" w:color="auto"/>
                              </w:divBdr>
                              <w:divsChild>
                                <w:div w:id="362025948">
                                  <w:marLeft w:val="0"/>
                                  <w:marRight w:val="0"/>
                                  <w:marTop w:val="0"/>
                                  <w:marBottom w:val="0"/>
                                  <w:divBdr>
                                    <w:top w:val="none" w:sz="0" w:space="0" w:color="auto"/>
                                    <w:left w:val="none" w:sz="0" w:space="0" w:color="auto"/>
                                    <w:bottom w:val="none" w:sz="0" w:space="0" w:color="auto"/>
                                    <w:right w:val="none" w:sz="0" w:space="0" w:color="auto"/>
                                  </w:divBdr>
                                  <w:divsChild>
                                    <w:div w:id="1678801846">
                                      <w:marLeft w:val="0"/>
                                      <w:marRight w:val="0"/>
                                      <w:marTop w:val="0"/>
                                      <w:marBottom w:val="0"/>
                                      <w:divBdr>
                                        <w:top w:val="none" w:sz="0" w:space="0" w:color="auto"/>
                                        <w:left w:val="none" w:sz="0" w:space="0" w:color="auto"/>
                                        <w:bottom w:val="none" w:sz="0" w:space="0" w:color="auto"/>
                                        <w:right w:val="none" w:sz="0" w:space="0" w:color="auto"/>
                                      </w:divBdr>
                                      <w:divsChild>
                                        <w:div w:id="1257710931">
                                          <w:marLeft w:val="0"/>
                                          <w:marRight w:val="0"/>
                                          <w:marTop w:val="0"/>
                                          <w:marBottom w:val="0"/>
                                          <w:divBdr>
                                            <w:top w:val="none" w:sz="0" w:space="0" w:color="auto"/>
                                            <w:left w:val="none" w:sz="0" w:space="0" w:color="auto"/>
                                            <w:bottom w:val="none" w:sz="0" w:space="0" w:color="auto"/>
                                            <w:right w:val="none" w:sz="0" w:space="0" w:color="auto"/>
                                          </w:divBdr>
                                          <w:divsChild>
                                            <w:div w:id="1511989609">
                                              <w:marLeft w:val="0"/>
                                              <w:marRight w:val="0"/>
                                              <w:marTop w:val="0"/>
                                              <w:marBottom w:val="0"/>
                                              <w:divBdr>
                                                <w:top w:val="none" w:sz="0" w:space="0" w:color="auto"/>
                                                <w:left w:val="none" w:sz="0" w:space="0" w:color="auto"/>
                                                <w:bottom w:val="none" w:sz="0" w:space="0" w:color="auto"/>
                                                <w:right w:val="none" w:sz="0" w:space="0" w:color="auto"/>
                                              </w:divBdr>
                                              <w:divsChild>
                                                <w:div w:id="1426342956">
                                                  <w:marLeft w:val="0"/>
                                                  <w:marRight w:val="0"/>
                                                  <w:marTop w:val="0"/>
                                                  <w:marBottom w:val="0"/>
                                                  <w:divBdr>
                                                    <w:top w:val="none" w:sz="0" w:space="0" w:color="auto"/>
                                                    <w:left w:val="none" w:sz="0" w:space="0" w:color="auto"/>
                                                    <w:bottom w:val="none" w:sz="0" w:space="0" w:color="auto"/>
                                                    <w:right w:val="none" w:sz="0" w:space="0" w:color="auto"/>
                                                  </w:divBdr>
                                                  <w:divsChild>
                                                    <w:div w:id="830605835">
                                                      <w:marLeft w:val="0"/>
                                                      <w:marRight w:val="0"/>
                                                      <w:marTop w:val="0"/>
                                                      <w:marBottom w:val="0"/>
                                                      <w:divBdr>
                                                        <w:top w:val="none" w:sz="0" w:space="0" w:color="auto"/>
                                                        <w:left w:val="none" w:sz="0" w:space="0" w:color="auto"/>
                                                        <w:bottom w:val="none" w:sz="0" w:space="0" w:color="auto"/>
                                                        <w:right w:val="none" w:sz="0" w:space="0" w:color="auto"/>
                                                      </w:divBdr>
                                                      <w:divsChild>
                                                        <w:div w:id="1134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1844821">
      <w:bodyDiv w:val="1"/>
      <w:marLeft w:val="0"/>
      <w:marRight w:val="0"/>
      <w:marTop w:val="0"/>
      <w:marBottom w:val="0"/>
      <w:divBdr>
        <w:top w:val="none" w:sz="0" w:space="0" w:color="auto"/>
        <w:left w:val="none" w:sz="0" w:space="0" w:color="auto"/>
        <w:bottom w:val="none" w:sz="0" w:space="0" w:color="auto"/>
        <w:right w:val="none" w:sz="0" w:space="0" w:color="auto"/>
      </w:divBdr>
      <w:divsChild>
        <w:div w:id="1023167833">
          <w:marLeft w:val="0"/>
          <w:marRight w:val="0"/>
          <w:marTop w:val="0"/>
          <w:marBottom w:val="0"/>
          <w:divBdr>
            <w:top w:val="none" w:sz="0" w:space="0" w:color="auto"/>
            <w:left w:val="none" w:sz="0" w:space="0" w:color="auto"/>
            <w:bottom w:val="none" w:sz="0" w:space="0" w:color="auto"/>
            <w:right w:val="none" w:sz="0" w:space="0" w:color="auto"/>
          </w:divBdr>
          <w:divsChild>
            <w:div w:id="504054053">
              <w:marLeft w:val="0"/>
              <w:marRight w:val="0"/>
              <w:marTop w:val="0"/>
              <w:marBottom w:val="0"/>
              <w:divBdr>
                <w:top w:val="none" w:sz="0" w:space="0" w:color="auto"/>
                <w:left w:val="none" w:sz="0" w:space="0" w:color="auto"/>
                <w:bottom w:val="none" w:sz="0" w:space="0" w:color="auto"/>
                <w:right w:val="none" w:sz="0" w:space="0" w:color="auto"/>
              </w:divBdr>
              <w:divsChild>
                <w:div w:id="2069187303">
                  <w:marLeft w:val="0"/>
                  <w:marRight w:val="0"/>
                  <w:marTop w:val="0"/>
                  <w:marBottom w:val="0"/>
                  <w:divBdr>
                    <w:top w:val="none" w:sz="0" w:space="0" w:color="auto"/>
                    <w:left w:val="none" w:sz="0" w:space="0" w:color="auto"/>
                    <w:bottom w:val="none" w:sz="0" w:space="0" w:color="auto"/>
                    <w:right w:val="none" w:sz="0" w:space="0" w:color="auto"/>
                  </w:divBdr>
                  <w:divsChild>
                    <w:div w:id="1284774196">
                      <w:marLeft w:val="0"/>
                      <w:marRight w:val="0"/>
                      <w:marTop w:val="0"/>
                      <w:marBottom w:val="0"/>
                      <w:divBdr>
                        <w:top w:val="none" w:sz="0" w:space="0" w:color="auto"/>
                        <w:left w:val="none" w:sz="0" w:space="0" w:color="auto"/>
                        <w:bottom w:val="none" w:sz="0" w:space="0" w:color="auto"/>
                        <w:right w:val="none" w:sz="0" w:space="0" w:color="auto"/>
                      </w:divBdr>
                      <w:divsChild>
                        <w:div w:id="1742408650">
                          <w:marLeft w:val="0"/>
                          <w:marRight w:val="0"/>
                          <w:marTop w:val="0"/>
                          <w:marBottom w:val="0"/>
                          <w:divBdr>
                            <w:top w:val="none" w:sz="0" w:space="0" w:color="auto"/>
                            <w:left w:val="none" w:sz="0" w:space="0" w:color="auto"/>
                            <w:bottom w:val="none" w:sz="0" w:space="0" w:color="auto"/>
                            <w:right w:val="none" w:sz="0" w:space="0" w:color="auto"/>
                          </w:divBdr>
                          <w:divsChild>
                            <w:div w:id="194540788">
                              <w:marLeft w:val="0"/>
                              <w:marRight w:val="0"/>
                              <w:marTop w:val="0"/>
                              <w:marBottom w:val="0"/>
                              <w:divBdr>
                                <w:top w:val="none" w:sz="0" w:space="0" w:color="auto"/>
                                <w:left w:val="none" w:sz="0" w:space="0" w:color="auto"/>
                                <w:bottom w:val="none" w:sz="0" w:space="0" w:color="auto"/>
                                <w:right w:val="none" w:sz="0" w:space="0" w:color="auto"/>
                              </w:divBdr>
                              <w:divsChild>
                                <w:div w:id="2048408327">
                                  <w:marLeft w:val="0"/>
                                  <w:marRight w:val="0"/>
                                  <w:marTop w:val="0"/>
                                  <w:marBottom w:val="0"/>
                                  <w:divBdr>
                                    <w:top w:val="none" w:sz="0" w:space="0" w:color="auto"/>
                                    <w:left w:val="none" w:sz="0" w:space="0" w:color="auto"/>
                                    <w:bottom w:val="none" w:sz="0" w:space="0" w:color="auto"/>
                                    <w:right w:val="none" w:sz="0" w:space="0" w:color="auto"/>
                                  </w:divBdr>
                                  <w:divsChild>
                                    <w:div w:id="1942029879">
                                      <w:marLeft w:val="0"/>
                                      <w:marRight w:val="0"/>
                                      <w:marTop w:val="0"/>
                                      <w:marBottom w:val="0"/>
                                      <w:divBdr>
                                        <w:top w:val="none" w:sz="0" w:space="0" w:color="auto"/>
                                        <w:left w:val="none" w:sz="0" w:space="0" w:color="auto"/>
                                        <w:bottom w:val="none" w:sz="0" w:space="0" w:color="auto"/>
                                        <w:right w:val="none" w:sz="0" w:space="0" w:color="auto"/>
                                      </w:divBdr>
                                      <w:divsChild>
                                        <w:div w:id="1920365362">
                                          <w:marLeft w:val="0"/>
                                          <w:marRight w:val="0"/>
                                          <w:marTop w:val="0"/>
                                          <w:marBottom w:val="0"/>
                                          <w:divBdr>
                                            <w:top w:val="none" w:sz="0" w:space="0" w:color="auto"/>
                                            <w:left w:val="none" w:sz="0" w:space="0" w:color="auto"/>
                                            <w:bottom w:val="none" w:sz="0" w:space="0" w:color="auto"/>
                                            <w:right w:val="none" w:sz="0" w:space="0" w:color="auto"/>
                                          </w:divBdr>
                                          <w:divsChild>
                                            <w:div w:id="978264046">
                                              <w:marLeft w:val="0"/>
                                              <w:marRight w:val="0"/>
                                              <w:marTop w:val="0"/>
                                              <w:marBottom w:val="0"/>
                                              <w:divBdr>
                                                <w:top w:val="none" w:sz="0" w:space="0" w:color="auto"/>
                                                <w:left w:val="none" w:sz="0" w:space="0" w:color="auto"/>
                                                <w:bottom w:val="none" w:sz="0" w:space="0" w:color="auto"/>
                                                <w:right w:val="none" w:sz="0" w:space="0" w:color="auto"/>
                                              </w:divBdr>
                                              <w:divsChild>
                                                <w:div w:id="1419985989">
                                                  <w:marLeft w:val="0"/>
                                                  <w:marRight w:val="0"/>
                                                  <w:marTop w:val="0"/>
                                                  <w:marBottom w:val="0"/>
                                                  <w:divBdr>
                                                    <w:top w:val="none" w:sz="0" w:space="0" w:color="auto"/>
                                                    <w:left w:val="none" w:sz="0" w:space="0" w:color="auto"/>
                                                    <w:bottom w:val="none" w:sz="0" w:space="0" w:color="auto"/>
                                                    <w:right w:val="none" w:sz="0" w:space="0" w:color="auto"/>
                                                  </w:divBdr>
                                                  <w:divsChild>
                                                    <w:div w:id="1819347964">
                                                      <w:marLeft w:val="0"/>
                                                      <w:marRight w:val="0"/>
                                                      <w:marTop w:val="0"/>
                                                      <w:marBottom w:val="0"/>
                                                      <w:divBdr>
                                                        <w:top w:val="none" w:sz="0" w:space="0" w:color="auto"/>
                                                        <w:left w:val="none" w:sz="0" w:space="0" w:color="auto"/>
                                                        <w:bottom w:val="none" w:sz="0" w:space="0" w:color="auto"/>
                                                        <w:right w:val="none" w:sz="0" w:space="0" w:color="auto"/>
                                                      </w:divBdr>
                                                      <w:divsChild>
                                                        <w:div w:id="7084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471109">
      <w:bodyDiv w:val="1"/>
      <w:marLeft w:val="0"/>
      <w:marRight w:val="0"/>
      <w:marTop w:val="0"/>
      <w:marBottom w:val="0"/>
      <w:divBdr>
        <w:top w:val="none" w:sz="0" w:space="0" w:color="auto"/>
        <w:left w:val="none" w:sz="0" w:space="0" w:color="auto"/>
        <w:bottom w:val="none" w:sz="0" w:space="0" w:color="auto"/>
        <w:right w:val="none" w:sz="0" w:space="0" w:color="auto"/>
      </w:divBdr>
      <w:divsChild>
        <w:div w:id="1414202528">
          <w:marLeft w:val="0"/>
          <w:marRight w:val="0"/>
          <w:marTop w:val="0"/>
          <w:marBottom w:val="0"/>
          <w:divBdr>
            <w:top w:val="none" w:sz="0" w:space="0" w:color="auto"/>
            <w:left w:val="none" w:sz="0" w:space="0" w:color="auto"/>
            <w:bottom w:val="none" w:sz="0" w:space="0" w:color="auto"/>
            <w:right w:val="none" w:sz="0" w:space="0" w:color="auto"/>
          </w:divBdr>
          <w:divsChild>
            <w:div w:id="135687218">
              <w:marLeft w:val="0"/>
              <w:marRight w:val="0"/>
              <w:marTop w:val="0"/>
              <w:marBottom w:val="0"/>
              <w:divBdr>
                <w:top w:val="none" w:sz="0" w:space="0" w:color="auto"/>
                <w:left w:val="none" w:sz="0" w:space="0" w:color="auto"/>
                <w:bottom w:val="none" w:sz="0" w:space="0" w:color="auto"/>
                <w:right w:val="none" w:sz="0" w:space="0" w:color="auto"/>
              </w:divBdr>
              <w:divsChild>
                <w:div w:id="1172993713">
                  <w:marLeft w:val="0"/>
                  <w:marRight w:val="0"/>
                  <w:marTop w:val="0"/>
                  <w:marBottom w:val="0"/>
                  <w:divBdr>
                    <w:top w:val="none" w:sz="0" w:space="0" w:color="auto"/>
                    <w:left w:val="none" w:sz="0" w:space="0" w:color="auto"/>
                    <w:bottom w:val="none" w:sz="0" w:space="0" w:color="auto"/>
                    <w:right w:val="none" w:sz="0" w:space="0" w:color="auto"/>
                  </w:divBdr>
                  <w:divsChild>
                    <w:div w:id="1267344061">
                      <w:marLeft w:val="0"/>
                      <w:marRight w:val="0"/>
                      <w:marTop w:val="0"/>
                      <w:marBottom w:val="0"/>
                      <w:divBdr>
                        <w:top w:val="none" w:sz="0" w:space="0" w:color="auto"/>
                        <w:left w:val="none" w:sz="0" w:space="0" w:color="auto"/>
                        <w:bottom w:val="none" w:sz="0" w:space="0" w:color="auto"/>
                        <w:right w:val="none" w:sz="0" w:space="0" w:color="auto"/>
                      </w:divBdr>
                      <w:divsChild>
                        <w:div w:id="2065446407">
                          <w:marLeft w:val="0"/>
                          <w:marRight w:val="0"/>
                          <w:marTop w:val="0"/>
                          <w:marBottom w:val="0"/>
                          <w:divBdr>
                            <w:top w:val="none" w:sz="0" w:space="0" w:color="auto"/>
                            <w:left w:val="none" w:sz="0" w:space="0" w:color="auto"/>
                            <w:bottom w:val="none" w:sz="0" w:space="0" w:color="auto"/>
                            <w:right w:val="none" w:sz="0" w:space="0" w:color="auto"/>
                          </w:divBdr>
                          <w:divsChild>
                            <w:div w:id="866600938">
                              <w:marLeft w:val="0"/>
                              <w:marRight w:val="0"/>
                              <w:marTop w:val="0"/>
                              <w:marBottom w:val="0"/>
                              <w:divBdr>
                                <w:top w:val="none" w:sz="0" w:space="0" w:color="auto"/>
                                <w:left w:val="none" w:sz="0" w:space="0" w:color="auto"/>
                                <w:bottom w:val="none" w:sz="0" w:space="0" w:color="auto"/>
                                <w:right w:val="none" w:sz="0" w:space="0" w:color="auto"/>
                              </w:divBdr>
                              <w:divsChild>
                                <w:div w:id="1676617148">
                                  <w:marLeft w:val="0"/>
                                  <w:marRight w:val="0"/>
                                  <w:marTop w:val="0"/>
                                  <w:marBottom w:val="0"/>
                                  <w:divBdr>
                                    <w:top w:val="none" w:sz="0" w:space="0" w:color="auto"/>
                                    <w:left w:val="none" w:sz="0" w:space="0" w:color="auto"/>
                                    <w:bottom w:val="none" w:sz="0" w:space="0" w:color="auto"/>
                                    <w:right w:val="none" w:sz="0" w:space="0" w:color="auto"/>
                                  </w:divBdr>
                                  <w:divsChild>
                                    <w:div w:id="1516578644">
                                      <w:marLeft w:val="0"/>
                                      <w:marRight w:val="0"/>
                                      <w:marTop w:val="0"/>
                                      <w:marBottom w:val="0"/>
                                      <w:divBdr>
                                        <w:top w:val="none" w:sz="0" w:space="0" w:color="auto"/>
                                        <w:left w:val="none" w:sz="0" w:space="0" w:color="auto"/>
                                        <w:bottom w:val="none" w:sz="0" w:space="0" w:color="auto"/>
                                        <w:right w:val="none" w:sz="0" w:space="0" w:color="auto"/>
                                      </w:divBdr>
                                      <w:divsChild>
                                        <w:div w:id="1073815113">
                                          <w:marLeft w:val="0"/>
                                          <w:marRight w:val="0"/>
                                          <w:marTop w:val="0"/>
                                          <w:marBottom w:val="0"/>
                                          <w:divBdr>
                                            <w:top w:val="none" w:sz="0" w:space="0" w:color="auto"/>
                                            <w:left w:val="none" w:sz="0" w:space="0" w:color="auto"/>
                                            <w:bottom w:val="none" w:sz="0" w:space="0" w:color="auto"/>
                                            <w:right w:val="none" w:sz="0" w:space="0" w:color="auto"/>
                                          </w:divBdr>
                                          <w:divsChild>
                                            <w:div w:id="1740713739">
                                              <w:marLeft w:val="0"/>
                                              <w:marRight w:val="0"/>
                                              <w:marTop w:val="0"/>
                                              <w:marBottom w:val="0"/>
                                              <w:divBdr>
                                                <w:top w:val="none" w:sz="0" w:space="0" w:color="auto"/>
                                                <w:left w:val="none" w:sz="0" w:space="0" w:color="auto"/>
                                                <w:bottom w:val="none" w:sz="0" w:space="0" w:color="auto"/>
                                                <w:right w:val="none" w:sz="0" w:space="0" w:color="auto"/>
                                              </w:divBdr>
                                              <w:divsChild>
                                                <w:div w:id="1005208910">
                                                  <w:marLeft w:val="0"/>
                                                  <w:marRight w:val="0"/>
                                                  <w:marTop w:val="0"/>
                                                  <w:marBottom w:val="0"/>
                                                  <w:divBdr>
                                                    <w:top w:val="none" w:sz="0" w:space="0" w:color="auto"/>
                                                    <w:left w:val="none" w:sz="0" w:space="0" w:color="auto"/>
                                                    <w:bottom w:val="none" w:sz="0" w:space="0" w:color="auto"/>
                                                    <w:right w:val="none" w:sz="0" w:space="0" w:color="auto"/>
                                                  </w:divBdr>
                                                  <w:divsChild>
                                                    <w:div w:id="2005086173">
                                                      <w:marLeft w:val="0"/>
                                                      <w:marRight w:val="0"/>
                                                      <w:marTop w:val="0"/>
                                                      <w:marBottom w:val="0"/>
                                                      <w:divBdr>
                                                        <w:top w:val="none" w:sz="0" w:space="0" w:color="auto"/>
                                                        <w:left w:val="none" w:sz="0" w:space="0" w:color="auto"/>
                                                        <w:bottom w:val="none" w:sz="0" w:space="0" w:color="auto"/>
                                                        <w:right w:val="none" w:sz="0" w:space="0" w:color="auto"/>
                                                      </w:divBdr>
                                                      <w:divsChild>
                                                        <w:div w:id="8597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Development Document" ma:contentTypeID="0x010100B5F685A1365F544391EF8C813B164F3A2C00570C11209F52444DBED51CD81C735B9C" ma:contentTypeVersion="30" ma:contentTypeDescription="" ma:contentTypeScope="" ma:versionID="c1a541d893dcd4efb7bddc9f87ab05af">
  <xsd:schema xmlns:xsd="http://www.w3.org/2001/XMLSchema" xmlns:xs="http://www.w3.org/2001/XMLSchema" xmlns:p="http://schemas.microsoft.com/office/2006/metadata/properties" xmlns:ns2="da7a9ac0-bc47-4684-84e6-3a8e9ac80c12" xmlns:ns3="dcdb0191-ebbe-44a0-a909-39249128ad69" xmlns:ns5="http://schemas.microsoft.com/sharepoint/v4" xmlns:ns6="17f478ab-373e-4295-9ff0-9b833ad01319" targetNamespace="http://schemas.microsoft.com/office/2006/metadata/properties" ma:root="true" ma:fieldsID="abe753c95652bb0c6977ed3735941895" ns2:_="" ns3:_="" ns5:_="" ns6:_="">
    <xsd:import namespace="da7a9ac0-bc47-4684-84e6-3a8e9ac80c12"/>
    <xsd:import namespace="dcdb0191-ebbe-44a0-a909-39249128ad69"/>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db642941e64e41ccb6eff3ea0f6b03cd" minOccurs="0"/>
                <xsd:element ref="ns3:o6c472fb96af40019494a22da83eaa42" minOccurs="0"/>
                <xsd:element ref="ns3:a60570851ad04f0eb2fbdabf0a7347d1"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db642941e64e41ccb6eff3ea0f6b03cd" ma:index="18" nillable="true" ma:displayName="DCIPolicyDevelopmentType_0" ma:hidden="true" ma:internalName="db642941e64e41ccb6eff3ea0f6b03cd" ma:readOnly="false">
      <xsd:simpleType>
        <xsd:restriction base="dms:Note"/>
      </xsd:simpleType>
    </xsd:element>
    <xsd:element name="NotesLinks" ma:index="23"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b0191-ebbe-44a0-a909-39249128ad69"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420c768e-cc51-4d13-9a48-89cdea7db4d1}" ma:internalName="TaxCatchAll" ma:showField="CatchAllData"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420c768e-cc51-4d13-9a48-89cdea7db4d1}" ma:internalName="TaxCatchAllLabel" ma:readOnly="true" ma:showField="CatchAllDataLabel" ma:web="dcdb0191-ebbe-44a0-a909-39249128ad69">
      <xsd:complexType>
        <xsd:complexContent>
          <xsd:extension base="dms:MultiChoiceLookup">
            <xsd:sequence>
              <xsd:element name="Value" type="dms:Lookup" maxOccurs="unbounded" minOccurs="0" nillable="true"/>
            </xsd:sequence>
          </xsd:extension>
        </xsd:complexContent>
      </xsd:complexType>
    </xsd:element>
    <xsd:element name="o6c472fb96af40019494a22da83eaa42" ma:index="19" nillable="true" ma:taxonomy="true" ma:internalName="o6c472fb96af40019494a22da83eaa42" ma:taxonomyFieldName="DCIPolicyDevelopmentType" ma:displayName="Policy Development Type" ma:fieldId="{86c472fb-96af-4001-9494-a22da83eaa42}" ma:sspId="b38671ba-7d76-46f8-b8a5-5fc3a7d6229d" ma:termSetId="af7c7971-6e65-4399-ab23-9d672681811f" ma:anchorId="00000000-0000-0000-0000-000000000000" ma:open="false" ma:isKeyword="false">
      <xsd:complexType>
        <xsd:sequence>
          <xsd:element ref="pc:Terms" minOccurs="0" maxOccurs="1"/>
        </xsd:sequence>
      </xsd:complexType>
    </xsd:element>
    <xsd:element name="a60570851ad04f0eb2fbdabf0a7347d1" ma:index="20" ma:taxonomy="true" ma:internalName="a60570851ad04f0eb2fbdabf0a7347d1" ma:taxonomyFieldName="SecurityClassification" ma:displayName="Security Classification" ma:default="6;#Protected|0fdd1a11-afcd-482b-8e90-e57051455132" ma:fieldId="{a6057085-1ad0-4f0e-b2fb-dabf0a7347d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4"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5"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R20170000054530</RecordNumber>
    <ObjectiveID xmlns="da7a9ac0-bc47-4684-84e6-3a8e9ac80c12" xsi:nil="true"/>
    <o6c472fb96af40019494a22da83eaa42 xmlns="dcdb0191-ebbe-44a0-a909-39249128ad69">
      <Terms xmlns="http://schemas.microsoft.com/office/infopath/2007/PartnerControls"/>
    </o6c472fb96af40019494a22da83eaa42>
    <IconOverlay xmlns="http://schemas.microsoft.com/sharepoint/v4" xsi:nil="true"/>
    <db642941e64e41ccb6eff3ea0f6b03cd xmlns="da7a9ac0-bc47-4684-84e6-3a8e9ac80c12" xsi:nil="true"/>
    <TaxCatchAll xmlns="dcdb0191-ebbe-44a0-a909-39249128ad69">
      <Value>6</Value>
    </TaxCatchAll>
    <SignificantFlag xmlns="da7a9ac0-bc47-4684-84e6-3a8e9ac80c12">false</SignificantFlag>
    <a60570851ad04f0eb2fbdabf0a7347d1 xmlns="dcdb0191-ebbe-44a0-a909-39249128ad69">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a60570851ad04f0eb2fbdabf0a7347d1>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0023-7E01-49B2-8A4D-9E54AB78B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dcdb0191-ebbe-44a0-a909-39249128ad69"/>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3B46-CECB-4D71-839B-39DDD22503CC}">
  <ds:schemaRefs>
    <ds:schemaRef ds:uri="http://schemas.microsoft.com/sharepoint/v3/contenttype/forms"/>
  </ds:schemaRefs>
</ds:datastoreItem>
</file>

<file path=customXml/itemProps3.xml><?xml version="1.0" encoding="utf-8"?>
<ds:datastoreItem xmlns:ds="http://schemas.openxmlformats.org/officeDocument/2006/customXml" ds:itemID="{84A19083-4716-4EBA-A824-5F1F8E950E21}">
  <ds:schemaRefs>
    <ds:schemaRef ds:uri="http://purl.org/dc/dcmitype/"/>
    <ds:schemaRef ds:uri="dcdb0191-ebbe-44a0-a909-39249128ad69"/>
    <ds:schemaRef ds:uri="http://purl.org/dc/terms/"/>
    <ds:schemaRef ds:uri="http://schemas.microsoft.com/sharepoint/v4"/>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17f478ab-373e-4295-9ff0-9b833ad01319"/>
    <ds:schemaRef ds:uri="da7a9ac0-bc47-4684-84e6-3a8e9ac80c12"/>
  </ds:schemaRefs>
</ds:datastoreItem>
</file>

<file path=customXml/itemProps4.xml><?xml version="1.0" encoding="utf-8"?>
<ds:datastoreItem xmlns:ds="http://schemas.openxmlformats.org/officeDocument/2006/customXml" ds:itemID="{A44484AC-3BF4-4778-8E98-72657EC2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lucy.chadszinow</cp:lastModifiedBy>
  <cp:revision>2</cp:revision>
  <cp:lastPrinted>2017-01-24T22:39:00Z</cp:lastPrinted>
  <dcterms:created xsi:type="dcterms:W3CDTF">2017-02-03T00:08:00Z</dcterms:created>
  <dcterms:modified xsi:type="dcterms:W3CDTF">2017-02-03T00:08:00Z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0x010100B5F685A1365F544391EF8C813B164F3A2C00570C11209F52444DBED51CD81C735B9C</vt:lpwstr>
  </property>
  <property fmtid="{D5CDD505-2E9C-101B-9397-08002B2CF9AE}" pid="23" name="SecurityClassification">
    <vt:lpwstr>6;#Protected|0fdd1a11-afcd-482b-8e90-e57051455132</vt:lpwstr>
  </property>
  <property fmtid="{D5CDD505-2E9C-101B-9397-08002B2CF9AE}" pid="24" name="RecordPoint_WorkflowType">
    <vt:lpwstr>ActiveSubmitStub</vt:lpwstr>
  </property>
  <property fmtid="{D5CDD505-2E9C-101B-9397-08002B2CF9AE}" pid="25" name="DCIPolicyDevelopmentType">
    <vt:lpwstr/>
  </property>
  <property fmtid="{D5CDD505-2E9C-101B-9397-08002B2CF9AE}" pid="26" name="RecordPoint_SubmissionCompleted">
    <vt:lpwstr>2017-02-03T10:32:31.1093594+11:00</vt:lpwstr>
  </property>
  <property fmtid="{D5CDD505-2E9C-101B-9397-08002B2CF9AE}" pid="27" name="RecordPoint_ActiveItemUniqueId">
    <vt:lpwstr>{d555c83b-8c07-4275-b752-901149402a17}</vt:lpwstr>
  </property>
  <property fmtid="{D5CDD505-2E9C-101B-9397-08002B2CF9AE}" pid="28" name="RecordPoint_ActiveItemWebId">
    <vt:lpwstr>{dcdb0191-ebbe-44a0-a909-39249128ad69}</vt:lpwstr>
  </property>
  <property fmtid="{D5CDD505-2E9C-101B-9397-08002B2CF9AE}" pid="29" name="RecordPoint_ActiveItemSiteId">
    <vt:lpwstr>{82e14f4f-d8d2-447f-8d6d-ed81dfc09535}</vt:lpwstr>
  </property>
  <property fmtid="{D5CDD505-2E9C-101B-9397-08002B2CF9AE}" pid="30" name="RecordPoint_ActiveItemListId">
    <vt:lpwstr>{85f5a8d7-32a8-46db-b240-7f5f8500a298}</vt:lpwstr>
  </property>
  <property fmtid="{D5CDD505-2E9C-101B-9397-08002B2CF9AE}" pid="31" name="RecordPoint_RecordNumberSubmitted">
    <vt:lpwstr>R20170000054530</vt:lpwstr>
  </property>
  <property fmtid="{D5CDD505-2E9C-101B-9397-08002B2CF9AE}" pid="32" name="RecordPoint_SubmissionDate">
    <vt:lpwstr/>
  </property>
  <property fmtid="{D5CDD505-2E9C-101B-9397-08002B2CF9AE}" pid="33" name="RecordPoint_RecordFormat">
    <vt:lpwstr/>
  </property>
  <property fmtid="{D5CDD505-2E9C-101B-9397-08002B2CF9AE}" pid="34" name="RecordPoint_ActiveItemMoved">
    <vt:lpwstr/>
  </property>
</Properties>
</file>