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A" w:rsidRPr="00213D13" w:rsidRDefault="00B9669A" w:rsidP="00B9669A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bookmarkStart w:id="0" w:name="_Toc238027861"/>
      <w:r>
        <w:rPr>
          <w:rFonts w:ascii="Times New Roman" w:eastAsia="Times New Roman" w:hAnsi="Times New Roman"/>
          <w:noProof/>
          <w:sz w:val="26"/>
          <w:szCs w:val="24"/>
          <w:lang w:eastAsia="en-AU"/>
        </w:rPr>
        <w:drawing>
          <wp:inline distT="0" distB="0" distL="0" distR="0" wp14:anchorId="0514C753" wp14:editId="092F6172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9A" w:rsidRPr="00303FE6" w:rsidRDefault="00B9669A" w:rsidP="00B9669A">
      <w:pPr>
        <w:pStyle w:val="Title"/>
        <w:rPr>
          <w:spacing w:val="5"/>
        </w:rPr>
      </w:pPr>
      <w:r w:rsidRPr="00471D2D">
        <w:t xml:space="preserve">Child Care Benefit (Session of Care) </w:t>
      </w:r>
      <w:r>
        <w:t xml:space="preserve">Amendment </w:t>
      </w:r>
      <w:r w:rsidRPr="00471D2D">
        <w:t>Determination 20</w:t>
      </w:r>
      <w:r>
        <w:t>17</w:t>
      </w:r>
    </w:p>
    <w:p w:rsidR="00B9669A" w:rsidRDefault="00B9669A" w:rsidP="00B9669A">
      <w:pPr>
        <w:pBdr>
          <w:bottom w:val="single" w:sz="4" w:space="3" w:color="auto"/>
        </w:pBdr>
        <w:spacing w:line="240" w:lineRule="auto"/>
        <w:contextualSpacing/>
        <w:rPr>
          <w:b/>
          <w:spacing w:val="5"/>
          <w:sz w:val="40"/>
          <w:szCs w:val="40"/>
        </w:rPr>
      </w:pPr>
    </w:p>
    <w:p w:rsidR="00B9669A" w:rsidRPr="00EC5096" w:rsidRDefault="00B9669A" w:rsidP="00B9669A">
      <w:pPr>
        <w:pBdr>
          <w:bottom w:val="single" w:sz="4" w:space="3" w:color="auto"/>
        </w:pBdr>
        <w:contextualSpacing/>
        <w:rPr>
          <w:i/>
          <w:spacing w:val="5"/>
          <w:sz w:val="28"/>
          <w:szCs w:val="28"/>
        </w:rPr>
      </w:pPr>
      <w:r w:rsidRPr="00591BC9">
        <w:rPr>
          <w:i/>
          <w:spacing w:val="5"/>
          <w:sz w:val="28"/>
          <w:szCs w:val="28"/>
        </w:rPr>
        <w:t>A Ne</w:t>
      </w:r>
      <w:r>
        <w:rPr>
          <w:i/>
          <w:spacing w:val="5"/>
          <w:sz w:val="28"/>
          <w:szCs w:val="28"/>
        </w:rPr>
        <w:t xml:space="preserve">w Tax System (Family Assistance) </w:t>
      </w:r>
      <w:r w:rsidRPr="00591BC9">
        <w:rPr>
          <w:i/>
          <w:spacing w:val="5"/>
          <w:sz w:val="28"/>
          <w:szCs w:val="28"/>
        </w:rPr>
        <w:t>Act 1999</w:t>
      </w:r>
    </w:p>
    <w:p w:rsidR="00B9669A" w:rsidRPr="00EC5096" w:rsidRDefault="00B9669A" w:rsidP="00B9669A">
      <w:pPr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C5C">
        <w:rPr>
          <w:rFonts w:ascii="Times New Roman" w:eastAsia="Times New Roman" w:hAnsi="Times New Roman"/>
          <w:sz w:val="24"/>
          <w:szCs w:val="24"/>
        </w:rPr>
        <w:t>I, Simon Birmingham, Minister for Education and Training, make this Determination</w:t>
      </w:r>
      <w:r>
        <w:rPr>
          <w:rFonts w:ascii="Times New Roman" w:eastAsia="Times New Roman" w:hAnsi="Times New Roman"/>
          <w:sz w:val="24"/>
          <w:szCs w:val="24"/>
        </w:rPr>
        <w:t xml:space="preserve"> under section 9</w:t>
      </w:r>
      <w:r w:rsidRPr="00D63679">
        <w:rPr>
          <w:rFonts w:ascii="Times New Roman" w:eastAsia="Times New Roman" w:hAnsi="Times New Roman"/>
          <w:sz w:val="24"/>
          <w:szCs w:val="24"/>
        </w:rPr>
        <w:t xml:space="preserve"> of the </w:t>
      </w:r>
      <w:r w:rsidRPr="00D63679">
        <w:rPr>
          <w:rFonts w:ascii="Times New Roman" w:eastAsia="Times New Roman" w:hAnsi="Times New Roman"/>
          <w:i/>
          <w:sz w:val="24"/>
          <w:szCs w:val="24"/>
        </w:rPr>
        <w:t>A New Tax System (Family Assistance) Act 1999</w:t>
      </w:r>
      <w:r w:rsidRPr="00EC5096">
        <w:rPr>
          <w:rFonts w:ascii="Times New Roman" w:eastAsia="Times New Roman" w:hAnsi="Times New Roman"/>
          <w:sz w:val="24"/>
          <w:szCs w:val="24"/>
        </w:rPr>
        <w:t>.</w:t>
      </w:r>
    </w:p>
    <w:p w:rsidR="00B9669A" w:rsidRPr="00EC5096" w:rsidRDefault="00B9669A" w:rsidP="00B9669A">
      <w:pPr>
        <w:tabs>
          <w:tab w:val="left" w:pos="1440"/>
          <w:tab w:val="left" w:pos="4320"/>
        </w:tabs>
        <w:spacing w:before="480" w:after="14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DB7">
        <w:rPr>
          <w:rFonts w:ascii="Times New Roman" w:eastAsia="Times New Roman" w:hAnsi="Times New Roman"/>
          <w:sz w:val="24"/>
          <w:szCs w:val="24"/>
        </w:rPr>
        <w:t xml:space="preserve">Dated: </w:t>
      </w:r>
      <w:r w:rsidR="005A006F">
        <w:rPr>
          <w:rFonts w:ascii="Times New Roman" w:eastAsia="Times New Roman" w:hAnsi="Times New Roman"/>
          <w:sz w:val="24"/>
          <w:szCs w:val="24"/>
        </w:rPr>
        <w:t xml:space="preserve">19 February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>2017</w:t>
      </w:r>
    </w:p>
    <w:p w:rsidR="00B9669A" w:rsidRDefault="00B9669A" w:rsidP="00B9669A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</w:p>
    <w:p w:rsidR="00B9669A" w:rsidRDefault="00B9669A" w:rsidP="00B9669A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Simon Birmingham</w:t>
      </w:r>
    </w:p>
    <w:p w:rsidR="00B9669A" w:rsidRPr="00213D13" w:rsidRDefault="00B9669A" w:rsidP="00B9669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eastAsia="Times New Roman" w:cs="Arial"/>
          <w:sz w:val="24"/>
          <w:szCs w:val="24"/>
        </w:rPr>
        <w:sectPr w:rsidR="00B9669A" w:rsidRPr="00213D13" w:rsidSect="00B9669A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Minister for Education and Training</w:t>
      </w:r>
    </w:p>
    <w:p w:rsidR="00B9669A" w:rsidRPr="005F4676" w:rsidRDefault="00B9669A" w:rsidP="00B9669A">
      <w:pPr>
        <w:pStyle w:val="HR"/>
        <w:numPr>
          <w:ilvl w:val="0"/>
          <w:numId w:val="1"/>
        </w:numPr>
        <w:tabs>
          <w:tab w:val="left" w:pos="964"/>
        </w:tabs>
        <w:spacing w:before="240" w:after="240" w:line="300" w:lineRule="atLeast"/>
      </w:pPr>
      <w:bookmarkStart w:id="2" w:name="_Toc460599886"/>
      <w:r w:rsidRPr="005F4676">
        <w:lastRenderedPageBreak/>
        <w:t>Name</w:t>
      </w:r>
      <w:bookmarkEnd w:id="2"/>
    </w:p>
    <w:p w:rsidR="00B9669A" w:rsidRDefault="00B9669A" w:rsidP="00B9669A">
      <w:pPr>
        <w:pStyle w:val="R1"/>
        <w:tabs>
          <w:tab w:val="clear" w:pos="794"/>
          <w:tab w:val="left" w:pos="0"/>
          <w:tab w:val="right" w:pos="142"/>
        </w:tabs>
        <w:spacing w:after="120" w:line="300" w:lineRule="atLeast"/>
        <w:ind w:left="432" w:hanging="432"/>
      </w:pPr>
      <w:r>
        <w:tab/>
      </w:r>
      <w:r>
        <w:tab/>
      </w:r>
      <w:r w:rsidRPr="006721EE">
        <w:t xml:space="preserve">This Determination is the </w:t>
      </w:r>
      <w:r w:rsidRPr="00867F7A">
        <w:rPr>
          <w:i/>
        </w:rPr>
        <w:t>Child Care Benefit (</w:t>
      </w:r>
      <w:r>
        <w:rPr>
          <w:i/>
        </w:rPr>
        <w:t>Session of Care</w:t>
      </w:r>
      <w:r w:rsidRPr="00867F7A">
        <w:rPr>
          <w:i/>
        </w:rPr>
        <w:t xml:space="preserve">) </w:t>
      </w:r>
      <w:r>
        <w:rPr>
          <w:i/>
        </w:rPr>
        <w:t xml:space="preserve">Amendment </w:t>
      </w:r>
      <w:r w:rsidRPr="00867F7A">
        <w:rPr>
          <w:i/>
        </w:rPr>
        <w:t>Determination 201</w:t>
      </w:r>
      <w:r>
        <w:rPr>
          <w:i/>
        </w:rPr>
        <w:t>7</w:t>
      </w:r>
      <w:r w:rsidRPr="00C73FD5">
        <w:t>.</w:t>
      </w:r>
    </w:p>
    <w:p w:rsidR="00B9669A" w:rsidRPr="005F4676" w:rsidRDefault="00B9669A" w:rsidP="00B9669A">
      <w:pPr>
        <w:pStyle w:val="HR"/>
        <w:numPr>
          <w:ilvl w:val="0"/>
          <w:numId w:val="1"/>
        </w:numPr>
        <w:tabs>
          <w:tab w:val="left" w:pos="964"/>
        </w:tabs>
        <w:spacing w:before="240" w:after="240" w:line="300" w:lineRule="atLeast"/>
      </w:pPr>
      <w:bookmarkStart w:id="3" w:name="_Toc449848712"/>
      <w:bookmarkStart w:id="4" w:name="_Toc460599887"/>
      <w:r w:rsidRPr="005F4676">
        <w:t>Commencement</w:t>
      </w:r>
      <w:bookmarkEnd w:id="3"/>
      <w:bookmarkEnd w:id="4"/>
    </w:p>
    <w:p w:rsidR="00B9669A" w:rsidRDefault="00B9669A" w:rsidP="00B9669A">
      <w:pPr>
        <w:pStyle w:val="R1"/>
        <w:numPr>
          <w:ilvl w:val="0"/>
          <w:numId w:val="4"/>
        </w:numPr>
        <w:tabs>
          <w:tab w:val="clear" w:pos="794"/>
          <w:tab w:val="left" w:pos="0"/>
          <w:tab w:val="right" w:pos="142"/>
        </w:tabs>
        <w:spacing w:after="120" w:line="300" w:lineRule="atLeast"/>
      </w:pPr>
      <w:r>
        <w:t xml:space="preserve">The amendments in Schedule 1 of this Determination commence on 13 March 2017. </w:t>
      </w:r>
    </w:p>
    <w:p w:rsidR="00B9669A" w:rsidRPr="00B9669A" w:rsidRDefault="00B9669A" w:rsidP="00B9669A">
      <w:pPr>
        <w:pStyle w:val="R1"/>
        <w:numPr>
          <w:ilvl w:val="0"/>
          <w:numId w:val="4"/>
        </w:numPr>
        <w:tabs>
          <w:tab w:val="clear" w:pos="794"/>
          <w:tab w:val="left" w:pos="0"/>
          <w:tab w:val="right" w:pos="142"/>
        </w:tabs>
        <w:spacing w:after="120" w:line="300" w:lineRule="atLeast"/>
      </w:pPr>
      <w:r>
        <w:t>The amendment</w:t>
      </w:r>
      <w:r w:rsidR="001612B8">
        <w:t>s</w:t>
      </w:r>
      <w:r>
        <w:t xml:space="preserve"> in Schedule 2</w:t>
      </w:r>
      <w:r w:rsidR="001612B8">
        <w:t xml:space="preserve"> of this Determination commence</w:t>
      </w:r>
      <w:r>
        <w:t xml:space="preserve"> on 1 July 2017. </w:t>
      </w:r>
    </w:p>
    <w:p w:rsidR="00B9669A" w:rsidRPr="005F4676" w:rsidRDefault="00B9669A" w:rsidP="00B9669A">
      <w:pPr>
        <w:pStyle w:val="HR"/>
        <w:numPr>
          <w:ilvl w:val="0"/>
          <w:numId w:val="1"/>
        </w:numPr>
        <w:tabs>
          <w:tab w:val="left" w:pos="964"/>
        </w:tabs>
        <w:spacing w:before="240" w:after="240" w:line="300" w:lineRule="atLeast"/>
      </w:pPr>
      <w:bookmarkStart w:id="5" w:name="_Toc460599888"/>
      <w:r>
        <w:t>Authority</w:t>
      </w:r>
      <w:bookmarkEnd w:id="5"/>
    </w:p>
    <w:p w:rsidR="00B9669A" w:rsidRDefault="00B9669A" w:rsidP="00B9669A">
      <w:pPr>
        <w:pStyle w:val="R1"/>
        <w:tabs>
          <w:tab w:val="clear" w:pos="794"/>
          <w:tab w:val="left" w:pos="0"/>
          <w:tab w:val="right" w:pos="142"/>
        </w:tabs>
        <w:spacing w:after="120" w:line="300" w:lineRule="atLeast"/>
        <w:ind w:left="432" w:hanging="432"/>
      </w:pPr>
      <w:r>
        <w:tab/>
      </w:r>
      <w:r>
        <w:tab/>
        <w:t xml:space="preserve">This Determination is made under section 9 of the </w:t>
      </w:r>
      <w:r w:rsidRPr="0043336E">
        <w:rPr>
          <w:i/>
        </w:rPr>
        <w:t>A New Tax System (Family Assist</w:t>
      </w:r>
      <w:r w:rsidRPr="00C24B19">
        <w:rPr>
          <w:i/>
        </w:rPr>
        <w:t>ance) Act 1999</w:t>
      </w:r>
      <w:r>
        <w:t xml:space="preserve">. </w:t>
      </w:r>
    </w:p>
    <w:p w:rsidR="00B9669A" w:rsidRPr="005F4676" w:rsidRDefault="00B9669A" w:rsidP="00B9669A">
      <w:pPr>
        <w:pStyle w:val="HR"/>
        <w:numPr>
          <w:ilvl w:val="0"/>
          <w:numId w:val="1"/>
        </w:numPr>
        <w:tabs>
          <w:tab w:val="left" w:pos="964"/>
        </w:tabs>
        <w:spacing w:before="240" w:after="240" w:line="300" w:lineRule="atLeast"/>
      </w:pPr>
      <w:r>
        <w:t>Application</w:t>
      </w:r>
    </w:p>
    <w:p w:rsidR="00B9669A" w:rsidRDefault="00B9669A" w:rsidP="00B9669A">
      <w:pPr>
        <w:pStyle w:val="R1"/>
        <w:tabs>
          <w:tab w:val="clear" w:pos="794"/>
          <w:tab w:val="left" w:pos="0"/>
          <w:tab w:val="right" w:pos="142"/>
        </w:tabs>
        <w:spacing w:after="120" w:line="300" w:lineRule="atLeast"/>
        <w:ind w:left="360" w:firstLine="0"/>
      </w:pPr>
      <w:r>
        <w:t>To avoid doubt, the amendments made by this Determination apply in relation to eligibility for sessions of care that occur on and from commencement</w:t>
      </w:r>
      <w:r w:rsidR="001C4A60">
        <w:t xml:space="preserve"> of the relevant amendments</w:t>
      </w:r>
      <w:r>
        <w:t xml:space="preserve">. </w:t>
      </w:r>
    </w:p>
    <w:p w:rsidR="00B9669A" w:rsidRDefault="00B9669A" w:rsidP="00B9669A">
      <w:pPr>
        <w:pStyle w:val="HR"/>
        <w:numPr>
          <w:ilvl w:val="0"/>
          <w:numId w:val="1"/>
        </w:numPr>
        <w:tabs>
          <w:tab w:val="left" w:pos="964"/>
        </w:tabs>
        <w:spacing w:before="240" w:after="240" w:line="300" w:lineRule="atLeast"/>
      </w:pPr>
      <w:r>
        <w:t>Amendments</w:t>
      </w:r>
    </w:p>
    <w:p w:rsidR="00B9669A" w:rsidRDefault="00B9669A" w:rsidP="00B9669A">
      <w:pPr>
        <w:pStyle w:val="R1"/>
        <w:spacing w:after="120" w:line="300" w:lineRule="atLeast"/>
        <w:ind w:left="432" w:hanging="432"/>
      </w:pPr>
      <w:r>
        <w:tab/>
        <w:t>The</w:t>
      </w:r>
      <w:r w:rsidRPr="004E0A6C">
        <w:rPr>
          <w:lang w:eastAsia="en-AU"/>
        </w:rPr>
        <w:t xml:space="preserve"> </w:t>
      </w:r>
      <w:r w:rsidRPr="00113CA4">
        <w:rPr>
          <w:i/>
        </w:rPr>
        <w:t>Child Care Benefit (</w:t>
      </w:r>
      <w:r>
        <w:rPr>
          <w:i/>
        </w:rPr>
        <w:t>Session of Care) Determination 2016</w:t>
      </w:r>
      <w:r>
        <w:t xml:space="preserve"> is amended as set out in Schedules 1 and 2.</w:t>
      </w:r>
      <w:r>
        <w:br w:type="page"/>
      </w:r>
    </w:p>
    <w:p w:rsidR="00B9669A" w:rsidRDefault="00B9669A" w:rsidP="00B9669A">
      <w:pPr>
        <w:rPr>
          <w:b/>
          <w:sz w:val="36"/>
          <w:szCs w:val="36"/>
        </w:rPr>
      </w:pPr>
      <w:r w:rsidRPr="00113CA4">
        <w:rPr>
          <w:b/>
          <w:sz w:val="36"/>
          <w:szCs w:val="36"/>
        </w:rPr>
        <w:lastRenderedPageBreak/>
        <w:t>Schedule</w:t>
      </w:r>
      <w:r>
        <w:rPr>
          <w:b/>
          <w:sz w:val="36"/>
          <w:szCs w:val="36"/>
        </w:rPr>
        <w:t xml:space="preserve"> 1</w:t>
      </w:r>
    </w:p>
    <w:p w:rsidR="00B9669A" w:rsidRPr="003D1C2E" w:rsidRDefault="00B9669A" w:rsidP="00B9669A">
      <w:pPr>
        <w:rPr>
          <w:rFonts w:cs="Arial"/>
          <w:b/>
          <w:sz w:val="26"/>
          <w:szCs w:val="26"/>
        </w:rPr>
      </w:pPr>
      <w:r w:rsidRPr="003D1C2E">
        <w:rPr>
          <w:rFonts w:cs="Arial"/>
          <w:b/>
          <w:sz w:val="26"/>
          <w:szCs w:val="26"/>
        </w:rPr>
        <w:t xml:space="preserve">1   </w:t>
      </w:r>
      <w:r w:rsidR="00C5625B">
        <w:rPr>
          <w:rFonts w:cs="Arial"/>
          <w:b/>
          <w:sz w:val="26"/>
          <w:szCs w:val="26"/>
        </w:rPr>
        <w:t>Subsection 11(2)</w:t>
      </w:r>
    </w:p>
    <w:p w:rsidR="00B9669A" w:rsidRPr="00B9669A" w:rsidRDefault="00B9669A" w:rsidP="00B9669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B9669A">
        <w:rPr>
          <w:rFonts w:ascii="Times New Roman" w:hAnsi="Times New Roman"/>
          <w:sz w:val="24"/>
          <w:szCs w:val="24"/>
        </w:rPr>
        <w:t xml:space="preserve">After “in accordance with the </w:t>
      </w:r>
      <w:r w:rsidRPr="00B9669A">
        <w:rPr>
          <w:rFonts w:ascii="Times New Roman" w:hAnsi="Times New Roman"/>
          <w:i/>
          <w:sz w:val="24"/>
          <w:szCs w:val="24"/>
        </w:rPr>
        <w:t>Child Care Benefit (Allocation of Child Care Places) Determination 2000</w:t>
      </w:r>
      <w:r>
        <w:rPr>
          <w:rFonts w:ascii="Times New Roman" w:hAnsi="Times New Roman"/>
          <w:sz w:val="24"/>
          <w:szCs w:val="24"/>
        </w:rPr>
        <w:t>”</w:t>
      </w:r>
      <w:r w:rsidR="00C5625B">
        <w:rPr>
          <w:rFonts w:ascii="Times New Roman" w:hAnsi="Times New Roman"/>
          <w:sz w:val="24"/>
          <w:szCs w:val="24"/>
        </w:rPr>
        <w:t xml:space="preserve"> add</w:t>
      </w:r>
      <w:r w:rsidRPr="00B9669A">
        <w:rPr>
          <w:rFonts w:ascii="Times New Roman" w:hAnsi="Times New Roman"/>
          <w:sz w:val="24"/>
          <w:szCs w:val="24"/>
        </w:rPr>
        <w:t xml:space="preserve">: </w:t>
      </w:r>
    </w:p>
    <w:p w:rsidR="00B9669A" w:rsidRDefault="00B9669A" w:rsidP="00B9669A">
      <w:pPr>
        <w:pStyle w:val="P1"/>
        <w:tabs>
          <w:tab w:val="clear" w:pos="1191"/>
        </w:tabs>
        <w:rPr>
          <w:sz w:val="20"/>
          <w:szCs w:val="20"/>
        </w:rPr>
      </w:pPr>
    </w:p>
    <w:p w:rsidR="00B9669A" w:rsidRPr="00D445D0" w:rsidRDefault="00B9669A" w:rsidP="00B9669A">
      <w:pPr>
        <w:pStyle w:val="P1"/>
        <w:tabs>
          <w:tab w:val="left" w:pos="720"/>
        </w:tabs>
        <w:ind w:left="993" w:firstLine="0"/>
      </w:pPr>
      <w:r>
        <w:t>“</w:t>
      </w:r>
      <w:proofErr w:type="gramStart"/>
      <w:r w:rsidRPr="00B9669A">
        <w:t>and</w:t>
      </w:r>
      <w:proofErr w:type="gramEnd"/>
      <w:r w:rsidRPr="00B9669A">
        <w:t xml:space="preserve"> the </w:t>
      </w:r>
      <w:r w:rsidRPr="00B9669A">
        <w:rPr>
          <w:i/>
        </w:rPr>
        <w:t>Child Care Benefit (Eligibility of Child Care Services for Approval and Continued Approval) Determination 2000</w:t>
      </w:r>
      <w:r w:rsidRPr="00D445D0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B9669A" w:rsidRPr="00B9669A" w:rsidRDefault="00B9669A" w:rsidP="00B9669A">
      <w:pPr>
        <w:pStyle w:val="P1"/>
        <w:keepNext/>
        <w:spacing w:before="0"/>
        <w:ind w:left="993"/>
        <w:rPr>
          <w:sz w:val="26"/>
          <w:szCs w:val="26"/>
        </w:rPr>
      </w:pPr>
      <w:r w:rsidRPr="003D1C2E">
        <w:rPr>
          <w:sz w:val="26"/>
          <w:szCs w:val="26"/>
        </w:rPr>
        <w:t>”</w:t>
      </w:r>
    </w:p>
    <w:p w:rsidR="00B9669A" w:rsidRPr="00955E32" w:rsidRDefault="00B9669A" w:rsidP="00B9669A">
      <w:pPr>
        <w:spacing w:after="240"/>
        <w:rPr>
          <w:rFonts w:cs="Arial"/>
          <w:b/>
          <w:sz w:val="26"/>
          <w:szCs w:val="26"/>
        </w:rPr>
      </w:pPr>
      <w:r w:rsidRPr="003D1C2E">
        <w:rPr>
          <w:rFonts w:cs="Arial"/>
          <w:b/>
          <w:sz w:val="26"/>
          <w:szCs w:val="26"/>
        </w:rPr>
        <w:t xml:space="preserve">2   New </w:t>
      </w:r>
      <w:r w:rsidRPr="001C4A60">
        <w:rPr>
          <w:rFonts w:cs="Arial"/>
          <w:b/>
          <w:sz w:val="26"/>
          <w:szCs w:val="26"/>
        </w:rPr>
        <w:t xml:space="preserve">sections </w:t>
      </w:r>
      <w:r w:rsidR="00407AC3" w:rsidRPr="0048200C">
        <w:rPr>
          <w:rFonts w:cs="Arial"/>
          <w:b/>
          <w:sz w:val="26"/>
          <w:szCs w:val="26"/>
        </w:rPr>
        <w:t>12</w:t>
      </w:r>
      <w:r w:rsidRPr="0048200C">
        <w:rPr>
          <w:rFonts w:cs="Arial"/>
          <w:b/>
          <w:sz w:val="26"/>
          <w:szCs w:val="26"/>
        </w:rPr>
        <w:t xml:space="preserve"> and </w:t>
      </w:r>
      <w:r w:rsidR="00407AC3" w:rsidRPr="00955E32">
        <w:rPr>
          <w:rFonts w:cs="Arial"/>
          <w:b/>
          <w:sz w:val="26"/>
          <w:szCs w:val="26"/>
        </w:rPr>
        <w:t>13</w:t>
      </w:r>
    </w:p>
    <w:p w:rsidR="00B9669A" w:rsidRPr="00955E32" w:rsidRDefault="00B9669A" w:rsidP="00B9669A">
      <w:pPr>
        <w:pStyle w:val="P1"/>
        <w:tabs>
          <w:tab w:val="clear" w:pos="1191"/>
        </w:tabs>
        <w:ind w:left="1701" w:hanging="992"/>
      </w:pPr>
      <w:r w:rsidRPr="00955E32">
        <w:t>After section 11 add:</w:t>
      </w:r>
    </w:p>
    <w:p w:rsidR="00C5625B" w:rsidRPr="00955E32" w:rsidRDefault="00B9669A" w:rsidP="007E0DB3">
      <w:pPr>
        <w:pStyle w:val="HR"/>
        <w:spacing w:before="240" w:after="240" w:line="300" w:lineRule="atLeast"/>
        <w:ind w:left="142" w:firstLine="0"/>
      </w:pPr>
      <w:r w:rsidRPr="00955E32">
        <w:rPr>
          <w:b w:val="0"/>
        </w:rPr>
        <w:t>“</w:t>
      </w:r>
      <w:bookmarkStart w:id="6" w:name="_Toc470079473"/>
      <w:r w:rsidR="00407AC3" w:rsidRPr="00955E32">
        <w:t>12</w:t>
      </w:r>
      <w:r w:rsidR="00B720CE" w:rsidRPr="00955E32">
        <w:t xml:space="preserve"> </w:t>
      </w:r>
      <w:r w:rsidR="00C5625B" w:rsidRPr="00955E32">
        <w:t>Care provided by an approved family day care service that is not a session of care for special grandparent rate purposes</w:t>
      </w:r>
      <w:bookmarkEnd w:id="6"/>
    </w:p>
    <w:p w:rsidR="00C5625B" w:rsidRPr="00955E32" w:rsidRDefault="00C5625B" w:rsidP="000E104F">
      <w:pPr>
        <w:pStyle w:val="R2"/>
        <w:numPr>
          <w:ilvl w:val="0"/>
          <w:numId w:val="5"/>
        </w:numPr>
        <w:tabs>
          <w:tab w:val="clear" w:pos="540"/>
          <w:tab w:val="clear" w:pos="794"/>
          <w:tab w:val="clear" w:pos="964"/>
        </w:tabs>
        <w:spacing w:before="120" w:after="120"/>
        <w:ind w:left="1134" w:hanging="567"/>
        <w:rPr>
          <w:rFonts w:ascii="Times New Roman" w:hAnsi="Times New Roman" w:cs="Times New Roman"/>
        </w:rPr>
      </w:pPr>
      <w:r w:rsidRPr="00955E32">
        <w:rPr>
          <w:rFonts w:ascii="Times New Roman" w:hAnsi="Times New Roman" w:cs="Times New Roman"/>
        </w:rPr>
        <w:t>This section applies to care provided by an approved family day care service only.</w:t>
      </w:r>
    </w:p>
    <w:p w:rsidR="00C5625B" w:rsidRPr="00955E32" w:rsidRDefault="00F4627C" w:rsidP="000E104F">
      <w:pPr>
        <w:pStyle w:val="R2"/>
        <w:numPr>
          <w:ilvl w:val="0"/>
          <w:numId w:val="5"/>
        </w:numPr>
        <w:tabs>
          <w:tab w:val="clear" w:pos="540"/>
          <w:tab w:val="clear" w:pos="794"/>
          <w:tab w:val="clear" w:pos="964"/>
        </w:tabs>
        <w:spacing w:before="120" w:after="120"/>
        <w:ind w:left="1134" w:hanging="567"/>
        <w:rPr>
          <w:rFonts w:ascii="Times New Roman" w:hAnsi="Times New Roman" w:cs="Times New Roman"/>
        </w:rPr>
      </w:pPr>
      <w:r w:rsidRPr="00955E32">
        <w:rPr>
          <w:rFonts w:ascii="Times New Roman" w:hAnsi="Times New Roman"/>
        </w:rPr>
        <w:t xml:space="preserve">If an individual would otherwise be eligible for the special grandparent rate under section </w:t>
      </w:r>
      <w:proofErr w:type="spellStart"/>
      <w:r w:rsidRPr="00955E32">
        <w:rPr>
          <w:rFonts w:ascii="Times New Roman" w:hAnsi="Times New Roman"/>
        </w:rPr>
        <w:t>50S</w:t>
      </w:r>
      <w:proofErr w:type="spellEnd"/>
      <w:r w:rsidRPr="00955E32">
        <w:rPr>
          <w:rFonts w:ascii="Times New Roman" w:hAnsi="Times New Roman"/>
        </w:rPr>
        <w:t xml:space="preserve"> of the Family Assistance Administration Act for care in relation to a child, that c</w:t>
      </w:r>
      <w:r w:rsidR="00C5625B" w:rsidRPr="00955E32">
        <w:rPr>
          <w:rFonts w:ascii="Times New Roman" w:hAnsi="Times New Roman"/>
        </w:rPr>
        <w:t>are is not a session of care if</w:t>
      </w:r>
      <w:r w:rsidRPr="00955E32">
        <w:rPr>
          <w:rFonts w:ascii="Times New Roman" w:hAnsi="Times New Roman" w:cs="Times New Roman"/>
        </w:rPr>
        <w:t>:</w:t>
      </w:r>
    </w:p>
    <w:p w:rsidR="00B44C2C" w:rsidRPr="00955E32" w:rsidRDefault="00C5625B" w:rsidP="000E104F">
      <w:pPr>
        <w:pStyle w:val="R2"/>
        <w:numPr>
          <w:ilvl w:val="0"/>
          <w:numId w:val="9"/>
        </w:numPr>
        <w:tabs>
          <w:tab w:val="clear" w:pos="794"/>
          <w:tab w:val="clear" w:pos="964"/>
        </w:tabs>
        <w:spacing w:before="120" w:after="120"/>
        <w:ind w:left="1701" w:hanging="567"/>
        <w:rPr>
          <w:rFonts w:ascii="Times New Roman" w:hAnsi="Times New Roman" w:cs="Times New Roman"/>
        </w:rPr>
      </w:pPr>
      <w:r w:rsidRPr="00955E32">
        <w:rPr>
          <w:rFonts w:ascii="Times New Roman" w:hAnsi="Times New Roman" w:cs="Times New Roman"/>
        </w:rPr>
        <w:t xml:space="preserve">the hourly fees </w:t>
      </w:r>
      <w:r w:rsidR="00E612F4" w:rsidRPr="00955E32">
        <w:rPr>
          <w:rFonts w:ascii="Times New Roman" w:hAnsi="Times New Roman"/>
        </w:rPr>
        <w:t>reported</w:t>
      </w:r>
      <w:r w:rsidRPr="00955E32">
        <w:rPr>
          <w:rFonts w:ascii="Times New Roman" w:hAnsi="Times New Roman" w:cs="Times New Roman"/>
        </w:rPr>
        <w:t xml:space="preserve"> for that care exceed </w:t>
      </w:r>
      <w:r w:rsidR="00B44C2C" w:rsidRPr="00955E32">
        <w:rPr>
          <w:rFonts w:ascii="Times New Roman" w:hAnsi="Times New Roman" w:cs="Times New Roman"/>
        </w:rPr>
        <w:t xml:space="preserve">what the Secretary considers </w:t>
      </w:r>
      <w:r w:rsidR="00E612F4" w:rsidRPr="00955E32">
        <w:rPr>
          <w:rFonts w:ascii="Times New Roman" w:hAnsi="Times New Roman" w:cs="Times New Roman"/>
        </w:rPr>
        <w:t>the individual has</w:t>
      </w:r>
      <w:r w:rsidR="00B44C2C" w:rsidRPr="00955E32">
        <w:rPr>
          <w:rFonts w:ascii="Times New Roman" w:hAnsi="Times New Roman" w:cs="Times New Roman"/>
        </w:rPr>
        <w:t xml:space="preserve"> incurred a</w:t>
      </w:r>
      <w:r w:rsidRPr="00955E32">
        <w:rPr>
          <w:rFonts w:ascii="Times New Roman" w:hAnsi="Times New Roman" w:cs="Times New Roman"/>
        </w:rPr>
        <w:t xml:space="preserve"> genuine legal liability</w:t>
      </w:r>
      <w:r w:rsidR="0039526F" w:rsidRPr="00955E32">
        <w:rPr>
          <w:rFonts w:ascii="Times New Roman" w:hAnsi="Times New Roman" w:cs="Times New Roman"/>
        </w:rPr>
        <w:t xml:space="preserve"> </w:t>
      </w:r>
      <w:r w:rsidR="00CF3E07">
        <w:rPr>
          <w:rFonts w:ascii="Times New Roman" w:hAnsi="Times New Roman" w:cs="Times New Roman"/>
        </w:rPr>
        <w:t>for</w:t>
      </w:r>
      <w:r w:rsidR="00B44C2C" w:rsidRPr="00955E32">
        <w:rPr>
          <w:rFonts w:ascii="Times New Roman" w:hAnsi="Times New Roman" w:cs="Times New Roman"/>
        </w:rPr>
        <w:t>, as set out in section 6 of this Determination</w:t>
      </w:r>
      <w:r w:rsidR="00844FAF" w:rsidRPr="00955E32">
        <w:rPr>
          <w:rFonts w:ascii="Times New Roman" w:hAnsi="Times New Roman" w:cs="Times New Roman"/>
        </w:rPr>
        <w:t xml:space="preserve">; </w:t>
      </w:r>
      <w:r w:rsidR="00B720CE" w:rsidRPr="00955E32">
        <w:rPr>
          <w:rFonts w:ascii="Times New Roman" w:hAnsi="Times New Roman" w:cs="Times New Roman"/>
        </w:rPr>
        <w:t>or</w:t>
      </w:r>
      <w:r w:rsidR="00B44C2C" w:rsidRPr="00955E32">
        <w:rPr>
          <w:rFonts w:ascii="Times New Roman" w:hAnsi="Times New Roman" w:cs="Times New Roman"/>
        </w:rPr>
        <w:t xml:space="preserve"> </w:t>
      </w:r>
    </w:p>
    <w:p w:rsidR="00C5625B" w:rsidRPr="00955E32" w:rsidRDefault="00B720CE" w:rsidP="000E104F">
      <w:pPr>
        <w:pStyle w:val="R2"/>
        <w:numPr>
          <w:ilvl w:val="0"/>
          <w:numId w:val="9"/>
        </w:numPr>
        <w:tabs>
          <w:tab w:val="clear" w:pos="794"/>
          <w:tab w:val="clear" w:pos="964"/>
        </w:tabs>
        <w:spacing w:before="120" w:after="120"/>
        <w:ind w:left="1701" w:hanging="567"/>
        <w:rPr>
          <w:rFonts w:ascii="Times New Roman" w:hAnsi="Times New Roman" w:cs="Times New Roman"/>
        </w:rPr>
      </w:pPr>
      <w:proofErr w:type="gramStart"/>
      <w:r w:rsidRPr="00955E32">
        <w:rPr>
          <w:rFonts w:ascii="Times New Roman" w:hAnsi="Times New Roman" w:cs="Times New Roman"/>
        </w:rPr>
        <w:t>subject</w:t>
      </w:r>
      <w:proofErr w:type="gramEnd"/>
      <w:r w:rsidRPr="00955E32">
        <w:rPr>
          <w:rFonts w:ascii="Times New Roman" w:hAnsi="Times New Roman" w:cs="Times New Roman"/>
        </w:rPr>
        <w:t xml:space="preserve"> to subsection (4), </w:t>
      </w:r>
      <w:r w:rsidR="00844FAF" w:rsidRPr="00955E32">
        <w:rPr>
          <w:rFonts w:ascii="Times New Roman" w:hAnsi="Times New Roman" w:cs="Times New Roman"/>
        </w:rPr>
        <w:t xml:space="preserve">the hourly fees </w:t>
      </w:r>
      <w:r w:rsidR="00E612F4" w:rsidRPr="00955E32">
        <w:rPr>
          <w:rFonts w:ascii="Times New Roman" w:hAnsi="Times New Roman" w:cs="Times New Roman"/>
        </w:rPr>
        <w:t>reported</w:t>
      </w:r>
      <w:r w:rsidR="00844FAF" w:rsidRPr="00955E32">
        <w:rPr>
          <w:rFonts w:ascii="Times New Roman" w:hAnsi="Times New Roman" w:cs="Times New Roman"/>
        </w:rPr>
        <w:t xml:space="preserve"> for that care exceed</w:t>
      </w:r>
      <w:r w:rsidR="006318ED" w:rsidRPr="00955E32">
        <w:rPr>
          <w:rFonts w:ascii="Times New Roman" w:hAnsi="Times New Roman" w:cs="Times New Roman"/>
        </w:rPr>
        <w:t xml:space="preserve"> </w:t>
      </w:r>
      <w:r w:rsidR="00C5625B" w:rsidRPr="00955E32">
        <w:rPr>
          <w:rFonts w:ascii="Times New Roman" w:hAnsi="Times New Roman" w:cs="Times New Roman"/>
        </w:rPr>
        <w:t xml:space="preserve">the </w:t>
      </w:r>
      <w:r w:rsidR="00C5625B" w:rsidRPr="00955E32">
        <w:rPr>
          <w:rFonts w:ascii="Times New Roman" w:hAnsi="Times New Roman" w:cs="Times New Roman"/>
          <w:b/>
          <w:i/>
        </w:rPr>
        <w:t>maximum amount</w:t>
      </w:r>
      <w:r w:rsidR="00C5625B" w:rsidRPr="00955E32">
        <w:rPr>
          <w:rFonts w:ascii="Times New Roman" w:hAnsi="Times New Roman" w:cs="Times New Roman"/>
        </w:rPr>
        <w:t>.</w:t>
      </w:r>
    </w:p>
    <w:p w:rsidR="00C5625B" w:rsidRPr="00955E32" w:rsidRDefault="00C5625B" w:rsidP="00955E32">
      <w:pPr>
        <w:pStyle w:val="R2"/>
        <w:numPr>
          <w:ilvl w:val="0"/>
          <w:numId w:val="5"/>
        </w:numPr>
        <w:tabs>
          <w:tab w:val="clear" w:pos="540"/>
          <w:tab w:val="clear" w:pos="794"/>
          <w:tab w:val="clear" w:pos="964"/>
        </w:tabs>
        <w:spacing w:before="120" w:after="120"/>
        <w:ind w:left="1134" w:hanging="567"/>
        <w:rPr>
          <w:rFonts w:ascii="Times New Roman" w:hAnsi="Times New Roman" w:cs="Times New Roman"/>
        </w:rPr>
      </w:pPr>
      <w:r w:rsidRPr="00955E32">
        <w:rPr>
          <w:rFonts w:ascii="Times New Roman" w:hAnsi="Times New Roman" w:cs="Times New Roman"/>
        </w:rPr>
        <w:t xml:space="preserve">In this section, the </w:t>
      </w:r>
      <w:r w:rsidRPr="00955E32">
        <w:rPr>
          <w:rFonts w:ascii="Times New Roman" w:hAnsi="Times New Roman" w:cs="Times New Roman"/>
          <w:b/>
          <w:i/>
        </w:rPr>
        <w:t>maximum amount</w:t>
      </w:r>
      <w:r w:rsidRPr="00955E32">
        <w:rPr>
          <w:rFonts w:ascii="Times New Roman" w:hAnsi="Times New Roman" w:cs="Times New Roman"/>
        </w:rPr>
        <w:t xml:space="preserve"> is $12.67 per hour.</w:t>
      </w:r>
    </w:p>
    <w:p w:rsidR="00C5625B" w:rsidRPr="00955E32" w:rsidRDefault="00C5625B" w:rsidP="000E104F">
      <w:pPr>
        <w:numPr>
          <w:ilvl w:val="0"/>
          <w:numId w:val="5"/>
        </w:numPr>
        <w:tabs>
          <w:tab w:val="clear" w:pos="54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55E32">
        <w:rPr>
          <w:rFonts w:ascii="Times New Roman" w:hAnsi="Times New Roman"/>
          <w:sz w:val="24"/>
          <w:szCs w:val="24"/>
        </w:rPr>
        <w:t xml:space="preserve">Where the fees reported exceed the </w:t>
      </w:r>
      <w:r w:rsidRPr="00955E32">
        <w:rPr>
          <w:rFonts w:ascii="Times New Roman" w:hAnsi="Times New Roman"/>
          <w:b/>
          <w:i/>
          <w:sz w:val="24"/>
          <w:szCs w:val="24"/>
        </w:rPr>
        <w:t>maximum amount</w:t>
      </w:r>
      <w:r w:rsidRPr="00955E32">
        <w:rPr>
          <w:rFonts w:ascii="Times New Roman" w:hAnsi="Times New Roman"/>
          <w:sz w:val="24"/>
          <w:szCs w:val="24"/>
        </w:rPr>
        <w:t>, the care is only a session of care if</w:t>
      </w:r>
      <w:r w:rsidR="00765A99" w:rsidRPr="00955E32">
        <w:t xml:space="preserve"> </w:t>
      </w:r>
      <w:r w:rsidR="00765A99" w:rsidRPr="00955E32">
        <w:rPr>
          <w:rFonts w:ascii="Times New Roman" w:hAnsi="Times New Roman"/>
          <w:sz w:val="24"/>
          <w:szCs w:val="24"/>
        </w:rPr>
        <w:t>the Secretary considers that the fees reported</w:t>
      </w:r>
      <w:r w:rsidRPr="00955E32">
        <w:rPr>
          <w:rFonts w:ascii="Times New Roman" w:hAnsi="Times New Roman"/>
          <w:sz w:val="24"/>
          <w:szCs w:val="24"/>
        </w:rPr>
        <w:t xml:space="preserve">: </w:t>
      </w:r>
    </w:p>
    <w:p w:rsidR="00C5625B" w:rsidRPr="00955E32" w:rsidRDefault="00BD51F0" w:rsidP="000E104F">
      <w:pPr>
        <w:pStyle w:val="R2"/>
        <w:numPr>
          <w:ilvl w:val="0"/>
          <w:numId w:val="6"/>
        </w:numPr>
        <w:tabs>
          <w:tab w:val="clear" w:pos="794"/>
          <w:tab w:val="clear" w:pos="964"/>
        </w:tabs>
        <w:spacing w:before="120" w:after="120"/>
        <w:ind w:left="1701" w:hanging="567"/>
      </w:pPr>
      <w:r>
        <w:t xml:space="preserve">have </w:t>
      </w:r>
      <w:r w:rsidR="00C5625B" w:rsidRPr="00955E32">
        <w:t xml:space="preserve">been set in accordance with section </w:t>
      </w:r>
      <w:proofErr w:type="spellStart"/>
      <w:r w:rsidR="00C5625B" w:rsidRPr="00955E32">
        <w:t>219BC</w:t>
      </w:r>
      <w:proofErr w:type="spellEnd"/>
      <w:r w:rsidR="00C5625B" w:rsidRPr="00955E32">
        <w:t xml:space="preserve"> of the </w:t>
      </w:r>
      <w:r w:rsidR="00C5625B" w:rsidRPr="00955E32">
        <w:rPr>
          <w:i/>
        </w:rPr>
        <w:t>A New Tax System (Family Assistance) (Administration) Act 1999</w:t>
      </w:r>
      <w:r w:rsidR="00C5625B" w:rsidRPr="00955E32">
        <w:t xml:space="preserve"> because the fees set for the session do not exceed the amount of the fees that the service would charge for the same session for the same child if </w:t>
      </w:r>
      <w:r w:rsidR="001C4A60">
        <w:t>the special grandparent</w:t>
      </w:r>
      <w:r w:rsidR="001C4A60" w:rsidRPr="00955E32">
        <w:t xml:space="preserve"> </w:t>
      </w:r>
      <w:r w:rsidR="00C5625B" w:rsidRPr="00955E32">
        <w:t>rate did not apply; and</w:t>
      </w:r>
    </w:p>
    <w:p w:rsidR="00C5625B" w:rsidRPr="00955E32" w:rsidRDefault="00BD51F0" w:rsidP="000E104F">
      <w:pPr>
        <w:pStyle w:val="R2"/>
        <w:numPr>
          <w:ilvl w:val="0"/>
          <w:numId w:val="6"/>
        </w:numPr>
        <w:tabs>
          <w:tab w:val="clear" w:pos="794"/>
          <w:tab w:val="clear" w:pos="964"/>
        </w:tabs>
        <w:spacing w:before="120" w:after="120"/>
        <w:ind w:left="1701" w:hanging="567"/>
      </w:pPr>
      <w:proofErr w:type="gramStart"/>
      <w:r>
        <w:lastRenderedPageBreak/>
        <w:t>reflect</w:t>
      </w:r>
      <w:proofErr w:type="gramEnd"/>
      <w:r w:rsidRPr="00955E32">
        <w:t xml:space="preserve"> </w:t>
      </w:r>
      <w:r w:rsidR="00C5625B" w:rsidRPr="00955E32">
        <w:t xml:space="preserve">a genuine legal liability </w:t>
      </w:r>
      <w:r>
        <w:t>that has been incurred by the individual</w:t>
      </w:r>
      <w:r w:rsidR="00C5625B" w:rsidRPr="00955E32">
        <w:t xml:space="preserve">, despite the fee exceeding the </w:t>
      </w:r>
      <w:r w:rsidR="00C5625B" w:rsidRPr="00955E32">
        <w:rPr>
          <w:b/>
          <w:i/>
        </w:rPr>
        <w:t>maximum amount</w:t>
      </w:r>
      <w:r w:rsidR="00C5625B" w:rsidRPr="00955E32">
        <w:t xml:space="preserve">. </w:t>
      </w:r>
    </w:p>
    <w:p w:rsidR="00C5625B" w:rsidRPr="001C4A60" w:rsidRDefault="00407AC3" w:rsidP="007E0DB3">
      <w:pPr>
        <w:pStyle w:val="HR"/>
        <w:spacing w:before="240" w:after="240" w:line="300" w:lineRule="atLeast"/>
        <w:ind w:left="142" w:firstLine="0"/>
      </w:pPr>
      <w:bookmarkStart w:id="7" w:name="_Toc470079474"/>
      <w:r>
        <w:t>1</w:t>
      </w:r>
      <w:r w:rsidR="000E104F">
        <w:t>3</w:t>
      </w:r>
      <w:r w:rsidR="00C5625B">
        <w:tab/>
        <w:t xml:space="preserve">Care provided by an approved family day care service that is not a session of care where a child is at risk or </w:t>
      </w:r>
      <w:r w:rsidR="00C5625B" w:rsidRPr="001C4A60">
        <w:t>individual is in hardship</w:t>
      </w:r>
      <w:bookmarkEnd w:id="7"/>
    </w:p>
    <w:p w:rsidR="000E104F" w:rsidRPr="00955E32" w:rsidRDefault="000E104F" w:rsidP="00955E32">
      <w:pPr>
        <w:pStyle w:val="R2"/>
        <w:numPr>
          <w:ilvl w:val="0"/>
          <w:numId w:val="7"/>
        </w:numPr>
        <w:tabs>
          <w:tab w:val="clear" w:pos="540"/>
          <w:tab w:val="clear" w:pos="794"/>
          <w:tab w:val="clear" w:pos="964"/>
        </w:tabs>
        <w:spacing w:before="120" w:after="120"/>
        <w:ind w:left="1134" w:hanging="567"/>
        <w:rPr>
          <w:rFonts w:ascii="Times New Roman" w:hAnsi="Times New Roman" w:cs="Times New Roman"/>
        </w:rPr>
      </w:pPr>
      <w:r w:rsidRPr="00955E32">
        <w:rPr>
          <w:rFonts w:ascii="Times New Roman" w:hAnsi="Times New Roman" w:cs="Times New Roman"/>
        </w:rPr>
        <w:t>This section applies to care provided by an approved family day care service only.</w:t>
      </w:r>
    </w:p>
    <w:p w:rsidR="00C5625B" w:rsidRDefault="000E104F" w:rsidP="008A73EA">
      <w:pPr>
        <w:pStyle w:val="R2"/>
        <w:numPr>
          <w:ilvl w:val="0"/>
          <w:numId w:val="7"/>
        </w:numPr>
        <w:tabs>
          <w:tab w:val="clear" w:pos="540"/>
          <w:tab w:val="clear" w:pos="794"/>
          <w:tab w:val="clear" w:pos="964"/>
        </w:tabs>
        <w:spacing w:before="120" w:after="120"/>
        <w:ind w:left="1134" w:hanging="567"/>
      </w:pPr>
      <w:r w:rsidRPr="001C4A60">
        <w:t xml:space="preserve">If an individual or a service would </w:t>
      </w:r>
      <w:r>
        <w:t>otherwise be eligible for a rate of fee reduction as determined under Subdivision C of Division 4 of Part 4 of the Family Assistance Act</w:t>
      </w:r>
      <w:r w:rsidDel="000E104F">
        <w:t xml:space="preserve"> </w:t>
      </w:r>
      <w:r>
        <w:t>for care in relation to a child, that care is not a session of care if</w:t>
      </w:r>
      <w:r w:rsidR="00C5625B">
        <w:t xml:space="preserve">: </w:t>
      </w:r>
    </w:p>
    <w:p w:rsidR="00C5625B" w:rsidRDefault="008A73EA" w:rsidP="008A73EA">
      <w:pPr>
        <w:pStyle w:val="R2"/>
        <w:numPr>
          <w:ilvl w:val="0"/>
          <w:numId w:val="10"/>
        </w:numPr>
        <w:tabs>
          <w:tab w:val="clear" w:pos="794"/>
          <w:tab w:val="clear" w:pos="964"/>
        </w:tabs>
        <w:spacing w:before="120" w:after="120"/>
        <w:ind w:left="1701" w:hanging="567"/>
      </w:pPr>
      <w:r w:rsidRPr="00A36E31">
        <w:rPr>
          <w:rFonts w:ascii="Times New Roman" w:hAnsi="Times New Roman" w:cs="Times New Roman"/>
        </w:rPr>
        <w:t xml:space="preserve">the hourly fees </w:t>
      </w:r>
      <w:r w:rsidRPr="00A36E31">
        <w:rPr>
          <w:rFonts w:ascii="Times New Roman" w:hAnsi="Times New Roman"/>
        </w:rPr>
        <w:t>reported</w:t>
      </w:r>
      <w:r w:rsidRPr="00A36E31">
        <w:rPr>
          <w:rFonts w:ascii="Times New Roman" w:hAnsi="Times New Roman" w:cs="Times New Roman"/>
        </w:rPr>
        <w:t xml:space="preserve"> for that care exceed what the Secretary considers the individual has incurred a genuine legal liability </w:t>
      </w:r>
      <w:r w:rsidR="001C4A60">
        <w:rPr>
          <w:rFonts w:ascii="Times New Roman" w:hAnsi="Times New Roman" w:cs="Times New Roman"/>
        </w:rPr>
        <w:t>for</w:t>
      </w:r>
      <w:r w:rsidRPr="00A36E31">
        <w:rPr>
          <w:rFonts w:ascii="Times New Roman" w:hAnsi="Times New Roman" w:cs="Times New Roman"/>
        </w:rPr>
        <w:t>, as set out in section 6 of this Determination; or</w:t>
      </w:r>
    </w:p>
    <w:p w:rsidR="00C5625B" w:rsidRDefault="008A73EA" w:rsidP="008A73EA">
      <w:pPr>
        <w:pStyle w:val="R2"/>
        <w:numPr>
          <w:ilvl w:val="0"/>
          <w:numId w:val="10"/>
        </w:numPr>
        <w:tabs>
          <w:tab w:val="clear" w:pos="794"/>
          <w:tab w:val="clear" w:pos="964"/>
        </w:tabs>
        <w:spacing w:before="120" w:after="120"/>
        <w:ind w:left="1701" w:hanging="567"/>
      </w:pPr>
      <w:proofErr w:type="gramStart"/>
      <w:r w:rsidRPr="00A36E31">
        <w:rPr>
          <w:rFonts w:ascii="Times New Roman" w:hAnsi="Times New Roman" w:cs="Times New Roman"/>
        </w:rPr>
        <w:t>subject</w:t>
      </w:r>
      <w:proofErr w:type="gramEnd"/>
      <w:r w:rsidRPr="00A36E31">
        <w:rPr>
          <w:rFonts w:ascii="Times New Roman" w:hAnsi="Times New Roman" w:cs="Times New Roman"/>
        </w:rPr>
        <w:t xml:space="preserve"> to subsection (4), the hourly fees reported for that care exceed the </w:t>
      </w:r>
      <w:r w:rsidRPr="00A36E31">
        <w:rPr>
          <w:rFonts w:ascii="Times New Roman" w:hAnsi="Times New Roman" w:cs="Times New Roman"/>
          <w:b/>
          <w:i/>
        </w:rPr>
        <w:t>maximum amount</w:t>
      </w:r>
      <w:r w:rsidR="00C5625B">
        <w:t>.</w:t>
      </w:r>
    </w:p>
    <w:p w:rsidR="00C5625B" w:rsidRDefault="00C5625B" w:rsidP="00955E32">
      <w:pPr>
        <w:pStyle w:val="R2"/>
        <w:tabs>
          <w:tab w:val="clear" w:pos="964"/>
        </w:tabs>
        <w:spacing w:before="120" w:after="120"/>
        <w:ind w:left="851" w:firstLine="0"/>
        <w:rPr>
          <w:sz w:val="20"/>
        </w:rPr>
      </w:pPr>
      <w:r w:rsidRPr="00EA17B6">
        <w:rPr>
          <w:i/>
          <w:sz w:val="20"/>
        </w:rPr>
        <w:t xml:space="preserve">Note: </w:t>
      </w:r>
      <w:r w:rsidRPr="00EA17B6">
        <w:rPr>
          <w:sz w:val="20"/>
        </w:rPr>
        <w:t>Subdivision C of Division 4 of Part 4 of the Family Assistance Act refers to the rate of fee reduction applicable where a child is at risk of serious abuse or neglect or an individual is in hardship.</w:t>
      </w:r>
    </w:p>
    <w:p w:rsidR="001C4A60" w:rsidRPr="00EA17B6" w:rsidRDefault="001C4A60" w:rsidP="00955E32">
      <w:pPr>
        <w:pStyle w:val="R2"/>
        <w:tabs>
          <w:tab w:val="clear" w:pos="964"/>
        </w:tabs>
        <w:spacing w:before="120" w:after="120"/>
        <w:ind w:left="851" w:firstLine="0"/>
        <w:rPr>
          <w:sz w:val="20"/>
        </w:rPr>
      </w:pPr>
    </w:p>
    <w:p w:rsidR="00C5625B" w:rsidRPr="00C5625B" w:rsidRDefault="00C5625B" w:rsidP="008A73EA">
      <w:pPr>
        <w:pStyle w:val="R2"/>
        <w:numPr>
          <w:ilvl w:val="0"/>
          <w:numId w:val="7"/>
        </w:numPr>
        <w:tabs>
          <w:tab w:val="clear" w:pos="540"/>
        </w:tabs>
        <w:spacing w:before="120" w:after="120"/>
        <w:ind w:left="1134" w:hanging="567"/>
        <w:rPr>
          <w:rFonts w:ascii="Times New Roman" w:hAnsi="Times New Roman" w:cs="Times New Roman"/>
        </w:rPr>
      </w:pPr>
      <w:r w:rsidRPr="00C5625B">
        <w:rPr>
          <w:rFonts w:ascii="Times New Roman" w:hAnsi="Times New Roman" w:cs="Times New Roman"/>
        </w:rPr>
        <w:t xml:space="preserve">In this section, the </w:t>
      </w:r>
      <w:r w:rsidRPr="00C5625B">
        <w:rPr>
          <w:rFonts w:ascii="Times New Roman" w:hAnsi="Times New Roman" w:cs="Times New Roman"/>
          <w:b/>
          <w:i/>
        </w:rPr>
        <w:t>maximum amount</w:t>
      </w:r>
      <w:r w:rsidRPr="00C5625B">
        <w:rPr>
          <w:rFonts w:ascii="Times New Roman" w:hAnsi="Times New Roman" w:cs="Times New Roman"/>
        </w:rPr>
        <w:t xml:space="preserve"> is $12.67 per hour.</w:t>
      </w:r>
    </w:p>
    <w:p w:rsidR="00C5625B" w:rsidRPr="00C5625B" w:rsidRDefault="008A73EA" w:rsidP="008A73EA">
      <w:pPr>
        <w:numPr>
          <w:ilvl w:val="0"/>
          <w:numId w:val="7"/>
        </w:numPr>
        <w:tabs>
          <w:tab w:val="clear" w:pos="540"/>
        </w:tabs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A36E31">
        <w:rPr>
          <w:rFonts w:ascii="Times New Roman" w:hAnsi="Times New Roman"/>
          <w:sz w:val="24"/>
          <w:szCs w:val="24"/>
        </w:rPr>
        <w:t xml:space="preserve">Where the fees reported exceed the </w:t>
      </w:r>
      <w:r w:rsidRPr="00A36E31">
        <w:rPr>
          <w:rFonts w:ascii="Times New Roman" w:hAnsi="Times New Roman"/>
          <w:b/>
          <w:i/>
          <w:sz w:val="24"/>
          <w:szCs w:val="24"/>
        </w:rPr>
        <w:t>maximum amount</w:t>
      </w:r>
      <w:r w:rsidRPr="00A36E31">
        <w:rPr>
          <w:rFonts w:ascii="Times New Roman" w:hAnsi="Times New Roman"/>
          <w:sz w:val="24"/>
          <w:szCs w:val="24"/>
        </w:rPr>
        <w:t>, the care is only a session of care if</w:t>
      </w:r>
      <w:r w:rsidRPr="00A36E31">
        <w:t xml:space="preserve"> </w:t>
      </w:r>
      <w:r w:rsidRPr="00A36E31">
        <w:rPr>
          <w:rFonts w:ascii="Times New Roman" w:hAnsi="Times New Roman"/>
          <w:sz w:val="24"/>
          <w:szCs w:val="24"/>
        </w:rPr>
        <w:t xml:space="preserve">the Secretary considers that the fees </w:t>
      </w:r>
      <w:r w:rsidR="00BD51F0">
        <w:rPr>
          <w:rFonts w:ascii="Times New Roman" w:hAnsi="Times New Roman"/>
          <w:sz w:val="24"/>
          <w:szCs w:val="24"/>
        </w:rPr>
        <w:t>reported</w:t>
      </w:r>
      <w:r w:rsidR="00C5625B" w:rsidRPr="00C5625B">
        <w:rPr>
          <w:rFonts w:ascii="Times New Roman" w:hAnsi="Times New Roman"/>
          <w:sz w:val="24"/>
          <w:szCs w:val="24"/>
        </w:rPr>
        <w:t xml:space="preserve">: </w:t>
      </w:r>
    </w:p>
    <w:p w:rsidR="00C5625B" w:rsidRDefault="00BD51F0" w:rsidP="008A73EA">
      <w:pPr>
        <w:pStyle w:val="R2"/>
        <w:numPr>
          <w:ilvl w:val="0"/>
          <w:numId w:val="8"/>
        </w:numPr>
        <w:tabs>
          <w:tab w:val="clear" w:pos="794"/>
          <w:tab w:val="clear" w:pos="964"/>
        </w:tabs>
        <w:spacing w:before="120" w:after="120"/>
        <w:ind w:left="1701" w:hanging="567"/>
      </w:pPr>
      <w:r>
        <w:t xml:space="preserve">have </w:t>
      </w:r>
      <w:r w:rsidR="00C5625B">
        <w:t xml:space="preserve">been set in accordance with section </w:t>
      </w:r>
      <w:proofErr w:type="spellStart"/>
      <w:r w:rsidR="00C5625B">
        <w:t>219BB</w:t>
      </w:r>
      <w:proofErr w:type="spellEnd"/>
      <w:r w:rsidR="00C5625B">
        <w:t xml:space="preserve"> of the </w:t>
      </w:r>
      <w:r w:rsidR="00C5625B" w:rsidRPr="0043336E">
        <w:rPr>
          <w:i/>
        </w:rPr>
        <w:t>A</w:t>
      </w:r>
      <w:r w:rsidR="00C5625B">
        <w:rPr>
          <w:i/>
        </w:rPr>
        <w:t> </w:t>
      </w:r>
      <w:r w:rsidR="00C5625B" w:rsidRPr="0043336E">
        <w:rPr>
          <w:i/>
        </w:rPr>
        <w:t>New Tax System (Family Assist</w:t>
      </w:r>
      <w:r w:rsidR="00C5625B" w:rsidRPr="00C24B19">
        <w:rPr>
          <w:i/>
        </w:rPr>
        <w:t xml:space="preserve">ance) </w:t>
      </w:r>
      <w:r w:rsidR="00C5625B">
        <w:rPr>
          <w:i/>
        </w:rPr>
        <w:t xml:space="preserve">(Administration) </w:t>
      </w:r>
      <w:r w:rsidR="00C5625B" w:rsidRPr="00C24B19">
        <w:rPr>
          <w:i/>
        </w:rPr>
        <w:t>Act 1999</w:t>
      </w:r>
      <w:r w:rsidR="00C5625B">
        <w:t xml:space="preserve"> because the fees set for the session do not exceed the amount of the fees that the service would charge for the same session for the same child if </w:t>
      </w:r>
      <w:r w:rsidR="001C4A60">
        <w:t>the rate</w:t>
      </w:r>
      <w:r w:rsidR="0048200C">
        <w:t>,</w:t>
      </w:r>
      <w:r w:rsidR="001C4A60">
        <w:t xml:space="preserve"> referred to in sections 76 or 81 of the Family Assistance Act</w:t>
      </w:r>
      <w:r w:rsidR="0048200C">
        <w:t>,</w:t>
      </w:r>
      <w:r w:rsidR="00C5625B">
        <w:t xml:space="preserve"> did not apply; and </w:t>
      </w:r>
    </w:p>
    <w:p w:rsidR="00B9669A" w:rsidRPr="003F0987" w:rsidRDefault="00BD51F0" w:rsidP="008A73EA">
      <w:pPr>
        <w:pStyle w:val="R2"/>
        <w:numPr>
          <w:ilvl w:val="0"/>
          <w:numId w:val="8"/>
        </w:numPr>
        <w:tabs>
          <w:tab w:val="clear" w:pos="794"/>
          <w:tab w:val="clear" w:pos="964"/>
        </w:tabs>
        <w:spacing w:before="120" w:after="120"/>
        <w:ind w:left="1701" w:hanging="567"/>
      </w:pPr>
      <w:proofErr w:type="gramStart"/>
      <w:r>
        <w:t>reflect</w:t>
      </w:r>
      <w:proofErr w:type="gramEnd"/>
      <w:r w:rsidR="00C5625B">
        <w:t xml:space="preserve"> a genuine legal liability </w:t>
      </w:r>
      <w:r>
        <w:t xml:space="preserve">that has been incurred by </w:t>
      </w:r>
      <w:r w:rsidR="00C5625B">
        <w:t xml:space="preserve">the individual, despite the fee exceeding the </w:t>
      </w:r>
      <w:r w:rsidR="00C5625B" w:rsidRPr="009A4265">
        <w:rPr>
          <w:b/>
          <w:i/>
        </w:rPr>
        <w:t>maximum amount</w:t>
      </w:r>
      <w:r w:rsidR="00C5625B">
        <w:t>.</w:t>
      </w:r>
      <w:r w:rsidR="00B9669A" w:rsidRPr="001C4A60">
        <w:rPr>
          <w:rFonts w:ascii="Times New Roman" w:hAnsi="Times New Roman" w:cs="Times New Roman"/>
        </w:rPr>
        <w:t>”</w:t>
      </w:r>
    </w:p>
    <w:bookmarkEnd w:id="0"/>
    <w:p w:rsidR="00C5625B" w:rsidRDefault="00C5625B">
      <w:r>
        <w:br w:type="page"/>
      </w:r>
    </w:p>
    <w:p w:rsidR="00C5625B" w:rsidRDefault="00C5625B" w:rsidP="00C5625B">
      <w:pPr>
        <w:rPr>
          <w:b/>
          <w:sz w:val="36"/>
          <w:szCs w:val="36"/>
        </w:rPr>
      </w:pPr>
      <w:r w:rsidRPr="00113CA4">
        <w:rPr>
          <w:b/>
          <w:sz w:val="36"/>
          <w:szCs w:val="36"/>
        </w:rPr>
        <w:lastRenderedPageBreak/>
        <w:t>Schedule</w:t>
      </w:r>
      <w:r>
        <w:rPr>
          <w:b/>
          <w:sz w:val="36"/>
          <w:szCs w:val="36"/>
        </w:rPr>
        <w:t xml:space="preserve"> 2</w:t>
      </w:r>
    </w:p>
    <w:p w:rsidR="00C5625B" w:rsidRPr="003D1C2E" w:rsidRDefault="00C5625B" w:rsidP="00C5625B">
      <w:pPr>
        <w:rPr>
          <w:rFonts w:cs="Arial"/>
          <w:b/>
          <w:sz w:val="26"/>
          <w:szCs w:val="26"/>
        </w:rPr>
      </w:pPr>
      <w:r w:rsidRPr="003D1C2E">
        <w:rPr>
          <w:rFonts w:cs="Arial"/>
          <w:b/>
          <w:sz w:val="26"/>
          <w:szCs w:val="26"/>
        </w:rPr>
        <w:t xml:space="preserve">1   </w:t>
      </w:r>
      <w:r>
        <w:rPr>
          <w:rFonts w:cs="Arial"/>
          <w:b/>
          <w:sz w:val="26"/>
          <w:szCs w:val="26"/>
        </w:rPr>
        <w:t xml:space="preserve">Subsection </w:t>
      </w:r>
      <w:r w:rsidR="00407AC3">
        <w:rPr>
          <w:rFonts w:cs="Arial"/>
          <w:b/>
          <w:sz w:val="26"/>
          <w:szCs w:val="26"/>
        </w:rPr>
        <w:t>12</w:t>
      </w:r>
      <w:r>
        <w:rPr>
          <w:rFonts w:cs="Arial"/>
          <w:b/>
          <w:sz w:val="26"/>
          <w:szCs w:val="26"/>
        </w:rPr>
        <w:t xml:space="preserve">(3) </w:t>
      </w:r>
    </w:p>
    <w:p w:rsidR="001E6FD0" w:rsidRDefault="00C5625B" w:rsidP="00C562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the subsection with:</w:t>
      </w:r>
    </w:p>
    <w:p w:rsidR="00C5625B" w:rsidRPr="00C5625B" w:rsidRDefault="00C5625B" w:rsidP="00C5625B">
      <w:pPr>
        <w:pStyle w:val="R2"/>
        <w:spacing w:before="120" w:after="120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“(3)</w:t>
      </w:r>
      <w:r>
        <w:rPr>
          <w:rFonts w:ascii="Times New Roman" w:hAnsi="Times New Roman"/>
        </w:rPr>
        <w:tab/>
      </w:r>
      <w:r w:rsidRPr="00C5625B">
        <w:rPr>
          <w:rFonts w:ascii="Times New Roman" w:hAnsi="Times New Roman" w:cs="Times New Roman"/>
        </w:rPr>
        <w:t xml:space="preserve">In this section, the </w:t>
      </w:r>
      <w:r w:rsidRPr="00C5625B">
        <w:rPr>
          <w:rFonts w:ascii="Times New Roman" w:hAnsi="Times New Roman" w:cs="Times New Roman"/>
          <w:b/>
          <w:i/>
        </w:rPr>
        <w:t>maximum amount</w:t>
      </w:r>
      <w:r>
        <w:rPr>
          <w:rFonts w:ascii="Times New Roman" w:hAnsi="Times New Roman" w:cs="Times New Roman"/>
        </w:rPr>
        <w:t xml:space="preserve"> is $12.84</w:t>
      </w:r>
      <w:r w:rsidRPr="00C5625B">
        <w:rPr>
          <w:rFonts w:ascii="Times New Roman" w:hAnsi="Times New Roman" w:cs="Times New Roman"/>
        </w:rPr>
        <w:t xml:space="preserve"> per hour.</w:t>
      </w:r>
      <w:r>
        <w:rPr>
          <w:rFonts w:ascii="Times New Roman" w:hAnsi="Times New Roman" w:cs="Times New Roman"/>
        </w:rPr>
        <w:t>”</w:t>
      </w:r>
    </w:p>
    <w:p w:rsidR="00C5625B" w:rsidRDefault="00C5625B" w:rsidP="00C5625B">
      <w:pPr>
        <w:ind w:firstLine="720"/>
        <w:rPr>
          <w:b/>
        </w:rPr>
      </w:pPr>
    </w:p>
    <w:p w:rsidR="007E0DB3" w:rsidRPr="003D1C2E" w:rsidRDefault="00E373D7" w:rsidP="007E0DB3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2</w:t>
      </w:r>
      <w:r w:rsidR="007E0DB3" w:rsidRPr="003D1C2E">
        <w:rPr>
          <w:rFonts w:cs="Arial"/>
          <w:b/>
          <w:sz w:val="26"/>
          <w:szCs w:val="26"/>
        </w:rPr>
        <w:t xml:space="preserve">   </w:t>
      </w:r>
      <w:r w:rsidR="007E0DB3">
        <w:rPr>
          <w:rFonts w:cs="Arial"/>
          <w:b/>
          <w:sz w:val="26"/>
          <w:szCs w:val="26"/>
        </w:rPr>
        <w:t xml:space="preserve">Subsection </w:t>
      </w:r>
      <w:r w:rsidR="00407AC3">
        <w:rPr>
          <w:rFonts w:cs="Arial"/>
          <w:b/>
          <w:sz w:val="26"/>
          <w:szCs w:val="26"/>
        </w:rPr>
        <w:t>13</w:t>
      </w:r>
      <w:r w:rsidR="007E0DB3">
        <w:rPr>
          <w:rFonts w:cs="Arial"/>
          <w:b/>
          <w:sz w:val="26"/>
          <w:szCs w:val="26"/>
        </w:rPr>
        <w:t>(</w:t>
      </w:r>
      <w:r w:rsidR="001C4A60">
        <w:rPr>
          <w:rFonts w:cs="Arial"/>
          <w:b/>
          <w:sz w:val="26"/>
          <w:szCs w:val="26"/>
        </w:rPr>
        <w:t>3</w:t>
      </w:r>
      <w:r w:rsidR="007E0DB3">
        <w:rPr>
          <w:rFonts w:cs="Arial"/>
          <w:b/>
          <w:sz w:val="26"/>
          <w:szCs w:val="26"/>
        </w:rPr>
        <w:t xml:space="preserve">) </w:t>
      </w:r>
    </w:p>
    <w:p w:rsidR="007E0DB3" w:rsidRDefault="007E0DB3" w:rsidP="007E0D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the subsection with:</w:t>
      </w:r>
    </w:p>
    <w:p w:rsidR="007E0DB3" w:rsidRPr="00C5625B" w:rsidRDefault="007E0DB3" w:rsidP="007E0DB3">
      <w:pPr>
        <w:pStyle w:val="R2"/>
        <w:spacing w:before="120" w:after="120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“(2)</w:t>
      </w:r>
      <w:r>
        <w:rPr>
          <w:rFonts w:ascii="Times New Roman" w:hAnsi="Times New Roman"/>
        </w:rPr>
        <w:tab/>
      </w:r>
      <w:r w:rsidRPr="00C5625B">
        <w:rPr>
          <w:rFonts w:ascii="Times New Roman" w:hAnsi="Times New Roman" w:cs="Times New Roman"/>
        </w:rPr>
        <w:t xml:space="preserve">In this section, the </w:t>
      </w:r>
      <w:r w:rsidRPr="00C5625B">
        <w:rPr>
          <w:rFonts w:ascii="Times New Roman" w:hAnsi="Times New Roman" w:cs="Times New Roman"/>
          <w:b/>
          <w:i/>
        </w:rPr>
        <w:t>maximum amount</w:t>
      </w:r>
      <w:r>
        <w:rPr>
          <w:rFonts w:ascii="Times New Roman" w:hAnsi="Times New Roman" w:cs="Times New Roman"/>
        </w:rPr>
        <w:t xml:space="preserve"> is $12.84</w:t>
      </w:r>
      <w:r w:rsidRPr="00C5625B">
        <w:rPr>
          <w:rFonts w:ascii="Times New Roman" w:hAnsi="Times New Roman" w:cs="Times New Roman"/>
        </w:rPr>
        <w:t xml:space="preserve"> per hour.</w:t>
      </w:r>
      <w:r>
        <w:rPr>
          <w:rFonts w:ascii="Times New Roman" w:hAnsi="Times New Roman" w:cs="Times New Roman"/>
        </w:rPr>
        <w:t>”</w:t>
      </w:r>
    </w:p>
    <w:p w:rsidR="007E0DB3" w:rsidRPr="00C5625B" w:rsidRDefault="007E0DB3" w:rsidP="00C5625B">
      <w:pPr>
        <w:ind w:firstLine="720"/>
        <w:rPr>
          <w:b/>
        </w:rPr>
      </w:pPr>
    </w:p>
    <w:sectPr w:rsidR="007E0DB3" w:rsidRPr="00C5625B" w:rsidSect="0047182E">
      <w:headerReference w:type="even" r:id="rId16"/>
      <w:headerReference w:type="default" r:id="rId17"/>
      <w:headerReference w:type="first" r:id="rId18"/>
      <w:pgSz w:w="11907" w:h="16839" w:code="9"/>
      <w:pgMar w:top="1985" w:right="2835" w:bottom="1134" w:left="241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9A" w:rsidRDefault="00B9669A" w:rsidP="00B9669A">
      <w:pPr>
        <w:spacing w:after="0" w:line="240" w:lineRule="auto"/>
      </w:pPr>
      <w:r>
        <w:separator/>
      </w:r>
    </w:p>
  </w:endnote>
  <w:endnote w:type="continuationSeparator" w:id="0">
    <w:p w:rsidR="00B9669A" w:rsidRDefault="00B9669A" w:rsidP="00B9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1B" w:rsidRDefault="005A006F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4561B">
      <w:tc>
        <w:tcPr>
          <w:tcW w:w="1134" w:type="dxa"/>
        </w:tcPr>
        <w:p w:rsidR="00A4561B" w:rsidRPr="003D7214" w:rsidRDefault="007E0DB3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A4561B" w:rsidRPr="00B334B3" w:rsidRDefault="007E0DB3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B334B3">
            <w:rPr>
              <w:i/>
            </w:rPr>
            <w:t xml:space="preserve">Child Care Benefit (Children in respect of whom no-one is eligible) </w:t>
          </w:r>
          <w:r>
            <w:rPr>
              <w:i/>
            </w:rPr>
            <w:t xml:space="preserve">Amendment </w:t>
          </w:r>
          <w:r w:rsidRPr="00B334B3">
            <w:rPr>
              <w:i/>
            </w:rPr>
            <w:t>Determination 201</w:t>
          </w:r>
          <w:r>
            <w:rPr>
              <w:i/>
            </w:rPr>
            <w:t>6</w:t>
          </w:r>
        </w:p>
      </w:tc>
      <w:tc>
        <w:tcPr>
          <w:tcW w:w="1134" w:type="dxa"/>
        </w:tcPr>
        <w:p w:rsidR="00A4561B" w:rsidRPr="00451BF5" w:rsidRDefault="005A006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4561B" w:rsidRDefault="005A006F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1B" w:rsidRDefault="005A006F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4561B" w:rsidTr="00E67F26">
      <w:trPr>
        <w:trHeight w:val="299"/>
      </w:trPr>
      <w:tc>
        <w:tcPr>
          <w:tcW w:w="1134" w:type="dxa"/>
        </w:tcPr>
        <w:p w:rsidR="00A4561B" w:rsidRDefault="005A006F">
          <w:pPr>
            <w:spacing w:line="240" w:lineRule="exact"/>
          </w:pPr>
        </w:p>
      </w:tc>
      <w:tc>
        <w:tcPr>
          <w:tcW w:w="6095" w:type="dxa"/>
        </w:tcPr>
        <w:p w:rsidR="00A4561B" w:rsidRPr="00895291" w:rsidRDefault="007E0DB3" w:rsidP="00B9669A">
          <w:pPr>
            <w:pStyle w:val="Footer"/>
            <w:spacing w:before="20" w:line="240" w:lineRule="exact"/>
            <w:jc w:val="center"/>
            <w:rPr>
              <w:i/>
            </w:rPr>
          </w:pPr>
          <w:r w:rsidRPr="00895291">
            <w:rPr>
              <w:i/>
            </w:rPr>
            <w:t>Child Care Benefit (</w:t>
          </w:r>
          <w:r w:rsidR="00B9669A">
            <w:rPr>
              <w:i/>
            </w:rPr>
            <w:t>Session of Care</w:t>
          </w:r>
          <w:r w:rsidRPr="00895291">
            <w:rPr>
              <w:i/>
            </w:rPr>
            <w:t xml:space="preserve">) </w:t>
          </w:r>
          <w:r>
            <w:rPr>
              <w:i/>
            </w:rPr>
            <w:t xml:space="preserve">Amendment </w:t>
          </w:r>
          <w:r w:rsidRPr="00895291">
            <w:rPr>
              <w:i/>
            </w:rPr>
            <w:t>Determination 201</w:t>
          </w:r>
          <w:r>
            <w:rPr>
              <w:i/>
            </w:rPr>
            <w:t>7</w:t>
          </w:r>
        </w:p>
      </w:tc>
      <w:tc>
        <w:tcPr>
          <w:tcW w:w="1134" w:type="dxa"/>
        </w:tcPr>
        <w:p w:rsidR="00A4561B" w:rsidRPr="003D7214" w:rsidRDefault="007E0DB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A006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A4561B" w:rsidRPr="009F1DC1" w:rsidRDefault="005A006F" w:rsidP="00DA044D">
    <w:pPr>
      <w:pStyle w:val="FooterInf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9A" w:rsidRDefault="00B9669A" w:rsidP="00B9669A">
      <w:pPr>
        <w:spacing w:after="0" w:line="240" w:lineRule="auto"/>
      </w:pPr>
      <w:r>
        <w:separator/>
      </w:r>
    </w:p>
  </w:footnote>
  <w:footnote w:type="continuationSeparator" w:id="0">
    <w:p w:rsidR="00B9669A" w:rsidRDefault="00B9669A" w:rsidP="00B9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A4561B" w:rsidRPr="00D93E4A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561B" w:rsidRPr="00D93E4A" w:rsidRDefault="007E0DB3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Preliminary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A4561B" w:rsidRPr="00D93E4A" w:rsidRDefault="007E0DB3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Part 1</w:t>
          </w:r>
        </w:p>
      </w:tc>
    </w:tr>
    <w:tr w:rsidR="00A4561B" w:rsidRPr="00D93E4A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561B" w:rsidRPr="00D93E4A" w:rsidRDefault="005A006F" w:rsidP="00E67F26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A4561B" w:rsidRPr="00D93E4A" w:rsidRDefault="005A006F" w:rsidP="00E67F26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A4561B" w:rsidRPr="00D93E4A" w:rsidTr="00E67F26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4561B" w:rsidRPr="00D93E4A" w:rsidRDefault="007E0DB3" w:rsidP="00E67F26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:rsidR="00A4561B" w:rsidRDefault="005A00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4561B">
      <w:tc>
        <w:tcPr>
          <w:tcW w:w="8385" w:type="dxa"/>
        </w:tcPr>
        <w:p w:rsidR="00A4561B" w:rsidRDefault="005A006F">
          <w:pPr>
            <w:pStyle w:val="HeaderLiteOdd"/>
          </w:pPr>
        </w:p>
      </w:tc>
    </w:tr>
    <w:tr w:rsidR="00A4561B">
      <w:tc>
        <w:tcPr>
          <w:tcW w:w="8385" w:type="dxa"/>
        </w:tcPr>
        <w:p w:rsidR="00A4561B" w:rsidRDefault="005A006F">
          <w:pPr>
            <w:pStyle w:val="HeaderLiteOdd"/>
          </w:pPr>
        </w:p>
      </w:tc>
    </w:tr>
    <w:tr w:rsidR="00A4561B">
      <w:tc>
        <w:tcPr>
          <w:tcW w:w="8385" w:type="dxa"/>
        </w:tcPr>
        <w:p w:rsidR="00A4561B" w:rsidRDefault="005A006F">
          <w:pPr>
            <w:pStyle w:val="HeaderBoldOdd"/>
          </w:pPr>
        </w:p>
      </w:tc>
    </w:tr>
  </w:tbl>
  <w:p w:rsidR="00A4561B" w:rsidRDefault="005A006F" w:rsidP="005A1C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403"/>
      <w:gridCol w:w="1475"/>
    </w:tblGrid>
    <w:tr w:rsidR="00A4561B" w:rsidRPr="00D93E4A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A4561B" w:rsidRPr="00D93E4A" w:rsidRDefault="005A006F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A4561B" w:rsidRPr="003E06B1" w:rsidRDefault="005A006F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A4561B" w:rsidRPr="00D93E4A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561B" w:rsidRPr="00D93E4A" w:rsidRDefault="005A006F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A4561B" w:rsidRPr="00D93E4A" w:rsidRDefault="005A006F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A4561B" w:rsidRPr="00D93E4A" w:rsidTr="00835F0D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4561B" w:rsidRPr="00D93E4A" w:rsidRDefault="005A006F" w:rsidP="00F45160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A4561B" w:rsidRDefault="005A006F" w:rsidP="006930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C4" w:rsidRDefault="005A006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C4" w:rsidRDefault="005A0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222"/>
    <w:multiLevelType w:val="hybridMultilevel"/>
    <w:tmpl w:val="12E88E50"/>
    <w:lvl w:ilvl="0" w:tplc="51B4B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434C"/>
    <w:multiLevelType w:val="singleLevel"/>
    <w:tmpl w:val="B716489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1EFB353A"/>
    <w:multiLevelType w:val="hybridMultilevel"/>
    <w:tmpl w:val="416657AA"/>
    <w:lvl w:ilvl="0" w:tplc="49B6550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74111B"/>
    <w:multiLevelType w:val="hybridMultilevel"/>
    <w:tmpl w:val="416657AA"/>
    <w:lvl w:ilvl="0" w:tplc="49B6550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021585"/>
    <w:multiLevelType w:val="hybridMultilevel"/>
    <w:tmpl w:val="AD8C4240"/>
    <w:lvl w:ilvl="0" w:tplc="4AD43DC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B0613"/>
    <w:multiLevelType w:val="hybridMultilevel"/>
    <w:tmpl w:val="AE00BF4A"/>
    <w:lvl w:ilvl="0" w:tplc="BCA0E43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AA1887"/>
    <w:multiLevelType w:val="multilevel"/>
    <w:tmpl w:val="C1009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845EB8"/>
    <w:multiLevelType w:val="hybridMultilevel"/>
    <w:tmpl w:val="4BF6A92E"/>
    <w:lvl w:ilvl="0" w:tplc="F926AE5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5D41A08"/>
    <w:multiLevelType w:val="singleLevel"/>
    <w:tmpl w:val="C714E75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7BC454C5"/>
    <w:multiLevelType w:val="hybridMultilevel"/>
    <w:tmpl w:val="4BF6A92E"/>
    <w:lvl w:ilvl="0" w:tplc="F926AE5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9A"/>
    <w:rsid w:val="000E104F"/>
    <w:rsid w:val="001612B8"/>
    <w:rsid w:val="001C4A60"/>
    <w:rsid w:val="001D75BA"/>
    <w:rsid w:val="001E6FD0"/>
    <w:rsid w:val="001F3931"/>
    <w:rsid w:val="00355354"/>
    <w:rsid w:val="0039526F"/>
    <w:rsid w:val="00407AC3"/>
    <w:rsid w:val="0048200C"/>
    <w:rsid w:val="005A006F"/>
    <w:rsid w:val="005E11CD"/>
    <w:rsid w:val="006318ED"/>
    <w:rsid w:val="00685E18"/>
    <w:rsid w:val="00691131"/>
    <w:rsid w:val="006B48C4"/>
    <w:rsid w:val="00765A99"/>
    <w:rsid w:val="007E0DB3"/>
    <w:rsid w:val="00844FAF"/>
    <w:rsid w:val="008A73EA"/>
    <w:rsid w:val="008B599C"/>
    <w:rsid w:val="00955E32"/>
    <w:rsid w:val="00B44C2C"/>
    <w:rsid w:val="00B60522"/>
    <w:rsid w:val="00B720CE"/>
    <w:rsid w:val="00B9669A"/>
    <w:rsid w:val="00BD51F0"/>
    <w:rsid w:val="00C5625B"/>
    <w:rsid w:val="00CB43B5"/>
    <w:rsid w:val="00CF3E07"/>
    <w:rsid w:val="00E373D7"/>
    <w:rsid w:val="00E612F4"/>
    <w:rsid w:val="00ED08F2"/>
    <w:rsid w:val="00F4627C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9A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669A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B9669A"/>
    <w:rPr>
      <w:rFonts w:ascii="Arial" w:eastAsia="Times New Roman" w:hAnsi="Arial" w:cs="Arial"/>
      <w:sz w:val="18"/>
      <w:szCs w:val="18"/>
      <w:lang w:eastAsia="en-AU"/>
    </w:rPr>
  </w:style>
  <w:style w:type="paragraph" w:customStyle="1" w:styleId="FooterInfo">
    <w:name w:val="FooterInfo"/>
    <w:basedOn w:val="Normal"/>
    <w:rsid w:val="00B9669A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Odd">
    <w:name w:val="HeaderBoldOdd"/>
    <w:basedOn w:val="Normal"/>
    <w:rsid w:val="00B9669A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LiteOdd">
    <w:name w:val="HeaderLiteOdd"/>
    <w:basedOn w:val="Normal"/>
    <w:rsid w:val="00B9669A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styleId="Header">
    <w:name w:val="header"/>
    <w:basedOn w:val="Normal"/>
    <w:link w:val="HeaderChar"/>
    <w:rsid w:val="00B9669A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rsid w:val="00B9669A"/>
    <w:rPr>
      <w:rFonts w:ascii="Arial" w:eastAsia="Times New Roman" w:hAnsi="Arial" w:cs="Arial"/>
      <w:sz w:val="16"/>
      <w:szCs w:val="16"/>
      <w:lang w:eastAsia="en-AU"/>
    </w:rPr>
  </w:style>
  <w:style w:type="character" w:styleId="PageNumber">
    <w:name w:val="page number"/>
    <w:basedOn w:val="DefaultParagraphFont"/>
    <w:rsid w:val="00B9669A"/>
  </w:style>
  <w:style w:type="paragraph" w:styleId="Title">
    <w:name w:val="Title"/>
    <w:basedOn w:val="Normal"/>
    <w:link w:val="TitleChar"/>
    <w:qFormat/>
    <w:rsid w:val="00B9669A"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B9669A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B9669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P1">
    <w:name w:val="P1"/>
    <w:aliases w:val="(a)"/>
    <w:basedOn w:val="Normal"/>
    <w:rsid w:val="00B9669A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link w:val="R1Char"/>
    <w:rsid w:val="00B9669A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B9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1Char">
    <w:name w:val="R1 Char"/>
    <w:aliases w:val="1. or 1.(1) Char"/>
    <w:link w:val="R1"/>
    <w:rsid w:val="00B966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9A"/>
    <w:rPr>
      <w:rFonts w:ascii="Tahoma" w:eastAsia="Calibri" w:hAnsi="Tahoma" w:cs="Tahoma"/>
      <w:sz w:val="16"/>
      <w:szCs w:val="16"/>
    </w:rPr>
  </w:style>
  <w:style w:type="paragraph" w:customStyle="1" w:styleId="R2">
    <w:name w:val="R2"/>
    <w:aliases w:val="(2)"/>
    <w:basedOn w:val="R1"/>
    <w:rsid w:val="00C5625B"/>
    <w:pPr>
      <w:keepLines w:val="0"/>
      <w:tabs>
        <w:tab w:val="left" w:pos="964"/>
      </w:tabs>
      <w:spacing w:before="180"/>
    </w:pPr>
    <w:rPr>
      <w:rFonts w:ascii="Times" w:hAnsi="Times" w:cs="Times"/>
    </w:rPr>
  </w:style>
  <w:style w:type="paragraph" w:styleId="ListParagraph">
    <w:name w:val="List Paragraph"/>
    <w:aliases w:val="Body Bullets 1,Bullet point,L,List Bullet 1,List Paragraph Number,List Paragraph1,List Paragraph11,Recommendation,bullet point list,Content descriptions,CV text,Table text,F5 List Paragraph,Dot pt,List Paragraph111,kpojk,FooterText"/>
    <w:basedOn w:val="Normal"/>
    <w:link w:val="ListParagraphChar"/>
    <w:uiPriority w:val="34"/>
    <w:qFormat/>
    <w:rsid w:val="00C5625B"/>
    <w:pPr>
      <w:spacing w:after="0" w:line="240" w:lineRule="auto"/>
      <w:ind w:left="720"/>
    </w:pPr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unhideWhenUsed/>
    <w:rsid w:val="00C562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625B"/>
    <w:pPr>
      <w:spacing w:after="0" w:line="240" w:lineRule="auto"/>
    </w:pPr>
    <w:rPr>
      <w:rFonts w:ascii="Times" w:eastAsia="Times New Roman" w:hAnsi="Times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625B"/>
    <w:rPr>
      <w:rFonts w:ascii="Times" w:eastAsia="Times New Roman" w:hAnsi="Times" w:cs="Times"/>
      <w:sz w:val="20"/>
      <w:szCs w:val="20"/>
    </w:rPr>
  </w:style>
  <w:style w:type="character" w:customStyle="1" w:styleId="ListParagraphChar">
    <w:name w:val="List Paragraph Char"/>
    <w:aliases w:val="Body Bullets 1 Char,Bullet point Char,L Char,List Bullet 1 Char,List Paragraph Number Char,List Paragraph1 Char,List Paragraph11 Char,Recommendation Char,bullet point list Char,Content descriptions Char,CV text Char,Table text Char"/>
    <w:link w:val="ListParagraph"/>
    <w:uiPriority w:val="34"/>
    <w:locked/>
    <w:rsid w:val="00C5625B"/>
    <w:rPr>
      <w:rFonts w:ascii="Times" w:eastAsia="Times New Roman" w:hAnsi="Times" w:cs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A99"/>
    <w:pPr>
      <w:spacing w:after="200"/>
    </w:pPr>
    <w:rPr>
      <w:rFonts w:ascii="Arial" w:eastAsia="Calibri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A99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9A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669A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B9669A"/>
    <w:rPr>
      <w:rFonts w:ascii="Arial" w:eastAsia="Times New Roman" w:hAnsi="Arial" w:cs="Arial"/>
      <w:sz w:val="18"/>
      <w:szCs w:val="18"/>
      <w:lang w:eastAsia="en-AU"/>
    </w:rPr>
  </w:style>
  <w:style w:type="paragraph" w:customStyle="1" w:styleId="FooterInfo">
    <w:name w:val="FooterInfo"/>
    <w:basedOn w:val="Normal"/>
    <w:rsid w:val="00B9669A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Odd">
    <w:name w:val="HeaderBoldOdd"/>
    <w:basedOn w:val="Normal"/>
    <w:rsid w:val="00B9669A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LiteOdd">
    <w:name w:val="HeaderLiteOdd"/>
    <w:basedOn w:val="Normal"/>
    <w:rsid w:val="00B9669A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styleId="Header">
    <w:name w:val="header"/>
    <w:basedOn w:val="Normal"/>
    <w:link w:val="HeaderChar"/>
    <w:rsid w:val="00B9669A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rsid w:val="00B9669A"/>
    <w:rPr>
      <w:rFonts w:ascii="Arial" w:eastAsia="Times New Roman" w:hAnsi="Arial" w:cs="Arial"/>
      <w:sz w:val="16"/>
      <w:szCs w:val="16"/>
      <w:lang w:eastAsia="en-AU"/>
    </w:rPr>
  </w:style>
  <w:style w:type="character" w:styleId="PageNumber">
    <w:name w:val="page number"/>
    <w:basedOn w:val="DefaultParagraphFont"/>
    <w:rsid w:val="00B9669A"/>
  </w:style>
  <w:style w:type="paragraph" w:styleId="Title">
    <w:name w:val="Title"/>
    <w:basedOn w:val="Normal"/>
    <w:link w:val="TitleChar"/>
    <w:qFormat/>
    <w:rsid w:val="00B9669A"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B9669A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B9669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P1">
    <w:name w:val="P1"/>
    <w:aliases w:val="(a)"/>
    <w:basedOn w:val="Normal"/>
    <w:rsid w:val="00B9669A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link w:val="R1Char"/>
    <w:rsid w:val="00B9669A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B9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1Char">
    <w:name w:val="R1 Char"/>
    <w:aliases w:val="1. or 1.(1) Char"/>
    <w:link w:val="R1"/>
    <w:rsid w:val="00B966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9A"/>
    <w:rPr>
      <w:rFonts w:ascii="Tahoma" w:eastAsia="Calibri" w:hAnsi="Tahoma" w:cs="Tahoma"/>
      <w:sz w:val="16"/>
      <w:szCs w:val="16"/>
    </w:rPr>
  </w:style>
  <w:style w:type="paragraph" w:customStyle="1" w:styleId="R2">
    <w:name w:val="R2"/>
    <w:aliases w:val="(2)"/>
    <w:basedOn w:val="R1"/>
    <w:rsid w:val="00C5625B"/>
    <w:pPr>
      <w:keepLines w:val="0"/>
      <w:tabs>
        <w:tab w:val="left" w:pos="964"/>
      </w:tabs>
      <w:spacing w:before="180"/>
    </w:pPr>
    <w:rPr>
      <w:rFonts w:ascii="Times" w:hAnsi="Times" w:cs="Times"/>
    </w:rPr>
  </w:style>
  <w:style w:type="paragraph" w:styleId="ListParagraph">
    <w:name w:val="List Paragraph"/>
    <w:aliases w:val="Body Bullets 1,Bullet point,L,List Bullet 1,List Paragraph Number,List Paragraph1,List Paragraph11,Recommendation,bullet point list,Content descriptions,CV text,Table text,F5 List Paragraph,Dot pt,List Paragraph111,kpojk,FooterText"/>
    <w:basedOn w:val="Normal"/>
    <w:link w:val="ListParagraphChar"/>
    <w:uiPriority w:val="34"/>
    <w:qFormat/>
    <w:rsid w:val="00C5625B"/>
    <w:pPr>
      <w:spacing w:after="0" w:line="240" w:lineRule="auto"/>
      <w:ind w:left="720"/>
    </w:pPr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unhideWhenUsed/>
    <w:rsid w:val="00C562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625B"/>
    <w:pPr>
      <w:spacing w:after="0" w:line="240" w:lineRule="auto"/>
    </w:pPr>
    <w:rPr>
      <w:rFonts w:ascii="Times" w:eastAsia="Times New Roman" w:hAnsi="Times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625B"/>
    <w:rPr>
      <w:rFonts w:ascii="Times" w:eastAsia="Times New Roman" w:hAnsi="Times" w:cs="Times"/>
      <w:sz w:val="20"/>
      <w:szCs w:val="20"/>
    </w:rPr>
  </w:style>
  <w:style w:type="character" w:customStyle="1" w:styleId="ListParagraphChar">
    <w:name w:val="List Paragraph Char"/>
    <w:aliases w:val="Body Bullets 1 Char,Bullet point Char,L Char,List Bullet 1 Char,List Paragraph Number Char,List Paragraph1 Char,List Paragraph11 Char,Recommendation Char,bullet point list Char,Content descriptions Char,CV text Char,Table text Char"/>
    <w:link w:val="ListParagraph"/>
    <w:uiPriority w:val="34"/>
    <w:locked/>
    <w:rsid w:val="00C5625B"/>
    <w:rPr>
      <w:rFonts w:ascii="Times" w:eastAsia="Times New Roman" w:hAnsi="Times" w:cs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A99"/>
    <w:pPr>
      <w:spacing w:after="200"/>
    </w:pPr>
    <w:rPr>
      <w:rFonts w:ascii="Arial" w:eastAsia="Calibri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A9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D327892FFF7A6489F9C80ABC8C6B802" ma:contentTypeVersion="" ma:contentTypeDescription="PDMS Documentation Content Type" ma:contentTypeScope="" ma:versionID="d692d78677a84b352469d2be505ff581">
  <xsd:schema xmlns:xsd="http://www.w3.org/2001/XMLSchema" xmlns:xs="http://www.w3.org/2001/XMLSchema" xmlns:p="http://schemas.microsoft.com/office/2006/metadata/properties" xmlns:ns2="2E75E2CB-45DD-472B-9924-34F746809102" targetNamespace="http://schemas.microsoft.com/office/2006/metadata/properties" ma:root="true" ma:fieldsID="e780e1c7a90e9c3d4c3f740b6f408fd0" ns2:_="">
    <xsd:import namespace="2E75E2CB-45DD-472B-9924-34F7468091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E2CB-45DD-472B-9924-34F7468091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2E75E2CB-45DD-472B-9924-34F746809102" xsi:nil="true"/>
    <pdms_DocumentType xmlns="2E75E2CB-45DD-472B-9924-34F746809102" xsi:nil="true"/>
    <pdms_Reason xmlns="2E75E2CB-45DD-472B-9924-34F746809102" xsi:nil="true"/>
    <SecurityClassification xmlns="2E75E2CB-45DD-472B-9924-34F746809102" xsi:nil="true"/>
    <pdms_SecurityClassification xmlns="2E75E2CB-45DD-472B-9924-34F7468091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39F8D-94DE-4591-AF16-8FD11A2D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E2CB-45DD-472B-9924-34F746809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04CE1-1B72-4788-A43E-E6FDAE07D47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2E75E2CB-45DD-472B-9924-34F74680910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0CF411-ABED-4A43-9DB5-ED6EE395D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A1B03987.dotm</Template>
  <TotalTime>3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Hertzberg</dc:creator>
  <cp:lastModifiedBy>Sonia Harris</cp:lastModifiedBy>
  <cp:revision>3</cp:revision>
  <dcterms:created xsi:type="dcterms:W3CDTF">2017-02-07T04:34:00Z</dcterms:created>
  <dcterms:modified xsi:type="dcterms:W3CDTF">2017-02-22T04:56:00Z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0x010100266966F133664895A6EE3632470D45F501006D327892FFF7A6489F9C80ABC8C6B802</vt:lpwstr>
  </property>
</Properties>
</file>