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35EE4" w:rsidRDefault="00193461" w:rsidP="00C63713">
      <w:pPr>
        <w:rPr>
          <w:sz w:val="28"/>
        </w:rPr>
      </w:pPr>
      <w:r w:rsidRPr="00B35EE4">
        <w:rPr>
          <w:noProof/>
          <w:lang w:eastAsia="en-AU"/>
        </w:rPr>
        <w:drawing>
          <wp:inline distT="0" distB="0" distL="0" distR="0" wp14:anchorId="28C93E9A" wp14:editId="4B736EE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35EE4" w:rsidRDefault="0048364F" w:rsidP="0048364F">
      <w:pPr>
        <w:rPr>
          <w:sz w:val="19"/>
        </w:rPr>
      </w:pPr>
    </w:p>
    <w:p w:rsidR="0048364F" w:rsidRPr="00B35EE4" w:rsidRDefault="00354D2E" w:rsidP="0048364F">
      <w:pPr>
        <w:pStyle w:val="ShortT"/>
      </w:pPr>
      <w:r w:rsidRPr="00B35EE4">
        <w:t>Financial Framework (Supplementary Powers) Amendment (Social Services Measures No.</w:t>
      </w:r>
      <w:r w:rsidR="00B35EE4" w:rsidRPr="00B35EE4">
        <w:t> </w:t>
      </w:r>
      <w:r w:rsidRPr="00B35EE4">
        <w:t>1) Regulations</w:t>
      </w:r>
      <w:r w:rsidR="00B35EE4" w:rsidRPr="00B35EE4">
        <w:t> </w:t>
      </w:r>
      <w:r w:rsidRPr="00B35EE4">
        <w:t>2017</w:t>
      </w:r>
    </w:p>
    <w:p w:rsidR="00354D2E" w:rsidRPr="00B35EE4" w:rsidRDefault="00354D2E" w:rsidP="007517B8">
      <w:pPr>
        <w:pStyle w:val="SignCoverPageStart"/>
        <w:spacing w:before="240"/>
        <w:rPr>
          <w:szCs w:val="22"/>
        </w:rPr>
      </w:pPr>
      <w:r w:rsidRPr="00B35EE4">
        <w:rPr>
          <w:szCs w:val="22"/>
        </w:rPr>
        <w:t>I, General the Honourable Sir Peter Cosgrove AK MC (</w:t>
      </w:r>
      <w:proofErr w:type="spellStart"/>
      <w:r w:rsidRPr="00B35EE4">
        <w:rPr>
          <w:szCs w:val="22"/>
        </w:rPr>
        <w:t>Ret’d</w:t>
      </w:r>
      <w:proofErr w:type="spellEnd"/>
      <w:r w:rsidRPr="00B35EE4">
        <w:rPr>
          <w:szCs w:val="22"/>
        </w:rPr>
        <w:t xml:space="preserve">), </w:t>
      </w:r>
      <w:r w:rsidR="00B35EE4" w:rsidRPr="00B35EE4">
        <w:rPr>
          <w:szCs w:val="22"/>
        </w:rPr>
        <w:t>Governor</w:t>
      </w:r>
      <w:r w:rsidR="00B35EE4">
        <w:rPr>
          <w:szCs w:val="22"/>
        </w:rPr>
        <w:noBreakHyphen/>
      </w:r>
      <w:r w:rsidR="00B35EE4" w:rsidRPr="00B35EE4">
        <w:rPr>
          <w:szCs w:val="22"/>
        </w:rPr>
        <w:t>General</w:t>
      </w:r>
      <w:r w:rsidRPr="00B35EE4">
        <w:rPr>
          <w:szCs w:val="22"/>
        </w:rPr>
        <w:t xml:space="preserve"> of the Commonwealth of Australia, acting with the advice of the Federal Executive Council, make the following regulation</w:t>
      </w:r>
      <w:r w:rsidR="008D215E" w:rsidRPr="00B35EE4">
        <w:rPr>
          <w:szCs w:val="22"/>
        </w:rPr>
        <w:t>s</w:t>
      </w:r>
      <w:r w:rsidRPr="00B35EE4">
        <w:rPr>
          <w:szCs w:val="22"/>
        </w:rPr>
        <w:t>.</w:t>
      </w:r>
    </w:p>
    <w:p w:rsidR="00354D2E" w:rsidRPr="00B35EE4" w:rsidRDefault="00354D2E" w:rsidP="007517B8">
      <w:pPr>
        <w:keepNext/>
        <w:spacing w:before="720" w:line="240" w:lineRule="atLeast"/>
        <w:ind w:right="397"/>
        <w:jc w:val="both"/>
        <w:rPr>
          <w:szCs w:val="22"/>
        </w:rPr>
      </w:pPr>
      <w:r w:rsidRPr="00B35EE4">
        <w:rPr>
          <w:szCs w:val="22"/>
        </w:rPr>
        <w:t xml:space="preserve">Dated </w:t>
      </w:r>
      <w:bookmarkStart w:id="0" w:name="BKCheck15B_1"/>
      <w:bookmarkEnd w:id="0"/>
      <w:r w:rsidRPr="00B35EE4">
        <w:rPr>
          <w:szCs w:val="22"/>
        </w:rPr>
        <w:fldChar w:fldCharType="begin"/>
      </w:r>
      <w:r w:rsidRPr="00B35EE4">
        <w:rPr>
          <w:szCs w:val="22"/>
        </w:rPr>
        <w:instrText xml:space="preserve"> DOCPROPERTY  DateMade </w:instrText>
      </w:r>
      <w:r w:rsidRPr="00B35EE4">
        <w:rPr>
          <w:szCs w:val="22"/>
        </w:rPr>
        <w:fldChar w:fldCharType="separate"/>
      </w:r>
      <w:r w:rsidR="00930B3E">
        <w:rPr>
          <w:szCs w:val="22"/>
        </w:rPr>
        <w:t>09 March 2017</w:t>
      </w:r>
      <w:r w:rsidRPr="00B35EE4">
        <w:rPr>
          <w:szCs w:val="22"/>
        </w:rPr>
        <w:fldChar w:fldCharType="end"/>
      </w:r>
    </w:p>
    <w:p w:rsidR="00354D2E" w:rsidRPr="00B35EE4" w:rsidRDefault="00354D2E" w:rsidP="007517B8">
      <w:pPr>
        <w:keepNext/>
        <w:tabs>
          <w:tab w:val="left" w:pos="3402"/>
        </w:tabs>
        <w:spacing w:before="1080" w:line="300" w:lineRule="atLeast"/>
        <w:ind w:left="397" w:right="397"/>
        <w:jc w:val="right"/>
        <w:rPr>
          <w:szCs w:val="22"/>
        </w:rPr>
      </w:pPr>
      <w:r w:rsidRPr="00B35EE4">
        <w:rPr>
          <w:szCs w:val="22"/>
        </w:rPr>
        <w:t>Peter Cosgrove</w:t>
      </w:r>
    </w:p>
    <w:p w:rsidR="00354D2E" w:rsidRPr="00B35EE4" w:rsidRDefault="00B35EE4" w:rsidP="007517B8">
      <w:pPr>
        <w:keepNext/>
        <w:tabs>
          <w:tab w:val="left" w:pos="3402"/>
        </w:tabs>
        <w:spacing w:line="300" w:lineRule="atLeast"/>
        <w:ind w:left="397" w:right="397"/>
        <w:jc w:val="right"/>
        <w:rPr>
          <w:szCs w:val="22"/>
        </w:rPr>
      </w:pPr>
      <w:r w:rsidRPr="00B35EE4">
        <w:rPr>
          <w:szCs w:val="22"/>
        </w:rPr>
        <w:t>Governor</w:t>
      </w:r>
      <w:r>
        <w:rPr>
          <w:szCs w:val="22"/>
        </w:rPr>
        <w:noBreakHyphen/>
      </w:r>
      <w:r w:rsidRPr="00B35EE4">
        <w:rPr>
          <w:szCs w:val="22"/>
        </w:rPr>
        <w:t>General</w:t>
      </w:r>
    </w:p>
    <w:p w:rsidR="00354D2E" w:rsidRPr="00B35EE4" w:rsidRDefault="00354D2E" w:rsidP="007517B8">
      <w:pPr>
        <w:keepNext/>
        <w:tabs>
          <w:tab w:val="left" w:pos="3402"/>
        </w:tabs>
        <w:spacing w:before="840" w:after="1080" w:line="300" w:lineRule="atLeast"/>
        <w:ind w:right="397"/>
        <w:rPr>
          <w:szCs w:val="22"/>
        </w:rPr>
      </w:pPr>
      <w:r w:rsidRPr="00B35EE4">
        <w:rPr>
          <w:szCs w:val="22"/>
        </w:rPr>
        <w:t>By His Excellency’s Command</w:t>
      </w:r>
    </w:p>
    <w:p w:rsidR="00354D2E" w:rsidRPr="00B35EE4" w:rsidRDefault="00354D2E" w:rsidP="007517B8">
      <w:pPr>
        <w:keepNext/>
        <w:tabs>
          <w:tab w:val="left" w:pos="3402"/>
        </w:tabs>
        <w:spacing w:before="480" w:line="300" w:lineRule="atLeast"/>
        <w:ind w:right="397"/>
        <w:rPr>
          <w:szCs w:val="22"/>
        </w:rPr>
      </w:pPr>
      <w:r w:rsidRPr="00B35EE4">
        <w:rPr>
          <w:szCs w:val="22"/>
        </w:rPr>
        <w:t xml:space="preserve">Mathias </w:t>
      </w:r>
      <w:proofErr w:type="spellStart"/>
      <w:r w:rsidRPr="00B35EE4">
        <w:rPr>
          <w:szCs w:val="22"/>
        </w:rPr>
        <w:t>Cormann</w:t>
      </w:r>
      <w:proofErr w:type="spellEnd"/>
    </w:p>
    <w:p w:rsidR="00354D2E" w:rsidRPr="00B35EE4" w:rsidRDefault="00354D2E" w:rsidP="007517B8">
      <w:pPr>
        <w:pStyle w:val="SignCoverPageEnd"/>
        <w:rPr>
          <w:szCs w:val="22"/>
        </w:rPr>
      </w:pPr>
      <w:r w:rsidRPr="00B35EE4">
        <w:rPr>
          <w:szCs w:val="22"/>
        </w:rPr>
        <w:t>Minister for Finance</w:t>
      </w:r>
    </w:p>
    <w:p w:rsidR="00354D2E" w:rsidRPr="00B35EE4" w:rsidRDefault="00354D2E" w:rsidP="007517B8"/>
    <w:p w:rsidR="0048364F" w:rsidRPr="00B35EE4" w:rsidRDefault="0048364F" w:rsidP="0048364F">
      <w:pPr>
        <w:pStyle w:val="Header"/>
        <w:tabs>
          <w:tab w:val="clear" w:pos="4150"/>
          <w:tab w:val="clear" w:pos="8307"/>
        </w:tabs>
      </w:pPr>
      <w:r w:rsidRPr="00B35EE4">
        <w:rPr>
          <w:rStyle w:val="CharAmSchNo"/>
        </w:rPr>
        <w:t xml:space="preserve"> </w:t>
      </w:r>
      <w:r w:rsidRPr="00B35EE4">
        <w:rPr>
          <w:rStyle w:val="CharAmSchText"/>
        </w:rPr>
        <w:t xml:space="preserve"> </w:t>
      </w:r>
    </w:p>
    <w:p w:rsidR="0048364F" w:rsidRPr="00B35EE4" w:rsidRDefault="0048364F" w:rsidP="0048364F">
      <w:pPr>
        <w:pStyle w:val="Header"/>
        <w:tabs>
          <w:tab w:val="clear" w:pos="4150"/>
          <w:tab w:val="clear" w:pos="8307"/>
        </w:tabs>
      </w:pPr>
      <w:r w:rsidRPr="00B35EE4">
        <w:rPr>
          <w:rStyle w:val="CharAmPartNo"/>
        </w:rPr>
        <w:t xml:space="preserve"> </w:t>
      </w:r>
      <w:r w:rsidRPr="00B35EE4">
        <w:rPr>
          <w:rStyle w:val="CharAmPartText"/>
        </w:rPr>
        <w:t xml:space="preserve"> </w:t>
      </w:r>
    </w:p>
    <w:p w:rsidR="0048364F" w:rsidRPr="00B35EE4" w:rsidRDefault="0048364F" w:rsidP="0048364F">
      <w:pPr>
        <w:sectPr w:rsidR="0048364F" w:rsidRPr="00B35EE4" w:rsidSect="001772F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B35EE4" w:rsidRDefault="0048364F" w:rsidP="00F8121A">
      <w:pPr>
        <w:rPr>
          <w:sz w:val="36"/>
        </w:rPr>
      </w:pPr>
      <w:r w:rsidRPr="00B35EE4">
        <w:rPr>
          <w:sz w:val="36"/>
        </w:rPr>
        <w:lastRenderedPageBreak/>
        <w:t>Contents</w:t>
      </w:r>
    </w:p>
    <w:bookmarkStart w:id="1" w:name="BKCheck15B_2"/>
    <w:bookmarkEnd w:id="1"/>
    <w:p w:rsidR="00047C8F" w:rsidRPr="00B35EE4" w:rsidRDefault="00047C8F">
      <w:pPr>
        <w:pStyle w:val="TOC5"/>
        <w:rPr>
          <w:rFonts w:asciiTheme="minorHAnsi" w:eastAsiaTheme="minorEastAsia" w:hAnsiTheme="minorHAnsi" w:cstheme="minorBidi"/>
          <w:noProof/>
          <w:kern w:val="0"/>
          <w:sz w:val="22"/>
          <w:szCs w:val="22"/>
        </w:rPr>
      </w:pPr>
      <w:r w:rsidRPr="00B35EE4">
        <w:fldChar w:fldCharType="begin"/>
      </w:r>
      <w:r w:rsidRPr="00B35EE4">
        <w:instrText xml:space="preserve"> TOC \o "1-9" </w:instrText>
      </w:r>
      <w:r w:rsidRPr="00B35EE4">
        <w:fldChar w:fldCharType="separate"/>
      </w:r>
      <w:r w:rsidRPr="00B35EE4">
        <w:rPr>
          <w:noProof/>
        </w:rPr>
        <w:t>1</w:t>
      </w:r>
      <w:r w:rsidRPr="00B35EE4">
        <w:rPr>
          <w:noProof/>
        </w:rPr>
        <w:tab/>
        <w:t>Name</w:t>
      </w:r>
      <w:r w:rsidRPr="00B35EE4">
        <w:rPr>
          <w:noProof/>
        </w:rPr>
        <w:tab/>
      </w:r>
      <w:r w:rsidRPr="00B35EE4">
        <w:rPr>
          <w:noProof/>
        </w:rPr>
        <w:fldChar w:fldCharType="begin"/>
      </w:r>
      <w:r w:rsidRPr="00B35EE4">
        <w:rPr>
          <w:noProof/>
        </w:rPr>
        <w:instrText xml:space="preserve"> PAGEREF _Toc475524728 \h </w:instrText>
      </w:r>
      <w:r w:rsidRPr="00B35EE4">
        <w:rPr>
          <w:noProof/>
        </w:rPr>
      </w:r>
      <w:r w:rsidRPr="00B35EE4">
        <w:rPr>
          <w:noProof/>
        </w:rPr>
        <w:fldChar w:fldCharType="separate"/>
      </w:r>
      <w:r w:rsidR="00930B3E">
        <w:rPr>
          <w:noProof/>
        </w:rPr>
        <w:t>1</w:t>
      </w:r>
      <w:r w:rsidRPr="00B35EE4">
        <w:rPr>
          <w:noProof/>
        </w:rPr>
        <w:fldChar w:fldCharType="end"/>
      </w:r>
    </w:p>
    <w:p w:rsidR="00047C8F" w:rsidRPr="00B35EE4" w:rsidRDefault="00047C8F">
      <w:pPr>
        <w:pStyle w:val="TOC5"/>
        <w:rPr>
          <w:rFonts w:asciiTheme="minorHAnsi" w:eastAsiaTheme="minorEastAsia" w:hAnsiTheme="minorHAnsi" w:cstheme="minorBidi"/>
          <w:noProof/>
          <w:kern w:val="0"/>
          <w:sz w:val="22"/>
          <w:szCs w:val="22"/>
        </w:rPr>
      </w:pPr>
      <w:r w:rsidRPr="00B35EE4">
        <w:rPr>
          <w:noProof/>
        </w:rPr>
        <w:t>2</w:t>
      </w:r>
      <w:r w:rsidRPr="00B35EE4">
        <w:rPr>
          <w:noProof/>
        </w:rPr>
        <w:tab/>
        <w:t>Commencement</w:t>
      </w:r>
      <w:r w:rsidRPr="00B35EE4">
        <w:rPr>
          <w:noProof/>
        </w:rPr>
        <w:tab/>
      </w:r>
      <w:r w:rsidRPr="00B35EE4">
        <w:rPr>
          <w:noProof/>
        </w:rPr>
        <w:fldChar w:fldCharType="begin"/>
      </w:r>
      <w:r w:rsidRPr="00B35EE4">
        <w:rPr>
          <w:noProof/>
        </w:rPr>
        <w:instrText xml:space="preserve"> PAGEREF _Toc475524729 \h </w:instrText>
      </w:r>
      <w:r w:rsidRPr="00B35EE4">
        <w:rPr>
          <w:noProof/>
        </w:rPr>
      </w:r>
      <w:r w:rsidRPr="00B35EE4">
        <w:rPr>
          <w:noProof/>
        </w:rPr>
        <w:fldChar w:fldCharType="separate"/>
      </w:r>
      <w:r w:rsidR="00930B3E">
        <w:rPr>
          <w:noProof/>
        </w:rPr>
        <w:t>1</w:t>
      </w:r>
      <w:r w:rsidRPr="00B35EE4">
        <w:rPr>
          <w:noProof/>
        </w:rPr>
        <w:fldChar w:fldCharType="end"/>
      </w:r>
    </w:p>
    <w:p w:rsidR="00047C8F" w:rsidRPr="00B35EE4" w:rsidRDefault="00047C8F">
      <w:pPr>
        <w:pStyle w:val="TOC5"/>
        <w:rPr>
          <w:rFonts w:asciiTheme="minorHAnsi" w:eastAsiaTheme="minorEastAsia" w:hAnsiTheme="minorHAnsi" w:cstheme="minorBidi"/>
          <w:noProof/>
          <w:kern w:val="0"/>
          <w:sz w:val="22"/>
          <w:szCs w:val="22"/>
        </w:rPr>
      </w:pPr>
      <w:r w:rsidRPr="00B35EE4">
        <w:rPr>
          <w:noProof/>
        </w:rPr>
        <w:t>3</w:t>
      </w:r>
      <w:r w:rsidRPr="00B35EE4">
        <w:rPr>
          <w:noProof/>
        </w:rPr>
        <w:tab/>
        <w:t>Authority</w:t>
      </w:r>
      <w:r w:rsidRPr="00B35EE4">
        <w:rPr>
          <w:noProof/>
        </w:rPr>
        <w:tab/>
      </w:r>
      <w:r w:rsidRPr="00B35EE4">
        <w:rPr>
          <w:noProof/>
        </w:rPr>
        <w:fldChar w:fldCharType="begin"/>
      </w:r>
      <w:r w:rsidRPr="00B35EE4">
        <w:rPr>
          <w:noProof/>
        </w:rPr>
        <w:instrText xml:space="preserve"> PAGEREF _Toc475524730 \h </w:instrText>
      </w:r>
      <w:r w:rsidRPr="00B35EE4">
        <w:rPr>
          <w:noProof/>
        </w:rPr>
      </w:r>
      <w:r w:rsidRPr="00B35EE4">
        <w:rPr>
          <w:noProof/>
        </w:rPr>
        <w:fldChar w:fldCharType="separate"/>
      </w:r>
      <w:r w:rsidR="00930B3E">
        <w:rPr>
          <w:noProof/>
        </w:rPr>
        <w:t>1</w:t>
      </w:r>
      <w:r w:rsidRPr="00B35EE4">
        <w:rPr>
          <w:noProof/>
        </w:rPr>
        <w:fldChar w:fldCharType="end"/>
      </w:r>
    </w:p>
    <w:p w:rsidR="00047C8F" w:rsidRPr="00B35EE4" w:rsidRDefault="00047C8F">
      <w:pPr>
        <w:pStyle w:val="TOC5"/>
        <w:rPr>
          <w:rFonts w:asciiTheme="minorHAnsi" w:eastAsiaTheme="minorEastAsia" w:hAnsiTheme="minorHAnsi" w:cstheme="minorBidi"/>
          <w:noProof/>
          <w:kern w:val="0"/>
          <w:sz w:val="22"/>
          <w:szCs w:val="22"/>
        </w:rPr>
      </w:pPr>
      <w:r w:rsidRPr="00B35EE4">
        <w:rPr>
          <w:noProof/>
        </w:rPr>
        <w:t>4</w:t>
      </w:r>
      <w:r w:rsidRPr="00B35EE4">
        <w:rPr>
          <w:noProof/>
        </w:rPr>
        <w:tab/>
        <w:t>Schedules</w:t>
      </w:r>
      <w:r w:rsidRPr="00B35EE4">
        <w:rPr>
          <w:noProof/>
        </w:rPr>
        <w:tab/>
      </w:r>
      <w:r w:rsidRPr="00B35EE4">
        <w:rPr>
          <w:noProof/>
        </w:rPr>
        <w:fldChar w:fldCharType="begin"/>
      </w:r>
      <w:r w:rsidRPr="00B35EE4">
        <w:rPr>
          <w:noProof/>
        </w:rPr>
        <w:instrText xml:space="preserve"> PAGEREF _Toc475524731 \h </w:instrText>
      </w:r>
      <w:r w:rsidRPr="00B35EE4">
        <w:rPr>
          <w:noProof/>
        </w:rPr>
      </w:r>
      <w:r w:rsidRPr="00B35EE4">
        <w:rPr>
          <w:noProof/>
        </w:rPr>
        <w:fldChar w:fldCharType="separate"/>
      </w:r>
      <w:r w:rsidR="00930B3E">
        <w:rPr>
          <w:noProof/>
        </w:rPr>
        <w:t>1</w:t>
      </w:r>
      <w:r w:rsidRPr="00B35EE4">
        <w:rPr>
          <w:noProof/>
        </w:rPr>
        <w:fldChar w:fldCharType="end"/>
      </w:r>
    </w:p>
    <w:p w:rsidR="00047C8F" w:rsidRPr="00B35EE4" w:rsidRDefault="00047C8F">
      <w:pPr>
        <w:pStyle w:val="TOC6"/>
        <w:rPr>
          <w:rFonts w:asciiTheme="minorHAnsi" w:eastAsiaTheme="minorEastAsia" w:hAnsiTheme="minorHAnsi" w:cstheme="minorBidi"/>
          <w:b w:val="0"/>
          <w:noProof/>
          <w:kern w:val="0"/>
          <w:sz w:val="22"/>
          <w:szCs w:val="22"/>
        </w:rPr>
      </w:pPr>
      <w:r w:rsidRPr="00B35EE4">
        <w:rPr>
          <w:noProof/>
        </w:rPr>
        <w:t>Schedule</w:t>
      </w:r>
      <w:r w:rsidR="00B35EE4" w:rsidRPr="00B35EE4">
        <w:rPr>
          <w:noProof/>
        </w:rPr>
        <w:t> </w:t>
      </w:r>
      <w:r w:rsidRPr="00B35EE4">
        <w:rPr>
          <w:noProof/>
        </w:rPr>
        <w:t>1—Amendments</w:t>
      </w:r>
      <w:r w:rsidRPr="00B35EE4">
        <w:rPr>
          <w:b w:val="0"/>
          <w:noProof/>
          <w:sz w:val="18"/>
        </w:rPr>
        <w:tab/>
      </w:r>
      <w:r w:rsidRPr="00B35EE4">
        <w:rPr>
          <w:b w:val="0"/>
          <w:noProof/>
          <w:sz w:val="18"/>
        </w:rPr>
        <w:fldChar w:fldCharType="begin"/>
      </w:r>
      <w:r w:rsidRPr="00B35EE4">
        <w:rPr>
          <w:b w:val="0"/>
          <w:noProof/>
          <w:sz w:val="18"/>
        </w:rPr>
        <w:instrText xml:space="preserve"> PAGEREF _Toc475524732 \h </w:instrText>
      </w:r>
      <w:r w:rsidRPr="00B35EE4">
        <w:rPr>
          <w:b w:val="0"/>
          <w:noProof/>
          <w:sz w:val="18"/>
        </w:rPr>
      </w:r>
      <w:r w:rsidRPr="00B35EE4">
        <w:rPr>
          <w:b w:val="0"/>
          <w:noProof/>
          <w:sz w:val="18"/>
        </w:rPr>
        <w:fldChar w:fldCharType="separate"/>
      </w:r>
      <w:r w:rsidR="00930B3E">
        <w:rPr>
          <w:b w:val="0"/>
          <w:noProof/>
          <w:sz w:val="18"/>
        </w:rPr>
        <w:t>2</w:t>
      </w:r>
      <w:r w:rsidRPr="00B35EE4">
        <w:rPr>
          <w:b w:val="0"/>
          <w:noProof/>
          <w:sz w:val="18"/>
        </w:rPr>
        <w:fldChar w:fldCharType="end"/>
      </w:r>
    </w:p>
    <w:p w:rsidR="00047C8F" w:rsidRPr="00B35EE4" w:rsidRDefault="00047C8F">
      <w:pPr>
        <w:pStyle w:val="TOC9"/>
        <w:rPr>
          <w:rFonts w:asciiTheme="minorHAnsi" w:eastAsiaTheme="minorEastAsia" w:hAnsiTheme="minorHAnsi" w:cstheme="minorBidi"/>
          <w:i w:val="0"/>
          <w:noProof/>
          <w:kern w:val="0"/>
          <w:sz w:val="22"/>
          <w:szCs w:val="22"/>
        </w:rPr>
      </w:pPr>
      <w:r w:rsidRPr="00B35EE4">
        <w:rPr>
          <w:noProof/>
        </w:rPr>
        <w:t>Financial Framework (Supplementary Powers) Regulations</w:t>
      </w:r>
      <w:r w:rsidR="00B35EE4" w:rsidRPr="00B35EE4">
        <w:rPr>
          <w:noProof/>
        </w:rPr>
        <w:t> </w:t>
      </w:r>
      <w:r w:rsidRPr="00B35EE4">
        <w:rPr>
          <w:noProof/>
        </w:rPr>
        <w:t>1997</w:t>
      </w:r>
      <w:r w:rsidRPr="00B35EE4">
        <w:rPr>
          <w:i w:val="0"/>
          <w:noProof/>
          <w:sz w:val="18"/>
        </w:rPr>
        <w:tab/>
      </w:r>
      <w:r w:rsidRPr="00B35EE4">
        <w:rPr>
          <w:i w:val="0"/>
          <w:noProof/>
          <w:sz w:val="18"/>
        </w:rPr>
        <w:fldChar w:fldCharType="begin"/>
      </w:r>
      <w:r w:rsidRPr="00B35EE4">
        <w:rPr>
          <w:i w:val="0"/>
          <w:noProof/>
          <w:sz w:val="18"/>
        </w:rPr>
        <w:instrText xml:space="preserve"> PAGEREF _Toc475524733 \h </w:instrText>
      </w:r>
      <w:r w:rsidRPr="00B35EE4">
        <w:rPr>
          <w:i w:val="0"/>
          <w:noProof/>
          <w:sz w:val="18"/>
        </w:rPr>
      </w:r>
      <w:r w:rsidRPr="00B35EE4">
        <w:rPr>
          <w:i w:val="0"/>
          <w:noProof/>
          <w:sz w:val="18"/>
        </w:rPr>
        <w:fldChar w:fldCharType="separate"/>
      </w:r>
      <w:r w:rsidR="00930B3E">
        <w:rPr>
          <w:i w:val="0"/>
          <w:noProof/>
          <w:sz w:val="18"/>
        </w:rPr>
        <w:t>2</w:t>
      </w:r>
      <w:r w:rsidRPr="00B35EE4">
        <w:rPr>
          <w:i w:val="0"/>
          <w:noProof/>
          <w:sz w:val="18"/>
        </w:rPr>
        <w:fldChar w:fldCharType="end"/>
      </w:r>
    </w:p>
    <w:p w:rsidR="00833416" w:rsidRPr="00B35EE4" w:rsidRDefault="00047C8F" w:rsidP="0048364F">
      <w:r w:rsidRPr="00B35EE4">
        <w:fldChar w:fldCharType="end"/>
      </w:r>
    </w:p>
    <w:p w:rsidR="00722023" w:rsidRPr="00B35EE4" w:rsidRDefault="00722023" w:rsidP="0048364F">
      <w:pPr>
        <w:sectPr w:rsidR="00722023" w:rsidRPr="00B35EE4" w:rsidSect="001772F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35EE4" w:rsidRDefault="0048364F" w:rsidP="0048364F">
      <w:pPr>
        <w:pStyle w:val="ActHead5"/>
      </w:pPr>
      <w:bookmarkStart w:id="2" w:name="_Toc475524728"/>
      <w:r w:rsidRPr="00B35EE4">
        <w:rPr>
          <w:rStyle w:val="CharSectno"/>
        </w:rPr>
        <w:lastRenderedPageBreak/>
        <w:t>1</w:t>
      </w:r>
      <w:r w:rsidRPr="00B35EE4">
        <w:t xml:space="preserve">  </w:t>
      </w:r>
      <w:r w:rsidR="004F676E" w:rsidRPr="00B35EE4">
        <w:t>Name</w:t>
      </w:r>
      <w:bookmarkEnd w:id="2"/>
    </w:p>
    <w:p w:rsidR="0048364F" w:rsidRPr="00B35EE4" w:rsidRDefault="0048364F" w:rsidP="0048364F">
      <w:pPr>
        <w:pStyle w:val="subsection"/>
      </w:pPr>
      <w:r w:rsidRPr="00B35EE4">
        <w:tab/>
      </w:r>
      <w:r w:rsidRPr="00B35EE4">
        <w:tab/>
        <w:t>Th</w:t>
      </w:r>
      <w:r w:rsidR="00F24C35" w:rsidRPr="00B35EE4">
        <w:t>is</w:t>
      </w:r>
      <w:r w:rsidRPr="00B35EE4">
        <w:t xml:space="preserve"> </w:t>
      </w:r>
      <w:r w:rsidR="007A4DBB" w:rsidRPr="00B35EE4">
        <w:t xml:space="preserve">instrument </w:t>
      </w:r>
      <w:r w:rsidR="00F24C35" w:rsidRPr="00B35EE4">
        <w:t>is</w:t>
      </w:r>
      <w:r w:rsidR="003801D0" w:rsidRPr="00B35EE4">
        <w:t xml:space="preserve"> the</w:t>
      </w:r>
      <w:r w:rsidRPr="00B35EE4">
        <w:t xml:space="preserve"> </w:t>
      </w:r>
      <w:bookmarkStart w:id="3" w:name="BKCheck15B_3"/>
      <w:bookmarkEnd w:id="3"/>
      <w:r w:rsidR="00CB0180" w:rsidRPr="00B35EE4">
        <w:rPr>
          <w:i/>
        </w:rPr>
        <w:fldChar w:fldCharType="begin"/>
      </w:r>
      <w:r w:rsidR="00CB0180" w:rsidRPr="00B35EE4">
        <w:rPr>
          <w:i/>
        </w:rPr>
        <w:instrText xml:space="preserve"> STYLEREF  ShortT </w:instrText>
      </w:r>
      <w:r w:rsidR="00CB0180" w:rsidRPr="00B35EE4">
        <w:rPr>
          <w:i/>
        </w:rPr>
        <w:fldChar w:fldCharType="separate"/>
      </w:r>
      <w:r w:rsidR="00930B3E">
        <w:rPr>
          <w:i/>
          <w:noProof/>
        </w:rPr>
        <w:t>Financial Framework (Supplementary Powers) Amendment (Social Services Measures No. 1) Regulations 2017</w:t>
      </w:r>
      <w:r w:rsidR="00CB0180" w:rsidRPr="00B35EE4">
        <w:rPr>
          <w:i/>
        </w:rPr>
        <w:fldChar w:fldCharType="end"/>
      </w:r>
      <w:r w:rsidRPr="00B35EE4">
        <w:t>.</w:t>
      </w:r>
    </w:p>
    <w:p w:rsidR="0048364F" w:rsidRPr="00B35EE4" w:rsidRDefault="0048364F" w:rsidP="0048364F">
      <w:pPr>
        <w:pStyle w:val="ActHead5"/>
      </w:pPr>
      <w:bookmarkStart w:id="4" w:name="_Toc475524729"/>
      <w:r w:rsidRPr="00B35EE4">
        <w:rPr>
          <w:rStyle w:val="CharSectno"/>
        </w:rPr>
        <w:t>2</w:t>
      </w:r>
      <w:r w:rsidRPr="00B35EE4">
        <w:t xml:space="preserve">  Commencement</w:t>
      </w:r>
      <w:bookmarkEnd w:id="4"/>
    </w:p>
    <w:p w:rsidR="00354D2E" w:rsidRPr="00B35EE4" w:rsidRDefault="00354D2E" w:rsidP="00A664CA">
      <w:pPr>
        <w:pStyle w:val="subsection"/>
      </w:pPr>
      <w:r w:rsidRPr="00B35EE4">
        <w:tab/>
        <w:t>(1)</w:t>
      </w:r>
      <w:r w:rsidRPr="00B35EE4">
        <w:tab/>
        <w:t>Each provision of this instrument specified in column 1 of the table commences, or is taken to have commenced, in accordance with column 2 of the table. Any other statement in column 2 has effect according to its terms.</w:t>
      </w:r>
    </w:p>
    <w:p w:rsidR="00354D2E" w:rsidRPr="00B35EE4" w:rsidRDefault="00354D2E"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354D2E" w:rsidRPr="00B35EE4" w:rsidTr="00354D2E">
        <w:trPr>
          <w:tblHeader/>
        </w:trPr>
        <w:tc>
          <w:tcPr>
            <w:tcW w:w="5000" w:type="pct"/>
            <w:gridSpan w:val="3"/>
            <w:tcBorders>
              <w:top w:val="single" w:sz="12" w:space="0" w:color="auto"/>
              <w:bottom w:val="single" w:sz="2" w:space="0" w:color="auto"/>
            </w:tcBorders>
            <w:shd w:val="clear" w:color="auto" w:fill="auto"/>
            <w:hideMark/>
          </w:tcPr>
          <w:p w:rsidR="00354D2E" w:rsidRPr="00B35EE4" w:rsidRDefault="00354D2E" w:rsidP="00A664CA">
            <w:pPr>
              <w:pStyle w:val="TableHeading"/>
            </w:pPr>
            <w:r w:rsidRPr="00B35EE4">
              <w:t>Commencement information</w:t>
            </w:r>
          </w:p>
        </w:tc>
      </w:tr>
      <w:tr w:rsidR="00354D2E" w:rsidRPr="00B35EE4" w:rsidTr="00354D2E">
        <w:trPr>
          <w:tblHeader/>
        </w:trPr>
        <w:tc>
          <w:tcPr>
            <w:tcW w:w="1196" w:type="pct"/>
            <w:tcBorders>
              <w:top w:val="single" w:sz="2" w:space="0" w:color="auto"/>
              <w:bottom w:val="single" w:sz="2" w:space="0" w:color="auto"/>
            </w:tcBorders>
            <w:shd w:val="clear" w:color="auto" w:fill="auto"/>
            <w:hideMark/>
          </w:tcPr>
          <w:p w:rsidR="00354D2E" w:rsidRPr="00B35EE4" w:rsidRDefault="00354D2E" w:rsidP="00A664CA">
            <w:pPr>
              <w:pStyle w:val="TableHeading"/>
            </w:pPr>
            <w:r w:rsidRPr="00B35EE4">
              <w:t>Column 1</w:t>
            </w:r>
          </w:p>
        </w:tc>
        <w:tc>
          <w:tcPr>
            <w:tcW w:w="2692" w:type="pct"/>
            <w:tcBorders>
              <w:top w:val="single" w:sz="2" w:space="0" w:color="auto"/>
              <w:bottom w:val="single" w:sz="2" w:space="0" w:color="auto"/>
            </w:tcBorders>
            <w:shd w:val="clear" w:color="auto" w:fill="auto"/>
            <w:hideMark/>
          </w:tcPr>
          <w:p w:rsidR="00354D2E" w:rsidRPr="00B35EE4" w:rsidRDefault="00354D2E" w:rsidP="00A664CA">
            <w:pPr>
              <w:pStyle w:val="TableHeading"/>
            </w:pPr>
            <w:r w:rsidRPr="00B35EE4">
              <w:t>Column 2</w:t>
            </w:r>
          </w:p>
        </w:tc>
        <w:tc>
          <w:tcPr>
            <w:tcW w:w="1112" w:type="pct"/>
            <w:tcBorders>
              <w:top w:val="single" w:sz="2" w:space="0" w:color="auto"/>
              <w:bottom w:val="single" w:sz="2" w:space="0" w:color="auto"/>
            </w:tcBorders>
            <w:shd w:val="clear" w:color="auto" w:fill="auto"/>
            <w:hideMark/>
          </w:tcPr>
          <w:p w:rsidR="00354D2E" w:rsidRPr="00B35EE4" w:rsidRDefault="00354D2E" w:rsidP="00A664CA">
            <w:pPr>
              <w:pStyle w:val="TableHeading"/>
            </w:pPr>
            <w:r w:rsidRPr="00B35EE4">
              <w:t>Column 3</w:t>
            </w:r>
          </w:p>
        </w:tc>
      </w:tr>
      <w:tr w:rsidR="00354D2E" w:rsidRPr="00B35EE4" w:rsidTr="00354D2E">
        <w:trPr>
          <w:tblHeader/>
        </w:trPr>
        <w:tc>
          <w:tcPr>
            <w:tcW w:w="1196" w:type="pct"/>
            <w:tcBorders>
              <w:top w:val="single" w:sz="2" w:space="0" w:color="auto"/>
              <w:bottom w:val="single" w:sz="12" w:space="0" w:color="auto"/>
            </w:tcBorders>
            <w:shd w:val="clear" w:color="auto" w:fill="auto"/>
            <w:hideMark/>
          </w:tcPr>
          <w:p w:rsidR="00354D2E" w:rsidRPr="00B35EE4" w:rsidRDefault="00354D2E" w:rsidP="00A664CA">
            <w:pPr>
              <w:pStyle w:val="TableHeading"/>
            </w:pPr>
            <w:r w:rsidRPr="00B35EE4">
              <w:t>Provisions</w:t>
            </w:r>
          </w:p>
        </w:tc>
        <w:tc>
          <w:tcPr>
            <w:tcW w:w="2692" w:type="pct"/>
            <w:tcBorders>
              <w:top w:val="single" w:sz="2" w:space="0" w:color="auto"/>
              <w:bottom w:val="single" w:sz="12" w:space="0" w:color="auto"/>
            </w:tcBorders>
            <w:shd w:val="clear" w:color="auto" w:fill="auto"/>
            <w:hideMark/>
          </w:tcPr>
          <w:p w:rsidR="00354D2E" w:rsidRPr="00B35EE4" w:rsidRDefault="00354D2E" w:rsidP="00A664CA">
            <w:pPr>
              <w:pStyle w:val="TableHeading"/>
            </w:pPr>
            <w:r w:rsidRPr="00B35EE4">
              <w:t>Commencement</w:t>
            </w:r>
          </w:p>
        </w:tc>
        <w:tc>
          <w:tcPr>
            <w:tcW w:w="1112" w:type="pct"/>
            <w:tcBorders>
              <w:top w:val="single" w:sz="2" w:space="0" w:color="auto"/>
              <w:bottom w:val="single" w:sz="12" w:space="0" w:color="auto"/>
            </w:tcBorders>
            <w:shd w:val="clear" w:color="auto" w:fill="auto"/>
            <w:hideMark/>
          </w:tcPr>
          <w:p w:rsidR="00354D2E" w:rsidRPr="00B35EE4" w:rsidRDefault="00354D2E" w:rsidP="00A664CA">
            <w:pPr>
              <w:pStyle w:val="TableHeading"/>
            </w:pPr>
            <w:r w:rsidRPr="00B35EE4">
              <w:t>Date/Details</w:t>
            </w:r>
          </w:p>
        </w:tc>
      </w:tr>
      <w:tr w:rsidR="00354D2E" w:rsidRPr="00B35EE4" w:rsidTr="00354D2E">
        <w:tc>
          <w:tcPr>
            <w:tcW w:w="1196" w:type="pct"/>
            <w:tcBorders>
              <w:top w:val="single" w:sz="12" w:space="0" w:color="auto"/>
              <w:bottom w:val="single" w:sz="12" w:space="0" w:color="auto"/>
            </w:tcBorders>
            <w:shd w:val="clear" w:color="auto" w:fill="auto"/>
            <w:hideMark/>
          </w:tcPr>
          <w:p w:rsidR="00354D2E" w:rsidRPr="00B35EE4" w:rsidRDefault="00354D2E" w:rsidP="00A664CA">
            <w:pPr>
              <w:pStyle w:val="Tabletext"/>
            </w:pPr>
            <w:r w:rsidRPr="00B35EE4">
              <w:t>1.  The whole of this instrument</w:t>
            </w:r>
          </w:p>
        </w:tc>
        <w:tc>
          <w:tcPr>
            <w:tcW w:w="2692" w:type="pct"/>
            <w:tcBorders>
              <w:top w:val="single" w:sz="12" w:space="0" w:color="auto"/>
              <w:bottom w:val="single" w:sz="12" w:space="0" w:color="auto"/>
            </w:tcBorders>
            <w:shd w:val="clear" w:color="auto" w:fill="auto"/>
          </w:tcPr>
          <w:p w:rsidR="00354D2E" w:rsidRPr="00B35EE4" w:rsidRDefault="00354D2E" w:rsidP="00A664CA">
            <w:pPr>
              <w:pStyle w:val="Tabletext"/>
            </w:pPr>
            <w:r w:rsidRPr="00B35EE4">
              <w:t>The day after this instrument is registered.</w:t>
            </w:r>
          </w:p>
        </w:tc>
        <w:tc>
          <w:tcPr>
            <w:tcW w:w="1112" w:type="pct"/>
            <w:tcBorders>
              <w:top w:val="single" w:sz="12" w:space="0" w:color="auto"/>
              <w:bottom w:val="single" w:sz="12" w:space="0" w:color="auto"/>
            </w:tcBorders>
            <w:shd w:val="clear" w:color="auto" w:fill="auto"/>
          </w:tcPr>
          <w:p w:rsidR="00354D2E" w:rsidRPr="00B35EE4" w:rsidRDefault="00185635" w:rsidP="00A664CA">
            <w:pPr>
              <w:pStyle w:val="Tabletext"/>
            </w:pPr>
            <w:r>
              <w:t>15 March 2017</w:t>
            </w:r>
            <w:bookmarkStart w:id="5" w:name="_GoBack"/>
            <w:bookmarkEnd w:id="5"/>
          </w:p>
        </w:tc>
      </w:tr>
    </w:tbl>
    <w:p w:rsidR="00354D2E" w:rsidRPr="00B35EE4" w:rsidRDefault="00354D2E" w:rsidP="00A664CA">
      <w:pPr>
        <w:pStyle w:val="notetext"/>
      </w:pPr>
      <w:r w:rsidRPr="00B35EE4">
        <w:rPr>
          <w:snapToGrid w:val="0"/>
          <w:lang w:eastAsia="en-US"/>
        </w:rPr>
        <w:t>Note:</w:t>
      </w:r>
      <w:r w:rsidRPr="00B35EE4">
        <w:rPr>
          <w:snapToGrid w:val="0"/>
          <w:lang w:eastAsia="en-US"/>
        </w:rPr>
        <w:tab/>
        <w:t xml:space="preserve">This table relates only to the provisions of this </w:t>
      </w:r>
      <w:r w:rsidRPr="00B35EE4">
        <w:t xml:space="preserve">instrument </w:t>
      </w:r>
      <w:r w:rsidRPr="00B35EE4">
        <w:rPr>
          <w:snapToGrid w:val="0"/>
          <w:lang w:eastAsia="en-US"/>
        </w:rPr>
        <w:t xml:space="preserve">as originally made. It will not be amended to deal with any later amendments of this </w:t>
      </w:r>
      <w:r w:rsidRPr="00B35EE4">
        <w:t>instrument</w:t>
      </w:r>
      <w:r w:rsidRPr="00B35EE4">
        <w:rPr>
          <w:snapToGrid w:val="0"/>
          <w:lang w:eastAsia="en-US"/>
        </w:rPr>
        <w:t>.</w:t>
      </w:r>
    </w:p>
    <w:p w:rsidR="00354D2E" w:rsidRPr="00B35EE4" w:rsidRDefault="00354D2E" w:rsidP="00D455E3">
      <w:pPr>
        <w:pStyle w:val="subsection"/>
      </w:pPr>
      <w:r w:rsidRPr="00B35EE4">
        <w:tab/>
        <w:t>(2)</w:t>
      </w:r>
      <w:r w:rsidRPr="00B35EE4">
        <w:tab/>
        <w:t>Any information in column 3 of the table is not part of this instrument. Information may be inserted in this column, or information in it may be edited, in any published version of this instrument.</w:t>
      </w:r>
    </w:p>
    <w:p w:rsidR="007769D4" w:rsidRPr="00B35EE4" w:rsidRDefault="007769D4" w:rsidP="007769D4">
      <w:pPr>
        <w:pStyle w:val="ActHead5"/>
      </w:pPr>
      <w:bookmarkStart w:id="6" w:name="_Toc475524730"/>
      <w:r w:rsidRPr="00B35EE4">
        <w:rPr>
          <w:rStyle w:val="CharSectno"/>
        </w:rPr>
        <w:t>3</w:t>
      </w:r>
      <w:r w:rsidRPr="00B35EE4">
        <w:t xml:space="preserve">  Authority</w:t>
      </w:r>
      <w:bookmarkEnd w:id="6"/>
    </w:p>
    <w:p w:rsidR="007769D4" w:rsidRPr="00B35EE4" w:rsidRDefault="007769D4" w:rsidP="007769D4">
      <w:pPr>
        <w:pStyle w:val="subsection"/>
      </w:pPr>
      <w:r w:rsidRPr="00B35EE4">
        <w:tab/>
      </w:r>
      <w:r w:rsidRPr="00B35EE4">
        <w:tab/>
      </w:r>
      <w:r w:rsidR="00AF0336" w:rsidRPr="00B35EE4">
        <w:t xml:space="preserve">This </w:t>
      </w:r>
      <w:r w:rsidR="00354D2E" w:rsidRPr="00B35EE4">
        <w:t>instrument</w:t>
      </w:r>
      <w:r w:rsidR="00AF0336" w:rsidRPr="00B35EE4">
        <w:t xml:space="preserve"> is made under the </w:t>
      </w:r>
      <w:r w:rsidR="00354D2E" w:rsidRPr="00B35EE4">
        <w:rPr>
          <w:i/>
        </w:rPr>
        <w:t>Financial Framework (Supplementary Powers) Act 1997</w:t>
      </w:r>
      <w:r w:rsidR="00D83D21" w:rsidRPr="00B35EE4">
        <w:rPr>
          <w:i/>
        </w:rPr>
        <w:t>.</w:t>
      </w:r>
    </w:p>
    <w:p w:rsidR="00557C7A" w:rsidRPr="00B35EE4" w:rsidRDefault="007769D4" w:rsidP="00557C7A">
      <w:pPr>
        <w:pStyle w:val="ActHead5"/>
      </w:pPr>
      <w:bookmarkStart w:id="7" w:name="_Toc475524731"/>
      <w:r w:rsidRPr="00B35EE4">
        <w:rPr>
          <w:rStyle w:val="CharSectno"/>
        </w:rPr>
        <w:t>4</w:t>
      </w:r>
      <w:r w:rsidR="00557C7A" w:rsidRPr="00B35EE4">
        <w:t xml:space="preserve">  </w:t>
      </w:r>
      <w:r w:rsidR="00B332B8" w:rsidRPr="00B35EE4">
        <w:t>Schedules</w:t>
      </w:r>
      <w:bookmarkEnd w:id="7"/>
    </w:p>
    <w:p w:rsidR="000F6B02" w:rsidRPr="00B35EE4" w:rsidRDefault="00557C7A" w:rsidP="000F6B02">
      <w:pPr>
        <w:pStyle w:val="subsection"/>
      </w:pPr>
      <w:r w:rsidRPr="00B35EE4">
        <w:tab/>
      </w:r>
      <w:r w:rsidRPr="00B35EE4">
        <w:tab/>
      </w:r>
      <w:r w:rsidR="000F6B02" w:rsidRPr="00B35EE4">
        <w:t xml:space="preserve">Each instrument that is specified in a Schedule to </w:t>
      </w:r>
      <w:r w:rsidR="00354D2E" w:rsidRPr="00B35EE4">
        <w:t>this instrument</w:t>
      </w:r>
      <w:r w:rsidR="000F6B02" w:rsidRPr="00B35EE4">
        <w:t xml:space="preserve"> is amended or repealed as set out in the applicable items in the Schedule concerned, and any other item in a Schedule to </w:t>
      </w:r>
      <w:r w:rsidR="00354D2E" w:rsidRPr="00B35EE4">
        <w:t>this instrument</w:t>
      </w:r>
      <w:r w:rsidR="000F6B02" w:rsidRPr="00B35EE4">
        <w:t xml:space="preserve"> has effect according to its terms.</w:t>
      </w:r>
    </w:p>
    <w:p w:rsidR="0048364F" w:rsidRPr="00B35EE4" w:rsidRDefault="0048364F" w:rsidP="00FF3089">
      <w:pPr>
        <w:pStyle w:val="ActHead6"/>
        <w:pageBreakBefore/>
      </w:pPr>
      <w:bookmarkStart w:id="8" w:name="_Toc475524732"/>
      <w:bookmarkStart w:id="9" w:name="opcAmSched"/>
      <w:bookmarkStart w:id="10" w:name="opcCurrentFind"/>
      <w:r w:rsidRPr="00B35EE4">
        <w:rPr>
          <w:rStyle w:val="CharAmSchNo"/>
        </w:rPr>
        <w:t>Schedule</w:t>
      </w:r>
      <w:r w:rsidR="00B35EE4" w:rsidRPr="00B35EE4">
        <w:rPr>
          <w:rStyle w:val="CharAmSchNo"/>
        </w:rPr>
        <w:t> </w:t>
      </w:r>
      <w:r w:rsidRPr="00B35EE4">
        <w:rPr>
          <w:rStyle w:val="CharAmSchNo"/>
        </w:rPr>
        <w:t>1</w:t>
      </w:r>
      <w:r w:rsidRPr="00B35EE4">
        <w:t>—</w:t>
      </w:r>
      <w:r w:rsidR="00460499" w:rsidRPr="00B35EE4">
        <w:rPr>
          <w:rStyle w:val="CharAmSchText"/>
        </w:rPr>
        <w:t>Amendments</w:t>
      </w:r>
      <w:bookmarkEnd w:id="8"/>
    </w:p>
    <w:bookmarkEnd w:id="9"/>
    <w:bookmarkEnd w:id="10"/>
    <w:p w:rsidR="0004044E" w:rsidRPr="00B35EE4" w:rsidRDefault="0004044E" w:rsidP="0004044E">
      <w:pPr>
        <w:pStyle w:val="Header"/>
      </w:pPr>
      <w:r w:rsidRPr="00B35EE4">
        <w:rPr>
          <w:rStyle w:val="CharAmPartNo"/>
        </w:rPr>
        <w:t xml:space="preserve"> </w:t>
      </w:r>
      <w:r w:rsidRPr="00B35EE4">
        <w:rPr>
          <w:rStyle w:val="CharAmPartText"/>
        </w:rPr>
        <w:t xml:space="preserve"> </w:t>
      </w:r>
    </w:p>
    <w:p w:rsidR="00354D2E" w:rsidRPr="00B35EE4" w:rsidRDefault="00354D2E" w:rsidP="00354D2E">
      <w:pPr>
        <w:pStyle w:val="ActHead9"/>
      </w:pPr>
      <w:bookmarkStart w:id="11" w:name="_Toc475524733"/>
      <w:r w:rsidRPr="00B35EE4">
        <w:t>Financial Framework (Supplementary Powers) Regulation</w:t>
      </w:r>
      <w:r w:rsidR="001726A9" w:rsidRPr="00B35EE4">
        <w:t>s</w:t>
      </w:r>
      <w:r w:rsidR="00B35EE4" w:rsidRPr="00B35EE4">
        <w:t> </w:t>
      </w:r>
      <w:r w:rsidRPr="00B35EE4">
        <w:t>1997</w:t>
      </w:r>
      <w:bookmarkEnd w:id="11"/>
    </w:p>
    <w:p w:rsidR="00354D2E" w:rsidRPr="00B35EE4" w:rsidRDefault="00BB6E79" w:rsidP="00354D2E">
      <w:pPr>
        <w:pStyle w:val="ItemHead"/>
        <w:tabs>
          <w:tab w:val="left" w:pos="6663"/>
        </w:tabs>
      </w:pPr>
      <w:r w:rsidRPr="00B35EE4">
        <w:t xml:space="preserve">1  </w:t>
      </w:r>
      <w:r w:rsidR="00354D2E" w:rsidRPr="00B35EE4">
        <w:t>In the appropriate position in Part</w:t>
      </w:r>
      <w:r w:rsidR="00B35EE4" w:rsidRPr="00B35EE4">
        <w:t> </w:t>
      </w:r>
      <w:r w:rsidR="00354D2E" w:rsidRPr="00B35EE4">
        <w:t>4 of Schedule</w:t>
      </w:r>
      <w:r w:rsidR="00B35EE4" w:rsidRPr="00B35EE4">
        <w:t> </w:t>
      </w:r>
      <w:r w:rsidR="00354D2E" w:rsidRPr="00B35EE4">
        <w:t>1AB (table)</w:t>
      </w:r>
    </w:p>
    <w:p w:rsidR="00354D2E" w:rsidRPr="00B35EE4" w:rsidRDefault="00354D2E" w:rsidP="00354D2E">
      <w:pPr>
        <w:pStyle w:val="Item"/>
      </w:pPr>
      <w:r w:rsidRPr="00B35EE4">
        <w:t>Insert:</w:t>
      </w:r>
    </w:p>
    <w:p w:rsidR="00354D2E" w:rsidRPr="00B35EE4" w:rsidRDefault="00354D2E" w:rsidP="00354D2E">
      <w:pPr>
        <w:pStyle w:val="Tabletext"/>
      </w:pPr>
    </w:p>
    <w:tbl>
      <w:tblPr>
        <w:tblW w:w="8506" w:type="dxa"/>
        <w:tblInd w:w="-34" w:type="dxa"/>
        <w:tblBorders>
          <w:insideH w:val="single" w:sz="4" w:space="0" w:color="auto"/>
        </w:tblBorders>
        <w:tblLayout w:type="fixed"/>
        <w:tblLook w:val="0000" w:firstRow="0" w:lastRow="0" w:firstColumn="0" w:lastColumn="0" w:noHBand="0" w:noVBand="0"/>
      </w:tblPr>
      <w:tblGrid>
        <w:gridCol w:w="851"/>
        <w:gridCol w:w="2552"/>
        <w:gridCol w:w="5103"/>
      </w:tblGrid>
      <w:tr w:rsidR="00354D2E" w:rsidRPr="00B35EE4" w:rsidTr="00531094">
        <w:tc>
          <w:tcPr>
            <w:tcW w:w="851" w:type="dxa"/>
            <w:shd w:val="clear" w:color="auto" w:fill="auto"/>
          </w:tcPr>
          <w:p w:rsidR="00354D2E" w:rsidRPr="00B35EE4" w:rsidRDefault="002A6FA7" w:rsidP="00B84960">
            <w:pPr>
              <w:pStyle w:val="Tabletext"/>
            </w:pPr>
            <w:r w:rsidRPr="00B35EE4">
              <w:t>198</w:t>
            </w:r>
          </w:p>
        </w:tc>
        <w:tc>
          <w:tcPr>
            <w:tcW w:w="2552" w:type="dxa"/>
            <w:shd w:val="clear" w:color="auto" w:fill="auto"/>
          </w:tcPr>
          <w:p w:rsidR="00354D2E" w:rsidRPr="00B35EE4" w:rsidRDefault="00354D2E" w:rsidP="0079558B">
            <w:pPr>
              <w:pStyle w:val="Tabletext"/>
            </w:pPr>
            <w:r w:rsidRPr="00B35EE4">
              <w:t>Digital Literacy for Older Australians</w:t>
            </w:r>
          </w:p>
        </w:tc>
        <w:tc>
          <w:tcPr>
            <w:tcW w:w="5103" w:type="dxa"/>
            <w:shd w:val="clear" w:color="auto" w:fill="auto"/>
          </w:tcPr>
          <w:p w:rsidR="00354D2E" w:rsidRPr="00B35EE4" w:rsidRDefault="00354D2E" w:rsidP="00354D2E">
            <w:pPr>
              <w:pStyle w:val="Tabletext"/>
              <w:rPr>
                <w:rFonts w:eastAsiaTheme="minorHAnsi"/>
              </w:rPr>
            </w:pPr>
            <w:r w:rsidRPr="00B35EE4">
              <w:t xml:space="preserve">To develop the digital literacy and online safety of older Australians by </w:t>
            </w:r>
            <w:r w:rsidR="00AF22D6" w:rsidRPr="00B35EE4">
              <w:t xml:space="preserve">providing </w:t>
            </w:r>
            <w:r w:rsidRPr="00B35EE4">
              <w:t>funding:</w:t>
            </w:r>
          </w:p>
          <w:p w:rsidR="00354D2E" w:rsidRPr="00B35EE4" w:rsidRDefault="00354D2E" w:rsidP="00354D2E">
            <w:pPr>
              <w:pStyle w:val="Tablea"/>
              <w:rPr>
                <w:rFonts w:eastAsiaTheme="minorHAnsi"/>
              </w:rPr>
            </w:pPr>
            <w:r w:rsidRPr="00B35EE4">
              <w:rPr>
                <w:rFonts w:eastAsiaTheme="minorHAnsi"/>
              </w:rPr>
              <w:t xml:space="preserve">(a) </w:t>
            </w:r>
            <w:r w:rsidR="00AF22D6" w:rsidRPr="00B35EE4">
              <w:t>to</w:t>
            </w:r>
            <w:r w:rsidRPr="00B35EE4">
              <w:t xml:space="preserve"> develop and deliver a national online portal</w:t>
            </w:r>
            <w:r w:rsidR="00A33037" w:rsidRPr="00B35EE4">
              <w:t xml:space="preserve"> for older Australians</w:t>
            </w:r>
            <w:r w:rsidRPr="00B35EE4">
              <w:t>, including developing digital and smart device training materials and online safety tools for inclusion on the portal</w:t>
            </w:r>
            <w:r w:rsidRPr="00B35EE4">
              <w:rPr>
                <w:rFonts w:eastAsiaTheme="minorHAnsi"/>
              </w:rPr>
              <w:t>;</w:t>
            </w:r>
            <w:r w:rsidR="00CA050E" w:rsidRPr="00B35EE4">
              <w:rPr>
                <w:rFonts w:eastAsiaTheme="minorHAnsi"/>
              </w:rPr>
              <w:t xml:space="preserve"> and</w:t>
            </w:r>
          </w:p>
          <w:p w:rsidR="00354D2E" w:rsidRPr="00B35EE4" w:rsidRDefault="00354D2E" w:rsidP="00354D2E">
            <w:pPr>
              <w:pStyle w:val="Tablea"/>
            </w:pPr>
            <w:r w:rsidRPr="00B35EE4">
              <w:rPr>
                <w:rFonts w:eastAsiaTheme="minorHAnsi"/>
              </w:rPr>
              <w:t xml:space="preserve">(b) </w:t>
            </w:r>
            <w:r w:rsidR="00AF22D6" w:rsidRPr="00B35EE4">
              <w:rPr>
                <w:rFonts w:eastAsiaTheme="minorHAnsi"/>
              </w:rPr>
              <w:t xml:space="preserve">for </w:t>
            </w:r>
            <w:r w:rsidR="00BB7E9A" w:rsidRPr="00B35EE4">
              <w:t>service providers</w:t>
            </w:r>
            <w:r w:rsidRPr="00B35EE4">
              <w:t xml:space="preserve"> to develop and deliver:</w:t>
            </w:r>
          </w:p>
          <w:p w:rsidR="00354D2E" w:rsidRPr="00B35EE4" w:rsidRDefault="00354D2E" w:rsidP="00354D2E">
            <w:pPr>
              <w:pStyle w:val="Tablei"/>
            </w:pPr>
            <w:r w:rsidRPr="00B35EE4">
              <w:t>(</w:t>
            </w:r>
            <w:proofErr w:type="spellStart"/>
            <w:r w:rsidRPr="00B35EE4">
              <w:t>i</w:t>
            </w:r>
            <w:proofErr w:type="spellEnd"/>
            <w:r w:rsidRPr="00B35EE4">
              <w:t xml:space="preserve">) a national telephone helpline </w:t>
            </w:r>
            <w:r w:rsidR="00A33037" w:rsidRPr="00B35EE4">
              <w:t xml:space="preserve">to </w:t>
            </w:r>
            <w:r w:rsidRPr="00B35EE4">
              <w:t>provid</w:t>
            </w:r>
            <w:r w:rsidR="00A33037" w:rsidRPr="00B35EE4">
              <w:t>e</w:t>
            </w:r>
            <w:r w:rsidRPr="00B35EE4">
              <w:t xml:space="preserve"> training and support to older Australians </w:t>
            </w:r>
            <w:r w:rsidR="00BB7E9A" w:rsidRPr="00B35EE4">
              <w:t xml:space="preserve">who </w:t>
            </w:r>
            <w:r w:rsidRPr="00B35EE4">
              <w:t>mak</w:t>
            </w:r>
            <w:r w:rsidR="00BB7E9A" w:rsidRPr="00B35EE4">
              <w:t>e</w:t>
            </w:r>
            <w:r w:rsidRPr="00B35EE4">
              <w:t xml:space="preserve">, or </w:t>
            </w:r>
            <w:r w:rsidR="00BB7E9A" w:rsidRPr="00B35EE4">
              <w:t xml:space="preserve">who </w:t>
            </w:r>
            <w:r w:rsidRPr="00B35EE4">
              <w:t xml:space="preserve">attempt to make, digital communications or to community organisations </w:t>
            </w:r>
            <w:r w:rsidR="00CA050E" w:rsidRPr="00B35EE4">
              <w:t xml:space="preserve">to </w:t>
            </w:r>
            <w:r w:rsidRPr="00B35EE4">
              <w:t>assist such older Australians; and</w:t>
            </w:r>
          </w:p>
          <w:p w:rsidR="00354D2E" w:rsidRPr="00B35EE4" w:rsidRDefault="00354D2E" w:rsidP="00354D2E">
            <w:pPr>
              <w:pStyle w:val="Tablei"/>
            </w:pPr>
            <w:r w:rsidRPr="00B35EE4">
              <w:t>(ii) educational and training resources for community organisations to use in supporting older Australians to make digital communications; and</w:t>
            </w:r>
          </w:p>
          <w:p w:rsidR="00354D2E" w:rsidRPr="00B35EE4" w:rsidRDefault="00354D2E" w:rsidP="00354D2E">
            <w:pPr>
              <w:pStyle w:val="Tablei"/>
            </w:pPr>
            <w:r w:rsidRPr="00B35EE4">
              <w:t>(iii) training workshops for people working with older Australians to assist older Australians in making digital communications; and</w:t>
            </w:r>
          </w:p>
          <w:p w:rsidR="00354D2E" w:rsidRPr="00B35EE4" w:rsidRDefault="00354D2E" w:rsidP="00354D2E">
            <w:pPr>
              <w:pStyle w:val="Tablei"/>
            </w:pPr>
            <w:r w:rsidRPr="00B35EE4">
              <w:t>(iv) training sessions to facilitate school children assisting older Australians to acquire the skills needed to make digital communications;</w:t>
            </w:r>
            <w:r w:rsidR="00CA050E" w:rsidRPr="00B35EE4">
              <w:t xml:space="preserve"> and</w:t>
            </w:r>
          </w:p>
          <w:p w:rsidR="00354D2E" w:rsidRPr="00B35EE4" w:rsidRDefault="00354D2E" w:rsidP="00354D2E">
            <w:pPr>
              <w:pStyle w:val="Tablea"/>
            </w:pPr>
            <w:r w:rsidRPr="00B35EE4">
              <w:t xml:space="preserve">(c) </w:t>
            </w:r>
            <w:r w:rsidR="00AF22D6" w:rsidRPr="00B35EE4">
              <w:t xml:space="preserve">for </w:t>
            </w:r>
            <w:r w:rsidR="001726A9" w:rsidRPr="00B35EE4">
              <w:t>particular</w:t>
            </w:r>
            <w:r w:rsidRPr="00B35EE4">
              <w:t xml:space="preserve"> community organisations to support older Australians to make digital communications, including by:</w:t>
            </w:r>
          </w:p>
          <w:p w:rsidR="00354D2E" w:rsidRPr="00B35EE4" w:rsidRDefault="00354D2E" w:rsidP="00354D2E">
            <w:pPr>
              <w:pStyle w:val="Tablei"/>
            </w:pPr>
            <w:r w:rsidRPr="00B35EE4">
              <w:t>(</w:t>
            </w:r>
            <w:proofErr w:type="spellStart"/>
            <w:r w:rsidRPr="00B35EE4">
              <w:t>i</w:t>
            </w:r>
            <w:proofErr w:type="spellEnd"/>
            <w:r w:rsidRPr="00B35EE4">
              <w:t>) delivering training courses to older Australians; and</w:t>
            </w:r>
          </w:p>
          <w:p w:rsidR="00354D2E" w:rsidRPr="00B35EE4" w:rsidRDefault="00354D2E" w:rsidP="00354D2E">
            <w:pPr>
              <w:pStyle w:val="Tablei"/>
            </w:pPr>
            <w:r w:rsidRPr="00B35EE4">
              <w:t>(ii) purchasing smart devices and internet connection services for the benefit of older Australians;</w:t>
            </w:r>
            <w:r w:rsidR="00CA050E" w:rsidRPr="00B35EE4">
              <w:t xml:space="preserve"> and</w:t>
            </w:r>
          </w:p>
          <w:p w:rsidR="00354D2E" w:rsidRPr="00B35EE4" w:rsidRDefault="00354D2E" w:rsidP="00354D2E">
            <w:pPr>
              <w:pStyle w:val="Tablea"/>
            </w:pPr>
            <w:r w:rsidRPr="00B35EE4">
              <w:t xml:space="preserve">(d) </w:t>
            </w:r>
            <w:r w:rsidR="00AF22D6" w:rsidRPr="00B35EE4">
              <w:t xml:space="preserve">for </w:t>
            </w:r>
            <w:r w:rsidRPr="00B35EE4">
              <w:t xml:space="preserve">a service provider to administer the funding referred to in </w:t>
            </w:r>
            <w:r w:rsidR="00B35EE4" w:rsidRPr="00B35EE4">
              <w:t>paragraph (</w:t>
            </w:r>
            <w:r w:rsidRPr="00B35EE4">
              <w:t>c);</w:t>
            </w:r>
            <w:r w:rsidR="00CA050E" w:rsidRPr="00B35EE4">
              <w:t xml:space="preserve"> and</w:t>
            </w:r>
          </w:p>
          <w:p w:rsidR="00354D2E" w:rsidRPr="00B35EE4" w:rsidRDefault="00354D2E" w:rsidP="00354D2E">
            <w:pPr>
              <w:pStyle w:val="Tablea"/>
            </w:pPr>
            <w:r w:rsidRPr="00B35EE4">
              <w:t xml:space="preserve">(e) </w:t>
            </w:r>
            <w:r w:rsidR="00AF22D6" w:rsidRPr="00B35EE4">
              <w:t>to</w:t>
            </w:r>
            <w:r w:rsidRPr="00B35EE4">
              <w:t xml:space="preserve"> develop and deliver a communications and marketing strategy to promote the </w:t>
            </w:r>
            <w:r w:rsidR="00CA050E" w:rsidRPr="00B35EE4">
              <w:t>measures described</w:t>
            </w:r>
            <w:r w:rsidRPr="00B35EE4">
              <w:t xml:space="preserve"> in </w:t>
            </w:r>
            <w:r w:rsidR="00B35EE4" w:rsidRPr="00B35EE4">
              <w:t>paragraphs (</w:t>
            </w:r>
            <w:r w:rsidRPr="00B35EE4">
              <w:t>a) to (c);</w:t>
            </w:r>
            <w:r w:rsidR="00CA050E" w:rsidRPr="00B35EE4">
              <w:t xml:space="preserve"> and</w:t>
            </w:r>
          </w:p>
          <w:p w:rsidR="00354D2E" w:rsidRPr="00B35EE4" w:rsidRDefault="00354D2E" w:rsidP="00EE02DD">
            <w:pPr>
              <w:pStyle w:val="Tablea"/>
              <w:rPr>
                <w:rFonts w:eastAsiaTheme="minorHAnsi"/>
              </w:rPr>
            </w:pPr>
            <w:r w:rsidRPr="00B35EE4">
              <w:rPr>
                <w:rFonts w:eastAsiaTheme="minorHAnsi"/>
              </w:rPr>
              <w:t xml:space="preserve">(f) </w:t>
            </w:r>
            <w:r w:rsidR="00AF22D6" w:rsidRPr="00B35EE4">
              <w:rPr>
                <w:rFonts w:eastAsiaTheme="minorHAnsi"/>
              </w:rPr>
              <w:t xml:space="preserve">for </w:t>
            </w:r>
            <w:r w:rsidRPr="00B35EE4">
              <w:t xml:space="preserve">an independent evaluation of the measures described in </w:t>
            </w:r>
            <w:r w:rsidR="00B35EE4" w:rsidRPr="00B35EE4">
              <w:t>paragraphs (</w:t>
            </w:r>
            <w:r w:rsidRPr="00B35EE4">
              <w:t>a) to (e).</w:t>
            </w:r>
          </w:p>
          <w:p w:rsidR="00354D2E" w:rsidRPr="00B35EE4" w:rsidRDefault="001726A9" w:rsidP="001726A9">
            <w:pPr>
              <w:pStyle w:val="Tabletext"/>
            </w:pPr>
            <w:r w:rsidRPr="00B35EE4">
              <w:t>This objective also has the effect it would have if it were limited to providing funding for activities:</w:t>
            </w:r>
          </w:p>
          <w:p w:rsidR="001726A9" w:rsidRPr="00B35EE4" w:rsidRDefault="001726A9" w:rsidP="001726A9">
            <w:pPr>
              <w:pStyle w:val="Tablea"/>
              <w:rPr>
                <w:rFonts w:eastAsiaTheme="minorHAnsi"/>
              </w:rPr>
            </w:pPr>
            <w:r w:rsidRPr="00B35EE4">
              <w:rPr>
                <w:rFonts w:eastAsiaTheme="minorHAnsi"/>
              </w:rPr>
              <w:t xml:space="preserve">(a) </w:t>
            </w:r>
            <w:r w:rsidRPr="00B35EE4">
              <w:t>in relation to postal, telegraphic, telephonic, and other like services (within the meaning of paragraph</w:t>
            </w:r>
            <w:r w:rsidR="00B35EE4" w:rsidRPr="00B35EE4">
              <w:t> </w:t>
            </w:r>
            <w:r w:rsidRPr="00B35EE4">
              <w:t>51(v) of the Constitution); or</w:t>
            </w:r>
          </w:p>
          <w:p w:rsidR="001726A9" w:rsidRPr="00B35EE4" w:rsidRDefault="001726A9" w:rsidP="001726A9">
            <w:pPr>
              <w:pStyle w:val="Tablea"/>
              <w:rPr>
                <w:rFonts w:eastAsiaTheme="minorHAnsi"/>
              </w:rPr>
            </w:pPr>
            <w:r w:rsidRPr="00B35EE4">
              <w:rPr>
                <w:rFonts w:eastAsiaTheme="minorHAnsi"/>
              </w:rPr>
              <w:t xml:space="preserve">(b) </w:t>
            </w:r>
            <w:r w:rsidRPr="00B35EE4">
              <w:t>in exercise of the executive power of the Commonwealth.</w:t>
            </w:r>
          </w:p>
        </w:tc>
      </w:tr>
      <w:tr w:rsidR="00354D2E" w:rsidRPr="00B35EE4" w:rsidTr="00531094">
        <w:tc>
          <w:tcPr>
            <w:tcW w:w="851" w:type="dxa"/>
            <w:shd w:val="clear" w:color="auto" w:fill="auto"/>
          </w:tcPr>
          <w:p w:rsidR="00354D2E" w:rsidRPr="00B35EE4" w:rsidRDefault="002A6FA7" w:rsidP="00B84960">
            <w:pPr>
              <w:pStyle w:val="Tabletext"/>
            </w:pPr>
            <w:r w:rsidRPr="00B35EE4">
              <w:t>199</w:t>
            </w:r>
          </w:p>
        </w:tc>
        <w:tc>
          <w:tcPr>
            <w:tcW w:w="2552" w:type="dxa"/>
            <w:shd w:val="clear" w:color="auto" w:fill="auto"/>
          </w:tcPr>
          <w:p w:rsidR="00354D2E" w:rsidRPr="00B35EE4" w:rsidRDefault="001A0D2C" w:rsidP="0079558B">
            <w:pPr>
              <w:pStyle w:val="Tabletext"/>
            </w:pPr>
            <w:r w:rsidRPr="00B35EE4">
              <w:t>Prevention of Domestic Violence</w:t>
            </w:r>
          </w:p>
        </w:tc>
        <w:tc>
          <w:tcPr>
            <w:tcW w:w="5103" w:type="dxa"/>
            <w:shd w:val="clear" w:color="auto" w:fill="auto"/>
          </w:tcPr>
          <w:p w:rsidR="00354D2E" w:rsidRPr="00B35EE4" w:rsidRDefault="00354D2E" w:rsidP="00531094">
            <w:pPr>
              <w:pStyle w:val="Tabletext"/>
            </w:pPr>
            <w:r w:rsidRPr="00B35EE4">
              <w:t xml:space="preserve">To </w:t>
            </w:r>
            <w:r w:rsidR="00FB2601" w:rsidRPr="00B35EE4">
              <w:t xml:space="preserve">provide </w:t>
            </w:r>
            <w:r w:rsidR="001A0D2C" w:rsidRPr="00B35EE4">
              <w:t>fund</w:t>
            </w:r>
            <w:r w:rsidR="00FB2601" w:rsidRPr="00B35EE4">
              <w:t>ing</w:t>
            </w:r>
            <w:r w:rsidRPr="00B35EE4">
              <w:t>:</w:t>
            </w:r>
          </w:p>
          <w:p w:rsidR="00354D2E" w:rsidRPr="00B35EE4" w:rsidRDefault="00354D2E" w:rsidP="001A0D2C">
            <w:pPr>
              <w:pStyle w:val="Tablea"/>
            </w:pPr>
            <w:r w:rsidRPr="00B35EE4">
              <w:t xml:space="preserve">(a) </w:t>
            </w:r>
            <w:r w:rsidR="00AF22D6" w:rsidRPr="00B35EE4">
              <w:t>to</w:t>
            </w:r>
            <w:r w:rsidR="001A0D2C" w:rsidRPr="00B35EE4">
              <w:t xml:space="preserve"> develop guides and resources to assist local communities to implement strategies to prevent domestic violence</w:t>
            </w:r>
            <w:r w:rsidRPr="00B35EE4">
              <w:t>;</w:t>
            </w:r>
            <w:r w:rsidR="00CA050E" w:rsidRPr="00B35EE4">
              <w:t xml:space="preserve"> and</w:t>
            </w:r>
          </w:p>
          <w:p w:rsidR="001A0D2C" w:rsidRPr="00B35EE4" w:rsidRDefault="001A0D2C" w:rsidP="001A0D2C">
            <w:pPr>
              <w:pStyle w:val="Tablea"/>
            </w:pPr>
            <w:r w:rsidRPr="00B35EE4">
              <w:t xml:space="preserve">(b) </w:t>
            </w:r>
            <w:r w:rsidR="00AF22D6" w:rsidRPr="00B35EE4">
              <w:t>to</w:t>
            </w:r>
            <w:r w:rsidRPr="00B35EE4">
              <w:t xml:space="preserve"> develop a framework for shared understanding and collaborative action in relation to preventing violence against Indigenous women and children;</w:t>
            </w:r>
            <w:r w:rsidR="00CA050E" w:rsidRPr="00B35EE4">
              <w:t xml:space="preserve"> and</w:t>
            </w:r>
          </w:p>
          <w:p w:rsidR="001A0D2C" w:rsidRPr="00B35EE4" w:rsidRDefault="001A0D2C" w:rsidP="001A0D2C">
            <w:pPr>
              <w:pStyle w:val="Tablea"/>
            </w:pPr>
            <w:r w:rsidRPr="00B35EE4">
              <w:t xml:space="preserve">(c) </w:t>
            </w:r>
            <w:r w:rsidR="00AF22D6" w:rsidRPr="00B35EE4">
              <w:t xml:space="preserve">for </w:t>
            </w:r>
            <w:r w:rsidRPr="00B35EE4">
              <w:t>community</w:t>
            </w:r>
            <w:r w:rsidR="00B35EE4">
              <w:noBreakHyphen/>
            </w:r>
            <w:r w:rsidRPr="00B35EE4">
              <w:t>led strategies to prevent domestic violence, particularly in culturally and linguistically diverse communities;</w:t>
            </w:r>
            <w:r w:rsidR="00CA050E" w:rsidRPr="00B35EE4">
              <w:t xml:space="preserve"> and</w:t>
            </w:r>
          </w:p>
          <w:p w:rsidR="001A0D2C" w:rsidRPr="00B35EE4" w:rsidRDefault="001A0D2C" w:rsidP="001A0D2C">
            <w:pPr>
              <w:pStyle w:val="Tablea"/>
            </w:pPr>
            <w:r w:rsidRPr="00B35EE4">
              <w:t xml:space="preserve">(d) </w:t>
            </w:r>
            <w:r w:rsidR="00AF22D6" w:rsidRPr="00B35EE4">
              <w:t xml:space="preserve">to </w:t>
            </w:r>
            <w:r w:rsidRPr="00B35EE4">
              <w:t>develop</w:t>
            </w:r>
            <w:r w:rsidR="00AF22D6" w:rsidRPr="00B35EE4">
              <w:t xml:space="preserve"> </w:t>
            </w:r>
            <w:r w:rsidRPr="00B35EE4">
              <w:t>educational resources to enable witnesses of violence against women and children to take safe and appropriate action;</w:t>
            </w:r>
            <w:r w:rsidR="00CA050E" w:rsidRPr="00B35EE4">
              <w:t xml:space="preserve"> and</w:t>
            </w:r>
          </w:p>
          <w:p w:rsidR="001A0D2C" w:rsidRPr="00B35EE4" w:rsidRDefault="001A0D2C" w:rsidP="001A0D2C">
            <w:pPr>
              <w:pStyle w:val="Tablea"/>
            </w:pPr>
            <w:r w:rsidRPr="00B35EE4">
              <w:t xml:space="preserve">(e) </w:t>
            </w:r>
            <w:r w:rsidR="00AF22D6" w:rsidRPr="00B35EE4">
              <w:t>to develop and</w:t>
            </w:r>
            <w:r w:rsidRPr="00B35EE4">
              <w:t xml:space="preserve"> disseminat</w:t>
            </w:r>
            <w:r w:rsidR="00AF22D6" w:rsidRPr="00B35EE4">
              <w:t>e</w:t>
            </w:r>
            <w:r w:rsidRPr="00B35EE4">
              <w:t xml:space="preserve"> information and advice to men who have become fathers for the first time about the importance of their involvement in the development and care of their child, including by positive role</w:t>
            </w:r>
            <w:r w:rsidR="00B35EE4">
              <w:noBreakHyphen/>
            </w:r>
            <w:r w:rsidRPr="00B35EE4">
              <w:t>modelling</w:t>
            </w:r>
            <w:r w:rsidR="00A62B94" w:rsidRPr="00B35EE4">
              <w:t>;</w:t>
            </w:r>
            <w:r w:rsidR="00CA050E" w:rsidRPr="00B35EE4">
              <w:t xml:space="preserve"> and</w:t>
            </w:r>
          </w:p>
          <w:p w:rsidR="001A0D2C" w:rsidRPr="00B35EE4" w:rsidRDefault="001A0D2C" w:rsidP="001A0D2C">
            <w:pPr>
              <w:pStyle w:val="Tablea"/>
            </w:pPr>
            <w:r w:rsidRPr="00B35EE4">
              <w:t xml:space="preserve">(f) </w:t>
            </w:r>
            <w:r w:rsidR="00AF22D6" w:rsidRPr="00B35EE4">
              <w:t xml:space="preserve">for </w:t>
            </w:r>
            <w:r w:rsidRPr="00B35EE4">
              <w:t xml:space="preserve">local projects </w:t>
            </w:r>
            <w:r w:rsidR="00E10738" w:rsidRPr="00B35EE4">
              <w:t xml:space="preserve">aimed at </w:t>
            </w:r>
            <w:r w:rsidRPr="00B35EE4">
              <w:t>support</w:t>
            </w:r>
            <w:r w:rsidR="00E10738" w:rsidRPr="00B35EE4">
              <w:t>ing</w:t>
            </w:r>
            <w:r w:rsidRPr="00B35EE4">
              <w:t xml:space="preserve"> men who perpetrate, or are at risk of perpetrating, domestic violence</w:t>
            </w:r>
            <w:r w:rsidR="00E10738" w:rsidRPr="00B35EE4">
              <w:t xml:space="preserve"> in order to reduce the likelihood that they will perpetrate such violence</w:t>
            </w:r>
            <w:r w:rsidRPr="00B35EE4">
              <w:t>;</w:t>
            </w:r>
            <w:r w:rsidR="00CA050E" w:rsidRPr="00B35EE4">
              <w:t xml:space="preserve"> and</w:t>
            </w:r>
          </w:p>
          <w:p w:rsidR="001A0D2C" w:rsidRPr="00B35EE4" w:rsidRDefault="001A0D2C" w:rsidP="001A0D2C">
            <w:pPr>
              <w:pStyle w:val="Tablea"/>
            </w:pPr>
            <w:r w:rsidRPr="00B35EE4">
              <w:t xml:space="preserve">(g) </w:t>
            </w:r>
            <w:r w:rsidR="00AF22D6" w:rsidRPr="00B35EE4">
              <w:t xml:space="preserve">to </w:t>
            </w:r>
            <w:r w:rsidRPr="00B35EE4">
              <w:t>develop resources to raise awareness of non</w:t>
            </w:r>
            <w:r w:rsidR="00B35EE4">
              <w:noBreakHyphen/>
            </w:r>
            <w:r w:rsidRPr="00B35EE4">
              <w:t>physical forms of abuse and the misuse of power and control insofar as these behaviours can lead to domestic violence</w:t>
            </w:r>
            <w:r w:rsidR="00CA050E" w:rsidRPr="00B35EE4">
              <w:t>; and</w:t>
            </w:r>
          </w:p>
          <w:p w:rsidR="001A0D2C" w:rsidRPr="00B35EE4" w:rsidRDefault="001A0D2C" w:rsidP="001A0D2C">
            <w:pPr>
              <w:pStyle w:val="Tablea"/>
            </w:pPr>
            <w:r w:rsidRPr="00B35EE4">
              <w:t xml:space="preserve">(h) </w:t>
            </w:r>
            <w:r w:rsidR="00AF22D6" w:rsidRPr="00B35EE4">
              <w:t xml:space="preserve">for </w:t>
            </w:r>
            <w:r w:rsidRPr="00B35EE4">
              <w:t>domestic violence prevention strategies focussing on education, employment and empowerment, particularly for women from culturally and linguistically diverse backgrounds.</w:t>
            </w:r>
          </w:p>
          <w:p w:rsidR="001A0D2C" w:rsidRPr="00B35EE4" w:rsidRDefault="001A0D2C" w:rsidP="001A0D2C">
            <w:pPr>
              <w:pStyle w:val="Tabletext"/>
            </w:pPr>
            <w:r w:rsidRPr="00B35EE4">
              <w:t>This objective also has the effect it would have if it were limited to providing funding for activities:</w:t>
            </w:r>
          </w:p>
          <w:p w:rsidR="001A0D2C" w:rsidRPr="00B35EE4" w:rsidRDefault="001A0D2C" w:rsidP="001A0D2C">
            <w:pPr>
              <w:pStyle w:val="Tablea"/>
            </w:pPr>
            <w:r w:rsidRPr="00B35EE4">
              <w:t>(a) in relation to postal, telegraphic, telephonic</w:t>
            </w:r>
            <w:r w:rsidR="00A62B94" w:rsidRPr="00B35EE4">
              <w:t>,</w:t>
            </w:r>
            <w:r w:rsidRPr="00B35EE4">
              <w:t xml:space="preserve"> </w:t>
            </w:r>
            <w:r w:rsidR="00A33037" w:rsidRPr="00B35EE4">
              <w:t>and</w:t>
            </w:r>
            <w:r w:rsidRPr="00B35EE4">
              <w:t xml:space="preserve"> other like services</w:t>
            </w:r>
            <w:r w:rsidR="00A62B94" w:rsidRPr="00B35EE4">
              <w:t xml:space="preserve"> (within the meaning of paragraph</w:t>
            </w:r>
            <w:r w:rsidR="00B35EE4" w:rsidRPr="00B35EE4">
              <w:t> </w:t>
            </w:r>
            <w:r w:rsidR="00A62B94" w:rsidRPr="00B35EE4">
              <w:t>51(v) of the Constitution)</w:t>
            </w:r>
            <w:r w:rsidRPr="00B35EE4">
              <w:t>; or</w:t>
            </w:r>
          </w:p>
          <w:p w:rsidR="001A0D2C" w:rsidRPr="00B35EE4" w:rsidRDefault="001A0D2C" w:rsidP="001A0D2C">
            <w:pPr>
              <w:pStyle w:val="Tablea"/>
            </w:pPr>
            <w:r w:rsidRPr="00B35EE4">
              <w:t>(b) with respect to the people of any race for whom it is deemed necessary to make special laws; or</w:t>
            </w:r>
          </w:p>
          <w:p w:rsidR="001A0D2C" w:rsidRPr="00B35EE4" w:rsidRDefault="001A0D2C" w:rsidP="001A0D2C">
            <w:pPr>
              <w:pStyle w:val="Tablea"/>
            </w:pPr>
            <w:r w:rsidRPr="00B35EE4">
              <w:t>(c) in relation to aliens or immigrants; or</w:t>
            </w:r>
          </w:p>
          <w:p w:rsidR="001A0D2C" w:rsidRPr="00B35EE4" w:rsidRDefault="001A0D2C" w:rsidP="001A0D2C">
            <w:pPr>
              <w:pStyle w:val="Tablea"/>
            </w:pPr>
            <w:r w:rsidRPr="00B35EE4">
              <w:t>(d) to meet Australia’s obligations under:</w:t>
            </w:r>
          </w:p>
          <w:p w:rsidR="001A0D2C" w:rsidRPr="00B35EE4" w:rsidRDefault="001A0D2C" w:rsidP="001A0D2C">
            <w:pPr>
              <w:pStyle w:val="Tablei"/>
            </w:pPr>
            <w:r w:rsidRPr="00B35EE4">
              <w:t>(</w:t>
            </w:r>
            <w:proofErr w:type="spellStart"/>
            <w:r w:rsidRPr="00B35EE4">
              <w:t>i</w:t>
            </w:r>
            <w:proofErr w:type="spellEnd"/>
            <w:r w:rsidRPr="00B35EE4">
              <w:t>) the International Covenant on Social, Economic and Cultural Rights (particularly Article 6(2)); and</w:t>
            </w:r>
          </w:p>
          <w:p w:rsidR="00A62B94" w:rsidRPr="00B35EE4" w:rsidRDefault="001A0D2C" w:rsidP="001A0D2C">
            <w:pPr>
              <w:pStyle w:val="Tablei"/>
            </w:pPr>
            <w:r w:rsidRPr="00B35EE4">
              <w:t>(ii) the International Covenant on Civil and Political Rights (particularly Article 7)</w:t>
            </w:r>
            <w:r w:rsidR="00A62B94" w:rsidRPr="00B35EE4">
              <w:t>;</w:t>
            </w:r>
            <w:r w:rsidR="007A4DBB" w:rsidRPr="00B35EE4">
              <w:t xml:space="preserve"> and</w:t>
            </w:r>
          </w:p>
          <w:p w:rsidR="001A0D2C" w:rsidRPr="00B35EE4" w:rsidRDefault="00A62B94" w:rsidP="001A0D2C">
            <w:pPr>
              <w:pStyle w:val="Tablei"/>
            </w:pPr>
            <w:r w:rsidRPr="00B35EE4">
              <w:t>(iii)</w:t>
            </w:r>
            <w:r w:rsidR="001A0D2C" w:rsidRPr="00B35EE4">
              <w:t xml:space="preserve"> the Convention on the Elimination of All Forms of Discrimination Against Women (particularly Articles 2, 3, 5(a) and 16); and</w:t>
            </w:r>
          </w:p>
          <w:p w:rsidR="00CA050E" w:rsidRPr="00B35EE4" w:rsidRDefault="001A0D2C" w:rsidP="00E10738">
            <w:pPr>
              <w:pStyle w:val="Tablei"/>
              <w:rPr>
                <w:i/>
                <w:sz w:val="24"/>
                <w:szCs w:val="24"/>
              </w:rPr>
            </w:pPr>
            <w:r w:rsidRPr="00B35EE4">
              <w:t>(i</w:t>
            </w:r>
            <w:r w:rsidR="00A62B94" w:rsidRPr="00B35EE4">
              <w:t>v</w:t>
            </w:r>
            <w:r w:rsidRPr="00B35EE4">
              <w:t>) the Convention on the Rights of the Child (particularly Articles 4, 18 and 19).</w:t>
            </w:r>
          </w:p>
        </w:tc>
      </w:tr>
      <w:tr w:rsidR="00354D2E" w:rsidRPr="00B35EE4" w:rsidTr="00531094">
        <w:tc>
          <w:tcPr>
            <w:tcW w:w="851" w:type="dxa"/>
            <w:shd w:val="clear" w:color="auto" w:fill="auto"/>
          </w:tcPr>
          <w:p w:rsidR="00354D2E" w:rsidRPr="00B35EE4" w:rsidRDefault="00354D2E" w:rsidP="002A6FA7">
            <w:pPr>
              <w:pStyle w:val="Tabletext"/>
            </w:pPr>
            <w:r w:rsidRPr="00B35EE4">
              <w:t>20</w:t>
            </w:r>
            <w:r w:rsidR="002A6FA7" w:rsidRPr="00B35EE4">
              <w:t>0</w:t>
            </w:r>
          </w:p>
        </w:tc>
        <w:tc>
          <w:tcPr>
            <w:tcW w:w="2552" w:type="dxa"/>
            <w:shd w:val="clear" w:color="auto" w:fill="auto"/>
          </w:tcPr>
          <w:p w:rsidR="00354D2E" w:rsidRPr="00B35EE4" w:rsidRDefault="0050042F" w:rsidP="008B0FDE">
            <w:pPr>
              <w:pStyle w:val="Tabletext"/>
            </w:pPr>
            <w:r w:rsidRPr="00B35EE4">
              <w:t>Domestic Violence Frontline Services</w:t>
            </w:r>
          </w:p>
        </w:tc>
        <w:tc>
          <w:tcPr>
            <w:tcW w:w="5103" w:type="dxa"/>
            <w:shd w:val="clear" w:color="auto" w:fill="auto"/>
          </w:tcPr>
          <w:p w:rsidR="00354D2E" w:rsidRPr="00B35EE4" w:rsidRDefault="0079558B" w:rsidP="007A4DBB">
            <w:pPr>
              <w:pStyle w:val="Tabletext"/>
            </w:pPr>
            <w:r w:rsidRPr="00B35EE4">
              <w:t xml:space="preserve">To </w:t>
            </w:r>
            <w:r w:rsidR="00FB2601" w:rsidRPr="00B35EE4">
              <w:t xml:space="preserve">provide </w:t>
            </w:r>
            <w:r w:rsidRPr="00B35EE4">
              <w:t>fund</w:t>
            </w:r>
            <w:r w:rsidR="00FB2601" w:rsidRPr="00B35EE4">
              <w:t>ing</w:t>
            </w:r>
            <w:r w:rsidRPr="00B35EE4">
              <w:t>:</w:t>
            </w:r>
          </w:p>
          <w:p w:rsidR="0079558B" w:rsidRPr="00B35EE4" w:rsidRDefault="0079558B" w:rsidP="0079558B">
            <w:pPr>
              <w:pStyle w:val="Tablea"/>
            </w:pPr>
            <w:r w:rsidRPr="00B35EE4">
              <w:t xml:space="preserve">(a) </w:t>
            </w:r>
            <w:r w:rsidR="00AF22D6" w:rsidRPr="00B35EE4">
              <w:t xml:space="preserve">for </w:t>
            </w:r>
            <w:r w:rsidRPr="00B35EE4">
              <w:t>alternative accommodation for women escaping domestic violence, with a particular focus on mothers with teenage sons;</w:t>
            </w:r>
            <w:r w:rsidR="00CA050E" w:rsidRPr="00B35EE4">
              <w:t xml:space="preserve"> and</w:t>
            </w:r>
          </w:p>
          <w:p w:rsidR="0079558B" w:rsidRPr="00B35EE4" w:rsidRDefault="0079558B" w:rsidP="00E10738">
            <w:pPr>
              <w:pStyle w:val="Tablea"/>
            </w:pPr>
            <w:r w:rsidRPr="00B35EE4">
              <w:t xml:space="preserve">(b) </w:t>
            </w:r>
            <w:r w:rsidR="00E10738" w:rsidRPr="00B35EE4">
              <w:t>for workers in the financial counselling and financial capability sector</w:t>
            </w:r>
            <w:r w:rsidRPr="00B35EE4">
              <w:t xml:space="preserve"> to equip them to better recognise, and respond to the needs of, women who have experienced domestic violence;</w:t>
            </w:r>
            <w:r w:rsidR="00CA050E" w:rsidRPr="00B35EE4">
              <w:t xml:space="preserve"> and</w:t>
            </w:r>
          </w:p>
          <w:p w:rsidR="0079558B" w:rsidRPr="00B35EE4" w:rsidRDefault="0079558B" w:rsidP="0079558B">
            <w:pPr>
              <w:pStyle w:val="Tablea"/>
            </w:pPr>
            <w:r w:rsidRPr="00B35EE4">
              <w:t xml:space="preserve">(c) </w:t>
            </w:r>
            <w:r w:rsidR="00AF22D6" w:rsidRPr="00B35EE4">
              <w:t>to</w:t>
            </w:r>
            <w:r w:rsidRPr="00B35EE4">
              <w:t xml:space="preserve"> develop and deliver service delivery models to meet the needs of women with disabilities</w:t>
            </w:r>
            <w:r w:rsidR="002B168E" w:rsidRPr="00B35EE4">
              <w:t>,</w:t>
            </w:r>
            <w:r w:rsidRPr="00B35EE4">
              <w:t xml:space="preserve"> and women who are non</w:t>
            </w:r>
            <w:r w:rsidR="00B35EE4">
              <w:noBreakHyphen/>
            </w:r>
            <w:r w:rsidRPr="00B35EE4">
              <w:t>citizens or migrants</w:t>
            </w:r>
            <w:r w:rsidR="002B168E" w:rsidRPr="00B35EE4">
              <w:t>,</w:t>
            </w:r>
            <w:r w:rsidRPr="00B35EE4">
              <w:t xml:space="preserve"> for integrated, wrap</w:t>
            </w:r>
            <w:r w:rsidR="00B35EE4">
              <w:noBreakHyphen/>
            </w:r>
            <w:r w:rsidRPr="00B35EE4">
              <w:t>around services relating to domestic violence;</w:t>
            </w:r>
            <w:r w:rsidR="00CA050E" w:rsidRPr="00B35EE4">
              <w:t xml:space="preserve"> and</w:t>
            </w:r>
          </w:p>
          <w:p w:rsidR="0079558B" w:rsidRPr="00B35EE4" w:rsidRDefault="0079558B" w:rsidP="0079558B">
            <w:pPr>
              <w:pStyle w:val="Tablea"/>
            </w:pPr>
            <w:r w:rsidRPr="00B35EE4">
              <w:t xml:space="preserve">(d) </w:t>
            </w:r>
            <w:r w:rsidR="00AF22D6" w:rsidRPr="00B35EE4">
              <w:t>to</w:t>
            </w:r>
            <w:r w:rsidRPr="00B35EE4">
              <w:t xml:space="preserve"> develop and deliver training to disability sector workers in identifying, and supporting, the needs of women with disabilities who experience violence.</w:t>
            </w:r>
          </w:p>
          <w:p w:rsidR="0079558B" w:rsidRPr="00B35EE4" w:rsidRDefault="0079558B" w:rsidP="0079558B">
            <w:pPr>
              <w:pStyle w:val="Tabletext"/>
            </w:pPr>
            <w:r w:rsidRPr="00B35EE4">
              <w:t>This objective also has the effect it would have if it were limited to providing funding for activities:</w:t>
            </w:r>
          </w:p>
          <w:p w:rsidR="0079558B" w:rsidRPr="00B35EE4" w:rsidRDefault="0079558B" w:rsidP="0079558B">
            <w:pPr>
              <w:pStyle w:val="Tablea"/>
            </w:pPr>
            <w:r w:rsidRPr="00B35EE4">
              <w:t>(a) in relation to aliens or immigrants; or</w:t>
            </w:r>
          </w:p>
          <w:p w:rsidR="0079558B" w:rsidRPr="00B35EE4" w:rsidRDefault="0079558B" w:rsidP="0079558B">
            <w:pPr>
              <w:pStyle w:val="Tablea"/>
            </w:pPr>
            <w:r w:rsidRPr="00B35EE4">
              <w:t>(b) to meet Australia’s obligations under:</w:t>
            </w:r>
          </w:p>
          <w:p w:rsidR="0079558B" w:rsidRPr="00B35EE4" w:rsidRDefault="0079558B" w:rsidP="0079558B">
            <w:pPr>
              <w:pStyle w:val="Tablei"/>
            </w:pPr>
            <w:r w:rsidRPr="00B35EE4">
              <w:t>(</w:t>
            </w:r>
            <w:proofErr w:type="spellStart"/>
            <w:r w:rsidRPr="00B35EE4">
              <w:t>i</w:t>
            </w:r>
            <w:proofErr w:type="spellEnd"/>
            <w:r w:rsidRPr="00B35EE4">
              <w:t>) the Convention on the Elimination of All Forms of Discrimination Against Women (particularly Articles 2, 3, 5(a) and 16); and</w:t>
            </w:r>
          </w:p>
          <w:p w:rsidR="0079558B" w:rsidRPr="00B35EE4" w:rsidRDefault="0079558B" w:rsidP="0079558B">
            <w:pPr>
              <w:pStyle w:val="Tablei"/>
            </w:pPr>
            <w:r w:rsidRPr="00B35EE4">
              <w:t>(ii) the Convention on the Rights of the Child (particularly Articles 4 and 19); and</w:t>
            </w:r>
          </w:p>
          <w:p w:rsidR="0079558B" w:rsidRPr="00B35EE4" w:rsidRDefault="0079558B" w:rsidP="0079558B">
            <w:pPr>
              <w:pStyle w:val="Tablei"/>
            </w:pPr>
            <w:r w:rsidRPr="00B35EE4">
              <w:t>(iii) the Convention on the Rights of Persons with Disabilities (particularly Article 6(2)); and</w:t>
            </w:r>
          </w:p>
          <w:p w:rsidR="0079558B" w:rsidRPr="00B35EE4" w:rsidRDefault="0079558B" w:rsidP="0039151E">
            <w:pPr>
              <w:pStyle w:val="Tablei"/>
            </w:pPr>
            <w:r w:rsidRPr="00B35EE4">
              <w:t>(iv) the International Covenant on Civil and Political Rights (particularly Article 7).</w:t>
            </w:r>
          </w:p>
        </w:tc>
      </w:tr>
      <w:tr w:rsidR="0050042F" w:rsidRPr="00B35EE4" w:rsidTr="00531094">
        <w:tc>
          <w:tcPr>
            <w:tcW w:w="851" w:type="dxa"/>
            <w:shd w:val="clear" w:color="auto" w:fill="auto"/>
          </w:tcPr>
          <w:p w:rsidR="0050042F" w:rsidRPr="00B35EE4" w:rsidRDefault="0050042F" w:rsidP="002A6FA7">
            <w:pPr>
              <w:pStyle w:val="Tabletext"/>
            </w:pPr>
            <w:r w:rsidRPr="00B35EE4">
              <w:t>20</w:t>
            </w:r>
            <w:r w:rsidR="002A6FA7" w:rsidRPr="00B35EE4">
              <w:t>1</w:t>
            </w:r>
          </w:p>
        </w:tc>
        <w:tc>
          <w:tcPr>
            <w:tcW w:w="2552" w:type="dxa"/>
            <w:shd w:val="clear" w:color="auto" w:fill="auto"/>
          </w:tcPr>
          <w:p w:rsidR="0050042F" w:rsidRPr="00B35EE4" w:rsidRDefault="0079558B" w:rsidP="0079558B">
            <w:pPr>
              <w:pStyle w:val="Tabletext"/>
            </w:pPr>
            <w:r w:rsidRPr="00B35EE4">
              <w:t>Revenge pornography complaints mechanism and countering the impact of pornography on young people</w:t>
            </w:r>
          </w:p>
        </w:tc>
        <w:tc>
          <w:tcPr>
            <w:tcW w:w="5103" w:type="dxa"/>
            <w:shd w:val="clear" w:color="auto" w:fill="auto"/>
          </w:tcPr>
          <w:p w:rsidR="0050042F" w:rsidRPr="00B35EE4" w:rsidRDefault="0079558B" w:rsidP="0079558B">
            <w:pPr>
              <w:pStyle w:val="Tabletext"/>
            </w:pPr>
            <w:r w:rsidRPr="00B35EE4">
              <w:t>To establish a complaints mechanism for revenge pornography and to counter the influence of pornography, particularly on young people, insofar as it contributes to domestic and sexual violence by:</w:t>
            </w:r>
          </w:p>
          <w:p w:rsidR="0079558B" w:rsidRPr="00B35EE4" w:rsidRDefault="0079558B" w:rsidP="0079558B">
            <w:pPr>
              <w:pStyle w:val="Tablea"/>
            </w:pPr>
            <w:r w:rsidRPr="00B35EE4">
              <w:t>(a) establishing an online mechanism for persons to report instances of their intimate images being disseminated without their consent; and</w:t>
            </w:r>
          </w:p>
          <w:p w:rsidR="0079558B" w:rsidRPr="00B35EE4" w:rsidRDefault="0079558B" w:rsidP="0079558B">
            <w:pPr>
              <w:pStyle w:val="Tablea"/>
            </w:pPr>
            <w:r w:rsidRPr="00B35EE4">
              <w:t>(b) providing support to such persons; and</w:t>
            </w:r>
          </w:p>
          <w:p w:rsidR="0079558B" w:rsidRPr="00B35EE4" w:rsidRDefault="0079558B" w:rsidP="0079558B">
            <w:pPr>
              <w:pStyle w:val="Tablea"/>
            </w:pPr>
            <w:r w:rsidRPr="00B35EE4">
              <w:t>(c) developing and implementing strategies to change the attitudes and behaviours of young people with respect to the dissemination of intimate images.</w:t>
            </w:r>
          </w:p>
          <w:p w:rsidR="0079558B" w:rsidRPr="00B35EE4" w:rsidRDefault="0079558B" w:rsidP="0079558B">
            <w:pPr>
              <w:pStyle w:val="Tabletext"/>
            </w:pPr>
            <w:r w:rsidRPr="00B35EE4">
              <w:t>This objective also has the effect it would have if it were limited to providing funding for activities:</w:t>
            </w:r>
          </w:p>
          <w:p w:rsidR="0079558B" w:rsidRPr="00B35EE4" w:rsidRDefault="0079558B" w:rsidP="00E20B77">
            <w:pPr>
              <w:pStyle w:val="Tablea"/>
            </w:pPr>
            <w:r w:rsidRPr="00B35EE4">
              <w:t>(a) in relation to postal, telegraphic, telephonic</w:t>
            </w:r>
            <w:r w:rsidR="00E20B77" w:rsidRPr="00B35EE4">
              <w:t>, and</w:t>
            </w:r>
            <w:r w:rsidRPr="00B35EE4">
              <w:t xml:space="preserve"> other like services</w:t>
            </w:r>
            <w:r w:rsidR="00E20B77" w:rsidRPr="00B35EE4">
              <w:t xml:space="preserve"> (within the meaning of paragraph</w:t>
            </w:r>
            <w:r w:rsidR="00B35EE4" w:rsidRPr="00B35EE4">
              <w:t> </w:t>
            </w:r>
            <w:r w:rsidR="00E20B77" w:rsidRPr="00B35EE4">
              <w:t>51(v) of the Constitution)</w:t>
            </w:r>
            <w:r w:rsidRPr="00B35EE4">
              <w:t>;</w:t>
            </w:r>
            <w:r w:rsidR="00E20B77" w:rsidRPr="00B35EE4">
              <w:t xml:space="preserve"> or</w:t>
            </w:r>
          </w:p>
          <w:p w:rsidR="00E20B77" w:rsidRPr="00B35EE4" w:rsidRDefault="00E20B77" w:rsidP="00E20B77">
            <w:pPr>
              <w:pStyle w:val="Tablea"/>
            </w:pPr>
            <w:r w:rsidRPr="00B35EE4">
              <w:t>(</w:t>
            </w:r>
            <w:r w:rsidR="00E10738" w:rsidRPr="00B35EE4">
              <w:t>b</w:t>
            </w:r>
            <w:r w:rsidRPr="00B35EE4">
              <w:t>) to meet Australia’s obligations under:</w:t>
            </w:r>
          </w:p>
          <w:p w:rsidR="00E20B77" w:rsidRPr="00B35EE4" w:rsidRDefault="00E20B77" w:rsidP="00E20B77">
            <w:pPr>
              <w:pStyle w:val="Tablei"/>
            </w:pPr>
            <w:r w:rsidRPr="00B35EE4">
              <w:t>(</w:t>
            </w:r>
            <w:proofErr w:type="spellStart"/>
            <w:r w:rsidRPr="00B35EE4">
              <w:t>i</w:t>
            </w:r>
            <w:proofErr w:type="spellEnd"/>
            <w:r w:rsidRPr="00B35EE4">
              <w:t>) the Convention on the Elimination of All Forms of Discrimination Against Women (particularly Articles 2, 5(a) and 16); and</w:t>
            </w:r>
          </w:p>
          <w:p w:rsidR="00E20B77" w:rsidRPr="00B35EE4" w:rsidRDefault="00E20B77" w:rsidP="0039151E">
            <w:pPr>
              <w:pStyle w:val="Tablei"/>
            </w:pPr>
            <w:r w:rsidRPr="00B35EE4">
              <w:t>(ii) the Convention on the Rights of the Child (particularly Articles 4 and 19).</w:t>
            </w:r>
          </w:p>
        </w:tc>
      </w:tr>
    </w:tbl>
    <w:p w:rsidR="006D3667" w:rsidRPr="00B35EE4" w:rsidRDefault="006D3667" w:rsidP="00F8121A">
      <w:pPr>
        <w:pStyle w:val="Tabletext"/>
      </w:pPr>
    </w:p>
    <w:sectPr w:rsidR="006D3667" w:rsidRPr="00B35EE4" w:rsidSect="001772F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2E" w:rsidRDefault="00354D2E" w:rsidP="0048364F">
      <w:pPr>
        <w:spacing w:line="240" w:lineRule="auto"/>
      </w:pPr>
      <w:r>
        <w:separator/>
      </w:r>
    </w:p>
  </w:endnote>
  <w:endnote w:type="continuationSeparator" w:id="0">
    <w:p w:rsidR="00354D2E" w:rsidRDefault="00354D2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772F0" w:rsidRDefault="0048364F" w:rsidP="001772F0">
    <w:pPr>
      <w:pStyle w:val="Footer"/>
      <w:tabs>
        <w:tab w:val="clear" w:pos="4153"/>
        <w:tab w:val="clear" w:pos="8306"/>
        <w:tab w:val="center" w:pos="4150"/>
        <w:tab w:val="right" w:pos="8307"/>
      </w:tabs>
      <w:spacing w:before="120"/>
      <w:rPr>
        <w:i/>
        <w:sz w:val="18"/>
      </w:rPr>
    </w:pPr>
    <w:r w:rsidRPr="001772F0">
      <w:rPr>
        <w:i/>
        <w:sz w:val="18"/>
      </w:rPr>
      <w:t xml:space="preserve"> </w:t>
    </w:r>
    <w:r w:rsidR="001772F0" w:rsidRPr="001772F0">
      <w:rPr>
        <w:i/>
        <w:sz w:val="18"/>
      </w:rPr>
      <w:t>OPC62463 -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F0" w:rsidRDefault="001772F0" w:rsidP="001772F0">
    <w:pPr>
      <w:pStyle w:val="Footer"/>
    </w:pPr>
    <w:r w:rsidRPr="001772F0">
      <w:rPr>
        <w:i/>
        <w:sz w:val="18"/>
      </w:rPr>
      <w:t>OPC62463 -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1772F0" w:rsidRDefault="007A7F9F" w:rsidP="00486382">
    <w:pPr>
      <w:pStyle w:val="Footer"/>
      <w:rPr>
        <w:sz w:val="18"/>
      </w:rPr>
    </w:pPr>
  </w:p>
  <w:p w:rsidR="00486382" w:rsidRPr="001772F0" w:rsidRDefault="001772F0" w:rsidP="001772F0">
    <w:pPr>
      <w:pStyle w:val="Footer"/>
      <w:rPr>
        <w:sz w:val="18"/>
      </w:rPr>
    </w:pPr>
    <w:r w:rsidRPr="001772F0">
      <w:rPr>
        <w:i/>
        <w:sz w:val="18"/>
      </w:rPr>
      <w:t>OPC62463 -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1772F0"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1772F0" w:rsidTr="00354D2E">
      <w:tc>
        <w:tcPr>
          <w:tcW w:w="365" w:type="pct"/>
          <w:tcBorders>
            <w:top w:val="nil"/>
            <w:left w:val="nil"/>
            <w:bottom w:val="nil"/>
            <w:right w:val="nil"/>
          </w:tcBorders>
        </w:tcPr>
        <w:p w:rsidR="006D3667" w:rsidRPr="001772F0" w:rsidRDefault="006D3667" w:rsidP="00E33C1C">
          <w:pPr>
            <w:spacing w:line="0" w:lineRule="atLeast"/>
            <w:rPr>
              <w:rFonts w:cs="Times New Roman"/>
              <w:i/>
              <w:sz w:val="18"/>
            </w:rPr>
          </w:pPr>
          <w:r w:rsidRPr="001772F0">
            <w:rPr>
              <w:rFonts w:cs="Times New Roman"/>
              <w:i/>
              <w:sz w:val="18"/>
            </w:rPr>
            <w:fldChar w:fldCharType="begin"/>
          </w:r>
          <w:r w:rsidRPr="001772F0">
            <w:rPr>
              <w:rFonts w:cs="Times New Roman"/>
              <w:i/>
              <w:sz w:val="18"/>
            </w:rPr>
            <w:instrText xml:space="preserve"> PAGE </w:instrText>
          </w:r>
          <w:r w:rsidRPr="001772F0">
            <w:rPr>
              <w:rFonts w:cs="Times New Roman"/>
              <w:i/>
              <w:sz w:val="18"/>
            </w:rPr>
            <w:fldChar w:fldCharType="separate"/>
          </w:r>
          <w:r w:rsidR="00685C90">
            <w:rPr>
              <w:rFonts w:cs="Times New Roman"/>
              <w:i/>
              <w:noProof/>
              <w:sz w:val="18"/>
            </w:rPr>
            <w:t>ii</w:t>
          </w:r>
          <w:r w:rsidRPr="001772F0">
            <w:rPr>
              <w:rFonts w:cs="Times New Roman"/>
              <w:i/>
              <w:sz w:val="18"/>
            </w:rPr>
            <w:fldChar w:fldCharType="end"/>
          </w:r>
        </w:p>
      </w:tc>
      <w:tc>
        <w:tcPr>
          <w:tcW w:w="3688" w:type="pct"/>
          <w:tcBorders>
            <w:top w:val="nil"/>
            <w:left w:val="nil"/>
            <w:bottom w:val="nil"/>
            <w:right w:val="nil"/>
          </w:tcBorders>
        </w:tcPr>
        <w:p w:rsidR="006D3667" w:rsidRPr="001772F0" w:rsidRDefault="00A2057D" w:rsidP="00E33C1C">
          <w:pPr>
            <w:spacing w:line="0" w:lineRule="atLeast"/>
            <w:jc w:val="center"/>
            <w:rPr>
              <w:rFonts w:cs="Times New Roman"/>
              <w:i/>
              <w:sz w:val="18"/>
            </w:rPr>
          </w:pPr>
          <w:r w:rsidRPr="001772F0">
            <w:rPr>
              <w:rFonts w:cs="Times New Roman"/>
              <w:i/>
              <w:sz w:val="18"/>
            </w:rPr>
            <w:fldChar w:fldCharType="begin"/>
          </w:r>
          <w:r w:rsidRPr="001772F0">
            <w:rPr>
              <w:rFonts w:cs="Times New Roman"/>
              <w:i/>
              <w:sz w:val="18"/>
            </w:rPr>
            <w:instrText xml:space="preserve"> DOCPROPERTY ShortT </w:instrText>
          </w:r>
          <w:r w:rsidRPr="001772F0">
            <w:rPr>
              <w:rFonts w:cs="Times New Roman"/>
              <w:i/>
              <w:sz w:val="18"/>
            </w:rPr>
            <w:fldChar w:fldCharType="separate"/>
          </w:r>
          <w:r w:rsidR="00930B3E">
            <w:rPr>
              <w:rFonts w:cs="Times New Roman"/>
              <w:i/>
              <w:sz w:val="18"/>
            </w:rPr>
            <w:t>Financial Framework (Supplementary Powers) Amendment (Social Services Measures No. 1) Regulations 2017</w:t>
          </w:r>
          <w:r w:rsidRPr="001772F0">
            <w:rPr>
              <w:rFonts w:cs="Times New Roman"/>
              <w:i/>
              <w:sz w:val="18"/>
            </w:rPr>
            <w:fldChar w:fldCharType="end"/>
          </w:r>
        </w:p>
      </w:tc>
      <w:tc>
        <w:tcPr>
          <w:tcW w:w="947" w:type="pct"/>
          <w:tcBorders>
            <w:top w:val="nil"/>
            <w:left w:val="nil"/>
            <w:bottom w:val="nil"/>
            <w:right w:val="nil"/>
          </w:tcBorders>
        </w:tcPr>
        <w:p w:rsidR="006D3667" w:rsidRPr="001772F0" w:rsidRDefault="006D3667" w:rsidP="00E33C1C">
          <w:pPr>
            <w:spacing w:line="0" w:lineRule="atLeast"/>
            <w:jc w:val="right"/>
            <w:rPr>
              <w:rFonts w:cs="Times New Roman"/>
              <w:i/>
              <w:sz w:val="18"/>
            </w:rPr>
          </w:pPr>
        </w:p>
      </w:tc>
    </w:tr>
  </w:tbl>
  <w:p w:rsidR="006D3667" w:rsidRPr="001772F0" w:rsidRDefault="001772F0" w:rsidP="001772F0">
    <w:pPr>
      <w:rPr>
        <w:rFonts w:cs="Times New Roman"/>
        <w:i/>
        <w:sz w:val="18"/>
      </w:rPr>
    </w:pPr>
    <w:r w:rsidRPr="001772F0">
      <w:rPr>
        <w:rFonts w:cs="Times New Roman"/>
        <w:i/>
        <w:sz w:val="18"/>
      </w:rPr>
      <w:t>OPC62463 -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354D2E">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0B3E">
            <w:rPr>
              <w:i/>
              <w:sz w:val="18"/>
            </w:rPr>
            <w:t>Financial Framework (Supplementary Powers) Amendment (Social Services Measures No. 1) Regulations 2017</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5635">
            <w:rPr>
              <w:i/>
              <w:noProof/>
              <w:sz w:val="18"/>
            </w:rPr>
            <w:t>i</w:t>
          </w:r>
          <w:r w:rsidRPr="00ED79B6">
            <w:rPr>
              <w:i/>
              <w:sz w:val="18"/>
            </w:rPr>
            <w:fldChar w:fldCharType="end"/>
          </w:r>
        </w:p>
      </w:tc>
    </w:tr>
  </w:tbl>
  <w:p w:rsidR="006D3667" w:rsidRPr="00ED79B6" w:rsidRDefault="001772F0" w:rsidP="001772F0">
    <w:pPr>
      <w:rPr>
        <w:i/>
        <w:sz w:val="18"/>
      </w:rPr>
    </w:pPr>
    <w:r w:rsidRPr="001772F0">
      <w:rPr>
        <w:rFonts w:cs="Times New Roman"/>
        <w:i/>
        <w:sz w:val="18"/>
      </w:rPr>
      <w:t>OPC62463 -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1772F0"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1772F0" w:rsidTr="00354D2E">
      <w:tc>
        <w:tcPr>
          <w:tcW w:w="365" w:type="pct"/>
          <w:tcBorders>
            <w:top w:val="nil"/>
            <w:left w:val="nil"/>
            <w:bottom w:val="nil"/>
            <w:right w:val="nil"/>
          </w:tcBorders>
        </w:tcPr>
        <w:p w:rsidR="00304E75" w:rsidRPr="001772F0" w:rsidRDefault="00304E75" w:rsidP="00E33C1C">
          <w:pPr>
            <w:spacing w:line="0" w:lineRule="atLeast"/>
            <w:rPr>
              <w:rFonts w:cs="Times New Roman"/>
              <w:i/>
              <w:sz w:val="18"/>
            </w:rPr>
          </w:pPr>
          <w:r w:rsidRPr="001772F0">
            <w:rPr>
              <w:rFonts w:cs="Times New Roman"/>
              <w:i/>
              <w:sz w:val="18"/>
            </w:rPr>
            <w:fldChar w:fldCharType="begin"/>
          </w:r>
          <w:r w:rsidRPr="001772F0">
            <w:rPr>
              <w:rFonts w:cs="Times New Roman"/>
              <w:i/>
              <w:sz w:val="18"/>
            </w:rPr>
            <w:instrText xml:space="preserve"> PAGE </w:instrText>
          </w:r>
          <w:r w:rsidRPr="001772F0">
            <w:rPr>
              <w:rFonts w:cs="Times New Roman"/>
              <w:i/>
              <w:sz w:val="18"/>
            </w:rPr>
            <w:fldChar w:fldCharType="separate"/>
          </w:r>
          <w:r w:rsidR="00185635">
            <w:rPr>
              <w:rFonts w:cs="Times New Roman"/>
              <w:i/>
              <w:noProof/>
              <w:sz w:val="18"/>
            </w:rPr>
            <w:t>4</w:t>
          </w:r>
          <w:r w:rsidRPr="001772F0">
            <w:rPr>
              <w:rFonts w:cs="Times New Roman"/>
              <w:i/>
              <w:sz w:val="18"/>
            </w:rPr>
            <w:fldChar w:fldCharType="end"/>
          </w:r>
        </w:p>
      </w:tc>
      <w:tc>
        <w:tcPr>
          <w:tcW w:w="3688" w:type="pct"/>
          <w:tcBorders>
            <w:top w:val="nil"/>
            <w:left w:val="nil"/>
            <w:bottom w:val="nil"/>
            <w:right w:val="nil"/>
          </w:tcBorders>
        </w:tcPr>
        <w:p w:rsidR="00304E75" w:rsidRPr="001772F0" w:rsidRDefault="00304E75" w:rsidP="00E33C1C">
          <w:pPr>
            <w:spacing w:line="0" w:lineRule="atLeast"/>
            <w:jc w:val="center"/>
            <w:rPr>
              <w:rFonts w:cs="Times New Roman"/>
              <w:i/>
              <w:sz w:val="18"/>
            </w:rPr>
          </w:pPr>
          <w:r w:rsidRPr="001772F0">
            <w:rPr>
              <w:rFonts w:cs="Times New Roman"/>
              <w:i/>
              <w:sz w:val="18"/>
            </w:rPr>
            <w:fldChar w:fldCharType="begin"/>
          </w:r>
          <w:r w:rsidRPr="001772F0">
            <w:rPr>
              <w:rFonts w:cs="Times New Roman"/>
              <w:i/>
              <w:sz w:val="18"/>
            </w:rPr>
            <w:instrText xml:space="preserve"> DOCPROPERTY ShortT </w:instrText>
          </w:r>
          <w:r w:rsidRPr="001772F0">
            <w:rPr>
              <w:rFonts w:cs="Times New Roman"/>
              <w:i/>
              <w:sz w:val="18"/>
            </w:rPr>
            <w:fldChar w:fldCharType="separate"/>
          </w:r>
          <w:r w:rsidR="00930B3E">
            <w:rPr>
              <w:rFonts w:cs="Times New Roman"/>
              <w:i/>
              <w:sz w:val="18"/>
            </w:rPr>
            <w:t>Financial Framework (Supplementary Powers) Amendment (Social Services Measures No. 1) Regulations 2017</w:t>
          </w:r>
          <w:r w:rsidRPr="001772F0">
            <w:rPr>
              <w:rFonts w:cs="Times New Roman"/>
              <w:i/>
              <w:sz w:val="18"/>
            </w:rPr>
            <w:fldChar w:fldCharType="end"/>
          </w:r>
        </w:p>
      </w:tc>
      <w:tc>
        <w:tcPr>
          <w:tcW w:w="947" w:type="pct"/>
          <w:tcBorders>
            <w:top w:val="nil"/>
            <w:left w:val="nil"/>
            <w:bottom w:val="nil"/>
            <w:right w:val="nil"/>
          </w:tcBorders>
        </w:tcPr>
        <w:p w:rsidR="00304E75" w:rsidRPr="001772F0" w:rsidRDefault="00304E75" w:rsidP="00E33C1C">
          <w:pPr>
            <w:spacing w:line="0" w:lineRule="atLeast"/>
            <w:jc w:val="right"/>
            <w:rPr>
              <w:rFonts w:cs="Times New Roman"/>
              <w:i/>
              <w:sz w:val="18"/>
            </w:rPr>
          </w:pPr>
        </w:p>
      </w:tc>
    </w:tr>
  </w:tbl>
  <w:p w:rsidR="00304E75" w:rsidRPr="001772F0" w:rsidRDefault="001772F0" w:rsidP="001772F0">
    <w:pPr>
      <w:rPr>
        <w:rFonts w:cs="Times New Roman"/>
        <w:i/>
        <w:sz w:val="18"/>
      </w:rPr>
    </w:pPr>
    <w:r w:rsidRPr="001772F0">
      <w:rPr>
        <w:rFonts w:cs="Times New Roman"/>
        <w:i/>
        <w:sz w:val="18"/>
      </w:rPr>
      <w:t>OPC62463 -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354D2E">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0B3E">
            <w:rPr>
              <w:i/>
              <w:sz w:val="18"/>
            </w:rPr>
            <w:t>Financial Framework (Supplementary Powers) Amendment (Social Services Measures No. 1) Regulations 2017</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5635">
            <w:rPr>
              <w:i/>
              <w:noProof/>
              <w:sz w:val="18"/>
            </w:rPr>
            <w:t>1</w:t>
          </w:r>
          <w:r w:rsidRPr="00ED79B6">
            <w:rPr>
              <w:i/>
              <w:sz w:val="18"/>
            </w:rPr>
            <w:fldChar w:fldCharType="end"/>
          </w:r>
        </w:p>
      </w:tc>
    </w:tr>
  </w:tbl>
  <w:p w:rsidR="00B63BDE" w:rsidRPr="00ED79B6" w:rsidRDefault="001772F0" w:rsidP="001772F0">
    <w:pPr>
      <w:rPr>
        <w:i/>
        <w:sz w:val="18"/>
      </w:rPr>
    </w:pPr>
    <w:r w:rsidRPr="001772F0">
      <w:rPr>
        <w:rFonts w:cs="Times New Roman"/>
        <w:i/>
        <w:sz w:val="18"/>
      </w:rPr>
      <w:t>OPC62463 -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354D2E">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0B3E">
            <w:rPr>
              <w:i/>
              <w:sz w:val="18"/>
            </w:rPr>
            <w:t>Financial Framework (Supplementary Powers) Amendment (Social Services Measures No. 1) Regulations 2017</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5C90">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2E" w:rsidRDefault="00354D2E" w:rsidP="0048364F">
      <w:pPr>
        <w:spacing w:line="240" w:lineRule="auto"/>
      </w:pPr>
      <w:r>
        <w:separator/>
      </w:r>
    </w:p>
  </w:footnote>
  <w:footnote w:type="continuationSeparator" w:id="0">
    <w:p w:rsidR="00354D2E" w:rsidRDefault="00354D2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18563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85635">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2E"/>
    <w:rsid w:val="000041C6"/>
    <w:rsid w:val="000063E4"/>
    <w:rsid w:val="00011222"/>
    <w:rsid w:val="000113BC"/>
    <w:rsid w:val="00012FCE"/>
    <w:rsid w:val="000136AF"/>
    <w:rsid w:val="00025060"/>
    <w:rsid w:val="0004044E"/>
    <w:rsid w:val="00047C8F"/>
    <w:rsid w:val="000614BF"/>
    <w:rsid w:val="000C4E79"/>
    <w:rsid w:val="000D05EF"/>
    <w:rsid w:val="000F21C1"/>
    <w:rsid w:val="000F6B02"/>
    <w:rsid w:val="000F7427"/>
    <w:rsid w:val="0010745C"/>
    <w:rsid w:val="00116975"/>
    <w:rsid w:val="00126F1A"/>
    <w:rsid w:val="00154EAC"/>
    <w:rsid w:val="001643C9"/>
    <w:rsid w:val="00165568"/>
    <w:rsid w:val="00166C2F"/>
    <w:rsid w:val="001716C9"/>
    <w:rsid w:val="00171EAE"/>
    <w:rsid w:val="001726A9"/>
    <w:rsid w:val="001772F0"/>
    <w:rsid w:val="00185635"/>
    <w:rsid w:val="00187A5A"/>
    <w:rsid w:val="00191859"/>
    <w:rsid w:val="00193461"/>
    <w:rsid w:val="001939E1"/>
    <w:rsid w:val="00195382"/>
    <w:rsid w:val="001A0D2C"/>
    <w:rsid w:val="001B3097"/>
    <w:rsid w:val="001B7A5D"/>
    <w:rsid w:val="001C69C4"/>
    <w:rsid w:val="001D4229"/>
    <w:rsid w:val="001D7F83"/>
    <w:rsid w:val="001E04A3"/>
    <w:rsid w:val="001E16D0"/>
    <w:rsid w:val="001E3590"/>
    <w:rsid w:val="001E562E"/>
    <w:rsid w:val="001E7407"/>
    <w:rsid w:val="001F6924"/>
    <w:rsid w:val="00201D27"/>
    <w:rsid w:val="0022259F"/>
    <w:rsid w:val="00231427"/>
    <w:rsid w:val="00240749"/>
    <w:rsid w:val="00265FBC"/>
    <w:rsid w:val="00266D05"/>
    <w:rsid w:val="00276F4C"/>
    <w:rsid w:val="002932B1"/>
    <w:rsid w:val="00295408"/>
    <w:rsid w:val="00297ECB"/>
    <w:rsid w:val="002A0FFD"/>
    <w:rsid w:val="002A6FA7"/>
    <w:rsid w:val="002B168E"/>
    <w:rsid w:val="002B2731"/>
    <w:rsid w:val="002B5B89"/>
    <w:rsid w:val="002B7D96"/>
    <w:rsid w:val="002D043A"/>
    <w:rsid w:val="002E72F8"/>
    <w:rsid w:val="00304E75"/>
    <w:rsid w:val="003072FA"/>
    <w:rsid w:val="0031713F"/>
    <w:rsid w:val="003415D3"/>
    <w:rsid w:val="00352B0F"/>
    <w:rsid w:val="00354D2E"/>
    <w:rsid w:val="00361BD9"/>
    <w:rsid w:val="00363549"/>
    <w:rsid w:val="003801D0"/>
    <w:rsid w:val="0039151E"/>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0042F"/>
    <w:rsid w:val="00516B8D"/>
    <w:rsid w:val="00520A1E"/>
    <w:rsid w:val="00525E1D"/>
    <w:rsid w:val="00537FBC"/>
    <w:rsid w:val="00543469"/>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0247"/>
    <w:rsid w:val="00663BDD"/>
    <w:rsid w:val="00677CC2"/>
    <w:rsid w:val="00680F17"/>
    <w:rsid w:val="00685C90"/>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0E91"/>
    <w:rsid w:val="00701E6A"/>
    <w:rsid w:val="00713084"/>
    <w:rsid w:val="00722023"/>
    <w:rsid w:val="00731E00"/>
    <w:rsid w:val="007440B7"/>
    <w:rsid w:val="007634AD"/>
    <w:rsid w:val="007715C9"/>
    <w:rsid w:val="00774EDD"/>
    <w:rsid w:val="007755F3"/>
    <w:rsid w:val="007757EC"/>
    <w:rsid w:val="007769D4"/>
    <w:rsid w:val="00785AFA"/>
    <w:rsid w:val="007903AC"/>
    <w:rsid w:val="0079558B"/>
    <w:rsid w:val="007A4DBB"/>
    <w:rsid w:val="007A7F9F"/>
    <w:rsid w:val="007B19FC"/>
    <w:rsid w:val="007C7084"/>
    <w:rsid w:val="007E4B31"/>
    <w:rsid w:val="007E7D4A"/>
    <w:rsid w:val="00826DA5"/>
    <w:rsid w:val="00833416"/>
    <w:rsid w:val="00856A31"/>
    <w:rsid w:val="00874B69"/>
    <w:rsid w:val="008754D0"/>
    <w:rsid w:val="00877D48"/>
    <w:rsid w:val="00880795"/>
    <w:rsid w:val="0089783B"/>
    <w:rsid w:val="008B0FDE"/>
    <w:rsid w:val="008D0EE0"/>
    <w:rsid w:val="008D215E"/>
    <w:rsid w:val="008F07E3"/>
    <w:rsid w:val="008F4F1C"/>
    <w:rsid w:val="00907271"/>
    <w:rsid w:val="00930B3E"/>
    <w:rsid w:val="00932377"/>
    <w:rsid w:val="00932A33"/>
    <w:rsid w:val="009848EC"/>
    <w:rsid w:val="009B3629"/>
    <w:rsid w:val="009C49D8"/>
    <w:rsid w:val="009D7011"/>
    <w:rsid w:val="009E3601"/>
    <w:rsid w:val="009F727E"/>
    <w:rsid w:val="00A1027A"/>
    <w:rsid w:val="00A2057D"/>
    <w:rsid w:val="00A231E2"/>
    <w:rsid w:val="00A2550D"/>
    <w:rsid w:val="00A26DBE"/>
    <w:rsid w:val="00A326A4"/>
    <w:rsid w:val="00A33037"/>
    <w:rsid w:val="00A4169B"/>
    <w:rsid w:val="00A4361F"/>
    <w:rsid w:val="00A5197F"/>
    <w:rsid w:val="00A62B94"/>
    <w:rsid w:val="00A64912"/>
    <w:rsid w:val="00A70A74"/>
    <w:rsid w:val="00A71C4E"/>
    <w:rsid w:val="00A87AB9"/>
    <w:rsid w:val="00AA34C0"/>
    <w:rsid w:val="00AB3315"/>
    <w:rsid w:val="00AB7B41"/>
    <w:rsid w:val="00AC06B3"/>
    <w:rsid w:val="00AD5641"/>
    <w:rsid w:val="00AE50A2"/>
    <w:rsid w:val="00AF0336"/>
    <w:rsid w:val="00AF22D6"/>
    <w:rsid w:val="00AF6613"/>
    <w:rsid w:val="00B00902"/>
    <w:rsid w:val="00B032D8"/>
    <w:rsid w:val="00B332B8"/>
    <w:rsid w:val="00B33B3C"/>
    <w:rsid w:val="00B35EE4"/>
    <w:rsid w:val="00B44657"/>
    <w:rsid w:val="00B61D2C"/>
    <w:rsid w:val="00B63BDE"/>
    <w:rsid w:val="00B655DE"/>
    <w:rsid w:val="00B84960"/>
    <w:rsid w:val="00BA5026"/>
    <w:rsid w:val="00BB6E79"/>
    <w:rsid w:val="00BB7E9A"/>
    <w:rsid w:val="00BC4F91"/>
    <w:rsid w:val="00BD60E6"/>
    <w:rsid w:val="00BD6ECF"/>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A050E"/>
    <w:rsid w:val="00CB0180"/>
    <w:rsid w:val="00CB3470"/>
    <w:rsid w:val="00CC2E88"/>
    <w:rsid w:val="00CD606E"/>
    <w:rsid w:val="00CD7ECB"/>
    <w:rsid w:val="00CF0BB2"/>
    <w:rsid w:val="00D0104A"/>
    <w:rsid w:val="00D13441"/>
    <w:rsid w:val="00D17B17"/>
    <w:rsid w:val="00D243A3"/>
    <w:rsid w:val="00D333D9"/>
    <w:rsid w:val="00D33440"/>
    <w:rsid w:val="00D40403"/>
    <w:rsid w:val="00D52EFE"/>
    <w:rsid w:val="00D60991"/>
    <w:rsid w:val="00D63EF6"/>
    <w:rsid w:val="00D70DFB"/>
    <w:rsid w:val="00D766DF"/>
    <w:rsid w:val="00D83D21"/>
    <w:rsid w:val="00D84B58"/>
    <w:rsid w:val="00D925D1"/>
    <w:rsid w:val="00D94A4B"/>
    <w:rsid w:val="00E05704"/>
    <w:rsid w:val="00E05C46"/>
    <w:rsid w:val="00E10738"/>
    <w:rsid w:val="00E20B77"/>
    <w:rsid w:val="00E30206"/>
    <w:rsid w:val="00E33C1C"/>
    <w:rsid w:val="00E443FC"/>
    <w:rsid w:val="00E45FE7"/>
    <w:rsid w:val="00E476B8"/>
    <w:rsid w:val="00E54292"/>
    <w:rsid w:val="00E55BCD"/>
    <w:rsid w:val="00E72E20"/>
    <w:rsid w:val="00E73EC4"/>
    <w:rsid w:val="00E74DC7"/>
    <w:rsid w:val="00E76FAB"/>
    <w:rsid w:val="00E772A8"/>
    <w:rsid w:val="00E83E2E"/>
    <w:rsid w:val="00E84B32"/>
    <w:rsid w:val="00E87699"/>
    <w:rsid w:val="00ED3A7D"/>
    <w:rsid w:val="00EE02DD"/>
    <w:rsid w:val="00EF2E3A"/>
    <w:rsid w:val="00F0309D"/>
    <w:rsid w:val="00F047E2"/>
    <w:rsid w:val="00F078DC"/>
    <w:rsid w:val="00F126DF"/>
    <w:rsid w:val="00F13E86"/>
    <w:rsid w:val="00F24C35"/>
    <w:rsid w:val="00F56759"/>
    <w:rsid w:val="00F677A9"/>
    <w:rsid w:val="00F8121A"/>
    <w:rsid w:val="00F84CF5"/>
    <w:rsid w:val="00FA420B"/>
    <w:rsid w:val="00FB03B3"/>
    <w:rsid w:val="00FB192C"/>
    <w:rsid w:val="00FB2601"/>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5EE4"/>
    <w:pPr>
      <w:spacing w:line="260" w:lineRule="atLeast"/>
    </w:pPr>
    <w:rPr>
      <w:sz w:val="22"/>
    </w:rPr>
  </w:style>
  <w:style w:type="paragraph" w:styleId="Heading1">
    <w:name w:val="heading 1"/>
    <w:basedOn w:val="Normal"/>
    <w:next w:val="Normal"/>
    <w:link w:val="Heading1Char"/>
    <w:uiPriority w:val="9"/>
    <w:qFormat/>
    <w:rsid w:val="00354D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4D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4D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4D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4D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D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D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D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4D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5EE4"/>
  </w:style>
  <w:style w:type="paragraph" w:customStyle="1" w:styleId="OPCParaBase">
    <w:name w:val="OPCParaBase"/>
    <w:qFormat/>
    <w:rsid w:val="00B35EE4"/>
    <w:pPr>
      <w:spacing w:line="260" w:lineRule="atLeast"/>
    </w:pPr>
    <w:rPr>
      <w:rFonts w:eastAsia="Times New Roman" w:cs="Times New Roman"/>
      <w:sz w:val="22"/>
      <w:lang w:eastAsia="en-AU"/>
    </w:rPr>
  </w:style>
  <w:style w:type="paragraph" w:customStyle="1" w:styleId="ShortT">
    <w:name w:val="ShortT"/>
    <w:basedOn w:val="OPCParaBase"/>
    <w:next w:val="Normal"/>
    <w:qFormat/>
    <w:rsid w:val="00B35EE4"/>
    <w:pPr>
      <w:spacing w:line="240" w:lineRule="auto"/>
    </w:pPr>
    <w:rPr>
      <w:b/>
      <w:sz w:val="40"/>
    </w:rPr>
  </w:style>
  <w:style w:type="paragraph" w:customStyle="1" w:styleId="ActHead1">
    <w:name w:val="ActHead 1"/>
    <w:aliases w:val="c"/>
    <w:basedOn w:val="OPCParaBase"/>
    <w:next w:val="Normal"/>
    <w:qFormat/>
    <w:rsid w:val="00B35E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5E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5E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5E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5E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5E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5E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5E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5E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5EE4"/>
  </w:style>
  <w:style w:type="paragraph" w:customStyle="1" w:styleId="Blocks">
    <w:name w:val="Blocks"/>
    <w:aliases w:val="bb"/>
    <w:basedOn w:val="OPCParaBase"/>
    <w:qFormat/>
    <w:rsid w:val="00B35EE4"/>
    <w:pPr>
      <w:spacing w:line="240" w:lineRule="auto"/>
    </w:pPr>
    <w:rPr>
      <w:sz w:val="24"/>
    </w:rPr>
  </w:style>
  <w:style w:type="paragraph" w:customStyle="1" w:styleId="BoxText">
    <w:name w:val="BoxText"/>
    <w:aliases w:val="bt"/>
    <w:basedOn w:val="OPCParaBase"/>
    <w:qFormat/>
    <w:rsid w:val="00B35E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5EE4"/>
    <w:rPr>
      <w:b/>
    </w:rPr>
  </w:style>
  <w:style w:type="paragraph" w:customStyle="1" w:styleId="BoxHeadItalic">
    <w:name w:val="BoxHeadItalic"/>
    <w:aliases w:val="bhi"/>
    <w:basedOn w:val="BoxText"/>
    <w:next w:val="BoxStep"/>
    <w:qFormat/>
    <w:rsid w:val="00B35EE4"/>
    <w:rPr>
      <w:i/>
    </w:rPr>
  </w:style>
  <w:style w:type="paragraph" w:customStyle="1" w:styleId="BoxList">
    <w:name w:val="BoxList"/>
    <w:aliases w:val="bl"/>
    <w:basedOn w:val="BoxText"/>
    <w:qFormat/>
    <w:rsid w:val="00B35EE4"/>
    <w:pPr>
      <w:ind w:left="1559" w:hanging="425"/>
    </w:pPr>
  </w:style>
  <w:style w:type="paragraph" w:customStyle="1" w:styleId="BoxNote">
    <w:name w:val="BoxNote"/>
    <w:aliases w:val="bn"/>
    <w:basedOn w:val="BoxText"/>
    <w:qFormat/>
    <w:rsid w:val="00B35EE4"/>
    <w:pPr>
      <w:tabs>
        <w:tab w:val="left" w:pos="1985"/>
      </w:tabs>
      <w:spacing w:before="122" w:line="198" w:lineRule="exact"/>
      <w:ind w:left="2948" w:hanging="1814"/>
    </w:pPr>
    <w:rPr>
      <w:sz w:val="18"/>
    </w:rPr>
  </w:style>
  <w:style w:type="paragraph" w:customStyle="1" w:styleId="BoxPara">
    <w:name w:val="BoxPara"/>
    <w:aliases w:val="bp"/>
    <w:basedOn w:val="BoxText"/>
    <w:qFormat/>
    <w:rsid w:val="00B35EE4"/>
    <w:pPr>
      <w:tabs>
        <w:tab w:val="right" w:pos="2268"/>
      </w:tabs>
      <w:ind w:left="2552" w:hanging="1418"/>
    </w:pPr>
  </w:style>
  <w:style w:type="paragraph" w:customStyle="1" w:styleId="BoxStep">
    <w:name w:val="BoxStep"/>
    <w:aliases w:val="bs"/>
    <w:basedOn w:val="BoxText"/>
    <w:qFormat/>
    <w:rsid w:val="00B35EE4"/>
    <w:pPr>
      <w:ind w:left="1985" w:hanging="851"/>
    </w:pPr>
  </w:style>
  <w:style w:type="character" w:customStyle="1" w:styleId="CharAmPartNo">
    <w:name w:val="CharAmPartNo"/>
    <w:basedOn w:val="OPCCharBase"/>
    <w:qFormat/>
    <w:rsid w:val="00B35EE4"/>
  </w:style>
  <w:style w:type="character" w:customStyle="1" w:styleId="CharAmPartText">
    <w:name w:val="CharAmPartText"/>
    <w:basedOn w:val="OPCCharBase"/>
    <w:qFormat/>
    <w:rsid w:val="00B35EE4"/>
  </w:style>
  <w:style w:type="character" w:customStyle="1" w:styleId="CharAmSchNo">
    <w:name w:val="CharAmSchNo"/>
    <w:basedOn w:val="OPCCharBase"/>
    <w:qFormat/>
    <w:rsid w:val="00B35EE4"/>
  </w:style>
  <w:style w:type="character" w:customStyle="1" w:styleId="CharAmSchText">
    <w:name w:val="CharAmSchText"/>
    <w:basedOn w:val="OPCCharBase"/>
    <w:qFormat/>
    <w:rsid w:val="00B35EE4"/>
  </w:style>
  <w:style w:type="character" w:customStyle="1" w:styleId="CharBoldItalic">
    <w:name w:val="CharBoldItalic"/>
    <w:basedOn w:val="OPCCharBase"/>
    <w:uiPriority w:val="1"/>
    <w:qFormat/>
    <w:rsid w:val="00B35EE4"/>
    <w:rPr>
      <w:b/>
      <w:i/>
    </w:rPr>
  </w:style>
  <w:style w:type="character" w:customStyle="1" w:styleId="CharChapNo">
    <w:name w:val="CharChapNo"/>
    <w:basedOn w:val="OPCCharBase"/>
    <w:uiPriority w:val="1"/>
    <w:qFormat/>
    <w:rsid w:val="00B35EE4"/>
  </w:style>
  <w:style w:type="character" w:customStyle="1" w:styleId="CharChapText">
    <w:name w:val="CharChapText"/>
    <w:basedOn w:val="OPCCharBase"/>
    <w:uiPriority w:val="1"/>
    <w:qFormat/>
    <w:rsid w:val="00B35EE4"/>
  </w:style>
  <w:style w:type="character" w:customStyle="1" w:styleId="CharDivNo">
    <w:name w:val="CharDivNo"/>
    <w:basedOn w:val="OPCCharBase"/>
    <w:uiPriority w:val="1"/>
    <w:qFormat/>
    <w:rsid w:val="00B35EE4"/>
  </w:style>
  <w:style w:type="character" w:customStyle="1" w:styleId="CharDivText">
    <w:name w:val="CharDivText"/>
    <w:basedOn w:val="OPCCharBase"/>
    <w:uiPriority w:val="1"/>
    <w:qFormat/>
    <w:rsid w:val="00B35EE4"/>
  </w:style>
  <w:style w:type="character" w:customStyle="1" w:styleId="CharItalic">
    <w:name w:val="CharItalic"/>
    <w:basedOn w:val="OPCCharBase"/>
    <w:uiPriority w:val="1"/>
    <w:qFormat/>
    <w:rsid w:val="00B35EE4"/>
    <w:rPr>
      <w:i/>
    </w:rPr>
  </w:style>
  <w:style w:type="character" w:customStyle="1" w:styleId="CharPartNo">
    <w:name w:val="CharPartNo"/>
    <w:basedOn w:val="OPCCharBase"/>
    <w:uiPriority w:val="1"/>
    <w:qFormat/>
    <w:rsid w:val="00B35EE4"/>
  </w:style>
  <w:style w:type="character" w:customStyle="1" w:styleId="CharPartText">
    <w:name w:val="CharPartText"/>
    <w:basedOn w:val="OPCCharBase"/>
    <w:uiPriority w:val="1"/>
    <w:qFormat/>
    <w:rsid w:val="00B35EE4"/>
  </w:style>
  <w:style w:type="character" w:customStyle="1" w:styleId="CharSectno">
    <w:name w:val="CharSectno"/>
    <w:basedOn w:val="OPCCharBase"/>
    <w:qFormat/>
    <w:rsid w:val="00B35EE4"/>
  </w:style>
  <w:style w:type="character" w:customStyle="1" w:styleId="CharSubdNo">
    <w:name w:val="CharSubdNo"/>
    <w:basedOn w:val="OPCCharBase"/>
    <w:uiPriority w:val="1"/>
    <w:qFormat/>
    <w:rsid w:val="00B35EE4"/>
  </w:style>
  <w:style w:type="character" w:customStyle="1" w:styleId="CharSubdText">
    <w:name w:val="CharSubdText"/>
    <w:basedOn w:val="OPCCharBase"/>
    <w:uiPriority w:val="1"/>
    <w:qFormat/>
    <w:rsid w:val="00B35EE4"/>
  </w:style>
  <w:style w:type="paragraph" w:customStyle="1" w:styleId="CTA--">
    <w:name w:val="CTA --"/>
    <w:basedOn w:val="OPCParaBase"/>
    <w:next w:val="Normal"/>
    <w:rsid w:val="00B35EE4"/>
    <w:pPr>
      <w:spacing w:before="60" w:line="240" w:lineRule="atLeast"/>
      <w:ind w:left="142" w:hanging="142"/>
    </w:pPr>
    <w:rPr>
      <w:sz w:val="20"/>
    </w:rPr>
  </w:style>
  <w:style w:type="paragraph" w:customStyle="1" w:styleId="CTA-">
    <w:name w:val="CTA -"/>
    <w:basedOn w:val="OPCParaBase"/>
    <w:rsid w:val="00B35EE4"/>
    <w:pPr>
      <w:spacing w:before="60" w:line="240" w:lineRule="atLeast"/>
      <w:ind w:left="85" w:hanging="85"/>
    </w:pPr>
    <w:rPr>
      <w:sz w:val="20"/>
    </w:rPr>
  </w:style>
  <w:style w:type="paragraph" w:customStyle="1" w:styleId="CTA---">
    <w:name w:val="CTA ---"/>
    <w:basedOn w:val="OPCParaBase"/>
    <w:next w:val="Normal"/>
    <w:rsid w:val="00B35EE4"/>
    <w:pPr>
      <w:spacing w:before="60" w:line="240" w:lineRule="atLeast"/>
      <w:ind w:left="198" w:hanging="198"/>
    </w:pPr>
    <w:rPr>
      <w:sz w:val="20"/>
    </w:rPr>
  </w:style>
  <w:style w:type="paragraph" w:customStyle="1" w:styleId="CTA----">
    <w:name w:val="CTA ----"/>
    <w:basedOn w:val="OPCParaBase"/>
    <w:next w:val="Normal"/>
    <w:rsid w:val="00B35EE4"/>
    <w:pPr>
      <w:spacing w:before="60" w:line="240" w:lineRule="atLeast"/>
      <w:ind w:left="255" w:hanging="255"/>
    </w:pPr>
    <w:rPr>
      <w:sz w:val="20"/>
    </w:rPr>
  </w:style>
  <w:style w:type="paragraph" w:customStyle="1" w:styleId="CTA1a">
    <w:name w:val="CTA 1(a)"/>
    <w:basedOn w:val="OPCParaBase"/>
    <w:rsid w:val="00B35EE4"/>
    <w:pPr>
      <w:tabs>
        <w:tab w:val="right" w:pos="414"/>
      </w:tabs>
      <w:spacing w:before="40" w:line="240" w:lineRule="atLeast"/>
      <w:ind w:left="675" w:hanging="675"/>
    </w:pPr>
    <w:rPr>
      <w:sz w:val="20"/>
    </w:rPr>
  </w:style>
  <w:style w:type="paragraph" w:customStyle="1" w:styleId="CTA1ai">
    <w:name w:val="CTA 1(a)(i)"/>
    <w:basedOn w:val="OPCParaBase"/>
    <w:rsid w:val="00B35EE4"/>
    <w:pPr>
      <w:tabs>
        <w:tab w:val="right" w:pos="1004"/>
      </w:tabs>
      <w:spacing w:before="40" w:line="240" w:lineRule="atLeast"/>
      <w:ind w:left="1253" w:hanging="1253"/>
    </w:pPr>
    <w:rPr>
      <w:sz w:val="20"/>
    </w:rPr>
  </w:style>
  <w:style w:type="paragraph" w:customStyle="1" w:styleId="CTA2a">
    <w:name w:val="CTA 2(a)"/>
    <w:basedOn w:val="OPCParaBase"/>
    <w:rsid w:val="00B35EE4"/>
    <w:pPr>
      <w:tabs>
        <w:tab w:val="right" w:pos="482"/>
      </w:tabs>
      <w:spacing w:before="40" w:line="240" w:lineRule="atLeast"/>
      <w:ind w:left="748" w:hanging="748"/>
    </w:pPr>
    <w:rPr>
      <w:sz w:val="20"/>
    </w:rPr>
  </w:style>
  <w:style w:type="paragraph" w:customStyle="1" w:styleId="CTA2ai">
    <w:name w:val="CTA 2(a)(i)"/>
    <w:basedOn w:val="OPCParaBase"/>
    <w:rsid w:val="00B35EE4"/>
    <w:pPr>
      <w:tabs>
        <w:tab w:val="right" w:pos="1089"/>
      </w:tabs>
      <w:spacing w:before="40" w:line="240" w:lineRule="atLeast"/>
      <w:ind w:left="1327" w:hanging="1327"/>
    </w:pPr>
    <w:rPr>
      <w:sz w:val="20"/>
    </w:rPr>
  </w:style>
  <w:style w:type="paragraph" w:customStyle="1" w:styleId="CTA3a">
    <w:name w:val="CTA 3(a)"/>
    <w:basedOn w:val="OPCParaBase"/>
    <w:rsid w:val="00B35EE4"/>
    <w:pPr>
      <w:tabs>
        <w:tab w:val="right" w:pos="556"/>
      </w:tabs>
      <w:spacing w:before="40" w:line="240" w:lineRule="atLeast"/>
      <w:ind w:left="805" w:hanging="805"/>
    </w:pPr>
    <w:rPr>
      <w:sz w:val="20"/>
    </w:rPr>
  </w:style>
  <w:style w:type="paragraph" w:customStyle="1" w:styleId="CTA3ai">
    <w:name w:val="CTA 3(a)(i)"/>
    <w:basedOn w:val="OPCParaBase"/>
    <w:rsid w:val="00B35EE4"/>
    <w:pPr>
      <w:tabs>
        <w:tab w:val="right" w:pos="1140"/>
      </w:tabs>
      <w:spacing w:before="40" w:line="240" w:lineRule="atLeast"/>
      <w:ind w:left="1361" w:hanging="1361"/>
    </w:pPr>
    <w:rPr>
      <w:sz w:val="20"/>
    </w:rPr>
  </w:style>
  <w:style w:type="paragraph" w:customStyle="1" w:styleId="CTA4a">
    <w:name w:val="CTA 4(a)"/>
    <w:basedOn w:val="OPCParaBase"/>
    <w:rsid w:val="00B35EE4"/>
    <w:pPr>
      <w:tabs>
        <w:tab w:val="right" w:pos="624"/>
      </w:tabs>
      <w:spacing w:before="40" w:line="240" w:lineRule="atLeast"/>
      <w:ind w:left="873" w:hanging="873"/>
    </w:pPr>
    <w:rPr>
      <w:sz w:val="20"/>
    </w:rPr>
  </w:style>
  <w:style w:type="paragraph" w:customStyle="1" w:styleId="CTA4ai">
    <w:name w:val="CTA 4(a)(i)"/>
    <w:basedOn w:val="OPCParaBase"/>
    <w:rsid w:val="00B35EE4"/>
    <w:pPr>
      <w:tabs>
        <w:tab w:val="right" w:pos="1213"/>
      </w:tabs>
      <w:spacing w:before="40" w:line="240" w:lineRule="atLeast"/>
      <w:ind w:left="1452" w:hanging="1452"/>
    </w:pPr>
    <w:rPr>
      <w:sz w:val="20"/>
    </w:rPr>
  </w:style>
  <w:style w:type="paragraph" w:customStyle="1" w:styleId="CTACAPS">
    <w:name w:val="CTA CAPS"/>
    <w:basedOn w:val="OPCParaBase"/>
    <w:rsid w:val="00B35EE4"/>
    <w:pPr>
      <w:spacing w:before="60" w:line="240" w:lineRule="atLeast"/>
    </w:pPr>
    <w:rPr>
      <w:sz w:val="20"/>
    </w:rPr>
  </w:style>
  <w:style w:type="paragraph" w:customStyle="1" w:styleId="CTAright">
    <w:name w:val="CTA right"/>
    <w:basedOn w:val="OPCParaBase"/>
    <w:rsid w:val="00B35EE4"/>
    <w:pPr>
      <w:spacing w:before="60" w:line="240" w:lineRule="auto"/>
      <w:jc w:val="right"/>
    </w:pPr>
    <w:rPr>
      <w:sz w:val="20"/>
    </w:rPr>
  </w:style>
  <w:style w:type="paragraph" w:customStyle="1" w:styleId="subsection">
    <w:name w:val="subsection"/>
    <w:aliases w:val="ss"/>
    <w:basedOn w:val="OPCParaBase"/>
    <w:link w:val="subsectionChar"/>
    <w:rsid w:val="00B35EE4"/>
    <w:pPr>
      <w:tabs>
        <w:tab w:val="right" w:pos="1021"/>
      </w:tabs>
      <w:spacing w:before="180" w:line="240" w:lineRule="auto"/>
      <w:ind w:left="1134" w:hanging="1134"/>
    </w:pPr>
  </w:style>
  <w:style w:type="paragraph" w:customStyle="1" w:styleId="Definition">
    <w:name w:val="Definition"/>
    <w:aliases w:val="dd"/>
    <w:basedOn w:val="OPCParaBase"/>
    <w:rsid w:val="00B35EE4"/>
    <w:pPr>
      <w:spacing w:before="180" w:line="240" w:lineRule="auto"/>
      <w:ind w:left="1134"/>
    </w:pPr>
  </w:style>
  <w:style w:type="paragraph" w:customStyle="1" w:styleId="ETAsubitem">
    <w:name w:val="ETA(subitem)"/>
    <w:basedOn w:val="OPCParaBase"/>
    <w:rsid w:val="00B35EE4"/>
    <w:pPr>
      <w:tabs>
        <w:tab w:val="right" w:pos="340"/>
      </w:tabs>
      <w:spacing w:before="60" w:line="240" w:lineRule="auto"/>
      <w:ind w:left="454" w:hanging="454"/>
    </w:pPr>
    <w:rPr>
      <w:sz w:val="20"/>
    </w:rPr>
  </w:style>
  <w:style w:type="paragraph" w:customStyle="1" w:styleId="ETApara">
    <w:name w:val="ETA(para)"/>
    <w:basedOn w:val="OPCParaBase"/>
    <w:rsid w:val="00B35EE4"/>
    <w:pPr>
      <w:tabs>
        <w:tab w:val="right" w:pos="754"/>
      </w:tabs>
      <w:spacing w:before="60" w:line="240" w:lineRule="auto"/>
      <w:ind w:left="828" w:hanging="828"/>
    </w:pPr>
    <w:rPr>
      <w:sz w:val="20"/>
    </w:rPr>
  </w:style>
  <w:style w:type="paragraph" w:customStyle="1" w:styleId="ETAsubpara">
    <w:name w:val="ETA(subpara)"/>
    <w:basedOn w:val="OPCParaBase"/>
    <w:rsid w:val="00B35EE4"/>
    <w:pPr>
      <w:tabs>
        <w:tab w:val="right" w:pos="1083"/>
      </w:tabs>
      <w:spacing w:before="60" w:line="240" w:lineRule="auto"/>
      <w:ind w:left="1191" w:hanging="1191"/>
    </w:pPr>
    <w:rPr>
      <w:sz w:val="20"/>
    </w:rPr>
  </w:style>
  <w:style w:type="paragraph" w:customStyle="1" w:styleId="ETAsub-subpara">
    <w:name w:val="ETA(sub-subpara)"/>
    <w:basedOn w:val="OPCParaBase"/>
    <w:rsid w:val="00B35EE4"/>
    <w:pPr>
      <w:tabs>
        <w:tab w:val="right" w:pos="1412"/>
      </w:tabs>
      <w:spacing w:before="60" w:line="240" w:lineRule="auto"/>
      <w:ind w:left="1525" w:hanging="1525"/>
    </w:pPr>
    <w:rPr>
      <w:sz w:val="20"/>
    </w:rPr>
  </w:style>
  <w:style w:type="paragraph" w:customStyle="1" w:styleId="Formula">
    <w:name w:val="Formula"/>
    <w:basedOn w:val="OPCParaBase"/>
    <w:rsid w:val="00B35EE4"/>
    <w:pPr>
      <w:spacing w:line="240" w:lineRule="auto"/>
      <w:ind w:left="1134"/>
    </w:pPr>
    <w:rPr>
      <w:sz w:val="20"/>
    </w:rPr>
  </w:style>
  <w:style w:type="paragraph" w:styleId="Header">
    <w:name w:val="header"/>
    <w:basedOn w:val="OPCParaBase"/>
    <w:link w:val="HeaderChar"/>
    <w:unhideWhenUsed/>
    <w:rsid w:val="00B35E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5EE4"/>
    <w:rPr>
      <w:rFonts w:eastAsia="Times New Roman" w:cs="Times New Roman"/>
      <w:sz w:val="16"/>
      <w:lang w:eastAsia="en-AU"/>
    </w:rPr>
  </w:style>
  <w:style w:type="paragraph" w:customStyle="1" w:styleId="House">
    <w:name w:val="House"/>
    <w:basedOn w:val="OPCParaBase"/>
    <w:rsid w:val="00B35EE4"/>
    <w:pPr>
      <w:spacing w:line="240" w:lineRule="auto"/>
    </w:pPr>
    <w:rPr>
      <w:sz w:val="28"/>
    </w:rPr>
  </w:style>
  <w:style w:type="paragraph" w:customStyle="1" w:styleId="Item">
    <w:name w:val="Item"/>
    <w:aliases w:val="i"/>
    <w:basedOn w:val="OPCParaBase"/>
    <w:next w:val="ItemHead"/>
    <w:rsid w:val="00B35EE4"/>
    <w:pPr>
      <w:keepLines/>
      <w:spacing w:before="80" w:line="240" w:lineRule="auto"/>
      <w:ind w:left="709"/>
    </w:pPr>
  </w:style>
  <w:style w:type="paragraph" w:customStyle="1" w:styleId="ItemHead">
    <w:name w:val="ItemHead"/>
    <w:aliases w:val="ih"/>
    <w:basedOn w:val="OPCParaBase"/>
    <w:next w:val="Item"/>
    <w:rsid w:val="00B35E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5EE4"/>
    <w:pPr>
      <w:spacing w:line="240" w:lineRule="auto"/>
    </w:pPr>
    <w:rPr>
      <w:b/>
      <w:sz w:val="32"/>
    </w:rPr>
  </w:style>
  <w:style w:type="paragraph" w:customStyle="1" w:styleId="notedraft">
    <w:name w:val="note(draft)"/>
    <w:aliases w:val="nd"/>
    <w:basedOn w:val="OPCParaBase"/>
    <w:rsid w:val="00B35EE4"/>
    <w:pPr>
      <w:spacing w:before="240" w:line="240" w:lineRule="auto"/>
      <w:ind w:left="284" w:hanging="284"/>
    </w:pPr>
    <w:rPr>
      <w:i/>
      <w:sz w:val="24"/>
    </w:rPr>
  </w:style>
  <w:style w:type="paragraph" w:customStyle="1" w:styleId="notemargin">
    <w:name w:val="note(margin)"/>
    <w:aliases w:val="nm"/>
    <w:basedOn w:val="OPCParaBase"/>
    <w:rsid w:val="00B35EE4"/>
    <w:pPr>
      <w:tabs>
        <w:tab w:val="left" w:pos="709"/>
      </w:tabs>
      <w:spacing w:before="122" w:line="198" w:lineRule="exact"/>
      <w:ind w:left="709" w:hanging="709"/>
    </w:pPr>
    <w:rPr>
      <w:sz w:val="18"/>
    </w:rPr>
  </w:style>
  <w:style w:type="paragraph" w:customStyle="1" w:styleId="noteToPara">
    <w:name w:val="noteToPara"/>
    <w:aliases w:val="ntp"/>
    <w:basedOn w:val="OPCParaBase"/>
    <w:rsid w:val="00B35EE4"/>
    <w:pPr>
      <w:spacing w:before="122" w:line="198" w:lineRule="exact"/>
      <w:ind w:left="2353" w:hanging="709"/>
    </w:pPr>
    <w:rPr>
      <w:sz w:val="18"/>
    </w:rPr>
  </w:style>
  <w:style w:type="paragraph" w:customStyle="1" w:styleId="noteParlAmend">
    <w:name w:val="note(ParlAmend)"/>
    <w:aliases w:val="npp"/>
    <w:basedOn w:val="OPCParaBase"/>
    <w:next w:val="ParlAmend"/>
    <w:rsid w:val="00B35EE4"/>
    <w:pPr>
      <w:spacing w:line="240" w:lineRule="auto"/>
      <w:jc w:val="right"/>
    </w:pPr>
    <w:rPr>
      <w:rFonts w:ascii="Arial" w:hAnsi="Arial"/>
      <w:b/>
      <w:i/>
    </w:rPr>
  </w:style>
  <w:style w:type="paragraph" w:customStyle="1" w:styleId="Page1">
    <w:name w:val="Page1"/>
    <w:basedOn w:val="OPCParaBase"/>
    <w:rsid w:val="00B35EE4"/>
    <w:pPr>
      <w:spacing w:before="5600" w:line="240" w:lineRule="auto"/>
    </w:pPr>
    <w:rPr>
      <w:b/>
      <w:sz w:val="32"/>
    </w:rPr>
  </w:style>
  <w:style w:type="paragraph" w:customStyle="1" w:styleId="PageBreak">
    <w:name w:val="PageBreak"/>
    <w:aliases w:val="pb"/>
    <w:basedOn w:val="OPCParaBase"/>
    <w:rsid w:val="00B35EE4"/>
    <w:pPr>
      <w:spacing w:line="240" w:lineRule="auto"/>
    </w:pPr>
    <w:rPr>
      <w:sz w:val="20"/>
    </w:rPr>
  </w:style>
  <w:style w:type="paragraph" w:customStyle="1" w:styleId="paragraphsub">
    <w:name w:val="paragraph(sub)"/>
    <w:aliases w:val="aa"/>
    <w:basedOn w:val="OPCParaBase"/>
    <w:rsid w:val="00B35EE4"/>
    <w:pPr>
      <w:tabs>
        <w:tab w:val="right" w:pos="1985"/>
      </w:tabs>
      <w:spacing w:before="40" w:line="240" w:lineRule="auto"/>
      <w:ind w:left="2098" w:hanging="2098"/>
    </w:pPr>
  </w:style>
  <w:style w:type="paragraph" w:customStyle="1" w:styleId="paragraphsub-sub">
    <w:name w:val="paragraph(sub-sub)"/>
    <w:aliases w:val="aaa"/>
    <w:basedOn w:val="OPCParaBase"/>
    <w:rsid w:val="00B35EE4"/>
    <w:pPr>
      <w:tabs>
        <w:tab w:val="right" w:pos="2722"/>
      </w:tabs>
      <w:spacing w:before="40" w:line="240" w:lineRule="auto"/>
      <w:ind w:left="2835" w:hanging="2835"/>
    </w:pPr>
  </w:style>
  <w:style w:type="paragraph" w:customStyle="1" w:styleId="paragraph">
    <w:name w:val="paragraph"/>
    <w:aliases w:val="a"/>
    <w:basedOn w:val="OPCParaBase"/>
    <w:rsid w:val="00B35EE4"/>
    <w:pPr>
      <w:tabs>
        <w:tab w:val="right" w:pos="1531"/>
      </w:tabs>
      <w:spacing w:before="40" w:line="240" w:lineRule="auto"/>
      <w:ind w:left="1644" w:hanging="1644"/>
    </w:pPr>
  </w:style>
  <w:style w:type="paragraph" w:customStyle="1" w:styleId="ParlAmend">
    <w:name w:val="ParlAmend"/>
    <w:aliases w:val="pp"/>
    <w:basedOn w:val="OPCParaBase"/>
    <w:rsid w:val="00B35EE4"/>
    <w:pPr>
      <w:spacing w:before="240" w:line="240" w:lineRule="atLeast"/>
      <w:ind w:hanging="567"/>
    </w:pPr>
    <w:rPr>
      <w:sz w:val="24"/>
    </w:rPr>
  </w:style>
  <w:style w:type="paragraph" w:customStyle="1" w:styleId="Penalty">
    <w:name w:val="Penalty"/>
    <w:basedOn w:val="OPCParaBase"/>
    <w:rsid w:val="00B35EE4"/>
    <w:pPr>
      <w:tabs>
        <w:tab w:val="left" w:pos="2977"/>
      </w:tabs>
      <w:spacing w:before="180" w:line="240" w:lineRule="auto"/>
      <w:ind w:left="1985" w:hanging="851"/>
    </w:pPr>
  </w:style>
  <w:style w:type="paragraph" w:customStyle="1" w:styleId="Portfolio">
    <w:name w:val="Portfolio"/>
    <w:basedOn w:val="OPCParaBase"/>
    <w:rsid w:val="00B35EE4"/>
    <w:pPr>
      <w:spacing w:line="240" w:lineRule="auto"/>
    </w:pPr>
    <w:rPr>
      <w:i/>
      <w:sz w:val="20"/>
    </w:rPr>
  </w:style>
  <w:style w:type="paragraph" w:customStyle="1" w:styleId="Preamble">
    <w:name w:val="Preamble"/>
    <w:basedOn w:val="OPCParaBase"/>
    <w:next w:val="Normal"/>
    <w:rsid w:val="00B35E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5EE4"/>
    <w:pPr>
      <w:spacing w:line="240" w:lineRule="auto"/>
    </w:pPr>
    <w:rPr>
      <w:i/>
      <w:sz w:val="20"/>
    </w:rPr>
  </w:style>
  <w:style w:type="paragraph" w:customStyle="1" w:styleId="Session">
    <w:name w:val="Session"/>
    <w:basedOn w:val="OPCParaBase"/>
    <w:rsid w:val="00B35EE4"/>
    <w:pPr>
      <w:spacing w:line="240" w:lineRule="auto"/>
    </w:pPr>
    <w:rPr>
      <w:sz w:val="28"/>
    </w:rPr>
  </w:style>
  <w:style w:type="paragraph" w:customStyle="1" w:styleId="Sponsor">
    <w:name w:val="Sponsor"/>
    <w:basedOn w:val="OPCParaBase"/>
    <w:rsid w:val="00B35EE4"/>
    <w:pPr>
      <w:spacing w:line="240" w:lineRule="auto"/>
    </w:pPr>
    <w:rPr>
      <w:i/>
    </w:rPr>
  </w:style>
  <w:style w:type="paragraph" w:customStyle="1" w:styleId="Subitem">
    <w:name w:val="Subitem"/>
    <w:aliases w:val="iss"/>
    <w:basedOn w:val="OPCParaBase"/>
    <w:rsid w:val="00B35EE4"/>
    <w:pPr>
      <w:spacing w:before="180" w:line="240" w:lineRule="auto"/>
      <w:ind w:left="709" w:hanging="709"/>
    </w:pPr>
  </w:style>
  <w:style w:type="paragraph" w:customStyle="1" w:styleId="SubitemHead">
    <w:name w:val="SubitemHead"/>
    <w:aliases w:val="issh"/>
    <w:basedOn w:val="OPCParaBase"/>
    <w:rsid w:val="00B35E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5EE4"/>
    <w:pPr>
      <w:spacing w:before="40" w:line="240" w:lineRule="auto"/>
      <w:ind w:left="1134"/>
    </w:pPr>
  </w:style>
  <w:style w:type="paragraph" w:customStyle="1" w:styleId="SubsectionHead">
    <w:name w:val="SubsectionHead"/>
    <w:aliases w:val="ssh"/>
    <w:basedOn w:val="OPCParaBase"/>
    <w:next w:val="subsection"/>
    <w:rsid w:val="00B35EE4"/>
    <w:pPr>
      <w:keepNext/>
      <w:keepLines/>
      <w:spacing w:before="240" w:line="240" w:lineRule="auto"/>
      <w:ind w:left="1134"/>
    </w:pPr>
    <w:rPr>
      <w:i/>
    </w:rPr>
  </w:style>
  <w:style w:type="paragraph" w:customStyle="1" w:styleId="Tablea">
    <w:name w:val="Table(a)"/>
    <w:aliases w:val="ta"/>
    <w:basedOn w:val="OPCParaBase"/>
    <w:rsid w:val="00B35EE4"/>
    <w:pPr>
      <w:spacing w:before="60" w:line="240" w:lineRule="auto"/>
      <w:ind w:left="284" w:hanging="284"/>
    </w:pPr>
    <w:rPr>
      <w:sz w:val="20"/>
    </w:rPr>
  </w:style>
  <w:style w:type="paragraph" w:customStyle="1" w:styleId="TableAA">
    <w:name w:val="Table(AA)"/>
    <w:aliases w:val="taaa"/>
    <w:basedOn w:val="OPCParaBase"/>
    <w:rsid w:val="00B35E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5E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5EE4"/>
    <w:pPr>
      <w:spacing w:before="60" w:line="240" w:lineRule="atLeast"/>
    </w:pPr>
    <w:rPr>
      <w:sz w:val="20"/>
    </w:rPr>
  </w:style>
  <w:style w:type="paragraph" w:customStyle="1" w:styleId="TLPBoxTextnote">
    <w:name w:val="TLPBoxText(note"/>
    <w:aliases w:val="right)"/>
    <w:basedOn w:val="OPCParaBase"/>
    <w:rsid w:val="00B35E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5E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5EE4"/>
    <w:pPr>
      <w:spacing w:before="122" w:line="198" w:lineRule="exact"/>
      <w:ind w:left="1985" w:hanging="851"/>
      <w:jc w:val="right"/>
    </w:pPr>
    <w:rPr>
      <w:sz w:val="18"/>
    </w:rPr>
  </w:style>
  <w:style w:type="paragraph" w:customStyle="1" w:styleId="TLPTableBullet">
    <w:name w:val="TLPTableBullet"/>
    <w:aliases w:val="ttb"/>
    <w:basedOn w:val="OPCParaBase"/>
    <w:rsid w:val="00B35EE4"/>
    <w:pPr>
      <w:spacing w:line="240" w:lineRule="exact"/>
      <w:ind w:left="284" w:hanging="284"/>
    </w:pPr>
    <w:rPr>
      <w:sz w:val="20"/>
    </w:rPr>
  </w:style>
  <w:style w:type="paragraph" w:styleId="TOC1">
    <w:name w:val="toc 1"/>
    <w:basedOn w:val="OPCParaBase"/>
    <w:next w:val="Normal"/>
    <w:uiPriority w:val="39"/>
    <w:semiHidden/>
    <w:unhideWhenUsed/>
    <w:rsid w:val="00B35EE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35EE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35EE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5EE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5EE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35EE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5EE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5EE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35EE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5EE4"/>
    <w:pPr>
      <w:keepLines/>
      <w:spacing w:before="240" w:after="120" w:line="240" w:lineRule="auto"/>
      <w:ind w:left="794"/>
    </w:pPr>
    <w:rPr>
      <w:b/>
      <w:kern w:val="28"/>
      <w:sz w:val="20"/>
    </w:rPr>
  </w:style>
  <w:style w:type="paragraph" w:customStyle="1" w:styleId="TofSectsHeading">
    <w:name w:val="TofSects(Heading)"/>
    <w:basedOn w:val="OPCParaBase"/>
    <w:rsid w:val="00B35EE4"/>
    <w:pPr>
      <w:spacing w:before="240" w:after="120" w:line="240" w:lineRule="auto"/>
    </w:pPr>
    <w:rPr>
      <w:b/>
      <w:sz w:val="24"/>
    </w:rPr>
  </w:style>
  <w:style w:type="paragraph" w:customStyle="1" w:styleId="TofSectsSection">
    <w:name w:val="TofSects(Section)"/>
    <w:basedOn w:val="OPCParaBase"/>
    <w:rsid w:val="00B35EE4"/>
    <w:pPr>
      <w:keepLines/>
      <w:spacing w:before="40" w:line="240" w:lineRule="auto"/>
      <w:ind w:left="1588" w:hanging="794"/>
    </w:pPr>
    <w:rPr>
      <w:kern w:val="28"/>
      <w:sz w:val="18"/>
    </w:rPr>
  </w:style>
  <w:style w:type="paragraph" w:customStyle="1" w:styleId="TofSectsSubdiv">
    <w:name w:val="TofSects(Subdiv)"/>
    <w:basedOn w:val="OPCParaBase"/>
    <w:rsid w:val="00B35EE4"/>
    <w:pPr>
      <w:keepLines/>
      <w:spacing w:before="80" w:line="240" w:lineRule="auto"/>
      <w:ind w:left="1588" w:hanging="794"/>
    </w:pPr>
    <w:rPr>
      <w:kern w:val="28"/>
    </w:rPr>
  </w:style>
  <w:style w:type="paragraph" w:customStyle="1" w:styleId="WRStyle">
    <w:name w:val="WR Style"/>
    <w:aliases w:val="WR"/>
    <w:basedOn w:val="OPCParaBase"/>
    <w:rsid w:val="00B35EE4"/>
    <w:pPr>
      <w:spacing w:before="240" w:line="240" w:lineRule="auto"/>
      <w:ind w:left="284" w:hanging="284"/>
    </w:pPr>
    <w:rPr>
      <w:b/>
      <w:i/>
      <w:kern w:val="28"/>
      <w:sz w:val="24"/>
    </w:rPr>
  </w:style>
  <w:style w:type="paragraph" w:customStyle="1" w:styleId="notepara">
    <w:name w:val="note(para)"/>
    <w:aliases w:val="na"/>
    <w:basedOn w:val="OPCParaBase"/>
    <w:rsid w:val="00B35EE4"/>
    <w:pPr>
      <w:spacing w:before="40" w:line="198" w:lineRule="exact"/>
      <w:ind w:left="2354" w:hanging="369"/>
    </w:pPr>
    <w:rPr>
      <w:sz w:val="18"/>
    </w:rPr>
  </w:style>
  <w:style w:type="paragraph" w:styleId="Footer">
    <w:name w:val="footer"/>
    <w:link w:val="FooterChar"/>
    <w:rsid w:val="00B35E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5EE4"/>
    <w:rPr>
      <w:rFonts w:eastAsia="Times New Roman" w:cs="Times New Roman"/>
      <w:sz w:val="22"/>
      <w:szCs w:val="24"/>
      <w:lang w:eastAsia="en-AU"/>
    </w:rPr>
  </w:style>
  <w:style w:type="character" w:styleId="LineNumber">
    <w:name w:val="line number"/>
    <w:basedOn w:val="OPCCharBase"/>
    <w:uiPriority w:val="99"/>
    <w:semiHidden/>
    <w:unhideWhenUsed/>
    <w:rsid w:val="00B35EE4"/>
    <w:rPr>
      <w:sz w:val="16"/>
    </w:rPr>
  </w:style>
  <w:style w:type="table" w:customStyle="1" w:styleId="CFlag">
    <w:name w:val="CFlag"/>
    <w:basedOn w:val="TableNormal"/>
    <w:uiPriority w:val="99"/>
    <w:rsid w:val="00B35EE4"/>
    <w:rPr>
      <w:rFonts w:eastAsia="Times New Roman" w:cs="Times New Roman"/>
      <w:lang w:eastAsia="en-AU"/>
    </w:rPr>
    <w:tblPr/>
  </w:style>
  <w:style w:type="paragraph" w:styleId="BalloonText">
    <w:name w:val="Balloon Text"/>
    <w:basedOn w:val="Normal"/>
    <w:link w:val="BalloonTextChar"/>
    <w:uiPriority w:val="99"/>
    <w:semiHidden/>
    <w:unhideWhenUsed/>
    <w:rsid w:val="00B35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E4"/>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B3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5EE4"/>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B35EE4"/>
    <w:rPr>
      <w:i/>
      <w:sz w:val="32"/>
      <w:szCs w:val="32"/>
    </w:rPr>
  </w:style>
  <w:style w:type="paragraph" w:customStyle="1" w:styleId="SignCoverPageEnd">
    <w:name w:val="SignCoverPageEnd"/>
    <w:basedOn w:val="OPCParaBase"/>
    <w:next w:val="Normal"/>
    <w:rsid w:val="00B35EE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35EE4"/>
    <w:pPr>
      <w:pBdr>
        <w:top w:val="single" w:sz="4" w:space="1" w:color="auto"/>
      </w:pBdr>
      <w:spacing w:before="360"/>
      <w:ind w:right="397"/>
      <w:jc w:val="both"/>
    </w:pPr>
  </w:style>
  <w:style w:type="paragraph" w:customStyle="1" w:styleId="NotesHeading1">
    <w:name w:val="NotesHeading 1"/>
    <w:basedOn w:val="OPCParaBase"/>
    <w:next w:val="Normal"/>
    <w:rsid w:val="00B35EE4"/>
    <w:rPr>
      <w:b/>
      <w:sz w:val="28"/>
      <w:szCs w:val="28"/>
    </w:rPr>
  </w:style>
  <w:style w:type="paragraph" w:customStyle="1" w:styleId="NotesHeading2">
    <w:name w:val="NotesHeading 2"/>
    <w:basedOn w:val="OPCParaBase"/>
    <w:next w:val="Normal"/>
    <w:rsid w:val="00B35EE4"/>
    <w:rPr>
      <w:b/>
      <w:sz w:val="28"/>
      <w:szCs w:val="28"/>
    </w:rPr>
  </w:style>
  <w:style w:type="paragraph" w:customStyle="1" w:styleId="CompiledActNo">
    <w:name w:val="CompiledActNo"/>
    <w:basedOn w:val="OPCParaBase"/>
    <w:next w:val="Normal"/>
    <w:rsid w:val="00B35EE4"/>
    <w:rPr>
      <w:b/>
      <w:sz w:val="24"/>
      <w:szCs w:val="24"/>
    </w:rPr>
  </w:style>
  <w:style w:type="paragraph" w:customStyle="1" w:styleId="CompiledMadeUnder">
    <w:name w:val="CompiledMadeUnder"/>
    <w:basedOn w:val="OPCParaBase"/>
    <w:next w:val="Normal"/>
    <w:rsid w:val="00B35EE4"/>
    <w:rPr>
      <w:i/>
      <w:sz w:val="24"/>
      <w:szCs w:val="24"/>
    </w:rPr>
  </w:style>
  <w:style w:type="paragraph" w:customStyle="1" w:styleId="Paragraphsub-sub-sub">
    <w:name w:val="Paragraph(sub-sub-sub)"/>
    <w:aliases w:val="aaaa"/>
    <w:basedOn w:val="OPCParaBase"/>
    <w:rsid w:val="00B35EE4"/>
    <w:pPr>
      <w:tabs>
        <w:tab w:val="right" w:pos="3402"/>
      </w:tabs>
      <w:spacing w:before="40" w:line="240" w:lineRule="auto"/>
      <w:ind w:left="3402" w:hanging="3402"/>
    </w:pPr>
  </w:style>
  <w:style w:type="paragraph" w:customStyle="1" w:styleId="NoteToSubpara">
    <w:name w:val="NoteToSubpara"/>
    <w:aliases w:val="nts"/>
    <w:basedOn w:val="OPCParaBase"/>
    <w:rsid w:val="00B35EE4"/>
    <w:pPr>
      <w:spacing w:before="40" w:line="198" w:lineRule="exact"/>
      <w:ind w:left="2835" w:hanging="709"/>
    </w:pPr>
    <w:rPr>
      <w:sz w:val="18"/>
    </w:rPr>
  </w:style>
  <w:style w:type="paragraph" w:customStyle="1" w:styleId="EndNotespara">
    <w:name w:val="EndNotes(para)"/>
    <w:aliases w:val="eta"/>
    <w:basedOn w:val="OPCParaBase"/>
    <w:next w:val="EndNotessubpara"/>
    <w:rsid w:val="00B35E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5E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5E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5EE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35EE4"/>
    <w:pPr>
      <w:keepNext/>
      <w:spacing w:before="60" w:line="240" w:lineRule="atLeast"/>
    </w:pPr>
    <w:rPr>
      <w:rFonts w:ascii="Arial" w:hAnsi="Arial"/>
      <w:b/>
      <w:sz w:val="16"/>
    </w:rPr>
  </w:style>
  <w:style w:type="paragraph" w:customStyle="1" w:styleId="ENoteTTi">
    <w:name w:val="ENoteTTi"/>
    <w:aliases w:val="entti"/>
    <w:basedOn w:val="OPCParaBase"/>
    <w:rsid w:val="00B35EE4"/>
    <w:pPr>
      <w:keepNext/>
      <w:spacing w:before="60" w:line="240" w:lineRule="atLeast"/>
      <w:ind w:left="170"/>
    </w:pPr>
    <w:rPr>
      <w:sz w:val="16"/>
    </w:rPr>
  </w:style>
  <w:style w:type="paragraph" w:customStyle="1" w:styleId="ENotesHeading1">
    <w:name w:val="ENotesHeading 1"/>
    <w:aliases w:val="Enh1"/>
    <w:basedOn w:val="OPCParaBase"/>
    <w:next w:val="Normal"/>
    <w:rsid w:val="00B35EE4"/>
    <w:pPr>
      <w:spacing w:before="120"/>
      <w:outlineLvl w:val="1"/>
    </w:pPr>
    <w:rPr>
      <w:b/>
      <w:sz w:val="28"/>
      <w:szCs w:val="28"/>
    </w:rPr>
  </w:style>
  <w:style w:type="paragraph" w:customStyle="1" w:styleId="ENotesHeading2">
    <w:name w:val="ENotesHeading 2"/>
    <w:aliases w:val="Enh2"/>
    <w:basedOn w:val="OPCParaBase"/>
    <w:next w:val="Normal"/>
    <w:rsid w:val="00B35EE4"/>
    <w:pPr>
      <w:spacing w:before="120" w:after="120"/>
      <w:outlineLvl w:val="2"/>
    </w:pPr>
    <w:rPr>
      <w:b/>
      <w:sz w:val="24"/>
      <w:szCs w:val="28"/>
    </w:rPr>
  </w:style>
  <w:style w:type="paragraph" w:customStyle="1" w:styleId="ENoteTTIndentHeading">
    <w:name w:val="ENoteTTIndentHeading"/>
    <w:aliases w:val="enTTHi"/>
    <w:basedOn w:val="OPCParaBase"/>
    <w:rsid w:val="00B35E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5EE4"/>
    <w:pPr>
      <w:spacing w:before="60" w:line="240" w:lineRule="atLeast"/>
    </w:pPr>
    <w:rPr>
      <w:sz w:val="16"/>
    </w:rPr>
  </w:style>
  <w:style w:type="paragraph" w:customStyle="1" w:styleId="MadeunderText">
    <w:name w:val="MadeunderText"/>
    <w:basedOn w:val="OPCParaBase"/>
    <w:next w:val="CompiledMadeUnder"/>
    <w:rsid w:val="00B35EE4"/>
    <w:pPr>
      <w:spacing w:before="240"/>
    </w:pPr>
    <w:rPr>
      <w:sz w:val="24"/>
      <w:szCs w:val="24"/>
    </w:rPr>
  </w:style>
  <w:style w:type="paragraph" w:customStyle="1" w:styleId="ENotesHeading3">
    <w:name w:val="ENotesHeading 3"/>
    <w:aliases w:val="Enh3"/>
    <w:basedOn w:val="OPCParaBase"/>
    <w:next w:val="Normal"/>
    <w:rsid w:val="00B35EE4"/>
    <w:pPr>
      <w:keepNext/>
      <w:spacing w:before="120" w:line="240" w:lineRule="auto"/>
      <w:outlineLvl w:val="4"/>
    </w:pPr>
    <w:rPr>
      <w:b/>
      <w:szCs w:val="24"/>
    </w:rPr>
  </w:style>
  <w:style w:type="character" w:customStyle="1" w:styleId="CharSubPartTextCASA">
    <w:name w:val="CharSubPartText(CASA)"/>
    <w:basedOn w:val="OPCCharBase"/>
    <w:uiPriority w:val="1"/>
    <w:rsid w:val="00B35EE4"/>
  </w:style>
  <w:style w:type="character" w:customStyle="1" w:styleId="CharSubPartNoCASA">
    <w:name w:val="CharSubPartNo(CASA)"/>
    <w:basedOn w:val="OPCCharBase"/>
    <w:uiPriority w:val="1"/>
    <w:rsid w:val="00B35EE4"/>
  </w:style>
  <w:style w:type="paragraph" w:customStyle="1" w:styleId="ENoteTTIndentHeadingSub">
    <w:name w:val="ENoteTTIndentHeadingSub"/>
    <w:aliases w:val="enTTHis"/>
    <w:basedOn w:val="OPCParaBase"/>
    <w:rsid w:val="00B35EE4"/>
    <w:pPr>
      <w:keepNext/>
      <w:spacing w:before="60" w:line="240" w:lineRule="atLeast"/>
      <w:ind w:left="340"/>
    </w:pPr>
    <w:rPr>
      <w:b/>
      <w:sz w:val="16"/>
    </w:rPr>
  </w:style>
  <w:style w:type="paragraph" w:customStyle="1" w:styleId="ENoteTTiSub">
    <w:name w:val="ENoteTTiSub"/>
    <w:aliases w:val="enttis"/>
    <w:basedOn w:val="OPCParaBase"/>
    <w:rsid w:val="00B35EE4"/>
    <w:pPr>
      <w:keepNext/>
      <w:spacing w:before="60" w:line="240" w:lineRule="atLeast"/>
      <w:ind w:left="340"/>
    </w:pPr>
    <w:rPr>
      <w:sz w:val="16"/>
    </w:rPr>
  </w:style>
  <w:style w:type="paragraph" w:customStyle="1" w:styleId="SubDivisionMigration">
    <w:name w:val="SubDivisionMigration"/>
    <w:aliases w:val="sdm"/>
    <w:basedOn w:val="OPCParaBase"/>
    <w:rsid w:val="00B35E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5EE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5EE4"/>
    <w:pPr>
      <w:spacing w:before="122" w:line="240" w:lineRule="auto"/>
      <w:ind w:left="1985" w:hanging="851"/>
    </w:pPr>
    <w:rPr>
      <w:sz w:val="18"/>
    </w:rPr>
  </w:style>
  <w:style w:type="paragraph" w:customStyle="1" w:styleId="FreeForm">
    <w:name w:val="FreeForm"/>
    <w:rsid w:val="00354D2E"/>
    <w:rPr>
      <w:rFonts w:ascii="Arial" w:hAnsi="Arial"/>
      <w:sz w:val="22"/>
    </w:rPr>
  </w:style>
  <w:style w:type="paragraph" w:customStyle="1" w:styleId="SOText">
    <w:name w:val="SO Text"/>
    <w:aliases w:val="sot"/>
    <w:link w:val="SOTextChar"/>
    <w:rsid w:val="00B35E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5EE4"/>
    <w:rPr>
      <w:sz w:val="22"/>
    </w:rPr>
  </w:style>
  <w:style w:type="paragraph" w:customStyle="1" w:styleId="SOTextNote">
    <w:name w:val="SO TextNote"/>
    <w:aliases w:val="sont"/>
    <w:basedOn w:val="SOText"/>
    <w:qFormat/>
    <w:rsid w:val="00B35EE4"/>
    <w:pPr>
      <w:spacing w:before="122" w:line="198" w:lineRule="exact"/>
      <w:ind w:left="1843" w:hanging="709"/>
    </w:pPr>
    <w:rPr>
      <w:sz w:val="18"/>
    </w:rPr>
  </w:style>
  <w:style w:type="paragraph" w:customStyle="1" w:styleId="SOPara">
    <w:name w:val="SO Para"/>
    <w:aliases w:val="soa"/>
    <w:basedOn w:val="SOText"/>
    <w:link w:val="SOParaChar"/>
    <w:qFormat/>
    <w:rsid w:val="00B35EE4"/>
    <w:pPr>
      <w:tabs>
        <w:tab w:val="right" w:pos="1786"/>
      </w:tabs>
      <w:spacing w:before="40"/>
      <w:ind w:left="2070" w:hanging="936"/>
    </w:pPr>
  </w:style>
  <w:style w:type="character" w:customStyle="1" w:styleId="SOParaChar">
    <w:name w:val="SO Para Char"/>
    <w:aliases w:val="soa Char"/>
    <w:basedOn w:val="DefaultParagraphFont"/>
    <w:link w:val="SOPara"/>
    <w:rsid w:val="00B35EE4"/>
    <w:rPr>
      <w:sz w:val="22"/>
    </w:rPr>
  </w:style>
  <w:style w:type="paragraph" w:customStyle="1" w:styleId="FileName">
    <w:name w:val="FileName"/>
    <w:basedOn w:val="Normal"/>
    <w:rsid w:val="00B35EE4"/>
  </w:style>
  <w:style w:type="paragraph" w:customStyle="1" w:styleId="TableHeading">
    <w:name w:val="TableHeading"/>
    <w:aliases w:val="th"/>
    <w:basedOn w:val="OPCParaBase"/>
    <w:next w:val="Tabletext"/>
    <w:rsid w:val="00B35EE4"/>
    <w:pPr>
      <w:keepNext/>
      <w:spacing w:before="60" w:line="240" w:lineRule="atLeast"/>
    </w:pPr>
    <w:rPr>
      <w:b/>
      <w:sz w:val="20"/>
    </w:rPr>
  </w:style>
  <w:style w:type="paragraph" w:customStyle="1" w:styleId="SOHeadBold">
    <w:name w:val="SO HeadBold"/>
    <w:aliases w:val="sohb"/>
    <w:basedOn w:val="SOText"/>
    <w:next w:val="SOText"/>
    <w:link w:val="SOHeadBoldChar"/>
    <w:qFormat/>
    <w:rsid w:val="00B35EE4"/>
    <w:rPr>
      <w:b/>
    </w:rPr>
  </w:style>
  <w:style w:type="character" w:customStyle="1" w:styleId="SOHeadBoldChar">
    <w:name w:val="SO HeadBold Char"/>
    <w:aliases w:val="sohb Char"/>
    <w:basedOn w:val="DefaultParagraphFont"/>
    <w:link w:val="SOHeadBold"/>
    <w:rsid w:val="00B35EE4"/>
    <w:rPr>
      <w:b/>
      <w:sz w:val="22"/>
    </w:rPr>
  </w:style>
  <w:style w:type="paragraph" w:customStyle="1" w:styleId="SOHeadItalic">
    <w:name w:val="SO HeadItalic"/>
    <w:aliases w:val="sohi"/>
    <w:basedOn w:val="SOText"/>
    <w:next w:val="SOText"/>
    <w:link w:val="SOHeadItalicChar"/>
    <w:qFormat/>
    <w:rsid w:val="00B35EE4"/>
    <w:rPr>
      <w:i/>
    </w:rPr>
  </w:style>
  <w:style w:type="character" w:customStyle="1" w:styleId="SOHeadItalicChar">
    <w:name w:val="SO HeadItalic Char"/>
    <w:aliases w:val="sohi Char"/>
    <w:basedOn w:val="DefaultParagraphFont"/>
    <w:link w:val="SOHeadItalic"/>
    <w:rsid w:val="00B35EE4"/>
    <w:rPr>
      <w:i/>
      <w:sz w:val="22"/>
    </w:rPr>
  </w:style>
  <w:style w:type="paragraph" w:customStyle="1" w:styleId="SOBullet">
    <w:name w:val="SO Bullet"/>
    <w:aliases w:val="sotb"/>
    <w:basedOn w:val="SOText"/>
    <w:link w:val="SOBulletChar"/>
    <w:qFormat/>
    <w:rsid w:val="00B35EE4"/>
    <w:pPr>
      <w:ind w:left="1559" w:hanging="425"/>
    </w:pPr>
  </w:style>
  <w:style w:type="character" w:customStyle="1" w:styleId="SOBulletChar">
    <w:name w:val="SO Bullet Char"/>
    <w:aliases w:val="sotb Char"/>
    <w:basedOn w:val="DefaultParagraphFont"/>
    <w:link w:val="SOBullet"/>
    <w:rsid w:val="00B35EE4"/>
    <w:rPr>
      <w:sz w:val="22"/>
    </w:rPr>
  </w:style>
  <w:style w:type="paragraph" w:customStyle="1" w:styleId="SOBulletNote">
    <w:name w:val="SO BulletNote"/>
    <w:aliases w:val="sonb"/>
    <w:basedOn w:val="SOTextNote"/>
    <w:link w:val="SOBulletNoteChar"/>
    <w:qFormat/>
    <w:rsid w:val="00B35EE4"/>
    <w:pPr>
      <w:tabs>
        <w:tab w:val="left" w:pos="1560"/>
      </w:tabs>
      <w:ind w:left="2268" w:hanging="1134"/>
    </w:pPr>
  </w:style>
  <w:style w:type="character" w:customStyle="1" w:styleId="SOBulletNoteChar">
    <w:name w:val="SO BulletNote Char"/>
    <w:aliases w:val="sonb Char"/>
    <w:basedOn w:val="DefaultParagraphFont"/>
    <w:link w:val="SOBulletNote"/>
    <w:rsid w:val="00B35EE4"/>
    <w:rPr>
      <w:sz w:val="18"/>
    </w:rPr>
  </w:style>
  <w:style w:type="paragraph" w:customStyle="1" w:styleId="SOText2">
    <w:name w:val="SO Text2"/>
    <w:aliases w:val="sot2"/>
    <w:basedOn w:val="Normal"/>
    <w:next w:val="SOText"/>
    <w:link w:val="SOText2Char"/>
    <w:rsid w:val="00B35E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5EE4"/>
    <w:rPr>
      <w:sz w:val="22"/>
    </w:rPr>
  </w:style>
  <w:style w:type="paragraph" w:customStyle="1" w:styleId="SubPartCASA">
    <w:name w:val="SubPart(CASA)"/>
    <w:aliases w:val="csp"/>
    <w:basedOn w:val="OPCParaBase"/>
    <w:next w:val="ActHead3"/>
    <w:rsid w:val="00B35EE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54D2E"/>
    <w:rPr>
      <w:rFonts w:eastAsia="Times New Roman" w:cs="Times New Roman"/>
      <w:sz w:val="22"/>
      <w:lang w:eastAsia="en-AU"/>
    </w:rPr>
  </w:style>
  <w:style w:type="character" w:customStyle="1" w:styleId="notetextChar">
    <w:name w:val="note(text) Char"/>
    <w:aliases w:val="n Char"/>
    <w:basedOn w:val="DefaultParagraphFont"/>
    <w:link w:val="notetext"/>
    <w:rsid w:val="00354D2E"/>
    <w:rPr>
      <w:rFonts w:eastAsia="Times New Roman" w:cs="Times New Roman"/>
      <w:sz w:val="18"/>
      <w:lang w:eastAsia="en-AU"/>
    </w:rPr>
  </w:style>
  <w:style w:type="character" w:customStyle="1" w:styleId="Heading1Char">
    <w:name w:val="Heading 1 Char"/>
    <w:basedOn w:val="DefaultParagraphFont"/>
    <w:link w:val="Heading1"/>
    <w:uiPriority w:val="9"/>
    <w:rsid w:val="00354D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4D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4D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4D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4D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4D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4D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4D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4D2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5EE4"/>
    <w:pPr>
      <w:spacing w:line="260" w:lineRule="atLeast"/>
    </w:pPr>
    <w:rPr>
      <w:sz w:val="22"/>
    </w:rPr>
  </w:style>
  <w:style w:type="paragraph" w:styleId="Heading1">
    <w:name w:val="heading 1"/>
    <w:basedOn w:val="Normal"/>
    <w:next w:val="Normal"/>
    <w:link w:val="Heading1Char"/>
    <w:uiPriority w:val="9"/>
    <w:qFormat/>
    <w:rsid w:val="00354D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4D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4D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4D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4D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D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D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D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4D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5EE4"/>
  </w:style>
  <w:style w:type="paragraph" w:customStyle="1" w:styleId="OPCParaBase">
    <w:name w:val="OPCParaBase"/>
    <w:qFormat/>
    <w:rsid w:val="00B35EE4"/>
    <w:pPr>
      <w:spacing w:line="260" w:lineRule="atLeast"/>
    </w:pPr>
    <w:rPr>
      <w:rFonts w:eastAsia="Times New Roman" w:cs="Times New Roman"/>
      <w:sz w:val="22"/>
      <w:lang w:eastAsia="en-AU"/>
    </w:rPr>
  </w:style>
  <w:style w:type="paragraph" w:customStyle="1" w:styleId="ShortT">
    <w:name w:val="ShortT"/>
    <w:basedOn w:val="OPCParaBase"/>
    <w:next w:val="Normal"/>
    <w:qFormat/>
    <w:rsid w:val="00B35EE4"/>
    <w:pPr>
      <w:spacing w:line="240" w:lineRule="auto"/>
    </w:pPr>
    <w:rPr>
      <w:b/>
      <w:sz w:val="40"/>
    </w:rPr>
  </w:style>
  <w:style w:type="paragraph" w:customStyle="1" w:styleId="ActHead1">
    <w:name w:val="ActHead 1"/>
    <w:aliases w:val="c"/>
    <w:basedOn w:val="OPCParaBase"/>
    <w:next w:val="Normal"/>
    <w:qFormat/>
    <w:rsid w:val="00B35E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5E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5E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5E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5E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5E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5E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5E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5E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5EE4"/>
  </w:style>
  <w:style w:type="paragraph" w:customStyle="1" w:styleId="Blocks">
    <w:name w:val="Blocks"/>
    <w:aliases w:val="bb"/>
    <w:basedOn w:val="OPCParaBase"/>
    <w:qFormat/>
    <w:rsid w:val="00B35EE4"/>
    <w:pPr>
      <w:spacing w:line="240" w:lineRule="auto"/>
    </w:pPr>
    <w:rPr>
      <w:sz w:val="24"/>
    </w:rPr>
  </w:style>
  <w:style w:type="paragraph" w:customStyle="1" w:styleId="BoxText">
    <w:name w:val="BoxText"/>
    <w:aliases w:val="bt"/>
    <w:basedOn w:val="OPCParaBase"/>
    <w:qFormat/>
    <w:rsid w:val="00B35E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5EE4"/>
    <w:rPr>
      <w:b/>
    </w:rPr>
  </w:style>
  <w:style w:type="paragraph" w:customStyle="1" w:styleId="BoxHeadItalic">
    <w:name w:val="BoxHeadItalic"/>
    <w:aliases w:val="bhi"/>
    <w:basedOn w:val="BoxText"/>
    <w:next w:val="BoxStep"/>
    <w:qFormat/>
    <w:rsid w:val="00B35EE4"/>
    <w:rPr>
      <w:i/>
    </w:rPr>
  </w:style>
  <w:style w:type="paragraph" w:customStyle="1" w:styleId="BoxList">
    <w:name w:val="BoxList"/>
    <w:aliases w:val="bl"/>
    <w:basedOn w:val="BoxText"/>
    <w:qFormat/>
    <w:rsid w:val="00B35EE4"/>
    <w:pPr>
      <w:ind w:left="1559" w:hanging="425"/>
    </w:pPr>
  </w:style>
  <w:style w:type="paragraph" w:customStyle="1" w:styleId="BoxNote">
    <w:name w:val="BoxNote"/>
    <w:aliases w:val="bn"/>
    <w:basedOn w:val="BoxText"/>
    <w:qFormat/>
    <w:rsid w:val="00B35EE4"/>
    <w:pPr>
      <w:tabs>
        <w:tab w:val="left" w:pos="1985"/>
      </w:tabs>
      <w:spacing w:before="122" w:line="198" w:lineRule="exact"/>
      <w:ind w:left="2948" w:hanging="1814"/>
    </w:pPr>
    <w:rPr>
      <w:sz w:val="18"/>
    </w:rPr>
  </w:style>
  <w:style w:type="paragraph" w:customStyle="1" w:styleId="BoxPara">
    <w:name w:val="BoxPara"/>
    <w:aliases w:val="bp"/>
    <w:basedOn w:val="BoxText"/>
    <w:qFormat/>
    <w:rsid w:val="00B35EE4"/>
    <w:pPr>
      <w:tabs>
        <w:tab w:val="right" w:pos="2268"/>
      </w:tabs>
      <w:ind w:left="2552" w:hanging="1418"/>
    </w:pPr>
  </w:style>
  <w:style w:type="paragraph" w:customStyle="1" w:styleId="BoxStep">
    <w:name w:val="BoxStep"/>
    <w:aliases w:val="bs"/>
    <w:basedOn w:val="BoxText"/>
    <w:qFormat/>
    <w:rsid w:val="00B35EE4"/>
    <w:pPr>
      <w:ind w:left="1985" w:hanging="851"/>
    </w:pPr>
  </w:style>
  <w:style w:type="character" w:customStyle="1" w:styleId="CharAmPartNo">
    <w:name w:val="CharAmPartNo"/>
    <w:basedOn w:val="OPCCharBase"/>
    <w:qFormat/>
    <w:rsid w:val="00B35EE4"/>
  </w:style>
  <w:style w:type="character" w:customStyle="1" w:styleId="CharAmPartText">
    <w:name w:val="CharAmPartText"/>
    <w:basedOn w:val="OPCCharBase"/>
    <w:qFormat/>
    <w:rsid w:val="00B35EE4"/>
  </w:style>
  <w:style w:type="character" w:customStyle="1" w:styleId="CharAmSchNo">
    <w:name w:val="CharAmSchNo"/>
    <w:basedOn w:val="OPCCharBase"/>
    <w:qFormat/>
    <w:rsid w:val="00B35EE4"/>
  </w:style>
  <w:style w:type="character" w:customStyle="1" w:styleId="CharAmSchText">
    <w:name w:val="CharAmSchText"/>
    <w:basedOn w:val="OPCCharBase"/>
    <w:qFormat/>
    <w:rsid w:val="00B35EE4"/>
  </w:style>
  <w:style w:type="character" w:customStyle="1" w:styleId="CharBoldItalic">
    <w:name w:val="CharBoldItalic"/>
    <w:basedOn w:val="OPCCharBase"/>
    <w:uiPriority w:val="1"/>
    <w:qFormat/>
    <w:rsid w:val="00B35EE4"/>
    <w:rPr>
      <w:b/>
      <w:i/>
    </w:rPr>
  </w:style>
  <w:style w:type="character" w:customStyle="1" w:styleId="CharChapNo">
    <w:name w:val="CharChapNo"/>
    <w:basedOn w:val="OPCCharBase"/>
    <w:uiPriority w:val="1"/>
    <w:qFormat/>
    <w:rsid w:val="00B35EE4"/>
  </w:style>
  <w:style w:type="character" w:customStyle="1" w:styleId="CharChapText">
    <w:name w:val="CharChapText"/>
    <w:basedOn w:val="OPCCharBase"/>
    <w:uiPriority w:val="1"/>
    <w:qFormat/>
    <w:rsid w:val="00B35EE4"/>
  </w:style>
  <w:style w:type="character" w:customStyle="1" w:styleId="CharDivNo">
    <w:name w:val="CharDivNo"/>
    <w:basedOn w:val="OPCCharBase"/>
    <w:uiPriority w:val="1"/>
    <w:qFormat/>
    <w:rsid w:val="00B35EE4"/>
  </w:style>
  <w:style w:type="character" w:customStyle="1" w:styleId="CharDivText">
    <w:name w:val="CharDivText"/>
    <w:basedOn w:val="OPCCharBase"/>
    <w:uiPriority w:val="1"/>
    <w:qFormat/>
    <w:rsid w:val="00B35EE4"/>
  </w:style>
  <w:style w:type="character" w:customStyle="1" w:styleId="CharItalic">
    <w:name w:val="CharItalic"/>
    <w:basedOn w:val="OPCCharBase"/>
    <w:uiPriority w:val="1"/>
    <w:qFormat/>
    <w:rsid w:val="00B35EE4"/>
    <w:rPr>
      <w:i/>
    </w:rPr>
  </w:style>
  <w:style w:type="character" w:customStyle="1" w:styleId="CharPartNo">
    <w:name w:val="CharPartNo"/>
    <w:basedOn w:val="OPCCharBase"/>
    <w:uiPriority w:val="1"/>
    <w:qFormat/>
    <w:rsid w:val="00B35EE4"/>
  </w:style>
  <w:style w:type="character" w:customStyle="1" w:styleId="CharPartText">
    <w:name w:val="CharPartText"/>
    <w:basedOn w:val="OPCCharBase"/>
    <w:uiPriority w:val="1"/>
    <w:qFormat/>
    <w:rsid w:val="00B35EE4"/>
  </w:style>
  <w:style w:type="character" w:customStyle="1" w:styleId="CharSectno">
    <w:name w:val="CharSectno"/>
    <w:basedOn w:val="OPCCharBase"/>
    <w:qFormat/>
    <w:rsid w:val="00B35EE4"/>
  </w:style>
  <w:style w:type="character" w:customStyle="1" w:styleId="CharSubdNo">
    <w:name w:val="CharSubdNo"/>
    <w:basedOn w:val="OPCCharBase"/>
    <w:uiPriority w:val="1"/>
    <w:qFormat/>
    <w:rsid w:val="00B35EE4"/>
  </w:style>
  <w:style w:type="character" w:customStyle="1" w:styleId="CharSubdText">
    <w:name w:val="CharSubdText"/>
    <w:basedOn w:val="OPCCharBase"/>
    <w:uiPriority w:val="1"/>
    <w:qFormat/>
    <w:rsid w:val="00B35EE4"/>
  </w:style>
  <w:style w:type="paragraph" w:customStyle="1" w:styleId="CTA--">
    <w:name w:val="CTA --"/>
    <w:basedOn w:val="OPCParaBase"/>
    <w:next w:val="Normal"/>
    <w:rsid w:val="00B35EE4"/>
    <w:pPr>
      <w:spacing w:before="60" w:line="240" w:lineRule="atLeast"/>
      <w:ind w:left="142" w:hanging="142"/>
    </w:pPr>
    <w:rPr>
      <w:sz w:val="20"/>
    </w:rPr>
  </w:style>
  <w:style w:type="paragraph" w:customStyle="1" w:styleId="CTA-">
    <w:name w:val="CTA -"/>
    <w:basedOn w:val="OPCParaBase"/>
    <w:rsid w:val="00B35EE4"/>
    <w:pPr>
      <w:spacing w:before="60" w:line="240" w:lineRule="atLeast"/>
      <w:ind w:left="85" w:hanging="85"/>
    </w:pPr>
    <w:rPr>
      <w:sz w:val="20"/>
    </w:rPr>
  </w:style>
  <w:style w:type="paragraph" w:customStyle="1" w:styleId="CTA---">
    <w:name w:val="CTA ---"/>
    <w:basedOn w:val="OPCParaBase"/>
    <w:next w:val="Normal"/>
    <w:rsid w:val="00B35EE4"/>
    <w:pPr>
      <w:spacing w:before="60" w:line="240" w:lineRule="atLeast"/>
      <w:ind w:left="198" w:hanging="198"/>
    </w:pPr>
    <w:rPr>
      <w:sz w:val="20"/>
    </w:rPr>
  </w:style>
  <w:style w:type="paragraph" w:customStyle="1" w:styleId="CTA----">
    <w:name w:val="CTA ----"/>
    <w:basedOn w:val="OPCParaBase"/>
    <w:next w:val="Normal"/>
    <w:rsid w:val="00B35EE4"/>
    <w:pPr>
      <w:spacing w:before="60" w:line="240" w:lineRule="atLeast"/>
      <w:ind w:left="255" w:hanging="255"/>
    </w:pPr>
    <w:rPr>
      <w:sz w:val="20"/>
    </w:rPr>
  </w:style>
  <w:style w:type="paragraph" w:customStyle="1" w:styleId="CTA1a">
    <w:name w:val="CTA 1(a)"/>
    <w:basedOn w:val="OPCParaBase"/>
    <w:rsid w:val="00B35EE4"/>
    <w:pPr>
      <w:tabs>
        <w:tab w:val="right" w:pos="414"/>
      </w:tabs>
      <w:spacing w:before="40" w:line="240" w:lineRule="atLeast"/>
      <w:ind w:left="675" w:hanging="675"/>
    </w:pPr>
    <w:rPr>
      <w:sz w:val="20"/>
    </w:rPr>
  </w:style>
  <w:style w:type="paragraph" w:customStyle="1" w:styleId="CTA1ai">
    <w:name w:val="CTA 1(a)(i)"/>
    <w:basedOn w:val="OPCParaBase"/>
    <w:rsid w:val="00B35EE4"/>
    <w:pPr>
      <w:tabs>
        <w:tab w:val="right" w:pos="1004"/>
      </w:tabs>
      <w:spacing w:before="40" w:line="240" w:lineRule="atLeast"/>
      <w:ind w:left="1253" w:hanging="1253"/>
    </w:pPr>
    <w:rPr>
      <w:sz w:val="20"/>
    </w:rPr>
  </w:style>
  <w:style w:type="paragraph" w:customStyle="1" w:styleId="CTA2a">
    <w:name w:val="CTA 2(a)"/>
    <w:basedOn w:val="OPCParaBase"/>
    <w:rsid w:val="00B35EE4"/>
    <w:pPr>
      <w:tabs>
        <w:tab w:val="right" w:pos="482"/>
      </w:tabs>
      <w:spacing w:before="40" w:line="240" w:lineRule="atLeast"/>
      <w:ind w:left="748" w:hanging="748"/>
    </w:pPr>
    <w:rPr>
      <w:sz w:val="20"/>
    </w:rPr>
  </w:style>
  <w:style w:type="paragraph" w:customStyle="1" w:styleId="CTA2ai">
    <w:name w:val="CTA 2(a)(i)"/>
    <w:basedOn w:val="OPCParaBase"/>
    <w:rsid w:val="00B35EE4"/>
    <w:pPr>
      <w:tabs>
        <w:tab w:val="right" w:pos="1089"/>
      </w:tabs>
      <w:spacing w:before="40" w:line="240" w:lineRule="atLeast"/>
      <w:ind w:left="1327" w:hanging="1327"/>
    </w:pPr>
    <w:rPr>
      <w:sz w:val="20"/>
    </w:rPr>
  </w:style>
  <w:style w:type="paragraph" w:customStyle="1" w:styleId="CTA3a">
    <w:name w:val="CTA 3(a)"/>
    <w:basedOn w:val="OPCParaBase"/>
    <w:rsid w:val="00B35EE4"/>
    <w:pPr>
      <w:tabs>
        <w:tab w:val="right" w:pos="556"/>
      </w:tabs>
      <w:spacing w:before="40" w:line="240" w:lineRule="atLeast"/>
      <w:ind w:left="805" w:hanging="805"/>
    </w:pPr>
    <w:rPr>
      <w:sz w:val="20"/>
    </w:rPr>
  </w:style>
  <w:style w:type="paragraph" w:customStyle="1" w:styleId="CTA3ai">
    <w:name w:val="CTA 3(a)(i)"/>
    <w:basedOn w:val="OPCParaBase"/>
    <w:rsid w:val="00B35EE4"/>
    <w:pPr>
      <w:tabs>
        <w:tab w:val="right" w:pos="1140"/>
      </w:tabs>
      <w:spacing w:before="40" w:line="240" w:lineRule="atLeast"/>
      <w:ind w:left="1361" w:hanging="1361"/>
    </w:pPr>
    <w:rPr>
      <w:sz w:val="20"/>
    </w:rPr>
  </w:style>
  <w:style w:type="paragraph" w:customStyle="1" w:styleId="CTA4a">
    <w:name w:val="CTA 4(a)"/>
    <w:basedOn w:val="OPCParaBase"/>
    <w:rsid w:val="00B35EE4"/>
    <w:pPr>
      <w:tabs>
        <w:tab w:val="right" w:pos="624"/>
      </w:tabs>
      <w:spacing w:before="40" w:line="240" w:lineRule="atLeast"/>
      <w:ind w:left="873" w:hanging="873"/>
    </w:pPr>
    <w:rPr>
      <w:sz w:val="20"/>
    </w:rPr>
  </w:style>
  <w:style w:type="paragraph" w:customStyle="1" w:styleId="CTA4ai">
    <w:name w:val="CTA 4(a)(i)"/>
    <w:basedOn w:val="OPCParaBase"/>
    <w:rsid w:val="00B35EE4"/>
    <w:pPr>
      <w:tabs>
        <w:tab w:val="right" w:pos="1213"/>
      </w:tabs>
      <w:spacing w:before="40" w:line="240" w:lineRule="atLeast"/>
      <w:ind w:left="1452" w:hanging="1452"/>
    </w:pPr>
    <w:rPr>
      <w:sz w:val="20"/>
    </w:rPr>
  </w:style>
  <w:style w:type="paragraph" w:customStyle="1" w:styleId="CTACAPS">
    <w:name w:val="CTA CAPS"/>
    <w:basedOn w:val="OPCParaBase"/>
    <w:rsid w:val="00B35EE4"/>
    <w:pPr>
      <w:spacing w:before="60" w:line="240" w:lineRule="atLeast"/>
    </w:pPr>
    <w:rPr>
      <w:sz w:val="20"/>
    </w:rPr>
  </w:style>
  <w:style w:type="paragraph" w:customStyle="1" w:styleId="CTAright">
    <w:name w:val="CTA right"/>
    <w:basedOn w:val="OPCParaBase"/>
    <w:rsid w:val="00B35EE4"/>
    <w:pPr>
      <w:spacing w:before="60" w:line="240" w:lineRule="auto"/>
      <w:jc w:val="right"/>
    </w:pPr>
    <w:rPr>
      <w:sz w:val="20"/>
    </w:rPr>
  </w:style>
  <w:style w:type="paragraph" w:customStyle="1" w:styleId="subsection">
    <w:name w:val="subsection"/>
    <w:aliases w:val="ss"/>
    <w:basedOn w:val="OPCParaBase"/>
    <w:link w:val="subsectionChar"/>
    <w:rsid w:val="00B35EE4"/>
    <w:pPr>
      <w:tabs>
        <w:tab w:val="right" w:pos="1021"/>
      </w:tabs>
      <w:spacing w:before="180" w:line="240" w:lineRule="auto"/>
      <w:ind w:left="1134" w:hanging="1134"/>
    </w:pPr>
  </w:style>
  <w:style w:type="paragraph" w:customStyle="1" w:styleId="Definition">
    <w:name w:val="Definition"/>
    <w:aliases w:val="dd"/>
    <w:basedOn w:val="OPCParaBase"/>
    <w:rsid w:val="00B35EE4"/>
    <w:pPr>
      <w:spacing w:before="180" w:line="240" w:lineRule="auto"/>
      <w:ind w:left="1134"/>
    </w:pPr>
  </w:style>
  <w:style w:type="paragraph" w:customStyle="1" w:styleId="ETAsubitem">
    <w:name w:val="ETA(subitem)"/>
    <w:basedOn w:val="OPCParaBase"/>
    <w:rsid w:val="00B35EE4"/>
    <w:pPr>
      <w:tabs>
        <w:tab w:val="right" w:pos="340"/>
      </w:tabs>
      <w:spacing w:before="60" w:line="240" w:lineRule="auto"/>
      <w:ind w:left="454" w:hanging="454"/>
    </w:pPr>
    <w:rPr>
      <w:sz w:val="20"/>
    </w:rPr>
  </w:style>
  <w:style w:type="paragraph" w:customStyle="1" w:styleId="ETApara">
    <w:name w:val="ETA(para)"/>
    <w:basedOn w:val="OPCParaBase"/>
    <w:rsid w:val="00B35EE4"/>
    <w:pPr>
      <w:tabs>
        <w:tab w:val="right" w:pos="754"/>
      </w:tabs>
      <w:spacing w:before="60" w:line="240" w:lineRule="auto"/>
      <w:ind w:left="828" w:hanging="828"/>
    </w:pPr>
    <w:rPr>
      <w:sz w:val="20"/>
    </w:rPr>
  </w:style>
  <w:style w:type="paragraph" w:customStyle="1" w:styleId="ETAsubpara">
    <w:name w:val="ETA(subpara)"/>
    <w:basedOn w:val="OPCParaBase"/>
    <w:rsid w:val="00B35EE4"/>
    <w:pPr>
      <w:tabs>
        <w:tab w:val="right" w:pos="1083"/>
      </w:tabs>
      <w:spacing w:before="60" w:line="240" w:lineRule="auto"/>
      <w:ind w:left="1191" w:hanging="1191"/>
    </w:pPr>
    <w:rPr>
      <w:sz w:val="20"/>
    </w:rPr>
  </w:style>
  <w:style w:type="paragraph" w:customStyle="1" w:styleId="ETAsub-subpara">
    <w:name w:val="ETA(sub-subpara)"/>
    <w:basedOn w:val="OPCParaBase"/>
    <w:rsid w:val="00B35EE4"/>
    <w:pPr>
      <w:tabs>
        <w:tab w:val="right" w:pos="1412"/>
      </w:tabs>
      <w:spacing w:before="60" w:line="240" w:lineRule="auto"/>
      <w:ind w:left="1525" w:hanging="1525"/>
    </w:pPr>
    <w:rPr>
      <w:sz w:val="20"/>
    </w:rPr>
  </w:style>
  <w:style w:type="paragraph" w:customStyle="1" w:styleId="Formula">
    <w:name w:val="Formula"/>
    <w:basedOn w:val="OPCParaBase"/>
    <w:rsid w:val="00B35EE4"/>
    <w:pPr>
      <w:spacing w:line="240" w:lineRule="auto"/>
      <w:ind w:left="1134"/>
    </w:pPr>
    <w:rPr>
      <w:sz w:val="20"/>
    </w:rPr>
  </w:style>
  <w:style w:type="paragraph" w:styleId="Header">
    <w:name w:val="header"/>
    <w:basedOn w:val="OPCParaBase"/>
    <w:link w:val="HeaderChar"/>
    <w:unhideWhenUsed/>
    <w:rsid w:val="00B35E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5EE4"/>
    <w:rPr>
      <w:rFonts w:eastAsia="Times New Roman" w:cs="Times New Roman"/>
      <w:sz w:val="16"/>
      <w:lang w:eastAsia="en-AU"/>
    </w:rPr>
  </w:style>
  <w:style w:type="paragraph" w:customStyle="1" w:styleId="House">
    <w:name w:val="House"/>
    <w:basedOn w:val="OPCParaBase"/>
    <w:rsid w:val="00B35EE4"/>
    <w:pPr>
      <w:spacing w:line="240" w:lineRule="auto"/>
    </w:pPr>
    <w:rPr>
      <w:sz w:val="28"/>
    </w:rPr>
  </w:style>
  <w:style w:type="paragraph" w:customStyle="1" w:styleId="Item">
    <w:name w:val="Item"/>
    <w:aliases w:val="i"/>
    <w:basedOn w:val="OPCParaBase"/>
    <w:next w:val="ItemHead"/>
    <w:rsid w:val="00B35EE4"/>
    <w:pPr>
      <w:keepLines/>
      <w:spacing w:before="80" w:line="240" w:lineRule="auto"/>
      <w:ind w:left="709"/>
    </w:pPr>
  </w:style>
  <w:style w:type="paragraph" w:customStyle="1" w:styleId="ItemHead">
    <w:name w:val="ItemHead"/>
    <w:aliases w:val="ih"/>
    <w:basedOn w:val="OPCParaBase"/>
    <w:next w:val="Item"/>
    <w:rsid w:val="00B35E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5EE4"/>
    <w:pPr>
      <w:spacing w:line="240" w:lineRule="auto"/>
    </w:pPr>
    <w:rPr>
      <w:b/>
      <w:sz w:val="32"/>
    </w:rPr>
  </w:style>
  <w:style w:type="paragraph" w:customStyle="1" w:styleId="notedraft">
    <w:name w:val="note(draft)"/>
    <w:aliases w:val="nd"/>
    <w:basedOn w:val="OPCParaBase"/>
    <w:rsid w:val="00B35EE4"/>
    <w:pPr>
      <w:spacing w:before="240" w:line="240" w:lineRule="auto"/>
      <w:ind w:left="284" w:hanging="284"/>
    </w:pPr>
    <w:rPr>
      <w:i/>
      <w:sz w:val="24"/>
    </w:rPr>
  </w:style>
  <w:style w:type="paragraph" w:customStyle="1" w:styleId="notemargin">
    <w:name w:val="note(margin)"/>
    <w:aliases w:val="nm"/>
    <w:basedOn w:val="OPCParaBase"/>
    <w:rsid w:val="00B35EE4"/>
    <w:pPr>
      <w:tabs>
        <w:tab w:val="left" w:pos="709"/>
      </w:tabs>
      <w:spacing w:before="122" w:line="198" w:lineRule="exact"/>
      <w:ind w:left="709" w:hanging="709"/>
    </w:pPr>
    <w:rPr>
      <w:sz w:val="18"/>
    </w:rPr>
  </w:style>
  <w:style w:type="paragraph" w:customStyle="1" w:styleId="noteToPara">
    <w:name w:val="noteToPara"/>
    <w:aliases w:val="ntp"/>
    <w:basedOn w:val="OPCParaBase"/>
    <w:rsid w:val="00B35EE4"/>
    <w:pPr>
      <w:spacing w:before="122" w:line="198" w:lineRule="exact"/>
      <w:ind w:left="2353" w:hanging="709"/>
    </w:pPr>
    <w:rPr>
      <w:sz w:val="18"/>
    </w:rPr>
  </w:style>
  <w:style w:type="paragraph" w:customStyle="1" w:styleId="noteParlAmend">
    <w:name w:val="note(ParlAmend)"/>
    <w:aliases w:val="npp"/>
    <w:basedOn w:val="OPCParaBase"/>
    <w:next w:val="ParlAmend"/>
    <w:rsid w:val="00B35EE4"/>
    <w:pPr>
      <w:spacing w:line="240" w:lineRule="auto"/>
      <w:jc w:val="right"/>
    </w:pPr>
    <w:rPr>
      <w:rFonts w:ascii="Arial" w:hAnsi="Arial"/>
      <w:b/>
      <w:i/>
    </w:rPr>
  </w:style>
  <w:style w:type="paragraph" w:customStyle="1" w:styleId="Page1">
    <w:name w:val="Page1"/>
    <w:basedOn w:val="OPCParaBase"/>
    <w:rsid w:val="00B35EE4"/>
    <w:pPr>
      <w:spacing w:before="5600" w:line="240" w:lineRule="auto"/>
    </w:pPr>
    <w:rPr>
      <w:b/>
      <w:sz w:val="32"/>
    </w:rPr>
  </w:style>
  <w:style w:type="paragraph" w:customStyle="1" w:styleId="PageBreak">
    <w:name w:val="PageBreak"/>
    <w:aliases w:val="pb"/>
    <w:basedOn w:val="OPCParaBase"/>
    <w:rsid w:val="00B35EE4"/>
    <w:pPr>
      <w:spacing w:line="240" w:lineRule="auto"/>
    </w:pPr>
    <w:rPr>
      <w:sz w:val="20"/>
    </w:rPr>
  </w:style>
  <w:style w:type="paragraph" w:customStyle="1" w:styleId="paragraphsub">
    <w:name w:val="paragraph(sub)"/>
    <w:aliases w:val="aa"/>
    <w:basedOn w:val="OPCParaBase"/>
    <w:rsid w:val="00B35EE4"/>
    <w:pPr>
      <w:tabs>
        <w:tab w:val="right" w:pos="1985"/>
      </w:tabs>
      <w:spacing w:before="40" w:line="240" w:lineRule="auto"/>
      <w:ind w:left="2098" w:hanging="2098"/>
    </w:pPr>
  </w:style>
  <w:style w:type="paragraph" w:customStyle="1" w:styleId="paragraphsub-sub">
    <w:name w:val="paragraph(sub-sub)"/>
    <w:aliases w:val="aaa"/>
    <w:basedOn w:val="OPCParaBase"/>
    <w:rsid w:val="00B35EE4"/>
    <w:pPr>
      <w:tabs>
        <w:tab w:val="right" w:pos="2722"/>
      </w:tabs>
      <w:spacing w:before="40" w:line="240" w:lineRule="auto"/>
      <w:ind w:left="2835" w:hanging="2835"/>
    </w:pPr>
  </w:style>
  <w:style w:type="paragraph" w:customStyle="1" w:styleId="paragraph">
    <w:name w:val="paragraph"/>
    <w:aliases w:val="a"/>
    <w:basedOn w:val="OPCParaBase"/>
    <w:rsid w:val="00B35EE4"/>
    <w:pPr>
      <w:tabs>
        <w:tab w:val="right" w:pos="1531"/>
      </w:tabs>
      <w:spacing w:before="40" w:line="240" w:lineRule="auto"/>
      <w:ind w:left="1644" w:hanging="1644"/>
    </w:pPr>
  </w:style>
  <w:style w:type="paragraph" w:customStyle="1" w:styleId="ParlAmend">
    <w:name w:val="ParlAmend"/>
    <w:aliases w:val="pp"/>
    <w:basedOn w:val="OPCParaBase"/>
    <w:rsid w:val="00B35EE4"/>
    <w:pPr>
      <w:spacing w:before="240" w:line="240" w:lineRule="atLeast"/>
      <w:ind w:hanging="567"/>
    </w:pPr>
    <w:rPr>
      <w:sz w:val="24"/>
    </w:rPr>
  </w:style>
  <w:style w:type="paragraph" w:customStyle="1" w:styleId="Penalty">
    <w:name w:val="Penalty"/>
    <w:basedOn w:val="OPCParaBase"/>
    <w:rsid w:val="00B35EE4"/>
    <w:pPr>
      <w:tabs>
        <w:tab w:val="left" w:pos="2977"/>
      </w:tabs>
      <w:spacing w:before="180" w:line="240" w:lineRule="auto"/>
      <w:ind w:left="1985" w:hanging="851"/>
    </w:pPr>
  </w:style>
  <w:style w:type="paragraph" w:customStyle="1" w:styleId="Portfolio">
    <w:name w:val="Portfolio"/>
    <w:basedOn w:val="OPCParaBase"/>
    <w:rsid w:val="00B35EE4"/>
    <w:pPr>
      <w:spacing w:line="240" w:lineRule="auto"/>
    </w:pPr>
    <w:rPr>
      <w:i/>
      <w:sz w:val="20"/>
    </w:rPr>
  </w:style>
  <w:style w:type="paragraph" w:customStyle="1" w:styleId="Preamble">
    <w:name w:val="Preamble"/>
    <w:basedOn w:val="OPCParaBase"/>
    <w:next w:val="Normal"/>
    <w:rsid w:val="00B35E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5EE4"/>
    <w:pPr>
      <w:spacing w:line="240" w:lineRule="auto"/>
    </w:pPr>
    <w:rPr>
      <w:i/>
      <w:sz w:val="20"/>
    </w:rPr>
  </w:style>
  <w:style w:type="paragraph" w:customStyle="1" w:styleId="Session">
    <w:name w:val="Session"/>
    <w:basedOn w:val="OPCParaBase"/>
    <w:rsid w:val="00B35EE4"/>
    <w:pPr>
      <w:spacing w:line="240" w:lineRule="auto"/>
    </w:pPr>
    <w:rPr>
      <w:sz w:val="28"/>
    </w:rPr>
  </w:style>
  <w:style w:type="paragraph" w:customStyle="1" w:styleId="Sponsor">
    <w:name w:val="Sponsor"/>
    <w:basedOn w:val="OPCParaBase"/>
    <w:rsid w:val="00B35EE4"/>
    <w:pPr>
      <w:spacing w:line="240" w:lineRule="auto"/>
    </w:pPr>
    <w:rPr>
      <w:i/>
    </w:rPr>
  </w:style>
  <w:style w:type="paragraph" w:customStyle="1" w:styleId="Subitem">
    <w:name w:val="Subitem"/>
    <w:aliases w:val="iss"/>
    <w:basedOn w:val="OPCParaBase"/>
    <w:rsid w:val="00B35EE4"/>
    <w:pPr>
      <w:spacing w:before="180" w:line="240" w:lineRule="auto"/>
      <w:ind w:left="709" w:hanging="709"/>
    </w:pPr>
  </w:style>
  <w:style w:type="paragraph" w:customStyle="1" w:styleId="SubitemHead">
    <w:name w:val="SubitemHead"/>
    <w:aliases w:val="issh"/>
    <w:basedOn w:val="OPCParaBase"/>
    <w:rsid w:val="00B35E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5EE4"/>
    <w:pPr>
      <w:spacing w:before="40" w:line="240" w:lineRule="auto"/>
      <w:ind w:left="1134"/>
    </w:pPr>
  </w:style>
  <w:style w:type="paragraph" w:customStyle="1" w:styleId="SubsectionHead">
    <w:name w:val="SubsectionHead"/>
    <w:aliases w:val="ssh"/>
    <w:basedOn w:val="OPCParaBase"/>
    <w:next w:val="subsection"/>
    <w:rsid w:val="00B35EE4"/>
    <w:pPr>
      <w:keepNext/>
      <w:keepLines/>
      <w:spacing w:before="240" w:line="240" w:lineRule="auto"/>
      <w:ind w:left="1134"/>
    </w:pPr>
    <w:rPr>
      <w:i/>
    </w:rPr>
  </w:style>
  <w:style w:type="paragraph" w:customStyle="1" w:styleId="Tablea">
    <w:name w:val="Table(a)"/>
    <w:aliases w:val="ta"/>
    <w:basedOn w:val="OPCParaBase"/>
    <w:rsid w:val="00B35EE4"/>
    <w:pPr>
      <w:spacing w:before="60" w:line="240" w:lineRule="auto"/>
      <w:ind w:left="284" w:hanging="284"/>
    </w:pPr>
    <w:rPr>
      <w:sz w:val="20"/>
    </w:rPr>
  </w:style>
  <w:style w:type="paragraph" w:customStyle="1" w:styleId="TableAA">
    <w:name w:val="Table(AA)"/>
    <w:aliases w:val="taaa"/>
    <w:basedOn w:val="OPCParaBase"/>
    <w:rsid w:val="00B35E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5E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5EE4"/>
    <w:pPr>
      <w:spacing w:before="60" w:line="240" w:lineRule="atLeast"/>
    </w:pPr>
    <w:rPr>
      <w:sz w:val="20"/>
    </w:rPr>
  </w:style>
  <w:style w:type="paragraph" w:customStyle="1" w:styleId="TLPBoxTextnote">
    <w:name w:val="TLPBoxText(note"/>
    <w:aliases w:val="right)"/>
    <w:basedOn w:val="OPCParaBase"/>
    <w:rsid w:val="00B35E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5E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5EE4"/>
    <w:pPr>
      <w:spacing w:before="122" w:line="198" w:lineRule="exact"/>
      <w:ind w:left="1985" w:hanging="851"/>
      <w:jc w:val="right"/>
    </w:pPr>
    <w:rPr>
      <w:sz w:val="18"/>
    </w:rPr>
  </w:style>
  <w:style w:type="paragraph" w:customStyle="1" w:styleId="TLPTableBullet">
    <w:name w:val="TLPTableBullet"/>
    <w:aliases w:val="ttb"/>
    <w:basedOn w:val="OPCParaBase"/>
    <w:rsid w:val="00B35EE4"/>
    <w:pPr>
      <w:spacing w:line="240" w:lineRule="exact"/>
      <w:ind w:left="284" w:hanging="284"/>
    </w:pPr>
    <w:rPr>
      <w:sz w:val="20"/>
    </w:rPr>
  </w:style>
  <w:style w:type="paragraph" w:styleId="TOC1">
    <w:name w:val="toc 1"/>
    <w:basedOn w:val="OPCParaBase"/>
    <w:next w:val="Normal"/>
    <w:uiPriority w:val="39"/>
    <w:semiHidden/>
    <w:unhideWhenUsed/>
    <w:rsid w:val="00B35EE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35EE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35EE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5EE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5EE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35EE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5EE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5EE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35EE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5EE4"/>
    <w:pPr>
      <w:keepLines/>
      <w:spacing w:before="240" w:after="120" w:line="240" w:lineRule="auto"/>
      <w:ind w:left="794"/>
    </w:pPr>
    <w:rPr>
      <w:b/>
      <w:kern w:val="28"/>
      <w:sz w:val="20"/>
    </w:rPr>
  </w:style>
  <w:style w:type="paragraph" w:customStyle="1" w:styleId="TofSectsHeading">
    <w:name w:val="TofSects(Heading)"/>
    <w:basedOn w:val="OPCParaBase"/>
    <w:rsid w:val="00B35EE4"/>
    <w:pPr>
      <w:spacing w:before="240" w:after="120" w:line="240" w:lineRule="auto"/>
    </w:pPr>
    <w:rPr>
      <w:b/>
      <w:sz w:val="24"/>
    </w:rPr>
  </w:style>
  <w:style w:type="paragraph" w:customStyle="1" w:styleId="TofSectsSection">
    <w:name w:val="TofSects(Section)"/>
    <w:basedOn w:val="OPCParaBase"/>
    <w:rsid w:val="00B35EE4"/>
    <w:pPr>
      <w:keepLines/>
      <w:spacing w:before="40" w:line="240" w:lineRule="auto"/>
      <w:ind w:left="1588" w:hanging="794"/>
    </w:pPr>
    <w:rPr>
      <w:kern w:val="28"/>
      <w:sz w:val="18"/>
    </w:rPr>
  </w:style>
  <w:style w:type="paragraph" w:customStyle="1" w:styleId="TofSectsSubdiv">
    <w:name w:val="TofSects(Subdiv)"/>
    <w:basedOn w:val="OPCParaBase"/>
    <w:rsid w:val="00B35EE4"/>
    <w:pPr>
      <w:keepLines/>
      <w:spacing w:before="80" w:line="240" w:lineRule="auto"/>
      <w:ind w:left="1588" w:hanging="794"/>
    </w:pPr>
    <w:rPr>
      <w:kern w:val="28"/>
    </w:rPr>
  </w:style>
  <w:style w:type="paragraph" w:customStyle="1" w:styleId="WRStyle">
    <w:name w:val="WR Style"/>
    <w:aliases w:val="WR"/>
    <w:basedOn w:val="OPCParaBase"/>
    <w:rsid w:val="00B35EE4"/>
    <w:pPr>
      <w:spacing w:before="240" w:line="240" w:lineRule="auto"/>
      <w:ind w:left="284" w:hanging="284"/>
    </w:pPr>
    <w:rPr>
      <w:b/>
      <w:i/>
      <w:kern w:val="28"/>
      <w:sz w:val="24"/>
    </w:rPr>
  </w:style>
  <w:style w:type="paragraph" w:customStyle="1" w:styleId="notepara">
    <w:name w:val="note(para)"/>
    <w:aliases w:val="na"/>
    <w:basedOn w:val="OPCParaBase"/>
    <w:rsid w:val="00B35EE4"/>
    <w:pPr>
      <w:spacing w:before="40" w:line="198" w:lineRule="exact"/>
      <w:ind w:left="2354" w:hanging="369"/>
    </w:pPr>
    <w:rPr>
      <w:sz w:val="18"/>
    </w:rPr>
  </w:style>
  <w:style w:type="paragraph" w:styleId="Footer">
    <w:name w:val="footer"/>
    <w:link w:val="FooterChar"/>
    <w:rsid w:val="00B35E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5EE4"/>
    <w:rPr>
      <w:rFonts w:eastAsia="Times New Roman" w:cs="Times New Roman"/>
      <w:sz w:val="22"/>
      <w:szCs w:val="24"/>
      <w:lang w:eastAsia="en-AU"/>
    </w:rPr>
  </w:style>
  <w:style w:type="character" w:styleId="LineNumber">
    <w:name w:val="line number"/>
    <w:basedOn w:val="OPCCharBase"/>
    <w:uiPriority w:val="99"/>
    <w:semiHidden/>
    <w:unhideWhenUsed/>
    <w:rsid w:val="00B35EE4"/>
    <w:rPr>
      <w:sz w:val="16"/>
    </w:rPr>
  </w:style>
  <w:style w:type="table" w:customStyle="1" w:styleId="CFlag">
    <w:name w:val="CFlag"/>
    <w:basedOn w:val="TableNormal"/>
    <w:uiPriority w:val="99"/>
    <w:rsid w:val="00B35EE4"/>
    <w:rPr>
      <w:rFonts w:eastAsia="Times New Roman" w:cs="Times New Roman"/>
      <w:lang w:eastAsia="en-AU"/>
    </w:rPr>
    <w:tblPr/>
  </w:style>
  <w:style w:type="paragraph" w:styleId="BalloonText">
    <w:name w:val="Balloon Text"/>
    <w:basedOn w:val="Normal"/>
    <w:link w:val="BalloonTextChar"/>
    <w:uiPriority w:val="99"/>
    <w:semiHidden/>
    <w:unhideWhenUsed/>
    <w:rsid w:val="00B35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E4"/>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B3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5EE4"/>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B35EE4"/>
    <w:rPr>
      <w:i/>
      <w:sz w:val="32"/>
      <w:szCs w:val="32"/>
    </w:rPr>
  </w:style>
  <w:style w:type="paragraph" w:customStyle="1" w:styleId="SignCoverPageEnd">
    <w:name w:val="SignCoverPageEnd"/>
    <w:basedOn w:val="OPCParaBase"/>
    <w:next w:val="Normal"/>
    <w:rsid w:val="00B35EE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35EE4"/>
    <w:pPr>
      <w:pBdr>
        <w:top w:val="single" w:sz="4" w:space="1" w:color="auto"/>
      </w:pBdr>
      <w:spacing w:before="360"/>
      <w:ind w:right="397"/>
      <w:jc w:val="both"/>
    </w:pPr>
  </w:style>
  <w:style w:type="paragraph" w:customStyle="1" w:styleId="NotesHeading1">
    <w:name w:val="NotesHeading 1"/>
    <w:basedOn w:val="OPCParaBase"/>
    <w:next w:val="Normal"/>
    <w:rsid w:val="00B35EE4"/>
    <w:rPr>
      <w:b/>
      <w:sz w:val="28"/>
      <w:szCs w:val="28"/>
    </w:rPr>
  </w:style>
  <w:style w:type="paragraph" w:customStyle="1" w:styleId="NotesHeading2">
    <w:name w:val="NotesHeading 2"/>
    <w:basedOn w:val="OPCParaBase"/>
    <w:next w:val="Normal"/>
    <w:rsid w:val="00B35EE4"/>
    <w:rPr>
      <w:b/>
      <w:sz w:val="28"/>
      <w:szCs w:val="28"/>
    </w:rPr>
  </w:style>
  <w:style w:type="paragraph" w:customStyle="1" w:styleId="CompiledActNo">
    <w:name w:val="CompiledActNo"/>
    <w:basedOn w:val="OPCParaBase"/>
    <w:next w:val="Normal"/>
    <w:rsid w:val="00B35EE4"/>
    <w:rPr>
      <w:b/>
      <w:sz w:val="24"/>
      <w:szCs w:val="24"/>
    </w:rPr>
  </w:style>
  <w:style w:type="paragraph" w:customStyle="1" w:styleId="CompiledMadeUnder">
    <w:name w:val="CompiledMadeUnder"/>
    <w:basedOn w:val="OPCParaBase"/>
    <w:next w:val="Normal"/>
    <w:rsid w:val="00B35EE4"/>
    <w:rPr>
      <w:i/>
      <w:sz w:val="24"/>
      <w:szCs w:val="24"/>
    </w:rPr>
  </w:style>
  <w:style w:type="paragraph" w:customStyle="1" w:styleId="Paragraphsub-sub-sub">
    <w:name w:val="Paragraph(sub-sub-sub)"/>
    <w:aliases w:val="aaaa"/>
    <w:basedOn w:val="OPCParaBase"/>
    <w:rsid w:val="00B35EE4"/>
    <w:pPr>
      <w:tabs>
        <w:tab w:val="right" w:pos="3402"/>
      </w:tabs>
      <w:spacing w:before="40" w:line="240" w:lineRule="auto"/>
      <w:ind w:left="3402" w:hanging="3402"/>
    </w:pPr>
  </w:style>
  <w:style w:type="paragraph" w:customStyle="1" w:styleId="NoteToSubpara">
    <w:name w:val="NoteToSubpara"/>
    <w:aliases w:val="nts"/>
    <w:basedOn w:val="OPCParaBase"/>
    <w:rsid w:val="00B35EE4"/>
    <w:pPr>
      <w:spacing w:before="40" w:line="198" w:lineRule="exact"/>
      <w:ind w:left="2835" w:hanging="709"/>
    </w:pPr>
    <w:rPr>
      <w:sz w:val="18"/>
    </w:rPr>
  </w:style>
  <w:style w:type="paragraph" w:customStyle="1" w:styleId="EndNotespara">
    <w:name w:val="EndNotes(para)"/>
    <w:aliases w:val="eta"/>
    <w:basedOn w:val="OPCParaBase"/>
    <w:next w:val="EndNotessubpara"/>
    <w:rsid w:val="00B35E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5E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5E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5EE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35EE4"/>
    <w:pPr>
      <w:keepNext/>
      <w:spacing w:before="60" w:line="240" w:lineRule="atLeast"/>
    </w:pPr>
    <w:rPr>
      <w:rFonts w:ascii="Arial" w:hAnsi="Arial"/>
      <w:b/>
      <w:sz w:val="16"/>
    </w:rPr>
  </w:style>
  <w:style w:type="paragraph" w:customStyle="1" w:styleId="ENoteTTi">
    <w:name w:val="ENoteTTi"/>
    <w:aliases w:val="entti"/>
    <w:basedOn w:val="OPCParaBase"/>
    <w:rsid w:val="00B35EE4"/>
    <w:pPr>
      <w:keepNext/>
      <w:spacing w:before="60" w:line="240" w:lineRule="atLeast"/>
      <w:ind w:left="170"/>
    </w:pPr>
    <w:rPr>
      <w:sz w:val="16"/>
    </w:rPr>
  </w:style>
  <w:style w:type="paragraph" w:customStyle="1" w:styleId="ENotesHeading1">
    <w:name w:val="ENotesHeading 1"/>
    <w:aliases w:val="Enh1"/>
    <w:basedOn w:val="OPCParaBase"/>
    <w:next w:val="Normal"/>
    <w:rsid w:val="00B35EE4"/>
    <w:pPr>
      <w:spacing w:before="120"/>
      <w:outlineLvl w:val="1"/>
    </w:pPr>
    <w:rPr>
      <w:b/>
      <w:sz w:val="28"/>
      <w:szCs w:val="28"/>
    </w:rPr>
  </w:style>
  <w:style w:type="paragraph" w:customStyle="1" w:styleId="ENotesHeading2">
    <w:name w:val="ENotesHeading 2"/>
    <w:aliases w:val="Enh2"/>
    <w:basedOn w:val="OPCParaBase"/>
    <w:next w:val="Normal"/>
    <w:rsid w:val="00B35EE4"/>
    <w:pPr>
      <w:spacing w:before="120" w:after="120"/>
      <w:outlineLvl w:val="2"/>
    </w:pPr>
    <w:rPr>
      <w:b/>
      <w:sz w:val="24"/>
      <w:szCs w:val="28"/>
    </w:rPr>
  </w:style>
  <w:style w:type="paragraph" w:customStyle="1" w:styleId="ENoteTTIndentHeading">
    <w:name w:val="ENoteTTIndentHeading"/>
    <w:aliases w:val="enTTHi"/>
    <w:basedOn w:val="OPCParaBase"/>
    <w:rsid w:val="00B35E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5EE4"/>
    <w:pPr>
      <w:spacing w:before="60" w:line="240" w:lineRule="atLeast"/>
    </w:pPr>
    <w:rPr>
      <w:sz w:val="16"/>
    </w:rPr>
  </w:style>
  <w:style w:type="paragraph" w:customStyle="1" w:styleId="MadeunderText">
    <w:name w:val="MadeunderText"/>
    <w:basedOn w:val="OPCParaBase"/>
    <w:next w:val="CompiledMadeUnder"/>
    <w:rsid w:val="00B35EE4"/>
    <w:pPr>
      <w:spacing w:before="240"/>
    </w:pPr>
    <w:rPr>
      <w:sz w:val="24"/>
      <w:szCs w:val="24"/>
    </w:rPr>
  </w:style>
  <w:style w:type="paragraph" w:customStyle="1" w:styleId="ENotesHeading3">
    <w:name w:val="ENotesHeading 3"/>
    <w:aliases w:val="Enh3"/>
    <w:basedOn w:val="OPCParaBase"/>
    <w:next w:val="Normal"/>
    <w:rsid w:val="00B35EE4"/>
    <w:pPr>
      <w:keepNext/>
      <w:spacing w:before="120" w:line="240" w:lineRule="auto"/>
      <w:outlineLvl w:val="4"/>
    </w:pPr>
    <w:rPr>
      <w:b/>
      <w:szCs w:val="24"/>
    </w:rPr>
  </w:style>
  <w:style w:type="character" w:customStyle="1" w:styleId="CharSubPartTextCASA">
    <w:name w:val="CharSubPartText(CASA)"/>
    <w:basedOn w:val="OPCCharBase"/>
    <w:uiPriority w:val="1"/>
    <w:rsid w:val="00B35EE4"/>
  </w:style>
  <w:style w:type="character" w:customStyle="1" w:styleId="CharSubPartNoCASA">
    <w:name w:val="CharSubPartNo(CASA)"/>
    <w:basedOn w:val="OPCCharBase"/>
    <w:uiPriority w:val="1"/>
    <w:rsid w:val="00B35EE4"/>
  </w:style>
  <w:style w:type="paragraph" w:customStyle="1" w:styleId="ENoteTTIndentHeadingSub">
    <w:name w:val="ENoteTTIndentHeadingSub"/>
    <w:aliases w:val="enTTHis"/>
    <w:basedOn w:val="OPCParaBase"/>
    <w:rsid w:val="00B35EE4"/>
    <w:pPr>
      <w:keepNext/>
      <w:spacing w:before="60" w:line="240" w:lineRule="atLeast"/>
      <w:ind w:left="340"/>
    </w:pPr>
    <w:rPr>
      <w:b/>
      <w:sz w:val="16"/>
    </w:rPr>
  </w:style>
  <w:style w:type="paragraph" w:customStyle="1" w:styleId="ENoteTTiSub">
    <w:name w:val="ENoteTTiSub"/>
    <w:aliases w:val="enttis"/>
    <w:basedOn w:val="OPCParaBase"/>
    <w:rsid w:val="00B35EE4"/>
    <w:pPr>
      <w:keepNext/>
      <w:spacing w:before="60" w:line="240" w:lineRule="atLeast"/>
      <w:ind w:left="340"/>
    </w:pPr>
    <w:rPr>
      <w:sz w:val="16"/>
    </w:rPr>
  </w:style>
  <w:style w:type="paragraph" w:customStyle="1" w:styleId="SubDivisionMigration">
    <w:name w:val="SubDivisionMigration"/>
    <w:aliases w:val="sdm"/>
    <w:basedOn w:val="OPCParaBase"/>
    <w:rsid w:val="00B35E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5EE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5EE4"/>
    <w:pPr>
      <w:spacing w:before="122" w:line="240" w:lineRule="auto"/>
      <w:ind w:left="1985" w:hanging="851"/>
    </w:pPr>
    <w:rPr>
      <w:sz w:val="18"/>
    </w:rPr>
  </w:style>
  <w:style w:type="paragraph" w:customStyle="1" w:styleId="FreeForm">
    <w:name w:val="FreeForm"/>
    <w:rsid w:val="00354D2E"/>
    <w:rPr>
      <w:rFonts w:ascii="Arial" w:hAnsi="Arial"/>
      <w:sz w:val="22"/>
    </w:rPr>
  </w:style>
  <w:style w:type="paragraph" w:customStyle="1" w:styleId="SOText">
    <w:name w:val="SO Text"/>
    <w:aliases w:val="sot"/>
    <w:link w:val="SOTextChar"/>
    <w:rsid w:val="00B35E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5EE4"/>
    <w:rPr>
      <w:sz w:val="22"/>
    </w:rPr>
  </w:style>
  <w:style w:type="paragraph" w:customStyle="1" w:styleId="SOTextNote">
    <w:name w:val="SO TextNote"/>
    <w:aliases w:val="sont"/>
    <w:basedOn w:val="SOText"/>
    <w:qFormat/>
    <w:rsid w:val="00B35EE4"/>
    <w:pPr>
      <w:spacing w:before="122" w:line="198" w:lineRule="exact"/>
      <w:ind w:left="1843" w:hanging="709"/>
    </w:pPr>
    <w:rPr>
      <w:sz w:val="18"/>
    </w:rPr>
  </w:style>
  <w:style w:type="paragraph" w:customStyle="1" w:styleId="SOPara">
    <w:name w:val="SO Para"/>
    <w:aliases w:val="soa"/>
    <w:basedOn w:val="SOText"/>
    <w:link w:val="SOParaChar"/>
    <w:qFormat/>
    <w:rsid w:val="00B35EE4"/>
    <w:pPr>
      <w:tabs>
        <w:tab w:val="right" w:pos="1786"/>
      </w:tabs>
      <w:spacing w:before="40"/>
      <w:ind w:left="2070" w:hanging="936"/>
    </w:pPr>
  </w:style>
  <w:style w:type="character" w:customStyle="1" w:styleId="SOParaChar">
    <w:name w:val="SO Para Char"/>
    <w:aliases w:val="soa Char"/>
    <w:basedOn w:val="DefaultParagraphFont"/>
    <w:link w:val="SOPara"/>
    <w:rsid w:val="00B35EE4"/>
    <w:rPr>
      <w:sz w:val="22"/>
    </w:rPr>
  </w:style>
  <w:style w:type="paragraph" w:customStyle="1" w:styleId="FileName">
    <w:name w:val="FileName"/>
    <w:basedOn w:val="Normal"/>
    <w:rsid w:val="00B35EE4"/>
  </w:style>
  <w:style w:type="paragraph" w:customStyle="1" w:styleId="TableHeading">
    <w:name w:val="TableHeading"/>
    <w:aliases w:val="th"/>
    <w:basedOn w:val="OPCParaBase"/>
    <w:next w:val="Tabletext"/>
    <w:rsid w:val="00B35EE4"/>
    <w:pPr>
      <w:keepNext/>
      <w:spacing w:before="60" w:line="240" w:lineRule="atLeast"/>
    </w:pPr>
    <w:rPr>
      <w:b/>
      <w:sz w:val="20"/>
    </w:rPr>
  </w:style>
  <w:style w:type="paragraph" w:customStyle="1" w:styleId="SOHeadBold">
    <w:name w:val="SO HeadBold"/>
    <w:aliases w:val="sohb"/>
    <w:basedOn w:val="SOText"/>
    <w:next w:val="SOText"/>
    <w:link w:val="SOHeadBoldChar"/>
    <w:qFormat/>
    <w:rsid w:val="00B35EE4"/>
    <w:rPr>
      <w:b/>
    </w:rPr>
  </w:style>
  <w:style w:type="character" w:customStyle="1" w:styleId="SOHeadBoldChar">
    <w:name w:val="SO HeadBold Char"/>
    <w:aliases w:val="sohb Char"/>
    <w:basedOn w:val="DefaultParagraphFont"/>
    <w:link w:val="SOHeadBold"/>
    <w:rsid w:val="00B35EE4"/>
    <w:rPr>
      <w:b/>
      <w:sz w:val="22"/>
    </w:rPr>
  </w:style>
  <w:style w:type="paragraph" w:customStyle="1" w:styleId="SOHeadItalic">
    <w:name w:val="SO HeadItalic"/>
    <w:aliases w:val="sohi"/>
    <w:basedOn w:val="SOText"/>
    <w:next w:val="SOText"/>
    <w:link w:val="SOHeadItalicChar"/>
    <w:qFormat/>
    <w:rsid w:val="00B35EE4"/>
    <w:rPr>
      <w:i/>
    </w:rPr>
  </w:style>
  <w:style w:type="character" w:customStyle="1" w:styleId="SOHeadItalicChar">
    <w:name w:val="SO HeadItalic Char"/>
    <w:aliases w:val="sohi Char"/>
    <w:basedOn w:val="DefaultParagraphFont"/>
    <w:link w:val="SOHeadItalic"/>
    <w:rsid w:val="00B35EE4"/>
    <w:rPr>
      <w:i/>
      <w:sz w:val="22"/>
    </w:rPr>
  </w:style>
  <w:style w:type="paragraph" w:customStyle="1" w:styleId="SOBullet">
    <w:name w:val="SO Bullet"/>
    <w:aliases w:val="sotb"/>
    <w:basedOn w:val="SOText"/>
    <w:link w:val="SOBulletChar"/>
    <w:qFormat/>
    <w:rsid w:val="00B35EE4"/>
    <w:pPr>
      <w:ind w:left="1559" w:hanging="425"/>
    </w:pPr>
  </w:style>
  <w:style w:type="character" w:customStyle="1" w:styleId="SOBulletChar">
    <w:name w:val="SO Bullet Char"/>
    <w:aliases w:val="sotb Char"/>
    <w:basedOn w:val="DefaultParagraphFont"/>
    <w:link w:val="SOBullet"/>
    <w:rsid w:val="00B35EE4"/>
    <w:rPr>
      <w:sz w:val="22"/>
    </w:rPr>
  </w:style>
  <w:style w:type="paragraph" w:customStyle="1" w:styleId="SOBulletNote">
    <w:name w:val="SO BulletNote"/>
    <w:aliases w:val="sonb"/>
    <w:basedOn w:val="SOTextNote"/>
    <w:link w:val="SOBulletNoteChar"/>
    <w:qFormat/>
    <w:rsid w:val="00B35EE4"/>
    <w:pPr>
      <w:tabs>
        <w:tab w:val="left" w:pos="1560"/>
      </w:tabs>
      <w:ind w:left="2268" w:hanging="1134"/>
    </w:pPr>
  </w:style>
  <w:style w:type="character" w:customStyle="1" w:styleId="SOBulletNoteChar">
    <w:name w:val="SO BulletNote Char"/>
    <w:aliases w:val="sonb Char"/>
    <w:basedOn w:val="DefaultParagraphFont"/>
    <w:link w:val="SOBulletNote"/>
    <w:rsid w:val="00B35EE4"/>
    <w:rPr>
      <w:sz w:val="18"/>
    </w:rPr>
  </w:style>
  <w:style w:type="paragraph" w:customStyle="1" w:styleId="SOText2">
    <w:name w:val="SO Text2"/>
    <w:aliases w:val="sot2"/>
    <w:basedOn w:val="Normal"/>
    <w:next w:val="SOText"/>
    <w:link w:val="SOText2Char"/>
    <w:rsid w:val="00B35E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5EE4"/>
    <w:rPr>
      <w:sz w:val="22"/>
    </w:rPr>
  </w:style>
  <w:style w:type="paragraph" w:customStyle="1" w:styleId="SubPartCASA">
    <w:name w:val="SubPart(CASA)"/>
    <w:aliases w:val="csp"/>
    <w:basedOn w:val="OPCParaBase"/>
    <w:next w:val="ActHead3"/>
    <w:rsid w:val="00B35EE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54D2E"/>
    <w:rPr>
      <w:rFonts w:eastAsia="Times New Roman" w:cs="Times New Roman"/>
      <w:sz w:val="22"/>
      <w:lang w:eastAsia="en-AU"/>
    </w:rPr>
  </w:style>
  <w:style w:type="character" w:customStyle="1" w:styleId="notetextChar">
    <w:name w:val="note(text) Char"/>
    <w:aliases w:val="n Char"/>
    <w:basedOn w:val="DefaultParagraphFont"/>
    <w:link w:val="notetext"/>
    <w:rsid w:val="00354D2E"/>
    <w:rPr>
      <w:rFonts w:eastAsia="Times New Roman" w:cs="Times New Roman"/>
      <w:sz w:val="18"/>
      <w:lang w:eastAsia="en-AU"/>
    </w:rPr>
  </w:style>
  <w:style w:type="character" w:customStyle="1" w:styleId="Heading1Char">
    <w:name w:val="Heading 1 Char"/>
    <w:basedOn w:val="DefaultParagraphFont"/>
    <w:link w:val="Heading1"/>
    <w:uiPriority w:val="9"/>
    <w:rsid w:val="00354D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4D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4D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4D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4D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4D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4D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4D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4D2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8</Pages>
  <Words>1326</Words>
  <Characters>7560</Characters>
  <Application>Microsoft Office Word</Application>
  <DocSecurity>4</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2017-02-10T04:00:00Z</cp:lastPrinted>
  <dcterms:created xsi:type="dcterms:W3CDTF">2017-03-14T01:48:00Z</dcterms:created>
  <dcterms:modified xsi:type="dcterms:W3CDTF">2017-03-14T01:48:00Z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Financial Framework (Supplementary Powers) Amendment (Social Services Measures No. 1)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09 March 2017</vt:lpwstr>
  </property>
  <property fmtid="{D5CDD505-2E9C-101B-9397-08002B2CF9AE}" pid="10" name="Authority">
    <vt:lpwstr/>
  </property>
  <property fmtid="{D5CDD505-2E9C-101B-9397-08002B2CF9AE}" pid="11" name="ID">
    <vt:lpwstr>OPC62463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09 March 2017</vt:lpwstr>
  </property>
</Properties>
</file>