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76" w:rsidRPr="00694A0B" w:rsidRDefault="00B50F1E">
      <w:pPr>
        <w:spacing w:line="1800" w:lineRule="atLeast"/>
        <w:rPr>
          <w:sz w:val="26"/>
        </w:rPr>
      </w:pPr>
      <w:r>
        <w:rPr>
          <w:noProof/>
          <w:sz w:val="26"/>
        </w:rPr>
        <w:drawing>
          <wp:inline distT="0" distB="0" distL="0" distR="0">
            <wp:extent cx="14287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rsidR="00854F76" w:rsidRPr="00694A0B" w:rsidRDefault="00854F76">
      <w:pPr>
        <w:pStyle w:val="Title"/>
        <w:pBdr>
          <w:bottom w:val="single" w:sz="4" w:space="3" w:color="auto"/>
        </w:pBdr>
        <w:spacing w:before="480"/>
      </w:pPr>
      <w:bookmarkStart w:id="0" w:name="Citation"/>
      <w:r w:rsidRPr="00694A0B">
        <w:t>Social Security (Attributable Stakeholders and Attribution Percentages) Principles </w:t>
      </w:r>
      <w:bookmarkEnd w:id="0"/>
      <w:r w:rsidR="00454F75">
        <w:t>201</w:t>
      </w:r>
      <w:r w:rsidR="009D6B35">
        <w:t>7</w:t>
      </w:r>
    </w:p>
    <w:p w:rsidR="00854F76" w:rsidRPr="00694A0B" w:rsidRDefault="00854F76">
      <w:pPr>
        <w:spacing w:before="360"/>
        <w:jc w:val="both"/>
      </w:pPr>
      <w:r w:rsidRPr="00694A0B">
        <w:t xml:space="preserve">I, </w:t>
      </w:r>
      <w:r w:rsidR="00454F75">
        <w:t>FINN PRATT</w:t>
      </w:r>
      <w:r w:rsidRPr="00694A0B">
        <w:t xml:space="preserve">, Secretary of the Department of </w:t>
      </w:r>
      <w:r w:rsidR="00454F75">
        <w:t>Social</w:t>
      </w:r>
      <w:r w:rsidRPr="00694A0B">
        <w:t xml:space="preserve"> Services, formulate these Principles under section 1209E of the </w:t>
      </w:r>
      <w:bookmarkStart w:id="1" w:name="Act"/>
      <w:r w:rsidRPr="00694A0B">
        <w:rPr>
          <w:i/>
        </w:rPr>
        <w:t>Social Security Act 1991</w:t>
      </w:r>
      <w:bookmarkEnd w:id="1"/>
      <w:r w:rsidRPr="00694A0B">
        <w:t>.</w:t>
      </w:r>
    </w:p>
    <w:p w:rsidR="00854F76" w:rsidRPr="00C14817" w:rsidRDefault="00854F76">
      <w:pPr>
        <w:tabs>
          <w:tab w:val="left" w:pos="3119"/>
        </w:tabs>
        <w:spacing w:before="300" w:after="600" w:line="300" w:lineRule="atLeast"/>
      </w:pPr>
      <w:r w:rsidRPr="00694A0B">
        <w:t xml:space="preserve">Dated </w:t>
      </w:r>
      <w:r w:rsidR="002F4AC1">
        <w:t xml:space="preserve">      8 March</w:t>
      </w:r>
      <w:r w:rsidR="00454F75">
        <w:tab/>
      </w:r>
      <w:r w:rsidR="00454F75">
        <w:tab/>
      </w:r>
      <w:r w:rsidR="00454F75" w:rsidRPr="00C14817">
        <w:t>201</w:t>
      </w:r>
      <w:r w:rsidR="009D6B35" w:rsidRPr="00C14817">
        <w:t>7</w:t>
      </w:r>
    </w:p>
    <w:p w:rsidR="00854F76" w:rsidRPr="00694A0B" w:rsidRDefault="00454F75">
      <w:pPr>
        <w:tabs>
          <w:tab w:val="left" w:pos="3969"/>
        </w:tabs>
        <w:spacing w:before="1200" w:line="300" w:lineRule="atLeast"/>
      </w:pPr>
      <w:r>
        <w:t>F</w:t>
      </w:r>
      <w:r w:rsidR="003F76B3">
        <w:t>inn</w:t>
      </w:r>
      <w:r>
        <w:t xml:space="preserve"> P</w:t>
      </w:r>
      <w:r w:rsidR="003F76B3">
        <w:t>ratt</w:t>
      </w:r>
    </w:p>
    <w:p w:rsidR="00854F76" w:rsidRPr="00694A0B" w:rsidRDefault="00854F76">
      <w:pPr>
        <w:pBdr>
          <w:bottom w:val="single" w:sz="4" w:space="12" w:color="auto"/>
        </w:pBdr>
        <w:tabs>
          <w:tab w:val="left" w:pos="3119"/>
        </w:tabs>
        <w:spacing w:after="240" w:line="300" w:lineRule="atLeast"/>
      </w:pPr>
      <w:bookmarkStart w:id="2" w:name="Minister"/>
      <w:r w:rsidRPr="00694A0B">
        <w:t xml:space="preserve">Secretary of the Department of </w:t>
      </w:r>
      <w:r w:rsidR="00454F75">
        <w:t>Social</w:t>
      </w:r>
      <w:r w:rsidRPr="00694A0B">
        <w:t xml:space="preserve"> Services</w:t>
      </w:r>
      <w:bookmarkEnd w:id="2"/>
    </w:p>
    <w:p w:rsidR="00854F76" w:rsidRPr="00694A0B" w:rsidRDefault="00854F76">
      <w:pPr>
        <w:pStyle w:val="SigningPageBreak"/>
        <w:sectPr w:rsidR="00854F76" w:rsidRPr="00694A0B">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20" w:footer="720" w:gutter="0"/>
          <w:cols w:space="720"/>
          <w:titlePg/>
        </w:sectPr>
      </w:pPr>
    </w:p>
    <w:p w:rsidR="00854F76" w:rsidRPr="00694A0B" w:rsidRDefault="00854F76">
      <w:pPr>
        <w:pStyle w:val="ContentsHead"/>
        <w:rPr>
          <w:rStyle w:val="CharPartNo"/>
        </w:rPr>
      </w:pPr>
      <w:r w:rsidRPr="00694A0B">
        <w:rPr>
          <w:rStyle w:val="CharPartNo"/>
        </w:rPr>
        <w:lastRenderedPageBreak/>
        <w:t>Contents</w:t>
      </w:r>
    </w:p>
    <w:p w:rsidR="00854F76" w:rsidRPr="00694A0B" w:rsidRDefault="00854F76">
      <w:pPr>
        <w:spacing w:before="120"/>
        <w:jc w:val="right"/>
        <w:rPr>
          <w:rFonts w:ascii="Arial" w:hAnsi="Arial"/>
          <w:sz w:val="20"/>
        </w:rPr>
      </w:pPr>
      <w:r w:rsidRPr="00694A0B">
        <w:rPr>
          <w:rFonts w:ascii="Arial" w:hAnsi="Arial"/>
          <w:sz w:val="20"/>
        </w:rPr>
        <w:t>Page</w:t>
      </w:r>
    </w:p>
    <w:p w:rsidR="00854F76" w:rsidRPr="00694A0B" w:rsidRDefault="00854F76">
      <w:pPr>
        <w:pStyle w:val="TOC2"/>
        <w:tabs>
          <w:tab w:val="left" w:pos="1701"/>
        </w:tabs>
        <w:rPr>
          <w:noProof/>
        </w:rPr>
      </w:pPr>
      <w:r w:rsidRPr="00694A0B">
        <w:fldChar w:fldCharType="begin"/>
      </w:r>
      <w:r w:rsidRPr="00694A0B">
        <w:instrText xml:space="preserve"> TOC \o "1-9" \t "HC,1, HP,2, HD,3, HS,4, HR,5, RGHead,7, Heading 6,6, Heading 7,7, Heading 8,8, Heading 9,9, Schedule title,6, Schedule part,8, Dictionary Heading,9" </w:instrText>
      </w:r>
      <w:r w:rsidRPr="00694A0B">
        <w:fldChar w:fldCharType="separate"/>
      </w:r>
      <w:r w:rsidRPr="00694A0B">
        <w:rPr>
          <w:noProof/>
        </w:rPr>
        <w:t>Part 1</w:t>
      </w:r>
      <w:r w:rsidRPr="00694A0B">
        <w:rPr>
          <w:noProof/>
        </w:rPr>
        <w:tab/>
        <w:t>Preliminary</w:t>
      </w:r>
    </w:p>
    <w:p w:rsidR="00854F76" w:rsidRPr="00694A0B" w:rsidRDefault="00854F76">
      <w:pPr>
        <w:pStyle w:val="TOC5"/>
        <w:tabs>
          <w:tab w:val="left" w:pos="1701"/>
        </w:tabs>
        <w:rPr>
          <w:noProof/>
        </w:rPr>
      </w:pPr>
      <w:r w:rsidRPr="00694A0B">
        <w:rPr>
          <w:noProof/>
        </w:rPr>
        <w:tab/>
        <w:t>1</w:t>
      </w:r>
      <w:r w:rsidRPr="00694A0B">
        <w:rPr>
          <w:noProof/>
        </w:rPr>
        <w:tab/>
        <w:t>Name of Principles</w:t>
      </w:r>
      <w:r w:rsidRPr="00694A0B">
        <w:rPr>
          <w:noProof/>
        </w:rPr>
        <w:tab/>
      </w:r>
      <w:r w:rsidRPr="00694A0B">
        <w:rPr>
          <w:noProof/>
        </w:rPr>
        <w:fldChar w:fldCharType="begin"/>
      </w:r>
      <w:r w:rsidRPr="00694A0B">
        <w:rPr>
          <w:noProof/>
        </w:rPr>
        <w:instrText xml:space="preserve"> PAGEREF _Toc500130972 \h </w:instrText>
      </w:r>
      <w:r w:rsidRPr="00694A0B">
        <w:rPr>
          <w:noProof/>
        </w:rPr>
      </w:r>
      <w:r w:rsidRPr="00694A0B">
        <w:rPr>
          <w:noProof/>
        </w:rPr>
        <w:fldChar w:fldCharType="separate"/>
      </w:r>
      <w:r w:rsidR="00FE686F">
        <w:rPr>
          <w:noProof/>
        </w:rPr>
        <w:t>3</w:t>
      </w:r>
      <w:r w:rsidRPr="00694A0B">
        <w:rPr>
          <w:noProof/>
        </w:rPr>
        <w:fldChar w:fldCharType="end"/>
      </w:r>
    </w:p>
    <w:p w:rsidR="00854F76" w:rsidRPr="00694A0B" w:rsidRDefault="00854F76">
      <w:pPr>
        <w:pStyle w:val="TOC5"/>
        <w:tabs>
          <w:tab w:val="left" w:pos="1701"/>
        </w:tabs>
        <w:rPr>
          <w:noProof/>
        </w:rPr>
      </w:pPr>
      <w:r w:rsidRPr="00694A0B">
        <w:rPr>
          <w:noProof/>
        </w:rPr>
        <w:tab/>
        <w:t>2</w:t>
      </w:r>
      <w:r w:rsidRPr="00694A0B">
        <w:rPr>
          <w:noProof/>
        </w:rPr>
        <w:tab/>
        <w:t>Commencement</w:t>
      </w:r>
      <w:r w:rsidRPr="00694A0B">
        <w:rPr>
          <w:noProof/>
        </w:rPr>
        <w:tab/>
      </w:r>
      <w:r w:rsidRPr="00694A0B">
        <w:rPr>
          <w:noProof/>
        </w:rPr>
        <w:fldChar w:fldCharType="begin"/>
      </w:r>
      <w:r w:rsidRPr="00694A0B">
        <w:rPr>
          <w:noProof/>
        </w:rPr>
        <w:instrText xml:space="preserve"> PAGEREF _Toc500130973 \h </w:instrText>
      </w:r>
      <w:r w:rsidRPr="00694A0B">
        <w:rPr>
          <w:noProof/>
        </w:rPr>
      </w:r>
      <w:r w:rsidRPr="00694A0B">
        <w:rPr>
          <w:noProof/>
        </w:rPr>
        <w:fldChar w:fldCharType="separate"/>
      </w:r>
      <w:r w:rsidR="00FE686F">
        <w:rPr>
          <w:noProof/>
        </w:rPr>
        <w:t>3</w:t>
      </w:r>
      <w:r w:rsidRPr="00694A0B">
        <w:rPr>
          <w:noProof/>
        </w:rPr>
        <w:fldChar w:fldCharType="end"/>
      </w:r>
    </w:p>
    <w:p w:rsidR="00854F76" w:rsidRPr="00694A0B" w:rsidRDefault="00854F76">
      <w:pPr>
        <w:pStyle w:val="TOC5"/>
        <w:tabs>
          <w:tab w:val="left" w:pos="1701"/>
        </w:tabs>
        <w:rPr>
          <w:noProof/>
        </w:rPr>
      </w:pPr>
      <w:r w:rsidRPr="00694A0B">
        <w:rPr>
          <w:noProof/>
        </w:rPr>
        <w:tab/>
        <w:t>3</w:t>
      </w:r>
      <w:r w:rsidRPr="00694A0B">
        <w:rPr>
          <w:noProof/>
        </w:rPr>
        <w:tab/>
        <w:t>Definitions</w:t>
      </w:r>
      <w:r w:rsidRPr="00694A0B">
        <w:rPr>
          <w:noProof/>
        </w:rPr>
        <w:tab/>
      </w:r>
      <w:r w:rsidRPr="00694A0B">
        <w:rPr>
          <w:noProof/>
        </w:rPr>
        <w:fldChar w:fldCharType="begin"/>
      </w:r>
      <w:r w:rsidRPr="00694A0B">
        <w:rPr>
          <w:noProof/>
        </w:rPr>
        <w:instrText xml:space="preserve"> PAGEREF _Toc500130974 \h </w:instrText>
      </w:r>
      <w:r w:rsidRPr="00694A0B">
        <w:rPr>
          <w:noProof/>
        </w:rPr>
      </w:r>
      <w:r w:rsidRPr="00694A0B">
        <w:rPr>
          <w:noProof/>
        </w:rPr>
        <w:fldChar w:fldCharType="separate"/>
      </w:r>
      <w:r w:rsidR="00FE686F">
        <w:rPr>
          <w:noProof/>
        </w:rPr>
        <w:t>3</w:t>
      </w:r>
      <w:r w:rsidRPr="00694A0B">
        <w:rPr>
          <w:noProof/>
        </w:rPr>
        <w:fldChar w:fldCharType="end"/>
      </w:r>
    </w:p>
    <w:p w:rsidR="00854F76" w:rsidRPr="00694A0B" w:rsidRDefault="00854F76">
      <w:pPr>
        <w:pStyle w:val="TOC5"/>
        <w:tabs>
          <w:tab w:val="left" w:pos="1701"/>
        </w:tabs>
        <w:rPr>
          <w:noProof/>
        </w:rPr>
      </w:pPr>
      <w:r w:rsidRPr="00694A0B">
        <w:rPr>
          <w:noProof/>
        </w:rPr>
        <w:tab/>
        <w:t>4</w:t>
      </w:r>
      <w:r w:rsidRPr="00694A0B">
        <w:rPr>
          <w:noProof/>
        </w:rPr>
        <w:tab/>
        <w:t>Purpose</w:t>
      </w:r>
      <w:r w:rsidRPr="00694A0B">
        <w:rPr>
          <w:noProof/>
        </w:rPr>
        <w:tab/>
      </w:r>
      <w:r w:rsidRPr="00694A0B">
        <w:rPr>
          <w:noProof/>
        </w:rPr>
        <w:fldChar w:fldCharType="begin"/>
      </w:r>
      <w:r w:rsidRPr="00694A0B">
        <w:rPr>
          <w:noProof/>
        </w:rPr>
        <w:instrText xml:space="preserve"> PAGEREF _Toc500130975 \h </w:instrText>
      </w:r>
      <w:r w:rsidRPr="00694A0B">
        <w:rPr>
          <w:noProof/>
        </w:rPr>
      </w:r>
      <w:r w:rsidRPr="00694A0B">
        <w:rPr>
          <w:noProof/>
        </w:rPr>
        <w:fldChar w:fldCharType="separate"/>
      </w:r>
      <w:r w:rsidR="00FE686F">
        <w:rPr>
          <w:noProof/>
        </w:rPr>
        <w:t>3</w:t>
      </w:r>
      <w:r w:rsidRPr="00694A0B">
        <w:rPr>
          <w:noProof/>
        </w:rPr>
        <w:fldChar w:fldCharType="end"/>
      </w:r>
    </w:p>
    <w:p w:rsidR="00854F76" w:rsidRPr="00694A0B" w:rsidRDefault="00854F76">
      <w:pPr>
        <w:pStyle w:val="TOC2"/>
        <w:tabs>
          <w:tab w:val="left" w:pos="1701"/>
        </w:tabs>
        <w:rPr>
          <w:noProof/>
        </w:rPr>
      </w:pPr>
      <w:r w:rsidRPr="00694A0B">
        <w:rPr>
          <w:noProof/>
        </w:rPr>
        <w:t>Part 2</w:t>
      </w:r>
      <w:r w:rsidRPr="00694A0B">
        <w:rPr>
          <w:noProof/>
        </w:rPr>
        <w:tab/>
        <w:t>Determination that individual is not attributable stakeholder</w:t>
      </w:r>
    </w:p>
    <w:p w:rsidR="00854F76" w:rsidRPr="00694A0B" w:rsidRDefault="00854F76">
      <w:pPr>
        <w:pStyle w:val="TOC5"/>
        <w:tabs>
          <w:tab w:val="left" w:pos="1701"/>
        </w:tabs>
        <w:rPr>
          <w:noProof/>
        </w:rPr>
      </w:pPr>
      <w:r w:rsidRPr="00694A0B">
        <w:rPr>
          <w:noProof/>
        </w:rPr>
        <w:tab/>
        <w:t>5</w:t>
      </w:r>
      <w:r w:rsidRPr="00694A0B">
        <w:rPr>
          <w:noProof/>
        </w:rPr>
        <w:tab/>
        <w:t>Purpose</w:t>
      </w:r>
      <w:r w:rsidRPr="00694A0B">
        <w:rPr>
          <w:noProof/>
        </w:rPr>
        <w:tab/>
      </w:r>
      <w:r w:rsidRPr="00694A0B">
        <w:rPr>
          <w:noProof/>
        </w:rPr>
        <w:fldChar w:fldCharType="begin"/>
      </w:r>
      <w:r w:rsidRPr="00694A0B">
        <w:rPr>
          <w:noProof/>
        </w:rPr>
        <w:instrText xml:space="preserve"> PAGEREF _Toc500130977 \h </w:instrText>
      </w:r>
      <w:r w:rsidRPr="00694A0B">
        <w:rPr>
          <w:noProof/>
        </w:rPr>
      </w:r>
      <w:r w:rsidRPr="00694A0B">
        <w:rPr>
          <w:noProof/>
        </w:rPr>
        <w:fldChar w:fldCharType="separate"/>
      </w:r>
      <w:r w:rsidR="00FE686F">
        <w:rPr>
          <w:noProof/>
        </w:rPr>
        <w:t>4</w:t>
      </w:r>
      <w:r w:rsidRPr="00694A0B">
        <w:rPr>
          <w:noProof/>
        </w:rPr>
        <w:fldChar w:fldCharType="end"/>
      </w:r>
    </w:p>
    <w:p w:rsidR="00854F76" w:rsidRPr="00694A0B" w:rsidRDefault="00854F76">
      <w:pPr>
        <w:pStyle w:val="TOC5"/>
        <w:tabs>
          <w:tab w:val="left" w:pos="1701"/>
        </w:tabs>
        <w:rPr>
          <w:noProof/>
        </w:rPr>
      </w:pPr>
      <w:r w:rsidRPr="00694A0B">
        <w:rPr>
          <w:noProof/>
        </w:rPr>
        <w:tab/>
        <w:t>6</w:t>
      </w:r>
      <w:r w:rsidRPr="00694A0B">
        <w:rPr>
          <w:noProof/>
        </w:rPr>
        <w:tab/>
        <w:t>Application</w:t>
      </w:r>
      <w:r w:rsidRPr="00694A0B">
        <w:rPr>
          <w:noProof/>
        </w:rPr>
        <w:tab/>
      </w:r>
      <w:r w:rsidRPr="00694A0B">
        <w:rPr>
          <w:noProof/>
        </w:rPr>
        <w:fldChar w:fldCharType="begin"/>
      </w:r>
      <w:r w:rsidRPr="00694A0B">
        <w:rPr>
          <w:noProof/>
        </w:rPr>
        <w:instrText xml:space="preserve"> PAGEREF _Toc500130978 \h </w:instrText>
      </w:r>
      <w:r w:rsidRPr="00694A0B">
        <w:rPr>
          <w:noProof/>
        </w:rPr>
      </w:r>
      <w:r w:rsidRPr="00694A0B">
        <w:rPr>
          <w:noProof/>
        </w:rPr>
        <w:fldChar w:fldCharType="separate"/>
      </w:r>
      <w:r w:rsidR="00FE686F">
        <w:rPr>
          <w:noProof/>
        </w:rPr>
        <w:t>4</w:t>
      </w:r>
      <w:r w:rsidRPr="00694A0B">
        <w:rPr>
          <w:noProof/>
        </w:rPr>
        <w:fldChar w:fldCharType="end"/>
      </w:r>
    </w:p>
    <w:p w:rsidR="00854F76" w:rsidRPr="00694A0B" w:rsidRDefault="00854F76">
      <w:pPr>
        <w:pStyle w:val="TOC5"/>
        <w:tabs>
          <w:tab w:val="left" w:pos="1701"/>
        </w:tabs>
        <w:rPr>
          <w:noProof/>
        </w:rPr>
      </w:pPr>
      <w:r w:rsidRPr="00694A0B">
        <w:rPr>
          <w:noProof/>
        </w:rPr>
        <w:tab/>
        <w:t>7</w:t>
      </w:r>
      <w:r w:rsidRPr="00694A0B">
        <w:rPr>
          <w:noProof/>
        </w:rPr>
        <w:tab/>
        <w:t>Circumstances affecting relationship with company or trust</w:t>
      </w:r>
      <w:r w:rsidRPr="00694A0B">
        <w:rPr>
          <w:noProof/>
        </w:rPr>
        <w:tab/>
      </w:r>
      <w:r w:rsidRPr="00694A0B">
        <w:rPr>
          <w:noProof/>
        </w:rPr>
        <w:fldChar w:fldCharType="begin"/>
      </w:r>
      <w:r w:rsidRPr="00694A0B">
        <w:rPr>
          <w:noProof/>
        </w:rPr>
        <w:instrText xml:space="preserve"> PAGEREF _Toc500130979 \h </w:instrText>
      </w:r>
      <w:r w:rsidRPr="00694A0B">
        <w:rPr>
          <w:noProof/>
        </w:rPr>
      </w:r>
      <w:r w:rsidRPr="00694A0B">
        <w:rPr>
          <w:noProof/>
        </w:rPr>
        <w:fldChar w:fldCharType="separate"/>
      </w:r>
      <w:r w:rsidR="00FE686F">
        <w:rPr>
          <w:noProof/>
        </w:rPr>
        <w:t>4</w:t>
      </w:r>
      <w:r w:rsidRPr="00694A0B">
        <w:rPr>
          <w:noProof/>
        </w:rPr>
        <w:fldChar w:fldCharType="end"/>
      </w:r>
    </w:p>
    <w:p w:rsidR="00854F76" w:rsidRPr="00694A0B" w:rsidRDefault="00854F76">
      <w:pPr>
        <w:pStyle w:val="TOC5"/>
        <w:tabs>
          <w:tab w:val="left" w:pos="1701"/>
        </w:tabs>
        <w:rPr>
          <w:noProof/>
        </w:rPr>
      </w:pPr>
      <w:r w:rsidRPr="00694A0B">
        <w:rPr>
          <w:noProof/>
        </w:rPr>
        <w:tab/>
        <w:t>8</w:t>
      </w:r>
      <w:r w:rsidRPr="00694A0B">
        <w:rPr>
          <w:noProof/>
        </w:rPr>
        <w:tab/>
        <w:t>Contribution to company or trust</w:t>
      </w:r>
      <w:r w:rsidRPr="00694A0B">
        <w:rPr>
          <w:noProof/>
        </w:rPr>
        <w:tab/>
      </w:r>
      <w:r w:rsidRPr="00694A0B">
        <w:rPr>
          <w:noProof/>
        </w:rPr>
        <w:fldChar w:fldCharType="begin"/>
      </w:r>
      <w:r w:rsidRPr="00694A0B">
        <w:rPr>
          <w:noProof/>
        </w:rPr>
        <w:instrText xml:space="preserve"> PAGEREF _Toc500130980 \h </w:instrText>
      </w:r>
      <w:r w:rsidRPr="00694A0B">
        <w:rPr>
          <w:noProof/>
        </w:rPr>
      </w:r>
      <w:r w:rsidRPr="00694A0B">
        <w:rPr>
          <w:noProof/>
        </w:rPr>
        <w:fldChar w:fldCharType="separate"/>
      </w:r>
      <w:r w:rsidR="00FE686F">
        <w:rPr>
          <w:noProof/>
        </w:rPr>
        <w:t>5</w:t>
      </w:r>
      <w:r w:rsidRPr="00694A0B">
        <w:rPr>
          <w:noProof/>
        </w:rPr>
        <w:fldChar w:fldCharType="end"/>
      </w:r>
    </w:p>
    <w:p w:rsidR="00854F76" w:rsidRPr="00694A0B" w:rsidRDefault="00854F76">
      <w:pPr>
        <w:pStyle w:val="TOC5"/>
        <w:tabs>
          <w:tab w:val="left" w:pos="1701"/>
        </w:tabs>
        <w:rPr>
          <w:noProof/>
        </w:rPr>
      </w:pPr>
      <w:r w:rsidRPr="00694A0B">
        <w:rPr>
          <w:noProof/>
        </w:rPr>
        <w:tab/>
        <w:t>9</w:t>
      </w:r>
      <w:r w:rsidRPr="00694A0B">
        <w:rPr>
          <w:noProof/>
        </w:rPr>
        <w:tab/>
        <w:t>Past benefit from distributions by company or trust</w:t>
      </w:r>
      <w:r w:rsidRPr="00694A0B">
        <w:rPr>
          <w:noProof/>
        </w:rPr>
        <w:tab/>
      </w:r>
      <w:r w:rsidRPr="00694A0B">
        <w:rPr>
          <w:noProof/>
        </w:rPr>
        <w:fldChar w:fldCharType="begin"/>
      </w:r>
      <w:r w:rsidRPr="00694A0B">
        <w:rPr>
          <w:noProof/>
        </w:rPr>
        <w:instrText xml:space="preserve"> PAGEREF _Toc500130981 \h </w:instrText>
      </w:r>
      <w:r w:rsidRPr="00694A0B">
        <w:rPr>
          <w:noProof/>
        </w:rPr>
      </w:r>
      <w:r w:rsidRPr="00694A0B">
        <w:rPr>
          <w:noProof/>
        </w:rPr>
        <w:fldChar w:fldCharType="separate"/>
      </w:r>
      <w:r w:rsidR="00FE686F">
        <w:rPr>
          <w:noProof/>
        </w:rPr>
        <w:t>5</w:t>
      </w:r>
      <w:r w:rsidRPr="00694A0B">
        <w:rPr>
          <w:noProof/>
        </w:rPr>
        <w:fldChar w:fldCharType="end"/>
      </w:r>
    </w:p>
    <w:p w:rsidR="00854F76" w:rsidRPr="00694A0B" w:rsidRDefault="00854F76">
      <w:pPr>
        <w:pStyle w:val="TOC5"/>
        <w:tabs>
          <w:tab w:val="left" w:pos="1701"/>
        </w:tabs>
        <w:rPr>
          <w:noProof/>
        </w:rPr>
      </w:pPr>
      <w:r w:rsidRPr="00694A0B">
        <w:rPr>
          <w:noProof/>
        </w:rPr>
        <w:tab/>
        <w:t>10</w:t>
      </w:r>
      <w:r w:rsidRPr="00694A0B">
        <w:rPr>
          <w:noProof/>
        </w:rPr>
        <w:tab/>
        <w:t>Future benefit from distributions by company or trust</w:t>
      </w:r>
      <w:r w:rsidRPr="00694A0B">
        <w:rPr>
          <w:noProof/>
        </w:rPr>
        <w:tab/>
      </w:r>
      <w:r w:rsidRPr="00694A0B">
        <w:rPr>
          <w:noProof/>
        </w:rPr>
        <w:fldChar w:fldCharType="begin"/>
      </w:r>
      <w:r w:rsidRPr="00694A0B">
        <w:rPr>
          <w:noProof/>
        </w:rPr>
        <w:instrText xml:space="preserve"> PAGEREF _Toc500130982 \h </w:instrText>
      </w:r>
      <w:r w:rsidRPr="00694A0B">
        <w:rPr>
          <w:noProof/>
        </w:rPr>
      </w:r>
      <w:r w:rsidRPr="00694A0B">
        <w:rPr>
          <w:noProof/>
        </w:rPr>
        <w:fldChar w:fldCharType="separate"/>
      </w:r>
      <w:r w:rsidR="00FE686F">
        <w:rPr>
          <w:noProof/>
        </w:rPr>
        <w:t>5</w:t>
      </w:r>
      <w:r w:rsidRPr="00694A0B">
        <w:rPr>
          <w:noProof/>
        </w:rPr>
        <w:fldChar w:fldCharType="end"/>
      </w:r>
    </w:p>
    <w:p w:rsidR="00854F76" w:rsidRPr="00694A0B" w:rsidRDefault="00854F76">
      <w:pPr>
        <w:pStyle w:val="TOC5"/>
        <w:tabs>
          <w:tab w:val="left" w:pos="1701"/>
        </w:tabs>
        <w:rPr>
          <w:noProof/>
        </w:rPr>
      </w:pPr>
      <w:r w:rsidRPr="00694A0B">
        <w:rPr>
          <w:noProof/>
        </w:rPr>
        <w:tab/>
        <w:t>11</w:t>
      </w:r>
      <w:r w:rsidRPr="00694A0B">
        <w:rPr>
          <w:noProof/>
        </w:rPr>
        <w:tab/>
        <w:t>Benefit from assets and income of company or trust</w:t>
      </w:r>
      <w:r w:rsidRPr="00694A0B">
        <w:rPr>
          <w:noProof/>
        </w:rPr>
        <w:tab/>
      </w:r>
      <w:r w:rsidRPr="00694A0B">
        <w:rPr>
          <w:noProof/>
        </w:rPr>
        <w:fldChar w:fldCharType="begin"/>
      </w:r>
      <w:r w:rsidRPr="00694A0B">
        <w:rPr>
          <w:noProof/>
        </w:rPr>
        <w:instrText xml:space="preserve"> PAGEREF _Toc500130983 \h </w:instrText>
      </w:r>
      <w:r w:rsidRPr="00694A0B">
        <w:rPr>
          <w:noProof/>
        </w:rPr>
      </w:r>
      <w:r w:rsidRPr="00694A0B">
        <w:rPr>
          <w:noProof/>
        </w:rPr>
        <w:fldChar w:fldCharType="separate"/>
      </w:r>
      <w:r w:rsidR="00FE686F">
        <w:rPr>
          <w:noProof/>
        </w:rPr>
        <w:t>6</w:t>
      </w:r>
      <w:r w:rsidRPr="00694A0B">
        <w:rPr>
          <w:noProof/>
        </w:rPr>
        <w:fldChar w:fldCharType="end"/>
      </w:r>
    </w:p>
    <w:p w:rsidR="00854F76" w:rsidRDefault="00854F76">
      <w:pPr>
        <w:pStyle w:val="TOC5"/>
        <w:tabs>
          <w:tab w:val="left" w:pos="1701"/>
        </w:tabs>
        <w:rPr>
          <w:noProof/>
        </w:rPr>
      </w:pPr>
      <w:r w:rsidRPr="00694A0B">
        <w:rPr>
          <w:noProof/>
        </w:rPr>
        <w:tab/>
        <w:t>12</w:t>
      </w:r>
      <w:r w:rsidRPr="00694A0B">
        <w:rPr>
          <w:noProof/>
        </w:rPr>
        <w:tab/>
        <w:t>Existing attribution to individual</w:t>
      </w:r>
      <w:r w:rsidRPr="00694A0B">
        <w:rPr>
          <w:noProof/>
        </w:rPr>
        <w:tab/>
      </w:r>
      <w:r w:rsidRPr="00694A0B">
        <w:rPr>
          <w:noProof/>
        </w:rPr>
        <w:fldChar w:fldCharType="begin"/>
      </w:r>
      <w:r w:rsidRPr="00694A0B">
        <w:rPr>
          <w:noProof/>
        </w:rPr>
        <w:instrText xml:space="preserve"> PAGEREF _Toc500130984 \h </w:instrText>
      </w:r>
      <w:r w:rsidRPr="00694A0B">
        <w:rPr>
          <w:noProof/>
        </w:rPr>
      </w:r>
      <w:r w:rsidRPr="00694A0B">
        <w:rPr>
          <w:noProof/>
        </w:rPr>
        <w:fldChar w:fldCharType="separate"/>
      </w:r>
      <w:r w:rsidR="00FE686F">
        <w:rPr>
          <w:noProof/>
        </w:rPr>
        <w:t>6</w:t>
      </w:r>
      <w:r w:rsidRPr="00694A0B">
        <w:rPr>
          <w:noProof/>
        </w:rPr>
        <w:fldChar w:fldCharType="end"/>
      </w:r>
    </w:p>
    <w:p w:rsidR="00D97F51" w:rsidRDefault="00D97F51" w:rsidP="00D97F51"/>
    <w:p w:rsidR="00D97F51" w:rsidRPr="00D97F51" w:rsidRDefault="00D97F51" w:rsidP="00D97F51"/>
    <w:p w:rsidR="00854F76" w:rsidRPr="00694A0B" w:rsidRDefault="00854F76">
      <w:pPr>
        <w:pStyle w:val="TOC5"/>
        <w:tabs>
          <w:tab w:val="left" w:pos="1701"/>
        </w:tabs>
        <w:rPr>
          <w:noProof/>
        </w:rPr>
      </w:pPr>
      <w:r w:rsidRPr="00694A0B">
        <w:rPr>
          <w:noProof/>
        </w:rPr>
        <w:lastRenderedPageBreak/>
        <w:tab/>
        <w:t>13</w:t>
      </w:r>
      <w:r w:rsidRPr="00694A0B">
        <w:rPr>
          <w:noProof/>
        </w:rPr>
        <w:tab/>
        <w:t>Other circumstances</w:t>
      </w:r>
      <w:r w:rsidRPr="00694A0B">
        <w:rPr>
          <w:noProof/>
        </w:rPr>
        <w:tab/>
      </w:r>
      <w:r w:rsidRPr="00694A0B">
        <w:rPr>
          <w:noProof/>
        </w:rPr>
        <w:fldChar w:fldCharType="begin"/>
      </w:r>
      <w:r w:rsidRPr="00694A0B">
        <w:rPr>
          <w:noProof/>
        </w:rPr>
        <w:instrText xml:space="preserve"> PAGEREF _Toc500130985 \h </w:instrText>
      </w:r>
      <w:r w:rsidRPr="00694A0B">
        <w:rPr>
          <w:noProof/>
        </w:rPr>
      </w:r>
      <w:r w:rsidRPr="00694A0B">
        <w:rPr>
          <w:noProof/>
        </w:rPr>
        <w:fldChar w:fldCharType="separate"/>
      </w:r>
      <w:r w:rsidR="00FE686F">
        <w:rPr>
          <w:noProof/>
        </w:rPr>
        <w:t>6</w:t>
      </w:r>
      <w:r w:rsidRPr="00694A0B">
        <w:rPr>
          <w:noProof/>
        </w:rPr>
        <w:fldChar w:fldCharType="end"/>
      </w:r>
    </w:p>
    <w:p w:rsidR="00854F76" w:rsidRPr="00694A0B" w:rsidRDefault="00854F76">
      <w:pPr>
        <w:pStyle w:val="TOC2"/>
        <w:tabs>
          <w:tab w:val="left" w:pos="1701"/>
        </w:tabs>
        <w:rPr>
          <w:noProof/>
        </w:rPr>
      </w:pPr>
      <w:r w:rsidRPr="00694A0B">
        <w:rPr>
          <w:noProof/>
        </w:rPr>
        <w:t>Part 3</w:t>
      </w:r>
      <w:r w:rsidRPr="00694A0B">
        <w:rPr>
          <w:noProof/>
        </w:rPr>
        <w:tab/>
        <w:t>Determination of asset attribution percentage</w:t>
      </w:r>
    </w:p>
    <w:p w:rsidR="00854F76" w:rsidRPr="00694A0B" w:rsidRDefault="00854F76">
      <w:pPr>
        <w:pStyle w:val="TOC5"/>
        <w:tabs>
          <w:tab w:val="left" w:pos="1701"/>
        </w:tabs>
        <w:rPr>
          <w:noProof/>
        </w:rPr>
      </w:pPr>
      <w:r w:rsidRPr="00694A0B">
        <w:rPr>
          <w:noProof/>
        </w:rPr>
        <w:tab/>
        <w:t>14</w:t>
      </w:r>
      <w:r w:rsidRPr="00694A0B">
        <w:rPr>
          <w:noProof/>
        </w:rPr>
        <w:tab/>
        <w:t>Purpose</w:t>
      </w:r>
      <w:r w:rsidRPr="00694A0B">
        <w:rPr>
          <w:noProof/>
        </w:rPr>
        <w:tab/>
      </w:r>
      <w:r w:rsidRPr="00694A0B">
        <w:rPr>
          <w:noProof/>
        </w:rPr>
        <w:fldChar w:fldCharType="begin"/>
      </w:r>
      <w:r w:rsidRPr="00694A0B">
        <w:rPr>
          <w:noProof/>
        </w:rPr>
        <w:instrText xml:space="preserve"> PAGEREF _Toc500130987 \h </w:instrText>
      </w:r>
      <w:r w:rsidRPr="00694A0B">
        <w:rPr>
          <w:noProof/>
        </w:rPr>
      </w:r>
      <w:r w:rsidRPr="00694A0B">
        <w:rPr>
          <w:noProof/>
        </w:rPr>
        <w:fldChar w:fldCharType="separate"/>
      </w:r>
      <w:r w:rsidR="00FE686F">
        <w:rPr>
          <w:noProof/>
        </w:rPr>
        <w:t>7</w:t>
      </w:r>
      <w:r w:rsidRPr="00694A0B">
        <w:rPr>
          <w:noProof/>
        </w:rPr>
        <w:fldChar w:fldCharType="end"/>
      </w:r>
    </w:p>
    <w:p w:rsidR="00854F76" w:rsidRPr="00694A0B" w:rsidRDefault="00854F76">
      <w:pPr>
        <w:pStyle w:val="TOC5"/>
        <w:tabs>
          <w:tab w:val="left" w:pos="1701"/>
        </w:tabs>
        <w:rPr>
          <w:noProof/>
        </w:rPr>
      </w:pPr>
      <w:r w:rsidRPr="00694A0B">
        <w:rPr>
          <w:noProof/>
        </w:rPr>
        <w:tab/>
        <w:t>15</w:t>
      </w:r>
      <w:r w:rsidRPr="00694A0B">
        <w:rPr>
          <w:noProof/>
        </w:rPr>
        <w:tab/>
        <w:t>Application</w:t>
      </w:r>
      <w:r w:rsidRPr="00694A0B">
        <w:rPr>
          <w:noProof/>
        </w:rPr>
        <w:tab/>
      </w:r>
      <w:r w:rsidRPr="00694A0B">
        <w:rPr>
          <w:noProof/>
        </w:rPr>
        <w:fldChar w:fldCharType="begin"/>
      </w:r>
      <w:r w:rsidRPr="00694A0B">
        <w:rPr>
          <w:noProof/>
        </w:rPr>
        <w:instrText xml:space="preserve"> PAGEREF _Toc500130988 \h </w:instrText>
      </w:r>
      <w:r w:rsidRPr="00694A0B">
        <w:rPr>
          <w:noProof/>
        </w:rPr>
      </w:r>
      <w:r w:rsidRPr="00694A0B">
        <w:rPr>
          <w:noProof/>
        </w:rPr>
        <w:fldChar w:fldCharType="separate"/>
      </w:r>
      <w:r w:rsidR="00FE686F">
        <w:rPr>
          <w:noProof/>
        </w:rPr>
        <w:t>7</w:t>
      </w:r>
      <w:r w:rsidRPr="00694A0B">
        <w:rPr>
          <w:noProof/>
        </w:rPr>
        <w:fldChar w:fldCharType="end"/>
      </w:r>
    </w:p>
    <w:p w:rsidR="00854F76" w:rsidRPr="00694A0B" w:rsidRDefault="00854F76">
      <w:pPr>
        <w:pStyle w:val="TOC5"/>
        <w:tabs>
          <w:tab w:val="left" w:pos="1701"/>
        </w:tabs>
        <w:rPr>
          <w:noProof/>
        </w:rPr>
      </w:pPr>
      <w:r w:rsidRPr="00694A0B">
        <w:rPr>
          <w:noProof/>
        </w:rPr>
        <w:tab/>
        <w:t>16</w:t>
      </w:r>
      <w:r w:rsidRPr="00694A0B">
        <w:rPr>
          <w:noProof/>
        </w:rPr>
        <w:tab/>
        <w:t>Circumstances affecting relationship with company or trust</w:t>
      </w:r>
      <w:r w:rsidRPr="00694A0B">
        <w:rPr>
          <w:noProof/>
        </w:rPr>
        <w:tab/>
      </w:r>
      <w:r w:rsidRPr="00694A0B">
        <w:rPr>
          <w:noProof/>
        </w:rPr>
        <w:fldChar w:fldCharType="begin"/>
      </w:r>
      <w:r w:rsidRPr="00694A0B">
        <w:rPr>
          <w:noProof/>
        </w:rPr>
        <w:instrText xml:space="preserve"> PAGEREF _Toc500130989 \h </w:instrText>
      </w:r>
      <w:r w:rsidRPr="00694A0B">
        <w:rPr>
          <w:noProof/>
        </w:rPr>
      </w:r>
      <w:r w:rsidRPr="00694A0B">
        <w:rPr>
          <w:noProof/>
        </w:rPr>
        <w:fldChar w:fldCharType="separate"/>
      </w:r>
      <w:r w:rsidR="00FE686F">
        <w:rPr>
          <w:noProof/>
        </w:rPr>
        <w:t>7</w:t>
      </w:r>
      <w:r w:rsidRPr="00694A0B">
        <w:rPr>
          <w:noProof/>
        </w:rPr>
        <w:fldChar w:fldCharType="end"/>
      </w:r>
    </w:p>
    <w:p w:rsidR="00854F76" w:rsidRPr="00694A0B" w:rsidRDefault="00854F76">
      <w:pPr>
        <w:pStyle w:val="TOC5"/>
        <w:tabs>
          <w:tab w:val="left" w:pos="1701"/>
        </w:tabs>
        <w:rPr>
          <w:noProof/>
        </w:rPr>
      </w:pPr>
      <w:r w:rsidRPr="00694A0B">
        <w:rPr>
          <w:noProof/>
        </w:rPr>
        <w:tab/>
        <w:t>17</w:t>
      </w:r>
      <w:r w:rsidRPr="00694A0B">
        <w:rPr>
          <w:noProof/>
        </w:rPr>
        <w:tab/>
        <w:t>Contribution to company or trust</w:t>
      </w:r>
      <w:r w:rsidRPr="00694A0B">
        <w:rPr>
          <w:noProof/>
        </w:rPr>
        <w:tab/>
      </w:r>
      <w:r w:rsidRPr="00694A0B">
        <w:rPr>
          <w:noProof/>
        </w:rPr>
        <w:fldChar w:fldCharType="begin"/>
      </w:r>
      <w:r w:rsidRPr="00694A0B">
        <w:rPr>
          <w:noProof/>
        </w:rPr>
        <w:instrText xml:space="preserve"> PAGEREF _Toc500130990 \h </w:instrText>
      </w:r>
      <w:r w:rsidRPr="00694A0B">
        <w:rPr>
          <w:noProof/>
        </w:rPr>
      </w:r>
      <w:r w:rsidRPr="00694A0B">
        <w:rPr>
          <w:noProof/>
        </w:rPr>
        <w:fldChar w:fldCharType="separate"/>
      </w:r>
      <w:r w:rsidR="00FE686F">
        <w:rPr>
          <w:noProof/>
        </w:rPr>
        <w:t>8</w:t>
      </w:r>
      <w:r w:rsidRPr="00694A0B">
        <w:rPr>
          <w:noProof/>
        </w:rPr>
        <w:fldChar w:fldCharType="end"/>
      </w:r>
    </w:p>
    <w:p w:rsidR="00854F76" w:rsidRPr="00694A0B" w:rsidRDefault="00854F76">
      <w:pPr>
        <w:pStyle w:val="TOC5"/>
        <w:tabs>
          <w:tab w:val="left" w:pos="1701"/>
        </w:tabs>
        <w:rPr>
          <w:noProof/>
        </w:rPr>
      </w:pPr>
      <w:r w:rsidRPr="00694A0B">
        <w:rPr>
          <w:noProof/>
        </w:rPr>
        <w:tab/>
        <w:t>18</w:t>
      </w:r>
      <w:r w:rsidRPr="00694A0B">
        <w:rPr>
          <w:noProof/>
        </w:rPr>
        <w:tab/>
        <w:t>Past benefit from distributions by company or trust</w:t>
      </w:r>
      <w:r w:rsidRPr="00694A0B">
        <w:rPr>
          <w:noProof/>
        </w:rPr>
        <w:tab/>
      </w:r>
      <w:r w:rsidRPr="00694A0B">
        <w:rPr>
          <w:noProof/>
        </w:rPr>
        <w:fldChar w:fldCharType="begin"/>
      </w:r>
      <w:r w:rsidRPr="00694A0B">
        <w:rPr>
          <w:noProof/>
        </w:rPr>
        <w:instrText xml:space="preserve"> PAGEREF _Toc500130991 \h </w:instrText>
      </w:r>
      <w:r w:rsidRPr="00694A0B">
        <w:rPr>
          <w:noProof/>
        </w:rPr>
      </w:r>
      <w:r w:rsidRPr="00694A0B">
        <w:rPr>
          <w:noProof/>
        </w:rPr>
        <w:fldChar w:fldCharType="separate"/>
      </w:r>
      <w:r w:rsidR="00FE686F">
        <w:rPr>
          <w:noProof/>
        </w:rPr>
        <w:t>8</w:t>
      </w:r>
      <w:r w:rsidRPr="00694A0B">
        <w:rPr>
          <w:noProof/>
        </w:rPr>
        <w:fldChar w:fldCharType="end"/>
      </w:r>
    </w:p>
    <w:p w:rsidR="00854F76" w:rsidRPr="00694A0B" w:rsidRDefault="00854F76">
      <w:pPr>
        <w:pStyle w:val="TOC5"/>
        <w:tabs>
          <w:tab w:val="left" w:pos="1701"/>
        </w:tabs>
        <w:rPr>
          <w:noProof/>
        </w:rPr>
      </w:pPr>
      <w:r w:rsidRPr="00694A0B">
        <w:rPr>
          <w:noProof/>
        </w:rPr>
        <w:tab/>
        <w:t>19</w:t>
      </w:r>
      <w:r w:rsidRPr="00694A0B">
        <w:rPr>
          <w:noProof/>
        </w:rPr>
        <w:tab/>
        <w:t>Future benefit from distributions by company or trust</w:t>
      </w:r>
      <w:r w:rsidRPr="00694A0B">
        <w:rPr>
          <w:noProof/>
        </w:rPr>
        <w:tab/>
      </w:r>
      <w:r w:rsidRPr="00694A0B">
        <w:rPr>
          <w:noProof/>
        </w:rPr>
        <w:fldChar w:fldCharType="begin"/>
      </w:r>
      <w:r w:rsidRPr="00694A0B">
        <w:rPr>
          <w:noProof/>
        </w:rPr>
        <w:instrText xml:space="preserve"> PAGEREF _Toc500130992 \h </w:instrText>
      </w:r>
      <w:r w:rsidRPr="00694A0B">
        <w:rPr>
          <w:noProof/>
        </w:rPr>
      </w:r>
      <w:r w:rsidRPr="00694A0B">
        <w:rPr>
          <w:noProof/>
        </w:rPr>
        <w:fldChar w:fldCharType="separate"/>
      </w:r>
      <w:r w:rsidR="00FE686F">
        <w:rPr>
          <w:noProof/>
        </w:rPr>
        <w:t>8</w:t>
      </w:r>
      <w:r w:rsidRPr="00694A0B">
        <w:rPr>
          <w:noProof/>
        </w:rPr>
        <w:fldChar w:fldCharType="end"/>
      </w:r>
    </w:p>
    <w:p w:rsidR="00854F76" w:rsidRPr="00694A0B" w:rsidRDefault="00854F76">
      <w:pPr>
        <w:pStyle w:val="TOC5"/>
        <w:tabs>
          <w:tab w:val="left" w:pos="1701"/>
        </w:tabs>
        <w:rPr>
          <w:noProof/>
        </w:rPr>
      </w:pPr>
      <w:r w:rsidRPr="00694A0B">
        <w:rPr>
          <w:noProof/>
        </w:rPr>
        <w:tab/>
        <w:t>20</w:t>
      </w:r>
      <w:r w:rsidRPr="00694A0B">
        <w:rPr>
          <w:noProof/>
        </w:rPr>
        <w:tab/>
        <w:t>Benefit from assets and income of company or trust</w:t>
      </w:r>
      <w:r w:rsidRPr="00694A0B">
        <w:rPr>
          <w:noProof/>
        </w:rPr>
        <w:tab/>
      </w:r>
      <w:r w:rsidRPr="00694A0B">
        <w:rPr>
          <w:noProof/>
        </w:rPr>
        <w:fldChar w:fldCharType="begin"/>
      </w:r>
      <w:r w:rsidRPr="00694A0B">
        <w:rPr>
          <w:noProof/>
        </w:rPr>
        <w:instrText xml:space="preserve"> PAGEREF _Toc500130993 \h </w:instrText>
      </w:r>
      <w:r w:rsidRPr="00694A0B">
        <w:rPr>
          <w:noProof/>
        </w:rPr>
      </w:r>
      <w:r w:rsidRPr="00694A0B">
        <w:rPr>
          <w:noProof/>
        </w:rPr>
        <w:fldChar w:fldCharType="separate"/>
      </w:r>
      <w:r w:rsidR="00FE686F">
        <w:rPr>
          <w:noProof/>
        </w:rPr>
        <w:t>9</w:t>
      </w:r>
      <w:r w:rsidRPr="00694A0B">
        <w:rPr>
          <w:noProof/>
        </w:rPr>
        <w:fldChar w:fldCharType="end"/>
      </w:r>
    </w:p>
    <w:p w:rsidR="00854F76" w:rsidRPr="00694A0B" w:rsidRDefault="00854F76">
      <w:pPr>
        <w:pStyle w:val="TOC5"/>
        <w:tabs>
          <w:tab w:val="left" w:pos="1701"/>
        </w:tabs>
        <w:rPr>
          <w:noProof/>
        </w:rPr>
      </w:pPr>
      <w:r w:rsidRPr="00694A0B">
        <w:rPr>
          <w:noProof/>
        </w:rPr>
        <w:tab/>
        <w:t>21</w:t>
      </w:r>
      <w:r w:rsidRPr="00694A0B">
        <w:rPr>
          <w:noProof/>
        </w:rPr>
        <w:tab/>
        <w:t>Existing attribution to individual</w:t>
      </w:r>
      <w:r w:rsidRPr="00694A0B">
        <w:rPr>
          <w:noProof/>
        </w:rPr>
        <w:tab/>
      </w:r>
      <w:r w:rsidRPr="00694A0B">
        <w:rPr>
          <w:noProof/>
        </w:rPr>
        <w:fldChar w:fldCharType="begin"/>
      </w:r>
      <w:r w:rsidRPr="00694A0B">
        <w:rPr>
          <w:noProof/>
        </w:rPr>
        <w:instrText xml:space="preserve"> PAGEREF _Toc500130994 \h </w:instrText>
      </w:r>
      <w:r w:rsidRPr="00694A0B">
        <w:rPr>
          <w:noProof/>
        </w:rPr>
      </w:r>
      <w:r w:rsidRPr="00694A0B">
        <w:rPr>
          <w:noProof/>
        </w:rPr>
        <w:fldChar w:fldCharType="separate"/>
      </w:r>
      <w:r w:rsidR="00FE686F">
        <w:rPr>
          <w:noProof/>
        </w:rPr>
        <w:t>9</w:t>
      </w:r>
      <w:r w:rsidRPr="00694A0B">
        <w:rPr>
          <w:noProof/>
        </w:rPr>
        <w:fldChar w:fldCharType="end"/>
      </w:r>
    </w:p>
    <w:p w:rsidR="00854F76" w:rsidRPr="00694A0B" w:rsidRDefault="00854F76">
      <w:pPr>
        <w:pStyle w:val="TOC5"/>
        <w:tabs>
          <w:tab w:val="left" w:pos="1701"/>
        </w:tabs>
        <w:rPr>
          <w:noProof/>
        </w:rPr>
      </w:pPr>
      <w:r w:rsidRPr="00694A0B">
        <w:rPr>
          <w:noProof/>
        </w:rPr>
        <w:tab/>
        <w:t>22</w:t>
      </w:r>
      <w:r w:rsidRPr="00694A0B">
        <w:rPr>
          <w:noProof/>
        </w:rPr>
        <w:tab/>
        <w:t>Other circumstances</w:t>
      </w:r>
      <w:r w:rsidRPr="00694A0B">
        <w:rPr>
          <w:noProof/>
        </w:rPr>
        <w:tab/>
      </w:r>
      <w:r w:rsidRPr="00694A0B">
        <w:rPr>
          <w:noProof/>
        </w:rPr>
        <w:fldChar w:fldCharType="begin"/>
      </w:r>
      <w:r w:rsidRPr="00694A0B">
        <w:rPr>
          <w:noProof/>
        </w:rPr>
        <w:instrText xml:space="preserve"> PAGEREF _Toc500130995 \h </w:instrText>
      </w:r>
      <w:r w:rsidRPr="00694A0B">
        <w:rPr>
          <w:noProof/>
        </w:rPr>
      </w:r>
      <w:r w:rsidRPr="00694A0B">
        <w:rPr>
          <w:noProof/>
        </w:rPr>
        <w:fldChar w:fldCharType="separate"/>
      </w:r>
      <w:r w:rsidR="00FE686F">
        <w:rPr>
          <w:noProof/>
        </w:rPr>
        <w:t>9</w:t>
      </w:r>
      <w:r w:rsidRPr="00694A0B">
        <w:rPr>
          <w:noProof/>
        </w:rPr>
        <w:fldChar w:fldCharType="end"/>
      </w:r>
    </w:p>
    <w:p w:rsidR="00854F76" w:rsidRPr="00694A0B" w:rsidRDefault="00854F76">
      <w:pPr>
        <w:pStyle w:val="TOC2"/>
        <w:tabs>
          <w:tab w:val="left" w:pos="1701"/>
        </w:tabs>
        <w:rPr>
          <w:noProof/>
        </w:rPr>
      </w:pPr>
      <w:r w:rsidRPr="00694A0B">
        <w:rPr>
          <w:noProof/>
        </w:rPr>
        <w:t>Part 4</w:t>
      </w:r>
      <w:r w:rsidRPr="00694A0B">
        <w:rPr>
          <w:noProof/>
        </w:rPr>
        <w:tab/>
        <w:t>Determination of income attribution percentage</w:t>
      </w:r>
    </w:p>
    <w:p w:rsidR="00854F76" w:rsidRPr="00694A0B" w:rsidRDefault="00854F76">
      <w:pPr>
        <w:pStyle w:val="TOC5"/>
        <w:tabs>
          <w:tab w:val="left" w:pos="1701"/>
        </w:tabs>
        <w:rPr>
          <w:noProof/>
        </w:rPr>
      </w:pPr>
      <w:r w:rsidRPr="00694A0B">
        <w:rPr>
          <w:noProof/>
        </w:rPr>
        <w:tab/>
        <w:t>23</w:t>
      </w:r>
      <w:r w:rsidRPr="00694A0B">
        <w:rPr>
          <w:noProof/>
        </w:rPr>
        <w:tab/>
        <w:t>Purpose</w:t>
      </w:r>
      <w:r w:rsidRPr="00694A0B">
        <w:rPr>
          <w:noProof/>
        </w:rPr>
        <w:tab/>
      </w:r>
      <w:r w:rsidRPr="00694A0B">
        <w:rPr>
          <w:noProof/>
        </w:rPr>
        <w:fldChar w:fldCharType="begin"/>
      </w:r>
      <w:r w:rsidRPr="00694A0B">
        <w:rPr>
          <w:noProof/>
        </w:rPr>
        <w:instrText xml:space="preserve"> PAGEREF _Toc500130997 \h </w:instrText>
      </w:r>
      <w:r w:rsidRPr="00694A0B">
        <w:rPr>
          <w:noProof/>
        </w:rPr>
      </w:r>
      <w:r w:rsidRPr="00694A0B">
        <w:rPr>
          <w:noProof/>
        </w:rPr>
        <w:fldChar w:fldCharType="separate"/>
      </w:r>
      <w:r w:rsidR="00FE686F">
        <w:rPr>
          <w:noProof/>
        </w:rPr>
        <w:t>10</w:t>
      </w:r>
      <w:r w:rsidRPr="00694A0B">
        <w:rPr>
          <w:noProof/>
        </w:rPr>
        <w:fldChar w:fldCharType="end"/>
      </w:r>
    </w:p>
    <w:p w:rsidR="00854F76" w:rsidRPr="00694A0B" w:rsidRDefault="00854F76">
      <w:pPr>
        <w:pStyle w:val="TOC5"/>
        <w:tabs>
          <w:tab w:val="left" w:pos="1701"/>
        </w:tabs>
        <w:rPr>
          <w:noProof/>
        </w:rPr>
      </w:pPr>
      <w:r w:rsidRPr="00694A0B">
        <w:rPr>
          <w:noProof/>
        </w:rPr>
        <w:tab/>
        <w:t>24</w:t>
      </w:r>
      <w:r w:rsidRPr="00694A0B">
        <w:rPr>
          <w:noProof/>
        </w:rPr>
        <w:tab/>
        <w:t>Application</w:t>
      </w:r>
      <w:r w:rsidRPr="00694A0B">
        <w:rPr>
          <w:noProof/>
        </w:rPr>
        <w:tab/>
      </w:r>
      <w:r w:rsidRPr="00694A0B">
        <w:rPr>
          <w:noProof/>
        </w:rPr>
        <w:fldChar w:fldCharType="begin"/>
      </w:r>
      <w:r w:rsidRPr="00694A0B">
        <w:rPr>
          <w:noProof/>
        </w:rPr>
        <w:instrText xml:space="preserve"> PAGEREF _Toc500130998 \h </w:instrText>
      </w:r>
      <w:r w:rsidRPr="00694A0B">
        <w:rPr>
          <w:noProof/>
        </w:rPr>
      </w:r>
      <w:r w:rsidRPr="00694A0B">
        <w:rPr>
          <w:noProof/>
        </w:rPr>
        <w:fldChar w:fldCharType="separate"/>
      </w:r>
      <w:r w:rsidR="00FE686F">
        <w:rPr>
          <w:noProof/>
        </w:rPr>
        <w:t>10</w:t>
      </w:r>
      <w:r w:rsidRPr="00694A0B">
        <w:rPr>
          <w:noProof/>
        </w:rPr>
        <w:fldChar w:fldCharType="end"/>
      </w:r>
    </w:p>
    <w:p w:rsidR="00854F76" w:rsidRPr="00694A0B" w:rsidRDefault="00854F76">
      <w:pPr>
        <w:pStyle w:val="TOC5"/>
        <w:tabs>
          <w:tab w:val="left" w:pos="1701"/>
        </w:tabs>
        <w:rPr>
          <w:noProof/>
        </w:rPr>
      </w:pPr>
      <w:r w:rsidRPr="00694A0B">
        <w:rPr>
          <w:noProof/>
        </w:rPr>
        <w:tab/>
        <w:t>25</w:t>
      </w:r>
      <w:r w:rsidRPr="00694A0B">
        <w:rPr>
          <w:noProof/>
        </w:rPr>
        <w:tab/>
        <w:t>Circumstances affecting relationship with company or trust</w:t>
      </w:r>
      <w:r w:rsidRPr="00694A0B">
        <w:rPr>
          <w:noProof/>
        </w:rPr>
        <w:tab/>
      </w:r>
      <w:r w:rsidRPr="00694A0B">
        <w:rPr>
          <w:noProof/>
        </w:rPr>
        <w:fldChar w:fldCharType="begin"/>
      </w:r>
      <w:r w:rsidRPr="00694A0B">
        <w:rPr>
          <w:noProof/>
        </w:rPr>
        <w:instrText xml:space="preserve"> PAGEREF _Toc500130999 \h </w:instrText>
      </w:r>
      <w:r w:rsidRPr="00694A0B">
        <w:rPr>
          <w:noProof/>
        </w:rPr>
      </w:r>
      <w:r w:rsidRPr="00694A0B">
        <w:rPr>
          <w:noProof/>
        </w:rPr>
        <w:fldChar w:fldCharType="separate"/>
      </w:r>
      <w:r w:rsidR="00FE686F">
        <w:rPr>
          <w:noProof/>
        </w:rPr>
        <w:t>10</w:t>
      </w:r>
      <w:r w:rsidRPr="00694A0B">
        <w:rPr>
          <w:noProof/>
        </w:rPr>
        <w:fldChar w:fldCharType="end"/>
      </w:r>
    </w:p>
    <w:p w:rsidR="00854F76" w:rsidRPr="00694A0B" w:rsidRDefault="00854F76">
      <w:pPr>
        <w:pStyle w:val="TOC5"/>
        <w:tabs>
          <w:tab w:val="left" w:pos="1701"/>
        </w:tabs>
        <w:rPr>
          <w:noProof/>
        </w:rPr>
      </w:pPr>
      <w:r w:rsidRPr="00694A0B">
        <w:rPr>
          <w:noProof/>
        </w:rPr>
        <w:tab/>
        <w:t>26</w:t>
      </w:r>
      <w:r w:rsidRPr="00694A0B">
        <w:rPr>
          <w:noProof/>
        </w:rPr>
        <w:tab/>
        <w:t>Contribution to company or trust</w:t>
      </w:r>
      <w:r w:rsidRPr="00694A0B">
        <w:rPr>
          <w:noProof/>
        </w:rPr>
        <w:tab/>
      </w:r>
      <w:r w:rsidRPr="00694A0B">
        <w:rPr>
          <w:noProof/>
        </w:rPr>
        <w:fldChar w:fldCharType="begin"/>
      </w:r>
      <w:r w:rsidRPr="00694A0B">
        <w:rPr>
          <w:noProof/>
        </w:rPr>
        <w:instrText xml:space="preserve"> PAGEREF _Toc500131000 \h </w:instrText>
      </w:r>
      <w:r w:rsidRPr="00694A0B">
        <w:rPr>
          <w:noProof/>
        </w:rPr>
      </w:r>
      <w:r w:rsidRPr="00694A0B">
        <w:rPr>
          <w:noProof/>
        </w:rPr>
        <w:fldChar w:fldCharType="separate"/>
      </w:r>
      <w:r w:rsidR="00FE686F">
        <w:rPr>
          <w:noProof/>
        </w:rPr>
        <w:t>11</w:t>
      </w:r>
      <w:r w:rsidRPr="00694A0B">
        <w:rPr>
          <w:noProof/>
        </w:rPr>
        <w:fldChar w:fldCharType="end"/>
      </w:r>
    </w:p>
    <w:p w:rsidR="00854F76" w:rsidRPr="00694A0B" w:rsidRDefault="00854F76">
      <w:pPr>
        <w:pStyle w:val="TOC5"/>
        <w:tabs>
          <w:tab w:val="left" w:pos="1701"/>
        </w:tabs>
        <w:rPr>
          <w:noProof/>
        </w:rPr>
      </w:pPr>
      <w:r w:rsidRPr="00694A0B">
        <w:rPr>
          <w:noProof/>
        </w:rPr>
        <w:tab/>
        <w:t>27</w:t>
      </w:r>
      <w:r w:rsidRPr="00694A0B">
        <w:rPr>
          <w:noProof/>
        </w:rPr>
        <w:tab/>
        <w:t>Past benefit from distributions by company or trust</w:t>
      </w:r>
      <w:r w:rsidRPr="00694A0B">
        <w:rPr>
          <w:noProof/>
        </w:rPr>
        <w:tab/>
      </w:r>
      <w:r w:rsidRPr="00694A0B">
        <w:rPr>
          <w:noProof/>
        </w:rPr>
        <w:fldChar w:fldCharType="begin"/>
      </w:r>
      <w:r w:rsidRPr="00694A0B">
        <w:rPr>
          <w:noProof/>
        </w:rPr>
        <w:instrText xml:space="preserve"> PAGEREF _Toc500131001 \h </w:instrText>
      </w:r>
      <w:r w:rsidRPr="00694A0B">
        <w:rPr>
          <w:noProof/>
        </w:rPr>
      </w:r>
      <w:r w:rsidRPr="00694A0B">
        <w:rPr>
          <w:noProof/>
        </w:rPr>
        <w:fldChar w:fldCharType="separate"/>
      </w:r>
      <w:r w:rsidR="00FE686F">
        <w:rPr>
          <w:noProof/>
        </w:rPr>
        <w:t>11</w:t>
      </w:r>
      <w:r w:rsidRPr="00694A0B">
        <w:rPr>
          <w:noProof/>
        </w:rPr>
        <w:fldChar w:fldCharType="end"/>
      </w:r>
    </w:p>
    <w:p w:rsidR="00854F76" w:rsidRPr="00694A0B" w:rsidRDefault="00854F76">
      <w:pPr>
        <w:pStyle w:val="TOC5"/>
        <w:tabs>
          <w:tab w:val="left" w:pos="1701"/>
        </w:tabs>
        <w:rPr>
          <w:noProof/>
        </w:rPr>
      </w:pPr>
      <w:r w:rsidRPr="00694A0B">
        <w:rPr>
          <w:noProof/>
        </w:rPr>
        <w:tab/>
        <w:t>28</w:t>
      </w:r>
      <w:r w:rsidRPr="00694A0B">
        <w:rPr>
          <w:noProof/>
        </w:rPr>
        <w:tab/>
        <w:t>Future benefit from distributions by company or trust</w:t>
      </w:r>
      <w:r w:rsidRPr="00694A0B">
        <w:rPr>
          <w:noProof/>
        </w:rPr>
        <w:tab/>
      </w:r>
      <w:r w:rsidRPr="00694A0B">
        <w:rPr>
          <w:noProof/>
        </w:rPr>
        <w:fldChar w:fldCharType="begin"/>
      </w:r>
      <w:r w:rsidRPr="00694A0B">
        <w:rPr>
          <w:noProof/>
        </w:rPr>
        <w:instrText xml:space="preserve"> PAGEREF _Toc500131002 \h </w:instrText>
      </w:r>
      <w:r w:rsidRPr="00694A0B">
        <w:rPr>
          <w:noProof/>
        </w:rPr>
      </w:r>
      <w:r w:rsidRPr="00694A0B">
        <w:rPr>
          <w:noProof/>
        </w:rPr>
        <w:fldChar w:fldCharType="separate"/>
      </w:r>
      <w:r w:rsidR="00FE686F">
        <w:rPr>
          <w:noProof/>
        </w:rPr>
        <w:t>11</w:t>
      </w:r>
      <w:r w:rsidRPr="00694A0B">
        <w:rPr>
          <w:noProof/>
        </w:rPr>
        <w:fldChar w:fldCharType="end"/>
      </w:r>
    </w:p>
    <w:p w:rsidR="00854F76" w:rsidRPr="00694A0B" w:rsidRDefault="00854F76">
      <w:pPr>
        <w:pStyle w:val="TOC5"/>
        <w:tabs>
          <w:tab w:val="left" w:pos="1701"/>
        </w:tabs>
        <w:rPr>
          <w:noProof/>
        </w:rPr>
      </w:pPr>
      <w:r w:rsidRPr="00694A0B">
        <w:rPr>
          <w:noProof/>
        </w:rPr>
        <w:tab/>
        <w:t>29</w:t>
      </w:r>
      <w:r w:rsidRPr="00694A0B">
        <w:rPr>
          <w:noProof/>
        </w:rPr>
        <w:tab/>
        <w:t>Benefit from assets and income of company or trust</w:t>
      </w:r>
      <w:r w:rsidRPr="00694A0B">
        <w:rPr>
          <w:noProof/>
        </w:rPr>
        <w:tab/>
      </w:r>
      <w:r w:rsidRPr="00694A0B">
        <w:rPr>
          <w:noProof/>
        </w:rPr>
        <w:fldChar w:fldCharType="begin"/>
      </w:r>
      <w:r w:rsidRPr="00694A0B">
        <w:rPr>
          <w:noProof/>
        </w:rPr>
        <w:instrText xml:space="preserve"> PAGEREF _Toc500131003 \h </w:instrText>
      </w:r>
      <w:r w:rsidRPr="00694A0B">
        <w:rPr>
          <w:noProof/>
        </w:rPr>
      </w:r>
      <w:r w:rsidRPr="00694A0B">
        <w:rPr>
          <w:noProof/>
        </w:rPr>
        <w:fldChar w:fldCharType="separate"/>
      </w:r>
      <w:r w:rsidR="00FE686F">
        <w:rPr>
          <w:noProof/>
        </w:rPr>
        <w:t>12</w:t>
      </w:r>
      <w:r w:rsidRPr="00694A0B">
        <w:rPr>
          <w:noProof/>
        </w:rPr>
        <w:fldChar w:fldCharType="end"/>
      </w:r>
    </w:p>
    <w:p w:rsidR="00854F76" w:rsidRPr="00694A0B" w:rsidRDefault="00854F76">
      <w:pPr>
        <w:pStyle w:val="TOC5"/>
        <w:tabs>
          <w:tab w:val="left" w:pos="1701"/>
        </w:tabs>
        <w:rPr>
          <w:noProof/>
        </w:rPr>
      </w:pPr>
      <w:r w:rsidRPr="00694A0B">
        <w:rPr>
          <w:noProof/>
        </w:rPr>
        <w:tab/>
        <w:t>30</w:t>
      </w:r>
      <w:r w:rsidRPr="00694A0B">
        <w:rPr>
          <w:noProof/>
        </w:rPr>
        <w:tab/>
        <w:t>Existing attribution to individual</w:t>
      </w:r>
      <w:r w:rsidRPr="00694A0B">
        <w:rPr>
          <w:noProof/>
        </w:rPr>
        <w:tab/>
      </w:r>
      <w:r w:rsidRPr="00694A0B">
        <w:rPr>
          <w:noProof/>
        </w:rPr>
        <w:fldChar w:fldCharType="begin"/>
      </w:r>
      <w:r w:rsidRPr="00694A0B">
        <w:rPr>
          <w:noProof/>
        </w:rPr>
        <w:instrText xml:space="preserve"> PAGEREF _Toc500131004 \h </w:instrText>
      </w:r>
      <w:r w:rsidRPr="00694A0B">
        <w:rPr>
          <w:noProof/>
        </w:rPr>
      </w:r>
      <w:r w:rsidRPr="00694A0B">
        <w:rPr>
          <w:noProof/>
        </w:rPr>
        <w:fldChar w:fldCharType="separate"/>
      </w:r>
      <w:r w:rsidR="00FE686F">
        <w:rPr>
          <w:noProof/>
        </w:rPr>
        <w:t>12</w:t>
      </w:r>
      <w:r w:rsidRPr="00694A0B">
        <w:rPr>
          <w:noProof/>
        </w:rPr>
        <w:fldChar w:fldCharType="end"/>
      </w:r>
    </w:p>
    <w:p w:rsidR="00854F76" w:rsidRPr="00694A0B" w:rsidRDefault="00854F76">
      <w:pPr>
        <w:pStyle w:val="TOC5"/>
        <w:tabs>
          <w:tab w:val="left" w:pos="1701"/>
        </w:tabs>
        <w:rPr>
          <w:noProof/>
        </w:rPr>
      </w:pPr>
      <w:r w:rsidRPr="00694A0B">
        <w:rPr>
          <w:noProof/>
        </w:rPr>
        <w:tab/>
        <w:t>31</w:t>
      </w:r>
      <w:r w:rsidRPr="00694A0B">
        <w:rPr>
          <w:noProof/>
        </w:rPr>
        <w:tab/>
        <w:t>Other circumstances</w:t>
      </w:r>
      <w:r w:rsidRPr="00694A0B">
        <w:rPr>
          <w:noProof/>
        </w:rPr>
        <w:tab/>
      </w:r>
      <w:r w:rsidRPr="00694A0B">
        <w:rPr>
          <w:noProof/>
        </w:rPr>
        <w:fldChar w:fldCharType="begin"/>
      </w:r>
      <w:r w:rsidRPr="00694A0B">
        <w:rPr>
          <w:noProof/>
        </w:rPr>
        <w:instrText xml:space="preserve"> PAGEREF _Toc500131005 \h </w:instrText>
      </w:r>
      <w:r w:rsidRPr="00694A0B">
        <w:rPr>
          <w:noProof/>
        </w:rPr>
      </w:r>
      <w:r w:rsidRPr="00694A0B">
        <w:rPr>
          <w:noProof/>
        </w:rPr>
        <w:fldChar w:fldCharType="separate"/>
      </w:r>
      <w:r w:rsidR="00FE686F">
        <w:rPr>
          <w:noProof/>
        </w:rPr>
        <w:t>12</w:t>
      </w:r>
      <w:r w:rsidRPr="00694A0B">
        <w:rPr>
          <w:noProof/>
        </w:rPr>
        <w:fldChar w:fldCharType="end"/>
      </w:r>
    </w:p>
    <w:p w:rsidR="00854F76" w:rsidRPr="00694A0B" w:rsidRDefault="00854F76">
      <w:pPr>
        <w:pBdr>
          <w:bottom w:val="single" w:sz="6" w:space="5" w:color="auto"/>
        </w:pBdr>
        <w:ind w:left="2880" w:right="2880"/>
        <w:jc w:val="center"/>
      </w:pPr>
      <w:r w:rsidRPr="00694A0B">
        <w:fldChar w:fldCharType="end"/>
      </w:r>
    </w:p>
    <w:p w:rsidR="00854F76" w:rsidRPr="00694A0B" w:rsidRDefault="00854F76">
      <w:pPr>
        <w:pStyle w:val="TOC"/>
      </w:pPr>
    </w:p>
    <w:p w:rsidR="00854F76" w:rsidRPr="00694A0B" w:rsidRDefault="00854F76">
      <w:pPr>
        <w:pStyle w:val="ContentsSectionBreak"/>
        <w:sectPr w:rsidR="00854F76" w:rsidRPr="00694A0B">
          <w:headerReference w:type="even" r:id="rId16"/>
          <w:headerReference w:type="default" r:id="rId17"/>
          <w:headerReference w:type="first" r:id="rId18"/>
          <w:footerReference w:type="first" r:id="rId19"/>
          <w:type w:val="continuous"/>
          <w:pgSz w:w="11906" w:h="16838" w:code="9"/>
          <w:pgMar w:top="1440" w:right="1797" w:bottom="1440" w:left="1797" w:header="720" w:footer="720" w:gutter="0"/>
          <w:cols w:space="720"/>
          <w:formProt w:val="0"/>
          <w:titlePg/>
        </w:sectPr>
      </w:pPr>
    </w:p>
    <w:p w:rsidR="00854F76" w:rsidRPr="00694A0B" w:rsidRDefault="00854F76">
      <w:pPr>
        <w:pStyle w:val="HP"/>
      </w:pPr>
      <w:bookmarkStart w:id="3" w:name="_Toc500130971"/>
      <w:r w:rsidRPr="00694A0B">
        <w:rPr>
          <w:rStyle w:val="CharPartNo"/>
        </w:rPr>
        <w:lastRenderedPageBreak/>
        <w:t>Part 1</w:t>
      </w:r>
      <w:r w:rsidRPr="00694A0B">
        <w:tab/>
      </w:r>
      <w:r w:rsidRPr="00694A0B">
        <w:rPr>
          <w:rStyle w:val="CharPartText"/>
        </w:rPr>
        <w:t>Preliminary</w:t>
      </w:r>
      <w:bookmarkEnd w:id="3"/>
    </w:p>
    <w:p w:rsidR="00854F76" w:rsidRPr="00694A0B" w:rsidRDefault="00854F76">
      <w:pPr>
        <w:pStyle w:val="Header"/>
      </w:pPr>
      <w:r w:rsidRPr="00694A0B">
        <w:rPr>
          <w:rStyle w:val="CharDivNo"/>
        </w:rPr>
        <w:t xml:space="preserve"> </w:t>
      </w:r>
      <w:r w:rsidRPr="00694A0B">
        <w:rPr>
          <w:rStyle w:val="CharDivText"/>
        </w:rPr>
        <w:t xml:space="preserve"> </w:t>
      </w:r>
    </w:p>
    <w:p w:rsidR="00854F76" w:rsidRPr="00694A0B" w:rsidRDefault="00854F76">
      <w:pPr>
        <w:pStyle w:val="HR"/>
      </w:pPr>
      <w:bookmarkStart w:id="4" w:name="_Toc500130972"/>
      <w:r w:rsidRPr="00694A0B">
        <w:rPr>
          <w:rStyle w:val="CharSectno"/>
        </w:rPr>
        <w:t>1</w:t>
      </w:r>
      <w:r w:rsidRPr="00694A0B">
        <w:tab/>
        <w:t>Name of Principles</w:t>
      </w:r>
      <w:bookmarkEnd w:id="4"/>
    </w:p>
    <w:p w:rsidR="00854F76" w:rsidRPr="00694A0B" w:rsidRDefault="00854F76">
      <w:pPr>
        <w:pStyle w:val="R1"/>
      </w:pPr>
      <w:r w:rsidRPr="00694A0B">
        <w:tab/>
      </w:r>
      <w:r w:rsidRPr="00694A0B">
        <w:tab/>
        <w:t>These Principles are the</w:t>
      </w:r>
      <w:r w:rsidR="00454F75">
        <w:t xml:space="preserve"> </w:t>
      </w:r>
      <w:r w:rsidR="00454F75" w:rsidRPr="00C14817">
        <w:rPr>
          <w:i/>
        </w:rPr>
        <w:t>Social Security (Attributable Stakeholders and Attribution Percentages) Principles 201</w:t>
      </w:r>
      <w:r w:rsidR="009D6B35">
        <w:rPr>
          <w:i/>
        </w:rPr>
        <w:t>7</w:t>
      </w:r>
      <w:r w:rsidRPr="00694A0B">
        <w:t>.</w:t>
      </w:r>
    </w:p>
    <w:p w:rsidR="00854F76" w:rsidRPr="00694A0B" w:rsidRDefault="00854F76">
      <w:pPr>
        <w:pStyle w:val="HR"/>
      </w:pPr>
      <w:bookmarkStart w:id="5" w:name="_Toc500130973"/>
      <w:r w:rsidRPr="00694A0B">
        <w:rPr>
          <w:rStyle w:val="CharSectno"/>
        </w:rPr>
        <w:t>2</w:t>
      </w:r>
      <w:r w:rsidRPr="00694A0B">
        <w:tab/>
        <w:t>Commencement</w:t>
      </w:r>
      <w:bookmarkEnd w:id="5"/>
    </w:p>
    <w:p w:rsidR="00854F76" w:rsidRPr="00694A0B" w:rsidRDefault="00854F76">
      <w:pPr>
        <w:pStyle w:val="R1"/>
      </w:pPr>
      <w:r w:rsidRPr="00694A0B">
        <w:tab/>
      </w:r>
      <w:r w:rsidRPr="00694A0B">
        <w:tab/>
        <w:t xml:space="preserve">These Principles commence on </w:t>
      </w:r>
      <w:r w:rsidR="00454F75">
        <w:t>1 April 2017</w:t>
      </w:r>
      <w:r w:rsidRPr="00694A0B">
        <w:t>.</w:t>
      </w:r>
    </w:p>
    <w:p w:rsidR="00854F76" w:rsidRPr="00694A0B" w:rsidRDefault="00854F76">
      <w:pPr>
        <w:pStyle w:val="HR"/>
      </w:pPr>
      <w:bookmarkStart w:id="6" w:name="_Toc500130974"/>
      <w:r w:rsidRPr="00694A0B">
        <w:rPr>
          <w:rStyle w:val="CharSectno"/>
        </w:rPr>
        <w:t>3</w:t>
      </w:r>
      <w:r w:rsidRPr="00694A0B">
        <w:tab/>
        <w:t>Definitions</w:t>
      </w:r>
      <w:bookmarkEnd w:id="6"/>
    </w:p>
    <w:p w:rsidR="00854F76" w:rsidRPr="00694A0B" w:rsidRDefault="00854F76">
      <w:pPr>
        <w:pStyle w:val="R1"/>
      </w:pPr>
      <w:r w:rsidRPr="00694A0B">
        <w:tab/>
      </w:r>
      <w:r w:rsidRPr="00694A0B">
        <w:tab/>
        <w:t>In these Principles:</w:t>
      </w:r>
    </w:p>
    <w:p w:rsidR="00854F76" w:rsidRPr="00694A0B" w:rsidRDefault="00854F76">
      <w:pPr>
        <w:pStyle w:val="definition"/>
      </w:pPr>
      <w:r w:rsidRPr="00694A0B">
        <w:rPr>
          <w:b/>
          <w:i/>
        </w:rPr>
        <w:t>Act</w:t>
      </w:r>
      <w:r w:rsidRPr="00694A0B">
        <w:t xml:space="preserve"> means the </w:t>
      </w:r>
      <w:r w:rsidRPr="00694A0B">
        <w:rPr>
          <w:i/>
        </w:rPr>
        <w:t>Social Security Act 1991</w:t>
      </w:r>
      <w:r w:rsidRPr="00694A0B">
        <w:t>.</w:t>
      </w:r>
    </w:p>
    <w:p w:rsidR="00854F76" w:rsidRPr="00694A0B" w:rsidRDefault="00854F76">
      <w:pPr>
        <w:pStyle w:val="definition"/>
      </w:pPr>
      <w:proofErr w:type="gramStart"/>
      <w:r w:rsidRPr="00694A0B">
        <w:rPr>
          <w:b/>
          <w:i/>
        </w:rPr>
        <w:t>company</w:t>
      </w:r>
      <w:proofErr w:type="gramEnd"/>
      <w:r w:rsidRPr="00694A0B">
        <w:t xml:space="preserve"> means a controlled private company.</w:t>
      </w:r>
    </w:p>
    <w:p w:rsidR="00854F76" w:rsidRPr="00694A0B" w:rsidRDefault="00854F76">
      <w:pPr>
        <w:pStyle w:val="definition"/>
        <w:keepNext/>
      </w:pPr>
      <w:proofErr w:type="gramStart"/>
      <w:r w:rsidRPr="00694A0B">
        <w:rPr>
          <w:b/>
          <w:i/>
        </w:rPr>
        <w:t>contribution</w:t>
      </w:r>
      <w:proofErr w:type="gramEnd"/>
      <w:r w:rsidRPr="00694A0B">
        <w:t xml:space="preserve"> means:</w:t>
      </w:r>
    </w:p>
    <w:p w:rsidR="00854F76" w:rsidRPr="00694A0B" w:rsidRDefault="00854F76">
      <w:pPr>
        <w:pStyle w:val="P1"/>
      </w:pPr>
      <w:r w:rsidRPr="00694A0B">
        <w:tab/>
        <w:t>(a)</w:t>
      </w:r>
      <w:r w:rsidRPr="00694A0B">
        <w:tab/>
      </w:r>
      <w:proofErr w:type="gramStart"/>
      <w:r w:rsidRPr="00694A0B">
        <w:t>a</w:t>
      </w:r>
      <w:proofErr w:type="gramEnd"/>
      <w:r w:rsidRPr="00694A0B">
        <w:t xml:space="preserve"> transfer of property or services, to a company or trust, at any time, whether before or after </w:t>
      </w:r>
      <w:smartTag w:uri="urn:schemas-microsoft-com:office:smarttags" w:element="time">
        <w:smartTagPr>
          <w:attr w:name="Hour" w:val="19"/>
          <w:attr w:name="Minute" w:val="30"/>
        </w:smartTagPr>
        <w:r w:rsidRPr="00694A0B">
          <w:t>7.30 pm</w:t>
        </w:r>
      </w:smartTag>
      <w:r w:rsidRPr="00694A0B">
        <w:t xml:space="preserve">, by standard time in the </w:t>
      </w:r>
      <w:smartTag w:uri="urn:schemas-microsoft-com:office:smarttags" w:element="State">
        <w:smartTag w:uri="urn:schemas-microsoft-com:office:smarttags" w:element="place">
          <w:r w:rsidRPr="00694A0B">
            <w:t>Australian Capital Territory</w:t>
          </w:r>
        </w:smartTag>
      </w:smartTag>
      <w:r w:rsidRPr="00694A0B">
        <w:t xml:space="preserve">, on </w:t>
      </w:r>
      <w:smartTag w:uri="urn:schemas-microsoft-com:office:smarttags" w:element="date">
        <w:smartTagPr>
          <w:attr w:name="Month" w:val="5"/>
          <w:attr w:name="Day" w:val="9"/>
          <w:attr w:name="Year" w:val="2000"/>
        </w:smartTagPr>
        <w:r w:rsidRPr="00694A0B">
          <w:t>9 May 2000</w:t>
        </w:r>
      </w:smartTag>
      <w:r w:rsidRPr="00694A0B">
        <w:t>; and</w:t>
      </w:r>
    </w:p>
    <w:p w:rsidR="00854F76" w:rsidRPr="00694A0B" w:rsidRDefault="00854F76">
      <w:pPr>
        <w:pStyle w:val="P1"/>
      </w:pPr>
      <w:r w:rsidRPr="00694A0B">
        <w:tab/>
        <w:t>(b)</w:t>
      </w:r>
      <w:r w:rsidRPr="00694A0B">
        <w:tab/>
      </w:r>
      <w:proofErr w:type="gramStart"/>
      <w:r w:rsidRPr="00694A0B">
        <w:t>any</w:t>
      </w:r>
      <w:proofErr w:type="gramEnd"/>
      <w:r w:rsidRPr="00694A0B">
        <w:t xml:space="preserve"> other kind of contribution:</w:t>
      </w:r>
    </w:p>
    <w:p w:rsidR="00854F76" w:rsidRPr="00694A0B" w:rsidRDefault="00854F76">
      <w:pPr>
        <w:pStyle w:val="P2"/>
      </w:pPr>
      <w:r w:rsidRPr="00694A0B">
        <w:tab/>
        <w:t>(i)</w:t>
      </w:r>
      <w:r w:rsidRPr="00694A0B">
        <w:tab/>
      </w:r>
      <w:proofErr w:type="gramStart"/>
      <w:r w:rsidRPr="00694A0B">
        <w:t>in</w:t>
      </w:r>
      <w:proofErr w:type="gramEnd"/>
      <w:r w:rsidRPr="00694A0B">
        <w:t xml:space="preserve"> the case of a company — to either the capital or income of the company; and</w:t>
      </w:r>
    </w:p>
    <w:p w:rsidR="00854F76" w:rsidRPr="00694A0B" w:rsidRDefault="00854F76">
      <w:pPr>
        <w:pStyle w:val="P2"/>
      </w:pPr>
      <w:r w:rsidRPr="00694A0B">
        <w:tab/>
        <w:t>(ii)</w:t>
      </w:r>
      <w:r w:rsidRPr="00694A0B">
        <w:tab/>
      </w:r>
      <w:proofErr w:type="gramStart"/>
      <w:r w:rsidRPr="00694A0B">
        <w:t>in</w:t>
      </w:r>
      <w:proofErr w:type="gramEnd"/>
      <w:r w:rsidRPr="00694A0B">
        <w:t xml:space="preserve"> the case of a trust — to either the corpus or income of the trust.</w:t>
      </w:r>
    </w:p>
    <w:p w:rsidR="00854F76" w:rsidRPr="00694A0B" w:rsidRDefault="00854F76">
      <w:pPr>
        <w:pStyle w:val="definition"/>
      </w:pPr>
      <w:proofErr w:type="gramStart"/>
      <w:r w:rsidRPr="00694A0B">
        <w:rPr>
          <w:b/>
          <w:i/>
        </w:rPr>
        <w:t>trust</w:t>
      </w:r>
      <w:proofErr w:type="gramEnd"/>
      <w:r w:rsidRPr="00694A0B">
        <w:t xml:space="preserve"> means a controlled private trust.</w:t>
      </w:r>
    </w:p>
    <w:p w:rsidR="00854F76" w:rsidRPr="00694A0B" w:rsidRDefault="00854F76">
      <w:pPr>
        <w:pStyle w:val="HR"/>
      </w:pPr>
      <w:bookmarkStart w:id="7" w:name="_Toc500130975"/>
      <w:r w:rsidRPr="00694A0B">
        <w:rPr>
          <w:rStyle w:val="CharSectno"/>
        </w:rPr>
        <w:t>4</w:t>
      </w:r>
      <w:r w:rsidRPr="00694A0B">
        <w:tab/>
        <w:t>Purpose</w:t>
      </w:r>
      <w:bookmarkEnd w:id="7"/>
    </w:p>
    <w:p w:rsidR="00854F76" w:rsidRPr="00694A0B" w:rsidRDefault="00854F76">
      <w:pPr>
        <w:pStyle w:val="R1"/>
      </w:pPr>
      <w:r w:rsidRPr="00694A0B">
        <w:tab/>
      </w:r>
      <w:r w:rsidRPr="00694A0B">
        <w:tab/>
        <w:t>These Principles</w:t>
      </w:r>
      <w:r w:rsidRPr="00694A0B">
        <w:rPr>
          <w:b/>
          <w:i/>
        </w:rPr>
        <w:t xml:space="preserve"> </w:t>
      </w:r>
      <w:r w:rsidRPr="00694A0B">
        <w:t>set out decision-making principles with which the Secretary must comply in making a determination, under section 1207X of the Act, that:</w:t>
      </w:r>
    </w:p>
    <w:p w:rsidR="00854F76" w:rsidRPr="00694A0B" w:rsidRDefault="00854F76">
      <w:pPr>
        <w:pStyle w:val="P1"/>
      </w:pPr>
      <w:r w:rsidRPr="00694A0B">
        <w:tab/>
        <w:t>(a)</w:t>
      </w:r>
      <w:r w:rsidRPr="00694A0B">
        <w:tab/>
      </w:r>
      <w:proofErr w:type="gramStart"/>
      <w:r w:rsidRPr="00694A0B">
        <w:t>an</w:t>
      </w:r>
      <w:proofErr w:type="gramEnd"/>
      <w:r w:rsidRPr="00694A0B">
        <w:t xml:space="preserve"> individual is not an attributable stakeholder of a company or trust; or</w:t>
      </w:r>
    </w:p>
    <w:p w:rsidR="00854F76" w:rsidRPr="00694A0B" w:rsidRDefault="00854F76">
      <w:pPr>
        <w:pStyle w:val="P1"/>
        <w:keepNext/>
      </w:pPr>
      <w:r w:rsidRPr="00694A0B">
        <w:tab/>
        <w:t>(b)</w:t>
      </w:r>
      <w:r w:rsidRPr="00694A0B">
        <w:tab/>
      </w:r>
      <w:proofErr w:type="gramStart"/>
      <w:r w:rsidRPr="00694A0B">
        <w:t>a</w:t>
      </w:r>
      <w:proofErr w:type="gramEnd"/>
      <w:r w:rsidRPr="00694A0B">
        <w:t xml:space="preserve"> specified percentage, lower than 100%, is the asset attribution percentage, or income attribution percentage, of an attributable stakeholder of a company or trust.</w:t>
      </w:r>
    </w:p>
    <w:p w:rsidR="00854F76" w:rsidRPr="00694A0B" w:rsidRDefault="00854F76">
      <w:pPr>
        <w:pStyle w:val="PageBreak"/>
      </w:pPr>
      <w:r w:rsidRPr="00694A0B">
        <w:br w:type="page"/>
      </w:r>
    </w:p>
    <w:p w:rsidR="00854F76" w:rsidRPr="00694A0B" w:rsidRDefault="00854F76">
      <w:pPr>
        <w:pStyle w:val="HP"/>
      </w:pPr>
      <w:bookmarkStart w:id="8" w:name="_Toc500130976"/>
      <w:r w:rsidRPr="00694A0B">
        <w:rPr>
          <w:rStyle w:val="CharPartNo"/>
        </w:rPr>
        <w:lastRenderedPageBreak/>
        <w:t>Part 2</w:t>
      </w:r>
      <w:r w:rsidRPr="00694A0B">
        <w:tab/>
      </w:r>
      <w:r w:rsidRPr="00694A0B">
        <w:rPr>
          <w:rStyle w:val="CharPartText"/>
        </w:rPr>
        <w:t>Determination that individual is not attributable stakeholder</w:t>
      </w:r>
      <w:bookmarkEnd w:id="8"/>
    </w:p>
    <w:p w:rsidR="00854F76" w:rsidRPr="00694A0B" w:rsidRDefault="00854F76">
      <w:pPr>
        <w:pStyle w:val="Header"/>
      </w:pPr>
      <w:r w:rsidRPr="00694A0B">
        <w:rPr>
          <w:rStyle w:val="CharDivNo"/>
        </w:rPr>
        <w:t xml:space="preserve"> </w:t>
      </w:r>
      <w:r w:rsidRPr="00694A0B">
        <w:rPr>
          <w:rStyle w:val="CharDivText"/>
        </w:rPr>
        <w:t xml:space="preserve"> </w:t>
      </w:r>
    </w:p>
    <w:p w:rsidR="00854F76" w:rsidRPr="00694A0B" w:rsidRDefault="00854F76">
      <w:pPr>
        <w:pStyle w:val="HR"/>
      </w:pPr>
      <w:bookmarkStart w:id="9" w:name="_Toc500130977"/>
      <w:r w:rsidRPr="00694A0B">
        <w:rPr>
          <w:rStyle w:val="CharSectno"/>
        </w:rPr>
        <w:t>5</w:t>
      </w:r>
      <w:r w:rsidRPr="00694A0B">
        <w:tab/>
        <w:t>Purpose</w:t>
      </w:r>
      <w:bookmarkEnd w:id="9"/>
    </w:p>
    <w:p w:rsidR="00854F76" w:rsidRPr="00694A0B" w:rsidRDefault="00854F76">
      <w:pPr>
        <w:pStyle w:val="R1"/>
      </w:pPr>
      <w:r w:rsidRPr="00694A0B">
        <w:tab/>
      </w:r>
      <w:r w:rsidRPr="00694A0B">
        <w:tab/>
        <w:t>This Part sets out decision-making principles with which the Secretary must comply in making a determination, under paragraph 1207X (1) (a) or (2) (c) of the Act, that an individual is not an attributable stakeholder of a company or trust.</w:t>
      </w:r>
    </w:p>
    <w:p w:rsidR="00854F76" w:rsidRPr="00694A0B" w:rsidRDefault="00854F76">
      <w:pPr>
        <w:pStyle w:val="HR"/>
      </w:pPr>
      <w:bookmarkStart w:id="10" w:name="_Toc500130978"/>
      <w:r w:rsidRPr="00694A0B">
        <w:rPr>
          <w:rStyle w:val="CharSectno"/>
        </w:rPr>
        <w:t>6</w:t>
      </w:r>
      <w:r w:rsidRPr="00694A0B">
        <w:tab/>
        <w:t>Application</w:t>
      </w:r>
      <w:bookmarkEnd w:id="10"/>
    </w:p>
    <w:p w:rsidR="00854F76" w:rsidRPr="00694A0B" w:rsidRDefault="00854F76">
      <w:pPr>
        <w:pStyle w:val="R1"/>
      </w:pPr>
      <w:r w:rsidRPr="00694A0B">
        <w:tab/>
        <w:t>(1)</w:t>
      </w:r>
      <w:r w:rsidRPr="00694A0B">
        <w:tab/>
        <w:t xml:space="preserve">This Part applies if, but for a determination by the Secretary, the individual would be an </w:t>
      </w:r>
      <w:proofErr w:type="gramStart"/>
      <w:r w:rsidRPr="00694A0B">
        <w:t>attributable</w:t>
      </w:r>
      <w:proofErr w:type="gramEnd"/>
      <w:r w:rsidRPr="00694A0B">
        <w:t xml:space="preserve"> stakeholder of the company or trust.</w:t>
      </w:r>
    </w:p>
    <w:p w:rsidR="00854F76" w:rsidRPr="00694A0B" w:rsidRDefault="00854F76">
      <w:pPr>
        <w:pStyle w:val="R2"/>
      </w:pPr>
      <w:r w:rsidRPr="00694A0B">
        <w:tab/>
        <w:t>(2)</w:t>
      </w:r>
      <w:r w:rsidRPr="00694A0B">
        <w:tab/>
        <w:t>The Secretary must consider the relationship between the individual and the company or trust having regard to:</w:t>
      </w:r>
    </w:p>
    <w:p w:rsidR="00854F76" w:rsidRPr="00694A0B" w:rsidRDefault="00854F76">
      <w:pPr>
        <w:pStyle w:val="P1"/>
      </w:pPr>
      <w:r w:rsidRPr="00694A0B">
        <w:tab/>
        <w:t>(a)</w:t>
      </w:r>
      <w:r w:rsidRPr="00694A0B">
        <w:tab/>
      </w:r>
      <w:proofErr w:type="gramStart"/>
      <w:r w:rsidRPr="00694A0B">
        <w:t>the</w:t>
      </w:r>
      <w:proofErr w:type="gramEnd"/>
      <w:r w:rsidRPr="00694A0B">
        <w:t xml:space="preserve"> reason why, but for a determination, the individual would be an attributable stakeholder; and</w:t>
      </w:r>
    </w:p>
    <w:p w:rsidR="00854F76" w:rsidRPr="00694A0B" w:rsidRDefault="00854F76">
      <w:pPr>
        <w:pStyle w:val="P1"/>
      </w:pPr>
      <w:r w:rsidRPr="00694A0B">
        <w:tab/>
        <w:t>(b)</w:t>
      </w:r>
      <w:r w:rsidRPr="00694A0B">
        <w:tab/>
      </w:r>
      <w:proofErr w:type="gramStart"/>
      <w:r w:rsidRPr="00694A0B">
        <w:t>the</w:t>
      </w:r>
      <w:proofErr w:type="gramEnd"/>
      <w:r w:rsidRPr="00694A0B">
        <w:t xml:space="preserve"> circumstances mentioned in this Part.</w:t>
      </w:r>
    </w:p>
    <w:p w:rsidR="00854F76" w:rsidRPr="00694A0B" w:rsidRDefault="00854F76">
      <w:pPr>
        <w:pStyle w:val="R2"/>
      </w:pPr>
      <w:r w:rsidRPr="00694A0B">
        <w:tab/>
        <w:t>(3)</w:t>
      </w:r>
      <w:r w:rsidRPr="00694A0B">
        <w:tab/>
        <w:t>In particular, the Secretary must consider whether the effect of one or more of the circumstances mentioned in this Part, in relation to the individual and the company or trust, provides a sufficient basis on which to determine that the individual is not an attributable stakeholder of the company or trust.</w:t>
      </w:r>
    </w:p>
    <w:p w:rsidR="00854F76" w:rsidRPr="00694A0B" w:rsidRDefault="00854F76">
      <w:pPr>
        <w:pStyle w:val="HR"/>
      </w:pPr>
      <w:bookmarkStart w:id="11" w:name="_Toc500130979"/>
      <w:r w:rsidRPr="00694A0B">
        <w:rPr>
          <w:rStyle w:val="CharSectno"/>
        </w:rPr>
        <w:t>7</w:t>
      </w:r>
      <w:r w:rsidRPr="00694A0B">
        <w:tab/>
        <w:t>Circumstances affecting relationship with company or trust</w:t>
      </w:r>
      <w:bookmarkEnd w:id="11"/>
    </w:p>
    <w:p w:rsidR="00854F76" w:rsidRPr="00694A0B" w:rsidRDefault="00854F76">
      <w:pPr>
        <w:pStyle w:val="R1"/>
      </w:pPr>
      <w:r w:rsidRPr="00694A0B">
        <w:tab/>
        <w:t>(1)</w:t>
      </w:r>
      <w:r w:rsidRPr="00694A0B">
        <w:tab/>
        <w:t xml:space="preserve">The Secretary must consider whether there are relevant circumstances that make it inappropriate for the individual to be an </w:t>
      </w:r>
      <w:proofErr w:type="gramStart"/>
      <w:r w:rsidRPr="00694A0B">
        <w:t>attributable</w:t>
      </w:r>
      <w:proofErr w:type="gramEnd"/>
      <w:r w:rsidRPr="00694A0B">
        <w:t xml:space="preserve"> stakeholder of the company or trust.</w:t>
      </w:r>
    </w:p>
    <w:p w:rsidR="00854F76" w:rsidRPr="00694A0B" w:rsidRDefault="00854F76">
      <w:pPr>
        <w:pStyle w:val="R2"/>
      </w:pPr>
      <w:r w:rsidRPr="00694A0B">
        <w:tab/>
        <w:t>(2)</w:t>
      </w:r>
      <w:r w:rsidRPr="00694A0B">
        <w:tab/>
        <w:t xml:space="preserve">For subsection (1), </w:t>
      </w:r>
      <w:r w:rsidRPr="00694A0B">
        <w:rPr>
          <w:b/>
          <w:i/>
        </w:rPr>
        <w:t>relevant circumstances</w:t>
      </w:r>
      <w:r w:rsidRPr="00694A0B">
        <w:t xml:space="preserve"> include the extent to which the relationship between the individual and the company or trust is affected by any of the following circumstances:</w:t>
      </w:r>
    </w:p>
    <w:p w:rsidR="00854F76" w:rsidRPr="00694A0B" w:rsidRDefault="00854F76">
      <w:pPr>
        <w:pStyle w:val="P1"/>
      </w:pPr>
      <w:r w:rsidRPr="00694A0B">
        <w:tab/>
        <w:t>(a)</w:t>
      </w:r>
      <w:r w:rsidRPr="00694A0B">
        <w:tab/>
      </w:r>
      <w:proofErr w:type="gramStart"/>
      <w:r w:rsidRPr="00694A0B">
        <w:t>circumstances</w:t>
      </w:r>
      <w:proofErr w:type="gramEnd"/>
      <w:r w:rsidRPr="00694A0B">
        <w:t xml:space="preserve"> arising from the legal structure of the company or trust;</w:t>
      </w:r>
    </w:p>
    <w:p w:rsidR="00854F76" w:rsidRPr="00694A0B" w:rsidRDefault="00854F76">
      <w:pPr>
        <w:pStyle w:val="P1"/>
      </w:pPr>
      <w:r w:rsidRPr="00694A0B">
        <w:tab/>
        <w:t>(b)</w:t>
      </w:r>
      <w:r w:rsidRPr="00694A0B">
        <w:tab/>
      </w:r>
      <w:proofErr w:type="gramStart"/>
      <w:r w:rsidRPr="00694A0B">
        <w:t>circumstances</w:t>
      </w:r>
      <w:proofErr w:type="gramEnd"/>
      <w:r w:rsidRPr="00694A0B">
        <w:t xml:space="preserve"> arising from the administrative arrangements of the company or trust;</w:t>
      </w:r>
    </w:p>
    <w:p w:rsidR="00854F76" w:rsidRDefault="00854F76">
      <w:pPr>
        <w:pStyle w:val="P1"/>
      </w:pPr>
      <w:r w:rsidRPr="00694A0B">
        <w:tab/>
        <w:t>(c)</w:t>
      </w:r>
      <w:r w:rsidRPr="00694A0B">
        <w:tab/>
      </w:r>
      <w:proofErr w:type="gramStart"/>
      <w:r w:rsidRPr="00694A0B">
        <w:t>whether</w:t>
      </w:r>
      <w:proofErr w:type="gramEnd"/>
      <w:r w:rsidRPr="00694A0B">
        <w:t>, having regard to the relationship between the individual and the company or trust, the individual can reasonably be expected to exercise effective control in relation to the company or trust.</w:t>
      </w:r>
    </w:p>
    <w:p w:rsidR="004F1131" w:rsidRPr="00694A0B" w:rsidRDefault="004F1131">
      <w:pPr>
        <w:pStyle w:val="P1"/>
      </w:pPr>
    </w:p>
    <w:p w:rsidR="00854F76" w:rsidRPr="00694A0B" w:rsidRDefault="00854F76">
      <w:pPr>
        <w:pStyle w:val="HR"/>
      </w:pPr>
      <w:bookmarkStart w:id="12" w:name="_Toc500130980"/>
      <w:r w:rsidRPr="00694A0B">
        <w:rPr>
          <w:rStyle w:val="CharSectno"/>
        </w:rPr>
        <w:lastRenderedPageBreak/>
        <w:t>8</w:t>
      </w:r>
      <w:r w:rsidRPr="00694A0B">
        <w:tab/>
        <w:t>Contribution to company or trust</w:t>
      </w:r>
      <w:bookmarkEnd w:id="12"/>
    </w:p>
    <w:p w:rsidR="00854F76" w:rsidRPr="00694A0B" w:rsidRDefault="00854F76">
      <w:pPr>
        <w:pStyle w:val="R1"/>
      </w:pPr>
      <w:r w:rsidRPr="00694A0B">
        <w:tab/>
      </w:r>
      <w:r w:rsidRPr="00694A0B">
        <w:tab/>
        <w:t>If the individual has made a contribution to the company or trust, the Secretary must consider the circumstances in which the contribution was made and, in particular:</w:t>
      </w:r>
    </w:p>
    <w:p w:rsidR="00854F76" w:rsidRPr="00694A0B" w:rsidRDefault="00854F76">
      <w:pPr>
        <w:pStyle w:val="P1"/>
      </w:pPr>
      <w:r w:rsidRPr="00694A0B">
        <w:tab/>
        <w:t>(a)</w:t>
      </w:r>
      <w:r w:rsidRPr="00694A0B">
        <w:tab/>
      </w:r>
      <w:proofErr w:type="gramStart"/>
      <w:r w:rsidRPr="00694A0B">
        <w:t>the</w:t>
      </w:r>
      <w:proofErr w:type="gramEnd"/>
      <w:r w:rsidRPr="00694A0B">
        <w:t xml:space="preserve"> value of the contribution; and</w:t>
      </w:r>
    </w:p>
    <w:p w:rsidR="00854F76" w:rsidRPr="00694A0B" w:rsidRDefault="00854F76">
      <w:pPr>
        <w:pStyle w:val="P1"/>
      </w:pPr>
      <w:r w:rsidRPr="00694A0B">
        <w:tab/>
        <w:t>(b)</w:t>
      </w:r>
      <w:r w:rsidRPr="00694A0B">
        <w:tab/>
      </w:r>
      <w:proofErr w:type="gramStart"/>
      <w:r w:rsidRPr="00694A0B">
        <w:t>the</w:t>
      </w:r>
      <w:proofErr w:type="gramEnd"/>
      <w:r w:rsidRPr="00694A0B">
        <w:t xml:space="preserve"> proportion that the value of the contribution has to the total assets of the company or trust at the time of the contribution; and</w:t>
      </w:r>
    </w:p>
    <w:p w:rsidR="00854F76" w:rsidRPr="00694A0B" w:rsidRDefault="00854F76">
      <w:pPr>
        <w:pStyle w:val="P1"/>
      </w:pPr>
      <w:r w:rsidRPr="00694A0B">
        <w:tab/>
        <w:t>(c)</w:t>
      </w:r>
      <w:r w:rsidRPr="00694A0B">
        <w:tab/>
      </w:r>
      <w:proofErr w:type="gramStart"/>
      <w:r w:rsidRPr="00694A0B">
        <w:t>the</w:t>
      </w:r>
      <w:proofErr w:type="gramEnd"/>
      <w:r w:rsidRPr="00694A0B">
        <w:t xml:space="preserve"> effect of the contribution on the financial position of the company or trust; and</w:t>
      </w:r>
    </w:p>
    <w:p w:rsidR="00854F76" w:rsidRPr="00694A0B" w:rsidRDefault="00854F76">
      <w:pPr>
        <w:pStyle w:val="P1"/>
      </w:pPr>
      <w:r w:rsidRPr="00694A0B">
        <w:tab/>
        <w:t>(d)</w:t>
      </w:r>
      <w:r w:rsidRPr="00694A0B">
        <w:tab/>
      </w:r>
      <w:proofErr w:type="gramStart"/>
      <w:r w:rsidRPr="00694A0B">
        <w:t>if</w:t>
      </w:r>
      <w:proofErr w:type="gramEnd"/>
      <w:r w:rsidRPr="00694A0B">
        <w:t xml:space="preserve"> the individual received consideration for the contribution, the amount of consideration.</w:t>
      </w:r>
    </w:p>
    <w:p w:rsidR="00854F76" w:rsidRPr="00694A0B" w:rsidRDefault="00854F76">
      <w:pPr>
        <w:pStyle w:val="HR"/>
      </w:pPr>
      <w:bookmarkStart w:id="13" w:name="_Toc500130981"/>
      <w:r w:rsidRPr="00694A0B">
        <w:rPr>
          <w:rStyle w:val="CharSectno"/>
        </w:rPr>
        <w:t>9</w:t>
      </w:r>
      <w:r w:rsidRPr="00694A0B">
        <w:tab/>
        <w:t>Past benefit from distributions by company or trust</w:t>
      </w:r>
      <w:bookmarkEnd w:id="13"/>
    </w:p>
    <w:p w:rsidR="00854F76" w:rsidRPr="00694A0B" w:rsidRDefault="00854F76">
      <w:pPr>
        <w:pStyle w:val="R1"/>
      </w:pPr>
      <w:r w:rsidRPr="00694A0B">
        <w:tab/>
        <w:t>(1)</w:t>
      </w:r>
      <w:r w:rsidRPr="00694A0B">
        <w:tab/>
        <w:t>The Secretary must consider whether the individual has received a benefit from a distribution made by the company or trust.</w:t>
      </w:r>
    </w:p>
    <w:p w:rsidR="00854F76" w:rsidRPr="00694A0B" w:rsidRDefault="00854F76">
      <w:pPr>
        <w:pStyle w:val="R2"/>
      </w:pPr>
      <w:r w:rsidRPr="00694A0B">
        <w:tab/>
        <w:t>(2)</w:t>
      </w:r>
      <w:r w:rsidRPr="00694A0B">
        <w:tab/>
        <w:t>If an individual has received a benefit, the Secretary must also consider:</w:t>
      </w:r>
    </w:p>
    <w:p w:rsidR="00854F76" w:rsidRPr="00694A0B" w:rsidRDefault="00854F76">
      <w:pPr>
        <w:pStyle w:val="P1"/>
      </w:pPr>
      <w:r w:rsidRPr="00694A0B">
        <w:tab/>
        <w:t>(a)</w:t>
      </w:r>
      <w:r w:rsidRPr="00694A0B">
        <w:tab/>
      </w:r>
      <w:proofErr w:type="gramStart"/>
      <w:r w:rsidRPr="00694A0B">
        <w:t>the</w:t>
      </w:r>
      <w:proofErr w:type="gramEnd"/>
      <w:r w:rsidRPr="00694A0B">
        <w:t xml:space="preserve"> value of the benefit; and</w:t>
      </w:r>
    </w:p>
    <w:p w:rsidR="00854F76" w:rsidRPr="00694A0B" w:rsidRDefault="00854F76">
      <w:pPr>
        <w:pStyle w:val="P1"/>
      </w:pPr>
      <w:r w:rsidRPr="00694A0B">
        <w:tab/>
        <w:t>(b)</w:t>
      </w:r>
      <w:r w:rsidRPr="00694A0B">
        <w:tab/>
      </w:r>
      <w:proofErr w:type="gramStart"/>
      <w:r w:rsidRPr="00694A0B">
        <w:t>if</w:t>
      </w:r>
      <w:proofErr w:type="gramEnd"/>
      <w:r w:rsidRPr="00694A0B">
        <w:t xml:space="preserve"> the individual has received a benefit on more than 1 occasion, the frequency with which the individual has received benefits.</w:t>
      </w:r>
    </w:p>
    <w:p w:rsidR="00854F76" w:rsidRPr="00694A0B" w:rsidRDefault="00854F76">
      <w:pPr>
        <w:pStyle w:val="R2"/>
      </w:pPr>
      <w:r w:rsidRPr="00694A0B">
        <w:tab/>
        <w:t>(3)</w:t>
      </w:r>
      <w:r w:rsidRPr="00694A0B">
        <w:tab/>
        <w:t xml:space="preserve">For this section, a </w:t>
      </w:r>
      <w:r w:rsidRPr="00694A0B">
        <w:rPr>
          <w:b/>
          <w:i/>
        </w:rPr>
        <w:t>distribution</w:t>
      </w:r>
      <w:r w:rsidRPr="00694A0B">
        <w:t xml:space="preserve"> includes distributions:</w:t>
      </w:r>
    </w:p>
    <w:p w:rsidR="00854F76" w:rsidRPr="00694A0B" w:rsidRDefault="00854F76">
      <w:pPr>
        <w:pStyle w:val="P1"/>
      </w:pPr>
      <w:r w:rsidRPr="00694A0B">
        <w:tab/>
        <w:t>(a)</w:t>
      </w:r>
      <w:r w:rsidRPr="00694A0B">
        <w:tab/>
      </w:r>
      <w:proofErr w:type="gramStart"/>
      <w:r w:rsidRPr="00694A0B">
        <w:t>in</w:t>
      </w:r>
      <w:proofErr w:type="gramEnd"/>
      <w:r w:rsidRPr="00694A0B">
        <w:t xml:space="preserve"> the case of a distribution by a company — of the capital or income, or both, of the company; and</w:t>
      </w:r>
    </w:p>
    <w:p w:rsidR="00854F76" w:rsidRPr="00694A0B" w:rsidRDefault="00854F76">
      <w:pPr>
        <w:pStyle w:val="P1"/>
      </w:pPr>
      <w:r w:rsidRPr="00694A0B">
        <w:tab/>
        <w:t>(b)</w:t>
      </w:r>
      <w:r w:rsidRPr="00694A0B">
        <w:tab/>
      </w:r>
      <w:proofErr w:type="gramStart"/>
      <w:r w:rsidRPr="00694A0B">
        <w:t>in</w:t>
      </w:r>
      <w:proofErr w:type="gramEnd"/>
      <w:r w:rsidRPr="00694A0B">
        <w:t xml:space="preserve"> the case of a distribution by a trust — of the corpus or income, or both, of the trust.</w:t>
      </w:r>
    </w:p>
    <w:p w:rsidR="00854F76" w:rsidRPr="00694A0B" w:rsidRDefault="00854F76">
      <w:pPr>
        <w:pStyle w:val="HR"/>
      </w:pPr>
      <w:bookmarkStart w:id="14" w:name="_Toc500130982"/>
      <w:r w:rsidRPr="00694A0B">
        <w:rPr>
          <w:rStyle w:val="CharSectno"/>
        </w:rPr>
        <w:t>10</w:t>
      </w:r>
      <w:r w:rsidRPr="00694A0B">
        <w:tab/>
        <w:t>Future benefit from distributions by company or trust</w:t>
      </w:r>
      <w:bookmarkEnd w:id="14"/>
    </w:p>
    <w:p w:rsidR="00854F76" w:rsidRPr="00694A0B" w:rsidRDefault="00854F76">
      <w:pPr>
        <w:pStyle w:val="R1"/>
      </w:pPr>
      <w:r w:rsidRPr="00694A0B">
        <w:tab/>
        <w:t>(1)</w:t>
      </w:r>
      <w:r w:rsidRPr="00694A0B">
        <w:tab/>
        <w:t>The Secretary must consider whether it is reasonably foreseeable that the individual may receive a benefit from a future distribution by the company or trust.</w:t>
      </w:r>
    </w:p>
    <w:p w:rsidR="00854F76" w:rsidRPr="00694A0B" w:rsidRDefault="00854F76">
      <w:pPr>
        <w:pStyle w:val="R2"/>
      </w:pPr>
      <w:r w:rsidRPr="00694A0B">
        <w:tab/>
        <w:t>(2)</w:t>
      </w:r>
      <w:r w:rsidRPr="00694A0B">
        <w:tab/>
        <w:t>If subsection (1) applies, the Secretary must also consider the likely value of the benefit.</w:t>
      </w:r>
    </w:p>
    <w:p w:rsidR="00854F76" w:rsidRPr="00694A0B" w:rsidRDefault="00854F76">
      <w:pPr>
        <w:pStyle w:val="R2"/>
      </w:pPr>
      <w:r w:rsidRPr="00694A0B">
        <w:tab/>
        <w:t>(3)</w:t>
      </w:r>
      <w:r w:rsidRPr="00694A0B">
        <w:tab/>
        <w:t>For this section, the Secretary must have regard to:</w:t>
      </w:r>
    </w:p>
    <w:p w:rsidR="00854F76" w:rsidRPr="00694A0B" w:rsidRDefault="00854F76">
      <w:pPr>
        <w:pStyle w:val="P1"/>
      </w:pPr>
      <w:r w:rsidRPr="00694A0B">
        <w:tab/>
        <w:t>(a)</w:t>
      </w:r>
      <w:r w:rsidRPr="00694A0B">
        <w:tab/>
      </w:r>
      <w:proofErr w:type="gramStart"/>
      <w:r w:rsidRPr="00694A0B">
        <w:t>the</w:t>
      </w:r>
      <w:proofErr w:type="gramEnd"/>
      <w:r w:rsidRPr="00694A0B">
        <w:t xml:space="preserve"> constituent documents of the company; or</w:t>
      </w:r>
    </w:p>
    <w:p w:rsidR="00854F76" w:rsidRPr="00694A0B" w:rsidRDefault="00854F76">
      <w:pPr>
        <w:pStyle w:val="P1"/>
      </w:pPr>
      <w:r w:rsidRPr="00694A0B">
        <w:tab/>
        <w:t>(b)</w:t>
      </w:r>
      <w:r w:rsidRPr="00694A0B">
        <w:tab/>
      </w:r>
      <w:proofErr w:type="gramStart"/>
      <w:r w:rsidRPr="00694A0B">
        <w:t>documents</w:t>
      </w:r>
      <w:proofErr w:type="gramEnd"/>
      <w:r w:rsidRPr="00694A0B">
        <w:t>, if any, establishing the terms of the trust.</w:t>
      </w:r>
    </w:p>
    <w:p w:rsidR="00854F76" w:rsidRPr="00694A0B" w:rsidRDefault="00854F76">
      <w:pPr>
        <w:pStyle w:val="R2"/>
      </w:pPr>
      <w:r w:rsidRPr="00694A0B">
        <w:tab/>
        <w:t>(4)</w:t>
      </w:r>
      <w:r w:rsidRPr="00694A0B">
        <w:tab/>
        <w:t xml:space="preserve">For this section, a </w:t>
      </w:r>
      <w:r w:rsidRPr="00694A0B">
        <w:rPr>
          <w:b/>
          <w:i/>
        </w:rPr>
        <w:t>distribution</w:t>
      </w:r>
      <w:r w:rsidRPr="00694A0B">
        <w:t xml:space="preserve"> includes distributions:</w:t>
      </w:r>
    </w:p>
    <w:p w:rsidR="00854F76" w:rsidRPr="00694A0B" w:rsidRDefault="00854F76">
      <w:pPr>
        <w:pStyle w:val="P1"/>
      </w:pPr>
      <w:r w:rsidRPr="00694A0B">
        <w:tab/>
        <w:t>(a)</w:t>
      </w:r>
      <w:r w:rsidRPr="00694A0B">
        <w:tab/>
      </w:r>
      <w:proofErr w:type="gramStart"/>
      <w:r w:rsidRPr="00694A0B">
        <w:t>in</w:t>
      </w:r>
      <w:proofErr w:type="gramEnd"/>
      <w:r w:rsidRPr="00694A0B">
        <w:t xml:space="preserve"> the case of a distribution by a company — of the capital or income, or both, of the company; and</w:t>
      </w:r>
    </w:p>
    <w:p w:rsidR="00854F76" w:rsidRPr="00694A0B" w:rsidRDefault="00854F76">
      <w:pPr>
        <w:pStyle w:val="P1"/>
      </w:pPr>
      <w:r w:rsidRPr="00694A0B">
        <w:tab/>
        <w:t>(b)</w:t>
      </w:r>
      <w:r w:rsidRPr="00694A0B">
        <w:tab/>
      </w:r>
      <w:proofErr w:type="gramStart"/>
      <w:r w:rsidRPr="00694A0B">
        <w:t>in</w:t>
      </w:r>
      <w:proofErr w:type="gramEnd"/>
      <w:r w:rsidRPr="00694A0B">
        <w:t xml:space="preserve"> the case of a distribution by a trust — of the corpus or income, or both, of the trust.</w:t>
      </w:r>
    </w:p>
    <w:p w:rsidR="00854F76" w:rsidRPr="00694A0B" w:rsidRDefault="00854F76">
      <w:pPr>
        <w:pStyle w:val="HR"/>
      </w:pPr>
      <w:bookmarkStart w:id="15" w:name="_Toc500130983"/>
      <w:r w:rsidRPr="00694A0B">
        <w:rPr>
          <w:rStyle w:val="CharSectno"/>
        </w:rPr>
        <w:lastRenderedPageBreak/>
        <w:t>11</w:t>
      </w:r>
      <w:r w:rsidRPr="00694A0B">
        <w:tab/>
        <w:t>Benefit from assets and income of company or trust</w:t>
      </w:r>
      <w:bookmarkEnd w:id="15"/>
    </w:p>
    <w:p w:rsidR="00854F76" w:rsidRPr="00694A0B" w:rsidRDefault="00854F76">
      <w:pPr>
        <w:pStyle w:val="R1"/>
      </w:pPr>
      <w:r w:rsidRPr="00694A0B">
        <w:tab/>
        <w:t>(1)</w:t>
      </w:r>
      <w:r w:rsidRPr="00694A0B">
        <w:tab/>
        <w:t>The Secretary must consider whether the individual receives or derives any kind of benefit (other than a benefit mentioned in section 9 or 10) from the assets or income, or both, of the company or trust.</w:t>
      </w:r>
    </w:p>
    <w:p w:rsidR="00854F76" w:rsidRPr="00694A0B" w:rsidRDefault="00854F76">
      <w:pPr>
        <w:pStyle w:val="R2"/>
      </w:pPr>
      <w:r w:rsidRPr="00694A0B">
        <w:tab/>
        <w:t>(2)</w:t>
      </w:r>
      <w:r w:rsidRPr="00694A0B">
        <w:tab/>
        <w:t xml:space="preserve">For this section, </w:t>
      </w:r>
      <w:r w:rsidRPr="00694A0B">
        <w:rPr>
          <w:b/>
          <w:i/>
        </w:rPr>
        <w:t>benefit</w:t>
      </w:r>
      <w:r w:rsidRPr="00694A0B">
        <w:t>:</w:t>
      </w:r>
    </w:p>
    <w:p w:rsidR="00854F76" w:rsidRPr="00694A0B" w:rsidRDefault="00854F76">
      <w:pPr>
        <w:pStyle w:val="P1"/>
      </w:pPr>
      <w:r w:rsidRPr="00694A0B">
        <w:tab/>
        <w:t>(</w:t>
      </w:r>
      <w:proofErr w:type="gramStart"/>
      <w:r w:rsidRPr="00694A0B">
        <w:t>a</w:t>
      </w:r>
      <w:proofErr w:type="gramEnd"/>
      <w:r w:rsidRPr="00694A0B">
        <w:t>)</w:t>
      </w:r>
      <w:r w:rsidRPr="00694A0B">
        <w:tab/>
        <w:t>is not limited to a benefit to which the individual has a legal or equitable entitlement; and</w:t>
      </w:r>
    </w:p>
    <w:p w:rsidR="00854F76" w:rsidRPr="00694A0B" w:rsidRDefault="00854F76">
      <w:pPr>
        <w:pStyle w:val="P1"/>
      </w:pPr>
      <w:r w:rsidRPr="00694A0B">
        <w:tab/>
        <w:t>(b)</w:t>
      </w:r>
      <w:r w:rsidRPr="00694A0B">
        <w:tab/>
      </w:r>
      <w:proofErr w:type="gramStart"/>
      <w:r w:rsidRPr="00694A0B">
        <w:t>includes</w:t>
      </w:r>
      <w:proofErr w:type="gramEnd"/>
      <w:r w:rsidRPr="00694A0B">
        <w:t xml:space="preserve"> benefits received or derived in the form of property or services.</w:t>
      </w:r>
    </w:p>
    <w:p w:rsidR="00854F76" w:rsidRPr="00694A0B" w:rsidRDefault="00854F76">
      <w:pPr>
        <w:pStyle w:val="HR"/>
      </w:pPr>
      <w:bookmarkStart w:id="16" w:name="_Toc500130984"/>
      <w:r w:rsidRPr="00694A0B">
        <w:rPr>
          <w:rStyle w:val="CharSectno"/>
        </w:rPr>
        <w:t>12</w:t>
      </w:r>
      <w:r w:rsidRPr="00694A0B">
        <w:tab/>
        <w:t>Existing attribution to individual</w:t>
      </w:r>
      <w:bookmarkEnd w:id="16"/>
    </w:p>
    <w:p w:rsidR="00854F76" w:rsidRPr="00694A0B" w:rsidRDefault="00854F76">
      <w:pPr>
        <w:pStyle w:val="R1"/>
      </w:pPr>
      <w:r w:rsidRPr="00694A0B">
        <w:tab/>
        <w:t>(1)</w:t>
      </w:r>
      <w:r w:rsidRPr="00694A0B">
        <w:tab/>
        <w:t>The Secretary must consider whether the individual is:</w:t>
      </w:r>
    </w:p>
    <w:p w:rsidR="00854F76" w:rsidRPr="00694A0B" w:rsidRDefault="00854F76">
      <w:pPr>
        <w:pStyle w:val="P1"/>
      </w:pPr>
      <w:r w:rsidRPr="00694A0B">
        <w:tab/>
        <w:t>(a)</w:t>
      </w:r>
      <w:r w:rsidRPr="00694A0B">
        <w:tab/>
      </w:r>
      <w:proofErr w:type="gramStart"/>
      <w:r w:rsidRPr="00694A0B">
        <w:t>under</w:t>
      </w:r>
      <w:proofErr w:type="gramEnd"/>
      <w:r w:rsidRPr="00694A0B">
        <w:t xml:space="preserve"> the Act — an attributable stakeholder of any other company or trust; or</w:t>
      </w:r>
    </w:p>
    <w:p w:rsidR="00854F76" w:rsidRPr="00694A0B" w:rsidRDefault="00854F76">
      <w:pPr>
        <w:pStyle w:val="P1"/>
      </w:pPr>
      <w:r w:rsidRPr="00694A0B">
        <w:tab/>
        <w:t>(b)</w:t>
      </w:r>
      <w:r w:rsidRPr="00694A0B">
        <w:tab/>
      </w:r>
      <w:proofErr w:type="gramStart"/>
      <w:r w:rsidRPr="00694A0B">
        <w:t>under</w:t>
      </w:r>
      <w:proofErr w:type="gramEnd"/>
      <w:r w:rsidRPr="00694A0B">
        <w:t xml:space="preserve"> the </w:t>
      </w:r>
      <w:r w:rsidRPr="00694A0B">
        <w:rPr>
          <w:i/>
        </w:rPr>
        <w:t>Veterans’ Entitlements Act 1986</w:t>
      </w:r>
      <w:r w:rsidRPr="00694A0B">
        <w:t> — an attributable stakeholder of the company or trust, or of any other company or trust.</w:t>
      </w:r>
    </w:p>
    <w:p w:rsidR="00854F76" w:rsidRPr="00694A0B" w:rsidRDefault="00854F76">
      <w:pPr>
        <w:pStyle w:val="R2"/>
      </w:pPr>
      <w:r w:rsidRPr="00694A0B">
        <w:tab/>
        <w:t>(2)</w:t>
      </w:r>
      <w:r w:rsidRPr="00694A0B">
        <w:tab/>
        <w:t>If subsection (1) applies, the Secretary must also consider:</w:t>
      </w:r>
    </w:p>
    <w:p w:rsidR="00854F76" w:rsidRPr="00694A0B" w:rsidRDefault="00854F76">
      <w:pPr>
        <w:pStyle w:val="P1"/>
      </w:pPr>
      <w:r w:rsidRPr="00694A0B">
        <w:tab/>
        <w:t>(a)</w:t>
      </w:r>
      <w:r w:rsidRPr="00694A0B">
        <w:tab/>
      </w:r>
      <w:proofErr w:type="gramStart"/>
      <w:r w:rsidRPr="00694A0B">
        <w:t>the</w:t>
      </w:r>
      <w:proofErr w:type="gramEnd"/>
      <w:r w:rsidRPr="00694A0B">
        <w:t xml:space="preserve"> asset attribution percentage attributed to the individual, if any; and</w:t>
      </w:r>
    </w:p>
    <w:p w:rsidR="00854F76" w:rsidRPr="00694A0B" w:rsidRDefault="00854F76">
      <w:pPr>
        <w:pStyle w:val="P1"/>
      </w:pPr>
      <w:r w:rsidRPr="00694A0B">
        <w:tab/>
        <w:t>(b)</w:t>
      </w:r>
      <w:r w:rsidRPr="00694A0B">
        <w:tab/>
      </w:r>
      <w:proofErr w:type="gramStart"/>
      <w:r w:rsidRPr="00694A0B">
        <w:t>the</w:t>
      </w:r>
      <w:proofErr w:type="gramEnd"/>
      <w:r w:rsidRPr="00694A0B">
        <w:t xml:space="preserve"> income attribution percentage attributed to the individual, if any.</w:t>
      </w:r>
    </w:p>
    <w:p w:rsidR="00854F76" w:rsidRPr="00694A0B" w:rsidRDefault="00854F76">
      <w:pPr>
        <w:pStyle w:val="HR"/>
      </w:pPr>
      <w:bookmarkStart w:id="17" w:name="_Toc500130985"/>
      <w:r w:rsidRPr="00694A0B">
        <w:rPr>
          <w:rStyle w:val="CharSectno"/>
        </w:rPr>
        <w:t>13</w:t>
      </w:r>
      <w:r w:rsidRPr="00694A0B">
        <w:tab/>
        <w:t>Other circumstances</w:t>
      </w:r>
      <w:bookmarkEnd w:id="17"/>
    </w:p>
    <w:p w:rsidR="00854F76" w:rsidRPr="00694A0B" w:rsidRDefault="00854F76">
      <w:pPr>
        <w:pStyle w:val="R1"/>
      </w:pPr>
      <w:r w:rsidRPr="00694A0B">
        <w:tab/>
      </w:r>
      <w:r w:rsidRPr="00694A0B">
        <w:tab/>
        <w:t>The Secretary must consider any other circumstance that affects the involvement of the individual with the activities or the administration of the company or trust.</w:t>
      </w:r>
    </w:p>
    <w:p w:rsidR="00854F76" w:rsidRPr="00694A0B" w:rsidRDefault="00854F76">
      <w:pPr>
        <w:pStyle w:val="PageBreak"/>
      </w:pPr>
      <w:r w:rsidRPr="00694A0B">
        <w:br w:type="page"/>
      </w:r>
    </w:p>
    <w:p w:rsidR="00854F76" w:rsidRPr="00694A0B" w:rsidRDefault="00854F76">
      <w:pPr>
        <w:pStyle w:val="HP"/>
      </w:pPr>
      <w:bookmarkStart w:id="18" w:name="_Toc500130986"/>
      <w:r w:rsidRPr="00694A0B">
        <w:rPr>
          <w:rStyle w:val="CharPartNo"/>
        </w:rPr>
        <w:lastRenderedPageBreak/>
        <w:t>Part 3</w:t>
      </w:r>
      <w:r w:rsidRPr="00694A0B">
        <w:tab/>
      </w:r>
      <w:r w:rsidRPr="00694A0B">
        <w:rPr>
          <w:rStyle w:val="CharPartText"/>
        </w:rPr>
        <w:t>Determination of asset attribution percentage</w:t>
      </w:r>
      <w:bookmarkEnd w:id="18"/>
    </w:p>
    <w:p w:rsidR="00854F76" w:rsidRPr="00694A0B" w:rsidRDefault="00854F76">
      <w:pPr>
        <w:pStyle w:val="Header"/>
      </w:pPr>
      <w:r w:rsidRPr="00694A0B">
        <w:rPr>
          <w:rStyle w:val="CharDivNo"/>
        </w:rPr>
        <w:t xml:space="preserve"> </w:t>
      </w:r>
      <w:r w:rsidRPr="00694A0B">
        <w:rPr>
          <w:rStyle w:val="CharDivText"/>
        </w:rPr>
        <w:t xml:space="preserve"> </w:t>
      </w:r>
    </w:p>
    <w:p w:rsidR="00854F76" w:rsidRPr="00694A0B" w:rsidRDefault="00854F76">
      <w:pPr>
        <w:pStyle w:val="HR"/>
      </w:pPr>
      <w:bookmarkStart w:id="19" w:name="_Toc500130987"/>
      <w:r w:rsidRPr="00694A0B">
        <w:rPr>
          <w:rStyle w:val="CharSectno"/>
        </w:rPr>
        <w:t>14</w:t>
      </w:r>
      <w:r w:rsidRPr="00694A0B">
        <w:tab/>
        <w:t>Purpose</w:t>
      </w:r>
      <w:bookmarkEnd w:id="19"/>
    </w:p>
    <w:p w:rsidR="00854F76" w:rsidRPr="00694A0B" w:rsidRDefault="00854F76">
      <w:pPr>
        <w:pStyle w:val="R1"/>
      </w:pPr>
      <w:r w:rsidRPr="00694A0B">
        <w:tab/>
      </w:r>
      <w:r w:rsidRPr="00694A0B">
        <w:tab/>
        <w:t>This Part sets out decision-making principles with which the Secretary must comply in making a determination, under subparagraph 1207X (1) (b) (ii) or (2) (d) (ii) of the Act, that an attributable stakeholder’s asset attribution percentage, in relation to a company or a trust, is a specified percentage lower than 100%.</w:t>
      </w:r>
    </w:p>
    <w:p w:rsidR="00854F76" w:rsidRPr="00694A0B" w:rsidRDefault="00854F76">
      <w:pPr>
        <w:pStyle w:val="HR"/>
      </w:pPr>
      <w:bookmarkStart w:id="20" w:name="_Toc500130988"/>
      <w:r w:rsidRPr="00694A0B">
        <w:rPr>
          <w:rStyle w:val="CharSectno"/>
        </w:rPr>
        <w:t>15</w:t>
      </w:r>
      <w:r w:rsidRPr="00694A0B">
        <w:tab/>
        <w:t>Application</w:t>
      </w:r>
      <w:bookmarkEnd w:id="20"/>
    </w:p>
    <w:p w:rsidR="00854F76" w:rsidRPr="00694A0B" w:rsidRDefault="00854F76">
      <w:pPr>
        <w:pStyle w:val="R1"/>
      </w:pPr>
      <w:r w:rsidRPr="00694A0B">
        <w:tab/>
        <w:t>(1)</w:t>
      </w:r>
      <w:r w:rsidRPr="00694A0B">
        <w:tab/>
        <w:t xml:space="preserve">This Part applies if, but for a determination by the Secretary, the asset attribution percentage of the </w:t>
      </w:r>
      <w:proofErr w:type="gramStart"/>
      <w:r w:rsidRPr="00694A0B">
        <w:t>attributable</w:t>
      </w:r>
      <w:proofErr w:type="gramEnd"/>
      <w:r w:rsidRPr="00694A0B">
        <w:t xml:space="preserve"> stakeholder, in relation to the company or trust, would be 100%.</w:t>
      </w:r>
    </w:p>
    <w:p w:rsidR="00854F76" w:rsidRPr="00694A0B" w:rsidRDefault="00854F76">
      <w:pPr>
        <w:pStyle w:val="R2"/>
      </w:pPr>
      <w:r w:rsidRPr="00694A0B">
        <w:tab/>
        <w:t>(2)</w:t>
      </w:r>
      <w:r w:rsidRPr="00694A0B">
        <w:tab/>
        <w:t>The Secretary must consider the relationship between the individual and the company or trust, having regard to the circumstances mentioned in this Part.</w:t>
      </w:r>
    </w:p>
    <w:p w:rsidR="00854F76" w:rsidRPr="00694A0B" w:rsidRDefault="00854F76">
      <w:pPr>
        <w:pStyle w:val="R2"/>
      </w:pPr>
      <w:r w:rsidRPr="00694A0B">
        <w:tab/>
        <w:t>(3)</w:t>
      </w:r>
      <w:r w:rsidRPr="00694A0B">
        <w:tab/>
        <w:t>In particular, the Secretary must consider whether the effect of one or more of the circumstances mentioned in this Part, in relation to the individual and the company or trust, provides a sufficient basis on which to determine a percentage lower than 100% as the asset attribution percentage.</w:t>
      </w:r>
    </w:p>
    <w:p w:rsidR="00854F76" w:rsidRPr="00694A0B" w:rsidRDefault="00854F76">
      <w:pPr>
        <w:pStyle w:val="HR"/>
      </w:pPr>
      <w:bookmarkStart w:id="21" w:name="_Toc500130989"/>
      <w:r w:rsidRPr="00694A0B">
        <w:rPr>
          <w:rStyle w:val="CharSectno"/>
        </w:rPr>
        <w:t>16</w:t>
      </w:r>
      <w:r w:rsidRPr="00694A0B">
        <w:tab/>
        <w:t>Circumstances affecting relationship with company or trust</w:t>
      </w:r>
      <w:bookmarkEnd w:id="21"/>
    </w:p>
    <w:p w:rsidR="00854F76" w:rsidRPr="00694A0B" w:rsidRDefault="00854F76">
      <w:pPr>
        <w:pStyle w:val="R1"/>
      </w:pPr>
      <w:r w:rsidRPr="00694A0B">
        <w:tab/>
        <w:t>(1)</w:t>
      </w:r>
      <w:r w:rsidRPr="00694A0B">
        <w:tab/>
        <w:t>The Secretary must consider whether there are relevant circumstances that make it inappropriate for the individual to have an asset attribution percentage of 100%.</w:t>
      </w:r>
    </w:p>
    <w:p w:rsidR="00854F76" w:rsidRPr="00694A0B" w:rsidRDefault="00854F76">
      <w:pPr>
        <w:pStyle w:val="R2"/>
      </w:pPr>
      <w:r w:rsidRPr="00694A0B">
        <w:tab/>
        <w:t>(2)</w:t>
      </w:r>
      <w:r w:rsidRPr="00694A0B">
        <w:tab/>
        <w:t xml:space="preserve">For subsection (1), </w:t>
      </w:r>
      <w:r w:rsidRPr="00694A0B">
        <w:rPr>
          <w:b/>
          <w:i/>
        </w:rPr>
        <w:t>relevant circumstances</w:t>
      </w:r>
      <w:r w:rsidRPr="00694A0B">
        <w:t xml:space="preserve"> include the extent to which the relationship between the individual and the company or trust is affected by any of the following circumstances:</w:t>
      </w:r>
    </w:p>
    <w:p w:rsidR="00854F76" w:rsidRPr="00694A0B" w:rsidRDefault="00854F76">
      <w:pPr>
        <w:pStyle w:val="P1"/>
      </w:pPr>
      <w:r w:rsidRPr="00694A0B">
        <w:tab/>
        <w:t>(a)</w:t>
      </w:r>
      <w:r w:rsidRPr="00694A0B">
        <w:tab/>
      </w:r>
      <w:proofErr w:type="gramStart"/>
      <w:r w:rsidRPr="00694A0B">
        <w:t>circumstances</w:t>
      </w:r>
      <w:proofErr w:type="gramEnd"/>
      <w:r w:rsidRPr="00694A0B">
        <w:t xml:space="preserve"> arising from the legal structure of the company or trust;</w:t>
      </w:r>
    </w:p>
    <w:p w:rsidR="00854F76" w:rsidRPr="00694A0B" w:rsidRDefault="00854F76">
      <w:pPr>
        <w:pStyle w:val="P1"/>
      </w:pPr>
      <w:r w:rsidRPr="00694A0B">
        <w:tab/>
        <w:t>(b)</w:t>
      </w:r>
      <w:r w:rsidRPr="00694A0B">
        <w:tab/>
      </w:r>
      <w:proofErr w:type="gramStart"/>
      <w:r w:rsidRPr="00694A0B">
        <w:t>circumstances</w:t>
      </w:r>
      <w:proofErr w:type="gramEnd"/>
      <w:r w:rsidRPr="00694A0B">
        <w:t xml:space="preserve"> arising from the administrative arrangements of the company or trust;</w:t>
      </w:r>
    </w:p>
    <w:p w:rsidR="00854F76" w:rsidRPr="00694A0B" w:rsidRDefault="00854F76">
      <w:pPr>
        <w:pStyle w:val="P1"/>
      </w:pPr>
      <w:r w:rsidRPr="00694A0B">
        <w:tab/>
        <w:t>(c)</w:t>
      </w:r>
      <w:r w:rsidRPr="00694A0B">
        <w:tab/>
      </w:r>
      <w:proofErr w:type="gramStart"/>
      <w:r w:rsidRPr="00694A0B">
        <w:t>whether</w:t>
      </w:r>
      <w:proofErr w:type="gramEnd"/>
      <w:r w:rsidRPr="00694A0B">
        <w:t>, having regard to the relationship between the individual and the company or trust, the individual can reasonably be expected to exercise effective control in relation to the company or trust and, if so, the extent of that control.</w:t>
      </w:r>
    </w:p>
    <w:p w:rsidR="00854F76" w:rsidRPr="00694A0B" w:rsidRDefault="00854F76">
      <w:pPr>
        <w:pStyle w:val="HR"/>
        <w:keepLines/>
      </w:pPr>
      <w:bookmarkStart w:id="22" w:name="_Toc500130990"/>
      <w:r w:rsidRPr="00694A0B">
        <w:rPr>
          <w:rStyle w:val="CharSectno"/>
        </w:rPr>
        <w:lastRenderedPageBreak/>
        <w:t>17</w:t>
      </w:r>
      <w:r w:rsidRPr="00694A0B">
        <w:tab/>
        <w:t>Contribution to company or trust</w:t>
      </w:r>
      <w:bookmarkEnd w:id="22"/>
    </w:p>
    <w:p w:rsidR="00854F76" w:rsidRPr="00694A0B" w:rsidRDefault="00854F76">
      <w:pPr>
        <w:pStyle w:val="R1"/>
        <w:keepNext/>
        <w:keepLines/>
      </w:pPr>
      <w:r w:rsidRPr="00694A0B">
        <w:tab/>
      </w:r>
      <w:r w:rsidRPr="00694A0B">
        <w:tab/>
        <w:t>If the individual has made a contribution to the company or trust, the Secretary must consider the circumstances in which the contribution was made and, in particular:</w:t>
      </w:r>
    </w:p>
    <w:p w:rsidR="00854F76" w:rsidRPr="00694A0B" w:rsidRDefault="00854F76">
      <w:pPr>
        <w:pStyle w:val="P1"/>
      </w:pPr>
      <w:r w:rsidRPr="00694A0B">
        <w:tab/>
        <w:t>(a)</w:t>
      </w:r>
      <w:r w:rsidRPr="00694A0B">
        <w:tab/>
      </w:r>
      <w:proofErr w:type="gramStart"/>
      <w:r w:rsidRPr="00694A0B">
        <w:t>the</w:t>
      </w:r>
      <w:proofErr w:type="gramEnd"/>
      <w:r w:rsidRPr="00694A0B">
        <w:t xml:space="preserve"> value of the contribution; and</w:t>
      </w:r>
    </w:p>
    <w:p w:rsidR="00854F76" w:rsidRPr="00694A0B" w:rsidRDefault="00854F76">
      <w:pPr>
        <w:pStyle w:val="P1"/>
      </w:pPr>
      <w:r w:rsidRPr="00694A0B">
        <w:tab/>
        <w:t>(b)</w:t>
      </w:r>
      <w:r w:rsidRPr="00694A0B">
        <w:tab/>
      </w:r>
      <w:proofErr w:type="gramStart"/>
      <w:r w:rsidRPr="00694A0B">
        <w:t>the</w:t>
      </w:r>
      <w:proofErr w:type="gramEnd"/>
      <w:r w:rsidRPr="00694A0B">
        <w:t xml:space="preserve"> proportion that the value of the contribution has to the total assets of the company or trust at the time of the contribution; and</w:t>
      </w:r>
    </w:p>
    <w:p w:rsidR="00854F76" w:rsidRPr="00694A0B" w:rsidRDefault="00854F76">
      <w:pPr>
        <w:pStyle w:val="P1"/>
      </w:pPr>
      <w:r w:rsidRPr="00694A0B">
        <w:tab/>
        <w:t>(c)</w:t>
      </w:r>
      <w:r w:rsidRPr="00694A0B">
        <w:tab/>
      </w:r>
      <w:proofErr w:type="gramStart"/>
      <w:r w:rsidRPr="00694A0B">
        <w:t>the</w:t>
      </w:r>
      <w:proofErr w:type="gramEnd"/>
      <w:r w:rsidRPr="00694A0B">
        <w:t xml:space="preserve"> effect of the contribution on the financial position of the company or trust; and</w:t>
      </w:r>
    </w:p>
    <w:p w:rsidR="00854F76" w:rsidRPr="00694A0B" w:rsidRDefault="00854F76">
      <w:pPr>
        <w:pStyle w:val="P1"/>
      </w:pPr>
      <w:r w:rsidRPr="00694A0B">
        <w:tab/>
        <w:t>(d)</w:t>
      </w:r>
      <w:r w:rsidRPr="00694A0B">
        <w:tab/>
      </w:r>
      <w:proofErr w:type="gramStart"/>
      <w:r w:rsidRPr="00694A0B">
        <w:t>if</w:t>
      </w:r>
      <w:proofErr w:type="gramEnd"/>
      <w:r w:rsidRPr="00694A0B">
        <w:t xml:space="preserve"> the individual received consideration for the contribution, the amount of consideration.</w:t>
      </w:r>
    </w:p>
    <w:p w:rsidR="00854F76" w:rsidRPr="00694A0B" w:rsidRDefault="00854F76">
      <w:pPr>
        <w:pStyle w:val="HR"/>
      </w:pPr>
      <w:bookmarkStart w:id="23" w:name="_Toc500130991"/>
      <w:r w:rsidRPr="00694A0B">
        <w:rPr>
          <w:rStyle w:val="CharSectno"/>
        </w:rPr>
        <w:t>18</w:t>
      </w:r>
      <w:r w:rsidRPr="00694A0B">
        <w:tab/>
        <w:t>Past benefit from distributions by company or trust</w:t>
      </w:r>
      <w:bookmarkEnd w:id="23"/>
    </w:p>
    <w:p w:rsidR="00854F76" w:rsidRPr="00694A0B" w:rsidRDefault="00854F76">
      <w:pPr>
        <w:pStyle w:val="R1"/>
      </w:pPr>
      <w:r w:rsidRPr="00694A0B">
        <w:tab/>
        <w:t>(1)</w:t>
      </w:r>
      <w:r w:rsidRPr="00694A0B">
        <w:tab/>
        <w:t>The Secretary must consider whether the individual has received a benefit from a distribution made by the company or trust.</w:t>
      </w:r>
    </w:p>
    <w:p w:rsidR="00854F76" w:rsidRPr="00694A0B" w:rsidRDefault="00854F76">
      <w:pPr>
        <w:pStyle w:val="R2"/>
      </w:pPr>
      <w:r w:rsidRPr="00694A0B">
        <w:tab/>
        <w:t>(2)</w:t>
      </w:r>
      <w:r w:rsidRPr="00694A0B">
        <w:tab/>
        <w:t>If an individual has received a benefit, the Secretary must also consider:</w:t>
      </w:r>
    </w:p>
    <w:p w:rsidR="00854F76" w:rsidRPr="00694A0B" w:rsidRDefault="00854F76">
      <w:pPr>
        <w:pStyle w:val="P1"/>
      </w:pPr>
      <w:r w:rsidRPr="00694A0B">
        <w:tab/>
        <w:t>(a)</w:t>
      </w:r>
      <w:r w:rsidRPr="00694A0B">
        <w:tab/>
      </w:r>
      <w:proofErr w:type="gramStart"/>
      <w:r w:rsidRPr="00694A0B">
        <w:t>the</w:t>
      </w:r>
      <w:proofErr w:type="gramEnd"/>
      <w:r w:rsidRPr="00694A0B">
        <w:t xml:space="preserve"> value of the benefit; and</w:t>
      </w:r>
    </w:p>
    <w:p w:rsidR="00854F76" w:rsidRPr="00694A0B" w:rsidRDefault="00854F76">
      <w:pPr>
        <w:pStyle w:val="P1"/>
      </w:pPr>
      <w:r w:rsidRPr="00694A0B">
        <w:tab/>
        <w:t>(b)</w:t>
      </w:r>
      <w:r w:rsidRPr="00694A0B">
        <w:tab/>
      </w:r>
      <w:proofErr w:type="gramStart"/>
      <w:r w:rsidRPr="00694A0B">
        <w:t>if</w:t>
      </w:r>
      <w:proofErr w:type="gramEnd"/>
      <w:r w:rsidRPr="00694A0B">
        <w:t xml:space="preserve"> the individual has received a benefit on more than 1 occasion, the frequency with which the individual has received benefits.</w:t>
      </w:r>
    </w:p>
    <w:p w:rsidR="00854F76" w:rsidRPr="00694A0B" w:rsidRDefault="00854F76">
      <w:pPr>
        <w:pStyle w:val="R2"/>
      </w:pPr>
      <w:r w:rsidRPr="00694A0B">
        <w:tab/>
        <w:t>(3)</w:t>
      </w:r>
      <w:r w:rsidRPr="00694A0B">
        <w:tab/>
        <w:t xml:space="preserve">For this section, a </w:t>
      </w:r>
      <w:r w:rsidRPr="00694A0B">
        <w:rPr>
          <w:b/>
          <w:i/>
        </w:rPr>
        <w:t>distribution</w:t>
      </w:r>
      <w:r w:rsidRPr="00694A0B">
        <w:t xml:space="preserve"> includes distributions:</w:t>
      </w:r>
    </w:p>
    <w:p w:rsidR="00854F76" w:rsidRPr="00694A0B" w:rsidRDefault="00854F76">
      <w:pPr>
        <w:pStyle w:val="P1"/>
      </w:pPr>
      <w:r w:rsidRPr="00694A0B">
        <w:tab/>
        <w:t>(a)</w:t>
      </w:r>
      <w:r w:rsidRPr="00694A0B">
        <w:tab/>
      </w:r>
      <w:proofErr w:type="gramStart"/>
      <w:r w:rsidRPr="00694A0B">
        <w:t>in</w:t>
      </w:r>
      <w:proofErr w:type="gramEnd"/>
      <w:r w:rsidRPr="00694A0B">
        <w:t xml:space="preserve"> the case of a distribution by a company — of the capital or income, or both, of the company; and</w:t>
      </w:r>
    </w:p>
    <w:p w:rsidR="00854F76" w:rsidRPr="00694A0B" w:rsidRDefault="00854F76">
      <w:pPr>
        <w:pStyle w:val="P1"/>
      </w:pPr>
      <w:r w:rsidRPr="00694A0B">
        <w:tab/>
        <w:t>(b)</w:t>
      </w:r>
      <w:r w:rsidRPr="00694A0B">
        <w:tab/>
      </w:r>
      <w:proofErr w:type="gramStart"/>
      <w:r w:rsidRPr="00694A0B">
        <w:t>in</w:t>
      </w:r>
      <w:proofErr w:type="gramEnd"/>
      <w:r w:rsidRPr="00694A0B">
        <w:t xml:space="preserve"> the case of a distribution by a trust — of the corpus or income, or both, of the trust.</w:t>
      </w:r>
    </w:p>
    <w:p w:rsidR="00854F76" w:rsidRPr="00694A0B" w:rsidRDefault="00854F76">
      <w:pPr>
        <w:pStyle w:val="HR"/>
      </w:pPr>
      <w:bookmarkStart w:id="24" w:name="_Toc500130992"/>
      <w:r w:rsidRPr="00694A0B">
        <w:rPr>
          <w:rStyle w:val="CharSectno"/>
        </w:rPr>
        <w:t>19</w:t>
      </w:r>
      <w:r w:rsidRPr="00694A0B">
        <w:tab/>
        <w:t>Future benefit from distributions by company or trust</w:t>
      </w:r>
      <w:bookmarkEnd w:id="24"/>
    </w:p>
    <w:p w:rsidR="00854F76" w:rsidRPr="00694A0B" w:rsidRDefault="00854F76">
      <w:pPr>
        <w:pStyle w:val="R1"/>
      </w:pPr>
      <w:r w:rsidRPr="00694A0B">
        <w:tab/>
        <w:t>(1)</w:t>
      </w:r>
      <w:r w:rsidRPr="00694A0B">
        <w:tab/>
        <w:t>The Secretary must consider whether it is reasonably foreseeable that the individual may receive a benefit from a future distribution by the company or trust.</w:t>
      </w:r>
    </w:p>
    <w:p w:rsidR="00854F76" w:rsidRPr="00694A0B" w:rsidRDefault="00854F76">
      <w:pPr>
        <w:pStyle w:val="R2"/>
      </w:pPr>
      <w:r w:rsidRPr="00694A0B">
        <w:tab/>
        <w:t>(2)</w:t>
      </w:r>
      <w:r w:rsidRPr="00694A0B">
        <w:tab/>
        <w:t>If subsection (1) applies, the Secretary must also consider the likely value of the benefit.</w:t>
      </w:r>
    </w:p>
    <w:p w:rsidR="00854F76" w:rsidRPr="00694A0B" w:rsidRDefault="00854F76">
      <w:pPr>
        <w:pStyle w:val="R2"/>
      </w:pPr>
      <w:r w:rsidRPr="00694A0B">
        <w:tab/>
        <w:t>(3)</w:t>
      </w:r>
      <w:r w:rsidRPr="00694A0B">
        <w:tab/>
        <w:t>For this section, the Secretary must have regard to:</w:t>
      </w:r>
    </w:p>
    <w:p w:rsidR="00854F76" w:rsidRPr="00694A0B" w:rsidRDefault="00854F76">
      <w:pPr>
        <w:pStyle w:val="P1"/>
      </w:pPr>
      <w:r w:rsidRPr="00694A0B">
        <w:tab/>
        <w:t>(a)</w:t>
      </w:r>
      <w:r w:rsidRPr="00694A0B">
        <w:tab/>
      </w:r>
      <w:proofErr w:type="gramStart"/>
      <w:r w:rsidRPr="00694A0B">
        <w:t>the</w:t>
      </w:r>
      <w:proofErr w:type="gramEnd"/>
      <w:r w:rsidRPr="00694A0B">
        <w:t xml:space="preserve"> constituent documents of the company; or</w:t>
      </w:r>
    </w:p>
    <w:p w:rsidR="00854F76" w:rsidRPr="00694A0B" w:rsidRDefault="00854F76">
      <w:pPr>
        <w:pStyle w:val="P1"/>
      </w:pPr>
      <w:r w:rsidRPr="00694A0B">
        <w:tab/>
        <w:t>(b)</w:t>
      </w:r>
      <w:r w:rsidRPr="00694A0B">
        <w:tab/>
      </w:r>
      <w:proofErr w:type="gramStart"/>
      <w:r w:rsidRPr="00694A0B">
        <w:t>documents</w:t>
      </w:r>
      <w:proofErr w:type="gramEnd"/>
      <w:r w:rsidRPr="00694A0B">
        <w:t>, if any, establishing the terms of the trust.</w:t>
      </w:r>
    </w:p>
    <w:p w:rsidR="00854F76" w:rsidRPr="00694A0B" w:rsidRDefault="00854F76">
      <w:pPr>
        <w:pStyle w:val="R2"/>
      </w:pPr>
      <w:r w:rsidRPr="00694A0B">
        <w:tab/>
        <w:t>(4)</w:t>
      </w:r>
      <w:r w:rsidRPr="00694A0B">
        <w:tab/>
        <w:t xml:space="preserve">For this section, a </w:t>
      </w:r>
      <w:r w:rsidRPr="00694A0B">
        <w:rPr>
          <w:b/>
          <w:i/>
        </w:rPr>
        <w:t>distribution</w:t>
      </w:r>
      <w:r w:rsidRPr="00694A0B">
        <w:t xml:space="preserve"> includes distributions:</w:t>
      </w:r>
    </w:p>
    <w:p w:rsidR="00854F76" w:rsidRPr="00694A0B" w:rsidRDefault="00854F76">
      <w:pPr>
        <w:pStyle w:val="P1"/>
      </w:pPr>
      <w:r w:rsidRPr="00694A0B">
        <w:tab/>
        <w:t>(a)</w:t>
      </w:r>
      <w:r w:rsidRPr="00694A0B">
        <w:tab/>
      </w:r>
      <w:proofErr w:type="gramStart"/>
      <w:r w:rsidRPr="00694A0B">
        <w:t>in</w:t>
      </w:r>
      <w:proofErr w:type="gramEnd"/>
      <w:r w:rsidRPr="00694A0B">
        <w:t xml:space="preserve"> the case of a distribution by a company — of the capital or income, or both, of the company; and</w:t>
      </w:r>
    </w:p>
    <w:p w:rsidR="00854F76" w:rsidRPr="00694A0B" w:rsidRDefault="00854F76">
      <w:pPr>
        <w:pStyle w:val="P1"/>
      </w:pPr>
      <w:r w:rsidRPr="00694A0B">
        <w:tab/>
        <w:t>(b)</w:t>
      </w:r>
      <w:r w:rsidRPr="00694A0B">
        <w:tab/>
      </w:r>
      <w:proofErr w:type="gramStart"/>
      <w:r w:rsidRPr="00694A0B">
        <w:t>in</w:t>
      </w:r>
      <w:proofErr w:type="gramEnd"/>
      <w:r w:rsidRPr="00694A0B">
        <w:t xml:space="preserve"> the case of a distribution by a trust — of the corpus or income, or both, of the trust.</w:t>
      </w:r>
    </w:p>
    <w:p w:rsidR="00854F76" w:rsidRPr="00694A0B" w:rsidRDefault="00854F76">
      <w:pPr>
        <w:pStyle w:val="HR"/>
      </w:pPr>
      <w:bookmarkStart w:id="25" w:name="_Toc500130993"/>
      <w:r w:rsidRPr="00694A0B">
        <w:rPr>
          <w:rStyle w:val="CharSectno"/>
        </w:rPr>
        <w:lastRenderedPageBreak/>
        <w:t>20</w:t>
      </w:r>
      <w:r w:rsidRPr="00694A0B">
        <w:tab/>
        <w:t>Benefit from assets and income of company or trust</w:t>
      </w:r>
      <w:bookmarkEnd w:id="25"/>
    </w:p>
    <w:p w:rsidR="00854F76" w:rsidRPr="00694A0B" w:rsidRDefault="00854F76">
      <w:pPr>
        <w:pStyle w:val="R1"/>
      </w:pPr>
      <w:r w:rsidRPr="00694A0B">
        <w:tab/>
        <w:t>(1)</w:t>
      </w:r>
      <w:r w:rsidRPr="00694A0B">
        <w:tab/>
        <w:t>The Secretary must consider whether the individual receives or derives any kind of benefit (other than a benefit mentioned in section 18 or 19) from the assets or income, or both, of the company or trust.</w:t>
      </w:r>
    </w:p>
    <w:p w:rsidR="00854F76" w:rsidRPr="00694A0B" w:rsidRDefault="00854F76">
      <w:pPr>
        <w:pStyle w:val="R2"/>
      </w:pPr>
      <w:r w:rsidRPr="00694A0B">
        <w:tab/>
        <w:t>(2)</w:t>
      </w:r>
      <w:r w:rsidRPr="00694A0B">
        <w:tab/>
        <w:t xml:space="preserve">For this section, </w:t>
      </w:r>
      <w:r w:rsidRPr="00694A0B">
        <w:rPr>
          <w:b/>
          <w:i/>
        </w:rPr>
        <w:t>benefit</w:t>
      </w:r>
      <w:r w:rsidRPr="00694A0B">
        <w:t>:</w:t>
      </w:r>
    </w:p>
    <w:p w:rsidR="00854F76" w:rsidRPr="00694A0B" w:rsidRDefault="00854F76">
      <w:pPr>
        <w:pStyle w:val="P1"/>
      </w:pPr>
      <w:r w:rsidRPr="00694A0B">
        <w:tab/>
        <w:t>(</w:t>
      </w:r>
      <w:proofErr w:type="gramStart"/>
      <w:r w:rsidRPr="00694A0B">
        <w:t>a</w:t>
      </w:r>
      <w:proofErr w:type="gramEnd"/>
      <w:r w:rsidRPr="00694A0B">
        <w:t>)</w:t>
      </w:r>
      <w:r w:rsidRPr="00694A0B">
        <w:tab/>
        <w:t>is not limited to a benefit to which the individual has a legal or equitable entitlement; and</w:t>
      </w:r>
    </w:p>
    <w:p w:rsidR="00854F76" w:rsidRPr="00694A0B" w:rsidRDefault="00854F76">
      <w:pPr>
        <w:pStyle w:val="P1"/>
      </w:pPr>
      <w:r w:rsidRPr="00694A0B">
        <w:tab/>
        <w:t>(b)</w:t>
      </w:r>
      <w:r w:rsidRPr="00694A0B">
        <w:tab/>
      </w:r>
      <w:proofErr w:type="gramStart"/>
      <w:r w:rsidRPr="00694A0B">
        <w:t>includes</w:t>
      </w:r>
      <w:proofErr w:type="gramEnd"/>
      <w:r w:rsidRPr="00694A0B">
        <w:t xml:space="preserve"> benefits received or derived in the form of property or services.</w:t>
      </w:r>
    </w:p>
    <w:p w:rsidR="00854F76" w:rsidRPr="00694A0B" w:rsidRDefault="00854F76">
      <w:pPr>
        <w:pStyle w:val="HR"/>
      </w:pPr>
      <w:bookmarkStart w:id="26" w:name="_Toc500130994"/>
      <w:r w:rsidRPr="00694A0B">
        <w:rPr>
          <w:rStyle w:val="CharSectno"/>
        </w:rPr>
        <w:t>21</w:t>
      </w:r>
      <w:r w:rsidRPr="00694A0B">
        <w:tab/>
        <w:t>Existing attribution to individual</w:t>
      </w:r>
      <w:bookmarkEnd w:id="26"/>
    </w:p>
    <w:p w:rsidR="00854F76" w:rsidRPr="00694A0B" w:rsidRDefault="00854F76">
      <w:pPr>
        <w:pStyle w:val="R1"/>
      </w:pPr>
      <w:r w:rsidRPr="00694A0B">
        <w:tab/>
        <w:t>(1)</w:t>
      </w:r>
      <w:r w:rsidRPr="00694A0B">
        <w:tab/>
        <w:t>The Secretary must consider whether the individual is:</w:t>
      </w:r>
    </w:p>
    <w:p w:rsidR="00854F76" w:rsidRPr="00694A0B" w:rsidRDefault="00854F76">
      <w:pPr>
        <w:pStyle w:val="P1"/>
      </w:pPr>
      <w:r w:rsidRPr="00694A0B">
        <w:tab/>
        <w:t>(a)</w:t>
      </w:r>
      <w:r w:rsidRPr="00694A0B">
        <w:tab/>
      </w:r>
      <w:proofErr w:type="gramStart"/>
      <w:r w:rsidRPr="00694A0B">
        <w:t>under</w:t>
      </w:r>
      <w:proofErr w:type="gramEnd"/>
      <w:r w:rsidRPr="00694A0B">
        <w:t xml:space="preserve"> the Act — an attributable stakeholder of any other company or trust; or</w:t>
      </w:r>
    </w:p>
    <w:p w:rsidR="00854F76" w:rsidRPr="00694A0B" w:rsidRDefault="00854F76">
      <w:pPr>
        <w:pStyle w:val="P1"/>
      </w:pPr>
      <w:r w:rsidRPr="00694A0B">
        <w:tab/>
        <w:t>(b)</w:t>
      </w:r>
      <w:r w:rsidRPr="00694A0B">
        <w:tab/>
      </w:r>
      <w:proofErr w:type="gramStart"/>
      <w:r w:rsidRPr="00694A0B">
        <w:t>under</w:t>
      </w:r>
      <w:proofErr w:type="gramEnd"/>
      <w:r w:rsidRPr="00694A0B">
        <w:t xml:space="preserve"> the </w:t>
      </w:r>
      <w:r w:rsidRPr="00694A0B">
        <w:rPr>
          <w:i/>
        </w:rPr>
        <w:t>Veterans’ Entitlements Act 1986</w:t>
      </w:r>
      <w:r w:rsidRPr="00694A0B">
        <w:t> — an attributable stakeholder of the company or trust, or of any other company or trust.</w:t>
      </w:r>
    </w:p>
    <w:p w:rsidR="00854F76" w:rsidRPr="00694A0B" w:rsidRDefault="00854F76">
      <w:pPr>
        <w:pStyle w:val="R2"/>
      </w:pPr>
      <w:r w:rsidRPr="00694A0B">
        <w:tab/>
        <w:t>(2)</w:t>
      </w:r>
      <w:r w:rsidRPr="00694A0B">
        <w:tab/>
        <w:t>If subsection (1) applies, the Secretary must also consider:</w:t>
      </w:r>
    </w:p>
    <w:p w:rsidR="00854F76" w:rsidRPr="00694A0B" w:rsidRDefault="00854F76">
      <w:pPr>
        <w:pStyle w:val="P1"/>
      </w:pPr>
      <w:r w:rsidRPr="00694A0B">
        <w:tab/>
        <w:t>(a)</w:t>
      </w:r>
      <w:r w:rsidRPr="00694A0B">
        <w:tab/>
      </w:r>
      <w:proofErr w:type="gramStart"/>
      <w:r w:rsidRPr="00694A0B">
        <w:t>the</w:t>
      </w:r>
      <w:proofErr w:type="gramEnd"/>
      <w:r w:rsidRPr="00694A0B">
        <w:t xml:space="preserve"> asset attribution percentage attributed to the individual, if any; and</w:t>
      </w:r>
    </w:p>
    <w:p w:rsidR="00854F76" w:rsidRPr="00694A0B" w:rsidRDefault="00854F76">
      <w:pPr>
        <w:pStyle w:val="P1"/>
      </w:pPr>
      <w:r w:rsidRPr="00694A0B">
        <w:tab/>
        <w:t>(b)</w:t>
      </w:r>
      <w:r w:rsidRPr="00694A0B">
        <w:tab/>
      </w:r>
      <w:proofErr w:type="gramStart"/>
      <w:r w:rsidRPr="00694A0B">
        <w:t>the</w:t>
      </w:r>
      <w:proofErr w:type="gramEnd"/>
      <w:r w:rsidRPr="00694A0B">
        <w:t xml:space="preserve"> income attribution percentage attributed to the individual, if any.</w:t>
      </w:r>
    </w:p>
    <w:p w:rsidR="00854F76" w:rsidRPr="00694A0B" w:rsidRDefault="00854F76">
      <w:pPr>
        <w:pStyle w:val="HR"/>
      </w:pPr>
      <w:bookmarkStart w:id="27" w:name="_Toc500130995"/>
      <w:r w:rsidRPr="00694A0B">
        <w:rPr>
          <w:rStyle w:val="CharSectno"/>
        </w:rPr>
        <w:t>22</w:t>
      </w:r>
      <w:r w:rsidRPr="00694A0B">
        <w:tab/>
        <w:t>Other circumstances</w:t>
      </w:r>
      <w:bookmarkEnd w:id="27"/>
    </w:p>
    <w:p w:rsidR="00854F76" w:rsidRPr="00694A0B" w:rsidRDefault="00854F76">
      <w:pPr>
        <w:pStyle w:val="R1"/>
      </w:pPr>
      <w:r w:rsidRPr="00694A0B">
        <w:tab/>
      </w:r>
      <w:r w:rsidRPr="00694A0B">
        <w:tab/>
        <w:t>The Secretary must consider any other circumstance that affects the involvement of the individual with the activities or the administration of the company or trust.</w:t>
      </w:r>
    </w:p>
    <w:p w:rsidR="00854F76" w:rsidRPr="00694A0B" w:rsidRDefault="00854F76">
      <w:pPr>
        <w:pStyle w:val="PageBreak"/>
      </w:pPr>
      <w:r w:rsidRPr="00694A0B">
        <w:br w:type="page"/>
      </w:r>
    </w:p>
    <w:p w:rsidR="00854F76" w:rsidRPr="00694A0B" w:rsidRDefault="00854F76">
      <w:pPr>
        <w:pStyle w:val="HP"/>
      </w:pPr>
      <w:bookmarkStart w:id="28" w:name="_Toc500130996"/>
      <w:r w:rsidRPr="00694A0B">
        <w:rPr>
          <w:rStyle w:val="CharPartNo"/>
        </w:rPr>
        <w:lastRenderedPageBreak/>
        <w:t>Part 4</w:t>
      </w:r>
      <w:r w:rsidRPr="00694A0B">
        <w:tab/>
      </w:r>
      <w:r w:rsidRPr="00694A0B">
        <w:rPr>
          <w:rStyle w:val="CharPartText"/>
        </w:rPr>
        <w:t>Determination of income attribution percentage</w:t>
      </w:r>
      <w:bookmarkEnd w:id="28"/>
    </w:p>
    <w:p w:rsidR="00854F76" w:rsidRPr="00694A0B" w:rsidRDefault="00854F76">
      <w:pPr>
        <w:pStyle w:val="Header"/>
      </w:pPr>
      <w:r w:rsidRPr="00694A0B">
        <w:rPr>
          <w:rStyle w:val="CharDivNo"/>
        </w:rPr>
        <w:t xml:space="preserve"> </w:t>
      </w:r>
      <w:r w:rsidRPr="00694A0B">
        <w:rPr>
          <w:rStyle w:val="CharDivText"/>
        </w:rPr>
        <w:t xml:space="preserve"> </w:t>
      </w:r>
    </w:p>
    <w:p w:rsidR="00854F76" w:rsidRPr="00694A0B" w:rsidRDefault="00854F76">
      <w:pPr>
        <w:pStyle w:val="HR"/>
      </w:pPr>
      <w:bookmarkStart w:id="29" w:name="_Toc500130997"/>
      <w:r w:rsidRPr="00694A0B">
        <w:rPr>
          <w:rStyle w:val="CharSectno"/>
        </w:rPr>
        <w:t>23</w:t>
      </w:r>
      <w:r w:rsidRPr="00694A0B">
        <w:tab/>
        <w:t>Purpose</w:t>
      </w:r>
      <w:bookmarkEnd w:id="29"/>
    </w:p>
    <w:p w:rsidR="00854F76" w:rsidRPr="00694A0B" w:rsidRDefault="00854F76">
      <w:pPr>
        <w:pStyle w:val="R1"/>
      </w:pPr>
      <w:r w:rsidRPr="00694A0B">
        <w:tab/>
      </w:r>
      <w:r w:rsidRPr="00694A0B">
        <w:tab/>
        <w:t>This Part sets out decision-making principles with which the Secretary must comply in making a determination, under subparagraph 1207X (1) (c) (ii) or (2) (e) (ii) of the Act, that an attributable stakeholder’s income attribution percentage, in relation to a company or trust, is a specified percentage lower than 100%.</w:t>
      </w:r>
    </w:p>
    <w:p w:rsidR="00854F76" w:rsidRPr="00694A0B" w:rsidRDefault="00854F76">
      <w:pPr>
        <w:pStyle w:val="HR"/>
      </w:pPr>
      <w:bookmarkStart w:id="30" w:name="_Toc500130998"/>
      <w:r w:rsidRPr="00694A0B">
        <w:rPr>
          <w:rStyle w:val="CharSectno"/>
        </w:rPr>
        <w:t>24</w:t>
      </w:r>
      <w:r w:rsidRPr="00694A0B">
        <w:tab/>
        <w:t>Application</w:t>
      </w:r>
      <w:bookmarkEnd w:id="30"/>
    </w:p>
    <w:p w:rsidR="00854F76" w:rsidRPr="00694A0B" w:rsidRDefault="00854F76">
      <w:pPr>
        <w:pStyle w:val="R1"/>
      </w:pPr>
      <w:r w:rsidRPr="00694A0B">
        <w:tab/>
        <w:t>(1)</w:t>
      </w:r>
      <w:r w:rsidRPr="00694A0B">
        <w:tab/>
        <w:t xml:space="preserve">This Part applies if, but for a determination by the Secretary, the income attribution percentage of the </w:t>
      </w:r>
      <w:proofErr w:type="gramStart"/>
      <w:r w:rsidRPr="00694A0B">
        <w:t>attributable</w:t>
      </w:r>
      <w:proofErr w:type="gramEnd"/>
      <w:r w:rsidRPr="00694A0B">
        <w:t xml:space="preserve"> stakeholder, in relation to the company or trust, would be 100%.</w:t>
      </w:r>
    </w:p>
    <w:p w:rsidR="00854F76" w:rsidRPr="00694A0B" w:rsidRDefault="00854F76">
      <w:pPr>
        <w:pStyle w:val="R2"/>
      </w:pPr>
      <w:r w:rsidRPr="00694A0B">
        <w:tab/>
        <w:t>(2)</w:t>
      </w:r>
      <w:r w:rsidRPr="00694A0B">
        <w:tab/>
        <w:t>The Secretary must consider the relationship between the individual and the company or trust, having regard to the circumstances mentioned in this Part.</w:t>
      </w:r>
    </w:p>
    <w:p w:rsidR="00854F76" w:rsidRPr="00694A0B" w:rsidRDefault="00854F76">
      <w:pPr>
        <w:pStyle w:val="R2"/>
      </w:pPr>
      <w:r w:rsidRPr="00694A0B">
        <w:tab/>
        <w:t>(3)</w:t>
      </w:r>
      <w:r w:rsidRPr="00694A0B">
        <w:tab/>
        <w:t>In particular, the Secretary must consider whether the effect of one or more of the circumstances mentioned in this Part, in relation to the individual and the company or trust, provides a sufficient basis on which to determine a percentage lower than 100% as the income attribution percentage.</w:t>
      </w:r>
    </w:p>
    <w:p w:rsidR="00854F76" w:rsidRPr="00694A0B" w:rsidRDefault="00854F76">
      <w:pPr>
        <w:pStyle w:val="HR"/>
      </w:pPr>
      <w:bookmarkStart w:id="31" w:name="_Toc500130999"/>
      <w:r w:rsidRPr="00694A0B">
        <w:rPr>
          <w:rStyle w:val="CharSectno"/>
        </w:rPr>
        <w:t>25</w:t>
      </w:r>
      <w:r w:rsidRPr="00694A0B">
        <w:tab/>
        <w:t>Circumstances affecting relationship with company or trust</w:t>
      </w:r>
      <w:bookmarkEnd w:id="31"/>
    </w:p>
    <w:p w:rsidR="00854F76" w:rsidRPr="00694A0B" w:rsidRDefault="00854F76">
      <w:pPr>
        <w:pStyle w:val="R1"/>
      </w:pPr>
      <w:r w:rsidRPr="00694A0B">
        <w:tab/>
        <w:t>(1)</w:t>
      </w:r>
      <w:r w:rsidRPr="00694A0B">
        <w:tab/>
        <w:t>The Secretary must consider whether there are relevant circumstances that make it inappropriate for the individual to have an income attribution percentage of 100%.</w:t>
      </w:r>
    </w:p>
    <w:p w:rsidR="00854F76" w:rsidRPr="00694A0B" w:rsidRDefault="00854F76">
      <w:pPr>
        <w:pStyle w:val="R2"/>
      </w:pPr>
      <w:r w:rsidRPr="00694A0B">
        <w:tab/>
        <w:t>(2)</w:t>
      </w:r>
      <w:r w:rsidRPr="00694A0B">
        <w:tab/>
        <w:t xml:space="preserve">For subsection (1), </w:t>
      </w:r>
      <w:r w:rsidRPr="00694A0B">
        <w:rPr>
          <w:b/>
          <w:i/>
        </w:rPr>
        <w:t>relevant circumstances</w:t>
      </w:r>
      <w:r w:rsidRPr="00694A0B">
        <w:t xml:space="preserve"> include the extent to which the relationship between the individual and the company or trust is affected by any of the following circumstances:</w:t>
      </w:r>
    </w:p>
    <w:p w:rsidR="00854F76" w:rsidRPr="00694A0B" w:rsidRDefault="00854F76">
      <w:pPr>
        <w:pStyle w:val="P1"/>
      </w:pPr>
      <w:r w:rsidRPr="00694A0B">
        <w:tab/>
        <w:t>(a)</w:t>
      </w:r>
      <w:r w:rsidRPr="00694A0B">
        <w:tab/>
      </w:r>
      <w:proofErr w:type="gramStart"/>
      <w:r w:rsidRPr="00694A0B">
        <w:t>circumstances</w:t>
      </w:r>
      <w:proofErr w:type="gramEnd"/>
      <w:r w:rsidRPr="00694A0B">
        <w:t xml:space="preserve"> arising from the legal structure of the company or trust;</w:t>
      </w:r>
    </w:p>
    <w:p w:rsidR="00854F76" w:rsidRPr="00694A0B" w:rsidRDefault="00854F76">
      <w:pPr>
        <w:pStyle w:val="P1"/>
      </w:pPr>
      <w:r w:rsidRPr="00694A0B">
        <w:tab/>
        <w:t>(b)</w:t>
      </w:r>
      <w:r w:rsidRPr="00694A0B">
        <w:tab/>
      </w:r>
      <w:proofErr w:type="gramStart"/>
      <w:r w:rsidRPr="00694A0B">
        <w:t>circumstances</w:t>
      </w:r>
      <w:proofErr w:type="gramEnd"/>
      <w:r w:rsidRPr="00694A0B">
        <w:t xml:space="preserve"> arising from the administrative arrangements of the company or trust;</w:t>
      </w:r>
    </w:p>
    <w:p w:rsidR="00854F76" w:rsidRDefault="00854F76">
      <w:pPr>
        <w:pStyle w:val="P1"/>
      </w:pPr>
      <w:r w:rsidRPr="00694A0B">
        <w:tab/>
        <w:t>(c)</w:t>
      </w:r>
      <w:r w:rsidRPr="00694A0B">
        <w:tab/>
      </w:r>
      <w:proofErr w:type="gramStart"/>
      <w:r w:rsidRPr="00694A0B">
        <w:t>whether</w:t>
      </w:r>
      <w:proofErr w:type="gramEnd"/>
      <w:r w:rsidRPr="00694A0B">
        <w:t>, having regard to the relationship between the individual and the company or trust, the individual can reasonably be expected to exercise effective control in relation to the company or trust and, if so, the extent of that control.</w:t>
      </w:r>
    </w:p>
    <w:p w:rsidR="004F1131" w:rsidRPr="00694A0B" w:rsidRDefault="004F1131">
      <w:pPr>
        <w:pStyle w:val="P1"/>
      </w:pPr>
      <w:bookmarkStart w:id="32" w:name="_GoBack"/>
      <w:bookmarkEnd w:id="32"/>
    </w:p>
    <w:p w:rsidR="00854F76" w:rsidRPr="00694A0B" w:rsidRDefault="00854F76">
      <w:pPr>
        <w:pStyle w:val="HR"/>
      </w:pPr>
      <w:bookmarkStart w:id="33" w:name="_Toc500131000"/>
      <w:r w:rsidRPr="00694A0B">
        <w:rPr>
          <w:rStyle w:val="CharSectno"/>
        </w:rPr>
        <w:lastRenderedPageBreak/>
        <w:t>26</w:t>
      </w:r>
      <w:r w:rsidRPr="00694A0B">
        <w:tab/>
        <w:t>Contribution to company or trust</w:t>
      </w:r>
      <w:bookmarkEnd w:id="33"/>
    </w:p>
    <w:p w:rsidR="00854F76" w:rsidRPr="00694A0B" w:rsidRDefault="00854F76">
      <w:pPr>
        <w:pStyle w:val="R1"/>
      </w:pPr>
      <w:r w:rsidRPr="00694A0B">
        <w:tab/>
      </w:r>
      <w:r w:rsidRPr="00694A0B">
        <w:tab/>
        <w:t>If the individual has made a contribution to the company or trust, the Secretary must consider the circumstances in which the contribution was made and, in particular:</w:t>
      </w:r>
    </w:p>
    <w:p w:rsidR="00854F76" w:rsidRPr="00694A0B" w:rsidRDefault="00854F76">
      <w:pPr>
        <w:pStyle w:val="P1"/>
      </w:pPr>
      <w:r w:rsidRPr="00694A0B">
        <w:tab/>
        <w:t>(a)</w:t>
      </w:r>
      <w:r w:rsidRPr="00694A0B">
        <w:tab/>
      </w:r>
      <w:proofErr w:type="gramStart"/>
      <w:r w:rsidRPr="00694A0B">
        <w:t>the</w:t>
      </w:r>
      <w:proofErr w:type="gramEnd"/>
      <w:r w:rsidRPr="00694A0B">
        <w:t xml:space="preserve"> value of the contribution; and</w:t>
      </w:r>
    </w:p>
    <w:p w:rsidR="00854F76" w:rsidRPr="00694A0B" w:rsidRDefault="00854F76">
      <w:pPr>
        <w:pStyle w:val="P1"/>
      </w:pPr>
      <w:r w:rsidRPr="00694A0B">
        <w:tab/>
        <w:t>(b)</w:t>
      </w:r>
      <w:r w:rsidRPr="00694A0B">
        <w:tab/>
      </w:r>
      <w:proofErr w:type="gramStart"/>
      <w:r w:rsidRPr="00694A0B">
        <w:t>the</w:t>
      </w:r>
      <w:proofErr w:type="gramEnd"/>
      <w:r w:rsidRPr="00694A0B">
        <w:t xml:space="preserve"> proportion that the value of the contribution has to the total assets of the company or trust at the time of the contribution; and</w:t>
      </w:r>
    </w:p>
    <w:p w:rsidR="00854F76" w:rsidRPr="00694A0B" w:rsidRDefault="00854F76">
      <w:pPr>
        <w:pStyle w:val="P1"/>
      </w:pPr>
      <w:r w:rsidRPr="00694A0B">
        <w:tab/>
        <w:t>(c)</w:t>
      </w:r>
      <w:r w:rsidRPr="00694A0B">
        <w:tab/>
      </w:r>
      <w:proofErr w:type="gramStart"/>
      <w:r w:rsidRPr="00694A0B">
        <w:t>the</w:t>
      </w:r>
      <w:proofErr w:type="gramEnd"/>
      <w:r w:rsidRPr="00694A0B">
        <w:t xml:space="preserve"> effect of the contribution on the financial position of the company or trust; and</w:t>
      </w:r>
    </w:p>
    <w:p w:rsidR="00854F76" w:rsidRPr="00694A0B" w:rsidRDefault="00854F76">
      <w:pPr>
        <w:pStyle w:val="P1"/>
      </w:pPr>
      <w:r w:rsidRPr="00694A0B">
        <w:tab/>
        <w:t>(d)</w:t>
      </w:r>
      <w:r w:rsidRPr="00694A0B">
        <w:tab/>
      </w:r>
      <w:proofErr w:type="gramStart"/>
      <w:r w:rsidRPr="00694A0B">
        <w:t>if</w:t>
      </w:r>
      <w:proofErr w:type="gramEnd"/>
      <w:r w:rsidRPr="00694A0B">
        <w:t xml:space="preserve"> the individual received consideration for the contribution, the amount of consideration.</w:t>
      </w:r>
    </w:p>
    <w:p w:rsidR="00854F76" w:rsidRPr="00694A0B" w:rsidRDefault="00854F76">
      <w:pPr>
        <w:pStyle w:val="HR"/>
      </w:pPr>
      <w:bookmarkStart w:id="34" w:name="_Toc500131001"/>
      <w:r w:rsidRPr="00694A0B">
        <w:rPr>
          <w:rStyle w:val="CharSectno"/>
        </w:rPr>
        <w:t>27</w:t>
      </w:r>
      <w:r w:rsidRPr="00694A0B">
        <w:tab/>
        <w:t>Past benefit from distributions by company or trust</w:t>
      </w:r>
      <w:bookmarkEnd w:id="34"/>
    </w:p>
    <w:p w:rsidR="00854F76" w:rsidRPr="00694A0B" w:rsidRDefault="00854F76">
      <w:pPr>
        <w:pStyle w:val="R1"/>
      </w:pPr>
      <w:r w:rsidRPr="00694A0B">
        <w:tab/>
        <w:t>(1)</w:t>
      </w:r>
      <w:r w:rsidRPr="00694A0B">
        <w:tab/>
        <w:t>The Secretary must consider whether the individual has received a benefit from a distribution made by the company or trust.</w:t>
      </w:r>
    </w:p>
    <w:p w:rsidR="00854F76" w:rsidRPr="00694A0B" w:rsidRDefault="00854F76">
      <w:pPr>
        <w:pStyle w:val="R2"/>
      </w:pPr>
      <w:r w:rsidRPr="00694A0B">
        <w:tab/>
        <w:t>(2)</w:t>
      </w:r>
      <w:r w:rsidRPr="00694A0B">
        <w:tab/>
        <w:t>If an individual has received a benefit, the Secretary must also consider:</w:t>
      </w:r>
    </w:p>
    <w:p w:rsidR="00854F76" w:rsidRPr="00694A0B" w:rsidRDefault="00854F76">
      <w:pPr>
        <w:pStyle w:val="P1"/>
      </w:pPr>
      <w:r w:rsidRPr="00694A0B">
        <w:tab/>
        <w:t>(a)</w:t>
      </w:r>
      <w:r w:rsidRPr="00694A0B">
        <w:tab/>
      </w:r>
      <w:proofErr w:type="gramStart"/>
      <w:r w:rsidRPr="00694A0B">
        <w:t>the</w:t>
      </w:r>
      <w:proofErr w:type="gramEnd"/>
      <w:r w:rsidRPr="00694A0B">
        <w:t xml:space="preserve"> value of the benefit; and</w:t>
      </w:r>
    </w:p>
    <w:p w:rsidR="00854F76" w:rsidRPr="00694A0B" w:rsidRDefault="00854F76">
      <w:pPr>
        <w:pStyle w:val="P1"/>
      </w:pPr>
      <w:r w:rsidRPr="00694A0B">
        <w:tab/>
        <w:t>(b)</w:t>
      </w:r>
      <w:r w:rsidRPr="00694A0B">
        <w:tab/>
      </w:r>
      <w:proofErr w:type="gramStart"/>
      <w:r w:rsidRPr="00694A0B">
        <w:t>if</w:t>
      </w:r>
      <w:proofErr w:type="gramEnd"/>
      <w:r w:rsidRPr="00694A0B">
        <w:t xml:space="preserve"> the individual has received a benefit on more than 1 occasion, the frequency with which the individual has received benefits.</w:t>
      </w:r>
    </w:p>
    <w:p w:rsidR="00854F76" w:rsidRPr="00694A0B" w:rsidRDefault="00854F76">
      <w:pPr>
        <w:pStyle w:val="R2"/>
      </w:pPr>
      <w:r w:rsidRPr="00694A0B">
        <w:tab/>
        <w:t>(3)</w:t>
      </w:r>
      <w:r w:rsidRPr="00694A0B">
        <w:tab/>
        <w:t xml:space="preserve">For this section, a </w:t>
      </w:r>
      <w:r w:rsidRPr="00694A0B">
        <w:rPr>
          <w:b/>
          <w:i/>
        </w:rPr>
        <w:t>distribution</w:t>
      </w:r>
      <w:r w:rsidRPr="00694A0B">
        <w:t xml:space="preserve"> includes distributions:</w:t>
      </w:r>
    </w:p>
    <w:p w:rsidR="00854F76" w:rsidRPr="00694A0B" w:rsidRDefault="00854F76">
      <w:pPr>
        <w:pStyle w:val="P1"/>
      </w:pPr>
      <w:r w:rsidRPr="00694A0B">
        <w:tab/>
        <w:t>(a)</w:t>
      </w:r>
      <w:r w:rsidRPr="00694A0B">
        <w:tab/>
      </w:r>
      <w:proofErr w:type="gramStart"/>
      <w:r w:rsidRPr="00694A0B">
        <w:t>in</w:t>
      </w:r>
      <w:proofErr w:type="gramEnd"/>
      <w:r w:rsidRPr="00694A0B">
        <w:t xml:space="preserve"> the case of a distribution by a company — of the capital or income, or both, of the company; and</w:t>
      </w:r>
    </w:p>
    <w:p w:rsidR="00854F76" w:rsidRPr="00694A0B" w:rsidRDefault="00854F76">
      <w:pPr>
        <w:pStyle w:val="P1"/>
      </w:pPr>
      <w:r w:rsidRPr="00694A0B">
        <w:tab/>
        <w:t>(b)</w:t>
      </w:r>
      <w:r w:rsidRPr="00694A0B">
        <w:tab/>
      </w:r>
      <w:proofErr w:type="gramStart"/>
      <w:r w:rsidRPr="00694A0B">
        <w:t>in</w:t>
      </w:r>
      <w:proofErr w:type="gramEnd"/>
      <w:r w:rsidRPr="00694A0B">
        <w:t xml:space="preserve"> the case of a distribution by a trust — of the corpus or income, or both, of the trust.</w:t>
      </w:r>
    </w:p>
    <w:p w:rsidR="00854F76" w:rsidRPr="00694A0B" w:rsidRDefault="00854F76">
      <w:pPr>
        <w:pStyle w:val="HR"/>
      </w:pPr>
      <w:bookmarkStart w:id="35" w:name="_Toc500131002"/>
      <w:r w:rsidRPr="00694A0B">
        <w:rPr>
          <w:rStyle w:val="CharSectno"/>
        </w:rPr>
        <w:t>28</w:t>
      </w:r>
      <w:r w:rsidRPr="00694A0B">
        <w:tab/>
        <w:t>Future benefit from distributions by company or trust</w:t>
      </w:r>
      <w:bookmarkEnd w:id="35"/>
    </w:p>
    <w:p w:rsidR="00854F76" w:rsidRPr="00694A0B" w:rsidRDefault="00854F76">
      <w:pPr>
        <w:pStyle w:val="R1"/>
      </w:pPr>
      <w:r w:rsidRPr="00694A0B">
        <w:tab/>
        <w:t>(1)</w:t>
      </w:r>
      <w:r w:rsidRPr="00694A0B">
        <w:tab/>
        <w:t>The Secretary must consider whether it is reasonably foreseeable that the individual may receive a benefit from a future distribution by the company or trust.</w:t>
      </w:r>
    </w:p>
    <w:p w:rsidR="00854F76" w:rsidRPr="00694A0B" w:rsidRDefault="00854F76">
      <w:pPr>
        <w:pStyle w:val="R2"/>
      </w:pPr>
      <w:r w:rsidRPr="00694A0B">
        <w:tab/>
        <w:t>(2)</w:t>
      </w:r>
      <w:r w:rsidRPr="00694A0B">
        <w:tab/>
        <w:t>If subsection (1) applies, the Secretary must also consider the likely value of the benefit.</w:t>
      </w:r>
    </w:p>
    <w:p w:rsidR="00854F76" w:rsidRPr="00694A0B" w:rsidRDefault="00854F76">
      <w:pPr>
        <w:pStyle w:val="R2"/>
      </w:pPr>
      <w:r w:rsidRPr="00694A0B">
        <w:tab/>
        <w:t>(3)</w:t>
      </w:r>
      <w:r w:rsidRPr="00694A0B">
        <w:tab/>
        <w:t>For this section, the Secretary must have regard to:</w:t>
      </w:r>
    </w:p>
    <w:p w:rsidR="00854F76" w:rsidRPr="00694A0B" w:rsidRDefault="00854F76">
      <w:pPr>
        <w:pStyle w:val="P1"/>
      </w:pPr>
      <w:r w:rsidRPr="00694A0B">
        <w:tab/>
        <w:t>(a)</w:t>
      </w:r>
      <w:r w:rsidRPr="00694A0B">
        <w:tab/>
      </w:r>
      <w:proofErr w:type="gramStart"/>
      <w:r w:rsidRPr="00694A0B">
        <w:t>the</w:t>
      </w:r>
      <w:proofErr w:type="gramEnd"/>
      <w:r w:rsidRPr="00694A0B">
        <w:t xml:space="preserve"> constituent documents of the company; or</w:t>
      </w:r>
    </w:p>
    <w:p w:rsidR="00854F76" w:rsidRPr="00694A0B" w:rsidRDefault="00854F76">
      <w:pPr>
        <w:pStyle w:val="P1"/>
      </w:pPr>
      <w:r w:rsidRPr="00694A0B">
        <w:tab/>
        <w:t>(b)</w:t>
      </w:r>
      <w:r w:rsidRPr="00694A0B">
        <w:tab/>
      </w:r>
      <w:proofErr w:type="gramStart"/>
      <w:r w:rsidRPr="00694A0B">
        <w:t>documents</w:t>
      </w:r>
      <w:proofErr w:type="gramEnd"/>
      <w:r w:rsidRPr="00694A0B">
        <w:t>, if any, establishing the terms of the trust.</w:t>
      </w:r>
    </w:p>
    <w:p w:rsidR="00854F76" w:rsidRPr="00694A0B" w:rsidRDefault="00854F76">
      <w:pPr>
        <w:pStyle w:val="R2"/>
      </w:pPr>
      <w:r w:rsidRPr="00694A0B">
        <w:tab/>
        <w:t>(4)</w:t>
      </w:r>
      <w:r w:rsidRPr="00694A0B">
        <w:tab/>
        <w:t xml:space="preserve">For this section, a </w:t>
      </w:r>
      <w:r w:rsidRPr="00694A0B">
        <w:rPr>
          <w:b/>
          <w:i/>
        </w:rPr>
        <w:t>distribution</w:t>
      </w:r>
      <w:r w:rsidRPr="00694A0B">
        <w:t xml:space="preserve"> includes distributions:</w:t>
      </w:r>
    </w:p>
    <w:p w:rsidR="00854F76" w:rsidRPr="00694A0B" w:rsidRDefault="00854F76">
      <w:pPr>
        <w:pStyle w:val="P1"/>
      </w:pPr>
      <w:r w:rsidRPr="00694A0B">
        <w:tab/>
        <w:t>(a)</w:t>
      </w:r>
      <w:r w:rsidRPr="00694A0B">
        <w:tab/>
      </w:r>
      <w:proofErr w:type="gramStart"/>
      <w:r w:rsidRPr="00694A0B">
        <w:t>in</w:t>
      </w:r>
      <w:proofErr w:type="gramEnd"/>
      <w:r w:rsidRPr="00694A0B">
        <w:t xml:space="preserve"> the case of a distribution by a company — of the capital or income, or both, of the company; and</w:t>
      </w:r>
    </w:p>
    <w:p w:rsidR="00854F76" w:rsidRPr="00694A0B" w:rsidRDefault="00854F76">
      <w:pPr>
        <w:pStyle w:val="P1"/>
      </w:pPr>
      <w:r w:rsidRPr="00694A0B">
        <w:tab/>
        <w:t>(b)</w:t>
      </w:r>
      <w:r w:rsidRPr="00694A0B">
        <w:tab/>
      </w:r>
      <w:proofErr w:type="gramStart"/>
      <w:r w:rsidRPr="00694A0B">
        <w:t>in</w:t>
      </w:r>
      <w:proofErr w:type="gramEnd"/>
      <w:r w:rsidRPr="00694A0B">
        <w:t xml:space="preserve"> the case of a distribution by a trust — of the corpus or income, or both, of the trust.</w:t>
      </w:r>
    </w:p>
    <w:p w:rsidR="00854F76" w:rsidRPr="00694A0B" w:rsidRDefault="00854F76">
      <w:pPr>
        <w:pStyle w:val="HR"/>
      </w:pPr>
      <w:bookmarkStart w:id="36" w:name="_Toc500131003"/>
      <w:r w:rsidRPr="00694A0B">
        <w:rPr>
          <w:rStyle w:val="CharSectno"/>
        </w:rPr>
        <w:lastRenderedPageBreak/>
        <w:t>29</w:t>
      </w:r>
      <w:r w:rsidRPr="00694A0B">
        <w:tab/>
        <w:t>Benefit from assets and income of company or trust</w:t>
      </w:r>
      <w:bookmarkEnd w:id="36"/>
    </w:p>
    <w:p w:rsidR="00854F76" w:rsidRPr="00694A0B" w:rsidRDefault="00854F76">
      <w:pPr>
        <w:pStyle w:val="R1"/>
      </w:pPr>
      <w:r w:rsidRPr="00694A0B">
        <w:tab/>
        <w:t>(1)</w:t>
      </w:r>
      <w:r w:rsidRPr="00694A0B">
        <w:tab/>
        <w:t>The Secretary must consider whether the individual receives or derives any kind of benefit (other than a benefit mentioned in section 27 or 28) from the assets or income, or both, of the company or trust.</w:t>
      </w:r>
    </w:p>
    <w:p w:rsidR="00854F76" w:rsidRPr="00694A0B" w:rsidRDefault="00854F76">
      <w:pPr>
        <w:pStyle w:val="R2"/>
      </w:pPr>
      <w:r w:rsidRPr="00694A0B">
        <w:tab/>
        <w:t>(2)</w:t>
      </w:r>
      <w:r w:rsidRPr="00694A0B">
        <w:tab/>
        <w:t xml:space="preserve">For this section, </w:t>
      </w:r>
      <w:r w:rsidRPr="00694A0B">
        <w:rPr>
          <w:b/>
          <w:i/>
        </w:rPr>
        <w:t>benefit</w:t>
      </w:r>
      <w:r w:rsidRPr="00694A0B">
        <w:t>:</w:t>
      </w:r>
    </w:p>
    <w:p w:rsidR="00854F76" w:rsidRPr="00694A0B" w:rsidRDefault="00854F76">
      <w:pPr>
        <w:pStyle w:val="P1"/>
      </w:pPr>
      <w:r w:rsidRPr="00694A0B">
        <w:tab/>
        <w:t>(</w:t>
      </w:r>
      <w:proofErr w:type="gramStart"/>
      <w:r w:rsidRPr="00694A0B">
        <w:t>a</w:t>
      </w:r>
      <w:proofErr w:type="gramEnd"/>
      <w:r w:rsidRPr="00694A0B">
        <w:t>)</w:t>
      </w:r>
      <w:r w:rsidRPr="00694A0B">
        <w:tab/>
        <w:t>is not limited to a benefit to which the individual has a legal or equitable entitlement; and</w:t>
      </w:r>
    </w:p>
    <w:p w:rsidR="00854F76" w:rsidRPr="00694A0B" w:rsidRDefault="00854F76">
      <w:pPr>
        <w:pStyle w:val="P1"/>
      </w:pPr>
      <w:r w:rsidRPr="00694A0B">
        <w:tab/>
        <w:t>(b)</w:t>
      </w:r>
      <w:r w:rsidRPr="00694A0B">
        <w:tab/>
      </w:r>
      <w:proofErr w:type="gramStart"/>
      <w:r w:rsidRPr="00694A0B">
        <w:t>includes</w:t>
      </w:r>
      <w:proofErr w:type="gramEnd"/>
      <w:r w:rsidRPr="00694A0B">
        <w:t xml:space="preserve"> benefits received or derived in the form of property or services.</w:t>
      </w:r>
    </w:p>
    <w:p w:rsidR="00854F76" w:rsidRPr="00694A0B" w:rsidRDefault="00854F76">
      <w:pPr>
        <w:pStyle w:val="HR"/>
      </w:pPr>
      <w:bookmarkStart w:id="37" w:name="_Toc500131004"/>
      <w:r w:rsidRPr="00694A0B">
        <w:rPr>
          <w:rStyle w:val="CharSectno"/>
        </w:rPr>
        <w:t>30</w:t>
      </w:r>
      <w:r w:rsidRPr="00694A0B">
        <w:tab/>
        <w:t>Existing attribution to individual</w:t>
      </w:r>
      <w:bookmarkEnd w:id="37"/>
    </w:p>
    <w:p w:rsidR="00854F76" w:rsidRPr="00694A0B" w:rsidRDefault="00854F76">
      <w:pPr>
        <w:pStyle w:val="R1"/>
      </w:pPr>
      <w:r w:rsidRPr="00694A0B">
        <w:tab/>
        <w:t>(1)</w:t>
      </w:r>
      <w:r w:rsidRPr="00694A0B">
        <w:tab/>
        <w:t>The Secretary must consider whether the individual is:</w:t>
      </w:r>
    </w:p>
    <w:p w:rsidR="00854F76" w:rsidRPr="00694A0B" w:rsidRDefault="00854F76">
      <w:pPr>
        <w:pStyle w:val="P1"/>
      </w:pPr>
      <w:r w:rsidRPr="00694A0B">
        <w:tab/>
        <w:t>(a)</w:t>
      </w:r>
      <w:r w:rsidRPr="00694A0B">
        <w:tab/>
      </w:r>
      <w:proofErr w:type="gramStart"/>
      <w:r w:rsidRPr="00694A0B">
        <w:t>under</w:t>
      </w:r>
      <w:proofErr w:type="gramEnd"/>
      <w:r w:rsidRPr="00694A0B">
        <w:t xml:space="preserve"> the Act — an attributable stakeholder of any other company or trust; or</w:t>
      </w:r>
    </w:p>
    <w:p w:rsidR="00854F76" w:rsidRPr="00694A0B" w:rsidRDefault="00854F76">
      <w:pPr>
        <w:pStyle w:val="P1"/>
      </w:pPr>
      <w:r w:rsidRPr="00694A0B">
        <w:tab/>
        <w:t>(b)</w:t>
      </w:r>
      <w:r w:rsidRPr="00694A0B">
        <w:tab/>
      </w:r>
      <w:proofErr w:type="gramStart"/>
      <w:r w:rsidRPr="00694A0B">
        <w:t>under</w:t>
      </w:r>
      <w:proofErr w:type="gramEnd"/>
      <w:r w:rsidRPr="00694A0B">
        <w:t xml:space="preserve"> the </w:t>
      </w:r>
      <w:r w:rsidRPr="00694A0B">
        <w:rPr>
          <w:i/>
        </w:rPr>
        <w:t>Veterans’ Entitlements Act 1986</w:t>
      </w:r>
      <w:r w:rsidRPr="00694A0B">
        <w:t> — an attributable stakeholder of the company or trust, or of any other company or trust.</w:t>
      </w:r>
    </w:p>
    <w:p w:rsidR="00854F76" w:rsidRPr="00694A0B" w:rsidRDefault="00854F76">
      <w:pPr>
        <w:pStyle w:val="R2"/>
      </w:pPr>
      <w:r w:rsidRPr="00694A0B">
        <w:tab/>
        <w:t>(2)</w:t>
      </w:r>
      <w:r w:rsidRPr="00694A0B">
        <w:tab/>
        <w:t>If subsection (1) applies, the Secretary must also consider:</w:t>
      </w:r>
    </w:p>
    <w:p w:rsidR="00854F76" w:rsidRPr="00694A0B" w:rsidRDefault="00854F76">
      <w:pPr>
        <w:pStyle w:val="P1"/>
      </w:pPr>
      <w:r w:rsidRPr="00694A0B">
        <w:tab/>
        <w:t>(a)</w:t>
      </w:r>
      <w:r w:rsidRPr="00694A0B">
        <w:tab/>
      </w:r>
      <w:proofErr w:type="gramStart"/>
      <w:r w:rsidRPr="00694A0B">
        <w:t>the</w:t>
      </w:r>
      <w:proofErr w:type="gramEnd"/>
      <w:r w:rsidRPr="00694A0B">
        <w:t xml:space="preserve"> asset attribution percentage attributed to the individual, if any; and</w:t>
      </w:r>
    </w:p>
    <w:p w:rsidR="00854F76" w:rsidRPr="00694A0B" w:rsidRDefault="00854F76">
      <w:pPr>
        <w:pStyle w:val="P1"/>
      </w:pPr>
      <w:r w:rsidRPr="00694A0B">
        <w:tab/>
        <w:t>(b)</w:t>
      </w:r>
      <w:r w:rsidRPr="00694A0B">
        <w:tab/>
      </w:r>
      <w:proofErr w:type="gramStart"/>
      <w:r w:rsidRPr="00694A0B">
        <w:t>the</w:t>
      </w:r>
      <w:proofErr w:type="gramEnd"/>
      <w:r w:rsidRPr="00694A0B">
        <w:t xml:space="preserve"> income attribution percentage attributed to the individual, if any.</w:t>
      </w:r>
    </w:p>
    <w:p w:rsidR="00854F76" w:rsidRPr="00694A0B" w:rsidRDefault="00854F76">
      <w:pPr>
        <w:pStyle w:val="HR"/>
      </w:pPr>
      <w:bookmarkStart w:id="38" w:name="_Toc500131005"/>
      <w:r w:rsidRPr="00694A0B">
        <w:rPr>
          <w:rStyle w:val="CharSectno"/>
        </w:rPr>
        <w:t>31</w:t>
      </w:r>
      <w:r w:rsidRPr="00694A0B">
        <w:tab/>
        <w:t>Other circumstances</w:t>
      </w:r>
      <w:bookmarkEnd w:id="38"/>
    </w:p>
    <w:p w:rsidR="00854F76" w:rsidRPr="00694A0B" w:rsidRDefault="00854F76">
      <w:pPr>
        <w:pStyle w:val="R1"/>
      </w:pPr>
      <w:r w:rsidRPr="00694A0B">
        <w:tab/>
      </w:r>
      <w:r w:rsidRPr="00694A0B">
        <w:tab/>
        <w:t>The Secretary must consider any other circumstance that affects the involvement of the individual with the activities or the administration of the company or trust.</w:t>
      </w:r>
    </w:p>
    <w:p w:rsidR="00854F76" w:rsidRPr="00694A0B" w:rsidRDefault="00854F76">
      <w:pPr>
        <w:pStyle w:val="TextWOutChapSectionBreak"/>
        <w:sectPr w:rsidR="00854F76" w:rsidRPr="00694A0B">
          <w:headerReference w:type="even" r:id="rId20"/>
          <w:headerReference w:type="default" r:id="rId21"/>
          <w:pgSz w:w="11906" w:h="16838" w:code="9"/>
          <w:pgMar w:top="1440" w:right="1797" w:bottom="1440" w:left="1797" w:header="720" w:footer="720" w:gutter="0"/>
          <w:cols w:space="720"/>
        </w:sectPr>
      </w:pPr>
    </w:p>
    <w:p w:rsidR="00854F76" w:rsidRPr="00694A0B" w:rsidRDefault="00854F76"/>
    <w:sectPr w:rsidR="00854F76" w:rsidRPr="00694A0B">
      <w:headerReference w:type="even" r:id="rId22"/>
      <w:headerReference w:type="default" r:id="rId23"/>
      <w:type w:val="continuous"/>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4F" w:rsidRDefault="00472B4F">
      <w:r>
        <w:separator/>
      </w:r>
    </w:p>
  </w:endnote>
  <w:endnote w:type="continuationSeparator" w:id="0">
    <w:p w:rsidR="00472B4F" w:rsidRDefault="0047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23" w:rsidRDefault="008C5B23">
    <w:pPr>
      <w:spacing w:line="200" w:lineRule="atLeast"/>
    </w:pPr>
  </w:p>
  <w:tbl>
    <w:tblPr>
      <w:tblW w:w="0" w:type="auto"/>
      <w:jc w:val="center"/>
      <w:tblBorders>
        <w:top w:val="single" w:sz="4" w:space="0" w:color="auto"/>
      </w:tblBorders>
      <w:tblLayout w:type="fixed"/>
      <w:tblLook w:val="0000" w:firstRow="0" w:lastRow="0" w:firstColumn="0" w:lastColumn="0" w:noHBand="0" w:noVBand="0"/>
    </w:tblPr>
    <w:tblGrid>
      <w:gridCol w:w="1701"/>
      <w:gridCol w:w="4933"/>
      <w:gridCol w:w="1701"/>
    </w:tblGrid>
    <w:tr w:rsidR="008C5B23">
      <w:trPr>
        <w:jc w:val="center"/>
      </w:trPr>
      <w:tc>
        <w:tcPr>
          <w:tcW w:w="1701" w:type="dxa"/>
        </w:tcPr>
        <w:p w:rsidR="008C5B23" w:rsidRDefault="008C5B23">
          <w:pPr>
            <w:pStyle w:val="Footer"/>
            <w:spacing w:line="240" w:lineRule="exact"/>
            <w:rPr>
              <w:sz w:val="18"/>
            </w:rPr>
          </w:pPr>
          <w:r>
            <w:rPr>
              <w:rStyle w:val="PageNumber"/>
              <w:sz w:val="22"/>
            </w:rPr>
            <w:fldChar w:fldCharType="begin"/>
          </w:r>
          <w:r>
            <w:rPr>
              <w:rStyle w:val="PageNumber"/>
              <w:sz w:val="22"/>
            </w:rPr>
            <w:instrText xml:space="preserve"> PAGE </w:instrText>
          </w:r>
          <w:r>
            <w:rPr>
              <w:rStyle w:val="PageNumber"/>
              <w:sz w:val="22"/>
            </w:rPr>
            <w:fldChar w:fldCharType="separate"/>
          </w:r>
          <w:r w:rsidR="004F1131">
            <w:rPr>
              <w:rStyle w:val="PageNumber"/>
              <w:noProof/>
              <w:sz w:val="22"/>
            </w:rPr>
            <w:t>12</w:t>
          </w:r>
          <w:r>
            <w:rPr>
              <w:rStyle w:val="PageNumber"/>
              <w:sz w:val="22"/>
            </w:rPr>
            <w:fldChar w:fldCharType="end"/>
          </w:r>
        </w:p>
      </w:tc>
      <w:tc>
        <w:tcPr>
          <w:tcW w:w="4933" w:type="dxa"/>
        </w:tcPr>
        <w:p w:rsidR="008C5B23" w:rsidRDefault="00454F75" w:rsidP="009D6B35">
          <w:pPr>
            <w:pStyle w:val="Footer"/>
            <w:spacing w:line="240" w:lineRule="exact"/>
            <w:jc w:val="center"/>
            <w:rPr>
              <w:sz w:val="18"/>
            </w:rPr>
          </w:pPr>
          <w:r w:rsidRPr="00454F75">
            <w:rPr>
              <w:i/>
              <w:sz w:val="18"/>
            </w:rPr>
            <w:t>Social Security (Attributable Stakeholders and Attribution Percentages) Principles 201</w:t>
          </w:r>
          <w:r w:rsidR="009D6B35">
            <w:rPr>
              <w:i/>
              <w:sz w:val="18"/>
            </w:rPr>
            <w:t>7</w:t>
          </w:r>
        </w:p>
      </w:tc>
      <w:tc>
        <w:tcPr>
          <w:tcW w:w="1701" w:type="dxa"/>
        </w:tcPr>
        <w:p w:rsidR="008C5B23" w:rsidRDefault="008C5B23">
          <w:pPr>
            <w:pStyle w:val="Footer"/>
            <w:spacing w:line="240" w:lineRule="exact"/>
            <w:jc w:val="right"/>
            <w:rPr>
              <w:sz w:val="18"/>
            </w:rPr>
          </w:pPr>
        </w:p>
      </w:tc>
    </w:tr>
  </w:tbl>
  <w:p w:rsidR="008C5B23" w:rsidRDefault="008C5B23">
    <w:pPr>
      <w:pStyle w:val="FooterDraft"/>
    </w:pPr>
  </w:p>
  <w:p w:rsidR="008C5B23" w:rsidRDefault="008C5B23">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23" w:rsidRDefault="008C5B23">
    <w:pPr>
      <w:spacing w:line="200" w:lineRule="atLeast"/>
    </w:pPr>
  </w:p>
  <w:tbl>
    <w:tblPr>
      <w:tblW w:w="0" w:type="auto"/>
      <w:jc w:val="center"/>
      <w:tblBorders>
        <w:top w:val="single" w:sz="4" w:space="0" w:color="auto"/>
      </w:tblBorders>
      <w:tblLayout w:type="fixed"/>
      <w:tblLook w:val="0000" w:firstRow="0" w:lastRow="0" w:firstColumn="0" w:lastColumn="0" w:noHBand="0" w:noVBand="0"/>
    </w:tblPr>
    <w:tblGrid>
      <w:gridCol w:w="1701"/>
      <w:gridCol w:w="4933"/>
      <w:gridCol w:w="1701"/>
    </w:tblGrid>
    <w:tr w:rsidR="008C5B23">
      <w:trPr>
        <w:jc w:val="center"/>
      </w:trPr>
      <w:tc>
        <w:tcPr>
          <w:tcW w:w="1701" w:type="dxa"/>
        </w:tcPr>
        <w:p w:rsidR="008C5B23" w:rsidRDefault="008C5B23">
          <w:pPr>
            <w:pStyle w:val="Footer"/>
            <w:spacing w:line="240" w:lineRule="exact"/>
            <w:rPr>
              <w:sz w:val="18"/>
            </w:rPr>
          </w:pPr>
        </w:p>
      </w:tc>
      <w:tc>
        <w:tcPr>
          <w:tcW w:w="4933" w:type="dxa"/>
        </w:tcPr>
        <w:p w:rsidR="008C5B23" w:rsidRDefault="00454F75" w:rsidP="009D6B35">
          <w:pPr>
            <w:pStyle w:val="Footer"/>
            <w:spacing w:line="240" w:lineRule="exact"/>
            <w:jc w:val="center"/>
            <w:rPr>
              <w:sz w:val="18"/>
            </w:rPr>
          </w:pPr>
          <w:r w:rsidRPr="00454F75">
            <w:rPr>
              <w:i/>
              <w:sz w:val="18"/>
            </w:rPr>
            <w:t>Social Security (Attributable Stakeholders and Attribution Percentages) Principles 201</w:t>
          </w:r>
          <w:r w:rsidR="009D6B35">
            <w:rPr>
              <w:i/>
              <w:sz w:val="18"/>
            </w:rPr>
            <w:t>7</w:t>
          </w:r>
        </w:p>
      </w:tc>
      <w:tc>
        <w:tcPr>
          <w:tcW w:w="1701" w:type="dxa"/>
        </w:tcPr>
        <w:p w:rsidR="008C5B23" w:rsidRDefault="008C5B23">
          <w:pPr>
            <w:pStyle w:val="Footer"/>
            <w:spacing w:line="240" w:lineRule="exact"/>
            <w:jc w:val="right"/>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4F1131">
            <w:rPr>
              <w:rStyle w:val="PageNumber"/>
              <w:noProof/>
              <w:sz w:val="22"/>
            </w:rPr>
            <w:t>11</w:t>
          </w:r>
          <w:r>
            <w:rPr>
              <w:rStyle w:val="PageNumber"/>
              <w:sz w:val="22"/>
            </w:rPr>
            <w:fldChar w:fldCharType="end"/>
          </w:r>
        </w:p>
      </w:tc>
    </w:tr>
  </w:tbl>
  <w:p w:rsidR="008C5B23" w:rsidRDefault="008C5B23">
    <w:pPr>
      <w:pStyle w:val="FooterDraft"/>
    </w:pPr>
  </w:p>
  <w:p w:rsidR="008C5B23" w:rsidRDefault="008C5B23">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23" w:rsidRDefault="008C5B23">
    <w:pPr>
      <w:pStyle w:val="FooterDraft"/>
    </w:pPr>
  </w:p>
  <w:p w:rsidR="008C5B23" w:rsidRDefault="008C5B23">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23" w:rsidRDefault="008C5B23">
    <w:pPr>
      <w:spacing w:line="200" w:lineRule="atLeast"/>
    </w:pPr>
  </w:p>
  <w:tbl>
    <w:tblPr>
      <w:tblW w:w="0" w:type="auto"/>
      <w:jc w:val="center"/>
      <w:tblBorders>
        <w:top w:val="single" w:sz="4" w:space="0" w:color="auto"/>
      </w:tblBorders>
      <w:tblLayout w:type="fixed"/>
      <w:tblLook w:val="0000" w:firstRow="0" w:lastRow="0" w:firstColumn="0" w:lastColumn="0" w:noHBand="0" w:noVBand="0"/>
    </w:tblPr>
    <w:tblGrid>
      <w:gridCol w:w="1701"/>
      <w:gridCol w:w="4933"/>
      <w:gridCol w:w="1701"/>
    </w:tblGrid>
    <w:tr w:rsidR="008C5B23">
      <w:trPr>
        <w:jc w:val="center"/>
      </w:trPr>
      <w:tc>
        <w:tcPr>
          <w:tcW w:w="1701" w:type="dxa"/>
        </w:tcPr>
        <w:p w:rsidR="008C5B23" w:rsidRDefault="008C5B23">
          <w:pPr>
            <w:pStyle w:val="Footer"/>
            <w:jc w:val="left"/>
            <w:rPr>
              <w:i/>
            </w:rPr>
          </w:pPr>
          <w:r>
            <w:rPr>
              <w:rStyle w:val="PageNumber"/>
              <w:i/>
              <w:sz w:val="22"/>
            </w:rPr>
            <w:fldChar w:fldCharType="begin"/>
          </w:r>
          <w:r>
            <w:rPr>
              <w:rStyle w:val="PageNumber"/>
              <w:i/>
              <w:sz w:val="22"/>
            </w:rPr>
            <w:instrText xml:space="preserve"> PAGE </w:instrText>
          </w:r>
          <w:r>
            <w:rPr>
              <w:rStyle w:val="PageNumber"/>
              <w:i/>
              <w:sz w:val="22"/>
            </w:rPr>
            <w:fldChar w:fldCharType="separate"/>
          </w:r>
          <w:r>
            <w:rPr>
              <w:rStyle w:val="PageNumber"/>
              <w:i/>
              <w:noProof/>
              <w:sz w:val="22"/>
            </w:rPr>
            <w:t>16</w:t>
          </w:r>
          <w:r>
            <w:rPr>
              <w:rStyle w:val="PageNumber"/>
              <w:i/>
              <w:sz w:val="22"/>
            </w:rPr>
            <w:fldChar w:fldCharType="end"/>
          </w:r>
        </w:p>
      </w:tc>
      <w:tc>
        <w:tcPr>
          <w:tcW w:w="4933" w:type="dxa"/>
        </w:tcPr>
        <w:p w:rsidR="008C5B23" w:rsidRDefault="004F1131">
          <w:pPr>
            <w:pStyle w:val="Footer"/>
          </w:pPr>
          <w:r>
            <w:fldChar w:fldCharType="begin"/>
          </w:r>
          <w:r>
            <w:instrText xml:space="preserve"> REF citation \* charformat  \* MERGEFORMAT </w:instrText>
          </w:r>
          <w:r>
            <w:fldChar w:fldCharType="separate"/>
          </w:r>
          <w:r w:rsidR="00FE686F" w:rsidRPr="00FE686F">
            <w:rPr>
              <w:b/>
            </w:rPr>
            <w:t>Social Security (Attributable Stakeholders and</w:t>
          </w:r>
          <w:r w:rsidR="00FE686F" w:rsidRPr="00694A0B">
            <w:t xml:space="preserve"> Attribution Percentages) Principles </w:t>
          </w:r>
          <w:r>
            <w:fldChar w:fldCharType="end"/>
          </w:r>
        </w:p>
      </w:tc>
      <w:tc>
        <w:tcPr>
          <w:tcW w:w="1701" w:type="dxa"/>
        </w:tcPr>
        <w:p w:rsidR="008C5B23" w:rsidRDefault="008C5B23">
          <w:pPr>
            <w:pStyle w:val="Footer"/>
            <w:jc w:val="right"/>
          </w:pPr>
        </w:p>
      </w:tc>
    </w:tr>
  </w:tbl>
  <w:p w:rsidR="008C5B23" w:rsidRDefault="008C5B23">
    <w:pPr>
      <w:pStyle w:val="FooterDraft"/>
    </w:pPr>
  </w:p>
  <w:p w:rsidR="008C5B23" w:rsidRDefault="004F1131">
    <w:pPr>
      <w:pStyle w:val="FooterInfo"/>
    </w:pPr>
    <w:r>
      <w:fldChar w:fldCharType="begin"/>
    </w:r>
    <w:r>
      <w:instrText xml:space="preserve"> FILENAME  \* MERGEFORMAT </w:instrText>
    </w:r>
    <w:r>
      <w:fldChar w:fldCharType="separate"/>
    </w:r>
    <w:r w:rsidR="00FE686F">
      <w:rPr>
        <w:noProof/>
      </w:rPr>
      <w:t>FINAL - Social Security (Attributable Stakeholders and Attribution Percentages) ~ Instrument</w:t>
    </w:r>
    <w:r>
      <w:rPr>
        <w:noProof/>
      </w:rPr>
      <w:fldChar w:fldCharType="end"/>
    </w:r>
    <w:r w:rsidR="008C5B23">
      <w:t xml:space="preserve"> </w:t>
    </w:r>
    <w:r w:rsidR="008C5B23">
      <w:fldChar w:fldCharType="begin"/>
    </w:r>
    <w:r w:rsidR="008C5B23">
      <w:instrText xml:space="preserve"> DATE \@ "d/MM/yyyy h:mm am/pm" \* MERGEFORMAT </w:instrText>
    </w:r>
    <w:r w:rsidR="008C5B23">
      <w:fldChar w:fldCharType="separate"/>
    </w:r>
    <w:r w:rsidR="00B50F1E">
      <w:rPr>
        <w:noProof/>
      </w:rPr>
      <w:t>10/03/2017 2:26 PM</w:t>
    </w:r>
    <w:r w:rsidR="008C5B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4F" w:rsidRDefault="00472B4F">
      <w:r>
        <w:separator/>
      </w:r>
    </w:p>
  </w:footnote>
  <w:footnote w:type="continuationSeparator" w:id="0">
    <w:p w:rsidR="00472B4F" w:rsidRDefault="00472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35" w:rsidRDefault="009D6B3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8C5B23">
      <w:trPr>
        <w:jc w:val="center"/>
      </w:trPr>
      <w:tc>
        <w:tcPr>
          <w:tcW w:w="6804" w:type="dxa"/>
        </w:tcPr>
        <w:p w:rsidR="008C5B23" w:rsidRDefault="008C5B23">
          <w:pPr>
            <w:pStyle w:val="HeaderLiteOdd"/>
          </w:pPr>
        </w:p>
      </w:tc>
      <w:tc>
        <w:tcPr>
          <w:tcW w:w="1531" w:type="dxa"/>
        </w:tcPr>
        <w:p w:rsidR="008C5B23" w:rsidRDefault="008C5B23">
          <w:pPr>
            <w:pStyle w:val="HeaderLiteOdd"/>
          </w:pPr>
        </w:p>
      </w:tc>
    </w:tr>
    <w:tr w:rsidR="008C5B23">
      <w:trPr>
        <w:jc w:val="center"/>
      </w:trPr>
      <w:tc>
        <w:tcPr>
          <w:tcW w:w="6804" w:type="dxa"/>
        </w:tcPr>
        <w:p w:rsidR="008C5B23" w:rsidRDefault="008C5B23">
          <w:pPr>
            <w:pStyle w:val="HeaderLiteOdd"/>
          </w:pPr>
        </w:p>
      </w:tc>
      <w:tc>
        <w:tcPr>
          <w:tcW w:w="1531" w:type="dxa"/>
        </w:tcPr>
        <w:p w:rsidR="008C5B23" w:rsidRDefault="008C5B23">
          <w:pPr>
            <w:pStyle w:val="HeaderLiteOdd"/>
          </w:pPr>
        </w:p>
      </w:tc>
    </w:tr>
    <w:tr w:rsidR="008C5B23">
      <w:trPr>
        <w:jc w:val="center"/>
      </w:trPr>
      <w:tc>
        <w:tcPr>
          <w:tcW w:w="6804" w:type="dxa"/>
          <w:tcBorders>
            <w:bottom w:val="single" w:sz="4" w:space="0" w:color="auto"/>
          </w:tcBorders>
        </w:tcPr>
        <w:p w:rsidR="008C5B23" w:rsidRDefault="008C5B23">
          <w:pPr>
            <w:pStyle w:val="HeaderLiteOdd"/>
            <w:spacing w:before="120" w:after="60"/>
          </w:pPr>
        </w:p>
      </w:tc>
      <w:tc>
        <w:tcPr>
          <w:tcW w:w="1531" w:type="dxa"/>
          <w:tcBorders>
            <w:bottom w:val="single" w:sz="4" w:space="0" w:color="auto"/>
          </w:tcBorders>
        </w:tcPr>
        <w:p w:rsidR="008C5B23" w:rsidRDefault="008C5B23">
          <w:pPr>
            <w:pStyle w:val="HeaderLiteOdd"/>
            <w:spacing w:before="120" w:after="60"/>
          </w:pPr>
        </w:p>
      </w:tc>
    </w:tr>
  </w:tbl>
  <w:p w:rsidR="008C5B23" w:rsidRDefault="008C5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35" w:rsidRDefault="009D6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35" w:rsidRDefault="009D6B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8C5B23">
      <w:trPr>
        <w:cantSplit/>
        <w:jc w:val="center"/>
      </w:trPr>
      <w:tc>
        <w:tcPr>
          <w:tcW w:w="8335" w:type="dxa"/>
          <w:gridSpan w:val="2"/>
        </w:tcPr>
        <w:p w:rsidR="008C5B23" w:rsidRDefault="008C5B23">
          <w:pPr>
            <w:pStyle w:val="HeaderLiteEven"/>
          </w:pPr>
          <w:r>
            <w:t>Contents</w:t>
          </w:r>
        </w:p>
      </w:tc>
    </w:tr>
    <w:tr w:rsidR="008C5B23">
      <w:trPr>
        <w:jc w:val="center"/>
      </w:trPr>
      <w:tc>
        <w:tcPr>
          <w:tcW w:w="1531" w:type="dxa"/>
        </w:tcPr>
        <w:p w:rsidR="008C5B23" w:rsidRDefault="008C5B23">
          <w:pPr>
            <w:pStyle w:val="HeaderLiteEven"/>
          </w:pPr>
        </w:p>
      </w:tc>
      <w:tc>
        <w:tcPr>
          <w:tcW w:w="6804" w:type="dxa"/>
        </w:tcPr>
        <w:p w:rsidR="008C5B23" w:rsidRDefault="008C5B23">
          <w:pPr>
            <w:pStyle w:val="HeaderLiteEven"/>
          </w:pPr>
        </w:p>
      </w:tc>
    </w:tr>
    <w:tr w:rsidR="008C5B23">
      <w:trPr>
        <w:jc w:val="center"/>
      </w:trPr>
      <w:tc>
        <w:tcPr>
          <w:tcW w:w="1531" w:type="dxa"/>
          <w:tcBorders>
            <w:bottom w:val="single" w:sz="4" w:space="0" w:color="auto"/>
          </w:tcBorders>
        </w:tcPr>
        <w:p w:rsidR="008C5B23" w:rsidRDefault="008C5B23">
          <w:pPr>
            <w:pStyle w:val="HeaderLiteEven"/>
            <w:spacing w:before="120" w:after="60"/>
          </w:pPr>
        </w:p>
      </w:tc>
      <w:tc>
        <w:tcPr>
          <w:tcW w:w="6804" w:type="dxa"/>
          <w:tcBorders>
            <w:bottom w:val="single" w:sz="4" w:space="0" w:color="auto"/>
          </w:tcBorders>
        </w:tcPr>
        <w:p w:rsidR="008C5B23" w:rsidRDefault="008C5B23">
          <w:pPr>
            <w:pStyle w:val="HeaderLiteEven"/>
            <w:spacing w:before="120" w:after="60"/>
          </w:pPr>
        </w:p>
      </w:tc>
    </w:tr>
  </w:tbl>
  <w:p w:rsidR="008C5B23" w:rsidRDefault="008C5B23">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8C5B23">
      <w:trPr>
        <w:cantSplit/>
        <w:jc w:val="center"/>
      </w:trPr>
      <w:tc>
        <w:tcPr>
          <w:tcW w:w="8335" w:type="dxa"/>
          <w:gridSpan w:val="2"/>
        </w:tcPr>
        <w:p w:rsidR="008C5B23" w:rsidRDefault="008C5B23">
          <w:pPr>
            <w:pStyle w:val="HeaderLiteOdd"/>
          </w:pPr>
          <w:r>
            <w:t>Contents</w:t>
          </w:r>
        </w:p>
      </w:tc>
    </w:tr>
    <w:tr w:rsidR="008C5B23">
      <w:trPr>
        <w:jc w:val="center"/>
      </w:trPr>
      <w:tc>
        <w:tcPr>
          <w:tcW w:w="6804" w:type="dxa"/>
        </w:tcPr>
        <w:p w:rsidR="008C5B23" w:rsidRDefault="008C5B23">
          <w:pPr>
            <w:pStyle w:val="HeaderLiteOdd"/>
          </w:pPr>
        </w:p>
      </w:tc>
      <w:tc>
        <w:tcPr>
          <w:tcW w:w="1531" w:type="dxa"/>
        </w:tcPr>
        <w:p w:rsidR="008C5B23" w:rsidRDefault="008C5B23">
          <w:pPr>
            <w:pStyle w:val="HeaderLiteOdd"/>
          </w:pPr>
        </w:p>
      </w:tc>
    </w:tr>
    <w:tr w:rsidR="008C5B23">
      <w:trPr>
        <w:jc w:val="center"/>
      </w:trPr>
      <w:tc>
        <w:tcPr>
          <w:tcW w:w="6804" w:type="dxa"/>
          <w:tcBorders>
            <w:bottom w:val="single" w:sz="4" w:space="0" w:color="auto"/>
          </w:tcBorders>
        </w:tcPr>
        <w:p w:rsidR="008C5B23" w:rsidRDefault="008C5B23">
          <w:pPr>
            <w:pStyle w:val="HeaderLiteOdd"/>
            <w:spacing w:before="120" w:after="60"/>
          </w:pPr>
        </w:p>
      </w:tc>
      <w:tc>
        <w:tcPr>
          <w:tcW w:w="1531" w:type="dxa"/>
          <w:tcBorders>
            <w:bottom w:val="single" w:sz="4" w:space="0" w:color="auto"/>
          </w:tcBorders>
        </w:tcPr>
        <w:p w:rsidR="008C5B23" w:rsidRDefault="008C5B23">
          <w:pPr>
            <w:pStyle w:val="HeaderLiteOdd"/>
            <w:spacing w:before="120" w:after="60"/>
          </w:pPr>
        </w:p>
      </w:tc>
    </w:tr>
  </w:tbl>
  <w:p w:rsidR="008C5B23" w:rsidRDefault="008C5B23">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8C5B23">
      <w:trPr>
        <w:cantSplit/>
        <w:jc w:val="center"/>
      </w:trPr>
      <w:tc>
        <w:tcPr>
          <w:tcW w:w="8335" w:type="dxa"/>
          <w:gridSpan w:val="2"/>
        </w:tcPr>
        <w:p w:rsidR="008C5B23" w:rsidRDefault="008C5B23">
          <w:pPr>
            <w:pStyle w:val="HeaderLiteEven"/>
          </w:pPr>
          <w:r>
            <w:t>Contents</w:t>
          </w:r>
        </w:p>
      </w:tc>
    </w:tr>
    <w:tr w:rsidR="008C5B23">
      <w:trPr>
        <w:jc w:val="center"/>
      </w:trPr>
      <w:tc>
        <w:tcPr>
          <w:tcW w:w="1531" w:type="dxa"/>
        </w:tcPr>
        <w:p w:rsidR="008C5B23" w:rsidRDefault="008C5B23">
          <w:pPr>
            <w:pStyle w:val="HeaderLiteEven"/>
          </w:pPr>
        </w:p>
      </w:tc>
      <w:tc>
        <w:tcPr>
          <w:tcW w:w="6804" w:type="dxa"/>
        </w:tcPr>
        <w:p w:rsidR="008C5B23" w:rsidRDefault="008C5B23">
          <w:pPr>
            <w:pStyle w:val="HeaderLiteEven"/>
          </w:pPr>
        </w:p>
      </w:tc>
    </w:tr>
    <w:tr w:rsidR="008C5B23">
      <w:trPr>
        <w:jc w:val="center"/>
      </w:trPr>
      <w:tc>
        <w:tcPr>
          <w:tcW w:w="1531" w:type="dxa"/>
          <w:tcBorders>
            <w:bottom w:val="single" w:sz="4" w:space="0" w:color="auto"/>
          </w:tcBorders>
        </w:tcPr>
        <w:p w:rsidR="008C5B23" w:rsidRDefault="008C5B23">
          <w:pPr>
            <w:pStyle w:val="HeaderLiteEven"/>
            <w:spacing w:before="120" w:after="60"/>
          </w:pPr>
        </w:p>
      </w:tc>
      <w:tc>
        <w:tcPr>
          <w:tcW w:w="6804" w:type="dxa"/>
          <w:tcBorders>
            <w:bottom w:val="single" w:sz="4" w:space="0" w:color="auto"/>
          </w:tcBorders>
        </w:tcPr>
        <w:p w:rsidR="008C5B23" w:rsidRDefault="008C5B23">
          <w:pPr>
            <w:pStyle w:val="HeaderLiteEven"/>
            <w:spacing w:before="120" w:after="60"/>
          </w:pPr>
        </w:p>
      </w:tc>
    </w:tr>
  </w:tbl>
  <w:p w:rsidR="008C5B23" w:rsidRDefault="008C5B2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8C5B23">
      <w:trPr>
        <w:jc w:val="center"/>
      </w:trPr>
      <w:tc>
        <w:tcPr>
          <w:tcW w:w="1531" w:type="dxa"/>
        </w:tcPr>
        <w:p w:rsidR="008C5B23" w:rsidRDefault="004F1131">
          <w:pPr>
            <w:pStyle w:val="HeaderLiteEven"/>
          </w:pPr>
          <w:r>
            <w:fldChar w:fldCharType="begin"/>
          </w:r>
          <w:r>
            <w:instrText xml:space="preserve"> STYLEREF CharPartNo \*Charformat </w:instrText>
          </w:r>
          <w:r>
            <w:fldChar w:fldCharType="separate"/>
          </w:r>
          <w:r>
            <w:rPr>
              <w:noProof/>
            </w:rPr>
            <w:t>Part 4</w:t>
          </w:r>
          <w:r>
            <w:rPr>
              <w:noProof/>
            </w:rPr>
            <w:fldChar w:fldCharType="end"/>
          </w:r>
        </w:p>
      </w:tc>
      <w:tc>
        <w:tcPr>
          <w:tcW w:w="6804" w:type="dxa"/>
        </w:tcPr>
        <w:p w:rsidR="008C5B23" w:rsidRDefault="004F1131">
          <w:pPr>
            <w:pStyle w:val="HeaderLiteEven"/>
          </w:pPr>
          <w:r>
            <w:fldChar w:fldCharType="begin"/>
          </w:r>
          <w:r>
            <w:instrText xml:space="preserve"> STYLEREF CharPartText \*Charformat </w:instrText>
          </w:r>
          <w:r>
            <w:fldChar w:fldCharType="separate"/>
          </w:r>
          <w:r>
            <w:rPr>
              <w:noProof/>
            </w:rPr>
            <w:t>Determination of income attribution percentage</w:t>
          </w:r>
          <w:r>
            <w:rPr>
              <w:noProof/>
            </w:rPr>
            <w:fldChar w:fldCharType="end"/>
          </w:r>
        </w:p>
      </w:tc>
    </w:tr>
    <w:tr w:rsidR="008C5B23">
      <w:trPr>
        <w:jc w:val="center"/>
      </w:trPr>
      <w:tc>
        <w:tcPr>
          <w:tcW w:w="1531" w:type="dxa"/>
        </w:tcPr>
        <w:p w:rsidR="008C5B23" w:rsidRDefault="008C5B23">
          <w:pPr>
            <w:pStyle w:val="HeaderLiteEven"/>
          </w:pPr>
          <w:r>
            <w:fldChar w:fldCharType="begin"/>
          </w:r>
          <w:r>
            <w:instrText xml:space="preserve"> STYLEREF CharDivNo \*Charformat </w:instrText>
          </w:r>
          <w:r>
            <w:fldChar w:fldCharType="end"/>
          </w:r>
        </w:p>
      </w:tc>
      <w:tc>
        <w:tcPr>
          <w:tcW w:w="6804" w:type="dxa"/>
        </w:tcPr>
        <w:p w:rsidR="008C5B23" w:rsidRDefault="008C5B23">
          <w:pPr>
            <w:pStyle w:val="HeaderLiteEven"/>
          </w:pPr>
          <w:r>
            <w:fldChar w:fldCharType="begin"/>
          </w:r>
          <w:r>
            <w:instrText xml:space="preserve"> STYLEREF CharDivText \*Charformat </w:instrText>
          </w:r>
          <w:r>
            <w:fldChar w:fldCharType="end"/>
          </w:r>
        </w:p>
      </w:tc>
    </w:tr>
    <w:tr w:rsidR="008C5B23">
      <w:trPr>
        <w:cantSplit/>
        <w:jc w:val="center"/>
      </w:trPr>
      <w:tc>
        <w:tcPr>
          <w:tcW w:w="8335" w:type="dxa"/>
          <w:gridSpan w:val="2"/>
          <w:tcBorders>
            <w:bottom w:val="single" w:sz="4" w:space="0" w:color="auto"/>
          </w:tcBorders>
        </w:tcPr>
        <w:p w:rsidR="008C5B23" w:rsidRDefault="008C5B23">
          <w:pPr>
            <w:pStyle w:val="HeaderBoldEven"/>
            <w:rPr>
              <w:b w:val="0"/>
            </w:rPr>
          </w:pPr>
          <w:r>
            <w:t xml:space="preserve">Section </w:t>
          </w:r>
          <w:r w:rsidR="004F1131">
            <w:fldChar w:fldCharType="begin"/>
          </w:r>
          <w:r w:rsidR="004F1131">
            <w:instrText xml:space="preserve"> STYLEREF CharSectno \*Charformat </w:instrText>
          </w:r>
          <w:r w:rsidR="004F1131">
            <w:fldChar w:fldCharType="separate"/>
          </w:r>
          <w:r w:rsidR="004F1131">
            <w:rPr>
              <w:noProof/>
            </w:rPr>
            <w:t>29</w:t>
          </w:r>
          <w:r w:rsidR="004F1131">
            <w:rPr>
              <w:noProof/>
            </w:rPr>
            <w:fldChar w:fldCharType="end"/>
          </w:r>
        </w:p>
      </w:tc>
    </w:tr>
  </w:tbl>
  <w:p w:rsidR="008C5B23" w:rsidRDefault="008C5B2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8C5B23">
      <w:trPr>
        <w:jc w:val="center"/>
      </w:trPr>
      <w:tc>
        <w:tcPr>
          <w:tcW w:w="6804" w:type="dxa"/>
        </w:tcPr>
        <w:p w:rsidR="008C5B23" w:rsidRDefault="004F1131">
          <w:pPr>
            <w:pStyle w:val="HeaderLiteOdd"/>
          </w:pPr>
          <w:r>
            <w:fldChar w:fldCharType="begin"/>
          </w:r>
          <w:r>
            <w:instrText xml:space="preserve"> STYLEREF CharPartText \*Charformat \l  </w:instrText>
          </w:r>
          <w:r>
            <w:fldChar w:fldCharType="separate"/>
          </w:r>
          <w:r>
            <w:rPr>
              <w:noProof/>
            </w:rPr>
            <w:t>Determination of income attribution percentage</w:t>
          </w:r>
          <w:r>
            <w:rPr>
              <w:noProof/>
            </w:rPr>
            <w:fldChar w:fldCharType="end"/>
          </w:r>
        </w:p>
      </w:tc>
      <w:tc>
        <w:tcPr>
          <w:tcW w:w="1531" w:type="dxa"/>
        </w:tcPr>
        <w:p w:rsidR="008C5B23" w:rsidRDefault="004F1131">
          <w:pPr>
            <w:pStyle w:val="HeaderLiteOdd"/>
          </w:pPr>
          <w:r>
            <w:fldChar w:fldCharType="begin"/>
          </w:r>
          <w:r>
            <w:instrText xml:space="preserve"> STYLEREF CharPartNo \*Charformat \l  </w:instrText>
          </w:r>
          <w:r>
            <w:fldChar w:fldCharType="separate"/>
          </w:r>
          <w:r>
            <w:rPr>
              <w:noProof/>
            </w:rPr>
            <w:t>Part 4</w:t>
          </w:r>
          <w:r>
            <w:rPr>
              <w:noProof/>
            </w:rPr>
            <w:fldChar w:fldCharType="end"/>
          </w:r>
        </w:p>
      </w:tc>
    </w:tr>
    <w:tr w:rsidR="008C5B23">
      <w:trPr>
        <w:jc w:val="center"/>
      </w:trPr>
      <w:tc>
        <w:tcPr>
          <w:tcW w:w="6804" w:type="dxa"/>
        </w:tcPr>
        <w:p w:rsidR="008C5B23" w:rsidRDefault="008C5B23">
          <w:pPr>
            <w:pStyle w:val="HeaderLiteOdd"/>
          </w:pPr>
          <w:r>
            <w:fldChar w:fldCharType="begin"/>
          </w:r>
          <w:r>
            <w:instrText xml:space="preserve"> STYLEREF CharDivText \*Charformat \l  </w:instrText>
          </w:r>
          <w:r>
            <w:fldChar w:fldCharType="end"/>
          </w:r>
        </w:p>
      </w:tc>
      <w:tc>
        <w:tcPr>
          <w:tcW w:w="1531" w:type="dxa"/>
        </w:tcPr>
        <w:p w:rsidR="008C5B23" w:rsidRDefault="008C5B23">
          <w:pPr>
            <w:pStyle w:val="HeaderLiteOdd"/>
          </w:pPr>
          <w:r>
            <w:fldChar w:fldCharType="begin"/>
          </w:r>
          <w:r>
            <w:instrText xml:space="preserve"> STYLEREF CharDivNo \*Charformat \l  </w:instrText>
          </w:r>
          <w:r>
            <w:fldChar w:fldCharType="end"/>
          </w:r>
        </w:p>
      </w:tc>
    </w:tr>
    <w:tr w:rsidR="008C5B23">
      <w:trPr>
        <w:cantSplit/>
        <w:jc w:val="center"/>
      </w:trPr>
      <w:tc>
        <w:tcPr>
          <w:tcW w:w="8335" w:type="dxa"/>
          <w:gridSpan w:val="2"/>
          <w:tcBorders>
            <w:bottom w:val="single" w:sz="4" w:space="0" w:color="auto"/>
          </w:tcBorders>
        </w:tcPr>
        <w:p w:rsidR="008C5B23" w:rsidRDefault="008C5B23">
          <w:pPr>
            <w:pStyle w:val="HeaderBoldOdd"/>
            <w:rPr>
              <w:b w:val="0"/>
            </w:rPr>
          </w:pPr>
          <w:r>
            <w:t xml:space="preserve">Section </w:t>
          </w:r>
          <w:r w:rsidR="004F1131">
            <w:fldChar w:fldCharType="begin"/>
          </w:r>
          <w:r w:rsidR="004F1131">
            <w:instrText xml:space="preserve"> STYLEREF CharSectno \*Charformat \l </w:instrText>
          </w:r>
          <w:r w:rsidR="004F1131">
            <w:fldChar w:fldCharType="separate"/>
          </w:r>
          <w:r w:rsidR="004F1131">
            <w:rPr>
              <w:noProof/>
            </w:rPr>
            <w:t>29</w:t>
          </w:r>
          <w:r w:rsidR="004F1131">
            <w:rPr>
              <w:noProof/>
            </w:rPr>
            <w:fldChar w:fldCharType="end"/>
          </w:r>
        </w:p>
      </w:tc>
    </w:tr>
  </w:tbl>
  <w:p w:rsidR="008C5B23" w:rsidRDefault="008C5B2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8C5B23">
      <w:trPr>
        <w:jc w:val="center"/>
      </w:trPr>
      <w:tc>
        <w:tcPr>
          <w:tcW w:w="1531" w:type="dxa"/>
        </w:tcPr>
        <w:p w:rsidR="008C5B23" w:rsidRDefault="008C5B23">
          <w:pPr>
            <w:pStyle w:val="HeaderLiteEven"/>
          </w:pPr>
        </w:p>
      </w:tc>
      <w:tc>
        <w:tcPr>
          <w:tcW w:w="6804" w:type="dxa"/>
        </w:tcPr>
        <w:p w:rsidR="008C5B23" w:rsidRDefault="008C5B23">
          <w:pPr>
            <w:pStyle w:val="HeaderLiteEven"/>
          </w:pPr>
        </w:p>
      </w:tc>
    </w:tr>
    <w:tr w:rsidR="008C5B23">
      <w:trPr>
        <w:jc w:val="center"/>
      </w:trPr>
      <w:tc>
        <w:tcPr>
          <w:tcW w:w="1531" w:type="dxa"/>
        </w:tcPr>
        <w:p w:rsidR="008C5B23" w:rsidRDefault="008C5B23">
          <w:pPr>
            <w:pStyle w:val="HeaderLiteEven"/>
          </w:pPr>
        </w:p>
      </w:tc>
      <w:tc>
        <w:tcPr>
          <w:tcW w:w="6804" w:type="dxa"/>
        </w:tcPr>
        <w:p w:rsidR="008C5B23" w:rsidRDefault="008C5B23">
          <w:pPr>
            <w:pStyle w:val="HeaderLiteEven"/>
          </w:pPr>
        </w:p>
      </w:tc>
    </w:tr>
    <w:tr w:rsidR="008C5B23">
      <w:trPr>
        <w:jc w:val="center"/>
      </w:trPr>
      <w:tc>
        <w:tcPr>
          <w:tcW w:w="1531" w:type="dxa"/>
          <w:tcBorders>
            <w:bottom w:val="single" w:sz="4" w:space="0" w:color="auto"/>
          </w:tcBorders>
        </w:tcPr>
        <w:p w:rsidR="008C5B23" w:rsidRDefault="008C5B23">
          <w:pPr>
            <w:pStyle w:val="HeaderLiteEven"/>
            <w:spacing w:before="120" w:after="60"/>
          </w:pPr>
        </w:p>
      </w:tc>
      <w:tc>
        <w:tcPr>
          <w:tcW w:w="6804" w:type="dxa"/>
          <w:tcBorders>
            <w:bottom w:val="single" w:sz="4" w:space="0" w:color="auto"/>
          </w:tcBorders>
        </w:tcPr>
        <w:p w:rsidR="008C5B23" w:rsidRDefault="008C5B23">
          <w:pPr>
            <w:pStyle w:val="HeaderLiteEven"/>
            <w:spacing w:before="120" w:after="60"/>
          </w:pPr>
        </w:p>
      </w:tc>
    </w:tr>
  </w:tbl>
  <w:p w:rsidR="008C5B23" w:rsidRDefault="008C5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E6AC48"/>
    <w:lvl w:ilvl="0">
      <w:start w:val="1"/>
      <w:numFmt w:val="decimal"/>
      <w:lvlText w:val="%1."/>
      <w:lvlJc w:val="left"/>
      <w:pPr>
        <w:tabs>
          <w:tab w:val="num" w:pos="1209"/>
        </w:tabs>
        <w:ind w:left="1209" w:hanging="360"/>
      </w:pPr>
    </w:lvl>
  </w:abstractNum>
  <w:abstractNum w:abstractNumId="1">
    <w:nsid w:val="003770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18E4D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B85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5">
    <w:nsid w:val="0D6471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2617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590F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495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A10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EB2B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26B34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DF708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FE363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FE475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F8D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BD30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6324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503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C809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806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22">
    <w:nsid w:val="62EB25EB"/>
    <w:multiLevelType w:val="singleLevel"/>
    <w:tmpl w:val="50C2A20A"/>
    <w:lvl w:ilvl="0">
      <w:start w:val="1"/>
      <w:numFmt w:val="bullet"/>
      <w:lvlText w:val=""/>
      <w:lvlJc w:val="left"/>
      <w:pPr>
        <w:tabs>
          <w:tab w:val="num" w:pos="1324"/>
        </w:tabs>
        <w:ind w:left="1247" w:hanging="283"/>
      </w:pPr>
      <w:rPr>
        <w:rFonts w:ascii="Symbol" w:hAnsi="Symbol" w:hint="default"/>
      </w:rPr>
    </w:lvl>
  </w:abstractNum>
  <w:num w:numId="1">
    <w:abstractNumId w:val="0"/>
  </w:num>
  <w:num w:numId="2">
    <w:abstractNumId w:val="21"/>
  </w:num>
  <w:num w:numId="3">
    <w:abstractNumId w:val="21"/>
  </w:num>
  <w:num w:numId="4">
    <w:abstractNumId w:val="21"/>
  </w:num>
  <w:num w:numId="5">
    <w:abstractNumId w:val="22"/>
  </w:num>
  <w:num w:numId="6">
    <w:abstractNumId w:val="21"/>
  </w:num>
  <w:num w:numId="7">
    <w:abstractNumId w:val="4"/>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10"/>
  </w:num>
  <w:num w:numId="16">
    <w:abstractNumId w:val="18"/>
  </w:num>
  <w:num w:numId="17">
    <w:abstractNumId w:val="9"/>
  </w:num>
  <w:num w:numId="18">
    <w:abstractNumId w:val="12"/>
  </w:num>
  <w:num w:numId="19">
    <w:abstractNumId w:val="15"/>
  </w:num>
  <w:num w:numId="20">
    <w:abstractNumId w:val="2"/>
  </w:num>
  <w:num w:numId="21">
    <w:abstractNumId w:val="8"/>
  </w:num>
  <w:num w:numId="22">
    <w:abstractNumId w:val="6"/>
  </w:num>
  <w:num w:numId="23">
    <w:abstractNumId w:val="14"/>
  </w:num>
  <w:num w:numId="24">
    <w:abstractNumId w:val="17"/>
  </w:num>
  <w:num w:numId="25">
    <w:abstractNumId w:val="3"/>
  </w:num>
  <w:num w:numId="26">
    <w:abstractNumId w:val="16"/>
  </w:num>
  <w:num w:numId="27">
    <w:abstractNumId w:val="19"/>
  </w:num>
  <w:num w:numId="28">
    <w:abstractNumId w:val="13"/>
  </w:num>
  <w:num w:numId="29">
    <w:abstractNumId w:val="7"/>
  </w:num>
  <w:num w:numId="30">
    <w:abstractNumId w:val="20"/>
  </w:num>
  <w:num w:numId="31">
    <w:abstractNumId w:val="1"/>
  </w:num>
  <w:num w:numId="32">
    <w:abstractNumId w:val="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76"/>
    <w:rsid w:val="00015406"/>
    <w:rsid w:val="002F4AC1"/>
    <w:rsid w:val="003F76B3"/>
    <w:rsid w:val="00454F75"/>
    <w:rsid w:val="00472B4F"/>
    <w:rsid w:val="004F1131"/>
    <w:rsid w:val="005A65F1"/>
    <w:rsid w:val="00605E3C"/>
    <w:rsid w:val="00694A0B"/>
    <w:rsid w:val="00741CF4"/>
    <w:rsid w:val="00854F76"/>
    <w:rsid w:val="008562CD"/>
    <w:rsid w:val="008C5B23"/>
    <w:rsid w:val="00926F46"/>
    <w:rsid w:val="009D6B35"/>
    <w:rsid w:val="00A90F85"/>
    <w:rsid w:val="00B50F1E"/>
    <w:rsid w:val="00C14817"/>
    <w:rsid w:val="00CB7DAC"/>
    <w:rsid w:val="00D46D51"/>
    <w:rsid w:val="00D97F51"/>
    <w:rsid w:val="00E42801"/>
    <w:rsid w:val="00FE686F"/>
    <w:rsid w:val="00FF2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ti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Arial" w:hAnsi="Arial"/>
      <w:b/>
      <w:i/>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pPr>
      <w:jc w:val="center"/>
    </w:pPr>
    <w:rPr>
      <w:rFonts w:ascii="Arial" w:hAnsi="Arial"/>
      <w:b/>
      <w:sz w:val="40"/>
    </w:rPr>
  </w:style>
  <w:style w:type="paragraph" w:styleId="Title">
    <w:name w:val="Title"/>
    <w:basedOn w:val="Normal"/>
    <w:next w:val="Normal"/>
    <w:qFormat/>
    <w:pPr>
      <w:spacing w:before="240"/>
    </w:pPr>
    <w:rPr>
      <w:rFonts w:ascii="Arial" w:hAnsi="Arial"/>
      <w:b/>
      <w:sz w:val="40"/>
    </w:rPr>
  </w:style>
  <w:style w:type="paragraph" w:styleId="FootnoteText">
    <w:name w:val="footnote text"/>
    <w:basedOn w:val="Normal"/>
    <w:semiHidden/>
    <w:rPr>
      <w:sz w:val="20"/>
    </w:rPr>
  </w:style>
  <w:style w:type="paragraph" w:customStyle="1" w:styleId="SigningPageBreak">
    <w:name w:val="SigningPageBreak"/>
    <w:basedOn w:val="Normal"/>
    <w:next w:val="Normal"/>
    <w:pPr>
      <w:spacing w:line="1800" w:lineRule="atLeast"/>
    </w:pPr>
  </w:style>
  <w:style w:type="paragraph" w:customStyle="1" w:styleId="FooterInfo">
    <w:name w:val="FooterInfo"/>
    <w:basedOn w:val="Normal"/>
    <w:rPr>
      <w:rFonts w:ascii="Arial" w:hAnsi="Arial"/>
      <w:sz w:val="12"/>
    </w:rPr>
  </w:style>
  <w:style w:type="paragraph" w:styleId="Footer">
    <w:name w:val="footer"/>
    <w:pPr>
      <w:tabs>
        <w:tab w:val="center" w:pos="3600"/>
        <w:tab w:val="right" w:pos="7201"/>
      </w:tabs>
      <w:jc w:val="both"/>
    </w:pPr>
    <w:rPr>
      <w:rFonts w:ascii="Arial" w:hAnsi="Arial"/>
      <w:sz w:val="12"/>
    </w:rPr>
  </w:style>
  <w:style w:type="paragraph" w:customStyle="1" w:styleId="HeaderLiteEven">
    <w:name w:val="HeaderLiteEven"/>
    <w:basedOn w:val="Header"/>
    <w:pPr>
      <w:spacing w:before="60"/>
      <w:jc w:val="left"/>
    </w:pPr>
    <w:rPr>
      <w:rFonts w:ascii="Arial" w:hAnsi="Arial"/>
      <w:sz w:val="18"/>
    </w:rPr>
  </w:style>
  <w:style w:type="paragraph" w:styleId="Header">
    <w:name w:val="header"/>
    <w:basedOn w:val="Normal"/>
    <w:pPr>
      <w:tabs>
        <w:tab w:val="center" w:pos="3969"/>
        <w:tab w:val="right" w:pos="8505"/>
      </w:tabs>
      <w:jc w:val="both"/>
    </w:pPr>
    <w:rPr>
      <w:sz w:val="26"/>
    </w:rPr>
  </w:style>
  <w:style w:type="paragraph" w:customStyle="1" w:styleId="ContentsHead">
    <w:name w:val="ContentsHead"/>
    <w:basedOn w:val="Normal"/>
    <w:next w:val="Normal"/>
    <w:pPr>
      <w:spacing w:before="240"/>
    </w:pPr>
    <w:rPr>
      <w:rFonts w:ascii="Arial" w:hAnsi="Arial"/>
      <w:b/>
      <w:sz w:val="28"/>
    </w:rPr>
  </w:style>
  <w:style w:type="paragraph" w:customStyle="1" w:styleId="TOC">
    <w:name w:val="TOC"/>
    <w:basedOn w:val="Normal"/>
    <w:next w:val="Normal"/>
    <w:pPr>
      <w:tabs>
        <w:tab w:val="right" w:pos="8335"/>
      </w:tabs>
      <w:spacing w:after="120"/>
    </w:pPr>
    <w:rPr>
      <w:rFonts w:ascii="Arial" w:hAnsi="Arial"/>
      <w:sz w:val="20"/>
    </w:rPr>
  </w:style>
  <w:style w:type="paragraph" w:customStyle="1" w:styleId="ContentsSectionBreak">
    <w:name w:val="ContentsSectionBreak"/>
    <w:basedOn w:val="Normal"/>
    <w:next w:val="Normal"/>
  </w:style>
  <w:style w:type="paragraph" w:customStyle="1" w:styleId="HeaderLiteOdd">
    <w:name w:val="HeaderLiteOdd"/>
    <w:basedOn w:val="HeaderLiteEven"/>
    <w:pPr>
      <w:jc w:val="right"/>
    </w:pPr>
  </w:style>
  <w:style w:type="paragraph" w:customStyle="1" w:styleId="ReadersGuideSectionBreak">
    <w:name w:val="ReadersGuideSectionBreak"/>
    <w:basedOn w:val="Normal"/>
    <w:next w:val="Normal"/>
  </w:style>
  <w:style w:type="paragraph" w:customStyle="1" w:styleId="TextWOutChapSectionBreak">
    <w:name w:val="TextW/OutChapSectionBreak"/>
    <w:basedOn w:val="Normal"/>
    <w:next w:val="Normal"/>
    <w:pPr>
      <w:jc w:val="center"/>
    </w:pPr>
  </w:style>
  <w:style w:type="paragraph" w:customStyle="1" w:styleId="SchedSectionBreak">
    <w:name w:val="SchedSectionBreak"/>
    <w:basedOn w:val="Normal"/>
    <w:next w:val="Normal"/>
  </w:style>
  <w:style w:type="paragraph" w:customStyle="1" w:styleId="DictionarySectionBreak">
    <w:name w:val="DictionarySectionBreak"/>
    <w:basedOn w:val="Normal"/>
  </w:style>
  <w:style w:type="paragraph" w:styleId="BodyText">
    <w:name w:val="Body Text"/>
    <w:basedOn w:val="Normal"/>
    <w:pPr>
      <w:spacing w:after="120"/>
      <w:jc w:val="both"/>
    </w:pPr>
    <w:rPr>
      <w:sz w:val="26"/>
    </w:rPr>
  </w:style>
  <w:style w:type="paragraph" w:styleId="BodyTextIndent">
    <w:name w:val="Body Text Indent"/>
    <w:basedOn w:val="Normal"/>
    <w:pPr>
      <w:spacing w:after="120"/>
      <w:ind w:left="357"/>
      <w:jc w:val="both"/>
    </w:pPr>
    <w:rPr>
      <w:sz w:val="26"/>
    </w:rPr>
  </w:style>
  <w:style w:type="character" w:customStyle="1" w:styleId="CharAmSchNo">
    <w:name w:val="CharAmSchNo"/>
    <w:rPr>
      <w:rFonts w:ascii="Arial" w:hAnsi="Arial"/>
    </w:rPr>
  </w:style>
  <w:style w:type="character" w:customStyle="1" w:styleId="CharAmSchText">
    <w:name w:val="CharAmSchText"/>
    <w:rPr>
      <w:rFonts w:ascii="Arial" w:hAnsi="Arial"/>
    </w:rPr>
  </w:style>
  <w:style w:type="character" w:customStyle="1" w:styleId="CharChapNo">
    <w:name w:val="CharChapNo"/>
    <w:rPr>
      <w:rFonts w:ascii="Arial" w:hAnsi="Arial"/>
    </w:rPr>
  </w:style>
  <w:style w:type="character" w:customStyle="1" w:styleId="CharChapText">
    <w:name w:val="CharChapText"/>
    <w:rPr>
      <w:rFonts w:ascii="Arial" w:hAnsi="Arial"/>
    </w:rPr>
  </w:style>
  <w:style w:type="character" w:customStyle="1" w:styleId="CharDivNo">
    <w:name w:val="CharDivNo"/>
    <w:rPr>
      <w:rFonts w:ascii="Arial" w:hAnsi="Arial"/>
    </w:rPr>
  </w:style>
  <w:style w:type="character" w:customStyle="1" w:styleId="CharDivText">
    <w:name w:val="CharDivText"/>
    <w:rPr>
      <w:rFonts w:ascii="Arial" w:hAnsi="Arial"/>
    </w:rPr>
  </w:style>
  <w:style w:type="paragraph" w:customStyle="1" w:styleId="definition">
    <w:name w:val="definition"/>
    <w:basedOn w:val="Normal"/>
    <w:pPr>
      <w:spacing w:before="80" w:line="260" w:lineRule="exact"/>
      <w:ind w:left="964"/>
      <w:jc w:val="both"/>
    </w:pPr>
  </w:style>
  <w:style w:type="character" w:customStyle="1" w:styleId="CharPartNo">
    <w:name w:val="CharPartNo"/>
    <w:rPr>
      <w:rFonts w:ascii="Arial" w:hAnsi="Arial"/>
    </w:rPr>
  </w:style>
  <w:style w:type="character" w:customStyle="1" w:styleId="CharPartText">
    <w:name w:val="CharPartText"/>
    <w:rPr>
      <w:rFonts w:ascii="Arial" w:hAnsi="Arial"/>
    </w:rPr>
  </w:style>
  <w:style w:type="character" w:customStyle="1" w:styleId="CharSchPTNo">
    <w:name w:val="CharSchPTNo"/>
    <w:rPr>
      <w:rFonts w:ascii="Arial" w:hAnsi="Arial"/>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styleId="Caption">
    <w:name w:val="caption"/>
    <w:basedOn w:val="Normal"/>
    <w:next w:val="Normal"/>
    <w:qFormat/>
    <w:pPr>
      <w:spacing w:before="120" w:after="120"/>
    </w:pPr>
    <w:rPr>
      <w:b/>
    </w:rPr>
  </w:style>
  <w:style w:type="character" w:customStyle="1" w:styleId="CharSchPTText">
    <w:name w:val="CharSchPTText"/>
    <w:rPr>
      <w:rFonts w:ascii="Arial" w:hAnsi="Arial"/>
    </w:rPr>
  </w:style>
  <w:style w:type="character" w:customStyle="1" w:styleId="CharSectno">
    <w:name w:val="CharSectno"/>
    <w:rPr>
      <w:rFonts w:ascii="Arial" w:hAnsi="Arial"/>
    </w:rPr>
  </w:style>
  <w:style w:type="paragraph" w:customStyle="1" w:styleId="DD">
    <w:name w:val="DD"/>
    <w:aliases w:val="Dictionary Definition"/>
    <w:basedOn w:val="Normal"/>
    <w:pPr>
      <w:spacing w:before="80" w:line="260" w:lineRule="exact"/>
      <w:jc w:val="both"/>
    </w:pPr>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HC">
    <w:name w:val="HC"/>
    <w:aliases w:val="Chapter Heading"/>
    <w:basedOn w:val="Normal"/>
    <w:next w:val="HP"/>
    <w:pPr>
      <w:keepNext/>
      <w:spacing w:before="480"/>
      <w:ind w:left="2410" w:hanging="2410"/>
    </w:pPr>
    <w:rPr>
      <w:rFonts w:ascii="Arial" w:hAnsi="Arial"/>
      <w:b/>
      <w:sz w:val="4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D">
    <w:name w:val="HD"/>
    <w:aliases w:val="Division Heading"/>
    <w:basedOn w:val="Normal"/>
    <w:next w:val="HR"/>
    <w:pPr>
      <w:keepNext/>
      <w:spacing w:before="360"/>
      <w:ind w:left="2410" w:hanging="2410"/>
    </w:pPr>
    <w:rPr>
      <w:rFonts w:ascii="Arial" w:hAnsi="Arial"/>
      <w:b/>
      <w:sz w:val="28"/>
    </w:rPr>
  </w:style>
  <w:style w:type="paragraph" w:customStyle="1" w:styleId="HR">
    <w:name w:val="HR"/>
    <w:aliases w:val="Regulation Heading"/>
    <w:basedOn w:val="Normal"/>
    <w:next w:val="R1"/>
    <w:pPr>
      <w:keepNext/>
      <w:spacing w:before="360"/>
      <w:ind w:left="964" w:hanging="964"/>
    </w:pPr>
    <w:rPr>
      <w:rFonts w:ascii="Arial" w:hAnsi="Arial"/>
      <w:b/>
    </w:rPr>
  </w:style>
  <w:style w:type="character" w:styleId="PageNumber">
    <w:name w:val="page number"/>
    <w:basedOn w:val="DefaultParagraphFont"/>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HeaderBoldEven">
    <w:name w:val="HeaderBoldEven"/>
    <w:basedOn w:val="Normal"/>
    <w:pPr>
      <w:widowControl w:val="0"/>
      <w:spacing w:before="120" w:after="60"/>
    </w:pPr>
    <w:rPr>
      <w:rFonts w:ascii="Arial" w:hAnsi="Arial"/>
      <w:b/>
      <w:sz w:val="20"/>
    </w:rPr>
  </w:style>
  <w:style w:type="paragraph" w:customStyle="1" w:styleId="HeaderBoldOdd">
    <w:name w:val="HeaderBoldOdd"/>
    <w:basedOn w:val="Normal"/>
    <w:pPr>
      <w:widowControl w:val="0"/>
      <w:spacing w:before="120" w:after="60"/>
      <w:jc w:val="right"/>
    </w:pPr>
    <w:rPr>
      <w:rFonts w:ascii="Arial" w:hAnsi="Arial"/>
      <w:b/>
      <w:sz w:val="20"/>
    </w:r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R1"/>
    <w:pPr>
      <w:keepNext/>
      <w:spacing w:before="300"/>
      <w:ind w:left="964"/>
    </w:pPr>
    <w:rPr>
      <w:rFonts w:ascii="Arial" w:hAnsi="Arial"/>
      <w:i/>
    </w:rPr>
  </w:style>
  <w:style w:type="paragraph" w:customStyle="1" w:styleId="M3">
    <w:name w:val="M3"/>
    <w:aliases w:val="Modification Text"/>
    <w:basedOn w:val="Normal"/>
    <w:pPr>
      <w:spacing w:before="60" w:line="260" w:lineRule="exact"/>
      <w:ind w:left="1077" w:hanging="1077"/>
      <w:jc w:val="both"/>
    </w:pPr>
  </w:style>
  <w:style w:type="paragraph" w:customStyle="1" w:styleId="Note">
    <w:name w:val="Note"/>
    <w:basedOn w:val="Normal"/>
    <w:pPr>
      <w:tabs>
        <w:tab w:val="left" w:pos="1559"/>
      </w:tabs>
      <w:spacing w:before="120" w:line="220" w:lineRule="exact"/>
      <w:ind w:left="964"/>
      <w:jc w:val="both"/>
    </w:pPr>
    <w:rPr>
      <w:sz w:val="20"/>
    </w:r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7"/>
      </w:numPr>
      <w:tabs>
        <w:tab w:val="left" w:pos="1247"/>
      </w:tabs>
      <w:spacing w:before="60" w:line="220" w:lineRule="exact"/>
      <w:jc w:val="both"/>
    </w:pPr>
    <w:rPr>
      <w:sz w:val="20"/>
    </w:rPr>
  </w:style>
  <w:style w:type="paragraph" w:customStyle="1" w:styleId="HE">
    <w:name w:val="HE"/>
    <w:aliases w:val="Example heading"/>
    <w:basedOn w:val="Normal"/>
    <w:next w:val="ExampleBody"/>
    <w:pPr>
      <w:keepNext/>
      <w:tabs>
        <w:tab w:val="left" w:pos="1559"/>
      </w:tabs>
      <w:spacing w:before="120" w:line="220" w:lineRule="exact"/>
      <w:ind w:left="964"/>
    </w:pPr>
    <w:rPr>
      <w:i/>
      <w:sz w:val="20"/>
    </w:rPr>
  </w:style>
  <w:style w:type="paragraph" w:customStyle="1" w:styleId="M2">
    <w:name w:val="M2"/>
    <w:aliases w:val="Modification Instruction"/>
    <w:basedOn w:val="Normal"/>
    <w:next w:val="M3"/>
    <w:pPr>
      <w:keepNext/>
      <w:spacing w:before="120" w:line="260" w:lineRule="exact"/>
      <w:ind w:left="794"/>
    </w:pPr>
    <w:rPr>
      <w:i/>
    </w:rPr>
  </w:style>
  <w:style w:type="paragraph" w:customStyle="1" w:styleId="M1">
    <w:name w:val="M1"/>
    <w:aliases w:val="Modification Heading"/>
    <w:basedOn w:val="Normal"/>
    <w:next w:val="M2"/>
    <w:pPr>
      <w:keepNext/>
      <w:spacing w:before="480" w:line="260" w:lineRule="exact"/>
      <w:ind w:left="794" w:hanging="794"/>
    </w:pPr>
    <w:rPr>
      <w:rFonts w:ascii="Arial" w:hAnsi="Arial"/>
      <w:b/>
    </w:r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R1"/>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R1"/>
    <w:pPr>
      <w:keepNext/>
      <w:spacing w:before="300"/>
    </w:pPr>
    <w:rPr>
      <w:i/>
    </w:r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Notepara">
    <w:name w:val="Note para"/>
    <w:basedOn w:val="Normal"/>
    <w:pPr>
      <w:spacing w:before="60" w:line="220" w:lineRule="exact"/>
      <w:ind w:left="1304" w:hanging="340"/>
      <w:jc w:val="both"/>
    </w:pPr>
    <w:rPr>
      <w:sz w:val="20"/>
    </w:rPr>
  </w:style>
  <w:style w:type="paragraph" w:customStyle="1" w:styleId="Page">
    <w:name w:val="Page"/>
    <w:pPr>
      <w:jc w:val="right"/>
    </w:pPr>
    <w:rPr>
      <w:rFonts w:ascii="Arial" w:hAnsi="Arial"/>
      <w:noProof/>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sz w:val="18"/>
    </w:rPr>
  </w:style>
  <w:style w:type="paragraph" w:customStyle="1" w:styleId="Query">
    <w:name w:val="Query"/>
    <w:aliases w:val="QY"/>
    <w:basedOn w:val="Normal"/>
    <w:pPr>
      <w:spacing w:before="180" w:line="260" w:lineRule="exact"/>
      <w:jc w:val="both"/>
    </w:pPr>
    <w:rPr>
      <w:b/>
      <w:i/>
    </w:rPr>
  </w:style>
  <w:style w:type="paragraph" w:customStyle="1" w:styleId="Rc">
    <w:name w:val="Rc"/>
    <w:aliases w:val="Rn continued"/>
    <w:basedOn w:val="Normal"/>
    <w:next w:val="R1"/>
    <w:pPr>
      <w:spacing w:before="60" w:line="260" w:lineRule="exact"/>
      <w:ind w:left="964"/>
      <w:jc w:val="both"/>
    </w:pPr>
  </w:style>
  <w:style w:type="paragraph" w:customStyle="1" w:styleId="TableText">
    <w:name w:val="TableText"/>
    <w:basedOn w:val="Normal"/>
    <w:pPr>
      <w:spacing w:before="120" w:line="240" w:lineRule="exact"/>
    </w:pPr>
    <w:rPr>
      <w:sz w:val="22"/>
    </w:rPr>
  </w:style>
  <w:style w:type="paragraph" w:customStyle="1" w:styleId="RGHead">
    <w:name w:val="RGHead"/>
    <w:basedOn w:val="Normal"/>
    <w:next w:val="RGPtHd"/>
    <w:pPr>
      <w:keepNext/>
      <w:spacing w:before="360"/>
      <w:ind w:left="2410" w:hanging="2410"/>
    </w:pPr>
    <w:rPr>
      <w:rFonts w:ascii="Arial" w:hAnsi="Arial"/>
      <w:b/>
      <w:sz w:val="32"/>
    </w:rPr>
  </w:style>
  <w:style w:type="paragraph" w:customStyle="1" w:styleId="RGPtHd">
    <w:name w:val="RGPtHd"/>
    <w:aliases w:val="Readers Guide PT Heading"/>
    <w:basedOn w:val="Normal"/>
    <w:next w:val="RGPara"/>
    <w:pPr>
      <w:keepNext/>
      <w:spacing w:before="360"/>
    </w:pPr>
    <w:rPr>
      <w:rFonts w:ascii="Arial" w:hAnsi="Arial"/>
      <w:b/>
      <w:sz w:val="28"/>
    </w:rPr>
  </w:style>
  <w:style w:type="paragraph" w:customStyle="1" w:styleId="RGPara">
    <w:name w:val="RGPara"/>
    <w:aliases w:val="Readers Guide Para"/>
    <w:basedOn w:val="Normal"/>
    <w:pPr>
      <w:spacing w:before="120" w:line="260" w:lineRule="exact"/>
      <w:jc w:val="both"/>
    </w:pPr>
  </w:style>
  <w:style w:type="paragraph" w:customStyle="1" w:styleId="RGSecHdg">
    <w:name w:val="RGSecHdg"/>
    <w:aliases w:val="Readers Guide Sec Heading"/>
    <w:basedOn w:val="Normal"/>
    <w:next w:val="RGPara"/>
    <w:pPr>
      <w:keepNext/>
      <w:spacing w:before="360"/>
    </w:pPr>
    <w:rPr>
      <w:rFonts w:ascii="Arial" w:hAnsi="Arial"/>
      <w:b/>
    </w:r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heading">
    <w:name w:val="Schedule heading"/>
    <w:basedOn w:val="Normal"/>
    <w:next w:val="R1"/>
    <w:pPr>
      <w:keepNext/>
      <w:tabs>
        <w:tab w:val="left" w:pos="1985"/>
      </w:tabs>
      <w:spacing w:before="360"/>
      <w:ind w:left="964" w:hanging="964"/>
    </w:pPr>
    <w:rPr>
      <w:rFonts w:ascii="Arial" w:hAnsi="Arial"/>
      <w:b/>
    </w:rPr>
  </w:style>
  <w:style w:type="paragraph" w:customStyle="1" w:styleId="Schedulelist">
    <w:name w:val="Schedule list"/>
    <w:basedOn w:val="Normal"/>
    <w:pPr>
      <w:tabs>
        <w:tab w:val="right" w:pos="1985"/>
      </w:tabs>
      <w:spacing w:before="60" w:line="260" w:lineRule="exact"/>
      <w:ind w:left="454"/>
    </w:pPr>
  </w:style>
  <w:style w:type="paragraph" w:styleId="TOC1">
    <w:name w:val="toc 1"/>
    <w:basedOn w:val="Normal"/>
    <w:next w:val="Normal"/>
    <w:autoRedefine/>
    <w:semiHidden/>
    <w:pPr>
      <w:keepNext/>
      <w:tabs>
        <w:tab w:val="right" w:pos="8335"/>
      </w:tabs>
      <w:spacing w:before="120"/>
      <w:ind w:left="1701" w:hanging="1701"/>
    </w:pPr>
    <w:rPr>
      <w:rFonts w:ascii="Arial" w:hAnsi="Arial"/>
      <w:b/>
    </w:rPr>
  </w:style>
  <w:style w:type="paragraph" w:customStyle="1" w:styleId="Schedulereference">
    <w:name w:val="Schedule reference"/>
    <w:basedOn w:val="Normal"/>
    <w:next w:val="Schedulepart"/>
    <w:pPr>
      <w:keepNext/>
      <w:spacing w:before="60" w:line="200" w:lineRule="exact"/>
      <w:ind w:left="2410"/>
    </w:pPr>
    <w:rPr>
      <w:rFonts w:ascii="Arial" w:hAnsi="Arial"/>
      <w:sz w:val="18"/>
    </w:rPr>
  </w:style>
  <w:style w:type="paragraph" w:customStyle="1" w:styleId="Schedulepart">
    <w:name w:val="Schedule part"/>
    <w:basedOn w:val="Normal"/>
    <w:pPr>
      <w:keepNext/>
      <w:spacing w:before="360"/>
      <w:ind w:left="1559" w:hanging="1559"/>
    </w:pPr>
    <w:rPr>
      <w:rFonts w:ascii="Arial" w:hAnsi="Arial"/>
      <w:b/>
      <w:sz w:val="28"/>
    </w:rPr>
  </w:style>
  <w:style w:type="paragraph" w:customStyle="1" w:styleId="Scheduletitle">
    <w:name w:val="Schedule title"/>
    <w:basedOn w:val="Normal"/>
    <w:next w:val="Schedulereference"/>
    <w:pPr>
      <w:keepNext/>
      <w:spacing w:before="480"/>
      <w:ind w:left="2410" w:hanging="2410"/>
    </w:pPr>
    <w:rPr>
      <w:rFonts w:ascii="Arial" w:hAnsi="Arial"/>
      <w:b/>
      <w:sz w:val="32"/>
    </w:rPr>
  </w:style>
  <w:style w:type="paragraph" w:customStyle="1" w:styleId="BulletPara">
    <w:name w:val="BulletPara"/>
    <w:aliases w:val="BP"/>
    <w:basedOn w:val="P1"/>
    <w:pPr>
      <w:tabs>
        <w:tab w:val="clear" w:pos="1191"/>
        <w:tab w:val="clear" w:pos="1644"/>
        <w:tab w:val="left" w:pos="2121"/>
      </w:tabs>
      <w:ind w:left="357" w:firstLine="1400"/>
    </w:pPr>
  </w:style>
  <w:style w:type="paragraph" w:customStyle="1" w:styleId="TableColHead">
    <w:name w:val="TableColHead"/>
    <w:basedOn w:val="Normal"/>
    <w:pPr>
      <w:spacing w:before="120"/>
    </w:pPr>
    <w:rPr>
      <w:rFonts w:ascii="Arial" w:hAnsi="Arial"/>
      <w:b/>
      <w:sz w:val="18"/>
    </w:rPr>
  </w:style>
  <w:style w:type="paragraph" w:styleId="TOC2">
    <w:name w:val="toc 2"/>
    <w:basedOn w:val="Normal"/>
    <w:next w:val="Normal"/>
    <w:autoRedefine/>
    <w:semiHidden/>
    <w:pPr>
      <w:keepNext/>
      <w:tabs>
        <w:tab w:val="right" w:pos="8335"/>
      </w:tabs>
      <w:spacing w:before="240" w:after="120"/>
      <w:ind w:left="1701" w:right="714" w:hanging="1701"/>
    </w:pPr>
    <w:rPr>
      <w:rFonts w:ascii="Arial" w:hAnsi="Arial"/>
      <w:b/>
    </w:rPr>
  </w:style>
  <w:style w:type="paragraph" w:styleId="TOC3">
    <w:name w:val="toc 3"/>
    <w:basedOn w:val="Normal"/>
    <w:next w:val="Normal"/>
    <w:autoRedefine/>
    <w:semiHidden/>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pPr>
      <w:tabs>
        <w:tab w:val="right" w:pos="8335"/>
      </w:tabs>
      <w:spacing w:before="240" w:after="120"/>
    </w:pPr>
    <w:rPr>
      <w:rFonts w:ascii="Arial" w:hAnsi="Arial"/>
      <w:b/>
      <w:sz w:val="20"/>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Maker">
    <w:name w:val="Maker"/>
    <w:basedOn w:val="Normal"/>
    <w:pPr>
      <w:tabs>
        <w:tab w:val="left" w:pos="3119"/>
      </w:tabs>
      <w:spacing w:line="300" w:lineRule="atLeast"/>
    </w:pPr>
  </w:style>
  <w:style w:type="paragraph" w:customStyle="1" w:styleId="TableP1a">
    <w:name w:val="TableP1(a)"/>
    <w:basedOn w:val="Normal"/>
    <w:pPr>
      <w:tabs>
        <w:tab w:val="right" w:pos="408"/>
      </w:tabs>
      <w:spacing w:before="60" w:line="240" w:lineRule="exact"/>
      <w:ind w:left="533" w:hanging="533"/>
    </w:pPr>
    <w:rPr>
      <w:sz w:val="22"/>
    </w:rPr>
  </w:style>
  <w:style w:type="paragraph" w:customStyle="1" w:styleId="TableP2i">
    <w:name w:val="TableP2(i)"/>
    <w:basedOn w:val="Normal"/>
    <w:pPr>
      <w:tabs>
        <w:tab w:val="right" w:pos="725"/>
      </w:tabs>
      <w:spacing w:before="60" w:line="240" w:lineRule="exact"/>
      <w:ind w:left="868" w:hanging="868"/>
    </w:pPr>
    <w:rPr>
      <w:sz w:val="22"/>
    </w:rPr>
  </w:style>
  <w:style w:type="paragraph" w:customStyle="1" w:styleId="ZDD">
    <w:name w:val="ZDD"/>
    <w:aliases w:val="Dic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bulletedlist">
    <w:name w:val="bulleted list"/>
    <w:basedOn w:val="Normal"/>
    <w:pPr>
      <w:numPr>
        <w:numId w:val="14"/>
      </w:numPr>
      <w:spacing w:before="60" w:line="260" w:lineRule="exact"/>
      <w:jc w:val="both"/>
    </w:pPr>
  </w:style>
  <w:style w:type="paragraph" w:customStyle="1" w:styleId="PageBreak">
    <w:name w:val="PageBreak"/>
    <w:aliases w:val="pb"/>
    <w:basedOn w:val="Normal"/>
    <w:next w:val="Heading2"/>
    <w:rPr>
      <w:sz w:val="2"/>
    </w:rPr>
  </w:style>
  <w:style w:type="paragraph" w:customStyle="1" w:styleId="Formula">
    <w:name w:val="Formula"/>
    <w:basedOn w:val="Normal"/>
    <w:next w:val="Rc"/>
    <w:pPr>
      <w:spacing w:before="180" w:after="180"/>
      <w:jc w:val="center"/>
    </w:pPr>
  </w:style>
  <w:style w:type="paragraph" w:styleId="BalloonText">
    <w:name w:val="Balloon Text"/>
    <w:basedOn w:val="Normal"/>
    <w:link w:val="BalloonTextChar"/>
    <w:uiPriority w:val="99"/>
    <w:semiHidden/>
    <w:unhideWhenUsed/>
    <w:rsid w:val="00454F75"/>
    <w:rPr>
      <w:rFonts w:ascii="Tahoma" w:hAnsi="Tahoma" w:cs="Tahoma"/>
      <w:sz w:val="16"/>
      <w:szCs w:val="16"/>
    </w:rPr>
  </w:style>
  <w:style w:type="character" w:customStyle="1" w:styleId="BalloonTextChar">
    <w:name w:val="Balloon Text Char"/>
    <w:basedOn w:val="DefaultParagraphFont"/>
    <w:link w:val="BalloonText"/>
    <w:uiPriority w:val="99"/>
    <w:semiHidden/>
    <w:rsid w:val="00454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Arial" w:hAnsi="Arial"/>
      <w:b/>
      <w:i/>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pPr>
      <w:jc w:val="center"/>
    </w:pPr>
    <w:rPr>
      <w:rFonts w:ascii="Arial" w:hAnsi="Arial"/>
      <w:b/>
      <w:sz w:val="40"/>
    </w:rPr>
  </w:style>
  <w:style w:type="paragraph" w:styleId="Title">
    <w:name w:val="Title"/>
    <w:basedOn w:val="Normal"/>
    <w:next w:val="Normal"/>
    <w:qFormat/>
    <w:pPr>
      <w:spacing w:before="240"/>
    </w:pPr>
    <w:rPr>
      <w:rFonts w:ascii="Arial" w:hAnsi="Arial"/>
      <w:b/>
      <w:sz w:val="40"/>
    </w:rPr>
  </w:style>
  <w:style w:type="paragraph" w:styleId="FootnoteText">
    <w:name w:val="footnote text"/>
    <w:basedOn w:val="Normal"/>
    <w:semiHidden/>
    <w:rPr>
      <w:sz w:val="20"/>
    </w:rPr>
  </w:style>
  <w:style w:type="paragraph" w:customStyle="1" w:styleId="SigningPageBreak">
    <w:name w:val="SigningPageBreak"/>
    <w:basedOn w:val="Normal"/>
    <w:next w:val="Normal"/>
    <w:pPr>
      <w:spacing w:line="1800" w:lineRule="atLeast"/>
    </w:pPr>
  </w:style>
  <w:style w:type="paragraph" w:customStyle="1" w:styleId="FooterInfo">
    <w:name w:val="FooterInfo"/>
    <w:basedOn w:val="Normal"/>
    <w:rPr>
      <w:rFonts w:ascii="Arial" w:hAnsi="Arial"/>
      <w:sz w:val="12"/>
    </w:rPr>
  </w:style>
  <w:style w:type="paragraph" w:styleId="Footer">
    <w:name w:val="footer"/>
    <w:pPr>
      <w:tabs>
        <w:tab w:val="center" w:pos="3600"/>
        <w:tab w:val="right" w:pos="7201"/>
      </w:tabs>
      <w:jc w:val="both"/>
    </w:pPr>
    <w:rPr>
      <w:rFonts w:ascii="Arial" w:hAnsi="Arial"/>
      <w:sz w:val="12"/>
    </w:rPr>
  </w:style>
  <w:style w:type="paragraph" w:customStyle="1" w:styleId="HeaderLiteEven">
    <w:name w:val="HeaderLiteEven"/>
    <w:basedOn w:val="Header"/>
    <w:pPr>
      <w:spacing w:before="60"/>
      <w:jc w:val="left"/>
    </w:pPr>
    <w:rPr>
      <w:rFonts w:ascii="Arial" w:hAnsi="Arial"/>
      <w:sz w:val="18"/>
    </w:rPr>
  </w:style>
  <w:style w:type="paragraph" w:styleId="Header">
    <w:name w:val="header"/>
    <w:basedOn w:val="Normal"/>
    <w:pPr>
      <w:tabs>
        <w:tab w:val="center" w:pos="3969"/>
        <w:tab w:val="right" w:pos="8505"/>
      </w:tabs>
      <w:jc w:val="both"/>
    </w:pPr>
    <w:rPr>
      <w:sz w:val="26"/>
    </w:rPr>
  </w:style>
  <w:style w:type="paragraph" w:customStyle="1" w:styleId="ContentsHead">
    <w:name w:val="ContentsHead"/>
    <w:basedOn w:val="Normal"/>
    <w:next w:val="Normal"/>
    <w:pPr>
      <w:spacing w:before="240"/>
    </w:pPr>
    <w:rPr>
      <w:rFonts w:ascii="Arial" w:hAnsi="Arial"/>
      <w:b/>
      <w:sz w:val="28"/>
    </w:rPr>
  </w:style>
  <w:style w:type="paragraph" w:customStyle="1" w:styleId="TOC">
    <w:name w:val="TOC"/>
    <w:basedOn w:val="Normal"/>
    <w:next w:val="Normal"/>
    <w:pPr>
      <w:tabs>
        <w:tab w:val="right" w:pos="8335"/>
      </w:tabs>
      <w:spacing w:after="120"/>
    </w:pPr>
    <w:rPr>
      <w:rFonts w:ascii="Arial" w:hAnsi="Arial"/>
      <w:sz w:val="20"/>
    </w:rPr>
  </w:style>
  <w:style w:type="paragraph" w:customStyle="1" w:styleId="ContentsSectionBreak">
    <w:name w:val="ContentsSectionBreak"/>
    <w:basedOn w:val="Normal"/>
    <w:next w:val="Normal"/>
  </w:style>
  <w:style w:type="paragraph" w:customStyle="1" w:styleId="HeaderLiteOdd">
    <w:name w:val="HeaderLiteOdd"/>
    <w:basedOn w:val="HeaderLiteEven"/>
    <w:pPr>
      <w:jc w:val="right"/>
    </w:pPr>
  </w:style>
  <w:style w:type="paragraph" w:customStyle="1" w:styleId="ReadersGuideSectionBreak">
    <w:name w:val="ReadersGuideSectionBreak"/>
    <w:basedOn w:val="Normal"/>
    <w:next w:val="Normal"/>
  </w:style>
  <w:style w:type="paragraph" w:customStyle="1" w:styleId="TextWOutChapSectionBreak">
    <w:name w:val="TextW/OutChapSectionBreak"/>
    <w:basedOn w:val="Normal"/>
    <w:next w:val="Normal"/>
    <w:pPr>
      <w:jc w:val="center"/>
    </w:pPr>
  </w:style>
  <w:style w:type="paragraph" w:customStyle="1" w:styleId="SchedSectionBreak">
    <w:name w:val="SchedSectionBreak"/>
    <w:basedOn w:val="Normal"/>
    <w:next w:val="Normal"/>
  </w:style>
  <w:style w:type="paragraph" w:customStyle="1" w:styleId="DictionarySectionBreak">
    <w:name w:val="DictionarySectionBreak"/>
    <w:basedOn w:val="Normal"/>
  </w:style>
  <w:style w:type="paragraph" w:styleId="BodyText">
    <w:name w:val="Body Text"/>
    <w:basedOn w:val="Normal"/>
    <w:pPr>
      <w:spacing w:after="120"/>
      <w:jc w:val="both"/>
    </w:pPr>
    <w:rPr>
      <w:sz w:val="26"/>
    </w:rPr>
  </w:style>
  <w:style w:type="paragraph" w:styleId="BodyTextIndent">
    <w:name w:val="Body Text Indent"/>
    <w:basedOn w:val="Normal"/>
    <w:pPr>
      <w:spacing w:after="120"/>
      <w:ind w:left="357"/>
      <w:jc w:val="both"/>
    </w:pPr>
    <w:rPr>
      <w:sz w:val="26"/>
    </w:rPr>
  </w:style>
  <w:style w:type="character" w:customStyle="1" w:styleId="CharAmSchNo">
    <w:name w:val="CharAmSchNo"/>
    <w:rPr>
      <w:rFonts w:ascii="Arial" w:hAnsi="Arial"/>
    </w:rPr>
  </w:style>
  <w:style w:type="character" w:customStyle="1" w:styleId="CharAmSchText">
    <w:name w:val="CharAmSchText"/>
    <w:rPr>
      <w:rFonts w:ascii="Arial" w:hAnsi="Arial"/>
    </w:rPr>
  </w:style>
  <w:style w:type="character" w:customStyle="1" w:styleId="CharChapNo">
    <w:name w:val="CharChapNo"/>
    <w:rPr>
      <w:rFonts w:ascii="Arial" w:hAnsi="Arial"/>
    </w:rPr>
  </w:style>
  <w:style w:type="character" w:customStyle="1" w:styleId="CharChapText">
    <w:name w:val="CharChapText"/>
    <w:rPr>
      <w:rFonts w:ascii="Arial" w:hAnsi="Arial"/>
    </w:rPr>
  </w:style>
  <w:style w:type="character" w:customStyle="1" w:styleId="CharDivNo">
    <w:name w:val="CharDivNo"/>
    <w:rPr>
      <w:rFonts w:ascii="Arial" w:hAnsi="Arial"/>
    </w:rPr>
  </w:style>
  <w:style w:type="character" w:customStyle="1" w:styleId="CharDivText">
    <w:name w:val="CharDivText"/>
    <w:rPr>
      <w:rFonts w:ascii="Arial" w:hAnsi="Arial"/>
    </w:rPr>
  </w:style>
  <w:style w:type="paragraph" w:customStyle="1" w:styleId="definition">
    <w:name w:val="definition"/>
    <w:basedOn w:val="Normal"/>
    <w:pPr>
      <w:spacing w:before="80" w:line="260" w:lineRule="exact"/>
      <w:ind w:left="964"/>
      <w:jc w:val="both"/>
    </w:pPr>
  </w:style>
  <w:style w:type="character" w:customStyle="1" w:styleId="CharPartNo">
    <w:name w:val="CharPartNo"/>
    <w:rPr>
      <w:rFonts w:ascii="Arial" w:hAnsi="Arial"/>
    </w:rPr>
  </w:style>
  <w:style w:type="character" w:customStyle="1" w:styleId="CharPartText">
    <w:name w:val="CharPartText"/>
    <w:rPr>
      <w:rFonts w:ascii="Arial" w:hAnsi="Arial"/>
    </w:rPr>
  </w:style>
  <w:style w:type="character" w:customStyle="1" w:styleId="CharSchPTNo">
    <w:name w:val="CharSchPTNo"/>
    <w:rPr>
      <w:rFonts w:ascii="Arial" w:hAnsi="Arial"/>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styleId="Caption">
    <w:name w:val="caption"/>
    <w:basedOn w:val="Normal"/>
    <w:next w:val="Normal"/>
    <w:qFormat/>
    <w:pPr>
      <w:spacing w:before="120" w:after="120"/>
    </w:pPr>
    <w:rPr>
      <w:b/>
    </w:rPr>
  </w:style>
  <w:style w:type="character" w:customStyle="1" w:styleId="CharSchPTText">
    <w:name w:val="CharSchPTText"/>
    <w:rPr>
      <w:rFonts w:ascii="Arial" w:hAnsi="Arial"/>
    </w:rPr>
  </w:style>
  <w:style w:type="character" w:customStyle="1" w:styleId="CharSectno">
    <w:name w:val="CharSectno"/>
    <w:rPr>
      <w:rFonts w:ascii="Arial" w:hAnsi="Arial"/>
    </w:rPr>
  </w:style>
  <w:style w:type="paragraph" w:customStyle="1" w:styleId="DD">
    <w:name w:val="DD"/>
    <w:aliases w:val="Dictionary Definition"/>
    <w:basedOn w:val="Normal"/>
    <w:pPr>
      <w:spacing w:before="80" w:line="260" w:lineRule="exact"/>
      <w:jc w:val="both"/>
    </w:pPr>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HC">
    <w:name w:val="HC"/>
    <w:aliases w:val="Chapter Heading"/>
    <w:basedOn w:val="Normal"/>
    <w:next w:val="HP"/>
    <w:pPr>
      <w:keepNext/>
      <w:spacing w:before="480"/>
      <w:ind w:left="2410" w:hanging="2410"/>
    </w:pPr>
    <w:rPr>
      <w:rFonts w:ascii="Arial" w:hAnsi="Arial"/>
      <w:b/>
      <w:sz w:val="4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D">
    <w:name w:val="HD"/>
    <w:aliases w:val="Division Heading"/>
    <w:basedOn w:val="Normal"/>
    <w:next w:val="HR"/>
    <w:pPr>
      <w:keepNext/>
      <w:spacing w:before="360"/>
      <w:ind w:left="2410" w:hanging="2410"/>
    </w:pPr>
    <w:rPr>
      <w:rFonts w:ascii="Arial" w:hAnsi="Arial"/>
      <w:b/>
      <w:sz w:val="28"/>
    </w:rPr>
  </w:style>
  <w:style w:type="paragraph" w:customStyle="1" w:styleId="HR">
    <w:name w:val="HR"/>
    <w:aliases w:val="Regulation Heading"/>
    <w:basedOn w:val="Normal"/>
    <w:next w:val="R1"/>
    <w:pPr>
      <w:keepNext/>
      <w:spacing w:before="360"/>
      <w:ind w:left="964" w:hanging="964"/>
    </w:pPr>
    <w:rPr>
      <w:rFonts w:ascii="Arial" w:hAnsi="Arial"/>
      <w:b/>
    </w:rPr>
  </w:style>
  <w:style w:type="character" w:styleId="PageNumber">
    <w:name w:val="page number"/>
    <w:basedOn w:val="DefaultParagraphFont"/>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HeaderBoldEven">
    <w:name w:val="HeaderBoldEven"/>
    <w:basedOn w:val="Normal"/>
    <w:pPr>
      <w:widowControl w:val="0"/>
      <w:spacing w:before="120" w:after="60"/>
    </w:pPr>
    <w:rPr>
      <w:rFonts w:ascii="Arial" w:hAnsi="Arial"/>
      <w:b/>
      <w:sz w:val="20"/>
    </w:rPr>
  </w:style>
  <w:style w:type="paragraph" w:customStyle="1" w:styleId="HeaderBoldOdd">
    <w:name w:val="HeaderBoldOdd"/>
    <w:basedOn w:val="Normal"/>
    <w:pPr>
      <w:widowControl w:val="0"/>
      <w:spacing w:before="120" w:after="60"/>
      <w:jc w:val="right"/>
    </w:pPr>
    <w:rPr>
      <w:rFonts w:ascii="Arial" w:hAnsi="Arial"/>
      <w:b/>
      <w:sz w:val="20"/>
    </w:r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R1"/>
    <w:pPr>
      <w:keepNext/>
      <w:spacing w:before="300"/>
      <w:ind w:left="964"/>
    </w:pPr>
    <w:rPr>
      <w:rFonts w:ascii="Arial" w:hAnsi="Arial"/>
      <w:i/>
    </w:rPr>
  </w:style>
  <w:style w:type="paragraph" w:customStyle="1" w:styleId="M3">
    <w:name w:val="M3"/>
    <w:aliases w:val="Modification Text"/>
    <w:basedOn w:val="Normal"/>
    <w:pPr>
      <w:spacing w:before="60" w:line="260" w:lineRule="exact"/>
      <w:ind w:left="1077" w:hanging="1077"/>
      <w:jc w:val="both"/>
    </w:pPr>
  </w:style>
  <w:style w:type="paragraph" w:customStyle="1" w:styleId="Note">
    <w:name w:val="Note"/>
    <w:basedOn w:val="Normal"/>
    <w:pPr>
      <w:tabs>
        <w:tab w:val="left" w:pos="1559"/>
      </w:tabs>
      <w:spacing w:before="120" w:line="220" w:lineRule="exact"/>
      <w:ind w:left="964"/>
      <w:jc w:val="both"/>
    </w:pPr>
    <w:rPr>
      <w:sz w:val="20"/>
    </w:r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7"/>
      </w:numPr>
      <w:tabs>
        <w:tab w:val="left" w:pos="1247"/>
      </w:tabs>
      <w:spacing w:before="60" w:line="220" w:lineRule="exact"/>
      <w:jc w:val="both"/>
    </w:pPr>
    <w:rPr>
      <w:sz w:val="20"/>
    </w:rPr>
  </w:style>
  <w:style w:type="paragraph" w:customStyle="1" w:styleId="HE">
    <w:name w:val="HE"/>
    <w:aliases w:val="Example heading"/>
    <w:basedOn w:val="Normal"/>
    <w:next w:val="ExampleBody"/>
    <w:pPr>
      <w:keepNext/>
      <w:tabs>
        <w:tab w:val="left" w:pos="1559"/>
      </w:tabs>
      <w:spacing w:before="120" w:line="220" w:lineRule="exact"/>
      <w:ind w:left="964"/>
    </w:pPr>
    <w:rPr>
      <w:i/>
      <w:sz w:val="20"/>
    </w:rPr>
  </w:style>
  <w:style w:type="paragraph" w:customStyle="1" w:styleId="M2">
    <w:name w:val="M2"/>
    <w:aliases w:val="Modification Instruction"/>
    <w:basedOn w:val="Normal"/>
    <w:next w:val="M3"/>
    <w:pPr>
      <w:keepNext/>
      <w:spacing w:before="120" w:line="260" w:lineRule="exact"/>
      <w:ind w:left="794"/>
    </w:pPr>
    <w:rPr>
      <w:i/>
    </w:rPr>
  </w:style>
  <w:style w:type="paragraph" w:customStyle="1" w:styleId="M1">
    <w:name w:val="M1"/>
    <w:aliases w:val="Modification Heading"/>
    <w:basedOn w:val="Normal"/>
    <w:next w:val="M2"/>
    <w:pPr>
      <w:keepNext/>
      <w:spacing w:before="480" w:line="260" w:lineRule="exact"/>
      <w:ind w:left="794" w:hanging="794"/>
    </w:pPr>
    <w:rPr>
      <w:rFonts w:ascii="Arial" w:hAnsi="Arial"/>
      <w:b/>
    </w:r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R1"/>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R1"/>
    <w:pPr>
      <w:keepNext/>
      <w:spacing w:before="300"/>
    </w:pPr>
    <w:rPr>
      <w:i/>
    </w:r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Notepara">
    <w:name w:val="Note para"/>
    <w:basedOn w:val="Normal"/>
    <w:pPr>
      <w:spacing w:before="60" w:line="220" w:lineRule="exact"/>
      <w:ind w:left="1304" w:hanging="340"/>
      <w:jc w:val="both"/>
    </w:pPr>
    <w:rPr>
      <w:sz w:val="20"/>
    </w:rPr>
  </w:style>
  <w:style w:type="paragraph" w:customStyle="1" w:styleId="Page">
    <w:name w:val="Page"/>
    <w:pPr>
      <w:jc w:val="right"/>
    </w:pPr>
    <w:rPr>
      <w:rFonts w:ascii="Arial" w:hAnsi="Arial"/>
      <w:noProof/>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sz w:val="18"/>
    </w:rPr>
  </w:style>
  <w:style w:type="paragraph" w:customStyle="1" w:styleId="Query">
    <w:name w:val="Query"/>
    <w:aliases w:val="QY"/>
    <w:basedOn w:val="Normal"/>
    <w:pPr>
      <w:spacing w:before="180" w:line="260" w:lineRule="exact"/>
      <w:jc w:val="both"/>
    </w:pPr>
    <w:rPr>
      <w:b/>
      <w:i/>
    </w:rPr>
  </w:style>
  <w:style w:type="paragraph" w:customStyle="1" w:styleId="Rc">
    <w:name w:val="Rc"/>
    <w:aliases w:val="Rn continued"/>
    <w:basedOn w:val="Normal"/>
    <w:next w:val="R1"/>
    <w:pPr>
      <w:spacing w:before="60" w:line="260" w:lineRule="exact"/>
      <w:ind w:left="964"/>
      <w:jc w:val="both"/>
    </w:pPr>
  </w:style>
  <w:style w:type="paragraph" w:customStyle="1" w:styleId="TableText">
    <w:name w:val="TableText"/>
    <w:basedOn w:val="Normal"/>
    <w:pPr>
      <w:spacing w:before="120" w:line="240" w:lineRule="exact"/>
    </w:pPr>
    <w:rPr>
      <w:sz w:val="22"/>
    </w:rPr>
  </w:style>
  <w:style w:type="paragraph" w:customStyle="1" w:styleId="RGHead">
    <w:name w:val="RGHead"/>
    <w:basedOn w:val="Normal"/>
    <w:next w:val="RGPtHd"/>
    <w:pPr>
      <w:keepNext/>
      <w:spacing w:before="360"/>
      <w:ind w:left="2410" w:hanging="2410"/>
    </w:pPr>
    <w:rPr>
      <w:rFonts w:ascii="Arial" w:hAnsi="Arial"/>
      <w:b/>
      <w:sz w:val="32"/>
    </w:rPr>
  </w:style>
  <w:style w:type="paragraph" w:customStyle="1" w:styleId="RGPtHd">
    <w:name w:val="RGPtHd"/>
    <w:aliases w:val="Readers Guide PT Heading"/>
    <w:basedOn w:val="Normal"/>
    <w:next w:val="RGPara"/>
    <w:pPr>
      <w:keepNext/>
      <w:spacing w:before="360"/>
    </w:pPr>
    <w:rPr>
      <w:rFonts w:ascii="Arial" w:hAnsi="Arial"/>
      <w:b/>
      <w:sz w:val="28"/>
    </w:rPr>
  </w:style>
  <w:style w:type="paragraph" w:customStyle="1" w:styleId="RGPara">
    <w:name w:val="RGPara"/>
    <w:aliases w:val="Readers Guide Para"/>
    <w:basedOn w:val="Normal"/>
    <w:pPr>
      <w:spacing w:before="120" w:line="260" w:lineRule="exact"/>
      <w:jc w:val="both"/>
    </w:pPr>
  </w:style>
  <w:style w:type="paragraph" w:customStyle="1" w:styleId="RGSecHdg">
    <w:name w:val="RGSecHdg"/>
    <w:aliases w:val="Readers Guide Sec Heading"/>
    <w:basedOn w:val="Normal"/>
    <w:next w:val="RGPara"/>
    <w:pPr>
      <w:keepNext/>
      <w:spacing w:before="360"/>
    </w:pPr>
    <w:rPr>
      <w:rFonts w:ascii="Arial" w:hAnsi="Arial"/>
      <w:b/>
    </w:r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heading">
    <w:name w:val="Schedule heading"/>
    <w:basedOn w:val="Normal"/>
    <w:next w:val="R1"/>
    <w:pPr>
      <w:keepNext/>
      <w:tabs>
        <w:tab w:val="left" w:pos="1985"/>
      </w:tabs>
      <w:spacing w:before="360"/>
      <w:ind w:left="964" w:hanging="964"/>
    </w:pPr>
    <w:rPr>
      <w:rFonts w:ascii="Arial" w:hAnsi="Arial"/>
      <w:b/>
    </w:rPr>
  </w:style>
  <w:style w:type="paragraph" w:customStyle="1" w:styleId="Schedulelist">
    <w:name w:val="Schedule list"/>
    <w:basedOn w:val="Normal"/>
    <w:pPr>
      <w:tabs>
        <w:tab w:val="right" w:pos="1985"/>
      </w:tabs>
      <w:spacing w:before="60" w:line="260" w:lineRule="exact"/>
      <w:ind w:left="454"/>
    </w:pPr>
  </w:style>
  <w:style w:type="paragraph" w:styleId="TOC1">
    <w:name w:val="toc 1"/>
    <w:basedOn w:val="Normal"/>
    <w:next w:val="Normal"/>
    <w:autoRedefine/>
    <w:semiHidden/>
    <w:pPr>
      <w:keepNext/>
      <w:tabs>
        <w:tab w:val="right" w:pos="8335"/>
      </w:tabs>
      <w:spacing w:before="120"/>
      <w:ind w:left="1701" w:hanging="1701"/>
    </w:pPr>
    <w:rPr>
      <w:rFonts w:ascii="Arial" w:hAnsi="Arial"/>
      <w:b/>
    </w:rPr>
  </w:style>
  <w:style w:type="paragraph" w:customStyle="1" w:styleId="Schedulereference">
    <w:name w:val="Schedule reference"/>
    <w:basedOn w:val="Normal"/>
    <w:next w:val="Schedulepart"/>
    <w:pPr>
      <w:keepNext/>
      <w:spacing w:before="60" w:line="200" w:lineRule="exact"/>
      <w:ind w:left="2410"/>
    </w:pPr>
    <w:rPr>
      <w:rFonts w:ascii="Arial" w:hAnsi="Arial"/>
      <w:sz w:val="18"/>
    </w:rPr>
  </w:style>
  <w:style w:type="paragraph" w:customStyle="1" w:styleId="Schedulepart">
    <w:name w:val="Schedule part"/>
    <w:basedOn w:val="Normal"/>
    <w:pPr>
      <w:keepNext/>
      <w:spacing w:before="360"/>
      <w:ind w:left="1559" w:hanging="1559"/>
    </w:pPr>
    <w:rPr>
      <w:rFonts w:ascii="Arial" w:hAnsi="Arial"/>
      <w:b/>
      <w:sz w:val="28"/>
    </w:rPr>
  </w:style>
  <w:style w:type="paragraph" w:customStyle="1" w:styleId="Scheduletitle">
    <w:name w:val="Schedule title"/>
    <w:basedOn w:val="Normal"/>
    <w:next w:val="Schedulereference"/>
    <w:pPr>
      <w:keepNext/>
      <w:spacing w:before="480"/>
      <w:ind w:left="2410" w:hanging="2410"/>
    </w:pPr>
    <w:rPr>
      <w:rFonts w:ascii="Arial" w:hAnsi="Arial"/>
      <w:b/>
      <w:sz w:val="32"/>
    </w:rPr>
  </w:style>
  <w:style w:type="paragraph" w:customStyle="1" w:styleId="BulletPara">
    <w:name w:val="BulletPara"/>
    <w:aliases w:val="BP"/>
    <w:basedOn w:val="P1"/>
    <w:pPr>
      <w:tabs>
        <w:tab w:val="clear" w:pos="1191"/>
        <w:tab w:val="clear" w:pos="1644"/>
        <w:tab w:val="left" w:pos="2121"/>
      </w:tabs>
      <w:ind w:left="357" w:firstLine="1400"/>
    </w:pPr>
  </w:style>
  <w:style w:type="paragraph" w:customStyle="1" w:styleId="TableColHead">
    <w:name w:val="TableColHead"/>
    <w:basedOn w:val="Normal"/>
    <w:pPr>
      <w:spacing w:before="120"/>
    </w:pPr>
    <w:rPr>
      <w:rFonts w:ascii="Arial" w:hAnsi="Arial"/>
      <w:b/>
      <w:sz w:val="18"/>
    </w:rPr>
  </w:style>
  <w:style w:type="paragraph" w:styleId="TOC2">
    <w:name w:val="toc 2"/>
    <w:basedOn w:val="Normal"/>
    <w:next w:val="Normal"/>
    <w:autoRedefine/>
    <w:semiHidden/>
    <w:pPr>
      <w:keepNext/>
      <w:tabs>
        <w:tab w:val="right" w:pos="8335"/>
      </w:tabs>
      <w:spacing w:before="240" w:after="120"/>
      <w:ind w:left="1701" w:right="714" w:hanging="1701"/>
    </w:pPr>
    <w:rPr>
      <w:rFonts w:ascii="Arial" w:hAnsi="Arial"/>
      <w:b/>
    </w:rPr>
  </w:style>
  <w:style w:type="paragraph" w:styleId="TOC3">
    <w:name w:val="toc 3"/>
    <w:basedOn w:val="Normal"/>
    <w:next w:val="Normal"/>
    <w:autoRedefine/>
    <w:semiHidden/>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pPr>
      <w:tabs>
        <w:tab w:val="right" w:pos="8335"/>
      </w:tabs>
      <w:spacing w:before="240" w:after="120"/>
    </w:pPr>
    <w:rPr>
      <w:rFonts w:ascii="Arial" w:hAnsi="Arial"/>
      <w:b/>
      <w:sz w:val="20"/>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Maker">
    <w:name w:val="Maker"/>
    <w:basedOn w:val="Normal"/>
    <w:pPr>
      <w:tabs>
        <w:tab w:val="left" w:pos="3119"/>
      </w:tabs>
      <w:spacing w:line="300" w:lineRule="atLeast"/>
    </w:pPr>
  </w:style>
  <w:style w:type="paragraph" w:customStyle="1" w:styleId="TableP1a">
    <w:name w:val="TableP1(a)"/>
    <w:basedOn w:val="Normal"/>
    <w:pPr>
      <w:tabs>
        <w:tab w:val="right" w:pos="408"/>
      </w:tabs>
      <w:spacing w:before="60" w:line="240" w:lineRule="exact"/>
      <w:ind w:left="533" w:hanging="533"/>
    </w:pPr>
    <w:rPr>
      <w:sz w:val="22"/>
    </w:rPr>
  </w:style>
  <w:style w:type="paragraph" w:customStyle="1" w:styleId="TableP2i">
    <w:name w:val="TableP2(i)"/>
    <w:basedOn w:val="Normal"/>
    <w:pPr>
      <w:tabs>
        <w:tab w:val="right" w:pos="725"/>
      </w:tabs>
      <w:spacing w:before="60" w:line="240" w:lineRule="exact"/>
      <w:ind w:left="868" w:hanging="868"/>
    </w:pPr>
    <w:rPr>
      <w:sz w:val="22"/>
    </w:rPr>
  </w:style>
  <w:style w:type="paragraph" w:customStyle="1" w:styleId="ZDD">
    <w:name w:val="ZDD"/>
    <w:aliases w:val="Dic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bulletedlist">
    <w:name w:val="bulleted list"/>
    <w:basedOn w:val="Normal"/>
    <w:pPr>
      <w:numPr>
        <w:numId w:val="14"/>
      </w:numPr>
      <w:spacing w:before="60" w:line="260" w:lineRule="exact"/>
      <w:jc w:val="both"/>
    </w:pPr>
  </w:style>
  <w:style w:type="paragraph" w:customStyle="1" w:styleId="PageBreak">
    <w:name w:val="PageBreak"/>
    <w:aliases w:val="pb"/>
    <w:basedOn w:val="Normal"/>
    <w:next w:val="Heading2"/>
    <w:rPr>
      <w:sz w:val="2"/>
    </w:rPr>
  </w:style>
  <w:style w:type="paragraph" w:customStyle="1" w:styleId="Formula">
    <w:name w:val="Formula"/>
    <w:basedOn w:val="Normal"/>
    <w:next w:val="Rc"/>
    <w:pPr>
      <w:spacing w:before="180" w:after="180"/>
      <w:jc w:val="center"/>
    </w:pPr>
  </w:style>
  <w:style w:type="paragraph" w:styleId="BalloonText">
    <w:name w:val="Balloon Text"/>
    <w:basedOn w:val="Normal"/>
    <w:link w:val="BalloonTextChar"/>
    <w:uiPriority w:val="99"/>
    <w:semiHidden/>
    <w:unhideWhenUsed/>
    <w:rsid w:val="00454F75"/>
    <w:rPr>
      <w:rFonts w:ascii="Tahoma" w:hAnsi="Tahoma" w:cs="Tahoma"/>
      <w:sz w:val="16"/>
      <w:szCs w:val="16"/>
    </w:rPr>
  </w:style>
  <w:style w:type="character" w:customStyle="1" w:styleId="BalloonTextChar">
    <w:name w:val="Balloon Text Char"/>
    <w:basedOn w:val="DefaultParagraphFont"/>
    <w:link w:val="BalloonText"/>
    <w:uiPriority w:val="99"/>
    <w:semiHidden/>
    <w:rsid w:val="00454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6143-61C9-4080-AF78-DA718E1D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3173</Words>
  <Characters>16187</Characters>
  <Application>Microsoft Office Word</Application>
  <DocSecurity>0</DocSecurity>
  <Lines>394</Lines>
  <Paragraphs>272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2000-11-29T01:27:00Z</cp:lastPrinted>
  <dcterms:created xsi:type="dcterms:W3CDTF">2017-03-10T03:29:00Z</dcterms:created>
  <dcterms:modified xsi:type="dcterms:W3CDTF">2017-03-10T03:32:00Z</dcterms:modified>
</cp:coreProperties>
</file>