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BA" w:rsidRPr="00BD24B3" w:rsidRDefault="00B534BA" w:rsidP="00B534BA">
      <w:pPr>
        <w:autoSpaceDE w:val="0"/>
        <w:autoSpaceDN w:val="0"/>
        <w:adjustRightInd w:val="0"/>
        <w:spacing w:before="0"/>
        <w:rPr>
          <w:rFonts w:eastAsia="Times New Roman" w:cs="Arial"/>
          <w:b/>
          <w:lang w:val="en-GB" w:eastAsia="en-AU"/>
        </w:rPr>
      </w:pPr>
      <w:r w:rsidRPr="00BD24B3">
        <w:rPr>
          <w:rFonts w:eastAsia="Times New Roman" w:cs="Arial"/>
          <w:b/>
          <w:lang w:val="en-GB" w:eastAsia="en-AU"/>
        </w:rPr>
        <w:t>COMMONWEALTH OF AUSTRALIA</w:t>
      </w:r>
    </w:p>
    <w:p w:rsidR="00B534BA" w:rsidRPr="00BD24B3" w:rsidRDefault="00B534BA" w:rsidP="00B534BA">
      <w:pPr>
        <w:autoSpaceDE w:val="0"/>
        <w:autoSpaceDN w:val="0"/>
        <w:adjustRightInd w:val="0"/>
        <w:rPr>
          <w:rFonts w:eastAsia="Times New Roman" w:cs="Arial"/>
          <w:b/>
          <w:lang w:val="en-GB" w:eastAsia="en-AU"/>
        </w:rPr>
      </w:pPr>
    </w:p>
    <w:p w:rsidR="00B534BA" w:rsidRPr="00BD24B3" w:rsidRDefault="00B534BA" w:rsidP="00B534BA">
      <w:pPr>
        <w:autoSpaceDE w:val="0"/>
        <w:autoSpaceDN w:val="0"/>
        <w:adjustRightInd w:val="0"/>
        <w:rPr>
          <w:rFonts w:eastAsia="Times New Roman" w:cs="Arial"/>
          <w:i/>
          <w:lang w:val="en-GB" w:eastAsia="en-AU"/>
        </w:rPr>
      </w:pPr>
      <w:r w:rsidRPr="00BD24B3">
        <w:rPr>
          <w:rFonts w:eastAsia="Times New Roman" w:cs="Arial"/>
          <w:i/>
          <w:lang w:val="en-GB" w:eastAsia="en-AU"/>
        </w:rPr>
        <w:t>COMPETITION AND CONSUMER ACT 2010</w:t>
      </w:r>
    </w:p>
    <w:p w:rsidR="00B534BA" w:rsidRPr="00BD24B3" w:rsidRDefault="00B534BA" w:rsidP="00B534BA">
      <w:pPr>
        <w:autoSpaceDE w:val="0"/>
        <w:autoSpaceDN w:val="0"/>
        <w:adjustRightInd w:val="0"/>
        <w:rPr>
          <w:rFonts w:eastAsia="Times New Roman" w:cs="Arial"/>
          <w:lang w:val="en-GB" w:eastAsia="en-AU"/>
        </w:rPr>
      </w:pPr>
    </w:p>
    <w:p w:rsidR="00B534BA" w:rsidRPr="003068BD" w:rsidRDefault="00B534BA" w:rsidP="00B534BA">
      <w:pPr>
        <w:autoSpaceDE w:val="0"/>
        <w:autoSpaceDN w:val="0"/>
        <w:adjustRightInd w:val="0"/>
        <w:rPr>
          <w:rFonts w:eastAsia="Times New Roman" w:cs="Arial"/>
          <w:b/>
          <w:lang w:val="en-GB" w:eastAsia="en-AU"/>
        </w:rPr>
      </w:pPr>
      <w:r w:rsidRPr="003068BD">
        <w:rPr>
          <w:rFonts w:eastAsia="Times New Roman" w:cs="Arial"/>
          <w:b/>
          <w:lang w:val="en-GB" w:eastAsia="en-AU"/>
        </w:rPr>
        <w:t>IMPOSITION OF INTERIM BAN ON CERTAIN DECORATIVE ALCOHOL FUELLED DEVICES</w:t>
      </w:r>
    </w:p>
    <w:p w:rsidR="00B534BA" w:rsidRDefault="00B534BA" w:rsidP="00B534BA">
      <w:pPr>
        <w:autoSpaceDE w:val="0"/>
        <w:autoSpaceDN w:val="0"/>
        <w:adjustRightInd w:val="0"/>
        <w:rPr>
          <w:rFonts w:eastAsia="Times New Roman" w:cs="Arial"/>
          <w:lang w:val="en-GB" w:eastAsia="en-AU"/>
        </w:rPr>
      </w:pPr>
      <w:r w:rsidRPr="003068BD">
        <w:rPr>
          <w:rFonts w:eastAsia="Times New Roman" w:cs="Arial"/>
          <w:lang w:val="en-GB" w:eastAsia="en-AU"/>
        </w:rPr>
        <w:t xml:space="preserve">I, </w:t>
      </w:r>
      <w:r w:rsidRPr="003068BD">
        <w:rPr>
          <w:rFonts w:eastAsia="Times New Roman" w:cs="Arial"/>
          <w:caps/>
          <w:lang w:val="en-GB" w:eastAsia="en-AU"/>
        </w:rPr>
        <w:t>MICHAEL</w:t>
      </w:r>
      <w:r w:rsidRPr="00BD24B3">
        <w:rPr>
          <w:rFonts w:eastAsia="Times New Roman" w:cs="Arial"/>
          <w:caps/>
          <w:lang w:val="en-GB" w:eastAsia="en-AU"/>
        </w:rPr>
        <w:t xml:space="preserve"> </w:t>
      </w:r>
      <w:proofErr w:type="spellStart"/>
      <w:r w:rsidRPr="00BD24B3">
        <w:rPr>
          <w:rFonts w:eastAsia="Times New Roman" w:cs="Arial"/>
          <w:caps/>
          <w:lang w:val="en-GB" w:eastAsia="en-AU"/>
        </w:rPr>
        <w:t>M</w:t>
      </w:r>
      <w:r w:rsidRPr="00BD24B3">
        <w:rPr>
          <w:rFonts w:eastAsia="Times New Roman" w:cs="Arial"/>
          <w:lang w:val="en-GB" w:eastAsia="en-AU"/>
        </w:rPr>
        <w:t>c</w:t>
      </w:r>
      <w:r w:rsidRPr="00BD24B3">
        <w:rPr>
          <w:rFonts w:eastAsia="Times New Roman" w:cs="Arial"/>
          <w:caps/>
          <w:lang w:val="en-GB" w:eastAsia="en-AU"/>
        </w:rPr>
        <w:t>CORMACK</w:t>
      </w:r>
      <w:proofErr w:type="spellEnd"/>
      <w:r w:rsidRPr="00BD24B3">
        <w:rPr>
          <w:rFonts w:eastAsia="Times New Roman" w:cs="Arial"/>
          <w:lang w:val="en-GB" w:eastAsia="en-AU"/>
        </w:rPr>
        <w:t>, Minister for Small Business, pursuant to section 109(1</w:t>
      </w:r>
      <w:proofErr w:type="gramStart"/>
      <w:r w:rsidRPr="00BD24B3">
        <w:rPr>
          <w:rFonts w:eastAsia="Times New Roman" w:cs="Arial"/>
          <w:lang w:val="en-GB" w:eastAsia="en-AU"/>
        </w:rPr>
        <w:t>)</w:t>
      </w:r>
      <w:r>
        <w:rPr>
          <w:rFonts w:eastAsia="Times New Roman" w:cs="Arial"/>
          <w:lang w:val="en-GB" w:eastAsia="en-AU"/>
        </w:rPr>
        <w:t>(</w:t>
      </w:r>
      <w:proofErr w:type="gramEnd"/>
      <w:r>
        <w:rPr>
          <w:rFonts w:eastAsia="Times New Roman" w:cs="Arial"/>
          <w:lang w:val="en-GB" w:eastAsia="en-AU"/>
        </w:rPr>
        <w:t>b)</w:t>
      </w:r>
      <w:r w:rsidRPr="00BD24B3">
        <w:rPr>
          <w:rFonts w:eastAsia="Times New Roman" w:cs="Arial"/>
          <w:lang w:val="en-GB" w:eastAsia="en-AU"/>
        </w:rPr>
        <w:t xml:space="preserve"> of the Australian Consumer Law</w:t>
      </w:r>
      <w:r w:rsidRPr="00BD24B3">
        <w:rPr>
          <w:rFonts w:eastAsia="Times New Roman" w:cs="Arial"/>
          <w:iCs/>
          <w:lang w:val="en-GB" w:eastAsia="en-AU"/>
        </w:rPr>
        <w:t xml:space="preserve">, which is Schedule 2 to the </w:t>
      </w:r>
      <w:r w:rsidRPr="00BD24B3">
        <w:rPr>
          <w:rFonts w:eastAsia="Times New Roman" w:cs="Arial"/>
          <w:i/>
          <w:iCs/>
          <w:lang w:val="en-GB" w:eastAsia="en-AU"/>
        </w:rPr>
        <w:t>Competition and Consumer Act 2010</w:t>
      </w:r>
      <w:r w:rsidRPr="00BD24B3">
        <w:rPr>
          <w:rFonts w:eastAsia="Times New Roman" w:cs="Arial"/>
          <w:iCs/>
          <w:lang w:val="en-GB" w:eastAsia="en-AU"/>
        </w:rPr>
        <w:t>,</w:t>
      </w:r>
      <w:r w:rsidRPr="00BD24B3">
        <w:rPr>
          <w:rFonts w:eastAsia="Times New Roman" w:cs="Arial"/>
          <w:lang w:val="en-GB" w:eastAsia="en-AU"/>
        </w:rPr>
        <w:t xml:space="preserve"> impose an interim ban on consumer goods</w:t>
      </w:r>
      <w:r>
        <w:rPr>
          <w:rFonts w:eastAsia="Times New Roman" w:cs="Arial"/>
          <w:lang w:val="en-GB" w:eastAsia="en-AU"/>
        </w:rPr>
        <w:t xml:space="preserve"> being decorative alcohol fuelled devices</w:t>
      </w:r>
      <w:r w:rsidRPr="00BD24B3">
        <w:rPr>
          <w:rFonts w:eastAsia="Times New Roman" w:cs="Arial"/>
          <w:lang w:val="en-GB" w:eastAsia="en-AU"/>
        </w:rPr>
        <w:t xml:space="preserve"> of a kind specified below</w:t>
      </w:r>
      <w:r>
        <w:rPr>
          <w:rFonts w:eastAsia="Times New Roman" w:cs="Arial"/>
          <w:lang w:val="en-GB" w:eastAsia="en-AU"/>
        </w:rPr>
        <w:t>.</w:t>
      </w:r>
    </w:p>
    <w:p w:rsidR="00B534BA" w:rsidRPr="00BD24B3" w:rsidRDefault="00B534BA" w:rsidP="00B534BA">
      <w:pPr>
        <w:autoSpaceDE w:val="0"/>
        <w:autoSpaceDN w:val="0"/>
        <w:adjustRightInd w:val="0"/>
        <w:rPr>
          <w:rFonts w:eastAsia="Times New Roman" w:cs="Arial"/>
          <w:lang w:val="en-GB" w:eastAsia="en-AU"/>
        </w:rPr>
      </w:pPr>
      <w:r>
        <w:rPr>
          <w:rFonts w:eastAsia="Times New Roman" w:cs="Arial"/>
          <w:lang w:val="en-GB" w:eastAsia="en-AU"/>
        </w:rPr>
        <w:t xml:space="preserve">This interim ban </w:t>
      </w:r>
      <w:r w:rsidRPr="00BD24B3">
        <w:rPr>
          <w:rFonts w:eastAsia="Times New Roman" w:cs="Arial"/>
          <w:lang w:val="en-GB" w:eastAsia="en-AU"/>
        </w:rPr>
        <w:t>follow</w:t>
      </w:r>
      <w:r>
        <w:rPr>
          <w:rFonts w:eastAsia="Times New Roman" w:cs="Arial"/>
          <w:lang w:val="en-GB" w:eastAsia="en-AU"/>
        </w:rPr>
        <w:t>s</w:t>
      </w:r>
      <w:r w:rsidRPr="00BD24B3">
        <w:rPr>
          <w:rFonts w:eastAsia="Times New Roman" w:cs="Arial"/>
          <w:lang w:val="en-GB" w:eastAsia="en-AU"/>
        </w:rPr>
        <w:t xml:space="preserve"> the imposition of an interim ban by the Hon. Michael </w:t>
      </w:r>
      <w:proofErr w:type="spellStart"/>
      <w:r w:rsidRPr="00BD24B3">
        <w:rPr>
          <w:rFonts w:eastAsia="Times New Roman" w:cs="Arial"/>
          <w:lang w:val="en-GB" w:eastAsia="en-AU"/>
        </w:rPr>
        <w:t>Mischin</w:t>
      </w:r>
      <w:proofErr w:type="spellEnd"/>
      <w:r w:rsidRPr="00BD24B3">
        <w:rPr>
          <w:rFonts w:eastAsia="Times New Roman" w:cs="Arial"/>
          <w:lang w:val="en-GB" w:eastAsia="en-AU"/>
        </w:rPr>
        <w:t xml:space="preserve"> MLC, Western Australia Minister for </w:t>
      </w:r>
      <w:proofErr w:type="gramStart"/>
      <w:r w:rsidRPr="00BD24B3">
        <w:rPr>
          <w:rFonts w:eastAsia="Times New Roman" w:cs="Arial"/>
          <w:lang w:val="en-GB" w:eastAsia="en-AU"/>
        </w:rPr>
        <w:t>Commerce</w:t>
      </w:r>
      <w:r>
        <w:rPr>
          <w:rFonts w:eastAsia="Times New Roman" w:cs="Arial"/>
          <w:lang w:val="en-GB" w:eastAsia="en-AU"/>
        </w:rPr>
        <w:t xml:space="preserve"> and </w:t>
      </w:r>
      <w:r w:rsidRPr="00BD24B3">
        <w:rPr>
          <w:rFonts w:eastAsia="Times New Roman" w:cs="Arial"/>
          <w:lang w:val="en-GB" w:eastAsia="en-AU"/>
        </w:rPr>
        <w:t>which is in force in Western Australia</w:t>
      </w:r>
      <w:proofErr w:type="gramEnd"/>
      <w:r w:rsidRPr="00BD24B3">
        <w:rPr>
          <w:rFonts w:eastAsia="Times New Roman" w:cs="Arial"/>
          <w:lang w:val="en-GB" w:eastAsia="en-AU"/>
        </w:rPr>
        <w:t xml:space="preserve">. </w:t>
      </w:r>
    </w:p>
    <w:p w:rsidR="00B534BA" w:rsidRPr="00BD24B3" w:rsidRDefault="00B534BA" w:rsidP="00B534BA">
      <w:pPr>
        <w:autoSpaceDE w:val="0"/>
        <w:autoSpaceDN w:val="0"/>
        <w:adjustRightInd w:val="0"/>
        <w:rPr>
          <w:rFonts w:eastAsia="Times New Roman" w:cs="Arial"/>
          <w:lang w:val="en-GB" w:eastAsia="en-AU"/>
        </w:rPr>
      </w:pPr>
      <w:r w:rsidRPr="00BD24B3">
        <w:rPr>
          <w:rFonts w:eastAsia="Times New Roman" w:cs="Arial"/>
          <w:lang w:val="en-GB" w:eastAsia="en-AU"/>
        </w:rPr>
        <w:t xml:space="preserve">This Notice commences on the day after it </w:t>
      </w:r>
      <w:proofErr w:type="gramStart"/>
      <w:r w:rsidRPr="00BD24B3">
        <w:rPr>
          <w:rFonts w:eastAsia="Times New Roman" w:cs="Arial"/>
          <w:lang w:val="en-GB" w:eastAsia="en-AU"/>
        </w:rPr>
        <w:t>is registered</w:t>
      </w:r>
      <w:proofErr w:type="gramEnd"/>
      <w:r w:rsidRPr="00BD24B3">
        <w:rPr>
          <w:rFonts w:eastAsia="Times New Roman" w:cs="Arial"/>
          <w:lang w:val="en-GB" w:eastAsia="en-AU"/>
        </w:rPr>
        <w:t xml:space="preserve"> on the Federal Register of Legislation.</w:t>
      </w:r>
    </w:p>
    <w:p w:rsidR="00B534BA" w:rsidRPr="00BD24B3" w:rsidRDefault="00B534BA" w:rsidP="00B534BA">
      <w:pPr>
        <w:autoSpaceDE w:val="0"/>
        <w:autoSpaceDN w:val="0"/>
        <w:adjustRightInd w:val="0"/>
        <w:rPr>
          <w:rFonts w:eastAsia="Times New Roman" w:cs="Arial"/>
          <w:lang w:val="en-GB" w:eastAsia="en-AU"/>
        </w:rPr>
      </w:pPr>
      <w:r w:rsidRPr="00BD24B3">
        <w:rPr>
          <w:rFonts w:eastAsia="Times New Roman" w:cs="Arial"/>
          <w:lang w:val="en-GB" w:eastAsia="en-AU"/>
        </w:rPr>
        <w:t xml:space="preserve">The effect of this Notice is to ban the supply of such consumer goods for a period of 60 days from the day after this Notice </w:t>
      </w:r>
      <w:proofErr w:type="gramStart"/>
      <w:r w:rsidRPr="00BD24B3">
        <w:rPr>
          <w:rFonts w:eastAsia="Times New Roman" w:cs="Arial"/>
          <w:lang w:val="en-GB" w:eastAsia="en-AU"/>
        </w:rPr>
        <w:t>is registered</w:t>
      </w:r>
      <w:proofErr w:type="gramEnd"/>
      <w:r w:rsidRPr="00BD24B3">
        <w:rPr>
          <w:rFonts w:eastAsia="Times New Roman" w:cs="Arial"/>
          <w:lang w:val="en-GB" w:eastAsia="en-AU"/>
        </w:rPr>
        <w:t xml:space="preserve"> on the Federal Register of Legislation. </w:t>
      </w:r>
    </w:p>
    <w:p w:rsidR="00B534BA" w:rsidRPr="00BD24B3" w:rsidRDefault="00B534BA" w:rsidP="00B534BA">
      <w:pPr>
        <w:autoSpaceDE w:val="0"/>
        <w:autoSpaceDN w:val="0"/>
        <w:adjustRightInd w:val="0"/>
        <w:rPr>
          <w:rFonts w:eastAsia="Times New Roman" w:cs="Arial"/>
          <w:b/>
          <w:lang w:val="en-GB" w:eastAsia="en-AU"/>
        </w:rPr>
      </w:pPr>
      <w:r w:rsidRPr="00BD24B3">
        <w:rPr>
          <w:rFonts w:eastAsia="Times New Roman" w:cs="Arial"/>
          <w:b/>
          <w:lang w:val="en-GB" w:eastAsia="en-AU"/>
        </w:rPr>
        <w:t xml:space="preserve">Particulars of Consumer Goods </w:t>
      </w:r>
    </w:p>
    <w:p w:rsidR="00B534BA" w:rsidRDefault="00B534BA" w:rsidP="00B534BA">
      <w:pPr>
        <w:autoSpaceDE w:val="0"/>
        <w:autoSpaceDN w:val="0"/>
      </w:pPr>
      <w:r>
        <w:rPr>
          <w:rFonts w:cs="Arial"/>
          <w:lang w:val="en-GB" w:eastAsia="en-AU"/>
        </w:rPr>
        <w:t>Devices designed for domestic use producing a flame using alcohol as fuel, primarily for decorative purpose, excluding each of the following:</w:t>
      </w:r>
    </w:p>
    <w:p w:rsidR="00B534BA" w:rsidRDefault="00B534BA" w:rsidP="00B534BA">
      <w:pPr>
        <w:numPr>
          <w:ilvl w:val="0"/>
          <w:numId w:val="29"/>
        </w:numPr>
        <w:spacing w:before="120"/>
        <w:ind w:left="426" w:hanging="426"/>
      </w:pPr>
      <w:r>
        <w:rPr>
          <w:rFonts w:cs="Arial"/>
        </w:rPr>
        <w:t>those with a power output more than 4.5 kilowatts;</w:t>
      </w:r>
    </w:p>
    <w:p w:rsidR="00B534BA" w:rsidRDefault="00B534BA" w:rsidP="00B534BA">
      <w:pPr>
        <w:numPr>
          <w:ilvl w:val="0"/>
          <w:numId w:val="29"/>
        </w:numPr>
        <w:spacing w:before="120"/>
        <w:ind w:left="426" w:hanging="426"/>
      </w:pPr>
      <w:r>
        <w:rPr>
          <w:rFonts w:cs="Arial"/>
        </w:rPr>
        <w:t>those that require installation in a fixed position;</w:t>
      </w:r>
    </w:p>
    <w:p w:rsidR="00B534BA" w:rsidRDefault="00B534BA" w:rsidP="00B534BA">
      <w:pPr>
        <w:numPr>
          <w:ilvl w:val="0"/>
          <w:numId w:val="29"/>
        </w:numPr>
        <w:spacing w:before="120"/>
        <w:ind w:left="426" w:hanging="426"/>
      </w:pPr>
      <w:r>
        <w:rPr>
          <w:rFonts w:cs="Arial"/>
        </w:rPr>
        <w:t>those designed for food warming;</w:t>
      </w:r>
    </w:p>
    <w:p w:rsidR="00B534BA" w:rsidRDefault="00B534BA" w:rsidP="00B534BA">
      <w:pPr>
        <w:numPr>
          <w:ilvl w:val="0"/>
          <w:numId w:val="29"/>
        </w:numPr>
        <w:spacing w:before="120"/>
        <w:ind w:left="426" w:hanging="426"/>
        <w:rPr>
          <w:rFonts w:cs="Arial"/>
        </w:rPr>
      </w:pPr>
      <w:r>
        <w:rPr>
          <w:rFonts w:cs="Arial"/>
        </w:rPr>
        <w:t xml:space="preserve">those with a dry weight of at least 8 kilograms and a footprint of at least 900 square centimetres and that satisfy one or more of the following: </w:t>
      </w:r>
    </w:p>
    <w:p w:rsidR="00B534BA" w:rsidRPr="007D4E16" w:rsidRDefault="00B534BA" w:rsidP="00B534BA">
      <w:pPr>
        <w:pStyle w:val="ListParagraph"/>
        <w:numPr>
          <w:ilvl w:val="0"/>
          <w:numId w:val="28"/>
        </w:numPr>
        <w:tabs>
          <w:tab w:val="clear" w:pos="340"/>
        </w:tabs>
        <w:spacing w:after="120"/>
        <w:ind w:left="992" w:hanging="567"/>
        <w:rPr>
          <w:rFonts w:ascii="Calibri" w:hAnsi="Calibri" w:cs="Times New Roman"/>
        </w:rPr>
      </w:pPr>
      <w:r>
        <w:rPr>
          <w:rFonts w:cs="Arial"/>
        </w:rPr>
        <w:t xml:space="preserve">the device has a fuel tank that must be removed from the device for refuelling and the device displays </w:t>
      </w:r>
      <w:r w:rsidRPr="007D4E16">
        <w:rPr>
          <w:rFonts w:cs="Arial"/>
        </w:rPr>
        <w:t>a permanent, prominent legible warning with the following text:</w:t>
      </w:r>
    </w:p>
    <w:p w:rsidR="00B534BA" w:rsidRPr="007D4E16" w:rsidRDefault="00B534BA" w:rsidP="00B534BA">
      <w:pPr>
        <w:spacing w:before="0" w:after="120"/>
        <w:ind w:left="1440"/>
        <w:jc w:val="center"/>
        <w:rPr>
          <w:rFonts w:cs="Arial"/>
        </w:rPr>
      </w:pPr>
      <w:r w:rsidRPr="007D4E16">
        <w:rPr>
          <w:rFonts w:cs="Arial"/>
        </w:rPr>
        <w:t>WARNING</w:t>
      </w:r>
    </w:p>
    <w:p w:rsidR="00B534BA" w:rsidRPr="007D4E16" w:rsidRDefault="00B534BA" w:rsidP="00B534BA">
      <w:pPr>
        <w:spacing w:before="0" w:after="120"/>
        <w:ind w:left="1440"/>
        <w:jc w:val="center"/>
        <w:rPr>
          <w:rFonts w:cs="Arial"/>
        </w:rPr>
      </w:pPr>
      <w:r w:rsidRPr="007D4E16">
        <w:rPr>
          <w:rFonts w:cs="Arial"/>
        </w:rPr>
        <w:t xml:space="preserve">Filling an </w:t>
      </w:r>
      <w:proofErr w:type="gramStart"/>
      <w:r w:rsidRPr="007D4E16">
        <w:rPr>
          <w:rFonts w:cs="Arial"/>
        </w:rPr>
        <w:t>alcohol fuelled</w:t>
      </w:r>
      <w:proofErr w:type="gramEnd"/>
      <w:r w:rsidRPr="007D4E16">
        <w:rPr>
          <w:rFonts w:cs="Arial"/>
        </w:rPr>
        <w:t xml:space="preserve"> device while lit has caused severe burns.</w:t>
      </w:r>
    </w:p>
    <w:p w:rsidR="00B534BA" w:rsidRPr="007D4E16" w:rsidRDefault="00B534BA" w:rsidP="00B534BA">
      <w:pPr>
        <w:spacing w:before="0" w:after="120"/>
        <w:ind w:left="1440"/>
        <w:jc w:val="center"/>
        <w:rPr>
          <w:rFonts w:cs="Arial"/>
        </w:rPr>
      </w:pPr>
      <w:r w:rsidRPr="007D4E16">
        <w:rPr>
          <w:rFonts w:cs="Arial"/>
        </w:rPr>
        <w:t>You must remove the fuel tank from the device before refilling.</w:t>
      </w:r>
    </w:p>
    <w:p w:rsidR="00B534BA" w:rsidRPr="007D4E16" w:rsidRDefault="00B534BA" w:rsidP="00B534BA">
      <w:pPr>
        <w:spacing w:before="0"/>
        <w:ind w:left="1440"/>
        <w:jc w:val="center"/>
        <w:rPr>
          <w:rFonts w:cs="Arial"/>
        </w:rPr>
      </w:pPr>
      <w:r w:rsidRPr="007D4E16">
        <w:rPr>
          <w:rFonts w:cs="Arial"/>
        </w:rPr>
        <w:t xml:space="preserve">When refilling first check the flame </w:t>
      </w:r>
      <w:proofErr w:type="gramStart"/>
      <w:r w:rsidRPr="007D4E16">
        <w:rPr>
          <w:rFonts w:cs="Arial"/>
        </w:rPr>
        <w:t>is extinguished</w:t>
      </w:r>
      <w:proofErr w:type="gramEnd"/>
      <w:r w:rsidRPr="007D4E16">
        <w:rPr>
          <w:rFonts w:cs="Arial"/>
        </w:rPr>
        <w:t xml:space="preserve"> and that the device is cool.</w:t>
      </w:r>
    </w:p>
    <w:p w:rsidR="00B534BA" w:rsidRPr="007D4E16" w:rsidRDefault="00B534BA" w:rsidP="00B534BA">
      <w:pPr>
        <w:spacing w:before="120"/>
        <w:ind w:left="1800" w:hanging="1374"/>
        <w:rPr>
          <w:rFonts w:cs="Arial"/>
        </w:rPr>
      </w:pPr>
      <w:proofErr w:type="gramStart"/>
      <w:r w:rsidRPr="007D4E16">
        <w:rPr>
          <w:rFonts w:cs="Arial"/>
        </w:rPr>
        <w:t>or</w:t>
      </w:r>
      <w:proofErr w:type="gramEnd"/>
    </w:p>
    <w:p w:rsidR="00B534BA" w:rsidRPr="000522FC" w:rsidRDefault="00B534BA" w:rsidP="00B534BA">
      <w:pPr>
        <w:pStyle w:val="ListParagraph"/>
        <w:numPr>
          <w:ilvl w:val="0"/>
          <w:numId w:val="28"/>
        </w:numPr>
        <w:tabs>
          <w:tab w:val="clear" w:pos="340"/>
        </w:tabs>
        <w:spacing w:after="120"/>
        <w:ind w:left="992" w:hanging="567"/>
        <w:rPr>
          <w:rFonts w:ascii="Calibri" w:hAnsi="Calibri" w:cs="Times New Roman"/>
        </w:rPr>
      </w:pPr>
      <w:r w:rsidRPr="007D4E16">
        <w:rPr>
          <w:rFonts w:cs="Arial"/>
        </w:rPr>
        <w:t>the device is</w:t>
      </w:r>
      <w:r w:rsidRPr="007D4E16">
        <w:rPr>
          <w:rFonts w:cs="Arial"/>
          <w:color w:val="1F497D"/>
        </w:rPr>
        <w:t xml:space="preserve"> </w:t>
      </w:r>
      <w:r w:rsidRPr="007D4E16">
        <w:rPr>
          <w:rFonts w:cs="Arial"/>
        </w:rPr>
        <w:t>supplied with a fuel container that incorporates a flame arrestor and the device displays a permanent,</w:t>
      </w:r>
      <w:r>
        <w:rPr>
          <w:rFonts w:cs="Arial"/>
        </w:rPr>
        <w:t xml:space="preserve"> prominent legible warning with the following text:</w:t>
      </w:r>
    </w:p>
    <w:p w:rsidR="00B534BA" w:rsidRPr="000522FC" w:rsidRDefault="00B534BA" w:rsidP="00B534BA">
      <w:pPr>
        <w:spacing w:before="0" w:after="120"/>
        <w:ind w:left="1440"/>
        <w:jc w:val="center"/>
        <w:rPr>
          <w:rFonts w:cs="Arial"/>
        </w:rPr>
      </w:pPr>
      <w:r w:rsidRPr="000522FC">
        <w:rPr>
          <w:rFonts w:cs="Arial"/>
        </w:rPr>
        <w:t>WARNING</w:t>
      </w:r>
    </w:p>
    <w:p w:rsidR="00B534BA" w:rsidRPr="000522FC" w:rsidRDefault="00B534BA" w:rsidP="00B534BA">
      <w:pPr>
        <w:spacing w:before="0" w:after="120"/>
        <w:ind w:left="1440"/>
        <w:jc w:val="center"/>
        <w:rPr>
          <w:rFonts w:cs="Arial"/>
        </w:rPr>
      </w:pPr>
      <w:r w:rsidRPr="000522FC">
        <w:rPr>
          <w:rFonts w:cs="Arial"/>
        </w:rPr>
        <w:t xml:space="preserve">Filling an </w:t>
      </w:r>
      <w:proofErr w:type="gramStart"/>
      <w:r w:rsidRPr="000522FC">
        <w:rPr>
          <w:rFonts w:cs="Arial"/>
        </w:rPr>
        <w:t>alcohol fuelled</w:t>
      </w:r>
      <w:proofErr w:type="gramEnd"/>
      <w:r w:rsidRPr="000522FC">
        <w:rPr>
          <w:rFonts w:cs="Arial"/>
        </w:rPr>
        <w:t xml:space="preserve"> device while lit has caused severe burns.</w:t>
      </w:r>
    </w:p>
    <w:p w:rsidR="00B534BA" w:rsidRPr="000522FC" w:rsidRDefault="00B534BA" w:rsidP="00B534BA">
      <w:pPr>
        <w:spacing w:before="0" w:after="120"/>
        <w:ind w:left="1440"/>
        <w:jc w:val="center"/>
        <w:rPr>
          <w:rFonts w:cs="Arial"/>
        </w:rPr>
      </w:pPr>
      <w:r w:rsidRPr="000522FC">
        <w:rPr>
          <w:rFonts w:cs="Arial"/>
        </w:rPr>
        <w:t>When refilling only use containers with a flame arrestor.</w:t>
      </w:r>
    </w:p>
    <w:p w:rsidR="00B534BA" w:rsidRPr="000522FC" w:rsidRDefault="00B534BA" w:rsidP="00B534BA">
      <w:pPr>
        <w:spacing w:before="0" w:after="120"/>
        <w:ind w:left="1440"/>
        <w:jc w:val="center"/>
        <w:rPr>
          <w:rFonts w:cs="Arial"/>
        </w:rPr>
      </w:pPr>
      <w:r w:rsidRPr="000522FC">
        <w:rPr>
          <w:rFonts w:cs="Arial"/>
        </w:rPr>
        <w:t xml:space="preserve">When refilling first check the flame </w:t>
      </w:r>
      <w:proofErr w:type="gramStart"/>
      <w:r w:rsidRPr="000522FC">
        <w:rPr>
          <w:rFonts w:cs="Arial"/>
        </w:rPr>
        <w:t>is extinguished</w:t>
      </w:r>
      <w:proofErr w:type="gramEnd"/>
      <w:r w:rsidRPr="000522FC">
        <w:rPr>
          <w:rFonts w:cs="Arial"/>
        </w:rPr>
        <w:t xml:space="preserve"> and that the device is cool.</w:t>
      </w:r>
    </w:p>
    <w:p w:rsidR="00B534BA" w:rsidRPr="006C4C41" w:rsidRDefault="00B534BA" w:rsidP="00B534BA">
      <w:pPr>
        <w:autoSpaceDE w:val="0"/>
        <w:autoSpaceDN w:val="0"/>
        <w:adjustRightInd w:val="0"/>
        <w:rPr>
          <w:rFonts w:eastAsia="Times New Roman" w:cs="Arial"/>
          <w:b/>
          <w:lang w:val="en-GB" w:eastAsia="en-AU"/>
        </w:rPr>
      </w:pPr>
      <w:r w:rsidRPr="006C4C41">
        <w:rPr>
          <w:rFonts w:eastAsia="Times New Roman" w:cs="Arial"/>
          <w:b/>
          <w:lang w:val="en-GB" w:eastAsia="en-AU"/>
        </w:rPr>
        <w:t>Interpretation:</w:t>
      </w:r>
    </w:p>
    <w:p w:rsidR="00B534BA" w:rsidRDefault="00B534BA" w:rsidP="00B534BA">
      <w:pPr>
        <w:autoSpaceDE w:val="0"/>
        <w:autoSpaceDN w:val="0"/>
        <w:adjustRightInd w:val="0"/>
        <w:rPr>
          <w:rFonts w:eastAsia="Times New Roman" w:cs="Arial"/>
          <w:lang w:val="en-GB" w:eastAsia="en-AU"/>
        </w:rPr>
      </w:pPr>
      <w:r w:rsidRPr="006C4C41">
        <w:rPr>
          <w:rFonts w:eastAsia="Times New Roman" w:cs="Arial"/>
          <w:lang w:val="en-GB" w:eastAsia="en-AU"/>
        </w:rPr>
        <w:lastRenderedPageBreak/>
        <w:t>Devices designed for domestic use producing a flame using alcohol as fuel, primarily for decorative purpose</w:t>
      </w:r>
      <w:r>
        <w:rPr>
          <w:rFonts w:eastAsia="Times New Roman" w:cs="Arial"/>
          <w:lang w:val="en-GB" w:eastAsia="en-AU"/>
        </w:rPr>
        <w:t>,</w:t>
      </w:r>
      <w:r w:rsidRPr="006C4C41">
        <w:rPr>
          <w:rFonts w:eastAsia="Times New Roman" w:cs="Arial"/>
          <w:lang w:val="en-GB" w:eastAsia="en-AU"/>
        </w:rPr>
        <w:t xml:space="preserve"> </w:t>
      </w:r>
      <w:proofErr w:type="gramStart"/>
      <w:r w:rsidRPr="006C4C41">
        <w:rPr>
          <w:rFonts w:eastAsia="Times New Roman" w:cs="Arial"/>
          <w:lang w:val="en-GB" w:eastAsia="en-AU"/>
        </w:rPr>
        <w:t>are used</w:t>
      </w:r>
      <w:proofErr w:type="gramEnd"/>
      <w:r w:rsidRPr="006C4C41">
        <w:rPr>
          <w:rFonts w:eastAsia="Times New Roman" w:cs="Arial"/>
          <w:lang w:val="en-GB" w:eastAsia="en-AU"/>
        </w:rPr>
        <w:t xml:space="preserve"> for heating and display purposes. The fuel is typically ethanol in liquid or (less commonly) gel form. The most common form is methylated spirits (ethanol and around 10 per cent methanol) which </w:t>
      </w:r>
      <w:proofErr w:type="gramStart"/>
      <w:r w:rsidRPr="006C4C41">
        <w:rPr>
          <w:rFonts w:eastAsia="Times New Roman" w:cs="Arial"/>
          <w:lang w:val="en-GB" w:eastAsia="en-AU"/>
        </w:rPr>
        <w:t>may also be marketed</w:t>
      </w:r>
      <w:proofErr w:type="gramEnd"/>
      <w:r w:rsidRPr="006C4C41">
        <w:rPr>
          <w:rFonts w:eastAsia="Times New Roman" w:cs="Arial"/>
          <w:lang w:val="en-GB" w:eastAsia="en-AU"/>
        </w:rPr>
        <w:t xml:space="preserve"> as bio-ethanol or eco-fuel.</w:t>
      </w:r>
      <w:r w:rsidRPr="00BD24B3">
        <w:rPr>
          <w:rFonts w:eastAsia="Times New Roman" w:cs="Arial"/>
          <w:lang w:val="en-GB" w:eastAsia="en-AU"/>
        </w:rPr>
        <w:t xml:space="preserve"> </w:t>
      </w:r>
    </w:p>
    <w:p w:rsidR="00B534BA" w:rsidRPr="00BD24B3" w:rsidRDefault="00B534BA" w:rsidP="00B534BA">
      <w:pPr>
        <w:autoSpaceDE w:val="0"/>
        <w:autoSpaceDN w:val="0"/>
        <w:adjustRightInd w:val="0"/>
        <w:rPr>
          <w:rFonts w:eastAsia="Times New Roman" w:cs="Arial"/>
          <w:lang w:val="en-GB" w:eastAsia="en-AU"/>
        </w:rPr>
      </w:pPr>
      <w:r w:rsidRPr="0058721A">
        <w:rPr>
          <w:rFonts w:eastAsia="Times New Roman" w:cs="Arial"/>
          <w:i/>
          <w:lang w:val="en-GB" w:eastAsia="en-AU"/>
        </w:rPr>
        <w:t>Footprint</w:t>
      </w:r>
      <w:r>
        <w:rPr>
          <w:rFonts w:eastAsia="Times New Roman" w:cs="Arial"/>
          <w:lang w:val="en-GB" w:eastAsia="en-AU"/>
        </w:rPr>
        <w:t xml:space="preserve"> means t</w:t>
      </w:r>
      <w:r w:rsidRPr="0058721A">
        <w:rPr>
          <w:rFonts w:eastAsia="Times New Roman" w:cs="Arial"/>
          <w:lang w:val="en-GB" w:eastAsia="en-AU"/>
        </w:rPr>
        <w:t>he projected area beneath the device when placed on a horizontal surface in its normal operating configuration.</w:t>
      </w:r>
    </w:p>
    <w:p w:rsidR="00B534BA" w:rsidRPr="00BD24B3" w:rsidRDefault="00B534BA" w:rsidP="00B534BA">
      <w:pPr>
        <w:tabs>
          <w:tab w:val="left" w:pos="774"/>
        </w:tabs>
        <w:spacing w:after="100" w:afterAutospacing="1"/>
        <w:jc w:val="both"/>
        <w:rPr>
          <w:rFonts w:eastAsia="Times New Roman" w:cs="Arial"/>
          <w:lang w:val="en-US" w:eastAsia="en-AU"/>
        </w:rPr>
      </w:pPr>
    </w:p>
    <w:p w:rsidR="00B534BA" w:rsidRPr="00BD24B3" w:rsidRDefault="00B86BA7" w:rsidP="00B534BA">
      <w:pPr>
        <w:autoSpaceDE w:val="0"/>
        <w:autoSpaceDN w:val="0"/>
        <w:adjustRightInd w:val="0"/>
        <w:rPr>
          <w:rFonts w:eastAsia="Times New Roman" w:cs="Arial"/>
          <w:lang w:val="en-GB" w:eastAsia="en-AU"/>
        </w:rPr>
      </w:pPr>
      <w:r>
        <w:rPr>
          <w:rFonts w:eastAsia="Times New Roman" w:cs="Arial"/>
          <w:lang w:val="en-GB" w:eastAsia="en-AU"/>
        </w:rPr>
        <w:t>Dated this 15</w:t>
      </w:r>
      <w:r w:rsidR="00575D43" w:rsidRPr="00575D43">
        <w:rPr>
          <w:rFonts w:eastAsia="Times New Roman" w:cs="Arial"/>
          <w:vertAlign w:val="superscript"/>
          <w:lang w:val="en-GB" w:eastAsia="en-AU"/>
        </w:rPr>
        <w:t>th</w:t>
      </w:r>
      <w:r w:rsidR="00575D43">
        <w:rPr>
          <w:rFonts w:eastAsia="Times New Roman" w:cs="Arial"/>
          <w:lang w:val="en-GB" w:eastAsia="en-AU"/>
        </w:rPr>
        <w:t xml:space="preserve"> </w:t>
      </w:r>
      <w:r w:rsidR="00B534BA">
        <w:rPr>
          <w:rFonts w:eastAsia="Times New Roman" w:cs="Arial"/>
          <w:lang w:val="en-GB" w:eastAsia="en-AU"/>
        </w:rPr>
        <w:t xml:space="preserve">day of </w:t>
      </w:r>
      <w:r>
        <w:rPr>
          <w:rFonts w:eastAsia="Times New Roman" w:cs="Arial"/>
          <w:lang w:val="en-GB" w:eastAsia="en-AU"/>
        </w:rPr>
        <w:t xml:space="preserve">March </w:t>
      </w:r>
      <w:r w:rsidR="00B534BA" w:rsidRPr="00BD24B3">
        <w:rPr>
          <w:rFonts w:eastAsia="Times New Roman" w:cs="Arial"/>
          <w:lang w:val="en-GB" w:eastAsia="en-AU"/>
        </w:rPr>
        <w:t>2017</w:t>
      </w:r>
    </w:p>
    <w:p w:rsidR="00B534BA" w:rsidRDefault="00B534BA" w:rsidP="00B534BA">
      <w:pPr>
        <w:autoSpaceDE w:val="0"/>
        <w:autoSpaceDN w:val="0"/>
        <w:adjustRightInd w:val="0"/>
        <w:rPr>
          <w:rFonts w:eastAsia="Times New Roman" w:cs="Arial"/>
          <w:lang w:val="en-GB" w:eastAsia="en-AU"/>
        </w:rPr>
      </w:pPr>
    </w:p>
    <w:p w:rsidR="00B534BA" w:rsidRPr="00BD24B3" w:rsidRDefault="00B534BA" w:rsidP="00B534BA">
      <w:pPr>
        <w:autoSpaceDE w:val="0"/>
        <w:autoSpaceDN w:val="0"/>
        <w:adjustRightInd w:val="0"/>
        <w:rPr>
          <w:rFonts w:eastAsia="Times New Roman" w:cs="Arial"/>
          <w:lang w:val="en-GB" w:eastAsia="en-AU"/>
        </w:rPr>
      </w:pPr>
    </w:p>
    <w:p w:rsidR="00B534BA" w:rsidRDefault="00B534BA" w:rsidP="00B534BA">
      <w:pPr>
        <w:pStyle w:val="NoSpacing"/>
        <w:rPr>
          <w:lang w:val="en-GB" w:eastAsia="en-AU"/>
        </w:rPr>
      </w:pPr>
      <w:r w:rsidRPr="00BD24B3">
        <w:rPr>
          <w:lang w:val="en-GB" w:eastAsia="en-AU"/>
        </w:rPr>
        <w:t xml:space="preserve">MICHAEL </w:t>
      </w:r>
      <w:proofErr w:type="spellStart"/>
      <w:r w:rsidRPr="00BD24B3">
        <w:rPr>
          <w:lang w:val="en-GB" w:eastAsia="en-AU"/>
        </w:rPr>
        <w:t>McCORMACK</w:t>
      </w:r>
      <w:proofErr w:type="spellEnd"/>
      <w:r w:rsidRPr="00BD24B3">
        <w:rPr>
          <w:lang w:val="en-GB" w:eastAsia="en-AU"/>
        </w:rPr>
        <w:t xml:space="preserve"> </w:t>
      </w:r>
    </w:p>
    <w:p w:rsidR="00303C4A" w:rsidRDefault="00B534BA" w:rsidP="00B534BA">
      <w:r w:rsidRPr="00BD24B3">
        <w:rPr>
          <w:lang w:val="en-GB" w:eastAsia="en-AU"/>
        </w:rPr>
        <w:t>Minister for Small Busin</w:t>
      </w:r>
      <w:r>
        <w:rPr>
          <w:lang w:val="en-GB" w:eastAsia="en-AU"/>
        </w:rPr>
        <w:t>ess</w:t>
      </w:r>
      <w:r w:rsidDel="00DE6C7B">
        <w:t xml:space="preserve"> </w:t>
      </w:r>
      <w:bookmarkStart w:id="0" w:name="_GoBack"/>
      <w:bookmarkEnd w:id="0"/>
    </w:p>
    <w:sectPr w:rsidR="00303C4A"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BA" w:rsidRDefault="00B534BA" w:rsidP="004B4412">
      <w:pPr>
        <w:spacing w:before="0"/>
      </w:pPr>
      <w:r>
        <w:separator/>
      </w:r>
    </w:p>
  </w:endnote>
  <w:endnote w:type="continuationSeparator" w:id="0">
    <w:p w:rsidR="00B534BA" w:rsidRDefault="00B534B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BA" w:rsidRDefault="00B534BA" w:rsidP="004B4412">
      <w:pPr>
        <w:spacing w:before="0"/>
      </w:pPr>
      <w:r>
        <w:separator/>
      </w:r>
    </w:p>
  </w:footnote>
  <w:footnote w:type="continuationSeparator" w:id="0">
    <w:p w:rsidR="00B534BA" w:rsidRDefault="00B534B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02944BB"/>
    <w:multiLevelType w:val="hybridMultilevel"/>
    <w:tmpl w:val="3CF27FA0"/>
    <w:lvl w:ilvl="0" w:tplc="87C2C22A">
      <w:start w:val="1"/>
      <w:numFmt w:val="lowerLetter"/>
      <w:lvlText w:val="%1)"/>
      <w:lvlJc w:val="left"/>
      <w:pPr>
        <w:ind w:left="1800" w:hanging="360"/>
      </w:pPr>
      <w:rPr>
        <w:rFonts w:ascii="Arial" w:hAnsi="Arial" w:cs="Aria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nsid w:val="6ABA30B0"/>
    <w:multiLevelType w:val="hybridMultilevel"/>
    <w:tmpl w:val="0B52B822"/>
    <w:lvl w:ilvl="0" w:tplc="0C09000F">
      <w:start w:val="1"/>
      <w:numFmt w:val="decimal"/>
      <w:lvlText w:val="%1."/>
      <w:lvlJc w:val="left"/>
      <w:pPr>
        <w:ind w:left="1080" w:hanging="720"/>
      </w:pPr>
      <w:rPr>
        <w:rFonts w:hint="default"/>
      </w:rPr>
    </w:lvl>
    <w:lvl w:ilvl="1" w:tplc="5BFA0F62" w:tentative="1">
      <w:start w:val="1"/>
      <w:numFmt w:val="bullet"/>
      <w:lvlText w:val="o"/>
      <w:lvlJc w:val="left"/>
      <w:pPr>
        <w:ind w:left="1440" w:hanging="360"/>
      </w:pPr>
      <w:rPr>
        <w:rFonts w:ascii="Courier New" w:hAnsi="Courier New" w:cs="Courier New"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2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2"/>
  </w:num>
  <w:num w:numId="13">
    <w:abstractNumId w:val="15"/>
  </w:num>
  <w:num w:numId="14">
    <w:abstractNumId w:val="2"/>
  </w:num>
  <w:num w:numId="15">
    <w:abstractNumId w:val="24"/>
  </w:num>
  <w:num w:numId="16">
    <w:abstractNumId w:val="27"/>
  </w:num>
  <w:num w:numId="17">
    <w:abstractNumId w:val="26"/>
  </w:num>
  <w:num w:numId="18">
    <w:abstractNumId w:val="19"/>
  </w:num>
  <w:num w:numId="19">
    <w:abstractNumId w:val="14"/>
  </w:num>
  <w:num w:numId="20">
    <w:abstractNumId w:val="17"/>
  </w:num>
  <w:num w:numId="21">
    <w:abstractNumId w:val="25"/>
  </w:num>
  <w:num w:numId="22">
    <w:abstractNumId w:val="20"/>
  </w:num>
  <w:num w:numId="23">
    <w:abstractNumId w:val="8"/>
  </w:num>
  <w:num w:numId="24">
    <w:abstractNumId w:val="3"/>
  </w:num>
  <w:num w:numId="25">
    <w:abstractNumId w:val="18"/>
  </w:num>
  <w:num w:numId="26">
    <w:abstractNumId w:val="11"/>
  </w:num>
  <w:num w:numId="27">
    <w:abstractNumId w:val="2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Completed\ACCC\Normal_04.dotm"/>
  </w:docVars>
  <w:rsids>
    <w:rsidRoot w:val="00B534BA"/>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5D43"/>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34BA"/>
    <w:rsid w:val="00B56E03"/>
    <w:rsid w:val="00B60F5D"/>
    <w:rsid w:val="00B67E91"/>
    <w:rsid w:val="00B8080B"/>
    <w:rsid w:val="00B86BA7"/>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34BA"/>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534BA"/>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B027B5-E67B-43DE-B557-60A75462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E03D8FA4</Template>
  <TotalTime>5</TotalTime>
  <Pages>2</Pages>
  <Words>402</Words>
  <Characters>2294</Characters>
  <Application>Microsoft Office Word</Application>
  <DocSecurity>0</DocSecurity>
  <Lines>19</Lines>
  <Paragraphs>5</Paragraphs>
  <ScaleCrop>false</ScaleCrop>
  <Company>ACCC</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keywords/>
  <dc:description/>
  <cp:lastModifiedBy>Mooney, Carolyn</cp:lastModifiedBy>
  <cp:revision>3</cp:revision>
  <dcterms:created xsi:type="dcterms:W3CDTF">2017-03-15T04:30:00Z</dcterms:created>
  <dcterms:modified xsi:type="dcterms:W3CDTF">2017-03-15T04:39:00Z</dcterms:modified>
</cp:coreProperties>
</file>