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F0" w:rsidRPr="00D52C9D" w:rsidRDefault="002533F0" w:rsidP="00B1265B">
      <w:pPr>
        <w:spacing w:before="0"/>
        <w:ind w:right="91"/>
        <w:jc w:val="center"/>
        <w:rPr>
          <w:rFonts w:ascii="Arial" w:hAnsi="Arial" w:cs="Arial"/>
        </w:rPr>
      </w:pPr>
      <w:bookmarkStart w:id="0" w:name="_GoBack"/>
      <w:bookmarkEnd w:id="0"/>
      <w:r w:rsidRPr="00D52C9D">
        <w:rPr>
          <w:rFonts w:ascii="Arial" w:hAnsi="Arial" w:cs="Arial"/>
          <w:b/>
          <w:u w:val="single"/>
        </w:rPr>
        <w:t>EXPLANATORY STATEMENT</w:t>
      </w:r>
    </w:p>
    <w:p w:rsidR="00B52B87" w:rsidRPr="00D52C9D" w:rsidRDefault="00B52B87" w:rsidP="00B1265B">
      <w:pPr>
        <w:spacing w:before="0"/>
        <w:ind w:right="91"/>
        <w:jc w:val="center"/>
        <w:rPr>
          <w:rFonts w:ascii="Arial" w:hAnsi="Arial" w:cs="Arial"/>
          <w:b/>
          <w:u w:val="single"/>
        </w:rPr>
      </w:pPr>
    </w:p>
    <w:p w:rsidR="002533F0" w:rsidRPr="00D52C9D" w:rsidRDefault="002533F0" w:rsidP="00B1265B">
      <w:pPr>
        <w:spacing w:before="0"/>
        <w:ind w:right="91"/>
        <w:jc w:val="center"/>
        <w:rPr>
          <w:rFonts w:ascii="Arial" w:hAnsi="Arial" w:cs="Arial"/>
          <w:b/>
          <w:u w:val="single"/>
        </w:rPr>
      </w:pPr>
    </w:p>
    <w:p w:rsidR="002533F0" w:rsidRPr="00D52C9D" w:rsidRDefault="00333B5D" w:rsidP="00B1265B">
      <w:pPr>
        <w:spacing w:before="0"/>
        <w:ind w:right="91"/>
        <w:jc w:val="center"/>
        <w:rPr>
          <w:rFonts w:ascii="Arial" w:hAnsi="Arial" w:cs="Arial"/>
          <w:i/>
        </w:rPr>
      </w:pPr>
      <w:r w:rsidRPr="00D52C9D">
        <w:rPr>
          <w:rFonts w:ascii="Arial" w:hAnsi="Arial" w:cs="Arial"/>
          <w:i/>
        </w:rPr>
        <w:t>Student Assistance (Education Institutions and Courses) Amendment Determination 201</w:t>
      </w:r>
      <w:r w:rsidR="00823822">
        <w:rPr>
          <w:rFonts w:ascii="Arial" w:hAnsi="Arial" w:cs="Arial"/>
          <w:i/>
        </w:rPr>
        <w:t>7</w:t>
      </w:r>
      <w:r w:rsidRPr="00D52C9D">
        <w:rPr>
          <w:rFonts w:ascii="Arial" w:hAnsi="Arial" w:cs="Arial"/>
          <w:i/>
        </w:rPr>
        <w:t xml:space="preserve"> (No.</w:t>
      </w:r>
      <w:r w:rsidR="003726F3">
        <w:rPr>
          <w:rFonts w:ascii="Arial" w:hAnsi="Arial" w:cs="Arial"/>
          <w:i/>
        </w:rPr>
        <w:t xml:space="preserve"> </w:t>
      </w:r>
      <w:r w:rsidR="000B21B9">
        <w:rPr>
          <w:rFonts w:ascii="Arial" w:hAnsi="Arial" w:cs="Arial"/>
          <w:i/>
        </w:rPr>
        <w:t>1</w:t>
      </w:r>
      <w:r w:rsidRPr="00D52C9D">
        <w:rPr>
          <w:rFonts w:ascii="Arial" w:hAnsi="Arial" w:cs="Arial"/>
          <w:i/>
        </w:rPr>
        <w:t>)</w:t>
      </w:r>
    </w:p>
    <w:p w:rsidR="002533F0" w:rsidRPr="00D52C9D" w:rsidRDefault="002533F0" w:rsidP="00B1265B">
      <w:pPr>
        <w:spacing w:before="0"/>
        <w:ind w:right="91"/>
        <w:jc w:val="both"/>
        <w:rPr>
          <w:rFonts w:ascii="Arial" w:hAnsi="Arial" w:cs="Arial"/>
          <w:i/>
        </w:rPr>
      </w:pPr>
    </w:p>
    <w:p w:rsidR="002533F0" w:rsidRPr="00D52C9D" w:rsidRDefault="002533F0" w:rsidP="00B1265B">
      <w:pPr>
        <w:spacing w:before="0"/>
        <w:ind w:right="91"/>
        <w:jc w:val="both"/>
        <w:rPr>
          <w:rFonts w:ascii="Arial" w:hAnsi="Arial" w:cs="Arial"/>
          <w:b/>
        </w:rPr>
      </w:pPr>
      <w:r w:rsidRPr="00D52C9D">
        <w:rPr>
          <w:rFonts w:ascii="Arial" w:hAnsi="Arial" w:cs="Arial"/>
          <w:b/>
        </w:rPr>
        <w:t>General outline</w:t>
      </w:r>
    </w:p>
    <w:p w:rsidR="00852407" w:rsidRPr="00D52C9D" w:rsidRDefault="00852407" w:rsidP="00B1265B">
      <w:pPr>
        <w:jc w:val="both"/>
        <w:rPr>
          <w:rFonts w:ascii="Arial" w:hAnsi="Arial" w:cs="Arial"/>
        </w:rPr>
      </w:pPr>
      <w:r w:rsidRPr="00D52C9D">
        <w:rPr>
          <w:rFonts w:ascii="Arial" w:hAnsi="Arial" w:cs="Arial"/>
        </w:rPr>
        <w:t xml:space="preserve">The </w:t>
      </w:r>
      <w:r w:rsidR="00333B5D" w:rsidRPr="00D52C9D">
        <w:rPr>
          <w:rFonts w:ascii="Arial" w:hAnsi="Arial" w:cs="Arial"/>
          <w:i/>
        </w:rPr>
        <w:t>Student Assistance (Education Institutions and Courses) Amendment Determination 201</w:t>
      </w:r>
      <w:r w:rsidR="00823822">
        <w:rPr>
          <w:rFonts w:ascii="Arial" w:hAnsi="Arial" w:cs="Arial"/>
          <w:i/>
        </w:rPr>
        <w:t>7</w:t>
      </w:r>
      <w:r w:rsidR="00333B5D" w:rsidRPr="00D52C9D">
        <w:rPr>
          <w:rFonts w:ascii="Arial" w:hAnsi="Arial" w:cs="Arial"/>
          <w:i/>
        </w:rPr>
        <w:t xml:space="preserve"> (No. </w:t>
      </w:r>
      <w:r w:rsidR="000B21B9">
        <w:rPr>
          <w:rFonts w:ascii="Arial" w:hAnsi="Arial" w:cs="Arial"/>
          <w:i/>
        </w:rPr>
        <w:t>1</w:t>
      </w:r>
      <w:r w:rsidR="00333B5D" w:rsidRPr="00D52C9D">
        <w:rPr>
          <w:rFonts w:ascii="Arial" w:hAnsi="Arial" w:cs="Arial"/>
          <w:i/>
        </w:rPr>
        <w:t>)</w:t>
      </w:r>
      <w:r w:rsidRPr="00D52C9D">
        <w:rPr>
          <w:rFonts w:ascii="Arial" w:hAnsi="Arial" w:cs="Arial"/>
        </w:rPr>
        <w:t xml:space="preserve"> (the Amendment Determination) is made under subsection 5D(1) of the </w:t>
      </w:r>
      <w:r w:rsidRPr="00D52C9D">
        <w:rPr>
          <w:rFonts w:ascii="Arial" w:hAnsi="Arial" w:cs="Arial"/>
          <w:i/>
        </w:rPr>
        <w:t>Student Assistance Act 1973</w:t>
      </w:r>
      <w:r w:rsidRPr="00D52C9D">
        <w:rPr>
          <w:rFonts w:ascii="Arial" w:hAnsi="Arial" w:cs="Arial"/>
        </w:rPr>
        <w:t xml:space="preserve"> (the Act).  Subsection 5D(3) of the Act provides that a determination under subsection 5D(1) is a </w:t>
      </w:r>
      <w:r w:rsidR="00333B5D" w:rsidRPr="00D52C9D">
        <w:rPr>
          <w:rFonts w:ascii="Arial" w:hAnsi="Arial" w:cs="Arial"/>
        </w:rPr>
        <w:t xml:space="preserve">legislative </w:t>
      </w:r>
      <w:r w:rsidRPr="00D52C9D">
        <w:rPr>
          <w:rFonts w:ascii="Arial" w:hAnsi="Arial" w:cs="Arial"/>
        </w:rPr>
        <w:t>instrument</w:t>
      </w:r>
      <w:r w:rsidRPr="00D52C9D">
        <w:rPr>
          <w:rFonts w:ascii="Arial" w:hAnsi="Arial" w:cs="Arial"/>
          <w:i/>
        </w:rPr>
        <w:t>.</w:t>
      </w:r>
    </w:p>
    <w:p w:rsidR="00965D08" w:rsidRPr="00D52C9D" w:rsidRDefault="00852407" w:rsidP="00B1265B">
      <w:pPr>
        <w:jc w:val="both"/>
        <w:rPr>
          <w:rFonts w:ascii="Arial" w:hAnsi="Arial" w:cs="Arial"/>
        </w:rPr>
      </w:pPr>
      <w:r w:rsidRPr="00D52C9D">
        <w:rPr>
          <w:rFonts w:ascii="Arial" w:hAnsi="Arial" w:cs="Arial"/>
        </w:rPr>
        <w:t xml:space="preserve">The Amendment Determination amends the </w:t>
      </w:r>
      <w:r w:rsidRPr="00D52C9D">
        <w:rPr>
          <w:rFonts w:ascii="Arial" w:hAnsi="Arial" w:cs="Arial"/>
          <w:i/>
        </w:rPr>
        <w:t>Student Assistance (Education Institutions and Courses) Determination 2009 (No. 2)</w:t>
      </w:r>
      <w:r w:rsidRPr="00D52C9D">
        <w:rPr>
          <w:rFonts w:ascii="Arial" w:hAnsi="Arial" w:cs="Arial"/>
        </w:rPr>
        <w:t xml:space="preserve"> (</w:t>
      </w:r>
      <w:r w:rsidR="00CD16FD" w:rsidRPr="00D52C9D">
        <w:rPr>
          <w:rFonts w:ascii="Arial" w:hAnsi="Arial" w:cs="Arial"/>
        </w:rPr>
        <w:t xml:space="preserve">the </w:t>
      </w:r>
      <w:r w:rsidRPr="00D52C9D">
        <w:rPr>
          <w:rFonts w:ascii="Arial" w:hAnsi="Arial" w:cs="Arial"/>
        </w:rPr>
        <w:t>Principal Determination).  The Amendment Determination makes technical amendments to the Principal Determination, particularly clarif</w:t>
      </w:r>
      <w:r w:rsidR="000269F7" w:rsidRPr="00D52C9D">
        <w:rPr>
          <w:rFonts w:ascii="Arial" w:hAnsi="Arial" w:cs="Arial"/>
        </w:rPr>
        <w:t>ying course types eligible for</w:t>
      </w:r>
      <w:r w:rsidR="0038093E" w:rsidRPr="00D52C9D">
        <w:rPr>
          <w:rFonts w:ascii="Arial" w:hAnsi="Arial" w:cs="Arial"/>
        </w:rPr>
        <w:t xml:space="preserve"> student</w:t>
      </w:r>
      <w:r w:rsidR="000269F7" w:rsidRPr="00D52C9D">
        <w:rPr>
          <w:rFonts w:ascii="Arial" w:hAnsi="Arial" w:cs="Arial"/>
        </w:rPr>
        <w:t xml:space="preserve"> payments, including </w:t>
      </w:r>
      <w:r w:rsidR="00CD16FD" w:rsidRPr="00D52C9D">
        <w:rPr>
          <w:rFonts w:ascii="Arial" w:hAnsi="Arial" w:cs="Arial"/>
        </w:rPr>
        <w:t>y</w:t>
      </w:r>
      <w:r w:rsidR="000269F7" w:rsidRPr="00D52C9D">
        <w:rPr>
          <w:rFonts w:ascii="Arial" w:hAnsi="Arial" w:cs="Arial"/>
        </w:rPr>
        <w:t xml:space="preserve">outh </w:t>
      </w:r>
      <w:r w:rsidR="00CD16FD" w:rsidRPr="00D52C9D">
        <w:rPr>
          <w:rFonts w:ascii="Arial" w:hAnsi="Arial" w:cs="Arial"/>
        </w:rPr>
        <w:t>a</w:t>
      </w:r>
      <w:r w:rsidR="000269F7" w:rsidRPr="00D52C9D">
        <w:rPr>
          <w:rFonts w:ascii="Arial" w:hAnsi="Arial" w:cs="Arial"/>
        </w:rPr>
        <w:t>llowance</w:t>
      </w:r>
      <w:r w:rsidR="00823822">
        <w:rPr>
          <w:rFonts w:ascii="Arial" w:hAnsi="Arial" w:cs="Arial"/>
        </w:rPr>
        <w:t xml:space="preserve"> (student)</w:t>
      </w:r>
      <w:r w:rsidR="000269F7" w:rsidRPr="00D52C9D">
        <w:rPr>
          <w:rFonts w:ascii="Arial" w:hAnsi="Arial" w:cs="Arial"/>
        </w:rPr>
        <w:t xml:space="preserve">, </w:t>
      </w:r>
      <w:r w:rsidR="00CD16FD" w:rsidRPr="00D52C9D">
        <w:rPr>
          <w:rFonts w:ascii="Arial" w:hAnsi="Arial" w:cs="Arial"/>
        </w:rPr>
        <w:t>a</w:t>
      </w:r>
      <w:r w:rsidR="000269F7" w:rsidRPr="00D52C9D">
        <w:rPr>
          <w:rFonts w:ascii="Arial" w:hAnsi="Arial" w:cs="Arial"/>
        </w:rPr>
        <w:t>ustudy</w:t>
      </w:r>
      <w:r w:rsidR="00A11C59">
        <w:rPr>
          <w:rFonts w:ascii="Arial" w:hAnsi="Arial" w:cs="Arial"/>
        </w:rPr>
        <w:t xml:space="preserve"> payment</w:t>
      </w:r>
      <w:r w:rsidR="00506787">
        <w:rPr>
          <w:rFonts w:ascii="Arial" w:hAnsi="Arial" w:cs="Arial"/>
        </w:rPr>
        <w:t xml:space="preserve">, </w:t>
      </w:r>
      <w:r w:rsidR="00A11C59">
        <w:rPr>
          <w:rFonts w:ascii="Arial" w:hAnsi="Arial" w:cs="Arial"/>
        </w:rPr>
        <w:t>the</w:t>
      </w:r>
      <w:r w:rsidR="000269F7" w:rsidRPr="00D52C9D">
        <w:rPr>
          <w:rFonts w:ascii="Arial" w:hAnsi="Arial" w:cs="Arial"/>
        </w:rPr>
        <w:t xml:space="preserve"> </w:t>
      </w:r>
      <w:r w:rsidR="00CD16FD" w:rsidRPr="00D52C9D">
        <w:rPr>
          <w:rFonts w:ascii="Arial" w:hAnsi="Arial" w:cs="Arial"/>
        </w:rPr>
        <w:t>p</w:t>
      </w:r>
      <w:r w:rsidR="000269F7" w:rsidRPr="00D52C9D">
        <w:rPr>
          <w:rFonts w:ascii="Arial" w:hAnsi="Arial" w:cs="Arial"/>
        </w:rPr>
        <w:t xml:space="preserve">ensioner </w:t>
      </w:r>
      <w:r w:rsidR="00CD16FD" w:rsidRPr="00D52C9D">
        <w:rPr>
          <w:rFonts w:ascii="Arial" w:hAnsi="Arial" w:cs="Arial"/>
        </w:rPr>
        <w:t>e</w:t>
      </w:r>
      <w:r w:rsidR="000269F7" w:rsidRPr="00D52C9D">
        <w:rPr>
          <w:rFonts w:ascii="Arial" w:hAnsi="Arial" w:cs="Arial"/>
        </w:rPr>
        <w:t xml:space="preserve">ducation </w:t>
      </w:r>
      <w:r w:rsidR="00CD16FD" w:rsidRPr="00D52C9D">
        <w:rPr>
          <w:rFonts w:ascii="Arial" w:hAnsi="Arial" w:cs="Arial"/>
        </w:rPr>
        <w:t>s</w:t>
      </w:r>
      <w:r w:rsidR="000269F7" w:rsidRPr="00D52C9D">
        <w:rPr>
          <w:rFonts w:ascii="Arial" w:hAnsi="Arial" w:cs="Arial"/>
        </w:rPr>
        <w:t>upplement</w:t>
      </w:r>
      <w:r w:rsidR="00A11C59">
        <w:rPr>
          <w:rFonts w:ascii="Arial" w:hAnsi="Arial" w:cs="Arial"/>
        </w:rPr>
        <w:t xml:space="preserve"> and ABSTUDY</w:t>
      </w:r>
      <w:r w:rsidR="000269F7" w:rsidRPr="00D52C9D">
        <w:rPr>
          <w:rFonts w:ascii="Arial" w:hAnsi="Arial" w:cs="Arial"/>
        </w:rPr>
        <w:t xml:space="preserve"> (provided they meet the other qualification criteria for those payments).</w:t>
      </w:r>
    </w:p>
    <w:p w:rsidR="0015134A" w:rsidRPr="00D52C9D" w:rsidRDefault="0015134A"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Background</w:t>
      </w:r>
    </w:p>
    <w:p w:rsidR="00221CB6" w:rsidRPr="00D52C9D" w:rsidRDefault="00333B5D" w:rsidP="00B1265B">
      <w:pPr>
        <w:jc w:val="both"/>
        <w:rPr>
          <w:rFonts w:ascii="Arial" w:hAnsi="Arial" w:cs="Arial"/>
        </w:rPr>
      </w:pPr>
      <w:r w:rsidRPr="00D52C9D">
        <w:rPr>
          <w:rFonts w:ascii="Arial" w:hAnsi="Arial" w:cs="Arial"/>
        </w:rPr>
        <w:t>Subsection 5D(1) of the Act provides that the Minister may</w:t>
      </w:r>
      <w:r w:rsidR="00221CB6" w:rsidRPr="00D52C9D">
        <w:rPr>
          <w:rFonts w:ascii="Arial" w:hAnsi="Arial" w:cs="Arial"/>
        </w:rPr>
        <w:t>, for the purposes of the Act, determine in writing that:</w:t>
      </w:r>
    </w:p>
    <w:p w:rsidR="00333B5D" w:rsidRPr="00D52C9D" w:rsidRDefault="00221CB6" w:rsidP="00B1265B">
      <w:pPr>
        <w:pStyle w:val="ListParagraph"/>
        <w:numPr>
          <w:ilvl w:val="0"/>
          <w:numId w:val="9"/>
        </w:numPr>
        <w:jc w:val="both"/>
        <w:rPr>
          <w:rFonts w:ascii="Arial" w:hAnsi="Arial" w:cs="Arial"/>
        </w:rPr>
      </w:pPr>
      <w:r w:rsidRPr="00D52C9D">
        <w:rPr>
          <w:rFonts w:ascii="Arial" w:hAnsi="Arial" w:cs="Arial"/>
        </w:rPr>
        <w:t>a course of study or instruction is a secondary course, or a tertiary course; or</w:t>
      </w:r>
    </w:p>
    <w:p w:rsidR="00221CB6" w:rsidRPr="00D52C9D" w:rsidRDefault="00221CB6" w:rsidP="00B1265B">
      <w:pPr>
        <w:pStyle w:val="ListParagraph"/>
        <w:numPr>
          <w:ilvl w:val="0"/>
          <w:numId w:val="9"/>
        </w:numPr>
        <w:jc w:val="both"/>
        <w:rPr>
          <w:rFonts w:ascii="Arial" w:hAnsi="Arial" w:cs="Arial"/>
        </w:rPr>
      </w:pPr>
      <w:r w:rsidRPr="00D52C9D">
        <w:rPr>
          <w:rFonts w:ascii="Arial" w:hAnsi="Arial" w:cs="Arial"/>
        </w:rPr>
        <w:t>a part of a course of study or instruction is a part of a secondary course or part of a tertiary course.</w:t>
      </w:r>
    </w:p>
    <w:p w:rsidR="00446D6C" w:rsidRPr="00D52C9D" w:rsidRDefault="00F92E1F" w:rsidP="00B1265B">
      <w:pPr>
        <w:jc w:val="both"/>
        <w:rPr>
          <w:rFonts w:ascii="Arial" w:hAnsi="Arial" w:cs="Arial"/>
        </w:rPr>
      </w:pPr>
      <w:r w:rsidRPr="00D52C9D">
        <w:rPr>
          <w:rFonts w:ascii="Arial" w:hAnsi="Arial" w:cs="Arial"/>
        </w:rPr>
        <w:t>The Princip</w:t>
      </w:r>
      <w:r w:rsidR="00333B5D" w:rsidRPr="00D52C9D">
        <w:rPr>
          <w:rFonts w:ascii="Arial" w:hAnsi="Arial" w:cs="Arial"/>
        </w:rPr>
        <w:t>a</w:t>
      </w:r>
      <w:r w:rsidRPr="00D52C9D">
        <w:rPr>
          <w:rFonts w:ascii="Arial" w:hAnsi="Arial" w:cs="Arial"/>
        </w:rPr>
        <w:t>l Determination broadly outlines the institutions and courses</w:t>
      </w:r>
      <w:r w:rsidR="00221CB6" w:rsidRPr="00D52C9D">
        <w:rPr>
          <w:rFonts w:ascii="Arial" w:hAnsi="Arial" w:cs="Arial"/>
        </w:rPr>
        <w:t xml:space="preserve"> for the purpose of subsection</w:t>
      </w:r>
      <w:r w:rsidR="006E780B" w:rsidRPr="00D52C9D">
        <w:rPr>
          <w:rFonts w:ascii="Arial" w:hAnsi="Arial" w:cs="Arial"/>
        </w:rPr>
        <w:t>s 3(1) and</w:t>
      </w:r>
      <w:r w:rsidR="00221CB6" w:rsidRPr="00D52C9D">
        <w:rPr>
          <w:rFonts w:ascii="Arial" w:hAnsi="Arial" w:cs="Arial"/>
        </w:rPr>
        <w:t xml:space="preserve"> 5D(1)</w:t>
      </w:r>
      <w:r w:rsidR="006E780B" w:rsidRPr="00D52C9D">
        <w:rPr>
          <w:rFonts w:ascii="Arial" w:hAnsi="Arial" w:cs="Arial"/>
        </w:rPr>
        <w:t xml:space="preserve"> of the Act</w:t>
      </w:r>
      <w:r w:rsidRPr="00D52C9D">
        <w:rPr>
          <w:rFonts w:ascii="Arial" w:hAnsi="Arial" w:cs="Arial"/>
        </w:rPr>
        <w:t>, specifying multiple levels of study at higher education institutions and registered training organisat</w:t>
      </w:r>
      <w:r w:rsidR="00146DD9" w:rsidRPr="00D52C9D">
        <w:rPr>
          <w:rFonts w:ascii="Arial" w:hAnsi="Arial" w:cs="Arial"/>
        </w:rPr>
        <w:t>ions</w:t>
      </w:r>
      <w:r w:rsidR="00221CB6" w:rsidRPr="00D52C9D">
        <w:rPr>
          <w:rFonts w:ascii="Arial" w:hAnsi="Arial" w:cs="Arial"/>
        </w:rPr>
        <w:t xml:space="preserve">. </w:t>
      </w:r>
      <w:r w:rsidR="003B6FFD" w:rsidRPr="00D52C9D">
        <w:rPr>
          <w:rFonts w:ascii="Arial" w:hAnsi="Arial" w:cs="Arial"/>
        </w:rPr>
        <w:t xml:space="preserve"> </w:t>
      </w:r>
      <w:r w:rsidR="00221CB6" w:rsidRPr="00D52C9D">
        <w:rPr>
          <w:rFonts w:ascii="Arial" w:hAnsi="Arial" w:cs="Arial"/>
        </w:rPr>
        <w:t xml:space="preserve">The determination of these courses for the purposes of the Act allows </w:t>
      </w:r>
      <w:r w:rsidRPr="00D52C9D">
        <w:rPr>
          <w:rFonts w:ascii="Arial" w:hAnsi="Arial" w:cs="Arial"/>
        </w:rPr>
        <w:t>for students</w:t>
      </w:r>
      <w:r w:rsidR="00221CB6" w:rsidRPr="00D52C9D">
        <w:rPr>
          <w:rFonts w:ascii="Arial" w:hAnsi="Arial" w:cs="Arial"/>
        </w:rPr>
        <w:t xml:space="preserve"> studying these courses</w:t>
      </w:r>
      <w:r w:rsidRPr="00D52C9D">
        <w:rPr>
          <w:rFonts w:ascii="Arial" w:hAnsi="Arial" w:cs="Arial"/>
        </w:rPr>
        <w:t xml:space="preserve"> to be eligible to receive student payments</w:t>
      </w:r>
      <w:r w:rsidR="00506787">
        <w:rPr>
          <w:rFonts w:ascii="Arial" w:hAnsi="Arial" w:cs="Arial"/>
        </w:rPr>
        <w:t xml:space="preserve">, </w:t>
      </w:r>
      <w:r w:rsidR="00CD16FD" w:rsidRPr="00D52C9D">
        <w:rPr>
          <w:rFonts w:ascii="Arial" w:hAnsi="Arial" w:cs="Arial"/>
        </w:rPr>
        <w:t>subject to other relevant criteria being met</w:t>
      </w:r>
      <w:r w:rsidRPr="00D52C9D">
        <w:rPr>
          <w:rFonts w:ascii="Arial" w:hAnsi="Arial" w:cs="Arial"/>
        </w:rPr>
        <w:t>.</w:t>
      </w:r>
    </w:p>
    <w:p w:rsidR="00F1167E" w:rsidRPr="00D52C9D" w:rsidRDefault="00F1167E" w:rsidP="00B1265B">
      <w:pPr>
        <w:jc w:val="both"/>
        <w:rPr>
          <w:rFonts w:ascii="Arial" w:hAnsi="Arial" w:cs="Arial"/>
        </w:rPr>
      </w:pPr>
      <w:r w:rsidRPr="00D52C9D">
        <w:rPr>
          <w:rFonts w:ascii="Arial" w:hAnsi="Arial" w:cs="Arial"/>
        </w:rPr>
        <w:t xml:space="preserve">Under subsection 33(3) of the </w:t>
      </w:r>
      <w:r w:rsidRPr="00D52C9D">
        <w:rPr>
          <w:rFonts w:ascii="Arial" w:hAnsi="Arial" w:cs="Arial"/>
          <w:i/>
        </w:rPr>
        <w:t>Acts Interpretation Act 1901</w:t>
      </w:r>
      <w:r w:rsidRPr="00D52C9D">
        <w:rPr>
          <w:rFonts w:ascii="Arial" w:hAnsi="Arial" w:cs="Arial"/>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p w:rsidR="000B4130" w:rsidRPr="00D52C9D" w:rsidRDefault="000B4130" w:rsidP="00B1265B">
      <w:pPr>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t>Commencement</w:t>
      </w:r>
    </w:p>
    <w:p w:rsidR="00E12992" w:rsidRPr="00D52C9D" w:rsidRDefault="002A0E63"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The </w:t>
      </w:r>
      <w:r w:rsidR="00333B5D" w:rsidRPr="00D52C9D">
        <w:rPr>
          <w:rStyle w:val="BookTitle"/>
          <w:rFonts w:ascii="Arial" w:hAnsi="Arial" w:cs="Arial"/>
          <w:i w:val="0"/>
          <w:iCs w:val="0"/>
          <w:smallCaps w:val="0"/>
          <w:spacing w:val="0"/>
        </w:rPr>
        <w:t xml:space="preserve">Amendment Determination </w:t>
      </w:r>
      <w:r w:rsidR="000B4130" w:rsidRPr="00D52C9D">
        <w:rPr>
          <w:rStyle w:val="BookTitle"/>
          <w:rFonts w:ascii="Arial" w:hAnsi="Arial" w:cs="Arial"/>
          <w:i w:val="0"/>
          <w:iCs w:val="0"/>
          <w:smallCaps w:val="0"/>
          <w:spacing w:val="0"/>
        </w:rPr>
        <w:t>commences on</w:t>
      </w:r>
      <w:r w:rsidR="000917DA" w:rsidRPr="00D52C9D">
        <w:rPr>
          <w:rStyle w:val="BookTitle"/>
          <w:rFonts w:ascii="Arial" w:hAnsi="Arial" w:cs="Arial"/>
          <w:i w:val="0"/>
          <w:iCs w:val="0"/>
          <w:smallCaps w:val="0"/>
          <w:spacing w:val="0"/>
        </w:rPr>
        <w:t xml:space="preserve"> </w:t>
      </w:r>
      <w:r w:rsidR="00461D94">
        <w:rPr>
          <w:rStyle w:val="BookTitle"/>
          <w:rFonts w:ascii="Arial" w:hAnsi="Arial" w:cs="Arial"/>
          <w:i w:val="0"/>
          <w:iCs w:val="0"/>
          <w:smallCaps w:val="0"/>
          <w:spacing w:val="0"/>
        </w:rPr>
        <w:t xml:space="preserve">the day after </w:t>
      </w:r>
      <w:r w:rsidR="00C56D6B">
        <w:rPr>
          <w:rStyle w:val="BookTitle"/>
          <w:rFonts w:ascii="Arial" w:hAnsi="Arial" w:cs="Arial"/>
          <w:i w:val="0"/>
          <w:iCs w:val="0"/>
          <w:smallCaps w:val="0"/>
          <w:spacing w:val="0"/>
        </w:rPr>
        <w:t>it is registered on the Federal Register of Legislation.</w:t>
      </w:r>
    </w:p>
    <w:p w:rsidR="006A6D51" w:rsidRPr="00D52C9D" w:rsidRDefault="006A6D51" w:rsidP="00B1265B">
      <w:pPr>
        <w:keepNext/>
        <w:jc w:val="both"/>
        <w:rPr>
          <w:rStyle w:val="BookTitle"/>
          <w:rFonts w:ascii="Arial" w:hAnsi="Arial" w:cs="Arial"/>
          <w:b/>
          <w:i w:val="0"/>
          <w:iCs w:val="0"/>
          <w:smallCaps w:val="0"/>
          <w:spacing w:val="0"/>
        </w:rPr>
      </w:pPr>
      <w:r w:rsidRPr="00D52C9D">
        <w:rPr>
          <w:rStyle w:val="BookTitle"/>
          <w:rFonts w:ascii="Arial" w:hAnsi="Arial" w:cs="Arial"/>
          <w:b/>
          <w:i w:val="0"/>
          <w:iCs w:val="0"/>
          <w:smallCaps w:val="0"/>
          <w:spacing w:val="0"/>
        </w:rPr>
        <w:lastRenderedPageBreak/>
        <w:t>Consultation</w:t>
      </w:r>
    </w:p>
    <w:p w:rsidR="000917DA" w:rsidRPr="00D52C9D" w:rsidRDefault="000917DA" w:rsidP="00B1265B">
      <w:pPr>
        <w:spacing w:before="100" w:beforeAutospacing="1" w:after="100" w:afterAutospacing="1"/>
        <w:jc w:val="both"/>
        <w:rPr>
          <w:rFonts w:ascii="Arial" w:hAnsi="Arial" w:cs="Arial"/>
        </w:rPr>
      </w:pPr>
      <w:r w:rsidRPr="00D52C9D">
        <w:rPr>
          <w:rFonts w:ascii="Arial" w:hAnsi="Arial" w:cs="Arial"/>
        </w:rPr>
        <w:t xml:space="preserve">The Department of Social Services (the Department) </w:t>
      </w:r>
      <w:r w:rsidR="00AF172F">
        <w:rPr>
          <w:rFonts w:ascii="Arial" w:hAnsi="Arial" w:cs="Arial"/>
        </w:rPr>
        <w:t xml:space="preserve">notified </w:t>
      </w:r>
      <w:r w:rsidRPr="00D52C9D">
        <w:rPr>
          <w:rFonts w:ascii="Arial" w:hAnsi="Arial" w:cs="Arial"/>
        </w:rPr>
        <w:t xml:space="preserve">higher education providers </w:t>
      </w:r>
      <w:r w:rsidR="00AF172F">
        <w:rPr>
          <w:rFonts w:ascii="Arial" w:hAnsi="Arial" w:cs="Arial"/>
        </w:rPr>
        <w:t xml:space="preserve">that it was accepting applications to include </w:t>
      </w:r>
      <w:r w:rsidRPr="00D52C9D">
        <w:rPr>
          <w:rFonts w:ascii="Arial" w:hAnsi="Arial" w:cs="Arial"/>
        </w:rPr>
        <w:t xml:space="preserve">their Masters courses in the list of Masters courses that are “tertiary courses” for the purposes of the Act. </w:t>
      </w:r>
      <w:r w:rsidR="00436E57" w:rsidRPr="00D52C9D">
        <w:rPr>
          <w:rFonts w:ascii="Arial" w:hAnsi="Arial" w:cs="Arial"/>
        </w:rPr>
        <w:t xml:space="preserve"> </w:t>
      </w:r>
      <w:r w:rsidRPr="00D52C9D">
        <w:rPr>
          <w:rFonts w:ascii="Arial" w:hAnsi="Arial" w:cs="Arial"/>
        </w:rPr>
        <w:t>Guidelines for the approval of Masters courses for inclusion in the Principal Determination are available on the Department’s web site at:</w:t>
      </w:r>
      <w:r w:rsidR="00823822">
        <w:rPr>
          <w:rFonts w:ascii="Arial" w:hAnsi="Arial" w:cs="Arial"/>
        </w:rPr>
        <w:t xml:space="preserve"> </w:t>
      </w:r>
      <w:hyperlink r:id="rId12" w:history="1">
        <w:r w:rsidR="00823822" w:rsidRPr="00823822">
          <w:rPr>
            <w:rStyle w:val="Hyperlink"/>
            <w:rFonts w:ascii="Arial" w:hAnsi="Arial" w:cs="Arial"/>
          </w:rPr>
          <w:t>www.dss.gov.au/masters</w:t>
        </w:r>
        <w:r w:rsidR="00823822" w:rsidRPr="00823822">
          <w:rPr>
            <w:rStyle w:val="Hyperlink"/>
            <w:rFonts w:ascii="Arial" w:hAnsi="Arial" w:cs="Arial"/>
            <w:u w:val="none"/>
          </w:rPr>
          <w:t>.</w:t>
        </w:r>
        <w:r w:rsidR="00823822" w:rsidRPr="00823822">
          <w:rPr>
            <w:rStyle w:val="Hyperlink"/>
            <w:rFonts w:ascii="Arial" w:hAnsi="Arial" w:cs="Arial"/>
          </w:rPr>
          <w:t xml:space="preserve"> </w:t>
        </w:r>
      </w:hyperlink>
    </w:p>
    <w:p w:rsidR="00F92E1F" w:rsidRPr="00D52C9D" w:rsidRDefault="000917DA" w:rsidP="00B1265B">
      <w:pPr>
        <w:spacing w:after="240"/>
        <w:jc w:val="both"/>
        <w:rPr>
          <w:rFonts w:ascii="Arial" w:hAnsi="Arial" w:cs="Arial"/>
        </w:rPr>
      </w:pPr>
      <w:r w:rsidRPr="00D52C9D">
        <w:rPr>
          <w:rFonts w:ascii="Arial" w:hAnsi="Arial" w:cs="Arial"/>
        </w:rPr>
        <w:t>The Department undertook consultations with the higher education providers that sought inclusion of their Masters courses in the Amendment Determination.</w:t>
      </w:r>
    </w:p>
    <w:p w:rsidR="002329E1" w:rsidRPr="00D52C9D" w:rsidRDefault="002329E1" w:rsidP="00B1265B">
      <w:pPr>
        <w:spacing w:before="0" w:after="240"/>
        <w:jc w:val="both"/>
        <w:rPr>
          <w:rFonts w:ascii="Arial" w:hAnsi="Arial" w:cs="Arial"/>
          <w:b/>
          <w:u w:val="single"/>
        </w:rPr>
      </w:pPr>
      <w:r w:rsidRPr="00D52C9D">
        <w:rPr>
          <w:rFonts w:ascii="Arial" w:hAnsi="Arial" w:cs="Arial"/>
          <w:b/>
          <w:u w:val="single"/>
        </w:rPr>
        <w:t>Regulat</w:t>
      </w:r>
      <w:r w:rsidR="00D459E0" w:rsidRPr="00D52C9D">
        <w:rPr>
          <w:rFonts w:ascii="Arial" w:hAnsi="Arial" w:cs="Arial"/>
          <w:b/>
          <w:u w:val="single"/>
        </w:rPr>
        <w:t>ion</w:t>
      </w:r>
      <w:r w:rsidRPr="00D52C9D">
        <w:rPr>
          <w:rFonts w:ascii="Arial" w:hAnsi="Arial" w:cs="Arial"/>
          <w:b/>
          <w:u w:val="single"/>
        </w:rPr>
        <w:t xml:space="preserve"> Impact </w:t>
      </w:r>
      <w:r w:rsidR="00D459E0" w:rsidRPr="00D52C9D">
        <w:rPr>
          <w:rFonts w:ascii="Arial" w:hAnsi="Arial" w:cs="Arial"/>
          <w:b/>
          <w:u w:val="single"/>
        </w:rPr>
        <w:t>Statement</w:t>
      </w:r>
    </w:p>
    <w:p w:rsidR="00D367AA" w:rsidRPr="00D52C9D" w:rsidRDefault="00F92E1F" w:rsidP="00B1265B">
      <w:pPr>
        <w:jc w:val="both"/>
        <w:rPr>
          <w:rFonts w:ascii="Arial" w:hAnsi="Arial" w:cs="Arial"/>
          <w:szCs w:val="24"/>
        </w:rPr>
      </w:pPr>
      <w:r w:rsidRPr="00D52C9D">
        <w:rPr>
          <w:rFonts w:ascii="Arial" w:hAnsi="Arial" w:cs="Arial"/>
          <w:szCs w:val="24"/>
        </w:rPr>
        <w:t>The Amendment Determination does not require a Regulatory Impact Statement.</w:t>
      </w:r>
      <w:r w:rsidR="003B6FFD" w:rsidRPr="00D52C9D">
        <w:rPr>
          <w:rFonts w:ascii="Arial" w:hAnsi="Arial" w:cs="Arial"/>
          <w:szCs w:val="24"/>
        </w:rPr>
        <w:t xml:space="preserve"> </w:t>
      </w:r>
      <w:r w:rsidRPr="00D52C9D">
        <w:rPr>
          <w:rFonts w:ascii="Arial" w:hAnsi="Arial" w:cs="Arial"/>
          <w:szCs w:val="24"/>
        </w:rPr>
        <w:t xml:space="preserve"> The Amendment Determination is not regulatory in nature, will not impact on business activity and will have no, or minimal, compliance costs or competition impact.</w:t>
      </w:r>
    </w:p>
    <w:p w:rsidR="006A6D51" w:rsidRPr="00D52C9D" w:rsidRDefault="006A6D51" w:rsidP="00B1265B">
      <w:pPr>
        <w:jc w:val="both"/>
        <w:rPr>
          <w:rStyle w:val="BookTitle"/>
          <w:rFonts w:ascii="Arial" w:hAnsi="Arial" w:cs="Arial"/>
          <w:b/>
          <w:i w:val="0"/>
          <w:iCs w:val="0"/>
          <w:smallCaps w:val="0"/>
          <w:spacing w:val="0"/>
          <w:u w:val="single"/>
        </w:rPr>
      </w:pPr>
      <w:r w:rsidRPr="00D52C9D">
        <w:rPr>
          <w:rStyle w:val="BookTitle"/>
          <w:rFonts w:ascii="Arial" w:hAnsi="Arial" w:cs="Arial"/>
          <w:b/>
          <w:i w:val="0"/>
          <w:iCs w:val="0"/>
          <w:smallCaps w:val="0"/>
          <w:spacing w:val="0"/>
          <w:u w:val="single"/>
        </w:rPr>
        <w:t>Explanation of the provisions</w:t>
      </w:r>
    </w:p>
    <w:p w:rsidR="00871F28" w:rsidRPr="00D52C9D" w:rsidRDefault="00365424"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u w:val="single"/>
        </w:rPr>
        <w:t>Section</w:t>
      </w:r>
      <w:r w:rsidR="00871F28" w:rsidRPr="00D52C9D">
        <w:rPr>
          <w:rStyle w:val="BookTitle"/>
          <w:rFonts w:ascii="Arial" w:hAnsi="Arial" w:cs="Arial"/>
          <w:i w:val="0"/>
          <w:iCs w:val="0"/>
          <w:smallCaps w:val="0"/>
          <w:spacing w:val="0"/>
          <w:u w:val="single"/>
        </w:rPr>
        <w:t xml:space="preserve"> 1</w:t>
      </w:r>
      <w:r w:rsidR="00871F28" w:rsidRPr="00D52C9D">
        <w:rPr>
          <w:rStyle w:val="BookTitle"/>
          <w:rFonts w:ascii="Arial" w:hAnsi="Arial" w:cs="Arial"/>
          <w:i w:val="0"/>
          <w:iCs w:val="0"/>
          <w:smallCaps w:val="0"/>
          <w:spacing w:val="0"/>
        </w:rPr>
        <w:t xml:space="preserve"> </w:t>
      </w:r>
    </w:p>
    <w:p w:rsidR="00446D6C" w:rsidRPr="00D52C9D" w:rsidRDefault="00870311"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provides that the name of the Determination is the </w:t>
      </w:r>
      <w:r w:rsidRPr="00D52C9D">
        <w:rPr>
          <w:rFonts w:ascii="Arial" w:hAnsi="Arial" w:cs="Arial"/>
          <w:i/>
        </w:rPr>
        <w:t>Student Assistance (Education Institutions and Courses) Amendment Determination 201</w:t>
      </w:r>
      <w:r w:rsidR="00823822">
        <w:rPr>
          <w:rFonts w:ascii="Arial" w:hAnsi="Arial" w:cs="Arial"/>
          <w:i/>
        </w:rPr>
        <w:t>7</w:t>
      </w:r>
      <w:r w:rsidRPr="00D52C9D">
        <w:rPr>
          <w:rFonts w:ascii="Arial" w:hAnsi="Arial" w:cs="Arial"/>
          <w:i/>
        </w:rPr>
        <w:t xml:space="preserve"> (No.</w:t>
      </w:r>
      <w:r w:rsidR="000B21B9">
        <w:rPr>
          <w:rFonts w:ascii="Arial" w:hAnsi="Arial" w:cs="Arial"/>
          <w:i/>
        </w:rPr>
        <w:t>1</w:t>
      </w:r>
      <w:r w:rsidRPr="00D52C9D">
        <w:rPr>
          <w:rFonts w:ascii="Arial" w:hAnsi="Arial" w:cs="Arial"/>
          <w:i/>
        </w:rPr>
        <w:t>)</w:t>
      </w:r>
      <w:r w:rsidRPr="00D52C9D">
        <w:rPr>
          <w:rFonts w:ascii="Arial" w:hAnsi="Arial" w:cs="Arial"/>
        </w:rPr>
        <w:t>.</w:t>
      </w:r>
    </w:p>
    <w:p w:rsidR="00871F28" w:rsidRPr="00D52C9D" w:rsidRDefault="00365424" w:rsidP="00AD2029">
      <w:pPr>
        <w:keepNext/>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u w:val="single"/>
        </w:rPr>
        <w:t>Section</w:t>
      </w:r>
      <w:r w:rsidR="00446D6C" w:rsidRPr="00D52C9D">
        <w:rPr>
          <w:rStyle w:val="BookTitle"/>
          <w:rFonts w:ascii="Arial" w:hAnsi="Arial" w:cs="Arial"/>
          <w:i w:val="0"/>
          <w:iCs w:val="0"/>
          <w:smallCaps w:val="0"/>
          <w:spacing w:val="0"/>
          <w:u w:val="single"/>
        </w:rPr>
        <w:t xml:space="preserve"> 2 </w:t>
      </w:r>
      <w:r w:rsidR="00871F28" w:rsidRPr="00D52C9D">
        <w:rPr>
          <w:rStyle w:val="BookTitle"/>
          <w:rFonts w:ascii="Arial" w:hAnsi="Arial" w:cs="Arial"/>
          <w:i w:val="0"/>
          <w:iCs w:val="0"/>
          <w:smallCaps w:val="0"/>
          <w:spacing w:val="0"/>
        </w:rPr>
        <w:t xml:space="preserve"> </w:t>
      </w:r>
    </w:p>
    <w:p w:rsidR="00870311" w:rsidRPr="00D52C9D" w:rsidRDefault="00870311" w:rsidP="00AD2029">
      <w:pPr>
        <w:keepNext/>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provides that the </w:t>
      </w:r>
      <w:r w:rsidR="00BB4C3D" w:rsidRPr="00D52C9D">
        <w:rPr>
          <w:rStyle w:val="BookTitle"/>
          <w:rFonts w:ascii="Arial" w:hAnsi="Arial" w:cs="Arial"/>
          <w:i w:val="0"/>
          <w:iCs w:val="0"/>
          <w:smallCaps w:val="0"/>
          <w:spacing w:val="0"/>
        </w:rPr>
        <w:t xml:space="preserve">Amendment </w:t>
      </w:r>
      <w:r w:rsidRPr="00D52C9D">
        <w:rPr>
          <w:rStyle w:val="BookTitle"/>
          <w:rFonts w:ascii="Arial" w:hAnsi="Arial" w:cs="Arial"/>
          <w:i w:val="0"/>
          <w:iCs w:val="0"/>
          <w:smallCaps w:val="0"/>
          <w:spacing w:val="0"/>
        </w:rPr>
        <w:t xml:space="preserve">Determination commences on </w:t>
      </w:r>
      <w:r w:rsidR="00C56D6B">
        <w:rPr>
          <w:rStyle w:val="BookTitle"/>
          <w:rFonts w:ascii="Arial" w:hAnsi="Arial" w:cs="Arial"/>
          <w:i w:val="0"/>
          <w:iCs w:val="0"/>
          <w:smallCaps w:val="0"/>
          <w:spacing w:val="0"/>
        </w:rPr>
        <w:t>the day after it is registered on the Federal Register of Legislation.</w:t>
      </w:r>
    </w:p>
    <w:p w:rsidR="00870311" w:rsidRPr="00D52C9D" w:rsidRDefault="00870311" w:rsidP="00B1265B">
      <w:pPr>
        <w:jc w:val="both"/>
        <w:rPr>
          <w:rStyle w:val="BookTitle"/>
          <w:rFonts w:ascii="Arial" w:hAnsi="Arial" w:cs="Arial"/>
          <w:i w:val="0"/>
          <w:iCs w:val="0"/>
          <w:smallCaps w:val="0"/>
          <w:spacing w:val="0"/>
          <w:u w:val="single"/>
        </w:rPr>
      </w:pPr>
      <w:r w:rsidRPr="00D52C9D">
        <w:rPr>
          <w:rStyle w:val="BookTitle"/>
          <w:rFonts w:ascii="Arial" w:hAnsi="Arial" w:cs="Arial"/>
          <w:i w:val="0"/>
          <w:iCs w:val="0"/>
          <w:smallCaps w:val="0"/>
          <w:spacing w:val="0"/>
          <w:u w:val="single"/>
        </w:rPr>
        <w:t>Section 3</w:t>
      </w:r>
    </w:p>
    <w:p w:rsidR="00870311" w:rsidRPr="00D52C9D" w:rsidRDefault="00870311"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This section </w:t>
      </w:r>
      <w:r w:rsidR="000917DA" w:rsidRPr="00D52C9D">
        <w:rPr>
          <w:rStyle w:val="BookTitle"/>
          <w:rFonts w:ascii="Arial" w:hAnsi="Arial" w:cs="Arial"/>
          <w:i w:val="0"/>
          <w:iCs w:val="0"/>
          <w:smallCaps w:val="0"/>
          <w:spacing w:val="0"/>
        </w:rPr>
        <w:t xml:space="preserve">repeals Schedule 3 to the </w:t>
      </w:r>
      <w:r w:rsidR="000917DA" w:rsidRPr="00D52C9D">
        <w:rPr>
          <w:rFonts w:ascii="Arial" w:hAnsi="Arial" w:cs="Arial"/>
        </w:rPr>
        <w:t>Principal Determination</w:t>
      </w:r>
      <w:r w:rsidRPr="00D52C9D">
        <w:rPr>
          <w:rFonts w:ascii="Arial" w:hAnsi="Arial" w:cs="Arial"/>
        </w:rPr>
        <w:t xml:space="preserve"> </w:t>
      </w:r>
      <w:r w:rsidR="000917DA" w:rsidRPr="00D52C9D">
        <w:rPr>
          <w:rFonts w:ascii="Arial" w:hAnsi="Arial" w:cs="Arial"/>
        </w:rPr>
        <w:t>and substitutes a new Schedule 3</w:t>
      </w:r>
      <w:r w:rsidRPr="00D52C9D">
        <w:rPr>
          <w:rFonts w:ascii="Arial" w:hAnsi="Arial" w:cs="Arial"/>
        </w:rPr>
        <w:t>.</w:t>
      </w:r>
    </w:p>
    <w:p w:rsidR="005F0A89" w:rsidRPr="00D52C9D" w:rsidRDefault="00A35D99"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Paragraph 10(1)(b) of the Principal Determination provides that for paragraph 5D(1)(a) of the Act, a tertiary course is a full-time course that is:</w:t>
      </w:r>
    </w:p>
    <w:p w:rsidR="00A35D99" w:rsidRPr="00D52C9D" w:rsidRDefault="00A35D99" w:rsidP="00B1265B">
      <w:pPr>
        <w:pStyle w:val="ListParagraph"/>
        <w:numPr>
          <w:ilvl w:val="0"/>
          <w:numId w:val="10"/>
        </w:num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accredited at Masters level; and</w:t>
      </w:r>
    </w:p>
    <w:p w:rsidR="00A35D99" w:rsidRPr="00D52C9D" w:rsidRDefault="00A35D99" w:rsidP="00B1265B">
      <w:pPr>
        <w:pStyle w:val="ListParagraph"/>
        <w:numPr>
          <w:ilvl w:val="0"/>
          <w:numId w:val="10"/>
        </w:num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 xml:space="preserve">specified in Column 2 of the table in Schedule 3 to the Principal Determination; and </w:t>
      </w:r>
    </w:p>
    <w:p w:rsidR="00A35D99" w:rsidRDefault="00A35D99" w:rsidP="00B1265B">
      <w:pPr>
        <w:pStyle w:val="ListParagraph"/>
        <w:numPr>
          <w:ilvl w:val="0"/>
          <w:numId w:val="10"/>
        </w:num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provided by the education institution specified for that course in Column 1 of that table.</w:t>
      </w:r>
    </w:p>
    <w:p w:rsidR="00282280" w:rsidRDefault="00282280" w:rsidP="00282280">
      <w:pPr>
        <w:jc w:val="both"/>
        <w:rPr>
          <w:rStyle w:val="BookTitle"/>
          <w:rFonts w:ascii="Arial" w:hAnsi="Arial" w:cs="Arial"/>
          <w:iCs w:val="0"/>
          <w:smallCaps w:val="0"/>
          <w:spacing w:val="0"/>
        </w:rPr>
      </w:pPr>
      <w:r>
        <w:rPr>
          <w:rStyle w:val="BookTitle"/>
          <w:rFonts w:ascii="Arial" w:hAnsi="Arial" w:cs="Arial"/>
          <w:i w:val="0"/>
          <w:iCs w:val="0"/>
          <w:smallCaps w:val="0"/>
          <w:spacing w:val="0"/>
        </w:rPr>
        <w:t xml:space="preserve">Paragraph 10(2) provides that without limiting subsection 10(1), a course that meets the requirements of paragraphs 10(1)(a) and (b) and is not a full-time course is a tertiary course for the purposes of paragraph 1061PC of the </w:t>
      </w:r>
      <w:r>
        <w:rPr>
          <w:rStyle w:val="BookTitle"/>
          <w:rFonts w:ascii="Arial" w:hAnsi="Arial" w:cs="Arial"/>
          <w:iCs w:val="0"/>
          <w:smallCaps w:val="0"/>
          <w:spacing w:val="0"/>
        </w:rPr>
        <w:t>Social Security Act 1991.</w:t>
      </w:r>
    </w:p>
    <w:p w:rsidR="00FC2823" w:rsidRPr="00D52C9D" w:rsidRDefault="00282280" w:rsidP="00B1265B">
      <w:pPr>
        <w:jc w:val="both"/>
        <w:rPr>
          <w:rStyle w:val="BookTitle"/>
          <w:rFonts w:ascii="Arial" w:hAnsi="Arial" w:cs="Arial"/>
          <w:iCs w:val="0"/>
          <w:smallCaps w:val="0"/>
          <w:spacing w:val="0"/>
        </w:rPr>
      </w:pPr>
      <w:r>
        <w:rPr>
          <w:rStyle w:val="BookTitle"/>
          <w:rFonts w:ascii="Arial" w:hAnsi="Arial" w:cs="Arial"/>
          <w:iCs w:val="0"/>
          <w:smallCaps w:val="0"/>
          <w:spacing w:val="0"/>
        </w:rPr>
        <w:br w:type="column"/>
      </w:r>
      <w:r w:rsidR="00FC2823" w:rsidRPr="00D52C9D">
        <w:rPr>
          <w:rStyle w:val="BookTitle"/>
          <w:rFonts w:ascii="Arial" w:hAnsi="Arial" w:cs="Arial"/>
          <w:iCs w:val="0"/>
          <w:smallCaps w:val="0"/>
          <w:spacing w:val="0"/>
        </w:rPr>
        <w:lastRenderedPageBreak/>
        <w:t>New Masters courses in Schedule 3 to the Principal Determination</w:t>
      </w:r>
    </w:p>
    <w:p w:rsidR="00F85E25" w:rsidRPr="00D52C9D" w:rsidRDefault="00A35D99" w:rsidP="00B1265B">
      <w:pPr>
        <w:jc w:val="both"/>
        <w:rPr>
          <w:rStyle w:val="BookTitle"/>
          <w:rFonts w:ascii="Arial" w:hAnsi="Arial" w:cs="Arial"/>
          <w:i w:val="0"/>
          <w:iCs w:val="0"/>
          <w:smallCaps w:val="0"/>
          <w:spacing w:val="0"/>
        </w:rPr>
      </w:pPr>
      <w:r w:rsidRPr="00D52C9D">
        <w:rPr>
          <w:rStyle w:val="BookTitle"/>
          <w:rFonts w:ascii="Arial" w:hAnsi="Arial" w:cs="Arial"/>
          <w:i w:val="0"/>
          <w:iCs w:val="0"/>
          <w:smallCaps w:val="0"/>
          <w:spacing w:val="0"/>
        </w:rPr>
        <w:t>New Schedule 3 to the Principal Determination provides for the following new</w:t>
      </w:r>
      <w:r w:rsidR="00F71D4F" w:rsidRPr="00D52C9D">
        <w:rPr>
          <w:rStyle w:val="BookTitle"/>
          <w:rFonts w:ascii="Arial" w:hAnsi="Arial" w:cs="Arial"/>
          <w:i w:val="0"/>
          <w:iCs w:val="0"/>
          <w:smallCaps w:val="0"/>
          <w:spacing w:val="0"/>
        </w:rPr>
        <w:t xml:space="preserve"> </w:t>
      </w:r>
      <w:r w:rsidR="00D52C9D">
        <w:rPr>
          <w:rStyle w:val="BookTitle"/>
          <w:rFonts w:ascii="Arial" w:hAnsi="Arial" w:cs="Arial"/>
          <w:i w:val="0"/>
          <w:iCs w:val="0"/>
          <w:smallCaps w:val="0"/>
          <w:spacing w:val="0"/>
        </w:rPr>
        <w:t>M</w:t>
      </w:r>
      <w:r w:rsidRPr="00D52C9D">
        <w:rPr>
          <w:rStyle w:val="BookTitle"/>
          <w:rFonts w:ascii="Arial" w:hAnsi="Arial" w:cs="Arial"/>
          <w:i w:val="0"/>
          <w:iCs w:val="0"/>
          <w:smallCaps w:val="0"/>
          <w:spacing w:val="0"/>
        </w:rPr>
        <w:t>asters courses that were not previously contained in that Schedule:</w:t>
      </w:r>
      <w:r w:rsidR="002317F5" w:rsidRPr="00D52C9D">
        <w:rPr>
          <w:rStyle w:val="BookTitle"/>
          <w:rFonts w:ascii="Arial" w:hAnsi="Arial" w:cs="Arial"/>
          <w:i w:val="0"/>
          <w:iCs w:val="0"/>
          <w:smallCaps w:val="0"/>
          <w:spacing w:val="0"/>
        </w:rPr>
        <w:t xml:space="preserve">  </w:t>
      </w:r>
    </w:p>
    <w:p w:rsidR="00AB5906" w:rsidRPr="00D52C9D" w:rsidRDefault="00AB5906" w:rsidP="00B1265B">
      <w:pPr>
        <w:jc w:val="both"/>
        <w:rPr>
          <w:rStyle w:val="BookTitle"/>
          <w:rFonts w:ascii="Arial" w:hAnsi="Arial" w:cs="Arial"/>
          <w:i w:val="0"/>
          <w:iCs w:val="0"/>
          <w:smallCaps w:val="0"/>
          <w:spacing w:val="0"/>
        </w:rPr>
      </w:pPr>
    </w:p>
    <w:tbl>
      <w:tblPr>
        <w:tblW w:w="8686" w:type="dxa"/>
        <w:tblInd w:w="211" w:type="dxa"/>
        <w:shd w:val="clear" w:color="auto" w:fill="FFFFFF" w:themeFill="background1"/>
        <w:tblLook w:val="04A0" w:firstRow="1" w:lastRow="0" w:firstColumn="1" w:lastColumn="0" w:noHBand="0" w:noVBand="1"/>
      </w:tblPr>
      <w:tblGrid>
        <w:gridCol w:w="3960"/>
        <w:gridCol w:w="4726"/>
      </w:tblGrid>
      <w:tr w:rsidR="000917DA" w:rsidRPr="00D52C9D" w:rsidTr="00A670B0">
        <w:trPr>
          <w:cantSplit/>
          <w:trHeight w:val="525"/>
        </w:trPr>
        <w:tc>
          <w:tcPr>
            <w:tcW w:w="3960" w:type="dxa"/>
            <w:tcBorders>
              <w:top w:val="single" w:sz="8" w:space="0" w:color="auto"/>
              <w:left w:val="single" w:sz="8" w:space="0" w:color="auto"/>
              <w:bottom w:val="single" w:sz="4" w:space="0" w:color="auto"/>
              <w:right w:val="single" w:sz="4" w:space="0" w:color="auto"/>
            </w:tcBorders>
            <w:shd w:val="clear" w:color="auto" w:fill="92D050"/>
            <w:vAlign w:val="bottom"/>
            <w:hideMark/>
          </w:tcPr>
          <w:p w:rsidR="000917DA" w:rsidRPr="00D52C9D" w:rsidRDefault="000917DA" w:rsidP="00B1265B">
            <w:pPr>
              <w:jc w:val="both"/>
              <w:rPr>
                <w:rFonts w:ascii="Arial" w:hAnsi="Arial" w:cs="Arial"/>
                <w:b/>
                <w:bCs/>
                <w:color w:val="000000"/>
                <w:sz w:val="22"/>
                <w:szCs w:val="22"/>
              </w:rPr>
            </w:pPr>
            <w:r w:rsidRPr="00D52C9D">
              <w:rPr>
                <w:rFonts w:ascii="Arial" w:hAnsi="Arial" w:cs="Arial"/>
                <w:b/>
                <w:bCs/>
                <w:color w:val="000000"/>
                <w:sz w:val="22"/>
                <w:szCs w:val="22"/>
              </w:rPr>
              <w:t>Education Institution</w:t>
            </w:r>
          </w:p>
        </w:tc>
        <w:tc>
          <w:tcPr>
            <w:tcW w:w="4726" w:type="dxa"/>
            <w:tcBorders>
              <w:top w:val="single" w:sz="8" w:space="0" w:color="auto"/>
              <w:left w:val="nil"/>
              <w:bottom w:val="single" w:sz="4" w:space="0" w:color="auto"/>
              <w:right w:val="single" w:sz="4" w:space="0" w:color="auto"/>
            </w:tcBorders>
            <w:shd w:val="clear" w:color="auto" w:fill="92D050"/>
            <w:vAlign w:val="bottom"/>
            <w:hideMark/>
          </w:tcPr>
          <w:p w:rsidR="000917DA" w:rsidRPr="00D52C9D" w:rsidRDefault="000917DA" w:rsidP="00B1265B">
            <w:pPr>
              <w:jc w:val="both"/>
              <w:rPr>
                <w:rFonts w:ascii="Arial" w:hAnsi="Arial" w:cs="Arial"/>
                <w:b/>
                <w:bCs/>
                <w:color w:val="000000"/>
                <w:sz w:val="22"/>
                <w:szCs w:val="22"/>
              </w:rPr>
            </w:pPr>
            <w:r w:rsidRPr="00D52C9D">
              <w:rPr>
                <w:rFonts w:ascii="Arial" w:hAnsi="Arial" w:cs="Arial"/>
                <w:b/>
                <w:bCs/>
                <w:color w:val="000000"/>
                <w:sz w:val="22"/>
                <w:szCs w:val="22"/>
              </w:rPr>
              <w:t>Course</w:t>
            </w:r>
          </w:p>
        </w:tc>
      </w:tr>
      <w:tr w:rsidR="00D52C9D"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Bond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Master of Occupational Therapy</w:t>
            </w:r>
          </w:p>
        </w:tc>
      </w:tr>
      <w:tr w:rsidR="007E49BA"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7E49BA" w:rsidRPr="00340FEE" w:rsidRDefault="00833895">
            <w:pPr>
              <w:rPr>
                <w:rFonts w:ascii="Arial" w:hAnsi="Arial" w:cs="Arial"/>
                <w:szCs w:val="24"/>
              </w:rPr>
            </w:pPr>
            <w:r>
              <w:rPr>
                <w:rFonts w:ascii="Arial" w:hAnsi="Arial" w:cs="Arial"/>
                <w:szCs w:val="24"/>
              </w:rPr>
              <w:t>Cairnmillar Institute School of Counselling and Psychotherapy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0B21B9" w:rsidRPr="00340FEE" w:rsidRDefault="00833895">
            <w:pPr>
              <w:rPr>
                <w:rFonts w:ascii="Arial" w:hAnsi="Arial" w:cs="Arial"/>
                <w:szCs w:val="24"/>
              </w:rPr>
            </w:pPr>
            <w:r>
              <w:rPr>
                <w:rFonts w:ascii="Arial" w:hAnsi="Arial" w:cs="Arial"/>
                <w:szCs w:val="24"/>
              </w:rPr>
              <w:t>Master of Professional Psychology</w:t>
            </w:r>
          </w:p>
        </w:tc>
      </w:tr>
      <w:tr w:rsidR="00D52C9D"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Deakin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0B21B9" w:rsidRDefault="00833895">
            <w:pPr>
              <w:rPr>
                <w:rFonts w:ascii="Arial" w:hAnsi="Arial" w:cs="Arial"/>
                <w:szCs w:val="24"/>
                <w:lang w:eastAsia="en-US"/>
              </w:rPr>
            </w:pPr>
            <w:r>
              <w:rPr>
                <w:rFonts w:ascii="Arial" w:hAnsi="Arial" w:cs="Arial"/>
                <w:szCs w:val="24"/>
                <w:lang w:eastAsia="en-US"/>
              </w:rPr>
              <w:t>Master of Accounting and International Finance</w:t>
            </w:r>
          </w:p>
          <w:p w:rsidR="00833895" w:rsidRPr="00340FEE" w:rsidRDefault="00833895">
            <w:pPr>
              <w:rPr>
                <w:rFonts w:ascii="Arial" w:hAnsi="Arial" w:cs="Arial"/>
                <w:szCs w:val="24"/>
                <w:lang w:eastAsia="en-US"/>
              </w:rPr>
            </w:pPr>
            <w:r>
              <w:rPr>
                <w:rFonts w:ascii="Arial" w:hAnsi="Arial" w:cs="Arial"/>
                <w:szCs w:val="24"/>
                <w:lang w:eastAsia="en-US"/>
              </w:rPr>
              <w:t>Master of International Accounting</w:t>
            </w:r>
          </w:p>
        </w:tc>
      </w:tr>
      <w:tr w:rsidR="007E49BA" w:rsidRPr="00D52C9D" w:rsidTr="007E49BA">
        <w:trPr>
          <w:cantSplit/>
          <w:trHeight w:val="46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7E49BA" w:rsidRPr="00340FEE" w:rsidRDefault="00833895">
            <w:pPr>
              <w:rPr>
                <w:rFonts w:ascii="Arial" w:hAnsi="Arial" w:cs="Arial"/>
                <w:szCs w:val="24"/>
              </w:rPr>
            </w:pPr>
            <w:r>
              <w:rPr>
                <w:rFonts w:ascii="Arial" w:hAnsi="Arial" w:cs="Arial"/>
                <w:szCs w:val="24"/>
              </w:rPr>
              <w:t>Edith Cowan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7E49BA" w:rsidRPr="00340FEE" w:rsidRDefault="00833895">
            <w:pPr>
              <w:rPr>
                <w:rFonts w:ascii="Arial" w:hAnsi="Arial" w:cs="Arial"/>
                <w:szCs w:val="24"/>
              </w:rPr>
            </w:pPr>
            <w:r>
              <w:rPr>
                <w:rFonts w:ascii="Arial" w:hAnsi="Arial" w:cs="Arial"/>
                <w:szCs w:val="24"/>
              </w:rPr>
              <w:t>Master of Nursing (Graduate Entry)</w:t>
            </w:r>
          </w:p>
        </w:tc>
      </w:tr>
      <w:tr w:rsidR="00D52C9D" w:rsidRPr="00D52C9D" w:rsidTr="00C10E4A">
        <w:trPr>
          <w:cantSplit/>
          <w:trHeight w:val="2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rsidP="00833895">
            <w:pPr>
              <w:tabs>
                <w:tab w:val="left" w:pos="1333"/>
              </w:tabs>
              <w:rPr>
                <w:rFonts w:ascii="Arial" w:hAnsi="Arial" w:cs="Arial"/>
                <w:szCs w:val="24"/>
                <w:lang w:eastAsia="en-US"/>
              </w:rPr>
            </w:pPr>
            <w:r>
              <w:rPr>
                <w:rFonts w:ascii="Arial" w:hAnsi="Arial" w:cs="Arial"/>
                <w:szCs w:val="24"/>
                <w:lang w:eastAsia="en-US"/>
              </w:rPr>
              <w:t>King’s Own Institute</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833895">
            <w:pPr>
              <w:rPr>
                <w:rFonts w:ascii="Arial" w:hAnsi="Arial" w:cs="Arial"/>
                <w:szCs w:val="24"/>
                <w:lang w:eastAsia="en-US"/>
              </w:rPr>
            </w:pPr>
            <w:r>
              <w:rPr>
                <w:rFonts w:ascii="Arial" w:hAnsi="Arial" w:cs="Arial"/>
                <w:szCs w:val="24"/>
                <w:lang w:eastAsia="en-US"/>
              </w:rPr>
              <w:t>Master of Accounting</w:t>
            </w:r>
          </w:p>
          <w:p w:rsidR="00833895" w:rsidRPr="00340FEE" w:rsidRDefault="00833895">
            <w:pPr>
              <w:rPr>
                <w:rFonts w:ascii="Arial" w:hAnsi="Arial" w:cs="Arial"/>
                <w:szCs w:val="24"/>
                <w:lang w:eastAsia="en-US"/>
              </w:rPr>
            </w:pPr>
            <w:r>
              <w:rPr>
                <w:rFonts w:ascii="Arial" w:hAnsi="Arial" w:cs="Arial"/>
                <w:szCs w:val="24"/>
                <w:lang w:eastAsia="en-US"/>
              </w:rPr>
              <w:t>Master of Professional Accounting</w:t>
            </w:r>
          </w:p>
        </w:tc>
      </w:tr>
      <w:tr w:rsidR="00D52C9D" w:rsidRPr="00D52C9D" w:rsidTr="00C10E4A">
        <w:trPr>
          <w:cantSplit/>
          <w:trHeight w:val="2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La Trobe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BF3092" w:rsidRDefault="00833895" w:rsidP="007E49BA">
            <w:pPr>
              <w:rPr>
                <w:rFonts w:ascii="Arial" w:hAnsi="Arial" w:cs="Arial"/>
                <w:szCs w:val="24"/>
                <w:lang w:eastAsia="en-US"/>
              </w:rPr>
            </w:pPr>
            <w:r>
              <w:rPr>
                <w:rFonts w:ascii="Arial" w:hAnsi="Arial" w:cs="Arial"/>
                <w:szCs w:val="24"/>
                <w:lang w:eastAsia="en-US"/>
              </w:rPr>
              <w:t>Master of Professional Accounting (Business Analytics)</w:t>
            </w:r>
          </w:p>
          <w:p w:rsidR="00833895" w:rsidRPr="00340FEE" w:rsidRDefault="00833895" w:rsidP="007E49BA">
            <w:pPr>
              <w:rPr>
                <w:rFonts w:ascii="Arial" w:hAnsi="Arial" w:cs="Arial"/>
                <w:szCs w:val="24"/>
                <w:lang w:eastAsia="en-US"/>
              </w:rPr>
            </w:pPr>
            <w:r>
              <w:rPr>
                <w:rFonts w:ascii="Arial" w:hAnsi="Arial" w:cs="Arial"/>
                <w:szCs w:val="24"/>
                <w:lang w:eastAsia="en-US"/>
              </w:rPr>
              <w:t>Master of Professional Accounting (Information Systems Management)</w:t>
            </w:r>
          </w:p>
        </w:tc>
      </w:tr>
      <w:tr w:rsidR="00D52C9D" w:rsidRPr="00D52C9D" w:rsidTr="00C10E4A">
        <w:trPr>
          <w:cantSplit/>
          <w:trHeight w:val="630"/>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Murdoch University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BF3092" w:rsidRPr="00340FEE" w:rsidRDefault="00833895" w:rsidP="00400A2D">
            <w:pPr>
              <w:rPr>
                <w:rFonts w:ascii="Arial" w:hAnsi="Arial" w:cs="Arial"/>
                <w:szCs w:val="24"/>
                <w:lang w:eastAsia="en-US"/>
              </w:rPr>
            </w:pPr>
            <w:r>
              <w:rPr>
                <w:rFonts w:ascii="Arial" w:hAnsi="Arial" w:cs="Arial"/>
                <w:szCs w:val="24"/>
                <w:lang w:eastAsia="en-US"/>
              </w:rPr>
              <w:t>Doctor of Veterinary Medicine</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Queensland University of Technology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Default="00833895">
            <w:pPr>
              <w:rPr>
                <w:rFonts w:ascii="Arial" w:hAnsi="Arial" w:cs="Arial"/>
                <w:szCs w:val="24"/>
                <w:lang w:eastAsia="en-US"/>
              </w:rPr>
            </w:pPr>
            <w:r>
              <w:rPr>
                <w:rFonts w:ascii="Arial" w:hAnsi="Arial" w:cs="Arial"/>
                <w:szCs w:val="24"/>
                <w:lang w:eastAsia="en-US"/>
              </w:rPr>
              <w:t>Master of Nurse Practitioner</w:t>
            </w:r>
          </w:p>
          <w:p w:rsidR="00833895" w:rsidRPr="00340FEE" w:rsidRDefault="00833895">
            <w:pPr>
              <w:rPr>
                <w:rFonts w:ascii="Arial" w:hAnsi="Arial" w:cs="Arial"/>
                <w:szCs w:val="24"/>
                <w:lang w:eastAsia="en-US"/>
              </w:rPr>
            </w:pPr>
            <w:r>
              <w:rPr>
                <w:rFonts w:ascii="Arial" w:hAnsi="Arial" w:cs="Arial"/>
                <w:szCs w:val="24"/>
                <w:lang w:eastAsia="en-US"/>
              </w:rPr>
              <w:t>Master of Teaching (Secondary)</w:t>
            </w:r>
          </w:p>
        </w:tc>
      </w:tr>
      <w:tr w:rsidR="00400A2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400A2D" w:rsidRPr="00340FEE" w:rsidRDefault="00833895">
            <w:pPr>
              <w:rPr>
                <w:rFonts w:ascii="Arial" w:hAnsi="Arial" w:cs="Arial"/>
                <w:szCs w:val="24"/>
              </w:rPr>
            </w:pPr>
            <w:r>
              <w:rPr>
                <w:rFonts w:ascii="Arial" w:hAnsi="Arial" w:cs="Arial"/>
                <w:szCs w:val="24"/>
              </w:rPr>
              <w:t>University of Adelaide</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400A2D" w:rsidRDefault="00833895">
            <w:pPr>
              <w:rPr>
                <w:rFonts w:ascii="Arial" w:hAnsi="Arial" w:cs="Arial"/>
                <w:szCs w:val="24"/>
              </w:rPr>
            </w:pPr>
            <w:r>
              <w:rPr>
                <w:rFonts w:ascii="Arial" w:hAnsi="Arial" w:cs="Arial"/>
                <w:szCs w:val="24"/>
              </w:rPr>
              <w:t>Master of Teaching</w:t>
            </w:r>
          </w:p>
        </w:tc>
      </w:tr>
      <w:tr w:rsidR="00D52C9D" w:rsidRPr="00D52C9D" w:rsidTr="007E49BA">
        <w:trPr>
          <w:cantSplit/>
          <w:trHeight w:val="315"/>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rsidP="00013448">
            <w:pPr>
              <w:rPr>
                <w:rFonts w:ascii="Arial" w:hAnsi="Arial" w:cs="Arial"/>
                <w:szCs w:val="24"/>
                <w:lang w:eastAsia="en-US"/>
              </w:rPr>
            </w:pPr>
            <w:r>
              <w:rPr>
                <w:rFonts w:ascii="Arial" w:hAnsi="Arial" w:cs="Arial"/>
                <w:szCs w:val="24"/>
                <w:lang w:eastAsia="en-US"/>
              </w:rPr>
              <w:t>University of New England</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Doctor of Medicine</w:t>
            </w:r>
          </w:p>
        </w:tc>
      </w:tr>
      <w:tr w:rsidR="00D52C9D" w:rsidRPr="00D52C9D" w:rsidTr="007E49B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University of Newcastle</w:t>
            </w:r>
          </w:p>
        </w:tc>
        <w:tc>
          <w:tcPr>
            <w:tcW w:w="4726" w:type="dxa"/>
            <w:tcBorders>
              <w:top w:val="single" w:sz="4" w:space="0" w:color="auto"/>
              <w:left w:val="nil"/>
              <w:bottom w:val="single" w:sz="4" w:space="0" w:color="auto"/>
              <w:right w:val="single" w:sz="4" w:space="0" w:color="auto"/>
            </w:tcBorders>
            <w:shd w:val="clear" w:color="auto" w:fill="auto"/>
          </w:tcPr>
          <w:p w:rsidR="00D52C9D" w:rsidRPr="00340FEE" w:rsidRDefault="00833895" w:rsidP="00400A2D">
            <w:pPr>
              <w:rPr>
                <w:rFonts w:ascii="Arial" w:hAnsi="Arial" w:cs="Arial"/>
                <w:szCs w:val="24"/>
                <w:lang w:eastAsia="en-US"/>
              </w:rPr>
            </w:pPr>
            <w:r>
              <w:rPr>
                <w:rFonts w:ascii="Arial" w:hAnsi="Arial" w:cs="Arial"/>
                <w:szCs w:val="24"/>
                <w:lang w:eastAsia="en-US"/>
              </w:rPr>
              <w:t>Doctor of Medicine</w:t>
            </w:r>
          </w:p>
        </w:tc>
      </w:tr>
      <w:tr w:rsidR="00D52C9D"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D52C9D" w:rsidRPr="00340FEE" w:rsidRDefault="00833895">
            <w:pPr>
              <w:rPr>
                <w:rFonts w:ascii="Arial" w:hAnsi="Arial" w:cs="Arial"/>
                <w:szCs w:val="24"/>
                <w:lang w:eastAsia="en-US"/>
              </w:rPr>
            </w:pPr>
            <w:r>
              <w:rPr>
                <w:rFonts w:ascii="Arial" w:hAnsi="Arial" w:cs="Arial"/>
                <w:szCs w:val="24"/>
                <w:lang w:eastAsia="en-US"/>
              </w:rPr>
              <w:t>University of Technology, Sydney</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BF3092" w:rsidRPr="00340FEE" w:rsidRDefault="00833895" w:rsidP="00400A2D">
            <w:pPr>
              <w:rPr>
                <w:rFonts w:ascii="Arial" w:hAnsi="Arial" w:cs="Arial"/>
                <w:szCs w:val="24"/>
                <w:lang w:eastAsia="en-US"/>
              </w:rPr>
            </w:pPr>
            <w:r>
              <w:rPr>
                <w:rFonts w:ascii="Arial" w:hAnsi="Arial" w:cs="Arial"/>
                <w:szCs w:val="24"/>
                <w:lang w:eastAsia="en-US"/>
              </w:rPr>
              <w:t>Master of Physiotherapy</w:t>
            </w:r>
          </w:p>
        </w:tc>
      </w:tr>
      <w:tr w:rsidR="00823060" w:rsidRPr="00D52C9D" w:rsidTr="00C10E4A">
        <w:trPr>
          <w:cantSplit/>
          <w:trHeight w:val="499"/>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823060" w:rsidRDefault="00833895">
            <w:pPr>
              <w:rPr>
                <w:rFonts w:ascii="Arial" w:hAnsi="Arial" w:cs="Arial"/>
                <w:szCs w:val="24"/>
                <w:lang w:eastAsia="en-US"/>
              </w:rPr>
            </w:pPr>
            <w:r>
              <w:rPr>
                <w:rFonts w:ascii="Arial" w:hAnsi="Arial" w:cs="Arial"/>
                <w:szCs w:val="24"/>
                <w:lang w:eastAsia="en-US"/>
              </w:rPr>
              <w:t>University of Wollongong</w:t>
            </w:r>
          </w:p>
        </w:tc>
        <w:tc>
          <w:tcPr>
            <w:tcW w:w="4726" w:type="dxa"/>
            <w:tcBorders>
              <w:top w:val="single" w:sz="4" w:space="0" w:color="auto"/>
              <w:left w:val="nil"/>
              <w:bottom w:val="single" w:sz="4" w:space="0" w:color="auto"/>
              <w:right w:val="single" w:sz="4" w:space="0" w:color="auto"/>
            </w:tcBorders>
            <w:shd w:val="clear" w:color="auto" w:fill="FFFFFF" w:themeFill="background1"/>
          </w:tcPr>
          <w:p w:rsidR="00823060" w:rsidRDefault="00833895" w:rsidP="00400A2D">
            <w:pPr>
              <w:rPr>
                <w:rFonts w:ascii="Arial" w:hAnsi="Arial" w:cs="Arial"/>
                <w:szCs w:val="24"/>
                <w:lang w:eastAsia="en-US"/>
              </w:rPr>
            </w:pPr>
            <w:r>
              <w:rPr>
                <w:rFonts w:ascii="Arial" w:hAnsi="Arial" w:cs="Arial"/>
                <w:szCs w:val="24"/>
                <w:lang w:eastAsia="en-US"/>
              </w:rPr>
              <w:t>Doctor of Medicine</w:t>
            </w:r>
          </w:p>
        </w:tc>
      </w:tr>
    </w:tbl>
    <w:p w:rsidR="00A35D99" w:rsidRPr="00D52C9D" w:rsidRDefault="000917DA" w:rsidP="00B1265B">
      <w:pPr>
        <w:jc w:val="both"/>
        <w:rPr>
          <w:rStyle w:val="BookTitle"/>
          <w:rFonts w:ascii="Arial" w:hAnsi="Arial" w:cs="Arial"/>
          <w:iCs w:val="0"/>
          <w:smallCaps w:val="0"/>
          <w:spacing w:val="0"/>
        </w:rPr>
      </w:pPr>
      <w:r w:rsidRPr="00D52C9D">
        <w:rPr>
          <w:rStyle w:val="BookTitle"/>
          <w:rFonts w:ascii="Arial" w:hAnsi="Arial" w:cs="Arial"/>
          <w:iCs w:val="0"/>
          <w:smallCaps w:val="0"/>
          <w:spacing w:val="0"/>
        </w:rPr>
        <w:t>R</w:t>
      </w:r>
      <w:r w:rsidR="00FC2823" w:rsidRPr="00D52C9D">
        <w:rPr>
          <w:rStyle w:val="BookTitle"/>
          <w:rFonts w:ascii="Arial" w:hAnsi="Arial" w:cs="Arial"/>
          <w:iCs w:val="0"/>
          <w:smallCaps w:val="0"/>
          <w:spacing w:val="0"/>
        </w:rPr>
        <w:t>emoval of Masters courses in Schedule 3 to the Principal Determination</w:t>
      </w:r>
    </w:p>
    <w:p w:rsidR="00096B8D" w:rsidRPr="00D52C9D" w:rsidRDefault="00FC2823" w:rsidP="006E6BA4">
      <w:pPr>
        <w:jc w:val="both"/>
        <w:rPr>
          <w:rFonts w:ascii="Arial" w:hAnsi="Arial" w:cs="Arial"/>
          <w:sz w:val="20"/>
        </w:rPr>
      </w:pPr>
      <w:r w:rsidRPr="00D52C9D">
        <w:rPr>
          <w:rStyle w:val="BookTitle"/>
          <w:rFonts w:ascii="Arial" w:hAnsi="Arial" w:cs="Arial"/>
          <w:i w:val="0"/>
          <w:iCs w:val="0"/>
          <w:smallCaps w:val="0"/>
          <w:spacing w:val="0"/>
        </w:rPr>
        <w:lastRenderedPageBreak/>
        <w:t xml:space="preserve">New Schedule 3 to the Principal Determination omits </w:t>
      </w:r>
      <w:r w:rsidR="009B323B" w:rsidRPr="00D52C9D">
        <w:rPr>
          <w:rStyle w:val="BookTitle"/>
          <w:rFonts w:ascii="Arial" w:hAnsi="Arial" w:cs="Arial"/>
          <w:i w:val="0"/>
          <w:iCs w:val="0"/>
          <w:smallCaps w:val="0"/>
          <w:spacing w:val="0"/>
        </w:rPr>
        <w:t xml:space="preserve">the </w:t>
      </w:r>
      <w:r w:rsidRPr="00D52C9D">
        <w:rPr>
          <w:rStyle w:val="BookTitle"/>
          <w:rFonts w:ascii="Arial" w:hAnsi="Arial" w:cs="Arial"/>
          <w:i w:val="0"/>
          <w:iCs w:val="0"/>
          <w:smallCaps w:val="0"/>
          <w:spacing w:val="0"/>
        </w:rPr>
        <w:t>Masters courses</w:t>
      </w:r>
      <w:r w:rsidR="009B323B" w:rsidRPr="00D52C9D">
        <w:rPr>
          <w:rStyle w:val="BookTitle"/>
          <w:rFonts w:ascii="Arial" w:hAnsi="Arial" w:cs="Arial"/>
          <w:i w:val="0"/>
          <w:iCs w:val="0"/>
          <w:smallCaps w:val="0"/>
          <w:spacing w:val="0"/>
        </w:rPr>
        <w:t xml:space="preserve"> in the following table</w:t>
      </w:r>
      <w:r w:rsidRPr="00D52C9D">
        <w:rPr>
          <w:rStyle w:val="BookTitle"/>
          <w:rFonts w:ascii="Arial" w:hAnsi="Arial" w:cs="Arial"/>
          <w:i w:val="0"/>
          <w:iCs w:val="0"/>
          <w:smallCaps w:val="0"/>
          <w:spacing w:val="0"/>
        </w:rPr>
        <w:t xml:space="preserve"> that were previously contained in Schedule 3 to the Principal Determination</w:t>
      </w:r>
      <w:r w:rsidR="009B323B" w:rsidRPr="00D52C9D">
        <w:rPr>
          <w:rStyle w:val="BookTitle"/>
          <w:rFonts w:ascii="Arial" w:hAnsi="Arial" w:cs="Arial"/>
          <w:i w:val="0"/>
          <w:iCs w:val="0"/>
          <w:smallCaps w:val="0"/>
          <w:spacing w:val="0"/>
        </w:rPr>
        <w:t>.  These courses</w:t>
      </w:r>
      <w:r w:rsidR="00AF5A1B" w:rsidRPr="00D52C9D">
        <w:rPr>
          <w:rStyle w:val="BookTitle"/>
          <w:rFonts w:ascii="Arial" w:hAnsi="Arial" w:cs="Arial"/>
          <w:i w:val="0"/>
          <w:iCs w:val="0"/>
          <w:smallCaps w:val="0"/>
          <w:spacing w:val="0"/>
        </w:rPr>
        <w:t xml:space="preserve"> </w:t>
      </w:r>
      <w:r w:rsidR="0047552C">
        <w:rPr>
          <w:rStyle w:val="BookTitle"/>
          <w:rFonts w:ascii="Arial" w:hAnsi="Arial" w:cs="Arial"/>
          <w:i w:val="0"/>
          <w:iCs w:val="0"/>
          <w:smallCaps w:val="0"/>
          <w:spacing w:val="0"/>
        </w:rPr>
        <w:t>have been removed as students are no longer enrolled in them</w:t>
      </w:r>
      <w:r w:rsidR="002372C4" w:rsidRPr="00D52C9D">
        <w:rPr>
          <w:rStyle w:val="BookTitle"/>
          <w:rFonts w:ascii="Arial" w:hAnsi="Arial" w:cs="Arial"/>
          <w:i w:val="0"/>
          <w:iCs w:val="0"/>
          <w:smallCaps w:val="0"/>
          <w:spacing w:val="0"/>
        </w:rPr>
        <w:t xml:space="preserve">. </w:t>
      </w:r>
    </w:p>
    <w:tbl>
      <w:tblPr>
        <w:tblW w:w="8686" w:type="dxa"/>
        <w:tblInd w:w="211" w:type="dxa"/>
        <w:tblLook w:val="04A0" w:firstRow="1" w:lastRow="0" w:firstColumn="1" w:lastColumn="0" w:noHBand="0" w:noVBand="1"/>
      </w:tblPr>
      <w:tblGrid>
        <w:gridCol w:w="3960"/>
        <w:gridCol w:w="4726"/>
      </w:tblGrid>
      <w:tr w:rsidR="005C6552" w:rsidRPr="00D52C9D" w:rsidTr="00B739F5">
        <w:trPr>
          <w:trHeight w:val="525"/>
        </w:trPr>
        <w:tc>
          <w:tcPr>
            <w:tcW w:w="3960" w:type="dxa"/>
            <w:tcBorders>
              <w:top w:val="single" w:sz="8" w:space="0" w:color="auto"/>
              <w:left w:val="single" w:sz="8" w:space="0" w:color="auto"/>
              <w:bottom w:val="single" w:sz="4" w:space="0" w:color="auto"/>
              <w:right w:val="single" w:sz="4" w:space="0" w:color="auto"/>
            </w:tcBorders>
            <w:shd w:val="clear" w:color="000000" w:fill="92D050"/>
            <w:vAlign w:val="bottom"/>
            <w:hideMark/>
          </w:tcPr>
          <w:p w:rsidR="005C6552" w:rsidRPr="003726F3" w:rsidRDefault="005C6552" w:rsidP="00B1265B">
            <w:pPr>
              <w:jc w:val="both"/>
              <w:rPr>
                <w:rFonts w:ascii="Arial" w:hAnsi="Arial" w:cs="Arial"/>
                <w:b/>
                <w:bCs/>
                <w:color w:val="000000"/>
                <w:sz w:val="22"/>
                <w:szCs w:val="22"/>
              </w:rPr>
            </w:pPr>
            <w:r w:rsidRPr="003726F3">
              <w:rPr>
                <w:rFonts w:ascii="Arial" w:hAnsi="Arial" w:cs="Arial"/>
                <w:b/>
                <w:bCs/>
                <w:color w:val="000000"/>
                <w:sz w:val="22"/>
                <w:szCs w:val="22"/>
              </w:rPr>
              <w:t>Education Institution</w:t>
            </w:r>
          </w:p>
        </w:tc>
        <w:tc>
          <w:tcPr>
            <w:tcW w:w="4726" w:type="dxa"/>
            <w:tcBorders>
              <w:top w:val="single" w:sz="8" w:space="0" w:color="auto"/>
              <w:left w:val="nil"/>
              <w:bottom w:val="single" w:sz="4" w:space="0" w:color="auto"/>
              <w:right w:val="single" w:sz="4" w:space="0" w:color="auto"/>
            </w:tcBorders>
            <w:shd w:val="clear" w:color="000000" w:fill="92D050"/>
            <w:vAlign w:val="bottom"/>
            <w:hideMark/>
          </w:tcPr>
          <w:p w:rsidR="005C6552" w:rsidRPr="003726F3" w:rsidRDefault="005C6552" w:rsidP="00B1265B">
            <w:pPr>
              <w:jc w:val="both"/>
              <w:rPr>
                <w:rFonts w:ascii="Arial" w:hAnsi="Arial" w:cs="Arial"/>
                <w:b/>
                <w:bCs/>
                <w:color w:val="000000"/>
                <w:sz w:val="22"/>
                <w:szCs w:val="22"/>
              </w:rPr>
            </w:pPr>
            <w:r w:rsidRPr="003726F3">
              <w:rPr>
                <w:rFonts w:ascii="Arial" w:hAnsi="Arial" w:cs="Arial"/>
                <w:b/>
                <w:bCs/>
                <w:color w:val="000000"/>
                <w:sz w:val="22"/>
                <w:szCs w:val="22"/>
              </w:rPr>
              <w:t>Course</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B12C47">
            <w:pPr>
              <w:rPr>
                <w:rFonts w:ascii="Arial" w:hAnsi="Arial" w:cs="Arial"/>
                <w:color w:val="000000"/>
                <w:szCs w:val="24"/>
              </w:rPr>
            </w:pPr>
            <w:r>
              <w:rPr>
                <w:rFonts w:ascii="Arial" w:hAnsi="Arial" w:cs="Arial"/>
                <w:color w:val="000000"/>
                <w:szCs w:val="24"/>
              </w:rPr>
              <w:t>Bond University</w:t>
            </w:r>
          </w:p>
        </w:tc>
        <w:tc>
          <w:tcPr>
            <w:tcW w:w="4726" w:type="dxa"/>
            <w:tcBorders>
              <w:top w:val="nil"/>
              <w:left w:val="nil"/>
              <w:bottom w:val="single" w:sz="4" w:space="0" w:color="auto"/>
              <w:right w:val="single" w:sz="4" w:space="0" w:color="auto"/>
            </w:tcBorders>
            <w:shd w:val="clear" w:color="auto" w:fill="auto"/>
          </w:tcPr>
          <w:p w:rsidR="00FB6630" w:rsidRPr="00B739F5" w:rsidRDefault="00B12C47">
            <w:pPr>
              <w:rPr>
                <w:rFonts w:ascii="Arial" w:hAnsi="Arial" w:cs="Arial"/>
                <w:color w:val="000000"/>
                <w:szCs w:val="24"/>
              </w:rPr>
            </w:pPr>
            <w:r>
              <w:rPr>
                <w:rFonts w:ascii="Arial" w:hAnsi="Arial" w:cs="Arial"/>
                <w:color w:val="000000"/>
                <w:szCs w:val="24"/>
              </w:rPr>
              <w:t>Master of Property Valuation</w:t>
            </w:r>
          </w:p>
        </w:tc>
      </w:tr>
      <w:tr w:rsidR="00875342"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875342" w:rsidRDefault="00B12C47">
            <w:pPr>
              <w:rPr>
                <w:rFonts w:ascii="Arial" w:hAnsi="Arial" w:cs="Arial"/>
                <w:color w:val="000000"/>
                <w:szCs w:val="24"/>
              </w:rPr>
            </w:pPr>
            <w:r>
              <w:rPr>
                <w:rFonts w:ascii="Arial" w:hAnsi="Arial" w:cs="Arial"/>
                <w:color w:val="000000"/>
                <w:szCs w:val="24"/>
              </w:rPr>
              <w:t>Curtin University</w:t>
            </w:r>
          </w:p>
        </w:tc>
        <w:tc>
          <w:tcPr>
            <w:tcW w:w="4726" w:type="dxa"/>
            <w:tcBorders>
              <w:top w:val="nil"/>
              <w:left w:val="nil"/>
              <w:bottom w:val="single" w:sz="4" w:space="0" w:color="auto"/>
              <w:right w:val="single" w:sz="4" w:space="0" w:color="auto"/>
            </w:tcBorders>
            <w:shd w:val="clear" w:color="auto" w:fill="auto"/>
          </w:tcPr>
          <w:p w:rsidR="00875342" w:rsidRDefault="00B12C47">
            <w:pPr>
              <w:rPr>
                <w:rFonts w:ascii="Arial" w:hAnsi="Arial" w:cs="Arial"/>
                <w:color w:val="000000"/>
                <w:szCs w:val="24"/>
              </w:rPr>
            </w:pPr>
            <w:r>
              <w:rPr>
                <w:rFonts w:ascii="Arial" w:hAnsi="Arial" w:cs="Arial"/>
                <w:color w:val="000000"/>
                <w:szCs w:val="24"/>
              </w:rPr>
              <w:t>Master of Commerce (Information Systems and Technology Major)</w:t>
            </w:r>
          </w:p>
          <w:p w:rsidR="00B12C47" w:rsidRDefault="00B12C47">
            <w:pPr>
              <w:rPr>
                <w:rFonts w:ascii="Arial" w:hAnsi="Arial" w:cs="Arial"/>
                <w:color w:val="000000"/>
                <w:szCs w:val="24"/>
              </w:rPr>
            </w:pPr>
            <w:r>
              <w:rPr>
                <w:rFonts w:ascii="Arial" w:hAnsi="Arial" w:cs="Arial"/>
                <w:color w:val="000000"/>
                <w:szCs w:val="24"/>
              </w:rPr>
              <w:t>Master of Information Technology</w:t>
            </w:r>
          </w:p>
          <w:p w:rsidR="00B12C47" w:rsidRDefault="00B12C47">
            <w:pPr>
              <w:rPr>
                <w:rFonts w:ascii="Arial" w:hAnsi="Arial" w:cs="Arial"/>
                <w:color w:val="000000"/>
                <w:szCs w:val="24"/>
              </w:rPr>
            </w:pPr>
            <w:r>
              <w:rPr>
                <w:rFonts w:ascii="Arial" w:hAnsi="Arial" w:cs="Arial"/>
                <w:color w:val="000000"/>
                <w:szCs w:val="24"/>
              </w:rPr>
              <w:t>Master of Logistics</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B12C47">
            <w:pPr>
              <w:rPr>
                <w:rFonts w:ascii="Arial" w:hAnsi="Arial" w:cs="Arial"/>
                <w:color w:val="000000"/>
                <w:szCs w:val="24"/>
              </w:rPr>
            </w:pPr>
            <w:r>
              <w:rPr>
                <w:rFonts w:ascii="Arial" w:hAnsi="Arial" w:cs="Arial"/>
                <w:color w:val="000000"/>
                <w:szCs w:val="24"/>
              </w:rPr>
              <w:t>James Cook University</w:t>
            </w:r>
          </w:p>
        </w:tc>
        <w:tc>
          <w:tcPr>
            <w:tcW w:w="4726" w:type="dxa"/>
            <w:tcBorders>
              <w:top w:val="nil"/>
              <w:left w:val="nil"/>
              <w:bottom w:val="single" w:sz="4" w:space="0" w:color="auto"/>
              <w:right w:val="single" w:sz="4" w:space="0" w:color="auto"/>
            </w:tcBorders>
            <w:shd w:val="clear" w:color="auto" w:fill="auto"/>
          </w:tcPr>
          <w:p w:rsidR="00823060" w:rsidRDefault="00B12C47">
            <w:pPr>
              <w:rPr>
                <w:rFonts w:ascii="Arial" w:hAnsi="Arial" w:cs="Arial"/>
                <w:color w:val="000000"/>
                <w:szCs w:val="24"/>
              </w:rPr>
            </w:pPr>
            <w:r>
              <w:rPr>
                <w:rFonts w:ascii="Arial" w:hAnsi="Arial" w:cs="Arial"/>
                <w:color w:val="000000"/>
                <w:szCs w:val="24"/>
              </w:rPr>
              <w:t>Master of Applied Science (Tropical Urban and Regional Planning)</w:t>
            </w:r>
          </w:p>
          <w:p w:rsidR="00B12C47" w:rsidRPr="00B739F5" w:rsidRDefault="00B12C47">
            <w:pPr>
              <w:rPr>
                <w:rFonts w:ascii="Arial" w:hAnsi="Arial" w:cs="Arial"/>
                <w:color w:val="000000"/>
                <w:szCs w:val="24"/>
              </w:rPr>
            </w:pPr>
            <w:r>
              <w:rPr>
                <w:rFonts w:ascii="Arial" w:hAnsi="Arial" w:cs="Arial"/>
                <w:color w:val="000000"/>
                <w:szCs w:val="24"/>
              </w:rPr>
              <w:t>Master of Information Technology (Extended)</w:t>
            </w:r>
          </w:p>
        </w:tc>
      </w:tr>
      <w:tr w:rsidR="0047552C" w:rsidRPr="00D52C9D" w:rsidTr="00B739F5">
        <w:trPr>
          <w:trHeight w:val="499"/>
        </w:trPr>
        <w:tc>
          <w:tcPr>
            <w:tcW w:w="3960" w:type="dxa"/>
            <w:tcBorders>
              <w:top w:val="nil"/>
              <w:left w:val="single" w:sz="4" w:space="0" w:color="auto"/>
              <w:bottom w:val="single" w:sz="4" w:space="0" w:color="auto"/>
              <w:right w:val="single" w:sz="4" w:space="0" w:color="auto"/>
            </w:tcBorders>
            <w:shd w:val="clear" w:color="auto" w:fill="auto"/>
          </w:tcPr>
          <w:p w:rsidR="0047552C" w:rsidRPr="00B739F5" w:rsidRDefault="00B12C47">
            <w:pPr>
              <w:rPr>
                <w:rFonts w:ascii="Arial" w:hAnsi="Arial" w:cs="Arial"/>
                <w:color w:val="000000"/>
                <w:szCs w:val="24"/>
              </w:rPr>
            </w:pPr>
            <w:r>
              <w:rPr>
                <w:rFonts w:ascii="Arial" w:hAnsi="Arial" w:cs="Arial"/>
                <w:color w:val="000000"/>
                <w:szCs w:val="24"/>
              </w:rPr>
              <w:t>Murdoch University</w:t>
            </w:r>
          </w:p>
        </w:tc>
        <w:tc>
          <w:tcPr>
            <w:tcW w:w="4726" w:type="dxa"/>
            <w:tcBorders>
              <w:top w:val="nil"/>
              <w:left w:val="nil"/>
              <w:bottom w:val="single" w:sz="4" w:space="0" w:color="auto"/>
              <w:right w:val="single" w:sz="4" w:space="0" w:color="auto"/>
            </w:tcBorders>
            <w:shd w:val="clear" w:color="auto" w:fill="auto"/>
          </w:tcPr>
          <w:p w:rsidR="00823060" w:rsidRPr="00B739F5" w:rsidRDefault="00B12C47">
            <w:pPr>
              <w:rPr>
                <w:rFonts w:ascii="Arial" w:hAnsi="Arial" w:cs="Arial"/>
                <w:color w:val="000000"/>
                <w:szCs w:val="24"/>
              </w:rPr>
            </w:pPr>
            <w:r>
              <w:rPr>
                <w:rFonts w:ascii="Arial" w:hAnsi="Arial" w:cs="Arial"/>
                <w:color w:val="000000"/>
                <w:szCs w:val="24"/>
              </w:rPr>
              <w:t>Master of Pharmacy</w:t>
            </w:r>
          </w:p>
        </w:tc>
      </w:tr>
      <w:tr w:rsidR="00FB6630"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FB6630" w:rsidRPr="00B739F5" w:rsidRDefault="00B12C47">
            <w:pPr>
              <w:rPr>
                <w:rFonts w:ascii="Arial" w:hAnsi="Arial" w:cs="Arial"/>
                <w:color w:val="000000"/>
                <w:szCs w:val="24"/>
              </w:rPr>
            </w:pPr>
            <w:r>
              <w:rPr>
                <w:rFonts w:ascii="Arial" w:hAnsi="Arial" w:cs="Arial"/>
                <w:color w:val="000000"/>
                <w:szCs w:val="24"/>
              </w:rPr>
              <w:t>University of Canberra</w:t>
            </w:r>
          </w:p>
        </w:tc>
        <w:tc>
          <w:tcPr>
            <w:tcW w:w="4726" w:type="dxa"/>
            <w:tcBorders>
              <w:top w:val="nil"/>
              <w:left w:val="nil"/>
              <w:bottom w:val="single" w:sz="4" w:space="0" w:color="auto"/>
              <w:right w:val="single" w:sz="4" w:space="0" w:color="auto"/>
            </w:tcBorders>
            <w:shd w:val="clear" w:color="auto" w:fill="auto"/>
          </w:tcPr>
          <w:p w:rsidR="00823060" w:rsidRPr="00B739F5" w:rsidRDefault="00B12C47">
            <w:pPr>
              <w:rPr>
                <w:rFonts w:ascii="Arial" w:hAnsi="Arial" w:cs="Arial"/>
                <w:color w:val="000000"/>
                <w:szCs w:val="24"/>
              </w:rPr>
            </w:pPr>
            <w:r>
              <w:rPr>
                <w:rFonts w:ascii="Arial" w:hAnsi="Arial" w:cs="Arial"/>
                <w:color w:val="000000"/>
                <w:szCs w:val="24"/>
              </w:rPr>
              <w:t>Master of Business Administration in Strategic Procurement</w:t>
            </w:r>
          </w:p>
        </w:tc>
      </w:tr>
      <w:tr w:rsidR="00255F3C" w:rsidRPr="00D52C9D" w:rsidTr="00B739F5">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B12C47">
            <w:pPr>
              <w:rPr>
                <w:rFonts w:ascii="Arial" w:hAnsi="Arial" w:cs="Arial"/>
                <w:color w:val="000000"/>
                <w:szCs w:val="24"/>
              </w:rPr>
            </w:pPr>
            <w:r>
              <w:rPr>
                <w:rFonts w:ascii="Arial" w:hAnsi="Arial" w:cs="Arial"/>
                <w:color w:val="000000"/>
                <w:szCs w:val="24"/>
              </w:rPr>
              <w:t>University of South Australia</w:t>
            </w:r>
          </w:p>
        </w:tc>
        <w:tc>
          <w:tcPr>
            <w:tcW w:w="4726" w:type="dxa"/>
            <w:tcBorders>
              <w:top w:val="nil"/>
              <w:left w:val="nil"/>
              <w:bottom w:val="single" w:sz="4" w:space="0" w:color="auto"/>
              <w:right w:val="single" w:sz="4" w:space="0" w:color="auto"/>
            </w:tcBorders>
            <w:shd w:val="clear" w:color="auto" w:fill="auto"/>
          </w:tcPr>
          <w:p w:rsidR="001A187C" w:rsidRDefault="00B12C47" w:rsidP="00255F3C">
            <w:pPr>
              <w:rPr>
                <w:rFonts w:ascii="Arial" w:hAnsi="Arial" w:cs="Arial"/>
                <w:color w:val="000000"/>
                <w:szCs w:val="24"/>
              </w:rPr>
            </w:pPr>
            <w:r>
              <w:rPr>
                <w:rFonts w:ascii="Arial" w:hAnsi="Arial" w:cs="Arial"/>
                <w:color w:val="000000"/>
                <w:szCs w:val="24"/>
              </w:rPr>
              <w:t>Master of Business Information Systems</w:t>
            </w:r>
          </w:p>
          <w:p w:rsidR="00B12C47" w:rsidRPr="00B739F5" w:rsidRDefault="00B12C47" w:rsidP="00255F3C">
            <w:pPr>
              <w:rPr>
                <w:rFonts w:ascii="Arial" w:hAnsi="Arial" w:cs="Arial"/>
                <w:color w:val="000000"/>
                <w:szCs w:val="24"/>
              </w:rPr>
            </w:pPr>
            <w:r>
              <w:rPr>
                <w:rFonts w:ascii="Arial" w:hAnsi="Arial" w:cs="Arial"/>
                <w:color w:val="000000"/>
                <w:szCs w:val="24"/>
              </w:rPr>
              <w:t>Master of Psychology (Work and Organisational)</w:t>
            </w:r>
          </w:p>
        </w:tc>
      </w:tr>
      <w:tr w:rsidR="00255F3C" w:rsidRPr="00D52C9D" w:rsidTr="006E6BA4">
        <w:trPr>
          <w:trHeight w:val="315"/>
        </w:trPr>
        <w:tc>
          <w:tcPr>
            <w:tcW w:w="3960" w:type="dxa"/>
            <w:tcBorders>
              <w:top w:val="nil"/>
              <w:left w:val="single" w:sz="4" w:space="0" w:color="auto"/>
              <w:bottom w:val="single" w:sz="4" w:space="0" w:color="auto"/>
              <w:right w:val="single" w:sz="4" w:space="0" w:color="auto"/>
            </w:tcBorders>
            <w:shd w:val="clear" w:color="auto" w:fill="auto"/>
          </w:tcPr>
          <w:p w:rsidR="00255F3C" w:rsidRPr="00B739F5" w:rsidRDefault="00B12C47">
            <w:pPr>
              <w:rPr>
                <w:rFonts w:ascii="Arial" w:hAnsi="Arial" w:cs="Arial"/>
                <w:color w:val="000000"/>
                <w:szCs w:val="24"/>
              </w:rPr>
            </w:pPr>
            <w:r>
              <w:rPr>
                <w:rFonts w:ascii="Arial" w:hAnsi="Arial" w:cs="Arial"/>
                <w:color w:val="000000"/>
                <w:szCs w:val="24"/>
              </w:rPr>
              <w:t>University of Southern Queensland</w:t>
            </w:r>
          </w:p>
        </w:tc>
        <w:tc>
          <w:tcPr>
            <w:tcW w:w="4726" w:type="dxa"/>
            <w:tcBorders>
              <w:top w:val="nil"/>
              <w:left w:val="nil"/>
              <w:bottom w:val="single" w:sz="4" w:space="0" w:color="auto"/>
              <w:right w:val="single" w:sz="4" w:space="0" w:color="auto"/>
            </w:tcBorders>
            <w:shd w:val="clear" w:color="auto" w:fill="auto"/>
          </w:tcPr>
          <w:p w:rsidR="00255F3C" w:rsidRDefault="00B12C47" w:rsidP="00255F3C">
            <w:pPr>
              <w:rPr>
                <w:rFonts w:ascii="Arial" w:hAnsi="Arial" w:cs="Arial"/>
                <w:color w:val="000000"/>
                <w:szCs w:val="24"/>
              </w:rPr>
            </w:pPr>
            <w:r>
              <w:rPr>
                <w:rFonts w:ascii="Arial" w:hAnsi="Arial" w:cs="Arial"/>
                <w:color w:val="000000"/>
                <w:szCs w:val="24"/>
              </w:rPr>
              <w:t>Master of Informational Technology (Professional)</w:t>
            </w:r>
            <w:r w:rsidR="001D73F0">
              <w:rPr>
                <w:rFonts w:ascii="Arial" w:hAnsi="Arial" w:cs="Arial"/>
                <w:color w:val="000000"/>
                <w:szCs w:val="24"/>
              </w:rPr>
              <w:t xml:space="preserve"> (MITP)</w:t>
            </w:r>
          </w:p>
          <w:p w:rsidR="001D73F0" w:rsidRPr="00B739F5" w:rsidRDefault="001D73F0" w:rsidP="00255F3C">
            <w:pPr>
              <w:rPr>
                <w:rFonts w:ascii="Arial" w:hAnsi="Arial" w:cs="Arial"/>
                <w:color w:val="000000"/>
                <w:szCs w:val="24"/>
              </w:rPr>
            </w:pPr>
            <w:r>
              <w:rPr>
                <w:rFonts w:ascii="Arial" w:hAnsi="Arial" w:cs="Arial"/>
                <w:color w:val="000000"/>
                <w:szCs w:val="24"/>
              </w:rPr>
              <w:t>Master of Informational Technology (Professional) (MT16)</w:t>
            </w:r>
          </w:p>
        </w:tc>
      </w:tr>
      <w:tr w:rsidR="00255F3C" w:rsidRPr="00D52C9D" w:rsidTr="006E6BA4">
        <w:trPr>
          <w:trHeight w:val="31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55F3C" w:rsidRPr="00B739F5" w:rsidRDefault="00B12C47">
            <w:pPr>
              <w:rPr>
                <w:rFonts w:ascii="Arial" w:hAnsi="Arial" w:cs="Arial"/>
                <w:color w:val="000000"/>
                <w:szCs w:val="24"/>
              </w:rPr>
            </w:pPr>
            <w:r>
              <w:rPr>
                <w:rFonts w:ascii="Arial" w:hAnsi="Arial" w:cs="Arial"/>
                <w:color w:val="000000"/>
                <w:szCs w:val="24"/>
              </w:rPr>
              <w:t>University of the Sunshine Coast</w:t>
            </w:r>
          </w:p>
        </w:tc>
        <w:tc>
          <w:tcPr>
            <w:tcW w:w="4726" w:type="dxa"/>
            <w:tcBorders>
              <w:top w:val="single" w:sz="4" w:space="0" w:color="auto"/>
              <w:left w:val="single" w:sz="4" w:space="0" w:color="auto"/>
              <w:bottom w:val="single" w:sz="4" w:space="0" w:color="auto"/>
              <w:right w:val="single" w:sz="4" w:space="0" w:color="auto"/>
            </w:tcBorders>
            <w:shd w:val="clear" w:color="auto" w:fill="auto"/>
          </w:tcPr>
          <w:p w:rsidR="001A187C" w:rsidRPr="00B739F5" w:rsidRDefault="00B12C47" w:rsidP="00B739F5">
            <w:pPr>
              <w:rPr>
                <w:rFonts w:ascii="Arial" w:hAnsi="Arial" w:cs="Arial"/>
                <w:color w:val="000000"/>
                <w:szCs w:val="24"/>
              </w:rPr>
            </w:pPr>
            <w:r>
              <w:rPr>
                <w:rFonts w:ascii="Arial" w:hAnsi="Arial" w:cs="Arial"/>
                <w:color w:val="000000"/>
                <w:szCs w:val="24"/>
              </w:rPr>
              <w:t>Master of Mental Health Nursing</w:t>
            </w:r>
          </w:p>
        </w:tc>
      </w:tr>
    </w:tbl>
    <w:p w:rsidR="00340FEE" w:rsidRDefault="00340FEE" w:rsidP="00B1265B">
      <w:pPr>
        <w:keepNext/>
        <w:spacing w:before="0" w:after="200" w:line="276" w:lineRule="auto"/>
        <w:jc w:val="both"/>
        <w:rPr>
          <w:rFonts w:ascii="Arial" w:hAnsi="Arial" w:cs="Arial"/>
          <w:i/>
          <w:szCs w:val="24"/>
        </w:rPr>
      </w:pPr>
    </w:p>
    <w:p w:rsidR="00577AC8" w:rsidRDefault="00B739F5" w:rsidP="00B1265B">
      <w:pPr>
        <w:keepNext/>
        <w:spacing w:before="0" w:after="200" w:line="276" w:lineRule="auto"/>
        <w:jc w:val="both"/>
        <w:rPr>
          <w:rFonts w:ascii="Arial" w:hAnsi="Arial" w:cs="Arial"/>
          <w:i/>
          <w:szCs w:val="24"/>
        </w:rPr>
      </w:pPr>
      <w:r>
        <w:rPr>
          <w:rFonts w:ascii="Arial" w:hAnsi="Arial" w:cs="Arial"/>
          <w:i/>
          <w:szCs w:val="24"/>
        </w:rPr>
        <w:t>Courses that have changed names</w:t>
      </w:r>
    </w:p>
    <w:p w:rsidR="002D01C3" w:rsidRDefault="00B739F5" w:rsidP="00B1265B">
      <w:pPr>
        <w:keepNext/>
        <w:spacing w:before="0" w:after="200" w:line="276" w:lineRule="auto"/>
        <w:jc w:val="both"/>
        <w:rPr>
          <w:rFonts w:ascii="Arial" w:hAnsi="Arial" w:cs="Arial"/>
          <w:szCs w:val="24"/>
        </w:rPr>
      </w:pPr>
      <w:r>
        <w:rPr>
          <w:rFonts w:ascii="Arial" w:hAnsi="Arial" w:cs="Arial"/>
          <w:szCs w:val="24"/>
        </w:rPr>
        <w:t xml:space="preserve">New Schedule 3 </w:t>
      </w:r>
      <w:r w:rsidR="00340FEE">
        <w:rPr>
          <w:rFonts w:ascii="Arial" w:hAnsi="Arial" w:cs="Arial"/>
          <w:szCs w:val="24"/>
        </w:rPr>
        <w:t>renames a number of courses.  The old courses that have new course names are shown in the following table:</w:t>
      </w:r>
    </w:p>
    <w:tbl>
      <w:tblPr>
        <w:tblW w:w="9229" w:type="dxa"/>
        <w:tblInd w:w="93" w:type="dxa"/>
        <w:tblLayout w:type="fixed"/>
        <w:tblLook w:val="04A0" w:firstRow="1" w:lastRow="0" w:firstColumn="1" w:lastColumn="0" w:noHBand="0" w:noVBand="1"/>
      </w:tblPr>
      <w:tblGrid>
        <w:gridCol w:w="2567"/>
        <w:gridCol w:w="3402"/>
        <w:gridCol w:w="3260"/>
      </w:tblGrid>
      <w:tr w:rsidR="004E5471" w:rsidTr="00282280">
        <w:trPr>
          <w:trHeight w:val="450"/>
        </w:trPr>
        <w:tc>
          <w:tcPr>
            <w:tcW w:w="256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E5471" w:rsidRPr="003726F3" w:rsidRDefault="004E5471" w:rsidP="00006DA1">
            <w:pPr>
              <w:rPr>
                <w:rFonts w:ascii="Arial" w:hAnsi="Arial" w:cs="Arial"/>
                <w:b/>
                <w:bCs/>
                <w:sz w:val="22"/>
                <w:szCs w:val="22"/>
              </w:rPr>
            </w:pPr>
            <w:r w:rsidRPr="003726F3">
              <w:rPr>
                <w:rFonts w:ascii="Arial" w:hAnsi="Arial" w:cs="Arial"/>
                <w:b/>
                <w:bCs/>
                <w:sz w:val="22"/>
                <w:szCs w:val="22"/>
              </w:rPr>
              <w:t xml:space="preserve">Education </w:t>
            </w:r>
            <w:r w:rsidR="00006DA1">
              <w:rPr>
                <w:rFonts w:ascii="Arial" w:hAnsi="Arial" w:cs="Arial"/>
                <w:b/>
                <w:bCs/>
                <w:sz w:val="22"/>
                <w:szCs w:val="22"/>
              </w:rPr>
              <w:t>Institution</w:t>
            </w:r>
            <w:r w:rsidRPr="003726F3">
              <w:rPr>
                <w:rFonts w:ascii="Arial" w:hAnsi="Arial" w:cs="Arial"/>
                <w:b/>
                <w:bCs/>
                <w:sz w:val="22"/>
                <w:szCs w:val="22"/>
              </w:rPr>
              <w:t xml:space="preserve"> </w:t>
            </w:r>
          </w:p>
        </w:tc>
        <w:tc>
          <w:tcPr>
            <w:tcW w:w="3402" w:type="dxa"/>
            <w:tcBorders>
              <w:top w:val="single" w:sz="4" w:space="0" w:color="auto"/>
              <w:left w:val="nil"/>
              <w:bottom w:val="single" w:sz="4" w:space="0" w:color="auto"/>
              <w:right w:val="single" w:sz="4" w:space="0" w:color="auto"/>
            </w:tcBorders>
            <w:shd w:val="clear" w:color="auto" w:fill="92D050"/>
            <w:vAlign w:val="center"/>
            <w:hideMark/>
          </w:tcPr>
          <w:p w:rsidR="004E5471" w:rsidRPr="003726F3" w:rsidRDefault="004E5471" w:rsidP="003726F3">
            <w:pPr>
              <w:rPr>
                <w:rFonts w:ascii="Arial" w:hAnsi="Arial" w:cs="Arial"/>
                <w:b/>
                <w:bCs/>
                <w:sz w:val="22"/>
                <w:szCs w:val="22"/>
              </w:rPr>
            </w:pPr>
            <w:r w:rsidRPr="003726F3">
              <w:rPr>
                <w:rFonts w:ascii="Arial" w:hAnsi="Arial" w:cs="Arial"/>
                <w:b/>
                <w:bCs/>
                <w:sz w:val="22"/>
                <w:szCs w:val="22"/>
              </w:rPr>
              <w:t>Old course name</w:t>
            </w:r>
          </w:p>
        </w:tc>
        <w:tc>
          <w:tcPr>
            <w:tcW w:w="3260" w:type="dxa"/>
            <w:tcBorders>
              <w:top w:val="single" w:sz="4" w:space="0" w:color="auto"/>
              <w:left w:val="nil"/>
              <w:bottom w:val="single" w:sz="4" w:space="0" w:color="auto"/>
              <w:right w:val="single" w:sz="4" w:space="0" w:color="auto"/>
            </w:tcBorders>
            <w:shd w:val="clear" w:color="auto" w:fill="92D050"/>
          </w:tcPr>
          <w:p w:rsidR="004E5471" w:rsidRPr="003726F3" w:rsidRDefault="004E5471" w:rsidP="003726F3">
            <w:pPr>
              <w:rPr>
                <w:rFonts w:ascii="Arial" w:hAnsi="Arial" w:cs="Arial"/>
                <w:b/>
                <w:bCs/>
                <w:sz w:val="22"/>
                <w:szCs w:val="22"/>
              </w:rPr>
            </w:pPr>
            <w:r w:rsidRPr="003726F3">
              <w:rPr>
                <w:rFonts w:ascii="Arial" w:hAnsi="Arial" w:cs="Arial"/>
                <w:b/>
                <w:bCs/>
                <w:sz w:val="22"/>
                <w:szCs w:val="22"/>
              </w:rPr>
              <w:t>New course name</w:t>
            </w:r>
          </w:p>
        </w:tc>
      </w:tr>
      <w:tr w:rsidR="004E5471" w:rsidTr="00282280">
        <w:trPr>
          <w:trHeight w:val="315"/>
        </w:trPr>
        <w:tc>
          <w:tcPr>
            <w:tcW w:w="2567" w:type="dxa"/>
            <w:tcBorders>
              <w:top w:val="single" w:sz="4" w:space="0" w:color="auto"/>
              <w:left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Charles Sturt University</w:t>
            </w:r>
          </w:p>
        </w:tc>
        <w:tc>
          <w:tcPr>
            <w:tcW w:w="3402" w:type="dxa"/>
            <w:tcBorders>
              <w:top w:val="single" w:sz="4" w:space="0" w:color="auto"/>
              <w:left w:val="single" w:sz="4" w:space="0" w:color="auto"/>
              <w:right w:val="single" w:sz="4" w:space="0" w:color="auto"/>
            </w:tcBorders>
          </w:tcPr>
          <w:p w:rsidR="004E5471" w:rsidRPr="00A670B0" w:rsidRDefault="005A2260" w:rsidP="00C56D6B">
            <w:pPr>
              <w:rPr>
                <w:rFonts w:ascii="Arial" w:hAnsi="Arial" w:cs="Arial"/>
                <w:color w:val="000000"/>
                <w:szCs w:val="24"/>
              </w:rPr>
            </w:pPr>
            <w:r>
              <w:rPr>
                <w:rFonts w:ascii="Arial" w:hAnsi="Arial" w:cs="Arial"/>
                <w:color w:val="000000"/>
                <w:szCs w:val="24"/>
              </w:rPr>
              <w:t>Master of Clinical Exercise Physiology (Rehabilitation)</w:t>
            </w:r>
          </w:p>
        </w:tc>
        <w:tc>
          <w:tcPr>
            <w:tcW w:w="3260" w:type="dxa"/>
            <w:tcBorders>
              <w:top w:val="single" w:sz="4" w:space="0" w:color="auto"/>
              <w:left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Clinical Exercise Physiology</w:t>
            </w:r>
          </w:p>
        </w:tc>
      </w:tr>
      <w:tr w:rsidR="004E5471" w:rsidTr="00282280">
        <w:trPr>
          <w:trHeight w:val="315"/>
        </w:trPr>
        <w:tc>
          <w:tcPr>
            <w:tcW w:w="2567" w:type="dxa"/>
            <w:tcBorders>
              <w:top w:val="nil"/>
              <w:left w:val="single" w:sz="4" w:space="0" w:color="auto"/>
              <w:right w:val="single" w:sz="4" w:space="0" w:color="auto"/>
            </w:tcBorders>
          </w:tcPr>
          <w:p w:rsidR="004E5471" w:rsidRPr="00A670B0" w:rsidRDefault="004E5471">
            <w:pPr>
              <w:rPr>
                <w:rFonts w:ascii="Arial" w:hAnsi="Arial" w:cs="Arial"/>
                <w:color w:val="000000"/>
                <w:szCs w:val="24"/>
              </w:rPr>
            </w:pPr>
          </w:p>
        </w:tc>
        <w:tc>
          <w:tcPr>
            <w:tcW w:w="3402" w:type="dxa"/>
            <w:tcBorders>
              <w:top w:val="nil"/>
              <w:left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Information Technology</w:t>
            </w:r>
          </w:p>
        </w:tc>
        <w:tc>
          <w:tcPr>
            <w:tcW w:w="3260" w:type="dxa"/>
            <w:tcBorders>
              <w:top w:val="nil"/>
              <w:left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Information Technology (with Specialisations</w:t>
            </w:r>
            <w:r w:rsidR="001D73F0">
              <w:rPr>
                <w:rFonts w:ascii="Arial" w:hAnsi="Arial" w:cs="Arial"/>
                <w:color w:val="000000"/>
                <w:szCs w:val="24"/>
              </w:rPr>
              <w:t>)</w:t>
            </w:r>
          </w:p>
        </w:tc>
      </w:tr>
      <w:tr w:rsidR="004E5471" w:rsidTr="00282280">
        <w:trPr>
          <w:trHeight w:val="315"/>
        </w:trPr>
        <w:tc>
          <w:tcPr>
            <w:tcW w:w="2567" w:type="dxa"/>
            <w:tcBorders>
              <w:left w:val="single" w:sz="4" w:space="0" w:color="auto"/>
              <w:right w:val="single" w:sz="4" w:space="0" w:color="auto"/>
            </w:tcBorders>
          </w:tcPr>
          <w:p w:rsidR="004E5471" w:rsidRPr="00A670B0" w:rsidRDefault="004E5471">
            <w:pPr>
              <w:rPr>
                <w:rFonts w:ascii="Arial" w:hAnsi="Arial" w:cs="Arial"/>
                <w:color w:val="000000"/>
                <w:szCs w:val="24"/>
              </w:rPr>
            </w:pPr>
          </w:p>
        </w:tc>
        <w:tc>
          <w:tcPr>
            <w:tcW w:w="3402" w:type="dxa"/>
            <w:tcBorders>
              <w:left w:val="single" w:sz="4" w:space="0" w:color="auto"/>
              <w:right w:val="single" w:sz="4" w:space="0" w:color="auto"/>
            </w:tcBorders>
          </w:tcPr>
          <w:p w:rsidR="004E5471" w:rsidRPr="00A670B0" w:rsidRDefault="005A2260" w:rsidP="00C56D6B">
            <w:pPr>
              <w:rPr>
                <w:rFonts w:ascii="Arial" w:hAnsi="Arial" w:cs="Arial"/>
                <w:color w:val="000000"/>
                <w:szCs w:val="24"/>
              </w:rPr>
            </w:pPr>
            <w:r>
              <w:rPr>
                <w:rFonts w:ascii="Arial" w:hAnsi="Arial" w:cs="Arial"/>
                <w:color w:val="000000"/>
                <w:szCs w:val="24"/>
              </w:rPr>
              <w:t>Master of Teaching (Primary)</w:t>
            </w:r>
          </w:p>
        </w:tc>
        <w:tc>
          <w:tcPr>
            <w:tcW w:w="3260" w:type="dxa"/>
            <w:tcBorders>
              <w:left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Teaching (Primary)</w:t>
            </w:r>
          </w:p>
        </w:tc>
      </w:tr>
      <w:tr w:rsidR="004E5471" w:rsidTr="00282280">
        <w:trPr>
          <w:trHeight w:val="315"/>
        </w:trPr>
        <w:tc>
          <w:tcPr>
            <w:tcW w:w="2567" w:type="dxa"/>
            <w:tcBorders>
              <w:left w:val="single" w:sz="4" w:space="0" w:color="auto"/>
              <w:bottom w:val="single" w:sz="4" w:space="0" w:color="auto"/>
              <w:right w:val="single" w:sz="4" w:space="0" w:color="auto"/>
            </w:tcBorders>
          </w:tcPr>
          <w:p w:rsidR="004E5471" w:rsidRPr="00A670B0" w:rsidRDefault="004E5471">
            <w:pPr>
              <w:rPr>
                <w:rFonts w:ascii="Arial" w:hAnsi="Arial" w:cs="Arial"/>
                <w:color w:val="000000"/>
                <w:szCs w:val="24"/>
              </w:rPr>
            </w:pPr>
          </w:p>
        </w:tc>
        <w:tc>
          <w:tcPr>
            <w:tcW w:w="3402" w:type="dxa"/>
            <w:tcBorders>
              <w:left w:val="single" w:sz="4" w:space="0" w:color="auto"/>
              <w:bottom w:val="single" w:sz="4" w:space="0" w:color="auto"/>
              <w:right w:val="single" w:sz="4" w:space="0" w:color="auto"/>
            </w:tcBorders>
          </w:tcPr>
          <w:p w:rsidR="004E5471" w:rsidRPr="00A670B0" w:rsidRDefault="005A2260" w:rsidP="00875342">
            <w:pPr>
              <w:rPr>
                <w:rFonts w:ascii="Arial" w:hAnsi="Arial" w:cs="Arial"/>
                <w:color w:val="000000"/>
                <w:szCs w:val="24"/>
              </w:rPr>
            </w:pPr>
            <w:r>
              <w:rPr>
                <w:rFonts w:ascii="Arial" w:hAnsi="Arial" w:cs="Arial"/>
                <w:color w:val="000000"/>
                <w:szCs w:val="24"/>
              </w:rPr>
              <w:t>Master of Teaching English as a Second or Other Language (TESOL)</w:t>
            </w:r>
          </w:p>
        </w:tc>
        <w:tc>
          <w:tcPr>
            <w:tcW w:w="3260" w:type="dxa"/>
            <w:tcBorders>
              <w:left w:val="single" w:sz="4" w:space="0" w:color="auto"/>
              <w:bottom w:val="single" w:sz="4" w:space="0" w:color="auto"/>
              <w:right w:val="single" w:sz="4" w:space="0" w:color="auto"/>
            </w:tcBorders>
          </w:tcPr>
          <w:p w:rsidR="004E5471" w:rsidRPr="00A670B0" w:rsidRDefault="005A2260" w:rsidP="00875342">
            <w:pPr>
              <w:rPr>
                <w:rFonts w:ascii="Arial" w:hAnsi="Arial" w:cs="Arial"/>
                <w:color w:val="000000"/>
                <w:szCs w:val="24"/>
              </w:rPr>
            </w:pPr>
            <w:r>
              <w:rPr>
                <w:rFonts w:ascii="Arial" w:hAnsi="Arial" w:cs="Arial"/>
                <w:color w:val="000000"/>
                <w:szCs w:val="24"/>
              </w:rPr>
              <w:t>Master of Teaching English to Speakers of Other Languages</w:t>
            </w:r>
          </w:p>
        </w:tc>
      </w:tr>
      <w:tr w:rsidR="004E5471" w:rsidTr="00282280">
        <w:trPr>
          <w:trHeight w:val="315"/>
        </w:trPr>
        <w:tc>
          <w:tcPr>
            <w:tcW w:w="2567" w:type="dxa"/>
            <w:tcBorders>
              <w:top w:val="single" w:sz="4" w:space="0" w:color="auto"/>
              <w:left w:val="single" w:sz="4" w:space="0" w:color="auto"/>
              <w:bottom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La Trobe University</w:t>
            </w:r>
          </w:p>
        </w:tc>
        <w:tc>
          <w:tcPr>
            <w:tcW w:w="3402" w:type="dxa"/>
            <w:tcBorders>
              <w:top w:val="single" w:sz="4" w:space="0" w:color="auto"/>
              <w:left w:val="nil"/>
              <w:bottom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Marketing Management</w:t>
            </w:r>
          </w:p>
        </w:tc>
        <w:tc>
          <w:tcPr>
            <w:tcW w:w="3260" w:type="dxa"/>
            <w:tcBorders>
              <w:top w:val="single" w:sz="4" w:space="0" w:color="auto"/>
              <w:left w:val="nil"/>
              <w:bottom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Marketing</w:t>
            </w:r>
          </w:p>
        </w:tc>
      </w:tr>
      <w:tr w:rsidR="004E5471" w:rsidTr="004D5614">
        <w:trPr>
          <w:trHeight w:val="315"/>
        </w:trPr>
        <w:tc>
          <w:tcPr>
            <w:tcW w:w="2567" w:type="dxa"/>
            <w:tcBorders>
              <w:top w:val="nil"/>
              <w:left w:val="single" w:sz="4" w:space="0" w:color="auto"/>
              <w:bottom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Murdoch University</w:t>
            </w:r>
          </w:p>
        </w:tc>
        <w:tc>
          <w:tcPr>
            <w:tcW w:w="3402" w:type="dxa"/>
            <w:tcBorders>
              <w:top w:val="nil"/>
              <w:left w:val="nil"/>
              <w:bottom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International Affairs</w:t>
            </w:r>
          </w:p>
        </w:tc>
        <w:tc>
          <w:tcPr>
            <w:tcW w:w="3260" w:type="dxa"/>
            <w:tcBorders>
              <w:top w:val="nil"/>
              <w:left w:val="nil"/>
              <w:bottom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International Affairs and Security</w:t>
            </w:r>
          </w:p>
        </w:tc>
      </w:tr>
      <w:tr w:rsidR="004E5471" w:rsidTr="001D73F0">
        <w:trPr>
          <w:trHeight w:val="315"/>
        </w:trPr>
        <w:tc>
          <w:tcPr>
            <w:tcW w:w="2567" w:type="dxa"/>
            <w:tcBorders>
              <w:top w:val="nil"/>
              <w:left w:val="single" w:sz="4" w:space="0" w:color="auto"/>
              <w:bottom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Queensland University of Technology</w:t>
            </w:r>
          </w:p>
        </w:tc>
        <w:tc>
          <w:tcPr>
            <w:tcW w:w="3402" w:type="dxa"/>
            <w:tcBorders>
              <w:top w:val="nil"/>
              <w:left w:val="nil"/>
              <w:bottom w:val="single" w:sz="4" w:space="0" w:color="auto"/>
              <w:right w:val="single" w:sz="4" w:space="0" w:color="auto"/>
            </w:tcBorders>
          </w:tcPr>
          <w:p w:rsidR="004E5471" w:rsidRPr="00A670B0" w:rsidRDefault="005A2260">
            <w:pPr>
              <w:rPr>
                <w:rFonts w:ascii="Arial" w:hAnsi="Arial" w:cs="Arial"/>
                <w:color w:val="000000"/>
                <w:szCs w:val="24"/>
              </w:rPr>
            </w:pPr>
            <w:r>
              <w:rPr>
                <w:rFonts w:ascii="Arial" w:hAnsi="Arial" w:cs="Arial"/>
                <w:color w:val="000000"/>
                <w:szCs w:val="24"/>
              </w:rPr>
              <w:t>Master of Social Work</w:t>
            </w:r>
          </w:p>
        </w:tc>
        <w:tc>
          <w:tcPr>
            <w:tcW w:w="3260" w:type="dxa"/>
            <w:tcBorders>
              <w:top w:val="nil"/>
              <w:left w:val="nil"/>
              <w:bottom w:val="single" w:sz="4" w:space="0" w:color="auto"/>
              <w:right w:val="single" w:sz="4" w:space="0" w:color="auto"/>
            </w:tcBorders>
          </w:tcPr>
          <w:p w:rsidR="00D927CE" w:rsidRPr="00A670B0" w:rsidRDefault="005A2260">
            <w:pPr>
              <w:rPr>
                <w:rFonts w:ascii="Arial" w:hAnsi="Arial" w:cs="Arial"/>
                <w:color w:val="000000"/>
                <w:szCs w:val="24"/>
              </w:rPr>
            </w:pPr>
            <w:r>
              <w:rPr>
                <w:rFonts w:ascii="Arial" w:hAnsi="Arial" w:cs="Arial"/>
                <w:color w:val="000000"/>
                <w:szCs w:val="24"/>
              </w:rPr>
              <w:t>Master of Social Work (Qualifying)</w:t>
            </w:r>
          </w:p>
        </w:tc>
      </w:tr>
      <w:tr w:rsidR="001D73F0" w:rsidTr="001D73F0">
        <w:trPr>
          <w:trHeight w:val="315"/>
        </w:trPr>
        <w:tc>
          <w:tcPr>
            <w:tcW w:w="2567" w:type="dxa"/>
            <w:tcBorders>
              <w:top w:val="single" w:sz="4" w:space="0" w:color="auto"/>
              <w:left w:val="single" w:sz="4" w:space="0" w:color="auto"/>
              <w:right w:val="single" w:sz="4" w:space="0" w:color="auto"/>
            </w:tcBorders>
          </w:tcPr>
          <w:p w:rsidR="001D73F0" w:rsidRDefault="001D73F0">
            <w:pPr>
              <w:rPr>
                <w:rFonts w:ascii="Arial" w:hAnsi="Arial" w:cs="Arial"/>
                <w:color w:val="000000"/>
                <w:szCs w:val="24"/>
              </w:rPr>
            </w:pPr>
            <w:r>
              <w:rPr>
                <w:rFonts w:ascii="Arial" w:hAnsi="Arial" w:cs="Arial"/>
                <w:color w:val="000000"/>
                <w:szCs w:val="24"/>
              </w:rPr>
              <w:t>RMIT University</w:t>
            </w:r>
          </w:p>
        </w:tc>
        <w:tc>
          <w:tcPr>
            <w:tcW w:w="3402" w:type="dxa"/>
            <w:tcBorders>
              <w:top w:val="single" w:sz="4" w:space="0" w:color="auto"/>
              <w:left w:val="single" w:sz="4" w:space="0" w:color="auto"/>
              <w:right w:val="single" w:sz="4" w:space="0" w:color="auto"/>
            </w:tcBorders>
          </w:tcPr>
          <w:p w:rsidR="001D73F0" w:rsidRPr="00A670B0" w:rsidRDefault="001D73F0">
            <w:pPr>
              <w:rPr>
                <w:rFonts w:ascii="Arial" w:hAnsi="Arial" w:cs="Arial"/>
                <w:color w:val="000000"/>
                <w:szCs w:val="24"/>
              </w:rPr>
            </w:pPr>
            <w:r>
              <w:rPr>
                <w:rFonts w:ascii="Arial" w:hAnsi="Arial" w:cs="Arial"/>
                <w:color w:val="000000"/>
                <w:szCs w:val="24"/>
              </w:rPr>
              <w:t>Master of Applied Science (Geospatial Information)</w:t>
            </w:r>
          </w:p>
        </w:tc>
        <w:tc>
          <w:tcPr>
            <w:tcW w:w="3260" w:type="dxa"/>
            <w:tcBorders>
              <w:top w:val="single" w:sz="4" w:space="0" w:color="auto"/>
              <w:left w:val="single" w:sz="4" w:space="0" w:color="auto"/>
              <w:right w:val="single" w:sz="4" w:space="0" w:color="auto"/>
            </w:tcBorders>
          </w:tcPr>
          <w:p w:rsidR="001D73F0" w:rsidRPr="00A670B0" w:rsidRDefault="001D73F0">
            <w:pPr>
              <w:rPr>
                <w:rFonts w:ascii="Arial" w:hAnsi="Arial" w:cs="Arial"/>
                <w:color w:val="000000"/>
                <w:szCs w:val="24"/>
              </w:rPr>
            </w:pPr>
            <w:r>
              <w:rPr>
                <w:rFonts w:ascii="Arial" w:hAnsi="Arial" w:cs="Arial"/>
                <w:color w:val="000000"/>
                <w:szCs w:val="24"/>
              </w:rPr>
              <w:t>Master of Geospatial Science</w:t>
            </w:r>
          </w:p>
        </w:tc>
      </w:tr>
      <w:tr w:rsidR="00D927CE" w:rsidTr="001D73F0">
        <w:trPr>
          <w:trHeight w:val="315"/>
        </w:trPr>
        <w:tc>
          <w:tcPr>
            <w:tcW w:w="2567" w:type="dxa"/>
            <w:tcBorders>
              <w:top w:val="single" w:sz="4" w:space="0" w:color="auto"/>
              <w:left w:val="single" w:sz="4" w:space="0" w:color="auto"/>
              <w:bottom w:val="single" w:sz="4" w:space="0" w:color="auto"/>
              <w:right w:val="single" w:sz="4" w:space="0" w:color="auto"/>
            </w:tcBorders>
          </w:tcPr>
          <w:p w:rsidR="00D927CE" w:rsidRDefault="005A2260">
            <w:pPr>
              <w:rPr>
                <w:rFonts w:ascii="Arial" w:hAnsi="Arial" w:cs="Arial"/>
                <w:color w:val="000000"/>
                <w:szCs w:val="24"/>
              </w:rPr>
            </w:pPr>
            <w:r>
              <w:rPr>
                <w:rFonts w:ascii="Arial" w:hAnsi="Arial" w:cs="Arial"/>
                <w:color w:val="000000"/>
                <w:szCs w:val="24"/>
              </w:rPr>
              <w:t>University of Melbourne</w:t>
            </w:r>
          </w:p>
        </w:tc>
        <w:tc>
          <w:tcPr>
            <w:tcW w:w="3402" w:type="dxa"/>
            <w:tcBorders>
              <w:top w:val="single" w:sz="4" w:space="0" w:color="auto"/>
              <w:left w:val="nil"/>
              <w:bottom w:val="single" w:sz="4" w:space="0" w:color="auto"/>
              <w:right w:val="single" w:sz="4" w:space="0" w:color="auto"/>
            </w:tcBorders>
          </w:tcPr>
          <w:p w:rsidR="00D927CE" w:rsidRDefault="005A2260">
            <w:pPr>
              <w:rPr>
                <w:rFonts w:ascii="Arial" w:hAnsi="Arial" w:cs="Arial"/>
                <w:color w:val="000000"/>
                <w:szCs w:val="24"/>
              </w:rPr>
            </w:pPr>
            <w:r>
              <w:rPr>
                <w:rFonts w:ascii="Arial" w:hAnsi="Arial" w:cs="Arial"/>
                <w:color w:val="000000"/>
                <w:szCs w:val="24"/>
              </w:rPr>
              <w:t>Master of Science (Geography)</w:t>
            </w:r>
          </w:p>
        </w:tc>
        <w:tc>
          <w:tcPr>
            <w:tcW w:w="3260" w:type="dxa"/>
            <w:tcBorders>
              <w:top w:val="single" w:sz="4" w:space="0" w:color="auto"/>
              <w:left w:val="nil"/>
              <w:bottom w:val="single" w:sz="4" w:space="0" w:color="auto"/>
              <w:right w:val="single" w:sz="4" w:space="0" w:color="auto"/>
            </w:tcBorders>
          </w:tcPr>
          <w:p w:rsidR="00D927CE" w:rsidRDefault="005A2260">
            <w:pPr>
              <w:rPr>
                <w:rFonts w:ascii="Arial" w:hAnsi="Arial" w:cs="Arial"/>
                <w:color w:val="000000"/>
                <w:szCs w:val="24"/>
              </w:rPr>
            </w:pPr>
            <w:r>
              <w:rPr>
                <w:rFonts w:ascii="Arial" w:hAnsi="Arial" w:cs="Arial"/>
                <w:color w:val="000000"/>
                <w:szCs w:val="24"/>
              </w:rPr>
              <w:t>Master of Geography</w:t>
            </w:r>
          </w:p>
        </w:tc>
      </w:tr>
      <w:tr w:rsidR="00D927CE" w:rsidTr="006E6BA4">
        <w:trPr>
          <w:trHeight w:val="315"/>
        </w:trPr>
        <w:tc>
          <w:tcPr>
            <w:tcW w:w="2567" w:type="dxa"/>
            <w:tcBorders>
              <w:top w:val="single" w:sz="4" w:space="0" w:color="auto"/>
              <w:left w:val="single" w:sz="4" w:space="0" w:color="auto"/>
              <w:bottom w:val="single" w:sz="4" w:space="0" w:color="auto"/>
              <w:right w:val="single" w:sz="4" w:space="0" w:color="auto"/>
            </w:tcBorders>
          </w:tcPr>
          <w:p w:rsidR="00D927CE" w:rsidRDefault="005A2260">
            <w:pPr>
              <w:rPr>
                <w:rFonts w:ascii="Arial" w:hAnsi="Arial" w:cs="Arial"/>
                <w:color w:val="000000"/>
                <w:szCs w:val="24"/>
              </w:rPr>
            </w:pPr>
            <w:r>
              <w:rPr>
                <w:rFonts w:ascii="Arial" w:hAnsi="Arial" w:cs="Arial"/>
                <w:color w:val="000000"/>
                <w:szCs w:val="24"/>
              </w:rPr>
              <w:t>University of Notre Dame</w:t>
            </w:r>
          </w:p>
        </w:tc>
        <w:tc>
          <w:tcPr>
            <w:tcW w:w="3402" w:type="dxa"/>
            <w:tcBorders>
              <w:top w:val="single" w:sz="4" w:space="0" w:color="auto"/>
              <w:left w:val="nil"/>
              <w:bottom w:val="single" w:sz="4" w:space="0" w:color="auto"/>
              <w:right w:val="single" w:sz="4" w:space="0" w:color="auto"/>
            </w:tcBorders>
          </w:tcPr>
          <w:p w:rsidR="00D927CE" w:rsidRDefault="005A2260">
            <w:pPr>
              <w:rPr>
                <w:rFonts w:ascii="Arial" w:hAnsi="Arial" w:cs="Arial"/>
                <w:color w:val="000000"/>
                <w:szCs w:val="24"/>
              </w:rPr>
            </w:pPr>
            <w:r>
              <w:rPr>
                <w:rFonts w:ascii="Arial" w:hAnsi="Arial" w:cs="Arial"/>
                <w:color w:val="000000"/>
                <w:szCs w:val="24"/>
              </w:rPr>
              <w:t>Master of Teaching (Primary)</w:t>
            </w:r>
          </w:p>
        </w:tc>
        <w:tc>
          <w:tcPr>
            <w:tcW w:w="3260" w:type="dxa"/>
            <w:tcBorders>
              <w:top w:val="single" w:sz="4" w:space="0" w:color="auto"/>
              <w:left w:val="nil"/>
              <w:bottom w:val="single" w:sz="4" w:space="0" w:color="auto"/>
              <w:right w:val="single" w:sz="4" w:space="0" w:color="auto"/>
            </w:tcBorders>
          </w:tcPr>
          <w:p w:rsidR="00D927CE" w:rsidRDefault="005A2260">
            <w:pPr>
              <w:rPr>
                <w:rFonts w:ascii="Arial" w:hAnsi="Arial" w:cs="Arial"/>
                <w:color w:val="000000"/>
                <w:szCs w:val="24"/>
              </w:rPr>
            </w:pPr>
            <w:r>
              <w:rPr>
                <w:rFonts w:ascii="Arial" w:hAnsi="Arial" w:cs="Arial"/>
                <w:color w:val="000000"/>
                <w:szCs w:val="24"/>
              </w:rPr>
              <w:t>Master of Teaching (Primary Education)</w:t>
            </w:r>
          </w:p>
        </w:tc>
      </w:tr>
      <w:tr w:rsidR="005A2260" w:rsidTr="00282280">
        <w:trPr>
          <w:trHeight w:val="315"/>
        </w:trPr>
        <w:tc>
          <w:tcPr>
            <w:tcW w:w="2567" w:type="dxa"/>
            <w:tcBorders>
              <w:top w:val="single" w:sz="4" w:space="0" w:color="auto"/>
              <w:left w:val="single" w:sz="4" w:space="0" w:color="auto"/>
              <w:bottom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University of South Australia</w:t>
            </w:r>
          </w:p>
        </w:tc>
        <w:tc>
          <w:tcPr>
            <w:tcW w:w="3402" w:type="dxa"/>
            <w:tcBorders>
              <w:top w:val="single" w:sz="4" w:space="0" w:color="auto"/>
              <w:left w:val="nil"/>
              <w:bottom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Master of Information Communication and Technology Management (Enterprise Systems)</w:t>
            </w:r>
          </w:p>
        </w:tc>
        <w:tc>
          <w:tcPr>
            <w:tcW w:w="3260" w:type="dxa"/>
            <w:tcBorders>
              <w:top w:val="single" w:sz="4" w:space="0" w:color="auto"/>
              <w:left w:val="nil"/>
              <w:bottom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Master of Information Technology (Enterprise Management)</w:t>
            </w:r>
          </w:p>
        </w:tc>
      </w:tr>
      <w:tr w:rsidR="005A2260" w:rsidTr="00282280">
        <w:trPr>
          <w:trHeight w:val="315"/>
        </w:trPr>
        <w:tc>
          <w:tcPr>
            <w:tcW w:w="2567" w:type="dxa"/>
            <w:tcBorders>
              <w:top w:val="single" w:sz="4" w:space="0" w:color="auto"/>
              <w:left w:val="single" w:sz="4" w:space="0" w:color="auto"/>
              <w:right w:val="single" w:sz="4" w:space="0" w:color="auto"/>
            </w:tcBorders>
          </w:tcPr>
          <w:p w:rsidR="005A2260" w:rsidRDefault="005A2260">
            <w:pPr>
              <w:rPr>
                <w:rFonts w:ascii="Arial" w:hAnsi="Arial" w:cs="Arial"/>
                <w:color w:val="000000"/>
                <w:szCs w:val="24"/>
              </w:rPr>
            </w:pPr>
            <w:r>
              <w:rPr>
                <w:rFonts w:ascii="Arial" w:hAnsi="Arial" w:cs="Arial"/>
                <w:color w:val="000000"/>
                <w:szCs w:val="24"/>
              </w:rPr>
              <w:t>Victoria University</w:t>
            </w:r>
          </w:p>
        </w:tc>
        <w:tc>
          <w:tcPr>
            <w:tcW w:w="3402" w:type="dxa"/>
            <w:tcBorders>
              <w:top w:val="single" w:sz="4" w:space="0" w:color="auto"/>
              <w:left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Master of Psychology (Clinical Psychology)</w:t>
            </w:r>
          </w:p>
        </w:tc>
        <w:tc>
          <w:tcPr>
            <w:tcW w:w="3260" w:type="dxa"/>
            <w:tcBorders>
              <w:top w:val="single" w:sz="4" w:space="0" w:color="auto"/>
              <w:left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Master of Applied Psychology (Clinical Psychology)</w:t>
            </w:r>
          </w:p>
        </w:tc>
      </w:tr>
      <w:tr w:rsidR="005A2260" w:rsidTr="00282280">
        <w:trPr>
          <w:trHeight w:val="315"/>
        </w:trPr>
        <w:tc>
          <w:tcPr>
            <w:tcW w:w="2567" w:type="dxa"/>
            <w:tcBorders>
              <w:left w:val="single" w:sz="4" w:space="0" w:color="auto"/>
              <w:right w:val="single" w:sz="4" w:space="0" w:color="auto"/>
            </w:tcBorders>
          </w:tcPr>
          <w:p w:rsidR="005A2260" w:rsidRDefault="005A2260">
            <w:pPr>
              <w:rPr>
                <w:rFonts w:ascii="Arial" w:hAnsi="Arial" w:cs="Arial"/>
                <w:color w:val="000000"/>
                <w:szCs w:val="24"/>
              </w:rPr>
            </w:pPr>
          </w:p>
        </w:tc>
        <w:tc>
          <w:tcPr>
            <w:tcW w:w="3402" w:type="dxa"/>
            <w:tcBorders>
              <w:left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Master of Teaching (Primary)</w:t>
            </w:r>
          </w:p>
        </w:tc>
        <w:tc>
          <w:tcPr>
            <w:tcW w:w="3260" w:type="dxa"/>
            <w:tcBorders>
              <w:left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Master of Teaching (Primary Education)</w:t>
            </w:r>
          </w:p>
        </w:tc>
      </w:tr>
      <w:tr w:rsidR="005A2260" w:rsidTr="00282280">
        <w:trPr>
          <w:trHeight w:val="315"/>
        </w:trPr>
        <w:tc>
          <w:tcPr>
            <w:tcW w:w="2567" w:type="dxa"/>
            <w:tcBorders>
              <w:left w:val="single" w:sz="4" w:space="0" w:color="auto"/>
              <w:bottom w:val="single" w:sz="4" w:space="0" w:color="auto"/>
              <w:right w:val="single" w:sz="4" w:space="0" w:color="auto"/>
            </w:tcBorders>
          </w:tcPr>
          <w:p w:rsidR="005A2260" w:rsidRDefault="005A2260">
            <w:pPr>
              <w:rPr>
                <w:rFonts w:ascii="Arial" w:hAnsi="Arial" w:cs="Arial"/>
                <w:color w:val="000000"/>
                <w:szCs w:val="24"/>
              </w:rPr>
            </w:pPr>
          </w:p>
        </w:tc>
        <w:tc>
          <w:tcPr>
            <w:tcW w:w="3402" w:type="dxa"/>
            <w:tcBorders>
              <w:left w:val="single" w:sz="4" w:space="0" w:color="auto"/>
              <w:bottom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Master of Teaching (Secondary)</w:t>
            </w:r>
          </w:p>
        </w:tc>
        <w:tc>
          <w:tcPr>
            <w:tcW w:w="3260" w:type="dxa"/>
            <w:tcBorders>
              <w:left w:val="single" w:sz="4" w:space="0" w:color="auto"/>
              <w:bottom w:val="single" w:sz="4" w:space="0" w:color="auto"/>
              <w:right w:val="single" w:sz="4" w:space="0" w:color="auto"/>
            </w:tcBorders>
          </w:tcPr>
          <w:p w:rsidR="005A2260" w:rsidRDefault="00FB4132">
            <w:pPr>
              <w:rPr>
                <w:rFonts w:ascii="Arial" w:hAnsi="Arial" w:cs="Arial"/>
                <w:color w:val="000000"/>
                <w:szCs w:val="24"/>
              </w:rPr>
            </w:pPr>
            <w:r>
              <w:rPr>
                <w:rFonts w:ascii="Arial" w:hAnsi="Arial" w:cs="Arial"/>
                <w:color w:val="000000"/>
                <w:szCs w:val="24"/>
              </w:rPr>
              <w:t>Master of Teaching (Secondary Education)</w:t>
            </w:r>
          </w:p>
        </w:tc>
      </w:tr>
    </w:tbl>
    <w:p w:rsidR="006672BB" w:rsidRDefault="006672BB" w:rsidP="006672BB">
      <w:pPr>
        <w:spacing w:before="100" w:beforeAutospacing="1" w:after="100" w:afterAutospacing="1"/>
        <w:jc w:val="both"/>
        <w:rPr>
          <w:rFonts w:asciiTheme="minorHAnsi" w:hAnsiTheme="minorHAnsi"/>
          <w:szCs w:val="24"/>
        </w:rPr>
      </w:pPr>
      <w:r w:rsidRPr="006672BB">
        <w:rPr>
          <w:rFonts w:ascii="Arial" w:hAnsi="Arial" w:cs="Arial"/>
          <w:szCs w:val="24"/>
        </w:rPr>
        <w:t>Where a course has been renamed, the previously named course has been retained in the Schedule.  This will ensure that a person who commenced studying the previously named course continues to be undertaking a tertiary course for the purpose of the Act</w:t>
      </w:r>
      <w:r w:rsidRPr="006672BB">
        <w:rPr>
          <w:rFonts w:asciiTheme="minorHAnsi" w:hAnsiTheme="minorHAnsi"/>
          <w:szCs w:val="24"/>
        </w:rPr>
        <w:t>.</w:t>
      </w:r>
    </w:p>
    <w:p w:rsidR="00B12C47" w:rsidRDefault="00B12C47" w:rsidP="006672BB">
      <w:pPr>
        <w:spacing w:before="100" w:beforeAutospacing="1" w:after="100" w:afterAutospacing="1"/>
        <w:jc w:val="both"/>
        <w:rPr>
          <w:rFonts w:ascii="Arial" w:hAnsi="Arial" w:cs="Arial"/>
          <w:szCs w:val="24"/>
        </w:rPr>
      </w:pPr>
      <w:r>
        <w:rPr>
          <w:rFonts w:ascii="Arial" w:hAnsi="Arial" w:cs="Arial"/>
          <w:szCs w:val="24"/>
        </w:rPr>
        <w:lastRenderedPageBreak/>
        <w:t>Charles Sturt University’s Master of Teaching (Primary) is being reinstated after the course was removed from the Determination in error in 2015.</w:t>
      </w:r>
    </w:p>
    <w:p w:rsidR="00ED5B51" w:rsidRDefault="00ED5B51" w:rsidP="006672BB">
      <w:pPr>
        <w:spacing w:before="100" w:beforeAutospacing="1" w:after="100" w:afterAutospacing="1"/>
        <w:jc w:val="both"/>
        <w:rPr>
          <w:rFonts w:ascii="Arial" w:hAnsi="Arial" w:cs="Arial"/>
          <w:szCs w:val="24"/>
        </w:rPr>
      </w:pPr>
    </w:p>
    <w:p w:rsidR="00212766" w:rsidRPr="00212766" w:rsidRDefault="00ED5B51" w:rsidP="00ED5B51">
      <w:pPr>
        <w:spacing w:before="100" w:beforeAutospacing="1" w:after="100" w:afterAutospacing="1"/>
        <w:jc w:val="both"/>
        <w:rPr>
          <w:rFonts w:ascii="Arial" w:hAnsi="Arial" w:cs="Arial"/>
          <w:b/>
          <w:szCs w:val="24"/>
        </w:rPr>
      </w:pPr>
      <w:r>
        <w:rPr>
          <w:rFonts w:ascii="Arial" w:hAnsi="Arial" w:cs="Arial"/>
          <w:szCs w:val="24"/>
        </w:rPr>
        <w:br w:type="column"/>
      </w:r>
      <w:r w:rsidR="00212766" w:rsidRPr="00212766">
        <w:rPr>
          <w:rFonts w:ascii="Arial" w:hAnsi="Arial" w:cs="Arial"/>
          <w:b/>
          <w:szCs w:val="24"/>
        </w:rPr>
        <w:lastRenderedPageBreak/>
        <w:t>Statement of Compatibility with Human Rights</w:t>
      </w:r>
    </w:p>
    <w:p w:rsidR="00212766" w:rsidRPr="00212766" w:rsidRDefault="00212766" w:rsidP="00212766">
      <w:pPr>
        <w:spacing w:before="0" w:after="240"/>
        <w:jc w:val="center"/>
        <w:rPr>
          <w:rFonts w:ascii="Arial" w:hAnsi="Arial" w:cs="Arial"/>
          <w:szCs w:val="24"/>
        </w:rPr>
      </w:pPr>
      <w:r w:rsidRPr="00212766">
        <w:rPr>
          <w:rFonts w:ascii="Arial" w:hAnsi="Arial" w:cs="Arial"/>
          <w:i/>
          <w:szCs w:val="24"/>
        </w:rPr>
        <w:t>Prepared in accordance with Part 3 of the Human Rights (Parliamentary Scrutiny) Act 2011</w:t>
      </w:r>
    </w:p>
    <w:p w:rsidR="00212766" w:rsidRPr="00212766" w:rsidRDefault="00212766" w:rsidP="00212766">
      <w:pPr>
        <w:spacing w:before="0" w:after="240"/>
        <w:jc w:val="center"/>
        <w:rPr>
          <w:rFonts w:ascii="Arial" w:hAnsi="Arial" w:cs="Arial"/>
          <w:b/>
          <w:szCs w:val="24"/>
        </w:rPr>
      </w:pPr>
      <w:r w:rsidRPr="00212766">
        <w:rPr>
          <w:rFonts w:ascii="Arial" w:hAnsi="Arial" w:cs="Arial"/>
          <w:i/>
          <w:szCs w:val="24"/>
        </w:rPr>
        <w:t>Student Assistance (Education Institutions and Courses) Amendment Determination 201</w:t>
      </w:r>
      <w:r w:rsidR="00823822">
        <w:rPr>
          <w:rFonts w:ascii="Arial" w:hAnsi="Arial" w:cs="Arial"/>
          <w:i/>
          <w:szCs w:val="24"/>
        </w:rPr>
        <w:t>7</w:t>
      </w:r>
      <w:r w:rsidRPr="00212766">
        <w:rPr>
          <w:rFonts w:ascii="Arial" w:hAnsi="Arial" w:cs="Arial"/>
          <w:i/>
          <w:szCs w:val="24"/>
        </w:rPr>
        <w:t xml:space="preserve"> (No. </w:t>
      </w:r>
      <w:r w:rsidR="00014E57">
        <w:rPr>
          <w:rFonts w:ascii="Arial" w:hAnsi="Arial" w:cs="Arial"/>
          <w:i/>
          <w:szCs w:val="24"/>
        </w:rPr>
        <w:t>1</w:t>
      </w:r>
      <w:r w:rsidRPr="00212766">
        <w:rPr>
          <w:rFonts w:ascii="Arial" w:hAnsi="Arial" w:cs="Arial"/>
          <w:i/>
          <w:szCs w:val="24"/>
        </w:rPr>
        <w:t>)</w:t>
      </w:r>
    </w:p>
    <w:p w:rsidR="00212766" w:rsidRPr="00212766" w:rsidRDefault="00212766" w:rsidP="00FC2919">
      <w:pPr>
        <w:spacing w:before="0" w:after="240"/>
        <w:jc w:val="center"/>
        <w:rPr>
          <w:rFonts w:ascii="Arial" w:hAnsi="Arial" w:cs="Arial"/>
          <w:szCs w:val="24"/>
        </w:rPr>
      </w:pPr>
      <w:r w:rsidRPr="00212766">
        <w:rPr>
          <w:rFonts w:ascii="Arial" w:hAnsi="Arial" w:cs="Arial"/>
          <w:szCs w:val="24"/>
        </w:rPr>
        <w:t xml:space="preserve">The </w:t>
      </w:r>
      <w:r w:rsidRPr="00212766">
        <w:rPr>
          <w:rFonts w:ascii="Arial" w:hAnsi="Arial" w:cs="Arial"/>
          <w:i/>
          <w:szCs w:val="24"/>
        </w:rPr>
        <w:t>Student Assistance (Education Institutions and Courses) Amendment Determination 201</w:t>
      </w:r>
      <w:r w:rsidR="00823822">
        <w:rPr>
          <w:rFonts w:ascii="Arial" w:hAnsi="Arial" w:cs="Arial"/>
          <w:i/>
          <w:szCs w:val="24"/>
        </w:rPr>
        <w:t>7</w:t>
      </w:r>
      <w:r w:rsidRPr="00212766">
        <w:rPr>
          <w:rFonts w:ascii="Arial" w:hAnsi="Arial" w:cs="Arial"/>
          <w:i/>
          <w:szCs w:val="24"/>
        </w:rPr>
        <w:t xml:space="preserve"> (No. </w:t>
      </w:r>
      <w:r w:rsidR="00014E57">
        <w:rPr>
          <w:rFonts w:ascii="Arial" w:hAnsi="Arial" w:cs="Arial"/>
          <w:i/>
          <w:szCs w:val="24"/>
        </w:rPr>
        <w:t>1</w:t>
      </w:r>
      <w:r w:rsidRPr="00212766">
        <w:rPr>
          <w:rFonts w:ascii="Arial" w:hAnsi="Arial" w:cs="Arial"/>
          <w:i/>
          <w:szCs w:val="24"/>
        </w:rPr>
        <w:t>)</w:t>
      </w:r>
      <w:r w:rsidRPr="00212766">
        <w:rPr>
          <w:rFonts w:ascii="Arial" w:hAnsi="Arial" w:cs="Arial"/>
          <w:szCs w:val="24"/>
        </w:rPr>
        <w:t xml:space="preserve"> is compatible with the human rights and freedoms recognised or declared in the international instruments listed in section 3 of the </w:t>
      </w:r>
      <w:r w:rsidRPr="00212766">
        <w:rPr>
          <w:rFonts w:ascii="Arial" w:hAnsi="Arial" w:cs="Arial"/>
          <w:i/>
          <w:szCs w:val="24"/>
        </w:rPr>
        <w:t>Human Rights (Parliamentary Scrutiny) Act 2011</w:t>
      </w:r>
      <w:r w:rsidRPr="00212766">
        <w:rPr>
          <w:rFonts w:ascii="Arial" w:hAnsi="Arial" w:cs="Arial"/>
          <w:szCs w:val="24"/>
        </w:rPr>
        <w:t>.</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Overview of the Legislative Instrument</w:t>
      </w:r>
    </w:p>
    <w:p w:rsidR="00212766" w:rsidRPr="00212766" w:rsidRDefault="00212766" w:rsidP="00212766">
      <w:pPr>
        <w:jc w:val="both"/>
        <w:rPr>
          <w:rFonts w:ascii="Arial" w:hAnsi="Arial" w:cs="Arial"/>
          <w:szCs w:val="24"/>
        </w:rPr>
      </w:pPr>
      <w:r w:rsidRPr="00212766">
        <w:rPr>
          <w:rFonts w:ascii="Arial" w:hAnsi="Arial" w:cs="Arial"/>
          <w:szCs w:val="24"/>
        </w:rPr>
        <w:t xml:space="preserve">The </w:t>
      </w:r>
      <w:r w:rsidRPr="00212766">
        <w:rPr>
          <w:rFonts w:ascii="Arial" w:hAnsi="Arial" w:cs="Arial"/>
          <w:i/>
          <w:szCs w:val="24"/>
        </w:rPr>
        <w:t>Student Assistance (Education Institutions and Courses) Amendment Determination 201</w:t>
      </w:r>
      <w:r w:rsidR="00823822">
        <w:rPr>
          <w:rFonts w:ascii="Arial" w:hAnsi="Arial" w:cs="Arial"/>
          <w:i/>
          <w:szCs w:val="24"/>
        </w:rPr>
        <w:t>7</w:t>
      </w:r>
      <w:r w:rsidRPr="00212766">
        <w:rPr>
          <w:rFonts w:ascii="Arial" w:hAnsi="Arial" w:cs="Arial"/>
          <w:i/>
          <w:szCs w:val="24"/>
        </w:rPr>
        <w:t xml:space="preserve"> (No. </w:t>
      </w:r>
      <w:r w:rsidR="00014E57">
        <w:rPr>
          <w:rFonts w:ascii="Arial" w:hAnsi="Arial" w:cs="Arial"/>
          <w:i/>
          <w:szCs w:val="24"/>
        </w:rPr>
        <w:t>1</w:t>
      </w:r>
      <w:r w:rsidRPr="00212766">
        <w:rPr>
          <w:rFonts w:ascii="Arial" w:hAnsi="Arial" w:cs="Arial"/>
          <w:i/>
          <w:szCs w:val="24"/>
        </w:rPr>
        <w:t>)</w:t>
      </w:r>
      <w:r w:rsidRPr="00212766">
        <w:rPr>
          <w:rFonts w:ascii="Arial" w:hAnsi="Arial" w:cs="Arial"/>
          <w:szCs w:val="24"/>
        </w:rPr>
        <w:t xml:space="preserve"> (the Amendment Determination) is made under subsection 5D(1) of the </w:t>
      </w:r>
      <w:r w:rsidRPr="00212766">
        <w:rPr>
          <w:rFonts w:ascii="Arial" w:hAnsi="Arial" w:cs="Arial"/>
          <w:i/>
          <w:szCs w:val="24"/>
        </w:rPr>
        <w:t>Student Assistance Act 1973</w:t>
      </w:r>
      <w:r w:rsidRPr="00212766">
        <w:rPr>
          <w:rFonts w:ascii="Arial" w:hAnsi="Arial" w:cs="Arial"/>
          <w:szCs w:val="24"/>
        </w:rPr>
        <w:t xml:space="preserve"> (the Act).  Subsection 5D(3) of the Act provides that a determination under subsection 5D(1) is a legislative instrument</w:t>
      </w:r>
      <w:r w:rsidRPr="00212766">
        <w:rPr>
          <w:rFonts w:ascii="Arial" w:hAnsi="Arial" w:cs="Arial"/>
          <w:i/>
          <w:szCs w:val="24"/>
        </w:rPr>
        <w:t>.</w:t>
      </w:r>
    </w:p>
    <w:p w:rsidR="00212766" w:rsidRDefault="00212766" w:rsidP="00212766">
      <w:pPr>
        <w:jc w:val="both"/>
        <w:rPr>
          <w:rFonts w:ascii="Arial" w:hAnsi="Arial" w:cs="Arial"/>
          <w:szCs w:val="24"/>
        </w:rPr>
      </w:pPr>
      <w:r w:rsidRPr="00212766">
        <w:rPr>
          <w:rFonts w:ascii="Arial" w:hAnsi="Arial" w:cs="Arial"/>
          <w:szCs w:val="24"/>
        </w:rPr>
        <w:t>Subsection 5D(1) of the Act provides that the Minister may, for the purposes of the Act, determine in writing that:</w:t>
      </w:r>
    </w:p>
    <w:p w:rsidR="00212766" w:rsidRDefault="00212766" w:rsidP="00212766">
      <w:pPr>
        <w:spacing w:before="0"/>
        <w:jc w:val="both"/>
        <w:rPr>
          <w:rFonts w:ascii="Arial" w:hAnsi="Arial" w:cs="Arial"/>
          <w:szCs w:val="24"/>
        </w:rPr>
      </w:pPr>
    </w:p>
    <w:p w:rsidR="00212766" w:rsidRPr="00212766" w:rsidRDefault="00212766" w:rsidP="00212766">
      <w:pPr>
        <w:numPr>
          <w:ilvl w:val="0"/>
          <w:numId w:val="11"/>
        </w:numPr>
        <w:contextualSpacing/>
        <w:jc w:val="both"/>
        <w:rPr>
          <w:rFonts w:ascii="Arial" w:hAnsi="Arial" w:cs="Arial"/>
          <w:szCs w:val="24"/>
        </w:rPr>
      </w:pPr>
      <w:r w:rsidRPr="00212766">
        <w:rPr>
          <w:rFonts w:ascii="Arial" w:hAnsi="Arial" w:cs="Arial"/>
          <w:szCs w:val="24"/>
        </w:rPr>
        <w:t>a course of study or instruction is a secondary course, or a tertiary course; or</w:t>
      </w:r>
    </w:p>
    <w:p w:rsidR="00212766" w:rsidRPr="00212766" w:rsidRDefault="00212766" w:rsidP="00212766">
      <w:pPr>
        <w:numPr>
          <w:ilvl w:val="0"/>
          <w:numId w:val="11"/>
        </w:numPr>
        <w:contextualSpacing/>
        <w:jc w:val="both"/>
        <w:rPr>
          <w:rFonts w:ascii="Arial" w:hAnsi="Arial" w:cs="Arial"/>
          <w:szCs w:val="24"/>
        </w:rPr>
      </w:pPr>
      <w:r w:rsidRPr="00212766">
        <w:rPr>
          <w:rFonts w:ascii="Arial" w:hAnsi="Arial" w:cs="Arial"/>
          <w:szCs w:val="24"/>
        </w:rPr>
        <w:t>a part of a course of study or instruction is a part of a secondary course or part of a tertiary course.</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amends the </w:t>
      </w:r>
      <w:r w:rsidRPr="00212766">
        <w:rPr>
          <w:rFonts w:ascii="Arial" w:hAnsi="Arial" w:cs="Arial"/>
          <w:i/>
          <w:szCs w:val="24"/>
        </w:rPr>
        <w:t>Student Assistance (Education Institutions and Courses) Determination 2009 (No. 2)</w:t>
      </w:r>
      <w:r w:rsidRPr="00212766">
        <w:rPr>
          <w:rFonts w:ascii="Arial" w:hAnsi="Arial" w:cs="Arial"/>
          <w:szCs w:val="24"/>
        </w:rPr>
        <w:t xml:space="preserve"> (Principal Determination).  The Principal Determination broadly outlines the institutions and courses for the purpose of subsections 3(1) and 5D(1) of the Act, specifying multiple levels of study at higher education institutions and registered training organisations.  </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amends the list of Masters courses in Schedule 3 to the Principal Determination by adding new courses, replacing the names of existing courses and removing existing courses.  Courses have been removed only where there are no longer any students enrolled in those courses.</w:t>
      </w:r>
    </w:p>
    <w:p w:rsidR="00212766" w:rsidRPr="00212766" w:rsidRDefault="00212766" w:rsidP="00212766">
      <w:pPr>
        <w:spacing w:before="120" w:after="240"/>
        <w:jc w:val="both"/>
        <w:rPr>
          <w:rFonts w:ascii="Arial" w:hAnsi="Arial" w:cs="Arial"/>
          <w:szCs w:val="24"/>
        </w:rPr>
      </w:pPr>
      <w:r w:rsidRPr="00212766">
        <w:rPr>
          <w:rFonts w:ascii="Arial" w:hAnsi="Arial" w:cs="Arial"/>
          <w:szCs w:val="24"/>
        </w:rPr>
        <w:t xml:space="preserve">The Masters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certain </w:t>
      </w:r>
      <w:r w:rsidR="00506787">
        <w:rPr>
          <w:rFonts w:ascii="Arial" w:hAnsi="Arial" w:cs="Arial"/>
          <w:szCs w:val="24"/>
        </w:rPr>
        <w:t xml:space="preserve">student </w:t>
      </w:r>
      <w:r w:rsidRPr="00212766">
        <w:rPr>
          <w:rFonts w:ascii="Arial" w:hAnsi="Arial" w:cs="Arial"/>
          <w:szCs w:val="24"/>
        </w:rPr>
        <w:t xml:space="preserve">payments under social security law, such as </w:t>
      </w:r>
      <w:r w:rsidR="00506787">
        <w:rPr>
          <w:rFonts w:ascii="Arial" w:hAnsi="Arial" w:cs="Arial"/>
          <w:szCs w:val="24"/>
        </w:rPr>
        <w:t>youth allowance, austudy</w:t>
      </w:r>
      <w:r w:rsidR="00A11C59">
        <w:rPr>
          <w:rFonts w:ascii="Arial" w:hAnsi="Arial" w:cs="Arial"/>
          <w:szCs w:val="24"/>
        </w:rPr>
        <w:t xml:space="preserve"> payment</w:t>
      </w:r>
      <w:r w:rsidR="00506787">
        <w:rPr>
          <w:rFonts w:ascii="Arial" w:hAnsi="Arial" w:cs="Arial"/>
          <w:szCs w:val="24"/>
        </w:rPr>
        <w:t xml:space="preserve"> and the pensioner education supplement and also ABSTUDY </w:t>
      </w:r>
      <w:r w:rsidRPr="00212766">
        <w:rPr>
          <w:rFonts w:ascii="Arial" w:hAnsi="Arial" w:cs="Arial"/>
          <w:szCs w:val="24"/>
        </w:rPr>
        <w:t>(provided they meet the other eligibility criteria for those payments).</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Human rights implications</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engages the following human rights:</w:t>
      </w:r>
    </w:p>
    <w:p w:rsidR="00212766" w:rsidRPr="00212766" w:rsidRDefault="00212766" w:rsidP="00212766">
      <w:pPr>
        <w:keepNext/>
        <w:jc w:val="both"/>
        <w:rPr>
          <w:rFonts w:ascii="Arial" w:hAnsi="Arial" w:cs="Arial"/>
          <w:i/>
          <w:szCs w:val="24"/>
        </w:rPr>
      </w:pPr>
      <w:r w:rsidRPr="00212766">
        <w:rPr>
          <w:rFonts w:ascii="Arial" w:hAnsi="Arial" w:cs="Arial"/>
          <w:i/>
          <w:szCs w:val="24"/>
        </w:rPr>
        <w:lastRenderedPageBreak/>
        <w:t>Right to Education</w:t>
      </w:r>
    </w:p>
    <w:p w:rsidR="00212766" w:rsidRPr="00212766" w:rsidRDefault="00212766" w:rsidP="00212766">
      <w:pPr>
        <w:jc w:val="both"/>
        <w:rPr>
          <w:rFonts w:ascii="Arial" w:hAnsi="Arial" w:cs="Arial"/>
          <w:szCs w:val="24"/>
        </w:rPr>
      </w:pPr>
      <w:r w:rsidRPr="00212766">
        <w:rPr>
          <w:rFonts w:ascii="Arial" w:hAnsi="Arial" w:cs="Arial"/>
          <w:szCs w:val="24"/>
        </w:rPr>
        <w:t>The Amendment Determination engages the right to education contained in Article 13 of the International Covenant on Economic, Social and Cultural Rights (ICESCR).</w:t>
      </w:r>
    </w:p>
    <w:p w:rsidR="00212766" w:rsidRPr="00212766" w:rsidRDefault="00212766" w:rsidP="00212766">
      <w:pPr>
        <w:jc w:val="both"/>
        <w:rPr>
          <w:rFonts w:ascii="Arial" w:hAnsi="Arial" w:cs="Arial"/>
          <w:szCs w:val="24"/>
        </w:rPr>
      </w:pPr>
      <w:r w:rsidRPr="00212766">
        <w:rPr>
          <w:rFonts w:ascii="Arial" w:hAnsi="Arial" w:cs="Arial"/>
          <w:szCs w:val="24"/>
        </w:rPr>
        <w:t xml:space="preserve">By determining that certain Masters courses are “tertiary courses”, which in turn assists people studying those courses to qualify for certain </w:t>
      </w:r>
      <w:r w:rsidR="00506787">
        <w:rPr>
          <w:rFonts w:ascii="Arial" w:hAnsi="Arial" w:cs="Arial"/>
          <w:szCs w:val="24"/>
        </w:rPr>
        <w:t>student payments</w:t>
      </w:r>
      <w:r w:rsidRPr="00212766">
        <w:rPr>
          <w:rFonts w:ascii="Arial" w:hAnsi="Arial" w:cs="Arial"/>
          <w:szCs w:val="24"/>
        </w:rPr>
        <w:t>, the Amendment Determination may enable students to access education and therefore will be compatible with human rights.</w:t>
      </w:r>
    </w:p>
    <w:p w:rsidR="00212766" w:rsidRPr="00212766" w:rsidRDefault="00212766" w:rsidP="00212766">
      <w:pPr>
        <w:jc w:val="both"/>
        <w:rPr>
          <w:rFonts w:ascii="Arial" w:hAnsi="Arial" w:cs="Arial"/>
          <w:i/>
          <w:szCs w:val="24"/>
        </w:rPr>
      </w:pPr>
      <w:r w:rsidRPr="00212766">
        <w:rPr>
          <w:rFonts w:ascii="Arial" w:hAnsi="Arial" w:cs="Arial"/>
          <w:i/>
          <w:szCs w:val="24"/>
        </w:rPr>
        <w:t>Right to Social Security</w:t>
      </w:r>
    </w:p>
    <w:p w:rsidR="00212766" w:rsidRPr="00212766" w:rsidRDefault="00212766" w:rsidP="00212766">
      <w:pPr>
        <w:jc w:val="both"/>
        <w:rPr>
          <w:rFonts w:ascii="Arial" w:hAnsi="Arial" w:cs="Arial"/>
          <w:szCs w:val="24"/>
        </w:rPr>
      </w:pPr>
      <w:r w:rsidRPr="00212766">
        <w:rPr>
          <w:rFonts w:ascii="Arial" w:hAnsi="Arial" w:cs="Arial"/>
          <w:szCs w:val="24"/>
        </w:rPr>
        <w:t xml:space="preserve">The Amendment Determination engages the right to social security contained in Article 9 of the ICESCR.  A student undertaking courses specified in Schedule 3 may qualify for certain </w:t>
      </w:r>
      <w:r w:rsidR="00506787">
        <w:rPr>
          <w:rFonts w:ascii="Arial" w:hAnsi="Arial" w:cs="Arial"/>
          <w:szCs w:val="24"/>
        </w:rPr>
        <w:t>student p</w:t>
      </w:r>
      <w:r w:rsidRPr="00212766">
        <w:rPr>
          <w:rFonts w:ascii="Arial" w:hAnsi="Arial" w:cs="Arial"/>
          <w:szCs w:val="24"/>
        </w:rPr>
        <w:t xml:space="preserve">ayments under social security law, such as </w:t>
      </w:r>
      <w:r w:rsidR="00506787">
        <w:rPr>
          <w:rFonts w:ascii="Arial" w:hAnsi="Arial" w:cs="Arial"/>
          <w:szCs w:val="24"/>
        </w:rPr>
        <w:t xml:space="preserve">youth allowance, </w:t>
      </w:r>
      <w:r w:rsidRPr="00212766">
        <w:rPr>
          <w:rFonts w:ascii="Arial" w:hAnsi="Arial" w:cs="Arial"/>
          <w:szCs w:val="24"/>
        </w:rPr>
        <w:t>austudy payment</w:t>
      </w:r>
      <w:r w:rsidR="00A11C59">
        <w:rPr>
          <w:rFonts w:ascii="Arial" w:hAnsi="Arial" w:cs="Arial"/>
          <w:szCs w:val="24"/>
        </w:rPr>
        <w:t xml:space="preserve">, the pensioner education supplement and </w:t>
      </w:r>
      <w:r w:rsidR="001960EF">
        <w:rPr>
          <w:rFonts w:ascii="Arial" w:hAnsi="Arial" w:cs="Arial"/>
          <w:szCs w:val="24"/>
        </w:rPr>
        <w:t xml:space="preserve">also </w:t>
      </w:r>
      <w:r w:rsidR="00A11C59">
        <w:rPr>
          <w:rFonts w:ascii="Arial" w:hAnsi="Arial" w:cs="Arial"/>
          <w:szCs w:val="24"/>
        </w:rPr>
        <w:t xml:space="preserve">ABSTUDY </w:t>
      </w:r>
      <w:r w:rsidRPr="00212766">
        <w:rPr>
          <w:rFonts w:ascii="Arial" w:hAnsi="Arial" w:cs="Arial"/>
          <w:szCs w:val="24"/>
        </w:rPr>
        <w:t xml:space="preserve"> (provided they meet the other eligibility criteria for those payments).</w:t>
      </w:r>
    </w:p>
    <w:p w:rsidR="00212766" w:rsidRPr="00212766" w:rsidRDefault="00212766" w:rsidP="00212766">
      <w:pPr>
        <w:spacing w:before="120" w:after="120"/>
        <w:jc w:val="both"/>
        <w:rPr>
          <w:rFonts w:ascii="Arial" w:hAnsi="Arial" w:cs="Arial"/>
          <w:b/>
          <w:szCs w:val="24"/>
        </w:rPr>
      </w:pPr>
      <w:r w:rsidRPr="00212766">
        <w:rPr>
          <w:rFonts w:ascii="Arial" w:hAnsi="Arial" w:cs="Arial"/>
          <w:b/>
          <w:szCs w:val="24"/>
        </w:rPr>
        <w:t xml:space="preserve">Conclusion </w:t>
      </w:r>
    </w:p>
    <w:p w:rsidR="00212766" w:rsidRPr="00212766" w:rsidRDefault="00212766" w:rsidP="00212766">
      <w:pPr>
        <w:spacing w:before="120" w:after="120"/>
        <w:jc w:val="both"/>
        <w:rPr>
          <w:rFonts w:ascii="Arial" w:hAnsi="Arial" w:cs="Arial"/>
          <w:szCs w:val="24"/>
        </w:rPr>
      </w:pPr>
      <w:r w:rsidRPr="00212766">
        <w:rPr>
          <w:rFonts w:ascii="Arial" w:hAnsi="Arial" w:cs="Arial"/>
          <w:szCs w:val="24"/>
        </w:rPr>
        <w:t>The Amendment Determination is compatible with human rights as it enables students to access education and social security payments.</w:t>
      </w:r>
    </w:p>
    <w:p w:rsidR="00212766" w:rsidRPr="00212766" w:rsidRDefault="00212766" w:rsidP="00212766">
      <w:pPr>
        <w:spacing w:before="120" w:after="120"/>
        <w:jc w:val="both"/>
        <w:rPr>
          <w:rFonts w:ascii="Arial" w:hAnsi="Arial" w:cs="Arial"/>
          <w:szCs w:val="24"/>
        </w:rPr>
      </w:pPr>
    </w:p>
    <w:p w:rsidR="00212766" w:rsidRPr="00212766" w:rsidRDefault="00212766" w:rsidP="00212766">
      <w:pPr>
        <w:spacing w:before="120" w:after="120"/>
        <w:jc w:val="center"/>
        <w:rPr>
          <w:rFonts w:ascii="Arial" w:hAnsi="Arial" w:cs="Arial"/>
          <w:b/>
          <w:szCs w:val="24"/>
        </w:rPr>
      </w:pPr>
      <w:r w:rsidRPr="00212766">
        <w:rPr>
          <w:rFonts w:ascii="Arial" w:hAnsi="Arial" w:cs="Arial"/>
          <w:b/>
          <w:szCs w:val="24"/>
        </w:rPr>
        <w:t xml:space="preserve">Minister for Social Services, the Hon </w:t>
      </w:r>
      <w:r>
        <w:rPr>
          <w:rFonts w:ascii="Arial" w:hAnsi="Arial" w:cs="Arial"/>
          <w:b/>
          <w:szCs w:val="24"/>
        </w:rPr>
        <w:t>Christian Porter</w:t>
      </w:r>
      <w:r w:rsidRPr="00212766">
        <w:rPr>
          <w:rFonts w:ascii="Arial" w:hAnsi="Arial" w:cs="Arial"/>
          <w:b/>
          <w:szCs w:val="24"/>
        </w:rPr>
        <w:t xml:space="preserve"> MP</w:t>
      </w:r>
    </w:p>
    <w:p w:rsidR="00AD1645" w:rsidRPr="00212766" w:rsidRDefault="00AD1645" w:rsidP="00AD2029">
      <w:pPr>
        <w:spacing w:before="120" w:after="120"/>
        <w:jc w:val="center"/>
        <w:rPr>
          <w:rFonts w:ascii="Arial" w:hAnsi="Arial" w:cs="Arial"/>
          <w:b/>
          <w:szCs w:val="24"/>
        </w:rPr>
      </w:pPr>
    </w:p>
    <w:sectPr w:rsidR="00AD1645" w:rsidRPr="0021276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5" w:rsidRDefault="00AD1645" w:rsidP="00AD1645">
      <w:pPr>
        <w:spacing w:before="0"/>
      </w:pPr>
      <w:r>
        <w:separator/>
      </w:r>
    </w:p>
  </w:endnote>
  <w:endnote w:type="continuationSeparator" w:id="0">
    <w:p w:rsidR="00AD1645" w:rsidRDefault="00AD164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4D" w:rsidRPr="004F7A4D" w:rsidRDefault="004F7A4D" w:rsidP="004F7A4D">
    <w:pPr>
      <w:pStyle w:val="Footer"/>
      <w:jc w:val="right"/>
      <w:rPr>
        <w:sz w:val="20"/>
      </w:rPr>
    </w:pPr>
    <w:r w:rsidRPr="004F7A4D">
      <w:rPr>
        <w:sz w:val="20"/>
      </w:rPr>
      <w:fldChar w:fldCharType="begin"/>
    </w:r>
    <w:r w:rsidRPr="004F7A4D">
      <w:rPr>
        <w:sz w:val="20"/>
      </w:rPr>
      <w:instrText xml:space="preserve"> PAGE   \* MERGEFORMAT </w:instrText>
    </w:r>
    <w:r w:rsidRPr="004F7A4D">
      <w:rPr>
        <w:sz w:val="20"/>
      </w:rPr>
      <w:fldChar w:fldCharType="separate"/>
    </w:r>
    <w:r w:rsidR="00D03BC3">
      <w:rPr>
        <w:noProof/>
        <w:sz w:val="20"/>
      </w:rPr>
      <w:t>1</w:t>
    </w:r>
    <w:r w:rsidRPr="004F7A4D">
      <w:rPr>
        <w:noProof/>
        <w:sz w:val="20"/>
      </w:rPr>
      <w:fldChar w:fldCharType="end"/>
    </w:r>
  </w:p>
  <w:p w:rsidR="004F7A4D" w:rsidRDefault="004F7A4D" w:rsidP="004F7A4D">
    <w:pPr>
      <w:pStyle w:val="Footer"/>
      <w:jc w:val="center"/>
      <w:rPr>
        <w:i/>
        <w:sz w:val="20"/>
      </w:rPr>
    </w:pPr>
    <w:r>
      <w:rPr>
        <w:i/>
        <w:sz w:val="20"/>
      </w:rPr>
      <w:t>Student Assistance (Education Institutions and Courses) Amendment Determination 201</w:t>
    </w:r>
    <w:r w:rsidR="000B21B9">
      <w:rPr>
        <w:i/>
        <w:sz w:val="20"/>
      </w:rPr>
      <w:t>6</w:t>
    </w:r>
    <w:r>
      <w:rPr>
        <w:i/>
        <w:sz w:val="20"/>
      </w:rPr>
      <w:t xml:space="preserve"> (No.</w:t>
    </w:r>
    <w:r w:rsidR="00C10E4A">
      <w:rPr>
        <w:i/>
        <w:sz w:val="20"/>
      </w:rPr>
      <w:t xml:space="preserve"> </w:t>
    </w:r>
    <w:r w:rsidR="000B21B9">
      <w:rPr>
        <w:i/>
        <w:sz w:val="20"/>
      </w:rPr>
      <w:t>1</w:t>
    </w:r>
    <w:r>
      <w:rPr>
        <w:i/>
        <w:sz w:val="20"/>
      </w:rPr>
      <w:t>)</w:t>
    </w:r>
  </w:p>
  <w:p w:rsidR="004F7A4D" w:rsidRDefault="004F7A4D">
    <w:pPr>
      <w:pStyle w:val="Footer"/>
    </w:pPr>
  </w:p>
  <w:p w:rsidR="004F7A4D" w:rsidRDefault="004F7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5" w:rsidRDefault="00AD1645" w:rsidP="00AD1645">
      <w:pPr>
        <w:spacing w:before="0"/>
      </w:pPr>
      <w:r>
        <w:separator/>
      </w:r>
    </w:p>
  </w:footnote>
  <w:footnote w:type="continuationSeparator" w:id="0">
    <w:p w:rsidR="00AD1645" w:rsidRDefault="00AD1645"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806"/>
    <w:multiLevelType w:val="hybridMultilevel"/>
    <w:tmpl w:val="0488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303B061A"/>
    <w:multiLevelType w:val="hybridMultilevel"/>
    <w:tmpl w:val="7816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4DF5487"/>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5DA0510"/>
    <w:multiLevelType w:val="hybridMultilevel"/>
    <w:tmpl w:val="AA20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082A6B"/>
    <w:multiLevelType w:val="hybridMultilevel"/>
    <w:tmpl w:val="FAFE925C"/>
    <w:lvl w:ilvl="0" w:tplc="7F3A4E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4A728AC"/>
    <w:multiLevelType w:val="hybridMultilevel"/>
    <w:tmpl w:val="2ECCCE8C"/>
    <w:lvl w:ilvl="0" w:tplc="FE76A5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0"/>
  </w:num>
  <w:num w:numId="5">
    <w:abstractNumId w:val="9"/>
  </w:num>
  <w:num w:numId="6">
    <w:abstractNumId w:val="1"/>
  </w:num>
  <w:num w:numId="7">
    <w:abstractNumId w:val="5"/>
  </w:num>
  <w:num w:numId="8">
    <w:abstractNumId w:val="12"/>
  </w:num>
  <w:num w:numId="9">
    <w:abstractNumId w:val="13"/>
  </w:num>
  <w:num w:numId="10">
    <w:abstractNumId w:val="11"/>
  </w:num>
  <w:num w:numId="11">
    <w:abstractNumId w:val="6"/>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06DA1"/>
    <w:rsid w:val="00013448"/>
    <w:rsid w:val="00014E57"/>
    <w:rsid w:val="00025DB5"/>
    <w:rsid w:val="000269F7"/>
    <w:rsid w:val="00030B79"/>
    <w:rsid w:val="00043B6D"/>
    <w:rsid w:val="00084802"/>
    <w:rsid w:val="000851D5"/>
    <w:rsid w:val="00085730"/>
    <w:rsid w:val="00086CA8"/>
    <w:rsid w:val="000917DA"/>
    <w:rsid w:val="000952F6"/>
    <w:rsid w:val="00096B8D"/>
    <w:rsid w:val="000B07A6"/>
    <w:rsid w:val="000B1C12"/>
    <w:rsid w:val="000B21B9"/>
    <w:rsid w:val="000B4130"/>
    <w:rsid w:val="000D365F"/>
    <w:rsid w:val="000E302B"/>
    <w:rsid w:val="000E3915"/>
    <w:rsid w:val="000F17C2"/>
    <w:rsid w:val="001046EC"/>
    <w:rsid w:val="0011719D"/>
    <w:rsid w:val="00130BDF"/>
    <w:rsid w:val="001310C6"/>
    <w:rsid w:val="0013142A"/>
    <w:rsid w:val="00146DD9"/>
    <w:rsid w:val="0015134A"/>
    <w:rsid w:val="00167DE4"/>
    <w:rsid w:val="00191AEC"/>
    <w:rsid w:val="001960EF"/>
    <w:rsid w:val="001A187C"/>
    <w:rsid w:val="001A7D5F"/>
    <w:rsid w:val="001C50FF"/>
    <w:rsid w:val="001D4AF6"/>
    <w:rsid w:val="001D73F0"/>
    <w:rsid w:val="001E5D12"/>
    <w:rsid w:val="001E630D"/>
    <w:rsid w:val="001E7422"/>
    <w:rsid w:val="001F4E3C"/>
    <w:rsid w:val="001F6321"/>
    <w:rsid w:val="001F7805"/>
    <w:rsid w:val="002032DE"/>
    <w:rsid w:val="00212766"/>
    <w:rsid w:val="00221CB6"/>
    <w:rsid w:val="002317F5"/>
    <w:rsid w:val="002329E1"/>
    <w:rsid w:val="002372C4"/>
    <w:rsid w:val="0024760C"/>
    <w:rsid w:val="002533F0"/>
    <w:rsid w:val="00255F3C"/>
    <w:rsid w:val="00274CAF"/>
    <w:rsid w:val="00276D06"/>
    <w:rsid w:val="00276F09"/>
    <w:rsid w:val="00282280"/>
    <w:rsid w:val="002A0E63"/>
    <w:rsid w:val="002A2A71"/>
    <w:rsid w:val="002B0175"/>
    <w:rsid w:val="002C1938"/>
    <w:rsid w:val="002C4F5E"/>
    <w:rsid w:val="002D01C3"/>
    <w:rsid w:val="002D0F1C"/>
    <w:rsid w:val="002D4522"/>
    <w:rsid w:val="002D54AC"/>
    <w:rsid w:val="002D7AEE"/>
    <w:rsid w:val="00300D8B"/>
    <w:rsid w:val="003025FE"/>
    <w:rsid w:val="00333B5D"/>
    <w:rsid w:val="00340FEE"/>
    <w:rsid w:val="00342ADC"/>
    <w:rsid w:val="0035378F"/>
    <w:rsid w:val="003551CC"/>
    <w:rsid w:val="003606C5"/>
    <w:rsid w:val="00365424"/>
    <w:rsid w:val="00370BED"/>
    <w:rsid w:val="003726F3"/>
    <w:rsid w:val="00380666"/>
    <w:rsid w:val="0038093E"/>
    <w:rsid w:val="00393D4E"/>
    <w:rsid w:val="003B2BB8"/>
    <w:rsid w:val="003B6FFD"/>
    <w:rsid w:val="003C3368"/>
    <w:rsid w:val="003C54B6"/>
    <w:rsid w:val="003C6834"/>
    <w:rsid w:val="003D18A1"/>
    <w:rsid w:val="003D2D4E"/>
    <w:rsid w:val="003D34FF"/>
    <w:rsid w:val="003D39BA"/>
    <w:rsid w:val="003E1E18"/>
    <w:rsid w:val="003F5905"/>
    <w:rsid w:val="00400A2D"/>
    <w:rsid w:val="00420387"/>
    <w:rsid w:val="004329F4"/>
    <w:rsid w:val="00436E57"/>
    <w:rsid w:val="004457F8"/>
    <w:rsid w:val="00446D6C"/>
    <w:rsid w:val="00453FC9"/>
    <w:rsid w:val="00454405"/>
    <w:rsid w:val="00456FBD"/>
    <w:rsid w:val="00461D94"/>
    <w:rsid w:val="0047552C"/>
    <w:rsid w:val="004814F1"/>
    <w:rsid w:val="00482411"/>
    <w:rsid w:val="004938CE"/>
    <w:rsid w:val="004956ED"/>
    <w:rsid w:val="00497768"/>
    <w:rsid w:val="00497C23"/>
    <w:rsid w:val="004A0C19"/>
    <w:rsid w:val="004A24AF"/>
    <w:rsid w:val="004B54CA"/>
    <w:rsid w:val="004C163F"/>
    <w:rsid w:val="004D336A"/>
    <w:rsid w:val="004D5614"/>
    <w:rsid w:val="004E284E"/>
    <w:rsid w:val="004E3A61"/>
    <w:rsid w:val="004E5471"/>
    <w:rsid w:val="004E5CBF"/>
    <w:rsid w:val="004F1CD0"/>
    <w:rsid w:val="004F264A"/>
    <w:rsid w:val="004F7A4D"/>
    <w:rsid w:val="0050360A"/>
    <w:rsid w:val="00506787"/>
    <w:rsid w:val="00515700"/>
    <w:rsid w:val="00527238"/>
    <w:rsid w:val="00553DF4"/>
    <w:rsid w:val="0055690C"/>
    <w:rsid w:val="00574494"/>
    <w:rsid w:val="00576330"/>
    <w:rsid w:val="0057641C"/>
    <w:rsid w:val="005766D2"/>
    <w:rsid w:val="00576784"/>
    <w:rsid w:val="00577AC8"/>
    <w:rsid w:val="00591D1A"/>
    <w:rsid w:val="005A2260"/>
    <w:rsid w:val="005C390A"/>
    <w:rsid w:val="005C3AA9"/>
    <w:rsid w:val="005C6552"/>
    <w:rsid w:val="005D2DF0"/>
    <w:rsid w:val="005D7B0C"/>
    <w:rsid w:val="005F0A89"/>
    <w:rsid w:val="005F3C02"/>
    <w:rsid w:val="005F41C9"/>
    <w:rsid w:val="00614C63"/>
    <w:rsid w:val="00624E34"/>
    <w:rsid w:val="006402A6"/>
    <w:rsid w:val="006546B7"/>
    <w:rsid w:val="006643AB"/>
    <w:rsid w:val="006672BB"/>
    <w:rsid w:val="0067070B"/>
    <w:rsid w:val="00681C7F"/>
    <w:rsid w:val="00683FF5"/>
    <w:rsid w:val="006978C2"/>
    <w:rsid w:val="006A1F70"/>
    <w:rsid w:val="006A4CE7"/>
    <w:rsid w:val="006A6045"/>
    <w:rsid w:val="006A6D51"/>
    <w:rsid w:val="006E1B19"/>
    <w:rsid w:val="006E6BA4"/>
    <w:rsid w:val="006E780B"/>
    <w:rsid w:val="006F0662"/>
    <w:rsid w:val="0073766B"/>
    <w:rsid w:val="00740FF7"/>
    <w:rsid w:val="007563E4"/>
    <w:rsid w:val="00762A05"/>
    <w:rsid w:val="00767130"/>
    <w:rsid w:val="00771003"/>
    <w:rsid w:val="00785261"/>
    <w:rsid w:val="007938F3"/>
    <w:rsid w:val="007B0256"/>
    <w:rsid w:val="007B610F"/>
    <w:rsid w:val="007C5234"/>
    <w:rsid w:val="007D231F"/>
    <w:rsid w:val="007D6273"/>
    <w:rsid w:val="007E49BA"/>
    <w:rsid w:val="007F3D5C"/>
    <w:rsid w:val="00807CD7"/>
    <w:rsid w:val="0081205D"/>
    <w:rsid w:val="00823060"/>
    <w:rsid w:val="00823822"/>
    <w:rsid w:val="00830D5C"/>
    <w:rsid w:val="00833895"/>
    <w:rsid w:val="0084623C"/>
    <w:rsid w:val="00851AD9"/>
    <w:rsid w:val="00852407"/>
    <w:rsid w:val="00852435"/>
    <w:rsid w:val="00860BE9"/>
    <w:rsid w:val="00870311"/>
    <w:rsid w:val="008718F4"/>
    <w:rsid w:val="00871F28"/>
    <w:rsid w:val="00875342"/>
    <w:rsid w:val="00876A2F"/>
    <w:rsid w:val="00880E92"/>
    <w:rsid w:val="00896466"/>
    <w:rsid w:val="008B026E"/>
    <w:rsid w:val="008B1AA5"/>
    <w:rsid w:val="008D3EED"/>
    <w:rsid w:val="008D59CA"/>
    <w:rsid w:val="008D7A97"/>
    <w:rsid w:val="008E1D0E"/>
    <w:rsid w:val="008F5702"/>
    <w:rsid w:val="009140F6"/>
    <w:rsid w:val="00915A96"/>
    <w:rsid w:val="00916985"/>
    <w:rsid w:val="009225F0"/>
    <w:rsid w:val="009426E4"/>
    <w:rsid w:val="00950ACB"/>
    <w:rsid w:val="00956519"/>
    <w:rsid w:val="00965D08"/>
    <w:rsid w:val="00966756"/>
    <w:rsid w:val="00966F79"/>
    <w:rsid w:val="00967653"/>
    <w:rsid w:val="00985038"/>
    <w:rsid w:val="00993F68"/>
    <w:rsid w:val="0099649B"/>
    <w:rsid w:val="009A4EAB"/>
    <w:rsid w:val="009A5D3E"/>
    <w:rsid w:val="009B323B"/>
    <w:rsid w:val="009C3B63"/>
    <w:rsid w:val="009C63B6"/>
    <w:rsid w:val="009D1BE5"/>
    <w:rsid w:val="009D2E1C"/>
    <w:rsid w:val="009D56AD"/>
    <w:rsid w:val="009F3C43"/>
    <w:rsid w:val="009F6343"/>
    <w:rsid w:val="00A11C59"/>
    <w:rsid w:val="00A240D9"/>
    <w:rsid w:val="00A24D4C"/>
    <w:rsid w:val="00A27E85"/>
    <w:rsid w:val="00A35D99"/>
    <w:rsid w:val="00A4616D"/>
    <w:rsid w:val="00A670B0"/>
    <w:rsid w:val="00AA45C6"/>
    <w:rsid w:val="00AB5906"/>
    <w:rsid w:val="00AC271F"/>
    <w:rsid w:val="00AC358B"/>
    <w:rsid w:val="00AC5C74"/>
    <w:rsid w:val="00AC635D"/>
    <w:rsid w:val="00AD1645"/>
    <w:rsid w:val="00AD2029"/>
    <w:rsid w:val="00AE11F6"/>
    <w:rsid w:val="00AF0E6A"/>
    <w:rsid w:val="00AF172F"/>
    <w:rsid w:val="00AF514B"/>
    <w:rsid w:val="00AF5A1B"/>
    <w:rsid w:val="00B01538"/>
    <w:rsid w:val="00B03F8D"/>
    <w:rsid w:val="00B05EC1"/>
    <w:rsid w:val="00B1246B"/>
    <w:rsid w:val="00B1265B"/>
    <w:rsid w:val="00B12C47"/>
    <w:rsid w:val="00B14C23"/>
    <w:rsid w:val="00B205C6"/>
    <w:rsid w:val="00B261D9"/>
    <w:rsid w:val="00B32091"/>
    <w:rsid w:val="00B33E33"/>
    <w:rsid w:val="00B475DE"/>
    <w:rsid w:val="00B52B87"/>
    <w:rsid w:val="00B5399A"/>
    <w:rsid w:val="00B54E62"/>
    <w:rsid w:val="00B6472A"/>
    <w:rsid w:val="00B739F5"/>
    <w:rsid w:val="00B74531"/>
    <w:rsid w:val="00B97543"/>
    <w:rsid w:val="00BA2DB9"/>
    <w:rsid w:val="00BA4079"/>
    <w:rsid w:val="00BA56CF"/>
    <w:rsid w:val="00BB17CA"/>
    <w:rsid w:val="00BB4C3D"/>
    <w:rsid w:val="00BB597D"/>
    <w:rsid w:val="00BC2B97"/>
    <w:rsid w:val="00BE4489"/>
    <w:rsid w:val="00BE56A0"/>
    <w:rsid w:val="00BE7148"/>
    <w:rsid w:val="00BF2FB3"/>
    <w:rsid w:val="00BF3092"/>
    <w:rsid w:val="00C10E4A"/>
    <w:rsid w:val="00C12EEC"/>
    <w:rsid w:val="00C17182"/>
    <w:rsid w:val="00C2733D"/>
    <w:rsid w:val="00C33F90"/>
    <w:rsid w:val="00C4511C"/>
    <w:rsid w:val="00C559BF"/>
    <w:rsid w:val="00C56D6B"/>
    <w:rsid w:val="00C72FD2"/>
    <w:rsid w:val="00C754DB"/>
    <w:rsid w:val="00C91AA8"/>
    <w:rsid w:val="00CA3D78"/>
    <w:rsid w:val="00CC266E"/>
    <w:rsid w:val="00CC3404"/>
    <w:rsid w:val="00CD16FD"/>
    <w:rsid w:val="00CD2C2D"/>
    <w:rsid w:val="00CF0527"/>
    <w:rsid w:val="00D03BC3"/>
    <w:rsid w:val="00D1706F"/>
    <w:rsid w:val="00D2075E"/>
    <w:rsid w:val="00D21D83"/>
    <w:rsid w:val="00D243C5"/>
    <w:rsid w:val="00D367AA"/>
    <w:rsid w:val="00D37492"/>
    <w:rsid w:val="00D4188E"/>
    <w:rsid w:val="00D448F2"/>
    <w:rsid w:val="00D459E0"/>
    <w:rsid w:val="00D52C9D"/>
    <w:rsid w:val="00D564E9"/>
    <w:rsid w:val="00D57068"/>
    <w:rsid w:val="00D61C4B"/>
    <w:rsid w:val="00D61DF1"/>
    <w:rsid w:val="00D708CA"/>
    <w:rsid w:val="00D927CE"/>
    <w:rsid w:val="00DB6E7A"/>
    <w:rsid w:val="00DD2BC5"/>
    <w:rsid w:val="00E01E71"/>
    <w:rsid w:val="00E027AF"/>
    <w:rsid w:val="00E05F4C"/>
    <w:rsid w:val="00E12992"/>
    <w:rsid w:val="00E23C53"/>
    <w:rsid w:val="00E32139"/>
    <w:rsid w:val="00E35292"/>
    <w:rsid w:val="00E72DC6"/>
    <w:rsid w:val="00E77FD8"/>
    <w:rsid w:val="00E9738E"/>
    <w:rsid w:val="00EA2DDC"/>
    <w:rsid w:val="00EA4B9A"/>
    <w:rsid w:val="00EB51BC"/>
    <w:rsid w:val="00EC0C59"/>
    <w:rsid w:val="00EC25F5"/>
    <w:rsid w:val="00EC47F6"/>
    <w:rsid w:val="00ED1D5E"/>
    <w:rsid w:val="00ED5B51"/>
    <w:rsid w:val="00EF1F57"/>
    <w:rsid w:val="00F0576D"/>
    <w:rsid w:val="00F1167E"/>
    <w:rsid w:val="00F1500C"/>
    <w:rsid w:val="00F227A4"/>
    <w:rsid w:val="00F2374D"/>
    <w:rsid w:val="00F32CBF"/>
    <w:rsid w:val="00F35271"/>
    <w:rsid w:val="00F42D0D"/>
    <w:rsid w:val="00F502A9"/>
    <w:rsid w:val="00F60608"/>
    <w:rsid w:val="00F664A6"/>
    <w:rsid w:val="00F70683"/>
    <w:rsid w:val="00F71D4F"/>
    <w:rsid w:val="00F85E25"/>
    <w:rsid w:val="00F92E1F"/>
    <w:rsid w:val="00FA1335"/>
    <w:rsid w:val="00FA6457"/>
    <w:rsid w:val="00FA6F53"/>
    <w:rsid w:val="00FB4132"/>
    <w:rsid w:val="00FB6630"/>
    <w:rsid w:val="00FC2823"/>
    <w:rsid w:val="00FC2919"/>
    <w:rsid w:val="00FD368E"/>
    <w:rsid w:val="00FE02B7"/>
    <w:rsid w:val="00FE50ED"/>
    <w:rsid w:val="00FE5C69"/>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A3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5096">
      <w:bodyDiv w:val="1"/>
      <w:marLeft w:val="0"/>
      <w:marRight w:val="0"/>
      <w:marTop w:val="0"/>
      <w:marBottom w:val="0"/>
      <w:divBdr>
        <w:top w:val="none" w:sz="0" w:space="0" w:color="auto"/>
        <w:left w:val="none" w:sz="0" w:space="0" w:color="auto"/>
        <w:bottom w:val="none" w:sz="0" w:space="0" w:color="auto"/>
        <w:right w:val="none" w:sz="0" w:space="0" w:color="auto"/>
      </w:divBdr>
    </w:div>
    <w:div w:id="950042243">
      <w:bodyDiv w:val="1"/>
      <w:marLeft w:val="0"/>
      <w:marRight w:val="0"/>
      <w:marTop w:val="0"/>
      <w:marBottom w:val="0"/>
      <w:divBdr>
        <w:top w:val="none" w:sz="0" w:space="0" w:color="auto"/>
        <w:left w:val="none" w:sz="0" w:space="0" w:color="auto"/>
        <w:bottom w:val="none" w:sz="0" w:space="0" w:color="auto"/>
        <w:right w:val="none" w:sz="0" w:space="0" w:color="auto"/>
      </w:divBdr>
    </w:div>
    <w:div w:id="1154834382">
      <w:bodyDiv w:val="1"/>
      <w:marLeft w:val="0"/>
      <w:marRight w:val="0"/>
      <w:marTop w:val="0"/>
      <w:marBottom w:val="0"/>
      <w:divBdr>
        <w:top w:val="none" w:sz="0" w:space="0" w:color="auto"/>
        <w:left w:val="none" w:sz="0" w:space="0" w:color="auto"/>
        <w:bottom w:val="none" w:sz="0" w:space="0" w:color="auto"/>
        <w:right w:val="none" w:sz="0" w:space="0" w:color="auto"/>
      </w:divBdr>
    </w:div>
    <w:div w:id="1588614801">
      <w:bodyDiv w:val="1"/>
      <w:marLeft w:val="0"/>
      <w:marRight w:val="0"/>
      <w:marTop w:val="0"/>
      <w:marBottom w:val="0"/>
      <w:divBdr>
        <w:top w:val="none" w:sz="0" w:space="0" w:color="auto"/>
        <w:left w:val="none" w:sz="0" w:space="0" w:color="auto"/>
        <w:bottom w:val="none" w:sz="0" w:space="0" w:color="auto"/>
        <w:right w:val="none" w:sz="0" w:space="0" w:color="auto"/>
      </w:divBdr>
    </w:div>
    <w:div w:id="173403846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52397817">
      <w:bodyDiv w:val="1"/>
      <w:marLeft w:val="0"/>
      <w:marRight w:val="0"/>
      <w:marTop w:val="0"/>
      <w:marBottom w:val="0"/>
      <w:divBdr>
        <w:top w:val="none" w:sz="0" w:space="0" w:color="auto"/>
        <w:left w:val="none" w:sz="0" w:space="0" w:color="auto"/>
        <w:bottom w:val="none" w:sz="0" w:space="0" w:color="auto"/>
        <w:right w:val="none" w:sz="0" w:space="0" w:color="auto"/>
      </w:divBdr>
    </w:div>
    <w:div w:id="1960799562">
      <w:bodyDiv w:val="1"/>
      <w:marLeft w:val="0"/>
      <w:marRight w:val="0"/>
      <w:marTop w:val="0"/>
      <w:marBottom w:val="0"/>
      <w:divBdr>
        <w:top w:val="none" w:sz="0" w:space="0" w:color="auto"/>
        <w:left w:val="none" w:sz="0" w:space="0" w:color="auto"/>
        <w:bottom w:val="none" w:sz="0" w:space="0" w:color="auto"/>
        <w:right w:val="none" w:sz="0" w:space="0" w:color="auto"/>
      </w:divBdr>
      <w:divsChild>
        <w:div w:id="1337461704">
          <w:marLeft w:val="0"/>
          <w:marRight w:val="0"/>
          <w:marTop w:val="0"/>
          <w:marBottom w:val="0"/>
          <w:divBdr>
            <w:top w:val="none" w:sz="0" w:space="0" w:color="auto"/>
            <w:left w:val="none" w:sz="0" w:space="0" w:color="auto"/>
            <w:bottom w:val="none" w:sz="0" w:space="0" w:color="auto"/>
            <w:right w:val="none" w:sz="0" w:space="0" w:color="auto"/>
          </w:divBdr>
          <w:divsChild>
            <w:div w:id="14579632">
              <w:marLeft w:val="0"/>
              <w:marRight w:val="0"/>
              <w:marTop w:val="0"/>
              <w:marBottom w:val="0"/>
              <w:divBdr>
                <w:top w:val="none" w:sz="0" w:space="0" w:color="auto"/>
                <w:left w:val="none" w:sz="0" w:space="0" w:color="auto"/>
                <w:bottom w:val="none" w:sz="0" w:space="0" w:color="auto"/>
                <w:right w:val="none" w:sz="0" w:space="0" w:color="auto"/>
              </w:divBdr>
              <w:divsChild>
                <w:div w:id="1679457265">
                  <w:marLeft w:val="0"/>
                  <w:marRight w:val="0"/>
                  <w:marTop w:val="0"/>
                  <w:marBottom w:val="0"/>
                  <w:divBdr>
                    <w:top w:val="none" w:sz="0" w:space="0" w:color="auto"/>
                    <w:left w:val="none" w:sz="0" w:space="0" w:color="auto"/>
                    <w:bottom w:val="none" w:sz="0" w:space="0" w:color="auto"/>
                    <w:right w:val="none" w:sz="0" w:space="0" w:color="auto"/>
                  </w:divBdr>
                  <w:divsChild>
                    <w:div w:id="1351445821">
                      <w:marLeft w:val="0"/>
                      <w:marRight w:val="0"/>
                      <w:marTop w:val="0"/>
                      <w:marBottom w:val="0"/>
                      <w:divBdr>
                        <w:top w:val="none" w:sz="0" w:space="0" w:color="auto"/>
                        <w:left w:val="none" w:sz="0" w:space="0" w:color="auto"/>
                        <w:bottom w:val="none" w:sz="0" w:space="0" w:color="auto"/>
                        <w:right w:val="none" w:sz="0" w:space="0" w:color="auto"/>
                      </w:divBdr>
                      <w:divsChild>
                        <w:div w:id="1698501428">
                          <w:marLeft w:val="0"/>
                          <w:marRight w:val="0"/>
                          <w:marTop w:val="0"/>
                          <w:marBottom w:val="0"/>
                          <w:divBdr>
                            <w:top w:val="none" w:sz="0" w:space="0" w:color="auto"/>
                            <w:left w:val="none" w:sz="0" w:space="0" w:color="auto"/>
                            <w:bottom w:val="none" w:sz="0" w:space="0" w:color="auto"/>
                            <w:right w:val="none" w:sz="0" w:space="0" w:color="auto"/>
                          </w:divBdr>
                          <w:divsChild>
                            <w:div w:id="953950036">
                              <w:marLeft w:val="0"/>
                              <w:marRight w:val="0"/>
                              <w:marTop w:val="0"/>
                              <w:marBottom w:val="0"/>
                              <w:divBdr>
                                <w:top w:val="single" w:sz="6" w:space="0" w:color="828282"/>
                                <w:left w:val="single" w:sz="6" w:space="0" w:color="828282"/>
                                <w:bottom w:val="single" w:sz="6" w:space="0" w:color="828282"/>
                                <w:right w:val="single" w:sz="6" w:space="0" w:color="828282"/>
                              </w:divBdr>
                              <w:divsChild>
                                <w:div w:id="1964841547">
                                  <w:marLeft w:val="0"/>
                                  <w:marRight w:val="0"/>
                                  <w:marTop w:val="0"/>
                                  <w:marBottom w:val="0"/>
                                  <w:divBdr>
                                    <w:top w:val="none" w:sz="0" w:space="0" w:color="auto"/>
                                    <w:left w:val="none" w:sz="0" w:space="0" w:color="auto"/>
                                    <w:bottom w:val="none" w:sz="0" w:space="0" w:color="auto"/>
                                    <w:right w:val="none" w:sz="0" w:space="0" w:color="auto"/>
                                  </w:divBdr>
                                  <w:divsChild>
                                    <w:div w:id="343745858">
                                      <w:marLeft w:val="0"/>
                                      <w:marRight w:val="0"/>
                                      <w:marTop w:val="0"/>
                                      <w:marBottom w:val="0"/>
                                      <w:divBdr>
                                        <w:top w:val="none" w:sz="0" w:space="0" w:color="auto"/>
                                        <w:left w:val="none" w:sz="0" w:space="0" w:color="auto"/>
                                        <w:bottom w:val="none" w:sz="0" w:space="0" w:color="auto"/>
                                        <w:right w:val="none" w:sz="0" w:space="0" w:color="auto"/>
                                      </w:divBdr>
                                      <w:divsChild>
                                        <w:div w:id="667901272">
                                          <w:marLeft w:val="0"/>
                                          <w:marRight w:val="0"/>
                                          <w:marTop w:val="0"/>
                                          <w:marBottom w:val="0"/>
                                          <w:divBdr>
                                            <w:top w:val="none" w:sz="0" w:space="0" w:color="auto"/>
                                            <w:left w:val="none" w:sz="0" w:space="0" w:color="auto"/>
                                            <w:bottom w:val="none" w:sz="0" w:space="0" w:color="auto"/>
                                            <w:right w:val="none" w:sz="0" w:space="0" w:color="auto"/>
                                          </w:divBdr>
                                          <w:divsChild>
                                            <w:div w:id="1746876892">
                                              <w:marLeft w:val="0"/>
                                              <w:marRight w:val="0"/>
                                              <w:marTop w:val="0"/>
                                              <w:marBottom w:val="0"/>
                                              <w:divBdr>
                                                <w:top w:val="none" w:sz="0" w:space="0" w:color="auto"/>
                                                <w:left w:val="none" w:sz="0" w:space="0" w:color="auto"/>
                                                <w:bottom w:val="none" w:sz="0" w:space="0" w:color="auto"/>
                                                <w:right w:val="none" w:sz="0" w:space="0" w:color="auto"/>
                                              </w:divBdr>
                                              <w:divsChild>
                                                <w:div w:id="657927043">
                                                  <w:marLeft w:val="0"/>
                                                  <w:marRight w:val="0"/>
                                                  <w:marTop w:val="0"/>
                                                  <w:marBottom w:val="0"/>
                                                  <w:divBdr>
                                                    <w:top w:val="none" w:sz="0" w:space="0" w:color="auto"/>
                                                    <w:left w:val="none" w:sz="0" w:space="0" w:color="auto"/>
                                                    <w:bottom w:val="none" w:sz="0" w:space="0" w:color="auto"/>
                                                    <w:right w:val="none" w:sz="0" w:space="0" w:color="auto"/>
                                                  </w:divBdr>
                                                  <w:divsChild>
                                                    <w:div w:id="1622222952">
                                                      <w:marLeft w:val="0"/>
                                                      <w:marRight w:val="0"/>
                                                      <w:marTop w:val="0"/>
                                                      <w:marBottom w:val="0"/>
                                                      <w:divBdr>
                                                        <w:top w:val="none" w:sz="0" w:space="0" w:color="auto"/>
                                                        <w:left w:val="none" w:sz="0" w:space="0" w:color="auto"/>
                                                        <w:bottom w:val="none" w:sz="0" w:space="0" w:color="auto"/>
                                                        <w:right w:val="none" w:sz="0" w:space="0" w:color="auto"/>
                                                      </w:divBdr>
                                                      <w:divsChild>
                                                        <w:div w:id="1908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ss.gov.au/masters.%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6E0EC185E08FB438DA3AFD5BEAE4538" ma:contentTypeVersion="" ma:contentTypeDescription="PDMS Documentation Content Type" ma:contentTypeScope="" ma:versionID="18a61f99ba855c1eba9fadbd20892f58">
  <xsd:schema xmlns:xsd="http://www.w3.org/2001/XMLSchema" xmlns:xs="http://www.w3.org/2001/XMLSchema" xmlns:p="http://schemas.microsoft.com/office/2006/metadata/properties" xmlns:ns2="B9474ECF-A832-4B32-A49C-9F846A7528FC" targetNamespace="http://schemas.microsoft.com/office/2006/metadata/properties" ma:root="true" ma:fieldsID="7a3d528acefbdad9d6513d6d497ce009" ns2:_="">
    <xsd:import namespace="B9474ECF-A832-4B32-A49C-9F846A7528FC"/>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4ECF-A832-4B32-A49C-9F846A7528F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Reason xmlns="B9474ECF-A832-4B32-A49C-9F846A7528FC" xsi:nil="true"/>
    <pdms_SecurityClassification xmlns="B9474ECF-A832-4B32-A49C-9F846A7528FC" xsi:nil="true"/>
    <pdms_AttachedBy xmlns="B9474ECF-A832-4B32-A49C-9F846A7528FC" xsi:nil="true"/>
    <SecurityClassification xmlns="B9474ECF-A832-4B32-A49C-9F846A7528FC" xsi:nil="true"/>
    <pdms_DocumentType xmlns="B9474ECF-A832-4B32-A49C-9F846A7528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FEBE-E1BF-47B4-A7D5-DF2BA1D4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4ECF-A832-4B32-A49C-9F846A752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FC86A-E3CE-4C3D-A6CA-A24899F1C6BA}">
  <ds:schemaRefs>
    <ds:schemaRef ds:uri="http://schemas.microsoft.com/office/infopath/2007/PartnerControls"/>
    <ds:schemaRef ds:uri="http://purl.org/dc/terms/"/>
    <ds:schemaRef ds:uri="B9474ECF-A832-4B32-A49C-9F846A7528FC"/>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2C245A-C4CB-4341-94A4-5BA341EA29EF}">
  <ds:schemaRefs>
    <ds:schemaRef ds:uri="http://schemas.microsoft.com/sharepoint/v3/contenttype/forms"/>
  </ds:schemaRefs>
</ds:datastoreItem>
</file>

<file path=customXml/itemProps4.xml><?xml version="1.0" encoding="utf-8"?>
<ds:datastoreItem xmlns:ds="http://schemas.openxmlformats.org/officeDocument/2006/customXml" ds:itemID="{C19CA276-CA6B-452B-8180-CE4E412B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1701</Words>
  <Characters>10170</Characters>
  <Application>Microsoft Office Word</Application>
  <DocSecurity>4</DocSecurity>
  <Lines>299</Lines>
  <Paragraphs>155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MCNAMARA, Silvia</cp:lastModifiedBy>
  <cp:revision>2</cp:revision>
  <cp:lastPrinted>2017-02-13T00:29:00Z</cp:lastPrinted>
  <dcterms:created xsi:type="dcterms:W3CDTF">2017-03-16T22:39:00Z</dcterms:created>
  <dcterms:modified xsi:type="dcterms:W3CDTF">2017-03-16T22:39:00Z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0x010100266966F133664895A6EE3632470D45F5010026E0EC185E08FB438DA3AFD5BEAE4538</vt:lpwstr>
  </property>
</Properties>
</file>