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3194B" w:rsidRDefault="00193461" w:rsidP="00C63713">
      <w:pPr>
        <w:rPr>
          <w:sz w:val="28"/>
        </w:rPr>
      </w:pPr>
      <w:r w:rsidRPr="0093194B">
        <w:rPr>
          <w:noProof/>
          <w:lang w:eastAsia="en-AU"/>
        </w:rPr>
        <w:drawing>
          <wp:inline distT="0" distB="0" distL="0" distR="0" wp14:anchorId="55C67802" wp14:editId="39F6D01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3194B" w:rsidRDefault="00B747E2" w:rsidP="0048364F">
      <w:pPr>
        <w:pStyle w:val="ShortT"/>
      </w:pPr>
      <w:r w:rsidRPr="0093194B">
        <w:t>Fisheries Management Amendment (Compliance and Enforcement) Regulation</w:t>
      </w:r>
      <w:r w:rsidR="002E7F8F" w:rsidRPr="0093194B">
        <w:t>s</w:t>
      </w:r>
      <w:r w:rsidR="0093194B" w:rsidRPr="0093194B">
        <w:t> </w:t>
      </w:r>
      <w:r w:rsidRPr="0093194B">
        <w:t>201</w:t>
      </w:r>
      <w:r w:rsidR="002E7F8F" w:rsidRPr="0093194B">
        <w:t>7</w:t>
      </w:r>
    </w:p>
    <w:p w:rsidR="00BC22C4" w:rsidRPr="0093194B" w:rsidRDefault="00BC22C4" w:rsidP="007517B8">
      <w:pPr>
        <w:pStyle w:val="SignCoverPageStart"/>
        <w:spacing w:before="240"/>
        <w:rPr>
          <w:szCs w:val="22"/>
        </w:rPr>
      </w:pPr>
      <w:r w:rsidRPr="0093194B">
        <w:rPr>
          <w:szCs w:val="22"/>
        </w:rPr>
        <w:t>I, General the Honourable Sir Peter Cosgrove AK MC (</w:t>
      </w:r>
      <w:proofErr w:type="spellStart"/>
      <w:r w:rsidRPr="0093194B">
        <w:rPr>
          <w:szCs w:val="22"/>
        </w:rPr>
        <w:t>Ret’d</w:t>
      </w:r>
      <w:proofErr w:type="spellEnd"/>
      <w:r w:rsidRPr="0093194B">
        <w:rPr>
          <w:szCs w:val="22"/>
        </w:rPr>
        <w:t xml:space="preserve">), </w:t>
      </w:r>
      <w:r w:rsidR="0093194B" w:rsidRPr="0093194B">
        <w:rPr>
          <w:szCs w:val="22"/>
        </w:rPr>
        <w:t>Governor</w:t>
      </w:r>
      <w:r w:rsidR="0093194B">
        <w:rPr>
          <w:szCs w:val="22"/>
        </w:rPr>
        <w:noBreakHyphen/>
      </w:r>
      <w:r w:rsidR="0093194B" w:rsidRPr="0093194B">
        <w:rPr>
          <w:szCs w:val="22"/>
        </w:rPr>
        <w:t>General</w:t>
      </w:r>
      <w:r w:rsidRPr="0093194B">
        <w:rPr>
          <w:szCs w:val="22"/>
        </w:rPr>
        <w:t xml:space="preserve"> of the Commonwealth of Australia, acting with the advice of the Federal Executive Council, make the following regulation</w:t>
      </w:r>
      <w:r w:rsidR="0093194B" w:rsidRPr="0093194B">
        <w:rPr>
          <w:szCs w:val="22"/>
        </w:rPr>
        <w:t>s</w:t>
      </w:r>
      <w:r w:rsidRPr="0093194B">
        <w:rPr>
          <w:szCs w:val="22"/>
        </w:rPr>
        <w:t>.</w:t>
      </w:r>
    </w:p>
    <w:p w:rsidR="00BC22C4" w:rsidRPr="0093194B" w:rsidRDefault="00BC22C4" w:rsidP="007517B8">
      <w:pPr>
        <w:keepNext/>
        <w:spacing w:before="720" w:line="240" w:lineRule="atLeast"/>
        <w:ind w:right="397"/>
        <w:jc w:val="both"/>
        <w:rPr>
          <w:szCs w:val="22"/>
        </w:rPr>
      </w:pPr>
      <w:r w:rsidRPr="0093194B">
        <w:rPr>
          <w:szCs w:val="22"/>
        </w:rPr>
        <w:t xml:space="preserve">Dated </w:t>
      </w:r>
      <w:bookmarkStart w:id="0" w:name="BKCheck15B_1"/>
      <w:bookmarkEnd w:id="0"/>
      <w:r w:rsidRPr="0093194B">
        <w:rPr>
          <w:szCs w:val="22"/>
        </w:rPr>
        <w:fldChar w:fldCharType="begin"/>
      </w:r>
      <w:r w:rsidRPr="0093194B">
        <w:rPr>
          <w:szCs w:val="22"/>
        </w:rPr>
        <w:instrText xml:space="preserve"> DOCPROPERTY  DateMade </w:instrText>
      </w:r>
      <w:r w:rsidRPr="0093194B">
        <w:rPr>
          <w:szCs w:val="22"/>
        </w:rPr>
        <w:fldChar w:fldCharType="separate"/>
      </w:r>
      <w:r w:rsidR="007C63C0">
        <w:rPr>
          <w:szCs w:val="22"/>
        </w:rPr>
        <w:t>23 March 2017</w:t>
      </w:r>
      <w:r w:rsidRPr="0093194B">
        <w:rPr>
          <w:szCs w:val="22"/>
        </w:rPr>
        <w:fldChar w:fldCharType="end"/>
      </w:r>
    </w:p>
    <w:p w:rsidR="00BC22C4" w:rsidRPr="0093194B" w:rsidRDefault="00BC22C4" w:rsidP="007517B8">
      <w:pPr>
        <w:keepNext/>
        <w:tabs>
          <w:tab w:val="left" w:pos="3402"/>
        </w:tabs>
        <w:spacing w:before="1080" w:line="300" w:lineRule="atLeast"/>
        <w:ind w:left="397" w:right="397"/>
        <w:jc w:val="right"/>
        <w:rPr>
          <w:szCs w:val="22"/>
        </w:rPr>
      </w:pPr>
      <w:r w:rsidRPr="0093194B">
        <w:rPr>
          <w:szCs w:val="22"/>
        </w:rPr>
        <w:t>Peter Cosgrove</w:t>
      </w:r>
    </w:p>
    <w:p w:rsidR="00BC22C4" w:rsidRPr="0093194B" w:rsidRDefault="0093194B" w:rsidP="007517B8">
      <w:pPr>
        <w:keepNext/>
        <w:tabs>
          <w:tab w:val="left" w:pos="3402"/>
        </w:tabs>
        <w:spacing w:line="300" w:lineRule="atLeast"/>
        <w:ind w:left="397" w:right="397"/>
        <w:jc w:val="right"/>
        <w:rPr>
          <w:szCs w:val="22"/>
        </w:rPr>
      </w:pPr>
      <w:r w:rsidRPr="0093194B">
        <w:rPr>
          <w:szCs w:val="22"/>
        </w:rPr>
        <w:t>Governor</w:t>
      </w:r>
      <w:r>
        <w:rPr>
          <w:szCs w:val="22"/>
        </w:rPr>
        <w:noBreakHyphen/>
      </w:r>
      <w:r w:rsidRPr="0093194B">
        <w:rPr>
          <w:szCs w:val="22"/>
        </w:rPr>
        <w:t>General</w:t>
      </w:r>
    </w:p>
    <w:p w:rsidR="00BC22C4" w:rsidRPr="0093194B" w:rsidRDefault="00BC22C4" w:rsidP="007517B8">
      <w:pPr>
        <w:keepNext/>
        <w:tabs>
          <w:tab w:val="left" w:pos="3402"/>
        </w:tabs>
        <w:spacing w:before="840" w:after="1080" w:line="300" w:lineRule="atLeast"/>
        <w:ind w:right="397"/>
        <w:rPr>
          <w:szCs w:val="22"/>
        </w:rPr>
      </w:pPr>
      <w:r w:rsidRPr="0093194B">
        <w:rPr>
          <w:szCs w:val="22"/>
        </w:rPr>
        <w:t>By His Excellency’s Command</w:t>
      </w:r>
    </w:p>
    <w:p w:rsidR="00BC22C4" w:rsidRPr="0093194B" w:rsidRDefault="00FE2876" w:rsidP="007517B8">
      <w:pPr>
        <w:keepNext/>
        <w:tabs>
          <w:tab w:val="left" w:pos="3402"/>
        </w:tabs>
        <w:spacing w:before="480" w:line="300" w:lineRule="atLeast"/>
        <w:ind w:right="397"/>
        <w:rPr>
          <w:szCs w:val="22"/>
        </w:rPr>
      </w:pPr>
      <w:r w:rsidRPr="0093194B">
        <w:rPr>
          <w:szCs w:val="22"/>
        </w:rPr>
        <w:t>Anne Ruston</w:t>
      </w:r>
    </w:p>
    <w:p w:rsidR="00BC22C4" w:rsidRPr="0093194B" w:rsidRDefault="00FE2876" w:rsidP="007517B8">
      <w:pPr>
        <w:pStyle w:val="SignCoverPageEnd"/>
        <w:rPr>
          <w:szCs w:val="22"/>
        </w:rPr>
      </w:pPr>
      <w:r w:rsidRPr="0093194B">
        <w:rPr>
          <w:szCs w:val="22"/>
        </w:rPr>
        <w:t>Assistant Minister for Agriculture and Water Resources</w:t>
      </w:r>
      <w:r w:rsidR="00BC22C4" w:rsidRPr="0093194B">
        <w:rPr>
          <w:szCs w:val="22"/>
        </w:rPr>
        <w:br/>
      </w:r>
      <w:r w:rsidRPr="0093194B">
        <w:rPr>
          <w:szCs w:val="22"/>
        </w:rPr>
        <w:t xml:space="preserve">Parliamentary Secretary to the Deputy Prime Minister and </w:t>
      </w:r>
      <w:r w:rsidR="00BC22C4" w:rsidRPr="0093194B">
        <w:rPr>
          <w:szCs w:val="22"/>
        </w:rPr>
        <w:t>Minister for Agriculture and Water Resources</w:t>
      </w:r>
    </w:p>
    <w:p w:rsidR="00BC22C4" w:rsidRPr="0093194B" w:rsidRDefault="00BC22C4" w:rsidP="007517B8"/>
    <w:p w:rsidR="0048364F" w:rsidRPr="0093194B" w:rsidRDefault="0048364F" w:rsidP="0048364F">
      <w:pPr>
        <w:pStyle w:val="Header"/>
        <w:tabs>
          <w:tab w:val="clear" w:pos="4150"/>
          <w:tab w:val="clear" w:pos="8307"/>
        </w:tabs>
      </w:pPr>
      <w:r w:rsidRPr="0093194B">
        <w:rPr>
          <w:rStyle w:val="CharAmSchNo"/>
        </w:rPr>
        <w:t xml:space="preserve"> </w:t>
      </w:r>
      <w:r w:rsidRPr="0093194B">
        <w:rPr>
          <w:rStyle w:val="CharAmSchText"/>
        </w:rPr>
        <w:t xml:space="preserve"> </w:t>
      </w:r>
    </w:p>
    <w:p w:rsidR="0048364F" w:rsidRPr="0093194B" w:rsidRDefault="0048364F" w:rsidP="0048364F">
      <w:pPr>
        <w:pStyle w:val="Header"/>
        <w:tabs>
          <w:tab w:val="clear" w:pos="4150"/>
          <w:tab w:val="clear" w:pos="8307"/>
        </w:tabs>
      </w:pPr>
      <w:r w:rsidRPr="0093194B">
        <w:rPr>
          <w:rStyle w:val="CharAmPartNo"/>
        </w:rPr>
        <w:t xml:space="preserve"> </w:t>
      </w:r>
      <w:r w:rsidRPr="0093194B">
        <w:rPr>
          <w:rStyle w:val="CharAmPartText"/>
        </w:rPr>
        <w:t xml:space="preserve"> </w:t>
      </w:r>
    </w:p>
    <w:p w:rsidR="0048364F" w:rsidRPr="0093194B" w:rsidRDefault="0048364F" w:rsidP="0048364F">
      <w:pPr>
        <w:sectPr w:rsidR="0048364F" w:rsidRPr="0093194B" w:rsidSect="00D2403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93194B" w:rsidRDefault="0048364F" w:rsidP="007150F3">
      <w:pPr>
        <w:rPr>
          <w:sz w:val="36"/>
        </w:rPr>
      </w:pPr>
      <w:r w:rsidRPr="0093194B">
        <w:rPr>
          <w:sz w:val="36"/>
        </w:rPr>
        <w:lastRenderedPageBreak/>
        <w:t>Contents</w:t>
      </w:r>
    </w:p>
    <w:bookmarkStart w:id="1" w:name="BKCheck15B_2"/>
    <w:bookmarkEnd w:id="1"/>
    <w:p w:rsidR="00B95C60" w:rsidRPr="0093194B" w:rsidRDefault="00B95C60">
      <w:pPr>
        <w:pStyle w:val="TOC5"/>
        <w:rPr>
          <w:rFonts w:asciiTheme="minorHAnsi" w:eastAsiaTheme="minorEastAsia" w:hAnsiTheme="minorHAnsi" w:cstheme="minorBidi"/>
          <w:noProof/>
          <w:kern w:val="0"/>
          <w:sz w:val="22"/>
          <w:szCs w:val="22"/>
        </w:rPr>
      </w:pPr>
      <w:r w:rsidRPr="0093194B">
        <w:fldChar w:fldCharType="begin"/>
      </w:r>
      <w:r w:rsidRPr="0093194B">
        <w:instrText xml:space="preserve"> TOC \o "1-9" </w:instrText>
      </w:r>
      <w:r w:rsidRPr="0093194B">
        <w:fldChar w:fldCharType="separate"/>
      </w:r>
      <w:r w:rsidRPr="0093194B">
        <w:rPr>
          <w:noProof/>
        </w:rPr>
        <w:t>1</w:t>
      </w:r>
      <w:r w:rsidRPr="0093194B">
        <w:rPr>
          <w:noProof/>
        </w:rPr>
        <w:tab/>
        <w:t>Name</w:t>
      </w:r>
      <w:r w:rsidRPr="0093194B">
        <w:rPr>
          <w:noProof/>
        </w:rPr>
        <w:tab/>
      </w:r>
      <w:r w:rsidRPr="0093194B">
        <w:rPr>
          <w:noProof/>
        </w:rPr>
        <w:fldChar w:fldCharType="begin"/>
      </w:r>
      <w:r w:rsidRPr="0093194B">
        <w:rPr>
          <w:noProof/>
        </w:rPr>
        <w:instrText xml:space="preserve"> PAGEREF _Toc473028031 \h </w:instrText>
      </w:r>
      <w:r w:rsidRPr="0093194B">
        <w:rPr>
          <w:noProof/>
        </w:rPr>
      </w:r>
      <w:r w:rsidRPr="0093194B">
        <w:rPr>
          <w:noProof/>
        </w:rPr>
        <w:fldChar w:fldCharType="separate"/>
      </w:r>
      <w:r w:rsidR="007C63C0">
        <w:rPr>
          <w:noProof/>
        </w:rPr>
        <w:t>1</w:t>
      </w:r>
      <w:r w:rsidRPr="0093194B">
        <w:rPr>
          <w:noProof/>
        </w:rPr>
        <w:fldChar w:fldCharType="end"/>
      </w:r>
    </w:p>
    <w:p w:rsidR="00B95C60" w:rsidRPr="0093194B" w:rsidRDefault="00B95C60">
      <w:pPr>
        <w:pStyle w:val="TOC5"/>
        <w:rPr>
          <w:rFonts w:asciiTheme="minorHAnsi" w:eastAsiaTheme="minorEastAsia" w:hAnsiTheme="minorHAnsi" w:cstheme="minorBidi"/>
          <w:noProof/>
          <w:kern w:val="0"/>
          <w:sz w:val="22"/>
          <w:szCs w:val="22"/>
        </w:rPr>
      </w:pPr>
      <w:r w:rsidRPr="0093194B">
        <w:rPr>
          <w:noProof/>
        </w:rPr>
        <w:t>2</w:t>
      </w:r>
      <w:r w:rsidRPr="0093194B">
        <w:rPr>
          <w:noProof/>
        </w:rPr>
        <w:tab/>
        <w:t>Commencement</w:t>
      </w:r>
      <w:r w:rsidRPr="0093194B">
        <w:rPr>
          <w:noProof/>
        </w:rPr>
        <w:tab/>
      </w:r>
      <w:r w:rsidRPr="0093194B">
        <w:rPr>
          <w:noProof/>
        </w:rPr>
        <w:fldChar w:fldCharType="begin"/>
      </w:r>
      <w:r w:rsidRPr="0093194B">
        <w:rPr>
          <w:noProof/>
        </w:rPr>
        <w:instrText xml:space="preserve"> PAGEREF _Toc473028032 \h </w:instrText>
      </w:r>
      <w:r w:rsidRPr="0093194B">
        <w:rPr>
          <w:noProof/>
        </w:rPr>
      </w:r>
      <w:r w:rsidRPr="0093194B">
        <w:rPr>
          <w:noProof/>
        </w:rPr>
        <w:fldChar w:fldCharType="separate"/>
      </w:r>
      <w:r w:rsidR="007C63C0">
        <w:rPr>
          <w:noProof/>
        </w:rPr>
        <w:t>1</w:t>
      </w:r>
      <w:r w:rsidRPr="0093194B">
        <w:rPr>
          <w:noProof/>
        </w:rPr>
        <w:fldChar w:fldCharType="end"/>
      </w:r>
    </w:p>
    <w:p w:rsidR="00B95C60" w:rsidRPr="0093194B" w:rsidRDefault="00B95C60">
      <w:pPr>
        <w:pStyle w:val="TOC5"/>
        <w:rPr>
          <w:rFonts w:asciiTheme="minorHAnsi" w:eastAsiaTheme="minorEastAsia" w:hAnsiTheme="minorHAnsi" w:cstheme="minorBidi"/>
          <w:noProof/>
          <w:kern w:val="0"/>
          <w:sz w:val="22"/>
          <w:szCs w:val="22"/>
        </w:rPr>
      </w:pPr>
      <w:r w:rsidRPr="0093194B">
        <w:rPr>
          <w:noProof/>
        </w:rPr>
        <w:t>3</w:t>
      </w:r>
      <w:r w:rsidRPr="0093194B">
        <w:rPr>
          <w:noProof/>
        </w:rPr>
        <w:tab/>
        <w:t>Authority</w:t>
      </w:r>
      <w:r w:rsidRPr="0093194B">
        <w:rPr>
          <w:noProof/>
        </w:rPr>
        <w:tab/>
      </w:r>
      <w:r w:rsidRPr="0093194B">
        <w:rPr>
          <w:noProof/>
        </w:rPr>
        <w:fldChar w:fldCharType="begin"/>
      </w:r>
      <w:r w:rsidRPr="0093194B">
        <w:rPr>
          <w:noProof/>
        </w:rPr>
        <w:instrText xml:space="preserve"> PAGEREF _Toc473028033 \h </w:instrText>
      </w:r>
      <w:r w:rsidRPr="0093194B">
        <w:rPr>
          <w:noProof/>
        </w:rPr>
      </w:r>
      <w:r w:rsidRPr="0093194B">
        <w:rPr>
          <w:noProof/>
        </w:rPr>
        <w:fldChar w:fldCharType="separate"/>
      </w:r>
      <w:r w:rsidR="007C63C0">
        <w:rPr>
          <w:noProof/>
        </w:rPr>
        <w:t>1</w:t>
      </w:r>
      <w:r w:rsidRPr="0093194B">
        <w:rPr>
          <w:noProof/>
        </w:rPr>
        <w:fldChar w:fldCharType="end"/>
      </w:r>
    </w:p>
    <w:p w:rsidR="00B95C60" w:rsidRPr="0093194B" w:rsidRDefault="00B95C60">
      <w:pPr>
        <w:pStyle w:val="TOC5"/>
        <w:rPr>
          <w:rFonts w:asciiTheme="minorHAnsi" w:eastAsiaTheme="minorEastAsia" w:hAnsiTheme="minorHAnsi" w:cstheme="minorBidi"/>
          <w:noProof/>
          <w:kern w:val="0"/>
          <w:sz w:val="22"/>
          <w:szCs w:val="22"/>
        </w:rPr>
      </w:pPr>
      <w:r w:rsidRPr="0093194B">
        <w:rPr>
          <w:noProof/>
        </w:rPr>
        <w:t>4</w:t>
      </w:r>
      <w:r w:rsidRPr="0093194B">
        <w:rPr>
          <w:noProof/>
        </w:rPr>
        <w:tab/>
        <w:t>Schedules</w:t>
      </w:r>
      <w:r w:rsidRPr="0093194B">
        <w:rPr>
          <w:noProof/>
        </w:rPr>
        <w:tab/>
      </w:r>
      <w:r w:rsidRPr="0093194B">
        <w:rPr>
          <w:noProof/>
        </w:rPr>
        <w:fldChar w:fldCharType="begin"/>
      </w:r>
      <w:r w:rsidRPr="0093194B">
        <w:rPr>
          <w:noProof/>
        </w:rPr>
        <w:instrText xml:space="preserve"> PAGEREF _Toc473028034 \h </w:instrText>
      </w:r>
      <w:r w:rsidRPr="0093194B">
        <w:rPr>
          <w:noProof/>
        </w:rPr>
      </w:r>
      <w:r w:rsidRPr="0093194B">
        <w:rPr>
          <w:noProof/>
        </w:rPr>
        <w:fldChar w:fldCharType="separate"/>
      </w:r>
      <w:r w:rsidR="007C63C0">
        <w:rPr>
          <w:noProof/>
        </w:rPr>
        <w:t>1</w:t>
      </w:r>
      <w:r w:rsidRPr="0093194B">
        <w:rPr>
          <w:noProof/>
        </w:rPr>
        <w:fldChar w:fldCharType="end"/>
      </w:r>
    </w:p>
    <w:p w:rsidR="00B95C60" w:rsidRPr="0093194B" w:rsidRDefault="00B95C60">
      <w:pPr>
        <w:pStyle w:val="TOC6"/>
        <w:rPr>
          <w:rFonts w:asciiTheme="minorHAnsi" w:eastAsiaTheme="minorEastAsia" w:hAnsiTheme="minorHAnsi" w:cstheme="minorBidi"/>
          <w:b w:val="0"/>
          <w:noProof/>
          <w:kern w:val="0"/>
          <w:sz w:val="22"/>
          <w:szCs w:val="22"/>
        </w:rPr>
      </w:pPr>
      <w:r w:rsidRPr="0093194B">
        <w:rPr>
          <w:noProof/>
        </w:rPr>
        <w:t>Schedule</w:t>
      </w:r>
      <w:r w:rsidR="0093194B" w:rsidRPr="0093194B">
        <w:rPr>
          <w:noProof/>
        </w:rPr>
        <w:t> </w:t>
      </w:r>
      <w:r w:rsidRPr="0093194B">
        <w:rPr>
          <w:noProof/>
        </w:rPr>
        <w:t>1—Amendments</w:t>
      </w:r>
      <w:r w:rsidRPr="0093194B">
        <w:rPr>
          <w:b w:val="0"/>
          <w:noProof/>
          <w:sz w:val="18"/>
        </w:rPr>
        <w:tab/>
      </w:r>
      <w:r w:rsidRPr="0093194B">
        <w:rPr>
          <w:b w:val="0"/>
          <w:noProof/>
          <w:sz w:val="18"/>
        </w:rPr>
        <w:fldChar w:fldCharType="begin"/>
      </w:r>
      <w:r w:rsidRPr="0093194B">
        <w:rPr>
          <w:b w:val="0"/>
          <w:noProof/>
          <w:sz w:val="18"/>
        </w:rPr>
        <w:instrText xml:space="preserve"> PAGEREF _Toc473028035 \h </w:instrText>
      </w:r>
      <w:r w:rsidRPr="0093194B">
        <w:rPr>
          <w:b w:val="0"/>
          <w:noProof/>
          <w:sz w:val="18"/>
        </w:rPr>
      </w:r>
      <w:r w:rsidRPr="0093194B">
        <w:rPr>
          <w:b w:val="0"/>
          <w:noProof/>
          <w:sz w:val="18"/>
        </w:rPr>
        <w:fldChar w:fldCharType="separate"/>
      </w:r>
      <w:r w:rsidR="007C63C0">
        <w:rPr>
          <w:b w:val="0"/>
          <w:noProof/>
          <w:sz w:val="18"/>
        </w:rPr>
        <w:t>2</w:t>
      </w:r>
      <w:r w:rsidRPr="0093194B">
        <w:rPr>
          <w:b w:val="0"/>
          <w:noProof/>
          <w:sz w:val="18"/>
        </w:rPr>
        <w:fldChar w:fldCharType="end"/>
      </w:r>
    </w:p>
    <w:p w:rsidR="00B95C60" w:rsidRPr="0093194B" w:rsidRDefault="00B95C60">
      <w:pPr>
        <w:pStyle w:val="TOC9"/>
        <w:rPr>
          <w:rFonts w:asciiTheme="minorHAnsi" w:eastAsiaTheme="minorEastAsia" w:hAnsiTheme="minorHAnsi" w:cstheme="minorBidi"/>
          <w:i w:val="0"/>
          <w:noProof/>
          <w:kern w:val="0"/>
          <w:sz w:val="22"/>
          <w:szCs w:val="22"/>
        </w:rPr>
      </w:pPr>
      <w:r w:rsidRPr="0093194B">
        <w:rPr>
          <w:noProof/>
        </w:rPr>
        <w:t>Fisheries Management Regulations</w:t>
      </w:r>
      <w:r w:rsidR="0093194B" w:rsidRPr="0093194B">
        <w:rPr>
          <w:noProof/>
        </w:rPr>
        <w:t> </w:t>
      </w:r>
      <w:r w:rsidRPr="0093194B">
        <w:rPr>
          <w:noProof/>
        </w:rPr>
        <w:t>1992</w:t>
      </w:r>
      <w:r w:rsidRPr="0093194B">
        <w:rPr>
          <w:i w:val="0"/>
          <w:noProof/>
          <w:sz w:val="18"/>
        </w:rPr>
        <w:tab/>
      </w:r>
      <w:r w:rsidRPr="0093194B">
        <w:rPr>
          <w:i w:val="0"/>
          <w:noProof/>
          <w:sz w:val="18"/>
        </w:rPr>
        <w:fldChar w:fldCharType="begin"/>
      </w:r>
      <w:r w:rsidRPr="0093194B">
        <w:rPr>
          <w:i w:val="0"/>
          <w:noProof/>
          <w:sz w:val="18"/>
        </w:rPr>
        <w:instrText xml:space="preserve"> PAGEREF _Toc473028036 \h </w:instrText>
      </w:r>
      <w:r w:rsidRPr="0093194B">
        <w:rPr>
          <w:i w:val="0"/>
          <w:noProof/>
          <w:sz w:val="18"/>
        </w:rPr>
      </w:r>
      <w:r w:rsidRPr="0093194B">
        <w:rPr>
          <w:i w:val="0"/>
          <w:noProof/>
          <w:sz w:val="18"/>
        </w:rPr>
        <w:fldChar w:fldCharType="separate"/>
      </w:r>
      <w:r w:rsidR="007C63C0">
        <w:rPr>
          <w:i w:val="0"/>
          <w:noProof/>
          <w:sz w:val="18"/>
        </w:rPr>
        <w:t>2</w:t>
      </w:r>
      <w:r w:rsidRPr="0093194B">
        <w:rPr>
          <w:i w:val="0"/>
          <w:noProof/>
          <w:sz w:val="18"/>
        </w:rPr>
        <w:fldChar w:fldCharType="end"/>
      </w:r>
    </w:p>
    <w:p w:rsidR="00833416" w:rsidRPr="0093194B" w:rsidRDefault="00B95C60" w:rsidP="0048364F">
      <w:r w:rsidRPr="0093194B">
        <w:fldChar w:fldCharType="end"/>
      </w:r>
    </w:p>
    <w:p w:rsidR="00722023" w:rsidRPr="0093194B" w:rsidRDefault="00722023" w:rsidP="0048364F">
      <w:pPr>
        <w:sectPr w:rsidR="00722023" w:rsidRPr="0093194B" w:rsidSect="00D2403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3194B" w:rsidRDefault="0048364F" w:rsidP="0048364F">
      <w:pPr>
        <w:pStyle w:val="ActHead5"/>
      </w:pPr>
      <w:bookmarkStart w:id="2" w:name="_Toc473028031"/>
      <w:r w:rsidRPr="0093194B">
        <w:rPr>
          <w:rStyle w:val="CharSectno"/>
        </w:rPr>
        <w:lastRenderedPageBreak/>
        <w:t>1</w:t>
      </w:r>
      <w:r w:rsidRPr="0093194B">
        <w:t xml:space="preserve">  </w:t>
      </w:r>
      <w:r w:rsidR="004F676E" w:rsidRPr="0093194B">
        <w:t>Name</w:t>
      </w:r>
      <w:bookmarkEnd w:id="2"/>
    </w:p>
    <w:p w:rsidR="0048364F" w:rsidRPr="0093194B" w:rsidRDefault="0048364F" w:rsidP="0048364F">
      <w:pPr>
        <w:pStyle w:val="subsection"/>
      </w:pPr>
      <w:r w:rsidRPr="0093194B">
        <w:tab/>
      </w:r>
      <w:r w:rsidRPr="0093194B">
        <w:tab/>
        <w:t>Th</w:t>
      </w:r>
      <w:r w:rsidR="00F24C35" w:rsidRPr="0093194B">
        <w:t>is</w:t>
      </w:r>
      <w:r w:rsidRPr="0093194B">
        <w:t xml:space="preserve"> </w:t>
      </w:r>
      <w:r w:rsidR="002E7F8F" w:rsidRPr="0093194B">
        <w:t xml:space="preserve">instrument </w:t>
      </w:r>
      <w:r w:rsidR="00F24C35" w:rsidRPr="0093194B">
        <w:t>is</w:t>
      </w:r>
      <w:r w:rsidR="003801D0" w:rsidRPr="0093194B">
        <w:t xml:space="preserve"> the</w:t>
      </w:r>
      <w:r w:rsidRPr="0093194B">
        <w:t xml:space="preserve"> </w:t>
      </w:r>
      <w:bookmarkStart w:id="3" w:name="BKCheck15B_4"/>
      <w:bookmarkStart w:id="4" w:name="BKCheck15B_3"/>
      <w:bookmarkEnd w:id="3"/>
      <w:bookmarkEnd w:id="4"/>
      <w:r w:rsidR="00CB0180" w:rsidRPr="0093194B">
        <w:rPr>
          <w:i/>
        </w:rPr>
        <w:fldChar w:fldCharType="begin"/>
      </w:r>
      <w:r w:rsidR="00CB0180" w:rsidRPr="0093194B">
        <w:rPr>
          <w:i/>
        </w:rPr>
        <w:instrText xml:space="preserve"> STYLEREF  ShortT </w:instrText>
      </w:r>
      <w:r w:rsidR="00CB0180" w:rsidRPr="0093194B">
        <w:rPr>
          <w:i/>
        </w:rPr>
        <w:fldChar w:fldCharType="separate"/>
      </w:r>
      <w:r w:rsidR="007C63C0">
        <w:rPr>
          <w:i/>
          <w:noProof/>
        </w:rPr>
        <w:t>Fisheries Management Amendment (Compliance and Enforcement) Regulations 2017</w:t>
      </w:r>
      <w:r w:rsidR="00CB0180" w:rsidRPr="0093194B">
        <w:rPr>
          <w:i/>
        </w:rPr>
        <w:fldChar w:fldCharType="end"/>
      </w:r>
      <w:r w:rsidRPr="0093194B">
        <w:t>.</w:t>
      </w:r>
    </w:p>
    <w:p w:rsidR="0048364F" w:rsidRPr="0093194B" w:rsidRDefault="0048364F" w:rsidP="0048364F">
      <w:pPr>
        <w:pStyle w:val="ActHead5"/>
      </w:pPr>
      <w:bookmarkStart w:id="5" w:name="_Toc473028032"/>
      <w:r w:rsidRPr="0093194B">
        <w:rPr>
          <w:rStyle w:val="CharSectno"/>
        </w:rPr>
        <w:t>2</w:t>
      </w:r>
      <w:r w:rsidRPr="0093194B">
        <w:t xml:space="preserve">  Commencement</w:t>
      </w:r>
      <w:bookmarkEnd w:id="5"/>
    </w:p>
    <w:p w:rsidR="00B747E2" w:rsidRPr="0093194B" w:rsidRDefault="00B747E2" w:rsidP="00591575">
      <w:pPr>
        <w:pStyle w:val="subsection"/>
      </w:pPr>
      <w:r w:rsidRPr="0093194B">
        <w:tab/>
        <w:t>(1)</w:t>
      </w:r>
      <w:r w:rsidRPr="0093194B">
        <w:tab/>
        <w:t>Each provision of this instrument specified in column 1 of the table commences, or is taken to have commenced, in accordance with column 2 of the table. Any other statement in column 2 has effect according to its terms.</w:t>
      </w:r>
    </w:p>
    <w:p w:rsidR="00B747E2" w:rsidRPr="0093194B" w:rsidRDefault="00B747E2" w:rsidP="0059157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747E2" w:rsidRPr="0093194B" w:rsidTr="001013A6">
        <w:trPr>
          <w:tblHeader/>
        </w:trPr>
        <w:tc>
          <w:tcPr>
            <w:tcW w:w="5000" w:type="pct"/>
            <w:gridSpan w:val="3"/>
            <w:tcBorders>
              <w:top w:val="single" w:sz="12" w:space="0" w:color="auto"/>
              <w:bottom w:val="single" w:sz="2" w:space="0" w:color="auto"/>
            </w:tcBorders>
            <w:shd w:val="clear" w:color="auto" w:fill="auto"/>
            <w:hideMark/>
          </w:tcPr>
          <w:p w:rsidR="00B747E2" w:rsidRPr="0093194B" w:rsidRDefault="00B747E2" w:rsidP="00591575">
            <w:pPr>
              <w:pStyle w:val="TableHeading"/>
            </w:pPr>
            <w:r w:rsidRPr="0093194B">
              <w:t>Commencement information</w:t>
            </w:r>
          </w:p>
        </w:tc>
      </w:tr>
      <w:tr w:rsidR="00B747E2" w:rsidRPr="0093194B" w:rsidTr="001013A6">
        <w:trPr>
          <w:tblHeader/>
        </w:trPr>
        <w:tc>
          <w:tcPr>
            <w:tcW w:w="1196" w:type="pct"/>
            <w:tcBorders>
              <w:top w:val="single" w:sz="2" w:space="0" w:color="auto"/>
              <w:bottom w:val="single" w:sz="2" w:space="0" w:color="auto"/>
            </w:tcBorders>
            <w:shd w:val="clear" w:color="auto" w:fill="auto"/>
            <w:hideMark/>
          </w:tcPr>
          <w:p w:rsidR="00B747E2" w:rsidRPr="0093194B" w:rsidRDefault="00B747E2" w:rsidP="00591575">
            <w:pPr>
              <w:pStyle w:val="TableHeading"/>
            </w:pPr>
            <w:r w:rsidRPr="0093194B">
              <w:t>Column 1</w:t>
            </w:r>
          </w:p>
        </w:tc>
        <w:tc>
          <w:tcPr>
            <w:tcW w:w="2692" w:type="pct"/>
            <w:tcBorders>
              <w:top w:val="single" w:sz="2" w:space="0" w:color="auto"/>
              <w:bottom w:val="single" w:sz="2" w:space="0" w:color="auto"/>
            </w:tcBorders>
            <w:shd w:val="clear" w:color="auto" w:fill="auto"/>
            <w:hideMark/>
          </w:tcPr>
          <w:p w:rsidR="00B747E2" w:rsidRPr="0093194B" w:rsidRDefault="00B747E2" w:rsidP="00591575">
            <w:pPr>
              <w:pStyle w:val="TableHeading"/>
            </w:pPr>
            <w:r w:rsidRPr="0093194B">
              <w:t>Column 2</w:t>
            </w:r>
          </w:p>
        </w:tc>
        <w:tc>
          <w:tcPr>
            <w:tcW w:w="1112" w:type="pct"/>
            <w:tcBorders>
              <w:top w:val="single" w:sz="2" w:space="0" w:color="auto"/>
              <w:bottom w:val="single" w:sz="2" w:space="0" w:color="auto"/>
            </w:tcBorders>
            <w:shd w:val="clear" w:color="auto" w:fill="auto"/>
            <w:hideMark/>
          </w:tcPr>
          <w:p w:rsidR="00B747E2" w:rsidRPr="0093194B" w:rsidRDefault="00B747E2" w:rsidP="00591575">
            <w:pPr>
              <w:pStyle w:val="TableHeading"/>
            </w:pPr>
            <w:r w:rsidRPr="0093194B">
              <w:t>Column 3</w:t>
            </w:r>
          </w:p>
        </w:tc>
      </w:tr>
      <w:tr w:rsidR="00B747E2" w:rsidRPr="0093194B" w:rsidTr="001013A6">
        <w:trPr>
          <w:tblHeader/>
        </w:trPr>
        <w:tc>
          <w:tcPr>
            <w:tcW w:w="1196" w:type="pct"/>
            <w:tcBorders>
              <w:top w:val="single" w:sz="2" w:space="0" w:color="auto"/>
              <w:bottom w:val="single" w:sz="12" w:space="0" w:color="auto"/>
            </w:tcBorders>
            <w:shd w:val="clear" w:color="auto" w:fill="auto"/>
            <w:hideMark/>
          </w:tcPr>
          <w:p w:rsidR="00B747E2" w:rsidRPr="0093194B" w:rsidRDefault="00B747E2" w:rsidP="00591575">
            <w:pPr>
              <w:pStyle w:val="TableHeading"/>
            </w:pPr>
            <w:r w:rsidRPr="0093194B">
              <w:t>Provisions</w:t>
            </w:r>
          </w:p>
        </w:tc>
        <w:tc>
          <w:tcPr>
            <w:tcW w:w="2692" w:type="pct"/>
            <w:tcBorders>
              <w:top w:val="single" w:sz="2" w:space="0" w:color="auto"/>
              <w:bottom w:val="single" w:sz="12" w:space="0" w:color="auto"/>
            </w:tcBorders>
            <w:shd w:val="clear" w:color="auto" w:fill="auto"/>
            <w:hideMark/>
          </w:tcPr>
          <w:p w:rsidR="00B747E2" w:rsidRPr="0093194B" w:rsidRDefault="00B747E2" w:rsidP="00591575">
            <w:pPr>
              <w:pStyle w:val="TableHeading"/>
            </w:pPr>
            <w:r w:rsidRPr="0093194B">
              <w:t>Commencement</w:t>
            </w:r>
          </w:p>
        </w:tc>
        <w:tc>
          <w:tcPr>
            <w:tcW w:w="1112" w:type="pct"/>
            <w:tcBorders>
              <w:top w:val="single" w:sz="2" w:space="0" w:color="auto"/>
              <w:bottom w:val="single" w:sz="12" w:space="0" w:color="auto"/>
            </w:tcBorders>
            <w:shd w:val="clear" w:color="auto" w:fill="auto"/>
            <w:hideMark/>
          </w:tcPr>
          <w:p w:rsidR="00B747E2" w:rsidRPr="0093194B" w:rsidRDefault="00B747E2" w:rsidP="00591575">
            <w:pPr>
              <w:pStyle w:val="TableHeading"/>
            </w:pPr>
            <w:r w:rsidRPr="0093194B">
              <w:t>Date/Details</w:t>
            </w:r>
          </w:p>
        </w:tc>
      </w:tr>
      <w:tr w:rsidR="00B747E2" w:rsidRPr="0093194B" w:rsidTr="001013A6">
        <w:tc>
          <w:tcPr>
            <w:tcW w:w="1196" w:type="pct"/>
            <w:tcBorders>
              <w:top w:val="single" w:sz="12" w:space="0" w:color="auto"/>
              <w:bottom w:val="single" w:sz="12" w:space="0" w:color="auto"/>
            </w:tcBorders>
            <w:shd w:val="clear" w:color="auto" w:fill="auto"/>
            <w:hideMark/>
          </w:tcPr>
          <w:p w:rsidR="00B747E2" w:rsidRPr="0093194B" w:rsidRDefault="00B747E2" w:rsidP="00591575">
            <w:pPr>
              <w:pStyle w:val="Tabletext"/>
            </w:pPr>
            <w:r w:rsidRPr="0093194B">
              <w:t>1.  The whole of this instrument</w:t>
            </w:r>
          </w:p>
        </w:tc>
        <w:tc>
          <w:tcPr>
            <w:tcW w:w="2692" w:type="pct"/>
            <w:tcBorders>
              <w:top w:val="single" w:sz="12" w:space="0" w:color="auto"/>
              <w:bottom w:val="single" w:sz="12" w:space="0" w:color="auto"/>
            </w:tcBorders>
            <w:shd w:val="clear" w:color="auto" w:fill="auto"/>
          </w:tcPr>
          <w:p w:rsidR="00B747E2" w:rsidRPr="0093194B" w:rsidRDefault="00B747E2" w:rsidP="00591575">
            <w:pPr>
              <w:pStyle w:val="Tabletext"/>
            </w:pPr>
            <w:r w:rsidRPr="0093194B">
              <w:t>The day after this instrument is registered.</w:t>
            </w:r>
          </w:p>
        </w:tc>
        <w:tc>
          <w:tcPr>
            <w:tcW w:w="1112" w:type="pct"/>
            <w:tcBorders>
              <w:top w:val="single" w:sz="12" w:space="0" w:color="auto"/>
              <w:bottom w:val="single" w:sz="12" w:space="0" w:color="auto"/>
            </w:tcBorders>
            <w:shd w:val="clear" w:color="auto" w:fill="auto"/>
          </w:tcPr>
          <w:p w:rsidR="00B747E2" w:rsidRPr="0093194B" w:rsidRDefault="00914022" w:rsidP="00591575">
            <w:pPr>
              <w:pStyle w:val="Tabletext"/>
            </w:pPr>
            <w:r>
              <w:t>25 March 2017</w:t>
            </w:r>
            <w:bookmarkStart w:id="6" w:name="_GoBack"/>
            <w:bookmarkEnd w:id="6"/>
          </w:p>
        </w:tc>
      </w:tr>
    </w:tbl>
    <w:p w:rsidR="00B747E2" w:rsidRPr="0093194B" w:rsidRDefault="00B747E2" w:rsidP="00591575">
      <w:pPr>
        <w:pStyle w:val="notetext"/>
      </w:pPr>
      <w:r w:rsidRPr="0093194B">
        <w:rPr>
          <w:snapToGrid w:val="0"/>
          <w:lang w:eastAsia="en-US"/>
        </w:rPr>
        <w:t>Note:</w:t>
      </w:r>
      <w:r w:rsidRPr="0093194B">
        <w:rPr>
          <w:snapToGrid w:val="0"/>
          <w:lang w:eastAsia="en-US"/>
        </w:rPr>
        <w:tab/>
        <w:t xml:space="preserve">This table relates only to the provisions of this </w:t>
      </w:r>
      <w:r w:rsidRPr="0093194B">
        <w:t xml:space="preserve">instrument </w:t>
      </w:r>
      <w:r w:rsidRPr="0093194B">
        <w:rPr>
          <w:snapToGrid w:val="0"/>
          <w:lang w:eastAsia="en-US"/>
        </w:rPr>
        <w:t xml:space="preserve">as originally made. It will not be amended to deal with any later amendments of this </w:t>
      </w:r>
      <w:r w:rsidRPr="0093194B">
        <w:t>instrument</w:t>
      </w:r>
      <w:r w:rsidRPr="0093194B">
        <w:rPr>
          <w:snapToGrid w:val="0"/>
          <w:lang w:eastAsia="en-US"/>
        </w:rPr>
        <w:t>.</w:t>
      </w:r>
    </w:p>
    <w:p w:rsidR="00B747E2" w:rsidRPr="0093194B" w:rsidRDefault="00B747E2" w:rsidP="00591575">
      <w:pPr>
        <w:pStyle w:val="subsection"/>
      </w:pPr>
      <w:r w:rsidRPr="0093194B">
        <w:tab/>
        <w:t>(2)</w:t>
      </w:r>
      <w:r w:rsidRPr="0093194B">
        <w:tab/>
        <w:t>Any information in column 3 of the table is not part of this instrument. Information may be inserted in this column, or information in it may be edited, in any published version of this instrument.</w:t>
      </w:r>
    </w:p>
    <w:p w:rsidR="007769D4" w:rsidRPr="0093194B" w:rsidRDefault="007769D4" w:rsidP="007769D4">
      <w:pPr>
        <w:pStyle w:val="ActHead5"/>
      </w:pPr>
      <w:bookmarkStart w:id="7" w:name="_Toc473028033"/>
      <w:r w:rsidRPr="0093194B">
        <w:rPr>
          <w:rStyle w:val="CharSectno"/>
        </w:rPr>
        <w:t>3</w:t>
      </w:r>
      <w:r w:rsidRPr="0093194B">
        <w:t xml:space="preserve">  Authority</w:t>
      </w:r>
      <w:bookmarkEnd w:id="7"/>
    </w:p>
    <w:p w:rsidR="007769D4" w:rsidRPr="0093194B" w:rsidRDefault="007769D4" w:rsidP="007769D4">
      <w:pPr>
        <w:pStyle w:val="subsection"/>
      </w:pPr>
      <w:r w:rsidRPr="0093194B">
        <w:tab/>
      </w:r>
      <w:r w:rsidRPr="0093194B">
        <w:tab/>
      </w:r>
      <w:r w:rsidR="00AF0336" w:rsidRPr="0093194B">
        <w:t xml:space="preserve">This </w:t>
      </w:r>
      <w:r w:rsidR="00B747E2" w:rsidRPr="0093194B">
        <w:t>instrument</w:t>
      </w:r>
      <w:r w:rsidR="00AF0336" w:rsidRPr="0093194B">
        <w:t xml:space="preserve"> is made under the </w:t>
      </w:r>
      <w:r w:rsidR="00B747E2" w:rsidRPr="0093194B">
        <w:rPr>
          <w:i/>
        </w:rPr>
        <w:t>Fisheries Management Act 1991</w:t>
      </w:r>
      <w:r w:rsidR="00D83D21" w:rsidRPr="0093194B">
        <w:t>.</w:t>
      </w:r>
    </w:p>
    <w:p w:rsidR="00557C7A" w:rsidRPr="0093194B" w:rsidRDefault="007769D4" w:rsidP="00557C7A">
      <w:pPr>
        <w:pStyle w:val="ActHead5"/>
      </w:pPr>
      <w:bookmarkStart w:id="8" w:name="_Toc473028034"/>
      <w:r w:rsidRPr="0093194B">
        <w:rPr>
          <w:rStyle w:val="CharSectno"/>
        </w:rPr>
        <w:t>4</w:t>
      </w:r>
      <w:r w:rsidR="00557C7A" w:rsidRPr="0093194B">
        <w:t xml:space="preserve">  </w:t>
      </w:r>
      <w:r w:rsidR="00B332B8" w:rsidRPr="0093194B">
        <w:t>Schedules</w:t>
      </w:r>
      <w:bookmarkEnd w:id="8"/>
    </w:p>
    <w:p w:rsidR="000F6B02" w:rsidRPr="0093194B" w:rsidRDefault="00557C7A" w:rsidP="000F6B02">
      <w:pPr>
        <w:pStyle w:val="subsection"/>
      </w:pPr>
      <w:r w:rsidRPr="0093194B">
        <w:tab/>
      </w:r>
      <w:r w:rsidRPr="0093194B">
        <w:tab/>
      </w:r>
      <w:r w:rsidR="000F6B02" w:rsidRPr="0093194B">
        <w:t xml:space="preserve">Each instrument that is specified in a Schedule to </w:t>
      </w:r>
      <w:r w:rsidR="00B747E2" w:rsidRPr="0093194B">
        <w:t>this instrument</w:t>
      </w:r>
      <w:r w:rsidR="000F6B02" w:rsidRPr="0093194B">
        <w:t xml:space="preserve"> is amended or repealed as set out in the applicable items in the Schedule concerned, and any other item in a Schedule to </w:t>
      </w:r>
      <w:r w:rsidR="00B747E2" w:rsidRPr="0093194B">
        <w:t>this instrument</w:t>
      </w:r>
      <w:r w:rsidR="000F6B02" w:rsidRPr="0093194B">
        <w:t xml:space="preserve"> has effect according to its terms.</w:t>
      </w:r>
    </w:p>
    <w:p w:rsidR="0048364F" w:rsidRPr="0093194B" w:rsidRDefault="0048364F" w:rsidP="00FF3089">
      <w:pPr>
        <w:pStyle w:val="ActHead6"/>
        <w:pageBreakBefore/>
      </w:pPr>
      <w:bookmarkStart w:id="9" w:name="_Toc473028035"/>
      <w:bookmarkStart w:id="10" w:name="opcAmSched"/>
      <w:bookmarkStart w:id="11" w:name="opcCurrentFind"/>
      <w:r w:rsidRPr="0093194B">
        <w:rPr>
          <w:rStyle w:val="CharAmSchNo"/>
        </w:rPr>
        <w:t>Schedule</w:t>
      </w:r>
      <w:r w:rsidR="0093194B" w:rsidRPr="0093194B">
        <w:rPr>
          <w:rStyle w:val="CharAmSchNo"/>
        </w:rPr>
        <w:t> </w:t>
      </w:r>
      <w:r w:rsidRPr="0093194B">
        <w:rPr>
          <w:rStyle w:val="CharAmSchNo"/>
        </w:rPr>
        <w:t>1</w:t>
      </w:r>
      <w:r w:rsidRPr="0093194B">
        <w:t>—</w:t>
      </w:r>
      <w:r w:rsidR="00460499" w:rsidRPr="0093194B">
        <w:rPr>
          <w:rStyle w:val="CharAmSchText"/>
        </w:rPr>
        <w:t>Amendments</w:t>
      </w:r>
      <w:bookmarkEnd w:id="9"/>
    </w:p>
    <w:bookmarkEnd w:id="10"/>
    <w:bookmarkEnd w:id="11"/>
    <w:p w:rsidR="0004044E" w:rsidRPr="0093194B" w:rsidRDefault="0004044E" w:rsidP="0004044E">
      <w:pPr>
        <w:pStyle w:val="Header"/>
      </w:pPr>
      <w:r w:rsidRPr="0093194B">
        <w:rPr>
          <w:rStyle w:val="CharAmPartNo"/>
        </w:rPr>
        <w:t xml:space="preserve"> </w:t>
      </w:r>
      <w:r w:rsidRPr="0093194B">
        <w:rPr>
          <w:rStyle w:val="CharAmPartText"/>
        </w:rPr>
        <w:t xml:space="preserve"> </w:t>
      </w:r>
    </w:p>
    <w:p w:rsidR="00B747E2" w:rsidRPr="0093194B" w:rsidRDefault="00B747E2" w:rsidP="00B747E2">
      <w:pPr>
        <w:pStyle w:val="ActHead9"/>
      </w:pPr>
      <w:bookmarkStart w:id="12" w:name="_Toc473028036"/>
      <w:r w:rsidRPr="0093194B">
        <w:t>Fisheries Management Regulations</w:t>
      </w:r>
      <w:r w:rsidR="0093194B" w:rsidRPr="0093194B">
        <w:t> </w:t>
      </w:r>
      <w:r w:rsidRPr="0093194B">
        <w:t>1992</w:t>
      </w:r>
      <w:bookmarkEnd w:id="12"/>
    </w:p>
    <w:p w:rsidR="009F2A68" w:rsidRPr="0093194B" w:rsidRDefault="00EB7BE0" w:rsidP="006C2C12">
      <w:pPr>
        <w:pStyle w:val="ItemHead"/>
        <w:tabs>
          <w:tab w:val="left" w:pos="6663"/>
        </w:tabs>
      </w:pPr>
      <w:r w:rsidRPr="0093194B">
        <w:t>1</w:t>
      </w:r>
      <w:r w:rsidR="009F2A68" w:rsidRPr="0093194B">
        <w:t xml:space="preserve">  </w:t>
      </w:r>
      <w:proofErr w:type="spellStart"/>
      <w:r w:rsidR="009F2A68" w:rsidRPr="0093194B">
        <w:t>Subregulation</w:t>
      </w:r>
      <w:proofErr w:type="spellEnd"/>
      <w:r w:rsidR="0093194B" w:rsidRPr="0093194B">
        <w:t> </w:t>
      </w:r>
      <w:r w:rsidR="009F2A68" w:rsidRPr="0093194B">
        <w:t xml:space="preserve">3(1) (definition of </w:t>
      </w:r>
      <w:r w:rsidR="009F2A68" w:rsidRPr="0093194B">
        <w:rPr>
          <w:i/>
        </w:rPr>
        <w:t>infringement notice</w:t>
      </w:r>
      <w:r w:rsidR="009F2A68" w:rsidRPr="0093194B">
        <w:t>)</w:t>
      </w:r>
    </w:p>
    <w:p w:rsidR="009F2A68" w:rsidRPr="0093194B" w:rsidRDefault="009F2A68" w:rsidP="009F2A68">
      <w:pPr>
        <w:pStyle w:val="Item"/>
      </w:pPr>
      <w:r w:rsidRPr="0093194B">
        <w:t>Repeal the definition.</w:t>
      </w:r>
    </w:p>
    <w:p w:rsidR="00141DA1" w:rsidRPr="0093194B" w:rsidRDefault="00EB7BE0" w:rsidP="006C2C12">
      <w:pPr>
        <w:pStyle w:val="ItemHead"/>
        <w:tabs>
          <w:tab w:val="left" w:pos="6663"/>
        </w:tabs>
      </w:pPr>
      <w:r w:rsidRPr="0093194B">
        <w:t>2</w:t>
      </w:r>
      <w:r w:rsidR="00141DA1" w:rsidRPr="0093194B">
        <w:t xml:space="preserve">  </w:t>
      </w:r>
      <w:proofErr w:type="spellStart"/>
      <w:r w:rsidR="00141DA1" w:rsidRPr="0093194B">
        <w:t>Subregulation</w:t>
      </w:r>
      <w:proofErr w:type="spellEnd"/>
      <w:r w:rsidR="0093194B" w:rsidRPr="0093194B">
        <w:t> </w:t>
      </w:r>
      <w:r w:rsidR="00141DA1" w:rsidRPr="0093194B">
        <w:t>3(1)</w:t>
      </w:r>
    </w:p>
    <w:p w:rsidR="00141DA1" w:rsidRPr="0093194B" w:rsidRDefault="00141DA1" w:rsidP="00141DA1">
      <w:pPr>
        <w:pStyle w:val="Item"/>
      </w:pPr>
      <w:r w:rsidRPr="0093194B">
        <w:t>Insert:</w:t>
      </w:r>
    </w:p>
    <w:p w:rsidR="00141DA1" w:rsidRPr="0093194B" w:rsidRDefault="00141DA1" w:rsidP="00D13907">
      <w:pPr>
        <w:pStyle w:val="Definition"/>
      </w:pPr>
      <w:r w:rsidRPr="0093194B">
        <w:rPr>
          <w:b/>
          <w:i/>
        </w:rPr>
        <w:t>provision subject to an infringement notice</w:t>
      </w:r>
      <w:r w:rsidRPr="0093194B">
        <w:t xml:space="preserve"> means</w:t>
      </w:r>
      <w:r w:rsidR="00CC421E" w:rsidRPr="0093194B">
        <w:t xml:space="preserve"> </w:t>
      </w:r>
      <w:r w:rsidRPr="0093194B">
        <w:t>section</w:t>
      </w:r>
      <w:r w:rsidR="0093194B" w:rsidRPr="0093194B">
        <w:t> </w:t>
      </w:r>
      <w:r w:rsidRPr="0093194B">
        <w:t>93, 95 or 100 of the Act</w:t>
      </w:r>
      <w:r w:rsidR="00CC421E" w:rsidRPr="0093194B">
        <w:t>.</w:t>
      </w:r>
    </w:p>
    <w:p w:rsidR="009F2A68" w:rsidRPr="0093194B" w:rsidRDefault="00EB7BE0" w:rsidP="009F2A68">
      <w:pPr>
        <w:pStyle w:val="ItemHead"/>
      </w:pPr>
      <w:r w:rsidRPr="0093194B">
        <w:t>3</w:t>
      </w:r>
      <w:r w:rsidR="009F2A68" w:rsidRPr="0093194B">
        <w:t xml:space="preserve">  </w:t>
      </w:r>
      <w:proofErr w:type="spellStart"/>
      <w:r w:rsidR="009F2A68" w:rsidRPr="0093194B">
        <w:t>Subregulation</w:t>
      </w:r>
      <w:proofErr w:type="spellEnd"/>
      <w:r w:rsidR="0093194B" w:rsidRPr="0093194B">
        <w:t> </w:t>
      </w:r>
      <w:r w:rsidR="009F2A68" w:rsidRPr="0093194B">
        <w:t xml:space="preserve">3(1) (definitions of </w:t>
      </w:r>
      <w:r w:rsidR="009F2A68" w:rsidRPr="0093194B">
        <w:rPr>
          <w:i/>
        </w:rPr>
        <w:t>relevant offence</w:t>
      </w:r>
      <w:r w:rsidR="009F2A68" w:rsidRPr="0093194B">
        <w:t xml:space="preserve"> and </w:t>
      </w:r>
      <w:r w:rsidR="009F2A68" w:rsidRPr="0093194B">
        <w:rPr>
          <w:i/>
        </w:rPr>
        <w:t>relevant penalty</w:t>
      </w:r>
      <w:r w:rsidR="009F2A68" w:rsidRPr="0093194B">
        <w:t>)</w:t>
      </w:r>
    </w:p>
    <w:p w:rsidR="009F2A68" w:rsidRPr="0093194B" w:rsidRDefault="009F2A68" w:rsidP="009F2A68">
      <w:pPr>
        <w:pStyle w:val="Item"/>
      </w:pPr>
      <w:r w:rsidRPr="0093194B">
        <w:t>Repeal the definitions.</w:t>
      </w:r>
    </w:p>
    <w:p w:rsidR="00F87074" w:rsidRPr="0093194B" w:rsidRDefault="00EB7BE0" w:rsidP="006C2C12">
      <w:pPr>
        <w:pStyle w:val="ItemHead"/>
        <w:tabs>
          <w:tab w:val="left" w:pos="6663"/>
        </w:tabs>
      </w:pPr>
      <w:r w:rsidRPr="0093194B">
        <w:t>4</w:t>
      </w:r>
      <w:r w:rsidR="00F87074" w:rsidRPr="0093194B">
        <w:t xml:space="preserve">  Regulation</w:t>
      </w:r>
      <w:r w:rsidR="0093194B" w:rsidRPr="0093194B">
        <w:t> </w:t>
      </w:r>
      <w:r w:rsidR="00F87074" w:rsidRPr="0093194B">
        <w:t>9</w:t>
      </w:r>
    </w:p>
    <w:p w:rsidR="00F87074" w:rsidRPr="0093194B" w:rsidRDefault="00F87074" w:rsidP="00D13907">
      <w:pPr>
        <w:pStyle w:val="Item"/>
      </w:pPr>
      <w:r w:rsidRPr="0093194B">
        <w:t>Omit “39(c),”, substitute “39</w:t>
      </w:r>
      <w:r w:rsidR="00EB7BE0" w:rsidRPr="0093194B">
        <w:t>(1)</w:t>
      </w:r>
      <w:r w:rsidRPr="0093194B">
        <w:t>(c) of the Act,”.</w:t>
      </w:r>
    </w:p>
    <w:p w:rsidR="00EB7BE0" w:rsidRPr="0093194B" w:rsidRDefault="00EB7BE0" w:rsidP="00EB7BE0">
      <w:pPr>
        <w:pStyle w:val="ItemHead"/>
      </w:pPr>
      <w:r w:rsidRPr="0093194B">
        <w:t>5  Regulation</w:t>
      </w:r>
      <w:r w:rsidR="0093194B" w:rsidRPr="0093194B">
        <w:t> </w:t>
      </w:r>
      <w:r w:rsidRPr="0093194B">
        <w:t>9 (note)</w:t>
      </w:r>
    </w:p>
    <w:p w:rsidR="00EB7BE0" w:rsidRPr="0093194B" w:rsidRDefault="00EB7BE0" w:rsidP="00EB7BE0">
      <w:pPr>
        <w:pStyle w:val="Item"/>
      </w:pPr>
      <w:r w:rsidRPr="0093194B">
        <w:t>Omit “39(c)”, substitute “39(1)(c)”.</w:t>
      </w:r>
    </w:p>
    <w:p w:rsidR="00E018BC" w:rsidRPr="0093194B" w:rsidRDefault="00EB7BE0" w:rsidP="006C2C12">
      <w:pPr>
        <w:pStyle w:val="ItemHead"/>
        <w:tabs>
          <w:tab w:val="left" w:pos="6663"/>
        </w:tabs>
      </w:pPr>
      <w:r w:rsidRPr="0093194B">
        <w:t>6</w:t>
      </w:r>
      <w:r w:rsidR="00E018BC" w:rsidRPr="0093194B">
        <w:t xml:space="preserve">  Part</w:t>
      </w:r>
      <w:r w:rsidR="0093194B" w:rsidRPr="0093194B">
        <w:t> </w:t>
      </w:r>
      <w:r w:rsidR="00E018BC" w:rsidRPr="0093194B">
        <w:t>4 (heading)</w:t>
      </w:r>
    </w:p>
    <w:p w:rsidR="00E018BC" w:rsidRPr="0093194B" w:rsidRDefault="00E018BC" w:rsidP="00E018BC">
      <w:pPr>
        <w:pStyle w:val="Item"/>
      </w:pPr>
      <w:r w:rsidRPr="0093194B">
        <w:t>Repeal the heading, substitute:</w:t>
      </w:r>
    </w:p>
    <w:p w:rsidR="00E018BC" w:rsidRPr="0093194B" w:rsidRDefault="00E018BC" w:rsidP="00E018BC">
      <w:pPr>
        <w:pStyle w:val="ActHead2"/>
      </w:pPr>
      <w:bookmarkStart w:id="13" w:name="f_Check_Lines_above"/>
      <w:bookmarkStart w:id="14" w:name="_Toc473028037"/>
      <w:bookmarkEnd w:id="13"/>
      <w:r w:rsidRPr="0093194B">
        <w:rPr>
          <w:rStyle w:val="CharPartNo"/>
        </w:rPr>
        <w:t>Part</w:t>
      </w:r>
      <w:r w:rsidR="0093194B" w:rsidRPr="0093194B">
        <w:rPr>
          <w:rStyle w:val="CharPartNo"/>
        </w:rPr>
        <w:t> </w:t>
      </w:r>
      <w:r w:rsidRPr="0093194B">
        <w:rPr>
          <w:rStyle w:val="CharPartNo"/>
        </w:rPr>
        <w:t>4</w:t>
      </w:r>
      <w:r w:rsidRPr="0093194B">
        <w:t>—</w:t>
      </w:r>
      <w:r w:rsidRPr="0093194B">
        <w:rPr>
          <w:rStyle w:val="CharPartText"/>
        </w:rPr>
        <w:t>Fish receiver permits</w:t>
      </w:r>
      <w:bookmarkEnd w:id="14"/>
    </w:p>
    <w:p w:rsidR="00E018BC" w:rsidRPr="0093194B" w:rsidRDefault="00EB7BE0" w:rsidP="00E018BC">
      <w:pPr>
        <w:pStyle w:val="ItemHead"/>
      </w:pPr>
      <w:r w:rsidRPr="0093194B">
        <w:t>7</w:t>
      </w:r>
      <w:r w:rsidR="00E018BC" w:rsidRPr="0093194B">
        <w:t xml:space="preserve">  Division</w:t>
      </w:r>
      <w:r w:rsidR="0093194B" w:rsidRPr="0093194B">
        <w:t> </w:t>
      </w:r>
      <w:r w:rsidR="00E018BC" w:rsidRPr="0093194B">
        <w:t>1 of Part</w:t>
      </w:r>
      <w:r w:rsidR="0093194B" w:rsidRPr="0093194B">
        <w:t> </w:t>
      </w:r>
      <w:r w:rsidR="00E018BC" w:rsidRPr="0093194B">
        <w:t>4</w:t>
      </w:r>
    </w:p>
    <w:p w:rsidR="00E018BC" w:rsidRPr="0093194B" w:rsidRDefault="00E018BC" w:rsidP="00E018BC">
      <w:pPr>
        <w:pStyle w:val="Item"/>
      </w:pPr>
      <w:r w:rsidRPr="0093194B">
        <w:t>Repeal the Division.</w:t>
      </w:r>
    </w:p>
    <w:p w:rsidR="00E018BC" w:rsidRPr="0093194B" w:rsidRDefault="00EB7BE0" w:rsidP="00E018BC">
      <w:pPr>
        <w:pStyle w:val="ItemHead"/>
      </w:pPr>
      <w:r w:rsidRPr="0093194B">
        <w:t>8</w:t>
      </w:r>
      <w:r w:rsidR="00E018BC" w:rsidRPr="0093194B">
        <w:t xml:space="preserve">  </w:t>
      </w:r>
      <w:r w:rsidR="00606177" w:rsidRPr="0093194B">
        <w:t>Division</w:t>
      </w:r>
      <w:r w:rsidR="0093194B" w:rsidRPr="0093194B">
        <w:t> </w:t>
      </w:r>
      <w:r w:rsidR="00606177" w:rsidRPr="0093194B">
        <w:t>2 of Part</w:t>
      </w:r>
      <w:r w:rsidR="0093194B" w:rsidRPr="0093194B">
        <w:t> </w:t>
      </w:r>
      <w:r w:rsidR="00606177" w:rsidRPr="0093194B">
        <w:t>4 (heading)</w:t>
      </w:r>
    </w:p>
    <w:p w:rsidR="00606177" w:rsidRPr="0093194B" w:rsidRDefault="00606177" w:rsidP="00606177">
      <w:pPr>
        <w:pStyle w:val="Item"/>
      </w:pPr>
      <w:r w:rsidRPr="0093194B">
        <w:t>Repeal the heading.</w:t>
      </w:r>
    </w:p>
    <w:p w:rsidR="00606177" w:rsidRPr="0093194B" w:rsidRDefault="00EB7BE0" w:rsidP="00606177">
      <w:pPr>
        <w:pStyle w:val="ItemHead"/>
      </w:pPr>
      <w:r w:rsidRPr="0093194B">
        <w:t>9</w:t>
      </w:r>
      <w:r w:rsidR="00606177" w:rsidRPr="0093194B">
        <w:t xml:space="preserve">  </w:t>
      </w:r>
      <w:r w:rsidRPr="0093194B">
        <w:t>Regulation</w:t>
      </w:r>
      <w:r w:rsidR="0093194B" w:rsidRPr="0093194B">
        <w:t> </w:t>
      </w:r>
      <w:r w:rsidR="00606177" w:rsidRPr="0093194B">
        <w:t>10A</w:t>
      </w:r>
    </w:p>
    <w:p w:rsidR="00606177" w:rsidRPr="0093194B" w:rsidRDefault="00606177" w:rsidP="00606177">
      <w:pPr>
        <w:pStyle w:val="Item"/>
      </w:pPr>
      <w:r w:rsidRPr="0093194B">
        <w:t>Omit “Division”, substitute “Part”.</w:t>
      </w:r>
    </w:p>
    <w:p w:rsidR="00606177" w:rsidRPr="0093194B" w:rsidRDefault="00EB7BE0" w:rsidP="006C2C12">
      <w:pPr>
        <w:pStyle w:val="ItemHead"/>
        <w:tabs>
          <w:tab w:val="left" w:pos="6663"/>
        </w:tabs>
      </w:pPr>
      <w:r w:rsidRPr="0093194B">
        <w:t>10</w:t>
      </w:r>
      <w:r w:rsidR="00606177" w:rsidRPr="0093194B">
        <w:t xml:space="preserve">  </w:t>
      </w:r>
      <w:proofErr w:type="spellStart"/>
      <w:r w:rsidR="00606177" w:rsidRPr="0093194B">
        <w:t>Sub</w:t>
      </w:r>
      <w:r w:rsidRPr="0093194B">
        <w:t>regulations</w:t>
      </w:r>
      <w:proofErr w:type="spellEnd"/>
      <w:r w:rsidR="0093194B" w:rsidRPr="0093194B">
        <w:t> </w:t>
      </w:r>
      <w:r w:rsidR="00606177" w:rsidRPr="0093194B">
        <w:t>12(3), (4) and (5) (penalty)</w:t>
      </w:r>
    </w:p>
    <w:p w:rsidR="00606177" w:rsidRPr="0093194B" w:rsidRDefault="00606177" w:rsidP="00606177">
      <w:pPr>
        <w:pStyle w:val="Item"/>
      </w:pPr>
      <w:r w:rsidRPr="0093194B">
        <w:t>Repeal the penalties, substitute:</w:t>
      </w:r>
    </w:p>
    <w:p w:rsidR="00606177" w:rsidRPr="0093194B" w:rsidRDefault="00606177" w:rsidP="00606177">
      <w:pPr>
        <w:pStyle w:val="Penalty"/>
      </w:pPr>
      <w:r w:rsidRPr="0093194B">
        <w:t>Penalty:</w:t>
      </w:r>
      <w:r w:rsidRPr="0093194B">
        <w:tab/>
        <w:t>15 penalty units.</w:t>
      </w:r>
    </w:p>
    <w:p w:rsidR="00CF4ED0" w:rsidRPr="0093194B" w:rsidRDefault="00EB7BE0" w:rsidP="00CF4ED0">
      <w:pPr>
        <w:pStyle w:val="ItemHead"/>
      </w:pPr>
      <w:r w:rsidRPr="0093194B">
        <w:t>11</w:t>
      </w:r>
      <w:r w:rsidR="00CF4ED0" w:rsidRPr="0093194B">
        <w:t xml:space="preserve">  </w:t>
      </w:r>
      <w:proofErr w:type="spellStart"/>
      <w:r w:rsidR="00CF4ED0" w:rsidRPr="0093194B">
        <w:t>Sub</w:t>
      </w:r>
      <w:r w:rsidRPr="0093194B">
        <w:t>regulation</w:t>
      </w:r>
      <w:proofErr w:type="spellEnd"/>
      <w:r w:rsidR="0093194B" w:rsidRPr="0093194B">
        <w:t> </w:t>
      </w:r>
      <w:r w:rsidR="00CF4ED0" w:rsidRPr="0093194B">
        <w:t>13(4) (penalty)</w:t>
      </w:r>
    </w:p>
    <w:p w:rsidR="00CF4ED0" w:rsidRPr="0093194B" w:rsidRDefault="00CF4ED0" w:rsidP="00CF4ED0">
      <w:pPr>
        <w:pStyle w:val="Item"/>
      </w:pPr>
      <w:r w:rsidRPr="0093194B">
        <w:t>Repeal the penalty, substitute:</w:t>
      </w:r>
    </w:p>
    <w:p w:rsidR="00CF4ED0" w:rsidRPr="0093194B" w:rsidRDefault="00CF4ED0" w:rsidP="00CF4ED0">
      <w:pPr>
        <w:pStyle w:val="Penalty"/>
      </w:pPr>
      <w:r w:rsidRPr="0093194B">
        <w:t>Penalty:</w:t>
      </w:r>
      <w:r w:rsidRPr="0093194B">
        <w:tab/>
        <w:t>15 penalty units.</w:t>
      </w:r>
    </w:p>
    <w:p w:rsidR="008E58F1" w:rsidRPr="0093194B" w:rsidRDefault="00EB7BE0" w:rsidP="006C2C12">
      <w:pPr>
        <w:pStyle w:val="ItemHead"/>
        <w:tabs>
          <w:tab w:val="left" w:pos="6663"/>
        </w:tabs>
      </w:pPr>
      <w:r w:rsidRPr="0093194B">
        <w:t>12</w:t>
      </w:r>
      <w:r w:rsidR="008E58F1" w:rsidRPr="0093194B">
        <w:t xml:space="preserve">  Regulation</w:t>
      </w:r>
      <w:r w:rsidR="0093194B" w:rsidRPr="0093194B">
        <w:t> </w:t>
      </w:r>
      <w:r w:rsidR="008E58F1" w:rsidRPr="0093194B">
        <w:t>14</w:t>
      </w:r>
    </w:p>
    <w:p w:rsidR="008E58F1" w:rsidRPr="0093194B" w:rsidRDefault="008E58F1" w:rsidP="008E58F1">
      <w:pPr>
        <w:pStyle w:val="Item"/>
      </w:pPr>
      <w:r w:rsidRPr="0093194B">
        <w:t>Repeal the regulation.</w:t>
      </w:r>
    </w:p>
    <w:p w:rsidR="00CF4ED0" w:rsidRPr="0093194B" w:rsidRDefault="00EB7BE0" w:rsidP="006C2C12">
      <w:pPr>
        <w:pStyle w:val="ItemHead"/>
        <w:tabs>
          <w:tab w:val="left" w:pos="6663"/>
        </w:tabs>
      </w:pPr>
      <w:r w:rsidRPr="0093194B">
        <w:t>13</w:t>
      </w:r>
      <w:r w:rsidR="00CF4ED0" w:rsidRPr="0093194B">
        <w:t xml:space="preserve">  </w:t>
      </w:r>
      <w:proofErr w:type="spellStart"/>
      <w:r w:rsidR="00CF4ED0" w:rsidRPr="0093194B">
        <w:t>Subregulations</w:t>
      </w:r>
      <w:proofErr w:type="spellEnd"/>
      <w:r w:rsidR="0093194B" w:rsidRPr="0093194B">
        <w:t> </w:t>
      </w:r>
      <w:r w:rsidR="00CF4ED0" w:rsidRPr="0093194B">
        <w:t>15(1) and 16(1) (penalty)</w:t>
      </w:r>
    </w:p>
    <w:p w:rsidR="00CF4ED0" w:rsidRPr="0093194B" w:rsidRDefault="00CF4ED0" w:rsidP="00CF4ED0">
      <w:pPr>
        <w:pStyle w:val="Item"/>
      </w:pPr>
      <w:r w:rsidRPr="0093194B">
        <w:t>Repeal the penalties, substitute:</w:t>
      </w:r>
    </w:p>
    <w:p w:rsidR="00CF4ED0" w:rsidRPr="0093194B" w:rsidRDefault="00CF4ED0" w:rsidP="00CF4ED0">
      <w:pPr>
        <w:pStyle w:val="Penalty"/>
      </w:pPr>
      <w:r w:rsidRPr="0093194B">
        <w:t>Penalty:</w:t>
      </w:r>
      <w:r w:rsidRPr="0093194B">
        <w:tab/>
        <w:t>25 penalty units.</w:t>
      </w:r>
    </w:p>
    <w:p w:rsidR="00CF4ED0" w:rsidRPr="0093194B" w:rsidRDefault="00EB7BE0" w:rsidP="00CF4ED0">
      <w:pPr>
        <w:pStyle w:val="ItemHead"/>
      </w:pPr>
      <w:r w:rsidRPr="0093194B">
        <w:t>14</w:t>
      </w:r>
      <w:r w:rsidR="00CF4ED0" w:rsidRPr="0093194B">
        <w:t xml:space="preserve">  </w:t>
      </w:r>
      <w:proofErr w:type="spellStart"/>
      <w:r w:rsidR="00CF4ED0" w:rsidRPr="0093194B">
        <w:t>Subregulation</w:t>
      </w:r>
      <w:proofErr w:type="spellEnd"/>
      <w:r w:rsidR="0093194B" w:rsidRPr="0093194B">
        <w:t> </w:t>
      </w:r>
      <w:r w:rsidR="00CF4ED0" w:rsidRPr="0093194B">
        <w:t>17(2)</w:t>
      </w:r>
    </w:p>
    <w:p w:rsidR="00CF4ED0" w:rsidRPr="0093194B" w:rsidRDefault="00CF4ED0" w:rsidP="00CF4ED0">
      <w:pPr>
        <w:pStyle w:val="Item"/>
      </w:pPr>
      <w:r w:rsidRPr="0093194B">
        <w:t>Omit “names”, substitute “names, dates of birth, residential addresses”.</w:t>
      </w:r>
    </w:p>
    <w:p w:rsidR="009D4DD7" w:rsidRPr="0093194B" w:rsidRDefault="00EB7BE0" w:rsidP="009D4DD7">
      <w:pPr>
        <w:pStyle w:val="ItemHead"/>
      </w:pPr>
      <w:r w:rsidRPr="0093194B">
        <w:t>15</w:t>
      </w:r>
      <w:r w:rsidR="009D4DD7" w:rsidRPr="0093194B">
        <w:t xml:space="preserve">  </w:t>
      </w:r>
      <w:proofErr w:type="spellStart"/>
      <w:r w:rsidR="009D4DD7" w:rsidRPr="0093194B">
        <w:t>Subregulation</w:t>
      </w:r>
      <w:proofErr w:type="spellEnd"/>
      <w:r w:rsidR="0093194B" w:rsidRPr="0093194B">
        <w:t> </w:t>
      </w:r>
      <w:r w:rsidR="009D4DD7" w:rsidRPr="0093194B">
        <w:t>17(3) (penalty)</w:t>
      </w:r>
    </w:p>
    <w:p w:rsidR="009D4DD7" w:rsidRPr="0093194B" w:rsidRDefault="009D4DD7" w:rsidP="009D4DD7">
      <w:pPr>
        <w:pStyle w:val="Item"/>
      </w:pPr>
      <w:r w:rsidRPr="0093194B">
        <w:t>Repeal the penalty, substitute:</w:t>
      </w:r>
    </w:p>
    <w:p w:rsidR="009D4DD7" w:rsidRPr="0093194B" w:rsidRDefault="009D4DD7" w:rsidP="009D4DD7">
      <w:pPr>
        <w:pStyle w:val="Penalty"/>
      </w:pPr>
      <w:r w:rsidRPr="0093194B">
        <w:t>Penalty:</w:t>
      </w:r>
      <w:r w:rsidRPr="0093194B">
        <w:tab/>
        <w:t>15 penalty units.</w:t>
      </w:r>
    </w:p>
    <w:p w:rsidR="009D4DD7" w:rsidRPr="0093194B" w:rsidRDefault="00EB7BE0" w:rsidP="009D4DD7">
      <w:pPr>
        <w:pStyle w:val="ItemHead"/>
      </w:pPr>
      <w:r w:rsidRPr="0093194B">
        <w:t>16</w:t>
      </w:r>
      <w:r w:rsidR="008E58F1" w:rsidRPr="0093194B">
        <w:t xml:space="preserve">  </w:t>
      </w:r>
      <w:proofErr w:type="spellStart"/>
      <w:r w:rsidR="008E58F1" w:rsidRPr="0093194B">
        <w:t>Subregulation</w:t>
      </w:r>
      <w:proofErr w:type="spellEnd"/>
      <w:r w:rsidR="0093194B" w:rsidRPr="0093194B">
        <w:t> </w:t>
      </w:r>
      <w:r w:rsidR="008E58F1" w:rsidRPr="0093194B">
        <w:t>29(3)</w:t>
      </w:r>
    </w:p>
    <w:p w:rsidR="00591575" w:rsidRPr="0093194B" w:rsidRDefault="008E58F1" w:rsidP="008E58F1">
      <w:pPr>
        <w:pStyle w:val="Item"/>
      </w:pPr>
      <w:r w:rsidRPr="0093194B">
        <w:t xml:space="preserve">Repeal the </w:t>
      </w:r>
      <w:proofErr w:type="spellStart"/>
      <w:r w:rsidRPr="0093194B">
        <w:t>subregulation</w:t>
      </w:r>
      <w:proofErr w:type="spellEnd"/>
      <w:r w:rsidRPr="0093194B">
        <w:t>.</w:t>
      </w:r>
    </w:p>
    <w:p w:rsidR="00591575" w:rsidRPr="0093194B" w:rsidRDefault="00EB7BE0" w:rsidP="00591575">
      <w:pPr>
        <w:pStyle w:val="ItemHead"/>
      </w:pPr>
      <w:r w:rsidRPr="0093194B">
        <w:t>17</w:t>
      </w:r>
      <w:r w:rsidR="00591575" w:rsidRPr="0093194B">
        <w:t xml:space="preserve">  Regulation</w:t>
      </w:r>
      <w:r w:rsidR="0093194B" w:rsidRPr="0093194B">
        <w:t> </w:t>
      </w:r>
      <w:r w:rsidR="00591575" w:rsidRPr="0093194B">
        <w:t>30</w:t>
      </w:r>
    </w:p>
    <w:p w:rsidR="003519C5" w:rsidRPr="0093194B" w:rsidRDefault="00591575" w:rsidP="00D13907">
      <w:pPr>
        <w:pStyle w:val="Item"/>
      </w:pPr>
      <w:r w:rsidRPr="0093194B">
        <w:t>Repeal the regulation.</w:t>
      </w:r>
    </w:p>
    <w:p w:rsidR="003519C5" w:rsidRPr="0093194B" w:rsidRDefault="00EB7BE0" w:rsidP="003519C5">
      <w:pPr>
        <w:pStyle w:val="ItemHead"/>
      </w:pPr>
      <w:r w:rsidRPr="0093194B">
        <w:t>18</w:t>
      </w:r>
      <w:r w:rsidR="003519C5" w:rsidRPr="0093194B">
        <w:t xml:space="preserve">  Part</w:t>
      </w:r>
      <w:r w:rsidR="0093194B" w:rsidRPr="0093194B">
        <w:t> </w:t>
      </w:r>
      <w:r w:rsidR="003519C5" w:rsidRPr="0093194B">
        <w:t>10</w:t>
      </w:r>
    </w:p>
    <w:p w:rsidR="003519C5" w:rsidRPr="0093194B" w:rsidRDefault="003519C5" w:rsidP="003519C5">
      <w:pPr>
        <w:pStyle w:val="Item"/>
      </w:pPr>
      <w:r w:rsidRPr="0093194B">
        <w:t>Repeal the Part, substitute:</w:t>
      </w:r>
    </w:p>
    <w:p w:rsidR="006D3667" w:rsidRPr="0093194B" w:rsidRDefault="003519C5" w:rsidP="003519C5">
      <w:pPr>
        <w:pStyle w:val="ActHead2"/>
      </w:pPr>
      <w:bookmarkStart w:id="15" w:name="_Toc473028038"/>
      <w:r w:rsidRPr="0093194B">
        <w:rPr>
          <w:rStyle w:val="CharPartNo"/>
        </w:rPr>
        <w:t>Part</w:t>
      </w:r>
      <w:r w:rsidR="0093194B" w:rsidRPr="0093194B">
        <w:rPr>
          <w:rStyle w:val="CharPartNo"/>
        </w:rPr>
        <w:t> </w:t>
      </w:r>
      <w:r w:rsidRPr="0093194B">
        <w:rPr>
          <w:rStyle w:val="CharPartNo"/>
        </w:rPr>
        <w:t>10</w:t>
      </w:r>
      <w:r w:rsidRPr="0093194B">
        <w:t>—</w:t>
      </w:r>
      <w:r w:rsidRPr="0093194B">
        <w:rPr>
          <w:rStyle w:val="CharPartText"/>
        </w:rPr>
        <w:t>Infringement notices</w:t>
      </w:r>
      <w:bookmarkEnd w:id="15"/>
    </w:p>
    <w:p w:rsidR="004578BB" w:rsidRPr="0093194B" w:rsidRDefault="004578BB" w:rsidP="004578BB">
      <w:pPr>
        <w:pStyle w:val="Header"/>
      </w:pPr>
      <w:r w:rsidRPr="0093194B">
        <w:rPr>
          <w:rStyle w:val="CharDivNo"/>
        </w:rPr>
        <w:t xml:space="preserve"> </w:t>
      </w:r>
      <w:r w:rsidRPr="0093194B">
        <w:rPr>
          <w:rStyle w:val="CharDivText"/>
        </w:rPr>
        <w:t xml:space="preserve"> </w:t>
      </w:r>
    </w:p>
    <w:p w:rsidR="00141DA1" w:rsidRPr="0093194B" w:rsidRDefault="00141DA1" w:rsidP="00141DA1">
      <w:pPr>
        <w:pStyle w:val="ActHead5"/>
      </w:pPr>
      <w:bookmarkStart w:id="16" w:name="_Toc473028039"/>
      <w:r w:rsidRPr="0093194B">
        <w:rPr>
          <w:rStyle w:val="CharSectno"/>
        </w:rPr>
        <w:t>38</w:t>
      </w:r>
      <w:r w:rsidRPr="0093194B">
        <w:t xml:space="preserve">  When an infringement notice may be given</w:t>
      </w:r>
      <w:bookmarkEnd w:id="16"/>
    </w:p>
    <w:p w:rsidR="00141DA1" w:rsidRPr="0093194B" w:rsidRDefault="00141DA1" w:rsidP="00141DA1">
      <w:pPr>
        <w:pStyle w:val="subsection"/>
      </w:pPr>
      <w:r w:rsidRPr="0093194B">
        <w:tab/>
        <w:t>(1)</w:t>
      </w:r>
      <w:r w:rsidRPr="0093194B">
        <w:tab/>
        <w:t>If an office</w:t>
      </w:r>
      <w:r w:rsidR="009F2A68" w:rsidRPr="0093194B">
        <w:t>r</w:t>
      </w:r>
      <w:r w:rsidRPr="0093194B">
        <w:t xml:space="preserve"> believes on reasonable grounds that a person has contravened a provision subject to an infringement notice, </w:t>
      </w:r>
      <w:r w:rsidR="009F2A68" w:rsidRPr="0093194B">
        <w:t>the office</w:t>
      </w:r>
      <w:r w:rsidR="00D67230" w:rsidRPr="0093194B">
        <w:t>r</w:t>
      </w:r>
      <w:r w:rsidR="009F2A68" w:rsidRPr="0093194B">
        <w:t xml:space="preserve"> may give to the person an infringement notice for the alleged contravention.</w:t>
      </w:r>
    </w:p>
    <w:p w:rsidR="000575D3" w:rsidRPr="0093194B" w:rsidRDefault="000575D3" w:rsidP="000575D3">
      <w:pPr>
        <w:pStyle w:val="subsection"/>
      </w:pPr>
      <w:r w:rsidRPr="0093194B">
        <w:tab/>
        <w:t>(2)</w:t>
      </w:r>
      <w:r w:rsidRPr="0093194B">
        <w:tab/>
        <w:t>The infringement notice must be given within 12 months after the day on which the contravention is alleged to have taken place.</w:t>
      </w:r>
    </w:p>
    <w:p w:rsidR="000575D3" w:rsidRPr="0093194B" w:rsidRDefault="00965FA8" w:rsidP="00965FA8">
      <w:pPr>
        <w:pStyle w:val="subsection"/>
      </w:pPr>
      <w:r w:rsidRPr="0093194B">
        <w:tab/>
        <w:t>(3)</w:t>
      </w:r>
      <w:r w:rsidRPr="0093194B">
        <w:tab/>
        <w:t xml:space="preserve">A single infringement notice must relate only to a single contravention of a single provision unless </w:t>
      </w:r>
      <w:proofErr w:type="spellStart"/>
      <w:r w:rsidRPr="0093194B">
        <w:t>subregulation</w:t>
      </w:r>
      <w:proofErr w:type="spellEnd"/>
      <w:r w:rsidR="0093194B" w:rsidRPr="0093194B">
        <w:t> </w:t>
      </w:r>
      <w:r w:rsidRPr="0093194B">
        <w:t>(4) applies.</w:t>
      </w:r>
    </w:p>
    <w:p w:rsidR="00965FA8" w:rsidRPr="0093194B" w:rsidRDefault="00965FA8" w:rsidP="00965FA8">
      <w:pPr>
        <w:pStyle w:val="subsection"/>
      </w:pPr>
      <w:r w:rsidRPr="0093194B">
        <w:tab/>
        <w:t>(4)</w:t>
      </w:r>
      <w:r w:rsidRPr="0093194B">
        <w:tab/>
        <w:t>An officer may give a person a single infringement notice relating to multiple contraventions of a single provision if:</w:t>
      </w:r>
    </w:p>
    <w:p w:rsidR="00965FA8" w:rsidRPr="0093194B" w:rsidRDefault="00965FA8" w:rsidP="00965FA8">
      <w:pPr>
        <w:pStyle w:val="paragraph"/>
      </w:pPr>
      <w:r w:rsidRPr="0093194B">
        <w:tab/>
        <w:t>(a)</w:t>
      </w:r>
      <w:r w:rsidRPr="0093194B">
        <w:tab/>
        <w:t>the provision requires the person to do a thing within a particular period or before a particular time; and</w:t>
      </w:r>
    </w:p>
    <w:p w:rsidR="00965FA8" w:rsidRPr="0093194B" w:rsidRDefault="00965FA8" w:rsidP="00965FA8">
      <w:pPr>
        <w:pStyle w:val="paragraph"/>
      </w:pPr>
      <w:r w:rsidRPr="0093194B">
        <w:tab/>
        <w:t>(b)</w:t>
      </w:r>
      <w:r w:rsidRPr="0093194B">
        <w:tab/>
        <w:t>the person fails or refuses to do that thing within that period or before that time; and</w:t>
      </w:r>
    </w:p>
    <w:p w:rsidR="00965FA8" w:rsidRPr="0093194B" w:rsidRDefault="00965FA8" w:rsidP="00965FA8">
      <w:pPr>
        <w:pStyle w:val="paragraph"/>
      </w:pPr>
      <w:r w:rsidRPr="0093194B">
        <w:tab/>
        <w:t>(c)</w:t>
      </w:r>
      <w:r w:rsidRPr="0093194B">
        <w:tab/>
        <w:t>the failure or refusal occurs on more than 1 day; and</w:t>
      </w:r>
    </w:p>
    <w:p w:rsidR="00965FA8" w:rsidRPr="0093194B" w:rsidRDefault="00965FA8" w:rsidP="00965FA8">
      <w:pPr>
        <w:pStyle w:val="paragraph"/>
      </w:pPr>
      <w:r w:rsidRPr="0093194B">
        <w:tab/>
        <w:t>(d)</w:t>
      </w:r>
      <w:r w:rsidRPr="0093194B">
        <w:tab/>
        <w:t>each contravention is constituted by the failure or refusal on one of those days.</w:t>
      </w:r>
    </w:p>
    <w:p w:rsidR="0060293D" w:rsidRPr="0093194B" w:rsidRDefault="00965FA8" w:rsidP="003519C5">
      <w:pPr>
        <w:pStyle w:val="notetext"/>
      </w:pPr>
      <w:r w:rsidRPr="0093194B">
        <w:t>Note:</w:t>
      </w:r>
      <w:r w:rsidRPr="0093194B">
        <w:tab/>
        <w:t>For continuing offences, see subsection</w:t>
      </w:r>
      <w:r w:rsidR="0093194B" w:rsidRPr="0093194B">
        <w:t> </w:t>
      </w:r>
      <w:r w:rsidRPr="0093194B">
        <w:t xml:space="preserve">4K(2) of the </w:t>
      </w:r>
      <w:r w:rsidRPr="0093194B">
        <w:rPr>
          <w:i/>
        </w:rPr>
        <w:t>Crimes Act 1914</w:t>
      </w:r>
      <w:r w:rsidRPr="0093194B">
        <w:t>.</w:t>
      </w:r>
    </w:p>
    <w:p w:rsidR="0060293D" w:rsidRPr="0093194B" w:rsidRDefault="003519C5" w:rsidP="0060293D">
      <w:pPr>
        <w:pStyle w:val="ActHead5"/>
      </w:pPr>
      <w:bookmarkStart w:id="17" w:name="_Toc473028040"/>
      <w:r w:rsidRPr="0093194B">
        <w:rPr>
          <w:rStyle w:val="CharSectno"/>
        </w:rPr>
        <w:t>39</w:t>
      </w:r>
      <w:r w:rsidR="0060293D" w:rsidRPr="0093194B">
        <w:t xml:space="preserve">  Matters to be included in an infringement notice</w:t>
      </w:r>
      <w:bookmarkEnd w:id="17"/>
    </w:p>
    <w:p w:rsidR="0060293D" w:rsidRPr="0093194B" w:rsidRDefault="0060293D" w:rsidP="0060293D">
      <w:pPr>
        <w:pStyle w:val="subsection"/>
      </w:pPr>
      <w:r w:rsidRPr="0093194B">
        <w:tab/>
        <w:t>(1)</w:t>
      </w:r>
      <w:r w:rsidRPr="0093194B">
        <w:tab/>
        <w:t>An infringement notice must:</w:t>
      </w:r>
    </w:p>
    <w:p w:rsidR="0060293D" w:rsidRPr="0093194B" w:rsidRDefault="0060293D" w:rsidP="0060293D">
      <w:pPr>
        <w:pStyle w:val="paragraph"/>
      </w:pPr>
      <w:r w:rsidRPr="0093194B">
        <w:tab/>
        <w:t>(a)</w:t>
      </w:r>
      <w:r w:rsidRPr="0093194B">
        <w:tab/>
        <w:t>be identified by a unique number; and</w:t>
      </w:r>
    </w:p>
    <w:p w:rsidR="0060293D" w:rsidRPr="0093194B" w:rsidRDefault="0060293D" w:rsidP="0060293D">
      <w:pPr>
        <w:pStyle w:val="paragraph"/>
      </w:pPr>
      <w:r w:rsidRPr="0093194B">
        <w:tab/>
        <w:t>(b)</w:t>
      </w:r>
      <w:r w:rsidRPr="0093194B">
        <w:tab/>
        <w:t>state the day on which it is given; and</w:t>
      </w:r>
    </w:p>
    <w:p w:rsidR="0060293D" w:rsidRPr="0093194B" w:rsidRDefault="0060293D" w:rsidP="0060293D">
      <w:pPr>
        <w:pStyle w:val="paragraph"/>
      </w:pPr>
      <w:r w:rsidRPr="0093194B">
        <w:tab/>
        <w:t>(c)</w:t>
      </w:r>
      <w:r w:rsidRPr="0093194B">
        <w:tab/>
        <w:t>state the name of the person to whom the notice is given; and</w:t>
      </w:r>
    </w:p>
    <w:p w:rsidR="0060293D" w:rsidRPr="0093194B" w:rsidRDefault="0060293D" w:rsidP="0060293D">
      <w:pPr>
        <w:pStyle w:val="paragraph"/>
      </w:pPr>
      <w:r w:rsidRPr="0093194B">
        <w:tab/>
        <w:t>(d)</w:t>
      </w:r>
      <w:r w:rsidRPr="0093194B">
        <w:tab/>
        <w:t>state the name and contact details of the person who gave the notice, and that the person is an officer for the purposes of issuing the infringement notice; and</w:t>
      </w:r>
    </w:p>
    <w:p w:rsidR="0060293D" w:rsidRPr="0093194B" w:rsidRDefault="0060293D" w:rsidP="0060293D">
      <w:pPr>
        <w:pStyle w:val="paragraph"/>
      </w:pPr>
      <w:r w:rsidRPr="0093194B">
        <w:tab/>
        <w:t>(e)</w:t>
      </w:r>
      <w:r w:rsidRPr="0093194B">
        <w:tab/>
        <w:t>give brief details of the alleged contravention, including:</w:t>
      </w:r>
    </w:p>
    <w:p w:rsidR="0060293D" w:rsidRPr="0093194B" w:rsidRDefault="0060293D" w:rsidP="0060293D">
      <w:pPr>
        <w:pStyle w:val="paragraphsub"/>
      </w:pPr>
      <w:r w:rsidRPr="0093194B">
        <w:tab/>
        <w:t>(</w:t>
      </w:r>
      <w:proofErr w:type="spellStart"/>
      <w:r w:rsidRPr="0093194B">
        <w:t>i</w:t>
      </w:r>
      <w:proofErr w:type="spellEnd"/>
      <w:r w:rsidRPr="0093194B">
        <w:t>)</w:t>
      </w:r>
      <w:r w:rsidRPr="0093194B">
        <w:tab/>
        <w:t>the provision that was allegedly contravened; and</w:t>
      </w:r>
    </w:p>
    <w:p w:rsidR="0060293D" w:rsidRPr="0093194B" w:rsidRDefault="0060293D" w:rsidP="0060293D">
      <w:pPr>
        <w:pStyle w:val="paragraphsub"/>
      </w:pPr>
      <w:r w:rsidRPr="0093194B">
        <w:tab/>
        <w:t>(ii)</w:t>
      </w:r>
      <w:r w:rsidRPr="0093194B">
        <w:tab/>
        <w:t>the maximum penalty that a court could impose if the provision were contravened;</w:t>
      </w:r>
      <w:r w:rsidR="00EB7BE0" w:rsidRPr="0093194B">
        <w:t xml:space="preserve"> and</w:t>
      </w:r>
    </w:p>
    <w:p w:rsidR="0060293D" w:rsidRPr="0093194B" w:rsidRDefault="0060293D" w:rsidP="0060293D">
      <w:pPr>
        <w:pStyle w:val="paragraphsub"/>
      </w:pPr>
      <w:r w:rsidRPr="0093194B">
        <w:tab/>
        <w:t>(iii)</w:t>
      </w:r>
      <w:r w:rsidRPr="0093194B">
        <w:tab/>
        <w:t>the time (if known) and day of, and the place of, the alleged contravention; and</w:t>
      </w:r>
    </w:p>
    <w:p w:rsidR="0060293D" w:rsidRPr="0093194B" w:rsidRDefault="0060293D" w:rsidP="0060293D">
      <w:pPr>
        <w:pStyle w:val="paragraph"/>
      </w:pPr>
      <w:r w:rsidRPr="0093194B">
        <w:tab/>
        <w:t>(f)</w:t>
      </w:r>
      <w:r w:rsidRPr="0093194B">
        <w:tab/>
        <w:t>state the amount that is payable under the notice; and</w:t>
      </w:r>
    </w:p>
    <w:p w:rsidR="0060293D" w:rsidRPr="0093194B" w:rsidRDefault="0060293D" w:rsidP="0060293D">
      <w:pPr>
        <w:pStyle w:val="paragraph"/>
      </w:pPr>
      <w:r w:rsidRPr="0093194B">
        <w:tab/>
        <w:t>(g)</w:t>
      </w:r>
      <w:r w:rsidRPr="0093194B">
        <w:tab/>
        <w:t>give an explanation of how payment of the amount is to be made; and</w:t>
      </w:r>
    </w:p>
    <w:p w:rsidR="0060293D" w:rsidRPr="0093194B" w:rsidRDefault="0060293D" w:rsidP="0060293D">
      <w:pPr>
        <w:pStyle w:val="paragraph"/>
      </w:pPr>
      <w:r w:rsidRPr="0093194B">
        <w:tab/>
        <w:t>(h)</w:t>
      </w:r>
      <w:r w:rsidRPr="0093194B">
        <w:tab/>
        <w:t>state that, if the person to whom the notice is given pays the amount within 28 days after the day the notice is given, then (unless the notice is withdrawn) the person will not be liable to be prosecuted in a court for the alleged contravention; and</w:t>
      </w:r>
    </w:p>
    <w:p w:rsidR="0060293D" w:rsidRPr="0093194B" w:rsidRDefault="0060293D" w:rsidP="0060293D">
      <w:pPr>
        <w:pStyle w:val="paragraph"/>
      </w:pPr>
      <w:r w:rsidRPr="0093194B">
        <w:tab/>
        <w:t>(</w:t>
      </w:r>
      <w:proofErr w:type="spellStart"/>
      <w:r w:rsidRPr="0093194B">
        <w:t>i</w:t>
      </w:r>
      <w:proofErr w:type="spellEnd"/>
      <w:r w:rsidRPr="0093194B">
        <w:t>)</w:t>
      </w:r>
      <w:r w:rsidRPr="0093194B">
        <w:tab/>
        <w:t>state that payment of the amount is not an admission of guilt or liability; and</w:t>
      </w:r>
    </w:p>
    <w:p w:rsidR="0060293D" w:rsidRPr="0093194B" w:rsidRDefault="0060293D" w:rsidP="0060293D">
      <w:pPr>
        <w:pStyle w:val="paragraph"/>
      </w:pPr>
      <w:r w:rsidRPr="0093194B">
        <w:tab/>
        <w:t>(j)</w:t>
      </w:r>
      <w:r w:rsidRPr="0093194B">
        <w:tab/>
        <w:t>state that the person may apply to the CEO to have the period in which to pay the amount extended; and</w:t>
      </w:r>
    </w:p>
    <w:p w:rsidR="0060293D" w:rsidRPr="0093194B" w:rsidRDefault="0060293D" w:rsidP="0060293D">
      <w:pPr>
        <w:pStyle w:val="paragraph"/>
      </w:pPr>
      <w:r w:rsidRPr="0093194B">
        <w:tab/>
        <w:t>(k)</w:t>
      </w:r>
      <w:r w:rsidRPr="0093194B">
        <w:tab/>
        <w:t>state that the person may choose not to pay the amount and, if the person does so, the person may be prosecuted in a court for the alleged contravention; and</w:t>
      </w:r>
    </w:p>
    <w:p w:rsidR="0060293D" w:rsidRPr="0093194B" w:rsidRDefault="0060293D" w:rsidP="0060293D">
      <w:pPr>
        <w:pStyle w:val="paragraph"/>
      </w:pPr>
      <w:r w:rsidRPr="0093194B">
        <w:tab/>
        <w:t>(l)</w:t>
      </w:r>
      <w:r w:rsidRPr="0093194B">
        <w:tab/>
        <w:t>set out how the notice can be withdrawn; and</w:t>
      </w:r>
    </w:p>
    <w:p w:rsidR="0060293D" w:rsidRPr="0093194B" w:rsidRDefault="0060293D" w:rsidP="0060293D">
      <w:pPr>
        <w:pStyle w:val="paragraph"/>
      </w:pPr>
      <w:r w:rsidRPr="0093194B">
        <w:tab/>
        <w:t>(m)</w:t>
      </w:r>
      <w:r w:rsidRPr="0093194B">
        <w:tab/>
        <w:t>state that if the notice is withdrawn, the person may be prosecuted in a court for the alleged contravention</w:t>
      </w:r>
      <w:r w:rsidR="0028543E" w:rsidRPr="0093194B">
        <w:t>; and</w:t>
      </w:r>
    </w:p>
    <w:p w:rsidR="0028543E" w:rsidRPr="0093194B" w:rsidRDefault="0028543E" w:rsidP="0060293D">
      <w:pPr>
        <w:pStyle w:val="paragraph"/>
      </w:pPr>
      <w:r w:rsidRPr="0093194B">
        <w:tab/>
        <w:t>(n)</w:t>
      </w:r>
      <w:r w:rsidRPr="0093194B">
        <w:tab/>
        <w:t xml:space="preserve">state that the person may </w:t>
      </w:r>
      <w:r w:rsidR="00E34347" w:rsidRPr="0093194B">
        <w:t xml:space="preserve">make </w:t>
      </w:r>
      <w:r w:rsidRPr="0093194B">
        <w:t>written representations to the CEO seeking the withdrawal of the notice.</w:t>
      </w:r>
    </w:p>
    <w:p w:rsidR="0028543E" w:rsidRPr="0093194B" w:rsidRDefault="0028543E" w:rsidP="0028543E">
      <w:pPr>
        <w:pStyle w:val="subsection"/>
      </w:pPr>
      <w:r w:rsidRPr="0093194B">
        <w:tab/>
        <w:t>(2)</w:t>
      </w:r>
      <w:r w:rsidRPr="0093194B">
        <w:tab/>
        <w:t xml:space="preserve">The amount to be stated in the notice for the purposes of </w:t>
      </w:r>
      <w:r w:rsidR="0093194B" w:rsidRPr="0093194B">
        <w:t>paragraph (</w:t>
      </w:r>
      <w:r w:rsidRPr="0093194B">
        <w:t>1)(f) for the alleged contravention of the provision by the person must be the lesser of:</w:t>
      </w:r>
    </w:p>
    <w:p w:rsidR="0028543E" w:rsidRPr="0093194B" w:rsidRDefault="0028543E" w:rsidP="0028543E">
      <w:pPr>
        <w:pStyle w:val="paragraph"/>
      </w:pPr>
      <w:r w:rsidRPr="0093194B">
        <w:tab/>
        <w:t>(a)</w:t>
      </w:r>
      <w:r w:rsidRPr="0093194B">
        <w:tab/>
        <w:t>one</w:t>
      </w:r>
      <w:r w:rsidR="0093194B">
        <w:noBreakHyphen/>
      </w:r>
      <w:r w:rsidRPr="0093194B">
        <w:t>fifth of the maximum penalty that a court could impose on the person for that contravention; and</w:t>
      </w:r>
    </w:p>
    <w:p w:rsidR="004D1214" w:rsidRPr="0093194B" w:rsidRDefault="0028543E" w:rsidP="003519C5">
      <w:pPr>
        <w:pStyle w:val="paragraph"/>
      </w:pPr>
      <w:r w:rsidRPr="0093194B">
        <w:tab/>
        <w:t>(b)</w:t>
      </w:r>
      <w:r w:rsidRPr="0093194B">
        <w:tab/>
        <w:t>12 penalty units where the person is an individual, or 60 penalty units where the person is a body corporate.</w:t>
      </w:r>
    </w:p>
    <w:p w:rsidR="004D1214" w:rsidRPr="0093194B" w:rsidRDefault="004D1214" w:rsidP="004D1214">
      <w:pPr>
        <w:pStyle w:val="ActHead5"/>
      </w:pPr>
      <w:bookmarkStart w:id="18" w:name="_Toc473028041"/>
      <w:r w:rsidRPr="0093194B">
        <w:rPr>
          <w:rStyle w:val="CharSectno"/>
        </w:rPr>
        <w:t>40</w:t>
      </w:r>
      <w:r w:rsidRPr="0093194B">
        <w:t xml:space="preserve">  Extension of time to pay amount</w:t>
      </w:r>
      <w:bookmarkEnd w:id="18"/>
    </w:p>
    <w:p w:rsidR="004D1214" w:rsidRPr="0093194B" w:rsidRDefault="004D1214" w:rsidP="004D1214">
      <w:pPr>
        <w:pStyle w:val="subsection"/>
      </w:pPr>
      <w:r w:rsidRPr="0093194B">
        <w:tab/>
        <w:t>(1)</w:t>
      </w:r>
      <w:r w:rsidRPr="0093194B">
        <w:tab/>
      </w:r>
      <w:r w:rsidR="00A3389F" w:rsidRPr="0093194B">
        <w:t>A person to whom an infringement notice has been given may apply to the CEO for an extension of the period referred to in paragraph</w:t>
      </w:r>
      <w:r w:rsidR="0093194B" w:rsidRPr="0093194B">
        <w:t> </w:t>
      </w:r>
      <w:r w:rsidR="003519C5" w:rsidRPr="0093194B">
        <w:t>39</w:t>
      </w:r>
      <w:r w:rsidR="00A3389F" w:rsidRPr="0093194B">
        <w:t>(1)(h).</w:t>
      </w:r>
    </w:p>
    <w:p w:rsidR="00A3389F" w:rsidRPr="0093194B" w:rsidRDefault="00A3389F" w:rsidP="004D1214">
      <w:pPr>
        <w:pStyle w:val="subsection"/>
      </w:pPr>
      <w:r w:rsidRPr="0093194B">
        <w:tab/>
        <w:t>(2)</w:t>
      </w:r>
      <w:r w:rsidRPr="0093194B">
        <w:tab/>
        <w:t>If the application is made before the end of that period, the CEO may, in writing, extend that period. The CEO may do so before or after the end of that period.</w:t>
      </w:r>
    </w:p>
    <w:p w:rsidR="00A3389F" w:rsidRPr="0093194B" w:rsidRDefault="00A3389F" w:rsidP="004D1214">
      <w:pPr>
        <w:pStyle w:val="subsection"/>
      </w:pPr>
      <w:r w:rsidRPr="0093194B">
        <w:tab/>
        <w:t>(3)</w:t>
      </w:r>
      <w:r w:rsidRPr="0093194B">
        <w:tab/>
        <w:t>If the CEO extends that period, a reference in this Part, or in a notice or other instrument under this Part, to the period referred to in paragraph</w:t>
      </w:r>
      <w:r w:rsidR="0093194B" w:rsidRPr="0093194B">
        <w:t> </w:t>
      </w:r>
      <w:r w:rsidR="003519C5" w:rsidRPr="0093194B">
        <w:t>39</w:t>
      </w:r>
      <w:r w:rsidRPr="0093194B">
        <w:t>(1)(h) is taken to be a reference to that period so extended.</w:t>
      </w:r>
    </w:p>
    <w:p w:rsidR="00A3389F" w:rsidRPr="0093194B" w:rsidRDefault="00A3389F" w:rsidP="004D1214">
      <w:pPr>
        <w:pStyle w:val="subsection"/>
      </w:pPr>
      <w:r w:rsidRPr="0093194B">
        <w:tab/>
        <w:t>(4)</w:t>
      </w:r>
      <w:r w:rsidRPr="0093194B">
        <w:tab/>
        <w:t>If the CEO does not extend that period, a reference in this Part, or in a notice or other instrument under this Part, to the period referred to in paragraph</w:t>
      </w:r>
      <w:r w:rsidR="0093194B" w:rsidRPr="0093194B">
        <w:t> </w:t>
      </w:r>
      <w:r w:rsidR="003519C5" w:rsidRPr="0093194B">
        <w:t>39</w:t>
      </w:r>
      <w:r w:rsidRPr="0093194B">
        <w:t>(1)(h) is taken to be a reference to the period that ends on the later of the following days:</w:t>
      </w:r>
    </w:p>
    <w:p w:rsidR="00A3389F" w:rsidRPr="0093194B" w:rsidRDefault="00A3389F" w:rsidP="00A3389F">
      <w:pPr>
        <w:pStyle w:val="paragraph"/>
      </w:pPr>
      <w:r w:rsidRPr="0093194B">
        <w:tab/>
        <w:t>(a)</w:t>
      </w:r>
      <w:r w:rsidRPr="0093194B">
        <w:tab/>
        <w:t>the day that is the last day of the period referred to in paragraph</w:t>
      </w:r>
      <w:r w:rsidR="0093194B" w:rsidRPr="0093194B">
        <w:t> </w:t>
      </w:r>
      <w:r w:rsidR="003519C5" w:rsidRPr="0093194B">
        <w:t>39</w:t>
      </w:r>
      <w:r w:rsidRPr="0093194B">
        <w:t>(1)(h);</w:t>
      </w:r>
    </w:p>
    <w:p w:rsidR="00A3389F" w:rsidRPr="0093194B" w:rsidRDefault="00A3389F" w:rsidP="00A3389F">
      <w:pPr>
        <w:pStyle w:val="paragraph"/>
      </w:pPr>
      <w:r w:rsidRPr="0093194B">
        <w:tab/>
        <w:t>(b)</w:t>
      </w:r>
      <w:r w:rsidRPr="0093194B">
        <w:tab/>
        <w:t>the day that is 7 days after the day the person was given notice of the CEO’s decision not to extend.</w:t>
      </w:r>
    </w:p>
    <w:p w:rsidR="00A3389F" w:rsidRPr="0093194B" w:rsidRDefault="00A3389F" w:rsidP="00A3389F">
      <w:pPr>
        <w:pStyle w:val="subsection"/>
      </w:pPr>
      <w:r w:rsidRPr="0093194B">
        <w:tab/>
        <w:t>(5)</w:t>
      </w:r>
      <w:r w:rsidRPr="0093194B">
        <w:tab/>
        <w:t xml:space="preserve">The CEO may extend the period more than once under </w:t>
      </w:r>
      <w:proofErr w:type="spellStart"/>
      <w:r w:rsidRPr="0093194B">
        <w:t>subregulation</w:t>
      </w:r>
      <w:proofErr w:type="spellEnd"/>
      <w:r w:rsidR="0093194B" w:rsidRPr="0093194B">
        <w:t> </w:t>
      </w:r>
      <w:r w:rsidRPr="0093194B">
        <w:t>(2).</w:t>
      </w:r>
    </w:p>
    <w:p w:rsidR="00A3389F" w:rsidRPr="0093194B" w:rsidRDefault="002A663D" w:rsidP="002A663D">
      <w:pPr>
        <w:pStyle w:val="ActHead5"/>
      </w:pPr>
      <w:bookmarkStart w:id="19" w:name="_Toc473028042"/>
      <w:r w:rsidRPr="0093194B">
        <w:rPr>
          <w:rStyle w:val="CharSectno"/>
        </w:rPr>
        <w:t>4</w:t>
      </w:r>
      <w:r w:rsidR="003519C5" w:rsidRPr="0093194B">
        <w:rPr>
          <w:rStyle w:val="CharSectno"/>
        </w:rPr>
        <w:t>1</w:t>
      </w:r>
      <w:r w:rsidRPr="0093194B">
        <w:t xml:space="preserve">  Withdrawal of an infringement notice</w:t>
      </w:r>
      <w:bookmarkEnd w:id="19"/>
    </w:p>
    <w:p w:rsidR="002A663D" w:rsidRPr="0093194B" w:rsidRDefault="002A663D" w:rsidP="002A663D">
      <w:pPr>
        <w:pStyle w:val="SubsectionHead"/>
      </w:pPr>
      <w:r w:rsidRPr="0093194B">
        <w:t>Representation seeking withdrawal of notice</w:t>
      </w:r>
    </w:p>
    <w:p w:rsidR="002A663D" w:rsidRPr="0093194B" w:rsidRDefault="002A663D" w:rsidP="002A663D">
      <w:pPr>
        <w:pStyle w:val="subsection"/>
      </w:pPr>
      <w:r w:rsidRPr="0093194B">
        <w:tab/>
        <w:t>(1)</w:t>
      </w:r>
      <w:r w:rsidRPr="0093194B">
        <w:tab/>
        <w:t>A person to whom an infringement notice has been give</w:t>
      </w:r>
      <w:r w:rsidR="00D67230" w:rsidRPr="0093194B">
        <w:t>n</w:t>
      </w:r>
      <w:r w:rsidRPr="0093194B">
        <w:t xml:space="preserve"> may make written representations to the CEO seeking the withdrawal of the notice.</w:t>
      </w:r>
    </w:p>
    <w:p w:rsidR="002A663D" w:rsidRPr="0093194B" w:rsidRDefault="002A663D" w:rsidP="002A663D">
      <w:pPr>
        <w:pStyle w:val="SubsectionHead"/>
      </w:pPr>
      <w:r w:rsidRPr="0093194B">
        <w:t>Withdrawal of notice</w:t>
      </w:r>
    </w:p>
    <w:p w:rsidR="002A663D" w:rsidRPr="0093194B" w:rsidRDefault="002A663D" w:rsidP="002A663D">
      <w:pPr>
        <w:pStyle w:val="subsection"/>
      </w:pPr>
      <w:r w:rsidRPr="0093194B">
        <w:tab/>
        <w:t>(2)</w:t>
      </w:r>
      <w:r w:rsidRPr="0093194B">
        <w:tab/>
        <w:t>The CEO may withdraw an infringement notice given to a person (whether or not the person has made written representations seeking the withdrawal).</w:t>
      </w:r>
    </w:p>
    <w:p w:rsidR="002A663D" w:rsidRPr="0093194B" w:rsidRDefault="002A663D" w:rsidP="002A663D">
      <w:pPr>
        <w:pStyle w:val="subsection"/>
      </w:pPr>
      <w:r w:rsidRPr="0093194B">
        <w:tab/>
        <w:t>(3)</w:t>
      </w:r>
      <w:r w:rsidRPr="0093194B">
        <w:tab/>
        <w:t xml:space="preserve">When deciding whether or not to withdraw an infringement notice (the </w:t>
      </w:r>
      <w:r w:rsidRPr="0093194B">
        <w:rPr>
          <w:b/>
          <w:i/>
        </w:rPr>
        <w:t>relevant infringement notice</w:t>
      </w:r>
      <w:r w:rsidRPr="0093194B">
        <w:t>), the CEO:</w:t>
      </w:r>
    </w:p>
    <w:p w:rsidR="002A663D" w:rsidRPr="0093194B" w:rsidRDefault="002A663D" w:rsidP="002A663D">
      <w:pPr>
        <w:pStyle w:val="paragraph"/>
      </w:pPr>
      <w:r w:rsidRPr="0093194B">
        <w:tab/>
        <w:t>(a)</w:t>
      </w:r>
      <w:r w:rsidRPr="0093194B">
        <w:tab/>
        <w:t>must take into account any written representations seeking the withdrawal that were given by the person to the CEO; and</w:t>
      </w:r>
    </w:p>
    <w:p w:rsidR="002A663D" w:rsidRPr="0093194B" w:rsidRDefault="002A663D" w:rsidP="002A663D">
      <w:pPr>
        <w:pStyle w:val="paragraph"/>
      </w:pPr>
      <w:r w:rsidRPr="0093194B">
        <w:tab/>
        <w:t>(b)</w:t>
      </w:r>
      <w:r w:rsidRPr="0093194B">
        <w:tab/>
        <w:t>may take into account the following:</w:t>
      </w:r>
    </w:p>
    <w:p w:rsidR="002A663D" w:rsidRPr="0093194B" w:rsidRDefault="002A663D" w:rsidP="002A663D">
      <w:pPr>
        <w:pStyle w:val="paragraphsub"/>
      </w:pPr>
      <w:r w:rsidRPr="0093194B">
        <w:tab/>
        <w:t>(</w:t>
      </w:r>
      <w:proofErr w:type="spellStart"/>
      <w:r w:rsidRPr="0093194B">
        <w:t>i</w:t>
      </w:r>
      <w:proofErr w:type="spellEnd"/>
      <w:r w:rsidRPr="0093194B">
        <w:t>)</w:t>
      </w:r>
      <w:r w:rsidRPr="0093194B">
        <w:tab/>
        <w:t>whether a court has previously imposed a penalty on the person for a contravention of a provision subject to an infringement notice;</w:t>
      </w:r>
    </w:p>
    <w:p w:rsidR="002A663D" w:rsidRPr="0093194B" w:rsidRDefault="002A663D" w:rsidP="002A663D">
      <w:pPr>
        <w:pStyle w:val="paragraphsub"/>
      </w:pPr>
      <w:r w:rsidRPr="0093194B">
        <w:tab/>
        <w:t>(ii)</w:t>
      </w:r>
      <w:r w:rsidRPr="0093194B">
        <w:tab/>
        <w:t>the circumstances of the alleged contravention;</w:t>
      </w:r>
    </w:p>
    <w:p w:rsidR="002A663D" w:rsidRPr="0093194B" w:rsidRDefault="002A663D" w:rsidP="002A663D">
      <w:pPr>
        <w:pStyle w:val="paragraphsub"/>
      </w:pPr>
      <w:r w:rsidRPr="0093194B">
        <w:tab/>
        <w:t>(iii)</w:t>
      </w:r>
      <w:r w:rsidRPr="0093194B">
        <w:tab/>
        <w:t>whether the person has paid an amount, stated in an earlier infringement notice, for a contravention of a provision subject to an infringement notice if the contravention is constituted by conduct that is the same, or substantially the same, as the conduct alleged to constitute the contravention in the relevant infringement notice;</w:t>
      </w:r>
    </w:p>
    <w:p w:rsidR="002A663D" w:rsidRPr="0093194B" w:rsidRDefault="002A663D" w:rsidP="002A663D">
      <w:pPr>
        <w:pStyle w:val="paragraphsub"/>
      </w:pPr>
      <w:r w:rsidRPr="0093194B">
        <w:tab/>
        <w:t>(iv)</w:t>
      </w:r>
      <w:r w:rsidRPr="0093194B">
        <w:tab/>
        <w:t>any other matter the CEO considers relevant.</w:t>
      </w:r>
    </w:p>
    <w:p w:rsidR="002A663D" w:rsidRPr="0093194B" w:rsidRDefault="002A663D" w:rsidP="002A663D">
      <w:pPr>
        <w:pStyle w:val="SubsectionHead"/>
      </w:pPr>
      <w:r w:rsidRPr="0093194B">
        <w:t>Notice of withdrawal</w:t>
      </w:r>
    </w:p>
    <w:p w:rsidR="002A663D" w:rsidRPr="0093194B" w:rsidRDefault="002A663D" w:rsidP="002A663D">
      <w:pPr>
        <w:pStyle w:val="subsection"/>
      </w:pPr>
      <w:r w:rsidRPr="0093194B">
        <w:tab/>
        <w:t>(4)</w:t>
      </w:r>
      <w:r w:rsidRPr="0093194B">
        <w:tab/>
        <w:t>Notice of the withdrawal of the infringement notice must be given to the person. The withdrawal notice must state:</w:t>
      </w:r>
    </w:p>
    <w:p w:rsidR="002A663D" w:rsidRPr="0093194B" w:rsidRDefault="002A663D" w:rsidP="002A663D">
      <w:pPr>
        <w:pStyle w:val="paragraph"/>
      </w:pPr>
      <w:r w:rsidRPr="0093194B">
        <w:tab/>
        <w:t>(a)</w:t>
      </w:r>
      <w:r w:rsidRPr="0093194B">
        <w:tab/>
        <w:t>the person’s name and address; and</w:t>
      </w:r>
    </w:p>
    <w:p w:rsidR="002A663D" w:rsidRPr="0093194B" w:rsidRDefault="002A663D" w:rsidP="002A663D">
      <w:pPr>
        <w:pStyle w:val="paragraph"/>
      </w:pPr>
      <w:r w:rsidRPr="0093194B">
        <w:tab/>
        <w:t>(b)</w:t>
      </w:r>
      <w:r w:rsidRPr="0093194B">
        <w:tab/>
        <w:t>the day the infringement notice was given; and</w:t>
      </w:r>
    </w:p>
    <w:p w:rsidR="002A663D" w:rsidRPr="0093194B" w:rsidRDefault="002A663D" w:rsidP="002A663D">
      <w:pPr>
        <w:pStyle w:val="paragraph"/>
      </w:pPr>
      <w:r w:rsidRPr="0093194B">
        <w:tab/>
        <w:t>(c)</w:t>
      </w:r>
      <w:r w:rsidRPr="0093194B">
        <w:tab/>
        <w:t>the identifying number of the infringement notice; and</w:t>
      </w:r>
    </w:p>
    <w:p w:rsidR="002A663D" w:rsidRPr="0093194B" w:rsidRDefault="002A663D" w:rsidP="002A663D">
      <w:pPr>
        <w:pStyle w:val="paragraph"/>
      </w:pPr>
      <w:r w:rsidRPr="0093194B">
        <w:tab/>
        <w:t>(d)</w:t>
      </w:r>
      <w:r w:rsidRPr="0093194B">
        <w:tab/>
        <w:t>that the infringement notice is withdrawn; and</w:t>
      </w:r>
    </w:p>
    <w:p w:rsidR="002A663D" w:rsidRPr="0093194B" w:rsidRDefault="002A663D" w:rsidP="002A663D">
      <w:pPr>
        <w:pStyle w:val="paragraph"/>
      </w:pPr>
      <w:r w:rsidRPr="0093194B">
        <w:tab/>
        <w:t>(e)</w:t>
      </w:r>
      <w:r w:rsidRPr="0093194B">
        <w:tab/>
        <w:t>that the person may be prosecuted in a court for the alleged contravention.</w:t>
      </w:r>
    </w:p>
    <w:p w:rsidR="002A663D" w:rsidRPr="0093194B" w:rsidRDefault="002A663D" w:rsidP="002A663D">
      <w:pPr>
        <w:pStyle w:val="SubsectionHead"/>
      </w:pPr>
      <w:r w:rsidRPr="0093194B">
        <w:t>Refund of amount if infringement notice withdrawn</w:t>
      </w:r>
    </w:p>
    <w:p w:rsidR="002A663D" w:rsidRPr="0093194B" w:rsidRDefault="002A663D" w:rsidP="002A663D">
      <w:pPr>
        <w:pStyle w:val="subsection"/>
      </w:pPr>
      <w:r w:rsidRPr="0093194B">
        <w:tab/>
        <w:t>(5)</w:t>
      </w:r>
      <w:r w:rsidRPr="0093194B">
        <w:tab/>
        <w:t>If:</w:t>
      </w:r>
    </w:p>
    <w:p w:rsidR="002A663D" w:rsidRPr="0093194B" w:rsidRDefault="002A663D" w:rsidP="002A663D">
      <w:pPr>
        <w:pStyle w:val="paragraph"/>
      </w:pPr>
      <w:r w:rsidRPr="0093194B">
        <w:tab/>
        <w:t>(a)</w:t>
      </w:r>
      <w:r w:rsidRPr="0093194B">
        <w:tab/>
        <w:t>the CEO withdraws the infringement notice; and</w:t>
      </w:r>
    </w:p>
    <w:p w:rsidR="002A663D" w:rsidRPr="0093194B" w:rsidRDefault="002A663D" w:rsidP="002A663D">
      <w:pPr>
        <w:pStyle w:val="paragraph"/>
      </w:pPr>
      <w:r w:rsidRPr="0093194B">
        <w:tab/>
        <w:t>(b)</w:t>
      </w:r>
      <w:r w:rsidRPr="0093194B">
        <w:tab/>
        <w:t>the person has already paid the amount stated in the notice;</w:t>
      </w:r>
    </w:p>
    <w:p w:rsidR="004F0EA7" w:rsidRPr="0093194B" w:rsidRDefault="002A663D" w:rsidP="003519C5">
      <w:pPr>
        <w:pStyle w:val="subsection2"/>
      </w:pPr>
      <w:proofErr w:type="spellStart"/>
      <w:r w:rsidRPr="0093194B">
        <w:t>AFMA</w:t>
      </w:r>
      <w:proofErr w:type="spellEnd"/>
      <w:r w:rsidRPr="0093194B">
        <w:t xml:space="preserve"> must refund to the person an amount equal to the amount paid.</w:t>
      </w:r>
    </w:p>
    <w:p w:rsidR="004F0EA7" w:rsidRPr="0093194B" w:rsidRDefault="004F0EA7" w:rsidP="004F0EA7">
      <w:pPr>
        <w:pStyle w:val="ActHead5"/>
      </w:pPr>
      <w:bookmarkStart w:id="20" w:name="_Toc473028043"/>
      <w:r w:rsidRPr="0093194B">
        <w:rPr>
          <w:rStyle w:val="CharSectno"/>
        </w:rPr>
        <w:t>4</w:t>
      </w:r>
      <w:r w:rsidR="003519C5" w:rsidRPr="0093194B">
        <w:rPr>
          <w:rStyle w:val="CharSectno"/>
        </w:rPr>
        <w:t>2</w:t>
      </w:r>
      <w:r w:rsidRPr="0093194B">
        <w:t xml:space="preserve">  Effect of payment of amount</w:t>
      </w:r>
      <w:bookmarkEnd w:id="20"/>
    </w:p>
    <w:p w:rsidR="004F0EA7" w:rsidRPr="0093194B" w:rsidRDefault="004F0EA7" w:rsidP="004F0EA7">
      <w:pPr>
        <w:pStyle w:val="subsection"/>
      </w:pPr>
      <w:r w:rsidRPr="0093194B">
        <w:tab/>
      </w:r>
      <w:r w:rsidR="00F10A03" w:rsidRPr="0093194B">
        <w:t>(1)</w:t>
      </w:r>
      <w:r w:rsidR="00F10A03" w:rsidRPr="0093194B">
        <w:tab/>
        <w:t>If the person to whom an infringement notice for an alleged contravention of a provision is given pays the amount stated in the notice before the end of the period referred to in paragraph</w:t>
      </w:r>
      <w:r w:rsidR="0093194B" w:rsidRPr="0093194B">
        <w:t> </w:t>
      </w:r>
      <w:r w:rsidR="003519C5" w:rsidRPr="0093194B">
        <w:t>39</w:t>
      </w:r>
      <w:r w:rsidR="00F10A03" w:rsidRPr="0093194B">
        <w:t>(1)(h):</w:t>
      </w:r>
    </w:p>
    <w:p w:rsidR="00F10A03" w:rsidRPr="0093194B" w:rsidRDefault="00F10A03" w:rsidP="00F10A03">
      <w:pPr>
        <w:pStyle w:val="paragraph"/>
      </w:pPr>
      <w:r w:rsidRPr="0093194B">
        <w:tab/>
        <w:t>(a)</w:t>
      </w:r>
      <w:r w:rsidRPr="0093194B">
        <w:tab/>
        <w:t>any liability of the person for the alleged contravention is discharged; and</w:t>
      </w:r>
    </w:p>
    <w:p w:rsidR="00F10A03" w:rsidRPr="0093194B" w:rsidRDefault="00F10A03" w:rsidP="00F10A03">
      <w:pPr>
        <w:pStyle w:val="paragraph"/>
      </w:pPr>
      <w:r w:rsidRPr="0093194B">
        <w:tab/>
        <w:t>(b)</w:t>
      </w:r>
      <w:r w:rsidRPr="0093194B">
        <w:tab/>
        <w:t>the person may not be prosecuted in a court for the alleged contravention; and</w:t>
      </w:r>
    </w:p>
    <w:p w:rsidR="00F10A03" w:rsidRPr="0093194B" w:rsidRDefault="00F10A03" w:rsidP="00F10A03">
      <w:pPr>
        <w:pStyle w:val="paragraph"/>
      </w:pPr>
      <w:r w:rsidRPr="0093194B">
        <w:tab/>
        <w:t>(c)</w:t>
      </w:r>
      <w:r w:rsidRPr="0093194B">
        <w:tab/>
        <w:t>the person is not regarded as having admitted guilt or liability for the alleged contravention; and</w:t>
      </w:r>
    </w:p>
    <w:p w:rsidR="00F10A03" w:rsidRPr="0093194B" w:rsidRDefault="00F10A03" w:rsidP="00F10A03">
      <w:pPr>
        <w:pStyle w:val="paragraph"/>
      </w:pPr>
      <w:r w:rsidRPr="0093194B">
        <w:tab/>
        <w:t>(d)</w:t>
      </w:r>
      <w:r w:rsidRPr="0093194B">
        <w:tab/>
        <w:t>the person is not regarded as having been convicted of the alleged offence.</w:t>
      </w:r>
    </w:p>
    <w:p w:rsidR="00F10A03" w:rsidRPr="0093194B" w:rsidRDefault="00F10A03" w:rsidP="00F10A03">
      <w:pPr>
        <w:pStyle w:val="subsection"/>
      </w:pPr>
      <w:r w:rsidRPr="0093194B">
        <w:tab/>
        <w:t>(2)</w:t>
      </w:r>
      <w:r w:rsidRPr="0093194B">
        <w:tab/>
      </w:r>
      <w:r w:rsidR="0093194B" w:rsidRPr="0093194B">
        <w:t>Subsection (</w:t>
      </w:r>
      <w:r w:rsidR="009A3A97" w:rsidRPr="0093194B">
        <w:t>1) does not apply if the notice has been withdrawn.</w:t>
      </w:r>
    </w:p>
    <w:p w:rsidR="000F1420" w:rsidRPr="0093194B" w:rsidRDefault="000F1420" w:rsidP="000F1420">
      <w:pPr>
        <w:pStyle w:val="ActHead5"/>
      </w:pPr>
      <w:bookmarkStart w:id="21" w:name="_Toc473028044"/>
      <w:r w:rsidRPr="0093194B">
        <w:rPr>
          <w:rStyle w:val="CharSectno"/>
        </w:rPr>
        <w:t>4</w:t>
      </w:r>
      <w:r w:rsidR="003519C5" w:rsidRPr="0093194B">
        <w:rPr>
          <w:rStyle w:val="CharSectno"/>
        </w:rPr>
        <w:t>3</w:t>
      </w:r>
      <w:r w:rsidRPr="0093194B">
        <w:t xml:space="preserve">  Effect of this Part</w:t>
      </w:r>
      <w:bookmarkEnd w:id="21"/>
    </w:p>
    <w:p w:rsidR="000F1420" w:rsidRPr="0093194B" w:rsidRDefault="000F1420" w:rsidP="000F1420">
      <w:pPr>
        <w:pStyle w:val="subsection"/>
      </w:pPr>
      <w:r w:rsidRPr="0093194B">
        <w:tab/>
      </w:r>
      <w:r w:rsidRPr="0093194B">
        <w:tab/>
        <w:t>This Part does not:</w:t>
      </w:r>
    </w:p>
    <w:p w:rsidR="000F1420" w:rsidRPr="0093194B" w:rsidRDefault="000F1420" w:rsidP="000F1420">
      <w:pPr>
        <w:pStyle w:val="paragraph"/>
      </w:pPr>
      <w:r w:rsidRPr="0093194B">
        <w:tab/>
        <w:t>(a)</w:t>
      </w:r>
      <w:r w:rsidRPr="0093194B">
        <w:tab/>
        <w:t>require an infringement notice to be given to a person for an alleged contravention of a provision subject to an infringement notice; or</w:t>
      </w:r>
    </w:p>
    <w:p w:rsidR="000F1420" w:rsidRPr="0093194B" w:rsidRDefault="000F1420" w:rsidP="000F1420">
      <w:pPr>
        <w:pStyle w:val="paragraph"/>
      </w:pPr>
      <w:r w:rsidRPr="0093194B">
        <w:tab/>
        <w:t>(b)</w:t>
      </w:r>
      <w:r w:rsidRPr="0093194B">
        <w:tab/>
        <w:t>affect the liability of a person for an alleged contravention of a provision subject to an infringement notice if:</w:t>
      </w:r>
    </w:p>
    <w:p w:rsidR="000F1420" w:rsidRPr="0093194B" w:rsidRDefault="000F1420" w:rsidP="000F1420">
      <w:pPr>
        <w:pStyle w:val="paragraphsub"/>
      </w:pPr>
      <w:r w:rsidRPr="0093194B">
        <w:tab/>
        <w:t>(</w:t>
      </w:r>
      <w:proofErr w:type="spellStart"/>
      <w:r w:rsidRPr="0093194B">
        <w:t>i</w:t>
      </w:r>
      <w:proofErr w:type="spellEnd"/>
      <w:r w:rsidRPr="0093194B">
        <w:t>)</w:t>
      </w:r>
      <w:r w:rsidRPr="0093194B">
        <w:tab/>
        <w:t>the person does not comply with an infringement notice given to the person for the contravention; or</w:t>
      </w:r>
    </w:p>
    <w:p w:rsidR="000F1420" w:rsidRPr="0093194B" w:rsidRDefault="000F1420" w:rsidP="000F1420">
      <w:pPr>
        <w:pStyle w:val="paragraphsub"/>
      </w:pPr>
      <w:r w:rsidRPr="0093194B">
        <w:tab/>
        <w:t>(ii)</w:t>
      </w:r>
      <w:r w:rsidRPr="0093194B">
        <w:tab/>
        <w:t>an infringement notice is not given to the person for the contravention; or</w:t>
      </w:r>
    </w:p>
    <w:p w:rsidR="000F1420" w:rsidRPr="0093194B" w:rsidRDefault="000F1420" w:rsidP="000F1420">
      <w:pPr>
        <w:pStyle w:val="paragraphsub"/>
      </w:pPr>
      <w:r w:rsidRPr="0093194B">
        <w:tab/>
        <w:t>(iii)</w:t>
      </w:r>
      <w:r w:rsidRPr="0093194B">
        <w:tab/>
        <w:t>an infringement notice is given to the person for the contravention and is subsequently withdrawn; or</w:t>
      </w:r>
    </w:p>
    <w:p w:rsidR="000F1420" w:rsidRPr="0093194B" w:rsidRDefault="000F1420" w:rsidP="000F1420">
      <w:pPr>
        <w:pStyle w:val="paragraph"/>
      </w:pPr>
      <w:r w:rsidRPr="0093194B">
        <w:tab/>
        <w:t>(c)</w:t>
      </w:r>
      <w:r w:rsidRPr="0093194B">
        <w:tab/>
        <w:t>prevent the giving of 2 or more infringement notices to a person for an alleged contravention of a provision subject to an infringement notice; or</w:t>
      </w:r>
    </w:p>
    <w:p w:rsidR="000F1420" w:rsidRPr="0093194B" w:rsidRDefault="000F1420" w:rsidP="003519C5">
      <w:pPr>
        <w:pStyle w:val="paragraph"/>
      </w:pPr>
      <w:r w:rsidRPr="0093194B">
        <w:tab/>
        <w:t>(d)</w:t>
      </w:r>
      <w:r w:rsidRPr="0093194B">
        <w:tab/>
        <w:t>limit a court’s discretion to determine the amount of a penalty to be imposed on a person who is found to have contravened a provision subject to an infringement notice.</w:t>
      </w:r>
    </w:p>
    <w:p w:rsidR="000F1420" w:rsidRPr="0093194B" w:rsidRDefault="000F1420" w:rsidP="000F1420">
      <w:pPr>
        <w:pStyle w:val="ActHead5"/>
      </w:pPr>
      <w:bookmarkStart w:id="22" w:name="_Toc473028045"/>
      <w:r w:rsidRPr="0093194B">
        <w:rPr>
          <w:rStyle w:val="CharSectno"/>
        </w:rPr>
        <w:t>4</w:t>
      </w:r>
      <w:r w:rsidR="003519C5" w:rsidRPr="0093194B">
        <w:rPr>
          <w:rStyle w:val="CharSectno"/>
        </w:rPr>
        <w:t>4</w:t>
      </w:r>
      <w:r w:rsidRPr="0093194B">
        <w:t xml:space="preserve">  Delegation by CEO</w:t>
      </w:r>
      <w:bookmarkEnd w:id="22"/>
    </w:p>
    <w:p w:rsidR="000F1420" w:rsidRPr="0093194B" w:rsidRDefault="000F1420" w:rsidP="000F1420">
      <w:pPr>
        <w:pStyle w:val="subsection"/>
      </w:pPr>
      <w:r w:rsidRPr="0093194B">
        <w:tab/>
      </w:r>
      <w:r w:rsidRPr="0093194B">
        <w:tab/>
        <w:t>The CEO may, in writing, delegate the following powers and functions to an officer:</w:t>
      </w:r>
    </w:p>
    <w:p w:rsidR="000F1420" w:rsidRPr="0093194B" w:rsidRDefault="00E34347" w:rsidP="000F1420">
      <w:pPr>
        <w:pStyle w:val="paragraph"/>
      </w:pPr>
      <w:r w:rsidRPr="0093194B">
        <w:tab/>
        <w:t>(a)</w:t>
      </w:r>
      <w:r w:rsidRPr="0093194B">
        <w:tab/>
      </w:r>
      <w:r w:rsidR="00DB08D4" w:rsidRPr="0093194B">
        <w:t>the power under regulation</w:t>
      </w:r>
      <w:r w:rsidR="0093194B" w:rsidRPr="0093194B">
        <w:t> </w:t>
      </w:r>
      <w:r w:rsidR="00DB08D4" w:rsidRPr="0093194B">
        <w:t>4</w:t>
      </w:r>
      <w:r w:rsidR="00C112F9" w:rsidRPr="0093194B">
        <w:t>0</w:t>
      </w:r>
      <w:r w:rsidR="00DB08D4" w:rsidRPr="0093194B">
        <w:t xml:space="preserve"> to extend the </w:t>
      </w:r>
      <w:r w:rsidR="00C112F9" w:rsidRPr="0093194B">
        <w:t>period referred to in paragraph</w:t>
      </w:r>
      <w:r w:rsidR="0093194B" w:rsidRPr="0093194B">
        <w:t> </w:t>
      </w:r>
      <w:r w:rsidR="003519C5" w:rsidRPr="0093194B">
        <w:t>39</w:t>
      </w:r>
      <w:r w:rsidR="00C112F9" w:rsidRPr="0093194B">
        <w:t>(1)(h) in relation to an infringement notice;</w:t>
      </w:r>
    </w:p>
    <w:p w:rsidR="00F46544" w:rsidRPr="0093194B" w:rsidRDefault="00C112F9" w:rsidP="00D67230">
      <w:pPr>
        <w:pStyle w:val="paragraph"/>
      </w:pPr>
      <w:r w:rsidRPr="0093194B">
        <w:tab/>
        <w:t>(</w:t>
      </w:r>
      <w:r w:rsidR="002C3E70" w:rsidRPr="0093194B">
        <w:t>b</w:t>
      </w:r>
      <w:r w:rsidRPr="0093194B">
        <w:t>)</w:t>
      </w:r>
      <w:r w:rsidRPr="0093194B">
        <w:tab/>
        <w:t>the power under regulation</w:t>
      </w:r>
      <w:r w:rsidR="0093194B" w:rsidRPr="0093194B">
        <w:t> </w:t>
      </w:r>
      <w:r w:rsidRPr="0093194B">
        <w:t>4</w:t>
      </w:r>
      <w:r w:rsidR="003519C5" w:rsidRPr="0093194B">
        <w:t>1</w:t>
      </w:r>
      <w:r w:rsidRPr="0093194B">
        <w:t xml:space="preserve"> to withdraw an infringement notice.</w:t>
      </w:r>
    </w:p>
    <w:p w:rsidR="001C554A" w:rsidRPr="0093194B" w:rsidRDefault="00EB7BE0" w:rsidP="001C554A">
      <w:pPr>
        <w:pStyle w:val="ItemHead"/>
      </w:pPr>
      <w:r w:rsidRPr="0093194B">
        <w:t>19</w:t>
      </w:r>
      <w:r w:rsidR="001C554A" w:rsidRPr="0093194B">
        <w:t xml:space="preserve">  </w:t>
      </w:r>
      <w:proofErr w:type="spellStart"/>
      <w:r w:rsidR="001C554A" w:rsidRPr="0093194B">
        <w:t>Subregulations</w:t>
      </w:r>
      <w:proofErr w:type="spellEnd"/>
      <w:r w:rsidR="0093194B" w:rsidRPr="0093194B">
        <w:t> </w:t>
      </w:r>
      <w:r w:rsidR="001C554A" w:rsidRPr="0093194B">
        <w:t>76(1) and (2) (penalty)</w:t>
      </w:r>
    </w:p>
    <w:p w:rsidR="001C554A" w:rsidRPr="0093194B" w:rsidRDefault="001C554A" w:rsidP="001C554A">
      <w:pPr>
        <w:pStyle w:val="Item"/>
      </w:pPr>
      <w:r w:rsidRPr="0093194B">
        <w:t>Repeal the penalties, substitute:</w:t>
      </w:r>
    </w:p>
    <w:p w:rsidR="001C554A" w:rsidRPr="0093194B" w:rsidRDefault="001C554A" w:rsidP="001C554A">
      <w:pPr>
        <w:pStyle w:val="Penalty"/>
      </w:pPr>
      <w:r w:rsidRPr="0093194B">
        <w:t>Penalty:</w:t>
      </w:r>
      <w:r w:rsidRPr="0093194B">
        <w:tab/>
        <w:t>25 penalty units.</w:t>
      </w:r>
    </w:p>
    <w:p w:rsidR="0067236B" w:rsidRPr="0093194B" w:rsidRDefault="00EB7BE0" w:rsidP="001C554A">
      <w:pPr>
        <w:pStyle w:val="ItemHead"/>
      </w:pPr>
      <w:r w:rsidRPr="0093194B">
        <w:t>20</w:t>
      </w:r>
      <w:r w:rsidR="0067236B" w:rsidRPr="0093194B">
        <w:t xml:space="preserve">  </w:t>
      </w:r>
      <w:proofErr w:type="spellStart"/>
      <w:r w:rsidR="0067236B" w:rsidRPr="0093194B">
        <w:t>Subregulation</w:t>
      </w:r>
      <w:proofErr w:type="spellEnd"/>
      <w:r w:rsidR="0093194B" w:rsidRPr="0093194B">
        <w:t> </w:t>
      </w:r>
      <w:r w:rsidR="0067236B" w:rsidRPr="0093194B">
        <w:t>77(2)</w:t>
      </w:r>
    </w:p>
    <w:p w:rsidR="0067236B" w:rsidRPr="0093194B" w:rsidRDefault="0067236B" w:rsidP="00D13907">
      <w:pPr>
        <w:pStyle w:val="Item"/>
      </w:pPr>
      <w:r w:rsidRPr="0093194B">
        <w:t>Omit “only if the concession is for a boat with an overall length less than 20 metres”.</w:t>
      </w:r>
    </w:p>
    <w:p w:rsidR="001C554A" w:rsidRPr="0093194B" w:rsidRDefault="00EB7BE0" w:rsidP="001C554A">
      <w:pPr>
        <w:pStyle w:val="ItemHead"/>
      </w:pPr>
      <w:r w:rsidRPr="0093194B">
        <w:t>21</w:t>
      </w:r>
      <w:r w:rsidR="001C554A" w:rsidRPr="0093194B">
        <w:t xml:space="preserve">  </w:t>
      </w:r>
      <w:proofErr w:type="spellStart"/>
      <w:r w:rsidR="001C554A" w:rsidRPr="0093194B">
        <w:t>Subregulation</w:t>
      </w:r>
      <w:proofErr w:type="spellEnd"/>
      <w:r w:rsidR="0093194B" w:rsidRPr="0093194B">
        <w:t> </w:t>
      </w:r>
      <w:r w:rsidR="001C554A" w:rsidRPr="0093194B">
        <w:t>77(3)</w:t>
      </w:r>
    </w:p>
    <w:p w:rsidR="001C554A" w:rsidRPr="0093194B" w:rsidRDefault="001C554A" w:rsidP="001C554A">
      <w:pPr>
        <w:pStyle w:val="Item"/>
      </w:pPr>
      <w:r w:rsidRPr="0093194B">
        <w:t>Omit “Also, if”, substitute “If”.</w:t>
      </w:r>
    </w:p>
    <w:p w:rsidR="001C554A" w:rsidRPr="0093194B" w:rsidRDefault="00EB7BE0" w:rsidP="001C554A">
      <w:pPr>
        <w:pStyle w:val="ItemHead"/>
      </w:pPr>
      <w:r w:rsidRPr="0093194B">
        <w:t>22</w:t>
      </w:r>
      <w:r w:rsidR="001C554A" w:rsidRPr="0093194B">
        <w:t xml:space="preserve">  </w:t>
      </w:r>
      <w:proofErr w:type="spellStart"/>
      <w:r w:rsidR="001C554A" w:rsidRPr="0093194B">
        <w:t>Subregulation</w:t>
      </w:r>
      <w:proofErr w:type="spellEnd"/>
      <w:r w:rsidR="0093194B" w:rsidRPr="0093194B">
        <w:t> </w:t>
      </w:r>
      <w:r w:rsidR="001C554A" w:rsidRPr="0093194B">
        <w:t>77(3) (penalty)</w:t>
      </w:r>
    </w:p>
    <w:p w:rsidR="001C554A" w:rsidRPr="0093194B" w:rsidRDefault="001C554A" w:rsidP="001C554A">
      <w:pPr>
        <w:pStyle w:val="Item"/>
      </w:pPr>
      <w:r w:rsidRPr="0093194B">
        <w:t>Repeal the penalty, substitute:</w:t>
      </w:r>
    </w:p>
    <w:p w:rsidR="00E83399" w:rsidRPr="0093194B" w:rsidRDefault="001C554A" w:rsidP="008A7FF1">
      <w:pPr>
        <w:pStyle w:val="Penalty"/>
      </w:pPr>
      <w:r w:rsidRPr="0093194B">
        <w:t>Penalty:</w:t>
      </w:r>
      <w:r w:rsidRPr="0093194B">
        <w:tab/>
        <w:t>25 penalty units.</w:t>
      </w:r>
    </w:p>
    <w:sectPr w:rsidR="00E83399" w:rsidRPr="0093194B" w:rsidSect="00D2403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75" w:rsidRDefault="00591575" w:rsidP="0048364F">
      <w:pPr>
        <w:spacing w:line="240" w:lineRule="auto"/>
      </w:pPr>
      <w:r>
        <w:separator/>
      </w:r>
    </w:p>
  </w:endnote>
  <w:endnote w:type="continuationSeparator" w:id="0">
    <w:p w:rsidR="00591575" w:rsidRDefault="005915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D24030" w:rsidRDefault="00591575" w:rsidP="00D24030">
    <w:pPr>
      <w:pStyle w:val="Footer"/>
      <w:tabs>
        <w:tab w:val="clear" w:pos="4153"/>
        <w:tab w:val="clear" w:pos="8306"/>
        <w:tab w:val="center" w:pos="4150"/>
        <w:tab w:val="right" w:pos="8307"/>
      </w:tabs>
      <w:spacing w:before="120"/>
      <w:rPr>
        <w:i/>
        <w:sz w:val="18"/>
      </w:rPr>
    </w:pPr>
    <w:r w:rsidRPr="00D24030">
      <w:rPr>
        <w:i/>
        <w:sz w:val="18"/>
      </w:rPr>
      <w:t xml:space="preserve"> </w:t>
    </w:r>
    <w:r w:rsidR="00D24030" w:rsidRPr="00D24030">
      <w:rPr>
        <w:i/>
        <w:sz w:val="18"/>
      </w:rPr>
      <w:t>OPC61390 -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30" w:rsidRDefault="00D24030" w:rsidP="00D24030">
    <w:pPr>
      <w:pStyle w:val="Footer"/>
    </w:pPr>
    <w:r w:rsidRPr="00D24030">
      <w:rPr>
        <w:i/>
        <w:sz w:val="18"/>
      </w:rPr>
      <w:t>OPC61390 -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D24030" w:rsidRDefault="00591575" w:rsidP="00486382">
    <w:pPr>
      <w:pStyle w:val="Footer"/>
      <w:rPr>
        <w:sz w:val="18"/>
      </w:rPr>
    </w:pPr>
  </w:p>
  <w:p w:rsidR="00591575" w:rsidRPr="00D24030" w:rsidRDefault="00D24030" w:rsidP="00D24030">
    <w:pPr>
      <w:pStyle w:val="Footer"/>
      <w:rPr>
        <w:sz w:val="18"/>
      </w:rPr>
    </w:pPr>
    <w:r w:rsidRPr="00D24030">
      <w:rPr>
        <w:i/>
        <w:sz w:val="18"/>
      </w:rPr>
      <w:t>OPC61390 -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D24030" w:rsidRDefault="00591575"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591575" w:rsidRPr="00D24030" w:rsidTr="001013A6">
      <w:tc>
        <w:tcPr>
          <w:tcW w:w="365" w:type="pct"/>
          <w:tcBorders>
            <w:top w:val="nil"/>
            <w:left w:val="nil"/>
            <w:bottom w:val="nil"/>
            <w:right w:val="nil"/>
          </w:tcBorders>
        </w:tcPr>
        <w:p w:rsidR="00591575" w:rsidRPr="00D24030" w:rsidRDefault="00591575" w:rsidP="00E33C1C">
          <w:pPr>
            <w:spacing w:line="0" w:lineRule="atLeast"/>
            <w:rPr>
              <w:rFonts w:cs="Times New Roman"/>
              <w:i/>
              <w:sz w:val="18"/>
            </w:rPr>
          </w:pPr>
          <w:r w:rsidRPr="00D24030">
            <w:rPr>
              <w:rFonts w:cs="Times New Roman"/>
              <w:i/>
              <w:sz w:val="18"/>
            </w:rPr>
            <w:fldChar w:fldCharType="begin"/>
          </w:r>
          <w:r w:rsidRPr="00D24030">
            <w:rPr>
              <w:rFonts w:cs="Times New Roman"/>
              <w:i/>
              <w:sz w:val="18"/>
            </w:rPr>
            <w:instrText xml:space="preserve"> PAGE </w:instrText>
          </w:r>
          <w:r w:rsidRPr="00D24030">
            <w:rPr>
              <w:rFonts w:cs="Times New Roman"/>
              <w:i/>
              <w:sz w:val="18"/>
            </w:rPr>
            <w:fldChar w:fldCharType="separate"/>
          </w:r>
          <w:r w:rsidR="008A1293">
            <w:rPr>
              <w:rFonts w:cs="Times New Roman"/>
              <w:i/>
              <w:noProof/>
              <w:sz w:val="18"/>
            </w:rPr>
            <w:t>ii</w:t>
          </w:r>
          <w:r w:rsidRPr="00D24030">
            <w:rPr>
              <w:rFonts w:cs="Times New Roman"/>
              <w:i/>
              <w:sz w:val="18"/>
            </w:rPr>
            <w:fldChar w:fldCharType="end"/>
          </w:r>
        </w:p>
      </w:tc>
      <w:tc>
        <w:tcPr>
          <w:tcW w:w="3688" w:type="pct"/>
          <w:tcBorders>
            <w:top w:val="nil"/>
            <w:left w:val="nil"/>
            <w:bottom w:val="nil"/>
            <w:right w:val="nil"/>
          </w:tcBorders>
        </w:tcPr>
        <w:p w:rsidR="00591575" w:rsidRPr="00D24030" w:rsidRDefault="00591575" w:rsidP="00E33C1C">
          <w:pPr>
            <w:spacing w:line="0" w:lineRule="atLeast"/>
            <w:jc w:val="center"/>
            <w:rPr>
              <w:rFonts w:cs="Times New Roman"/>
              <w:i/>
              <w:sz w:val="18"/>
            </w:rPr>
          </w:pPr>
          <w:r w:rsidRPr="00D24030">
            <w:rPr>
              <w:rFonts w:cs="Times New Roman"/>
              <w:i/>
              <w:sz w:val="18"/>
            </w:rPr>
            <w:fldChar w:fldCharType="begin"/>
          </w:r>
          <w:r w:rsidRPr="00D24030">
            <w:rPr>
              <w:rFonts w:cs="Times New Roman"/>
              <w:i/>
              <w:sz w:val="18"/>
            </w:rPr>
            <w:instrText xml:space="preserve"> DOCPROPERTY ShortT </w:instrText>
          </w:r>
          <w:r w:rsidRPr="00D24030">
            <w:rPr>
              <w:rFonts w:cs="Times New Roman"/>
              <w:i/>
              <w:sz w:val="18"/>
            </w:rPr>
            <w:fldChar w:fldCharType="separate"/>
          </w:r>
          <w:r w:rsidR="007C63C0">
            <w:rPr>
              <w:rFonts w:cs="Times New Roman"/>
              <w:i/>
              <w:sz w:val="18"/>
            </w:rPr>
            <w:t>Fisheries Management Amendment (Compliance and Enforcement) Regulations 2017</w:t>
          </w:r>
          <w:r w:rsidRPr="00D24030">
            <w:rPr>
              <w:rFonts w:cs="Times New Roman"/>
              <w:i/>
              <w:sz w:val="18"/>
            </w:rPr>
            <w:fldChar w:fldCharType="end"/>
          </w:r>
        </w:p>
      </w:tc>
      <w:tc>
        <w:tcPr>
          <w:tcW w:w="947" w:type="pct"/>
          <w:tcBorders>
            <w:top w:val="nil"/>
            <w:left w:val="nil"/>
            <w:bottom w:val="nil"/>
            <w:right w:val="nil"/>
          </w:tcBorders>
        </w:tcPr>
        <w:p w:rsidR="00591575" w:rsidRPr="00D24030" w:rsidRDefault="00591575" w:rsidP="00E33C1C">
          <w:pPr>
            <w:spacing w:line="0" w:lineRule="atLeast"/>
            <w:jc w:val="right"/>
            <w:rPr>
              <w:rFonts w:cs="Times New Roman"/>
              <w:i/>
              <w:sz w:val="18"/>
            </w:rPr>
          </w:pPr>
        </w:p>
      </w:tc>
    </w:tr>
  </w:tbl>
  <w:p w:rsidR="00591575" w:rsidRPr="00D24030" w:rsidRDefault="00D24030" w:rsidP="00D24030">
    <w:pPr>
      <w:rPr>
        <w:rFonts w:cs="Times New Roman"/>
        <w:i/>
        <w:sz w:val="18"/>
      </w:rPr>
    </w:pPr>
    <w:r w:rsidRPr="00D24030">
      <w:rPr>
        <w:rFonts w:cs="Times New Roman"/>
        <w:i/>
        <w:sz w:val="18"/>
      </w:rPr>
      <w:t>OPC61390 -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E33C1C" w:rsidRDefault="0059157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91575" w:rsidTr="001013A6">
      <w:tc>
        <w:tcPr>
          <w:tcW w:w="947" w:type="pct"/>
          <w:tcBorders>
            <w:top w:val="nil"/>
            <w:left w:val="nil"/>
            <w:bottom w:val="nil"/>
            <w:right w:val="nil"/>
          </w:tcBorders>
        </w:tcPr>
        <w:p w:rsidR="00591575" w:rsidRDefault="00591575" w:rsidP="00E33C1C">
          <w:pPr>
            <w:spacing w:line="0" w:lineRule="atLeast"/>
            <w:rPr>
              <w:sz w:val="18"/>
            </w:rPr>
          </w:pPr>
        </w:p>
      </w:tc>
      <w:tc>
        <w:tcPr>
          <w:tcW w:w="3688" w:type="pct"/>
          <w:tcBorders>
            <w:top w:val="nil"/>
            <w:left w:val="nil"/>
            <w:bottom w:val="nil"/>
            <w:right w:val="nil"/>
          </w:tcBorders>
        </w:tcPr>
        <w:p w:rsidR="00591575" w:rsidRDefault="0059157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63C0">
            <w:rPr>
              <w:i/>
              <w:sz w:val="18"/>
            </w:rPr>
            <w:t>Fisheries Management Amendment (Compliance and Enforcement) Regulations 2017</w:t>
          </w:r>
          <w:r w:rsidRPr="007A1328">
            <w:rPr>
              <w:i/>
              <w:sz w:val="18"/>
            </w:rPr>
            <w:fldChar w:fldCharType="end"/>
          </w:r>
        </w:p>
      </w:tc>
      <w:tc>
        <w:tcPr>
          <w:tcW w:w="365" w:type="pct"/>
          <w:tcBorders>
            <w:top w:val="nil"/>
            <w:left w:val="nil"/>
            <w:bottom w:val="nil"/>
            <w:right w:val="nil"/>
          </w:tcBorders>
        </w:tcPr>
        <w:p w:rsidR="00591575" w:rsidRDefault="0059157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4022">
            <w:rPr>
              <w:i/>
              <w:noProof/>
              <w:sz w:val="18"/>
            </w:rPr>
            <w:t>i</w:t>
          </w:r>
          <w:r w:rsidRPr="00ED79B6">
            <w:rPr>
              <w:i/>
              <w:sz w:val="18"/>
            </w:rPr>
            <w:fldChar w:fldCharType="end"/>
          </w:r>
        </w:p>
      </w:tc>
    </w:tr>
  </w:tbl>
  <w:p w:rsidR="00591575" w:rsidRPr="00ED79B6" w:rsidRDefault="00D24030" w:rsidP="00D24030">
    <w:pPr>
      <w:rPr>
        <w:i/>
        <w:sz w:val="18"/>
      </w:rPr>
    </w:pPr>
    <w:r w:rsidRPr="00D24030">
      <w:rPr>
        <w:rFonts w:cs="Times New Roman"/>
        <w:i/>
        <w:sz w:val="18"/>
      </w:rPr>
      <w:t>OPC61390 -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D24030" w:rsidRDefault="0059157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591575" w:rsidRPr="00D24030" w:rsidTr="001013A6">
      <w:tc>
        <w:tcPr>
          <w:tcW w:w="365" w:type="pct"/>
          <w:tcBorders>
            <w:top w:val="nil"/>
            <w:left w:val="nil"/>
            <w:bottom w:val="nil"/>
            <w:right w:val="nil"/>
          </w:tcBorders>
        </w:tcPr>
        <w:p w:rsidR="00591575" w:rsidRPr="00D24030" w:rsidRDefault="00591575" w:rsidP="00E33C1C">
          <w:pPr>
            <w:spacing w:line="0" w:lineRule="atLeast"/>
            <w:rPr>
              <w:rFonts w:cs="Times New Roman"/>
              <w:i/>
              <w:sz w:val="18"/>
            </w:rPr>
          </w:pPr>
          <w:r w:rsidRPr="00D24030">
            <w:rPr>
              <w:rFonts w:cs="Times New Roman"/>
              <w:i/>
              <w:sz w:val="18"/>
            </w:rPr>
            <w:fldChar w:fldCharType="begin"/>
          </w:r>
          <w:r w:rsidRPr="00D24030">
            <w:rPr>
              <w:rFonts w:cs="Times New Roman"/>
              <w:i/>
              <w:sz w:val="18"/>
            </w:rPr>
            <w:instrText xml:space="preserve"> PAGE </w:instrText>
          </w:r>
          <w:r w:rsidRPr="00D24030">
            <w:rPr>
              <w:rFonts w:cs="Times New Roman"/>
              <w:i/>
              <w:sz w:val="18"/>
            </w:rPr>
            <w:fldChar w:fldCharType="separate"/>
          </w:r>
          <w:r w:rsidR="00914022">
            <w:rPr>
              <w:rFonts w:cs="Times New Roman"/>
              <w:i/>
              <w:noProof/>
              <w:sz w:val="18"/>
            </w:rPr>
            <w:t>2</w:t>
          </w:r>
          <w:r w:rsidRPr="00D24030">
            <w:rPr>
              <w:rFonts w:cs="Times New Roman"/>
              <w:i/>
              <w:sz w:val="18"/>
            </w:rPr>
            <w:fldChar w:fldCharType="end"/>
          </w:r>
        </w:p>
      </w:tc>
      <w:tc>
        <w:tcPr>
          <w:tcW w:w="3688" w:type="pct"/>
          <w:tcBorders>
            <w:top w:val="nil"/>
            <w:left w:val="nil"/>
            <w:bottom w:val="nil"/>
            <w:right w:val="nil"/>
          </w:tcBorders>
        </w:tcPr>
        <w:p w:rsidR="00591575" w:rsidRPr="00D24030" w:rsidRDefault="00591575" w:rsidP="00E33C1C">
          <w:pPr>
            <w:spacing w:line="0" w:lineRule="atLeast"/>
            <w:jc w:val="center"/>
            <w:rPr>
              <w:rFonts w:cs="Times New Roman"/>
              <w:i/>
              <w:sz w:val="18"/>
            </w:rPr>
          </w:pPr>
          <w:r w:rsidRPr="00D24030">
            <w:rPr>
              <w:rFonts w:cs="Times New Roman"/>
              <w:i/>
              <w:sz w:val="18"/>
            </w:rPr>
            <w:fldChar w:fldCharType="begin"/>
          </w:r>
          <w:r w:rsidRPr="00D24030">
            <w:rPr>
              <w:rFonts w:cs="Times New Roman"/>
              <w:i/>
              <w:sz w:val="18"/>
            </w:rPr>
            <w:instrText xml:space="preserve"> DOCPROPERTY ShortT </w:instrText>
          </w:r>
          <w:r w:rsidRPr="00D24030">
            <w:rPr>
              <w:rFonts w:cs="Times New Roman"/>
              <w:i/>
              <w:sz w:val="18"/>
            </w:rPr>
            <w:fldChar w:fldCharType="separate"/>
          </w:r>
          <w:r w:rsidR="007C63C0">
            <w:rPr>
              <w:rFonts w:cs="Times New Roman"/>
              <w:i/>
              <w:sz w:val="18"/>
            </w:rPr>
            <w:t>Fisheries Management Amendment (Compliance and Enforcement) Regulations 2017</w:t>
          </w:r>
          <w:r w:rsidRPr="00D24030">
            <w:rPr>
              <w:rFonts w:cs="Times New Roman"/>
              <w:i/>
              <w:sz w:val="18"/>
            </w:rPr>
            <w:fldChar w:fldCharType="end"/>
          </w:r>
        </w:p>
      </w:tc>
      <w:tc>
        <w:tcPr>
          <w:tcW w:w="947" w:type="pct"/>
          <w:tcBorders>
            <w:top w:val="nil"/>
            <w:left w:val="nil"/>
            <w:bottom w:val="nil"/>
            <w:right w:val="nil"/>
          </w:tcBorders>
        </w:tcPr>
        <w:p w:rsidR="00591575" w:rsidRPr="00D24030" w:rsidRDefault="00591575" w:rsidP="00E33C1C">
          <w:pPr>
            <w:spacing w:line="0" w:lineRule="atLeast"/>
            <w:jc w:val="right"/>
            <w:rPr>
              <w:rFonts w:cs="Times New Roman"/>
              <w:i/>
              <w:sz w:val="18"/>
            </w:rPr>
          </w:pPr>
        </w:p>
      </w:tc>
    </w:tr>
  </w:tbl>
  <w:p w:rsidR="00591575" w:rsidRPr="00D24030" w:rsidRDefault="00D24030" w:rsidP="00D24030">
    <w:pPr>
      <w:rPr>
        <w:rFonts w:cs="Times New Roman"/>
        <w:i/>
        <w:sz w:val="18"/>
      </w:rPr>
    </w:pPr>
    <w:r w:rsidRPr="00D24030">
      <w:rPr>
        <w:rFonts w:cs="Times New Roman"/>
        <w:i/>
        <w:sz w:val="18"/>
      </w:rPr>
      <w:t>OPC61390 -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E33C1C" w:rsidRDefault="0059157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91575" w:rsidTr="001013A6">
      <w:tc>
        <w:tcPr>
          <w:tcW w:w="947" w:type="pct"/>
          <w:tcBorders>
            <w:top w:val="nil"/>
            <w:left w:val="nil"/>
            <w:bottom w:val="nil"/>
            <w:right w:val="nil"/>
          </w:tcBorders>
        </w:tcPr>
        <w:p w:rsidR="00591575" w:rsidRDefault="00591575" w:rsidP="00E33C1C">
          <w:pPr>
            <w:spacing w:line="0" w:lineRule="atLeast"/>
            <w:rPr>
              <w:sz w:val="18"/>
            </w:rPr>
          </w:pPr>
        </w:p>
      </w:tc>
      <w:tc>
        <w:tcPr>
          <w:tcW w:w="3688" w:type="pct"/>
          <w:tcBorders>
            <w:top w:val="nil"/>
            <w:left w:val="nil"/>
            <w:bottom w:val="nil"/>
            <w:right w:val="nil"/>
          </w:tcBorders>
        </w:tcPr>
        <w:p w:rsidR="00591575" w:rsidRDefault="0059157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63C0">
            <w:rPr>
              <w:i/>
              <w:sz w:val="18"/>
            </w:rPr>
            <w:t>Fisheries Management Amendment (Compliance and Enforcement) Regulations 2017</w:t>
          </w:r>
          <w:r w:rsidRPr="007A1328">
            <w:rPr>
              <w:i/>
              <w:sz w:val="18"/>
            </w:rPr>
            <w:fldChar w:fldCharType="end"/>
          </w:r>
        </w:p>
      </w:tc>
      <w:tc>
        <w:tcPr>
          <w:tcW w:w="365" w:type="pct"/>
          <w:tcBorders>
            <w:top w:val="nil"/>
            <w:left w:val="nil"/>
            <w:bottom w:val="nil"/>
            <w:right w:val="nil"/>
          </w:tcBorders>
        </w:tcPr>
        <w:p w:rsidR="00591575" w:rsidRDefault="0059157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4022">
            <w:rPr>
              <w:i/>
              <w:noProof/>
              <w:sz w:val="18"/>
            </w:rPr>
            <w:t>1</w:t>
          </w:r>
          <w:r w:rsidRPr="00ED79B6">
            <w:rPr>
              <w:i/>
              <w:sz w:val="18"/>
            </w:rPr>
            <w:fldChar w:fldCharType="end"/>
          </w:r>
        </w:p>
      </w:tc>
    </w:tr>
  </w:tbl>
  <w:p w:rsidR="00591575" w:rsidRPr="00ED79B6" w:rsidRDefault="00D24030" w:rsidP="00D24030">
    <w:pPr>
      <w:rPr>
        <w:i/>
        <w:sz w:val="18"/>
      </w:rPr>
    </w:pPr>
    <w:r w:rsidRPr="00D24030">
      <w:rPr>
        <w:rFonts w:cs="Times New Roman"/>
        <w:i/>
        <w:sz w:val="18"/>
      </w:rPr>
      <w:t>OPC61390 -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E33C1C" w:rsidRDefault="00591575"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91575" w:rsidTr="001013A6">
      <w:tc>
        <w:tcPr>
          <w:tcW w:w="947" w:type="pct"/>
          <w:tcBorders>
            <w:top w:val="nil"/>
            <w:left w:val="nil"/>
            <w:bottom w:val="nil"/>
            <w:right w:val="nil"/>
          </w:tcBorders>
        </w:tcPr>
        <w:p w:rsidR="00591575" w:rsidRDefault="00591575" w:rsidP="00591575">
          <w:pPr>
            <w:spacing w:line="0" w:lineRule="atLeast"/>
            <w:rPr>
              <w:sz w:val="18"/>
            </w:rPr>
          </w:pPr>
        </w:p>
      </w:tc>
      <w:tc>
        <w:tcPr>
          <w:tcW w:w="3688" w:type="pct"/>
          <w:tcBorders>
            <w:top w:val="nil"/>
            <w:left w:val="nil"/>
            <w:bottom w:val="nil"/>
            <w:right w:val="nil"/>
          </w:tcBorders>
        </w:tcPr>
        <w:p w:rsidR="00591575" w:rsidRDefault="00591575" w:rsidP="005915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63C0">
            <w:rPr>
              <w:i/>
              <w:sz w:val="18"/>
            </w:rPr>
            <w:t>Fisheries Management Amendment (Compliance and Enforcement) Regulations 2017</w:t>
          </w:r>
          <w:r w:rsidRPr="007A1328">
            <w:rPr>
              <w:i/>
              <w:sz w:val="18"/>
            </w:rPr>
            <w:fldChar w:fldCharType="end"/>
          </w:r>
        </w:p>
      </w:tc>
      <w:tc>
        <w:tcPr>
          <w:tcW w:w="365" w:type="pct"/>
          <w:tcBorders>
            <w:top w:val="nil"/>
            <w:left w:val="nil"/>
            <w:bottom w:val="nil"/>
            <w:right w:val="nil"/>
          </w:tcBorders>
        </w:tcPr>
        <w:p w:rsidR="00591575" w:rsidRDefault="00591575" w:rsidP="005915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1293">
            <w:rPr>
              <w:i/>
              <w:noProof/>
              <w:sz w:val="18"/>
            </w:rPr>
            <w:t>2</w:t>
          </w:r>
          <w:r w:rsidRPr="00ED79B6">
            <w:rPr>
              <w:i/>
              <w:sz w:val="18"/>
            </w:rPr>
            <w:fldChar w:fldCharType="end"/>
          </w:r>
        </w:p>
      </w:tc>
    </w:tr>
  </w:tbl>
  <w:p w:rsidR="00591575" w:rsidRPr="00ED79B6" w:rsidRDefault="00591575"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75" w:rsidRDefault="00591575" w:rsidP="0048364F">
      <w:pPr>
        <w:spacing w:line="240" w:lineRule="auto"/>
      </w:pPr>
      <w:r>
        <w:separator/>
      </w:r>
    </w:p>
  </w:footnote>
  <w:footnote w:type="continuationSeparator" w:id="0">
    <w:p w:rsidR="00591575" w:rsidRDefault="0059157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5F1388" w:rsidRDefault="0059157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5F1388" w:rsidRDefault="0059157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5F1388" w:rsidRDefault="0059157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ED79B6" w:rsidRDefault="00591575"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ED79B6" w:rsidRDefault="00591575"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ED79B6" w:rsidRDefault="0059157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A961C4" w:rsidRDefault="00591575" w:rsidP="00B63BDE">
    <w:pPr>
      <w:rPr>
        <w:b/>
        <w:sz w:val="20"/>
      </w:rPr>
    </w:pPr>
    <w:r>
      <w:rPr>
        <w:b/>
        <w:sz w:val="20"/>
      </w:rPr>
      <w:fldChar w:fldCharType="begin"/>
    </w:r>
    <w:r>
      <w:rPr>
        <w:b/>
        <w:sz w:val="20"/>
      </w:rPr>
      <w:instrText xml:space="preserve"> STYLEREF CharAmSchNo </w:instrText>
    </w:r>
    <w:r>
      <w:rPr>
        <w:b/>
        <w:sz w:val="20"/>
      </w:rPr>
      <w:fldChar w:fldCharType="separate"/>
    </w:r>
    <w:r w:rsidR="0091402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14022">
      <w:rPr>
        <w:noProof/>
        <w:sz w:val="20"/>
      </w:rPr>
      <w:t>Amendments</w:t>
    </w:r>
    <w:r>
      <w:rPr>
        <w:sz w:val="20"/>
      </w:rPr>
      <w:fldChar w:fldCharType="end"/>
    </w:r>
  </w:p>
  <w:p w:rsidR="00591575" w:rsidRPr="00A961C4" w:rsidRDefault="00591575"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91575" w:rsidRPr="00A961C4" w:rsidRDefault="00591575"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A961C4" w:rsidRDefault="00591575"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91575" w:rsidRPr="00A961C4" w:rsidRDefault="00591575"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91575" w:rsidRPr="00A961C4" w:rsidRDefault="00591575"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5" w:rsidRPr="00A961C4" w:rsidRDefault="00591575"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E2"/>
    <w:rsid w:val="000041C6"/>
    <w:rsid w:val="000063E4"/>
    <w:rsid w:val="00011222"/>
    <w:rsid w:val="000113BC"/>
    <w:rsid w:val="000136AF"/>
    <w:rsid w:val="00025060"/>
    <w:rsid w:val="0004044E"/>
    <w:rsid w:val="000575D3"/>
    <w:rsid w:val="000614BF"/>
    <w:rsid w:val="000C4E79"/>
    <w:rsid w:val="000C605F"/>
    <w:rsid w:val="000D05EF"/>
    <w:rsid w:val="000F1420"/>
    <w:rsid w:val="000F21C1"/>
    <w:rsid w:val="000F6B02"/>
    <w:rsid w:val="000F7427"/>
    <w:rsid w:val="001013A6"/>
    <w:rsid w:val="001042DE"/>
    <w:rsid w:val="0010745C"/>
    <w:rsid w:val="00116975"/>
    <w:rsid w:val="00126F1A"/>
    <w:rsid w:val="00141DA1"/>
    <w:rsid w:val="00154EAC"/>
    <w:rsid w:val="001643C9"/>
    <w:rsid w:val="00165568"/>
    <w:rsid w:val="00166C2F"/>
    <w:rsid w:val="001716C9"/>
    <w:rsid w:val="00171EAE"/>
    <w:rsid w:val="00173C4C"/>
    <w:rsid w:val="00187A5A"/>
    <w:rsid w:val="00191859"/>
    <w:rsid w:val="00193461"/>
    <w:rsid w:val="001939E1"/>
    <w:rsid w:val="00195382"/>
    <w:rsid w:val="001B3097"/>
    <w:rsid w:val="001B482E"/>
    <w:rsid w:val="001B5FD4"/>
    <w:rsid w:val="001B7A5D"/>
    <w:rsid w:val="001C554A"/>
    <w:rsid w:val="001C69C4"/>
    <w:rsid w:val="001D4229"/>
    <w:rsid w:val="001D7F83"/>
    <w:rsid w:val="001E04A3"/>
    <w:rsid w:val="001E16D0"/>
    <w:rsid w:val="001E3590"/>
    <w:rsid w:val="001E562E"/>
    <w:rsid w:val="001E7407"/>
    <w:rsid w:val="001F3CF5"/>
    <w:rsid w:val="001F6924"/>
    <w:rsid w:val="00201D27"/>
    <w:rsid w:val="00231427"/>
    <w:rsid w:val="002336EB"/>
    <w:rsid w:val="00240749"/>
    <w:rsid w:val="00265FBC"/>
    <w:rsid w:val="00266D05"/>
    <w:rsid w:val="0028543E"/>
    <w:rsid w:val="002932B1"/>
    <w:rsid w:val="00295408"/>
    <w:rsid w:val="00297ECB"/>
    <w:rsid w:val="002A0FFD"/>
    <w:rsid w:val="002A3107"/>
    <w:rsid w:val="002A663D"/>
    <w:rsid w:val="002B2731"/>
    <w:rsid w:val="002B5B89"/>
    <w:rsid w:val="002B7D96"/>
    <w:rsid w:val="002C3E70"/>
    <w:rsid w:val="002D043A"/>
    <w:rsid w:val="002E7F8F"/>
    <w:rsid w:val="00304E75"/>
    <w:rsid w:val="003072FA"/>
    <w:rsid w:val="0031713F"/>
    <w:rsid w:val="003415D3"/>
    <w:rsid w:val="003519C5"/>
    <w:rsid w:val="00352B0F"/>
    <w:rsid w:val="00361BD9"/>
    <w:rsid w:val="00363549"/>
    <w:rsid w:val="003801D0"/>
    <w:rsid w:val="0039228E"/>
    <w:rsid w:val="003926B5"/>
    <w:rsid w:val="003A1C31"/>
    <w:rsid w:val="003A7EFB"/>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578BB"/>
    <w:rsid w:val="00460499"/>
    <w:rsid w:val="004773B4"/>
    <w:rsid w:val="00480FB9"/>
    <w:rsid w:val="0048364F"/>
    <w:rsid w:val="00486382"/>
    <w:rsid w:val="00496F97"/>
    <w:rsid w:val="004A2484"/>
    <w:rsid w:val="004C0255"/>
    <w:rsid w:val="004C5B5A"/>
    <w:rsid w:val="004C6444"/>
    <w:rsid w:val="004C6DE1"/>
    <w:rsid w:val="004C7AF6"/>
    <w:rsid w:val="004D1214"/>
    <w:rsid w:val="004F0EA7"/>
    <w:rsid w:val="004F1FAC"/>
    <w:rsid w:val="004F3A90"/>
    <w:rsid w:val="004F676E"/>
    <w:rsid w:val="00516B8D"/>
    <w:rsid w:val="00520A1E"/>
    <w:rsid w:val="00537FBC"/>
    <w:rsid w:val="00543469"/>
    <w:rsid w:val="00557C7A"/>
    <w:rsid w:val="00583451"/>
    <w:rsid w:val="00584811"/>
    <w:rsid w:val="005851A5"/>
    <w:rsid w:val="0058646E"/>
    <w:rsid w:val="00591575"/>
    <w:rsid w:val="00591E07"/>
    <w:rsid w:val="00593AA6"/>
    <w:rsid w:val="00594161"/>
    <w:rsid w:val="00594749"/>
    <w:rsid w:val="005B4067"/>
    <w:rsid w:val="005C12DE"/>
    <w:rsid w:val="005C3F41"/>
    <w:rsid w:val="005E552A"/>
    <w:rsid w:val="005E7286"/>
    <w:rsid w:val="005F2A16"/>
    <w:rsid w:val="005F38D3"/>
    <w:rsid w:val="00600219"/>
    <w:rsid w:val="0060293D"/>
    <w:rsid w:val="00606177"/>
    <w:rsid w:val="006249E6"/>
    <w:rsid w:val="00630733"/>
    <w:rsid w:val="0064468A"/>
    <w:rsid w:val="00654CCA"/>
    <w:rsid w:val="00656DE9"/>
    <w:rsid w:val="00663BDD"/>
    <w:rsid w:val="0067236B"/>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02183"/>
    <w:rsid w:val="00713084"/>
    <w:rsid w:val="007150F3"/>
    <w:rsid w:val="00722023"/>
    <w:rsid w:val="00731E00"/>
    <w:rsid w:val="007440B7"/>
    <w:rsid w:val="007634AD"/>
    <w:rsid w:val="007715C9"/>
    <w:rsid w:val="00774EDD"/>
    <w:rsid w:val="007757EC"/>
    <w:rsid w:val="007769D4"/>
    <w:rsid w:val="00785AFA"/>
    <w:rsid w:val="007903AC"/>
    <w:rsid w:val="007A7F9F"/>
    <w:rsid w:val="007C63C0"/>
    <w:rsid w:val="007D6128"/>
    <w:rsid w:val="007D6728"/>
    <w:rsid w:val="007E7D4A"/>
    <w:rsid w:val="007F116A"/>
    <w:rsid w:val="00826DA5"/>
    <w:rsid w:val="00833416"/>
    <w:rsid w:val="008415CF"/>
    <w:rsid w:val="00856A31"/>
    <w:rsid w:val="00874B69"/>
    <w:rsid w:val="008754D0"/>
    <w:rsid w:val="00877D48"/>
    <w:rsid w:val="00880795"/>
    <w:rsid w:val="0089783B"/>
    <w:rsid w:val="008A1293"/>
    <w:rsid w:val="008A7FF1"/>
    <w:rsid w:val="008D0EE0"/>
    <w:rsid w:val="008E58F1"/>
    <w:rsid w:val="008F07E3"/>
    <w:rsid w:val="008F4F1C"/>
    <w:rsid w:val="00907271"/>
    <w:rsid w:val="009116A2"/>
    <w:rsid w:val="00914022"/>
    <w:rsid w:val="0093194B"/>
    <w:rsid w:val="00932377"/>
    <w:rsid w:val="00932A33"/>
    <w:rsid w:val="00965FA8"/>
    <w:rsid w:val="009848EC"/>
    <w:rsid w:val="009A3A97"/>
    <w:rsid w:val="009B3629"/>
    <w:rsid w:val="009C49D8"/>
    <w:rsid w:val="009D4DD7"/>
    <w:rsid w:val="009E3601"/>
    <w:rsid w:val="009F2A68"/>
    <w:rsid w:val="009F727E"/>
    <w:rsid w:val="00A1027A"/>
    <w:rsid w:val="00A2057D"/>
    <w:rsid w:val="00A231E2"/>
    <w:rsid w:val="00A2550D"/>
    <w:rsid w:val="00A26DBE"/>
    <w:rsid w:val="00A326A4"/>
    <w:rsid w:val="00A3389F"/>
    <w:rsid w:val="00A4169B"/>
    <w:rsid w:val="00A4361F"/>
    <w:rsid w:val="00A5197F"/>
    <w:rsid w:val="00A60001"/>
    <w:rsid w:val="00A64912"/>
    <w:rsid w:val="00A70A74"/>
    <w:rsid w:val="00A71C4E"/>
    <w:rsid w:val="00A87AB9"/>
    <w:rsid w:val="00A961F6"/>
    <w:rsid w:val="00AB3315"/>
    <w:rsid w:val="00AB7B41"/>
    <w:rsid w:val="00AC06B3"/>
    <w:rsid w:val="00AD0A75"/>
    <w:rsid w:val="00AD5641"/>
    <w:rsid w:val="00AE3DC8"/>
    <w:rsid w:val="00AE50A2"/>
    <w:rsid w:val="00AF0336"/>
    <w:rsid w:val="00AF6613"/>
    <w:rsid w:val="00B00902"/>
    <w:rsid w:val="00B032D8"/>
    <w:rsid w:val="00B332B8"/>
    <w:rsid w:val="00B33B3C"/>
    <w:rsid w:val="00B44657"/>
    <w:rsid w:val="00B61D2C"/>
    <w:rsid w:val="00B63BDE"/>
    <w:rsid w:val="00B747E2"/>
    <w:rsid w:val="00B95C60"/>
    <w:rsid w:val="00BA5026"/>
    <w:rsid w:val="00BA6176"/>
    <w:rsid w:val="00BB6E79"/>
    <w:rsid w:val="00BC22C4"/>
    <w:rsid w:val="00BC4F91"/>
    <w:rsid w:val="00BD60E6"/>
    <w:rsid w:val="00BE253A"/>
    <w:rsid w:val="00BE719A"/>
    <w:rsid w:val="00BE720A"/>
    <w:rsid w:val="00BF4533"/>
    <w:rsid w:val="00C067E5"/>
    <w:rsid w:val="00C07450"/>
    <w:rsid w:val="00C112F9"/>
    <w:rsid w:val="00C15528"/>
    <w:rsid w:val="00C164CA"/>
    <w:rsid w:val="00C21B63"/>
    <w:rsid w:val="00C42BF8"/>
    <w:rsid w:val="00C460AE"/>
    <w:rsid w:val="00C50043"/>
    <w:rsid w:val="00C63713"/>
    <w:rsid w:val="00C7573B"/>
    <w:rsid w:val="00C76CF3"/>
    <w:rsid w:val="00C77E30"/>
    <w:rsid w:val="00C814F5"/>
    <w:rsid w:val="00CB0180"/>
    <w:rsid w:val="00CB3470"/>
    <w:rsid w:val="00CC421E"/>
    <w:rsid w:val="00CD606E"/>
    <w:rsid w:val="00CD7ECB"/>
    <w:rsid w:val="00CF0BB2"/>
    <w:rsid w:val="00CF4ED0"/>
    <w:rsid w:val="00D0104A"/>
    <w:rsid w:val="00D05AD1"/>
    <w:rsid w:val="00D13441"/>
    <w:rsid w:val="00D13907"/>
    <w:rsid w:val="00D17B17"/>
    <w:rsid w:val="00D24030"/>
    <w:rsid w:val="00D243A3"/>
    <w:rsid w:val="00D333D9"/>
    <w:rsid w:val="00D33440"/>
    <w:rsid w:val="00D40403"/>
    <w:rsid w:val="00D52EFE"/>
    <w:rsid w:val="00D63EF6"/>
    <w:rsid w:val="00D67230"/>
    <w:rsid w:val="00D70DFB"/>
    <w:rsid w:val="00D766DF"/>
    <w:rsid w:val="00D83D21"/>
    <w:rsid w:val="00D84B58"/>
    <w:rsid w:val="00D925D1"/>
    <w:rsid w:val="00DB08D4"/>
    <w:rsid w:val="00E018BC"/>
    <w:rsid w:val="00E05704"/>
    <w:rsid w:val="00E05C46"/>
    <w:rsid w:val="00E27ACE"/>
    <w:rsid w:val="00E30206"/>
    <w:rsid w:val="00E33C1C"/>
    <w:rsid w:val="00E34347"/>
    <w:rsid w:val="00E443FC"/>
    <w:rsid w:val="00E45FE7"/>
    <w:rsid w:val="00E476B8"/>
    <w:rsid w:val="00E54292"/>
    <w:rsid w:val="00E55BCD"/>
    <w:rsid w:val="00E73EC4"/>
    <w:rsid w:val="00E74DC7"/>
    <w:rsid w:val="00E76FAB"/>
    <w:rsid w:val="00E83399"/>
    <w:rsid w:val="00E83E2E"/>
    <w:rsid w:val="00E84B32"/>
    <w:rsid w:val="00E87699"/>
    <w:rsid w:val="00E91F37"/>
    <w:rsid w:val="00EB7BE0"/>
    <w:rsid w:val="00ED3A7D"/>
    <w:rsid w:val="00EF2E3A"/>
    <w:rsid w:val="00F047E2"/>
    <w:rsid w:val="00F078DC"/>
    <w:rsid w:val="00F10A03"/>
    <w:rsid w:val="00F13E86"/>
    <w:rsid w:val="00F24C35"/>
    <w:rsid w:val="00F46544"/>
    <w:rsid w:val="00F56759"/>
    <w:rsid w:val="00F677A9"/>
    <w:rsid w:val="00F71D25"/>
    <w:rsid w:val="00F84CF5"/>
    <w:rsid w:val="00F87074"/>
    <w:rsid w:val="00FA420B"/>
    <w:rsid w:val="00FB03B3"/>
    <w:rsid w:val="00FB192C"/>
    <w:rsid w:val="00FD1727"/>
    <w:rsid w:val="00FD7CFE"/>
    <w:rsid w:val="00FE2876"/>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194B"/>
    <w:pPr>
      <w:spacing w:line="260" w:lineRule="atLeast"/>
    </w:pPr>
    <w:rPr>
      <w:sz w:val="22"/>
    </w:rPr>
  </w:style>
  <w:style w:type="paragraph" w:styleId="Heading1">
    <w:name w:val="heading 1"/>
    <w:basedOn w:val="Normal"/>
    <w:next w:val="Normal"/>
    <w:link w:val="Heading1Char"/>
    <w:uiPriority w:val="9"/>
    <w:qFormat/>
    <w:rsid w:val="00B747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47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47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47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47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47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47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47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747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194B"/>
  </w:style>
  <w:style w:type="paragraph" w:customStyle="1" w:styleId="OPCParaBase">
    <w:name w:val="OPCParaBase"/>
    <w:qFormat/>
    <w:rsid w:val="0093194B"/>
    <w:pPr>
      <w:spacing w:line="260" w:lineRule="atLeast"/>
    </w:pPr>
    <w:rPr>
      <w:rFonts w:eastAsia="Times New Roman" w:cs="Times New Roman"/>
      <w:sz w:val="22"/>
      <w:lang w:eastAsia="en-AU"/>
    </w:rPr>
  </w:style>
  <w:style w:type="paragraph" w:customStyle="1" w:styleId="ShortT">
    <w:name w:val="ShortT"/>
    <w:basedOn w:val="OPCParaBase"/>
    <w:next w:val="Normal"/>
    <w:qFormat/>
    <w:rsid w:val="0093194B"/>
    <w:pPr>
      <w:spacing w:line="240" w:lineRule="auto"/>
    </w:pPr>
    <w:rPr>
      <w:b/>
      <w:sz w:val="40"/>
    </w:rPr>
  </w:style>
  <w:style w:type="paragraph" w:customStyle="1" w:styleId="ActHead1">
    <w:name w:val="ActHead 1"/>
    <w:aliases w:val="c"/>
    <w:basedOn w:val="OPCParaBase"/>
    <w:next w:val="Normal"/>
    <w:qFormat/>
    <w:rsid w:val="009319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19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19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19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319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19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19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19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19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194B"/>
  </w:style>
  <w:style w:type="paragraph" w:customStyle="1" w:styleId="Blocks">
    <w:name w:val="Blocks"/>
    <w:aliases w:val="bb"/>
    <w:basedOn w:val="OPCParaBase"/>
    <w:qFormat/>
    <w:rsid w:val="0093194B"/>
    <w:pPr>
      <w:spacing w:line="240" w:lineRule="auto"/>
    </w:pPr>
    <w:rPr>
      <w:sz w:val="24"/>
    </w:rPr>
  </w:style>
  <w:style w:type="paragraph" w:customStyle="1" w:styleId="BoxText">
    <w:name w:val="BoxText"/>
    <w:aliases w:val="bt"/>
    <w:basedOn w:val="OPCParaBase"/>
    <w:qFormat/>
    <w:rsid w:val="009319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194B"/>
    <w:rPr>
      <w:b/>
    </w:rPr>
  </w:style>
  <w:style w:type="paragraph" w:customStyle="1" w:styleId="BoxHeadItalic">
    <w:name w:val="BoxHeadItalic"/>
    <w:aliases w:val="bhi"/>
    <w:basedOn w:val="BoxText"/>
    <w:next w:val="BoxStep"/>
    <w:qFormat/>
    <w:rsid w:val="0093194B"/>
    <w:rPr>
      <w:i/>
    </w:rPr>
  </w:style>
  <w:style w:type="paragraph" w:customStyle="1" w:styleId="BoxList">
    <w:name w:val="BoxList"/>
    <w:aliases w:val="bl"/>
    <w:basedOn w:val="BoxText"/>
    <w:qFormat/>
    <w:rsid w:val="0093194B"/>
    <w:pPr>
      <w:ind w:left="1559" w:hanging="425"/>
    </w:pPr>
  </w:style>
  <w:style w:type="paragraph" w:customStyle="1" w:styleId="BoxNote">
    <w:name w:val="BoxNote"/>
    <w:aliases w:val="bn"/>
    <w:basedOn w:val="BoxText"/>
    <w:qFormat/>
    <w:rsid w:val="0093194B"/>
    <w:pPr>
      <w:tabs>
        <w:tab w:val="left" w:pos="1985"/>
      </w:tabs>
      <w:spacing w:before="122" w:line="198" w:lineRule="exact"/>
      <w:ind w:left="2948" w:hanging="1814"/>
    </w:pPr>
    <w:rPr>
      <w:sz w:val="18"/>
    </w:rPr>
  </w:style>
  <w:style w:type="paragraph" w:customStyle="1" w:styleId="BoxPara">
    <w:name w:val="BoxPara"/>
    <w:aliases w:val="bp"/>
    <w:basedOn w:val="BoxText"/>
    <w:qFormat/>
    <w:rsid w:val="0093194B"/>
    <w:pPr>
      <w:tabs>
        <w:tab w:val="right" w:pos="2268"/>
      </w:tabs>
      <w:ind w:left="2552" w:hanging="1418"/>
    </w:pPr>
  </w:style>
  <w:style w:type="paragraph" w:customStyle="1" w:styleId="BoxStep">
    <w:name w:val="BoxStep"/>
    <w:aliases w:val="bs"/>
    <w:basedOn w:val="BoxText"/>
    <w:qFormat/>
    <w:rsid w:val="0093194B"/>
    <w:pPr>
      <w:ind w:left="1985" w:hanging="851"/>
    </w:pPr>
  </w:style>
  <w:style w:type="character" w:customStyle="1" w:styleId="CharAmPartNo">
    <w:name w:val="CharAmPartNo"/>
    <w:basedOn w:val="OPCCharBase"/>
    <w:qFormat/>
    <w:rsid w:val="0093194B"/>
  </w:style>
  <w:style w:type="character" w:customStyle="1" w:styleId="CharAmPartText">
    <w:name w:val="CharAmPartText"/>
    <w:basedOn w:val="OPCCharBase"/>
    <w:qFormat/>
    <w:rsid w:val="0093194B"/>
  </w:style>
  <w:style w:type="character" w:customStyle="1" w:styleId="CharAmSchNo">
    <w:name w:val="CharAmSchNo"/>
    <w:basedOn w:val="OPCCharBase"/>
    <w:qFormat/>
    <w:rsid w:val="0093194B"/>
  </w:style>
  <w:style w:type="character" w:customStyle="1" w:styleId="CharAmSchText">
    <w:name w:val="CharAmSchText"/>
    <w:basedOn w:val="OPCCharBase"/>
    <w:qFormat/>
    <w:rsid w:val="0093194B"/>
  </w:style>
  <w:style w:type="character" w:customStyle="1" w:styleId="CharBoldItalic">
    <w:name w:val="CharBoldItalic"/>
    <w:basedOn w:val="OPCCharBase"/>
    <w:uiPriority w:val="1"/>
    <w:qFormat/>
    <w:rsid w:val="0093194B"/>
    <w:rPr>
      <w:b/>
      <w:i/>
    </w:rPr>
  </w:style>
  <w:style w:type="character" w:customStyle="1" w:styleId="CharChapNo">
    <w:name w:val="CharChapNo"/>
    <w:basedOn w:val="OPCCharBase"/>
    <w:uiPriority w:val="1"/>
    <w:qFormat/>
    <w:rsid w:val="0093194B"/>
  </w:style>
  <w:style w:type="character" w:customStyle="1" w:styleId="CharChapText">
    <w:name w:val="CharChapText"/>
    <w:basedOn w:val="OPCCharBase"/>
    <w:uiPriority w:val="1"/>
    <w:qFormat/>
    <w:rsid w:val="0093194B"/>
  </w:style>
  <w:style w:type="character" w:customStyle="1" w:styleId="CharDivNo">
    <w:name w:val="CharDivNo"/>
    <w:basedOn w:val="OPCCharBase"/>
    <w:uiPriority w:val="1"/>
    <w:qFormat/>
    <w:rsid w:val="0093194B"/>
  </w:style>
  <w:style w:type="character" w:customStyle="1" w:styleId="CharDivText">
    <w:name w:val="CharDivText"/>
    <w:basedOn w:val="OPCCharBase"/>
    <w:uiPriority w:val="1"/>
    <w:qFormat/>
    <w:rsid w:val="0093194B"/>
  </w:style>
  <w:style w:type="character" w:customStyle="1" w:styleId="CharItalic">
    <w:name w:val="CharItalic"/>
    <w:basedOn w:val="OPCCharBase"/>
    <w:uiPriority w:val="1"/>
    <w:qFormat/>
    <w:rsid w:val="0093194B"/>
    <w:rPr>
      <w:i/>
    </w:rPr>
  </w:style>
  <w:style w:type="character" w:customStyle="1" w:styleId="CharPartNo">
    <w:name w:val="CharPartNo"/>
    <w:basedOn w:val="OPCCharBase"/>
    <w:uiPriority w:val="1"/>
    <w:qFormat/>
    <w:rsid w:val="0093194B"/>
  </w:style>
  <w:style w:type="character" w:customStyle="1" w:styleId="CharPartText">
    <w:name w:val="CharPartText"/>
    <w:basedOn w:val="OPCCharBase"/>
    <w:uiPriority w:val="1"/>
    <w:qFormat/>
    <w:rsid w:val="0093194B"/>
  </w:style>
  <w:style w:type="character" w:customStyle="1" w:styleId="CharSectno">
    <w:name w:val="CharSectno"/>
    <w:basedOn w:val="OPCCharBase"/>
    <w:qFormat/>
    <w:rsid w:val="0093194B"/>
  </w:style>
  <w:style w:type="character" w:customStyle="1" w:styleId="CharSubdNo">
    <w:name w:val="CharSubdNo"/>
    <w:basedOn w:val="OPCCharBase"/>
    <w:uiPriority w:val="1"/>
    <w:qFormat/>
    <w:rsid w:val="0093194B"/>
  </w:style>
  <w:style w:type="character" w:customStyle="1" w:styleId="CharSubdText">
    <w:name w:val="CharSubdText"/>
    <w:basedOn w:val="OPCCharBase"/>
    <w:uiPriority w:val="1"/>
    <w:qFormat/>
    <w:rsid w:val="0093194B"/>
  </w:style>
  <w:style w:type="paragraph" w:customStyle="1" w:styleId="CTA--">
    <w:name w:val="CTA --"/>
    <w:basedOn w:val="OPCParaBase"/>
    <w:next w:val="Normal"/>
    <w:rsid w:val="0093194B"/>
    <w:pPr>
      <w:spacing w:before="60" w:line="240" w:lineRule="atLeast"/>
      <w:ind w:left="142" w:hanging="142"/>
    </w:pPr>
    <w:rPr>
      <w:sz w:val="20"/>
    </w:rPr>
  </w:style>
  <w:style w:type="paragraph" w:customStyle="1" w:styleId="CTA-">
    <w:name w:val="CTA -"/>
    <w:basedOn w:val="OPCParaBase"/>
    <w:rsid w:val="0093194B"/>
    <w:pPr>
      <w:spacing w:before="60" w:line="240" w:lineRule="atLeast"/>
      <w:ind w:left="85" w:hanging="85"/>
    </w:pPr>
    <w:rPr>
      <w:sz w:val="20"/>
    </w:rPr>
  </w:style>
  <w:style w:type="paragraph" w:customStyle="1" w:styleId="CTA---">
    <w:name w:val="CTA ---"/>
    <w:basedOn w:val="OPCParaBase"/>
    <w:next w:val="Normal"/>
    <w:rsid w:val="0093194B"/>
    <w:pPr>
      <w:spacing w:before="60" w:line="240" w:lineRule="atLeast"/>
      <w:ind w:left="198" w:hanging="198"/>
    </w:pPr>
    <w:rPr>
      <w:sz w:val="20"/>
    </w:rPr>
  </w:style>
  <w:style w:type="paragraph" w:customStyle="1" w:styleId="CTA----">
    <w:name w:val="CTA ----"/>
    <w:basedOn w:val="OPCParaBase"/>
    <w:next w:val="Normal"/>
    <w:rsid w:val="0093194B"/>
    <w:pPr>
      <w:spacing w:before="60" w:line="240" w:lineRule="atLeast"/>
      <w:ind w:left="255" w:hanging="255"/>
    </w:pPr>
    <w:rPr>
      <w:sz w:val="20"/>
    </w:rPr>
  </w:style>
  <w:style w:type="paragraph" w:customStyle="1" w:styleId="CTA1a">
    <w:name w:val="CTA 1(a)"/>
    <w:basedOn w:val="OPCParaBase"/>
    <w:rsid w:val="0093194B"/>
    <w:pPr>
      <w:tabs>
        <w:tab w:val="right" w:pos="414"/>
      </w:tabs>
      <w:spacing w:before="40" w:line="240" w:lineRule="atLeast"/>
      <w:ind w:left="675" w:hanging="675"/>
    </w:pPr>
    <w:rPr>
      <w:sz w:val="20"/>
    </w:rPr>
  </w:style>
  <w:style w:type="paragraph" w:customStyle="1" w:styleId="CTA1ai">
    <w:name w:val="CTA 1(a)(i)"/>
    <w:basedOn w:val="OPCParaBase"/>
    <w:rsid w:val="0093194B"/>
    <w:pPr>
      <w:tabs>
        <w:tab w:val="right" w:pos="1004"/>
      </w:tabs>
      <w:spacing w:before="40" w:line="240" w:lineRule="atLeast"/>
      <w:ind w:left="1253" w:hanging="1253"/>
    </w:pPr>
    <w:rPr>
      <w:sz w:val="20"/>
    </w:rPr>
  </w:style>
  <w:style w:type="paragraph" w:customStyle="1" w:styleId="CTA2a">
    <w:name w:val="CTA 2(a)"/>
    <w:basedOn w:val="OPCParaBase"/>
    <w:rsid w:val="0093194B"/>
    <w:pPr>
      <w:tabs>
        <w:tab w:val="right" w:pos="482"/>
      </w:tabs>
      <w:spacing w:before="40" w:line="240" w:lineRule="atLeast"/>
      <w:ind w:left="748" w:hanging="748"/>
    </w:pPr>
    <w:rPr>
      <w:sz w:val="20"/>
    </w:rPr>
  </w:style>
  <w:style w:type="paragraph" w:customStyle="1" w:styleId="CTA2ai">
    <w:name w:val="CTA 2(a)(i)"/>
    <w:basedOn w:val="OPCParaBase"/>
    <w:rsid w:val="0093194B"/>
    <w:pPr>
      <w:tabs>
        <w:tab w:val="right" w:pos="1089"/>
      </w:tabs>
      <w:spacing w:before="40" w:line="240" w:lineRule="atLeast"/>
      <w:ind w:left="1327" w:hanging="1327"/>
    </w:pPr>
    <w:rPr>
      <w:sz w:val="20"/>
    </w:rPr>
  </w:style>
  <w:style w:type="paragraph" w:customStyle="1" w:styleId="CTA3a">
    <w:name w:val="CTA 3(a)"/>
    <w:basedOn w:val="OPCParaBase"/>
    <w:rsid w:val="0093194B"/>
    <w:pPr>
      <w:tabs>
        <w:tab w:val="right" w:pos="556"/>
      </w:tabs>
      <w:spacing w:before="40" w:line="240" w:lineRule="atLeast"/>
      <w:ind w:left="805" w:hanging="805"/>
    </w:pPr>
    <w:rPr>
      <w:sz w:val="20"/>
    </w:rPr>
  </w:style>
  <w:style w:type="paragraph" w:customStyle="1" w:styleId="CTA3ai">
    <w:name w:val="CTA 3(a)(i)"/>
    <w:basedOn w:val="OPCParaBase"/>
    <w:rsid w:val="0093194B"/>
    <w:pPr>
      <w:tabs>
        <w:tab w:val="right" w:pos="1140"/>
      </w:tabs>
      <w:spacing w:before="40" w:line="240" w:lineRule="atLeast"/>
      <w:ind w:left="1361" w:hanging="1361"/>
    </w:pPr>
    <w:rPr>
      <w:sz w:val="20"/>
    </w:rPr>
  </w:style>
  <w:style w:type="paragraph" w:customStyle="1" w:styleId="CTA4a">
    <w:name w:val="CTA 4(a)"/>
    <w:basedOn w:val="OPCParaBase"/>
    <w:rsid w:val="0093194B"/>
    <w:pPr>
      <w:tabs>
        <w:tab w:val="right" w:pos="624"/>
      </w:tabs>
      <w:spacing w:before="40" w:line="240" w:lineRule="atLeast"/>
      <w:ind w:left="873" w:hanging="873"/>
    </w:pPr>
    <w:rPr>
      <w:sz w:val="20"/>
    </w:rPr>
  </w:style>
  <w:style w:type="paragraph" w:customStyle="1" w:styleId="CTA4ai">
    <w:name w:val="CTA 4(a)(i)"/>
    <w:basedOn w:val="OPCParaBase"/>
    <w:rsid w:val="0093194B"/>
    <w:pPr>
      <w:tabs>
        <w:tab w:val="right" w:pos="1213"/>
      </w:tabs>
      <w:spacing w:before="40" w:line="240" w:lineRule="atLeast"/>
      <w:ind w:left="1452" w:hanging="1452"/>
    </w:pPr>
    <w:rPr>
      <w:sz w:val="20"/>
    </w:rPr>
  </w:style>
  <w:style w:type="paragraph" w:customStyle="1" w:styleId="CTACAPS">
    <w:name w:val="CTA CAPS"/>
    <w:basedOn w:val="OPCParaBase"/>
    <w:rsid w:val="0093194B"/>
    <w:pPr>
      <w:spacing w:before="60" w:line="240" w:lineRule="atLeast"/>
    </w:pPr>
    <w:rPr>
      <w:sz w:val="20"/>
    </w:rPr>
  </w:style>
  <w:style w:type="paragraph" w:customStyle="1" w:styleId="CTAright">
    <w:name w:val="CTA right"/>
    <w:basedOn w:val="OPCParaBase"/>
    <w:rsid w:val="0093194B"/>
    <w:pPr>
      <w:spacing w:before="60" w:line="240" w:lineRule="auto"/>
      <w:jc w:val="right"/>
    </w:pPr>
    <w:rPr>
      <w:sz w:val="20"/>
    </w:rPr>
  </w:style>
  <w:style w:type="paragraph" w:customStyle="1" w:styleId="subsection">
    <w:name w:val="subsection"/>
    <w:aliases w:val="ss"/>
    <w:basedOn w:val="OPCParaBase"/>
    <w:link w:val="subsectionChar"/>
    <w:rsid w:val="0093194B"/>
    <w:pPr>
      <w:tabs>
        <w:tab w:val="right" w:pos="1021"/>
      </w:tabs>
      <w:spacing w:before="180" w:line="240" w:lineRule="auto"/>
      <w:ind w:left="1134" w:hanging="1134"/>
    </w:pPr>
  </w:style>
  <w:style w:type="paragraph" w:customStyle="1" w:styleId="Definition">
    <w:name w:val="Definition"/>
    <w:aliases w:val="dd"/>
    <w:basedOn w:val="OPCParaBase"/>
    <w:rsid w:val="0093194B"/>
    <w:pPr>
      <w:spacing w:before="180" w:line="240" w:lineRule="auto"/>
      <w:ind w:left="1134"/>
    </w:pPr>
  </w:style>
  <w:style w:type="paragraph" w:customStyle="1" w:styleId="ETAsubitem">
    <w:name w:val="ETA(subitem)"/>
    <w:basedOn w:val="OPCParaBase"/>
    <w:rsid w:val="0093194B"/>
    <w:pPr>
      <w:tabs>
        <w:tab w:val="right" w:pos="340"/>
      </w:tabs>
      <w:spacing w:before="60" w:line="240" w:lineRule="auto"/>
      <w:ind w:left="454" w:hanging="454"/>
    </w:pPr>
    <w:rPr>
      <w:sz w:val="20"/>
    </w:rPr>
  </w:style>
  <w:style w:type="paragraph" w:customStyle="1" w:styleId="ETApara">
    <w:name w:val="ETA(para)"/>
    <w:basedOn w:val="OPCParaBase"/>
    <w:rsid w:val="0093194B"/>
    <w:pPr>
      <w:tabs>
        <w:tab w:val="right" w:pos="754"/>
      </w:tabs>
      <w:spacing w:before="60" w:line="240" w:lineRule="auto"/>
      <w:ind w:left="828" w:hanging="828"/>
    </w:pPr>
    <w:rPr>
      <w:sz w:val="20"/>
    </w:rPr>
  </w:style>
  <w:style w:type="paragraph" w:customStyle="1" w:styleId="ETAsubpara">
    <w:name w:val="ETA(subpara)"/>
    <w:basedOn w:val="OPCParaBase"/>
    <w:rsid w:val="0093194B"/>
    <w:pPr>
      <w:tabs>
        <w:tab w:val="right" w:pos="1083"/>
      </w:tabs>
      <w:spacing w:before="60" w:line="240" w:lineRule="auto"/>
      <w:ind w:left="1191" w:hanging="1191"/>
    </w:pPr>
    <w:rPr>
      <w:sz w:val="20"/>
    </w:rPr>
  </w:style>
  <w:style w:type="paragraph" w:customStyle="1" w:styleId="ETAsub-subpara">
    <w:name w:val="ETA(sub-subpara)"/>
    <w:basedOn w:val="OPCParaBase"/>
    <w:rsid w:val="0093194B"/>
    <w:pPr>
      <w:tabs>
        <w:tab w:val="right" w:pos="1412"/>
      </w:tabs>
      <w:spacing w:before="60" w:line="240" w:lineRule="auto"/>
      <w:ind w:left="1525" w:hanging="1525"/>
    </w:pPr>
    <w:rPr>
      <w:sz w:val="20"/>
    </w:rPr>
  </w:style>
  <w:style w:type="paragraph" w:customStyle="1" w:styleId="Formula">
    <w:name w:val="Formula"/>
    <w:basedOn w:val="OPCParaBase"/>
    <w:rsid w:val="0093194B"/>
    <w:pPr>
      <w:spacing w:line="240" w:lineRule="auto"/>
      <w:ind w:left="1134"/>
    </w:pPr>
    <w:rPr>
      <w:sz w:val="20"/>
    </w:rPr>
  </w:style>
  <w:style w:type="paragraph" w:styleId="Header">
    <w:name w:val="header"/>
    <w:basedOn w:val="OPCParaBase"/>
    <w:link w:val="HeaderChar"/>
    <w:unhideWhenUsed/>
    <w:rsid w:val="009319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194B"/>
    <w:rPr>
      <w:rFonts w:eastAsia="Times New Roman" w:cs="Times New Roman"/>
      <w:sz w:val="16"/>
      <w:lang w:eastAsia="en-AU"/>
    </w:rPr>
  </w:style>
  <w:style w:type="paragraph" w:customStyle="1" w:styleId="House">
    <w:name w:val="House"/>
    <w:basedOn w:val="OPCParaBase"/>
    <w:rsid w:val="0093194B"/>
    <w:pPr>
      <w:spacing w:line="240" w:lineRule="auto"/>
    </w:pPr>
    <w:rPr>
      <w:sz w:val="28"/>
    </w:rPr>
  </w:style>
  <w:style w:type="paragraph" w:customStyle="1" w:styleId="Item">
    <w:name w:val="Item"/>
    <w:aliases w:val="i"/>
    <w:basedOn w:val="OPCParaBase"/>
    <w:next w:val="ItemHead"/>
    <w:rsid w:val="0093194B"/>
    <w:pPr>
      <w:keepLines/>
      <w:spacing w:before="80" w:line="240" w:lineRule="auto"/>
      <w:ind w:left="709"/>
    </w:pPr>
  </w:style>
  <w:style w:type="paragraph" w:customStyle="1" w:styleId="ItemHead">
    <w:name w:val="ItemHead"/>
    <w:aliases w:val="ih"/>
    <w:basedOn w:val="OPCParaBase"/>
    <w:next w:val="Item"/>
    <w:rsid w:val="009319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194B"/>
    <w:pPr>
      <w:spacing w:line="240" w:lineRule="auto"/>
    </w:pPr>
    <w:rPr>
      <w:b/>
      <w:sz w:val="32"/>
    </w:rPr>
  </w:style>
  <w:style w:type="paragraph" w:customStyle="1" w:styleId="notedraft">
    <w:name w:val="note(draft)"/>
    <w:aliases w:val="nd"/>
    <w:basedOn w:val="OPCParaBase"/>
    <w:rsid w:val="0093194B"/>
    <w:pPr>
      <w:spacing w:before="240" w:line="240" w:lineRule="auto"/>
      <w:ind w:left="284" w:hanging="284"/>
    </w:pPr>
    <w:rPr>
      <w:i/>
      <w:sz w:val="24"/>
    </w:rPr>
  </w:style>
  <w:style w:type="paragraph" w:customStyle="1" w:styleId="notemargin">
    <w:name w:val="note(margin)"/>
    <w:aliases w:val="nm"/>
    <w:basedOn w:val="OPCParaBase"/>
    <w:rsid w:val="0093194B"/>
    <w:pPr>
      <w:tabs>
        <w:tab w:val="left" w:pos="709"/>
      </w:tabs>
      <w:spacing w:before="122" w:line="198" w:lineRule="exact"/>
      <w:ind w:left="709" w:hanging="709"/>
    </w:pPr>
    <w:rPr>
      <w:sz w:val="18"/>
    </w:rPr>
  </w:style>
  <w:style w:type="paragraph" w:customStyle="1" w:styleId="noteToPara">
    <w:name w:val="noteToPara"/>
    <w:aliases w:val="ntp"/>
    <w:basedOn w:val="OPCParaBase"/>
    <w:rsid w:val="0093194B"/>
    <w:pPr>
      <w:spacing w:before="122" w:line="198" w:lineRule="exact"/>
      <w:ind w:left="2353" w:hanging="709"/>
    </w:pPr>
    <w:rPr>
      <w:sz w:val="18"/>
    </w:rPr>
  </w:style>
  <w:style w:type="paragraph" w:customStyle="1" w:styleId="noteParlAmend">
    <w:name w:val="note(ParlAmend)"/>
    <w:aliases w:val="npp"/>
    <w:basedOn w:val="OPCParaBase"/>
    <w:next w:val="ParlAmend"/>
    <w:rsid w:val="0093194B"/>
    <w:pPr>
      <w:spacing w:line="240" w:lineRule="auto"/>
      <w:jc w:val="right"/>
    </w:pPr>
    <w:rPr>
      <w:rFonts w:ascii="Arial" w:hAnsi="Arial"/>
      <w:b/>
      <w:i/>
    </w:rPr>
  </w:style>
  <w:style w:type="paragraph" w:customStyle="1" w:styleId="Page1">
    <w:name w:val="Page1"/>
    <w:basedOn w:val="OPCParaBase"/>
    <w:rsid w:val="0093194B"/>
    <w:pPr>
      <w:spacing w:before="5600" w:line="240" w:lineRule="auto"/>
    </w:pPr>
    <w:rPr>
      <w:b/>
      <w:sz w:val="32"/>
    </w:rPr>
  </w:style>
  <w:style w:type="paragraph" w:customStyle="1" w:styleId="PageBreak">
    <w:name w:val="PageBreak"/>
    <w:aliases w:val="pb"/>
    <w:basedOn w:val="OPCParaBase"/>
    <w:rsid w:val="0093194B"/>
    <w:pPr>
      <w:spacing w:line="240" w:lineRule="auto"/>
    </w:pPr>
    <w:rPr>
      <w:sz w:val="20"/>
    </w:rPr>
  </w:style>
  <w:style w:type="paragraph" w:customStyle="1" w:styleId="paragraphsub">
    <w:name w:val="paragraph(sub)"/>
    <w:aliases w:val="aa"/>
    <w:basedOn w:val="OPCParaBase"/>
    <w:rsid w:val="0093194B"/>
    <w:pPr>
      <w:tabs>
        <w:tab w:val="right" w:pos="1985"/>
      </w:tabs>
      <w:spacing w:before="40" w:line="240" w:lineRule="auto"/>
      <w:ind w:left="2098" w:hanging="2098"/>
    </w:pPr>
  </w:style>
  <w:style w:type="paragraph" w:customStyle="1" w:styleId="paragraphsub-sub">
    <w:name w:val="paragraph(sub-sub)"/>
    <w:aliases w:val="aaa"/>
    <w:basedOn w:val="OPCParaBase"/>
    <w:rsid w:val="0093194B"/>
    <w:pPr>
      <w:tabs>
        <w:tab w:val="right" w:pos="2722"/>
      </w:tabs>
      <w:spacing w:before="40" w:line="240" w:lineRule="auto"/>
      <w:ind w:left="2835" w:hanging="2835"/>
    </w:pPr>
  </w:style>
  <w:style w:type="paragraph" w:customStyle="1" w:styleId="paragraph">
    <w:name w:val="paragraph"/>
    <w:aliases w:val="a"/>
    <w:basedOn w:val="OPCParaBase"/>
    <w:rsid w:val="0093194B"/>
    <w:pPr>
      <w:tabs>
        <w:tab w:val="right" w:pos="1531"/>
      </w:tabs>
      <w:spacing w:before="40" w:line="240" w:lineRule="auto"/>
      <w:ind w:left="1644" w:hanging="1644"/>
    </w:pPr>
  </w:style>
  <w:style w:type="paragraph" w:customStyle="1" w:styleId="ParlAmend">
    <w:name w:val="ParlAmend"/>
    <w:aliases w:val="pp"/>
    <w:basedOn w:val="OPCParaBase"/>
    <w:rsid w:val="0093194B"/>
    <w:pPr>
      <w:spacing w:before="240" w:line="240" w:lineRule="atLeast"/>
      <w:ind w:hanging="567"/>
    </w:pPr>
    <w:rPr>
      <w:sz w:val="24"/>
    </w:rPr>
  </w:style>
  <w:style w:type="paragraph" w:customStyle="1" w:styleId="Penalty">
    <w:name w:val="Penalty"/>
    <w:basedOn w:val="OPCParaBase"/>
    <w:rsid w:val="0093194B"/>
    <w:pPr>
      <w:tabs>
        <w:tab w:val="left" w:pos="2977"/>
      </w:tabs>
      <w:spacing w:before="180" w:line="240" w:lineRule="auto"/>
      <w:ind w:left="1985" w:hanging="851"/>
    </w:pPr>
  </w:style>
  <w:style w:type="paragraph" w:customStyle="1" w:styleId="Portfolio">
    <w:name w:val="Portfolio"/>
    <w:basedOn w:val="OPCParaBase"/>
    <w:rsid w:val="0093194B"/>
    <w:pPr>
      <w:spacing w:line="240" w:lineRule="auto"/>
    </w:pPr>
    <w:rPr>
      <w:i/>
      <w:sz w:val="20"/>
    </w:rPr>
  </w:style>
  <w:style w:type="paragraph" w:customStyle="1" w:styleId="Preamble">
    <w:name w:val="Preamble"/>
    <w:basedOn w:val="OPCParaBase"/>
    <w:next w:val="Normal"/>
    <w:rsid w:val="009319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194B"/>
    <w:pPr>
      <w:spacing w:line="240" w:lineRule="auto"/>
    </w:pPr>
    <w:rPr>
      <w:i/>
      <w:sz w:val="20"/>
    </w:rPr>
  </w:style>
  <w:style w:type="paragraph" w:customStyle="1" w:styleId="Session">
    <w:name w:val="Session"/>
    <w:basedOn w:val="OPCParaBase"/>
    <w:rsid w:val="0093194B"/>
    <w:pPr>
      <w:spacing w:line="240" w:lineRule="auto"/>
    </w:pPr>
    <w:rPr>
      <w:sz w:val="28"/>
    </w:rPr>
  </w:style>
  <w:style w:type="paragraph" w:customStyle="1" w:styleId="Sponsor">
    <w:name w:val="Sponsor"/>
    <w:basedOn w:val="OPCParaBase"/>
    <w:rsid w:val="0093194B"/>
    <w:pPr>
      <w:spacing w:line="240" w:lineRule="auto"/>
    </w:pPr>
    <w:rPr>
      <w:i/>
    </w:rPr>
  </w:style>
  <w:style w:type="paragraph" w:customStyle="1" w:styleId="Subitem">
    <w:name w:val="Subitem"/>
    <w:aliases w:val="iss"/>
    <w:basedOn w:val="OPCParaBase"/>
    <w:rsid w:val="0093194B"/>
    <w:pPr>
      <w:spacing w:before="180" w:line="240" w:lineRule="auto"/>
      <w:ind w:left="709" w:hanging="709"/>
    </w:pPr>
  </w:style>
  <w:style w:type="paragraph" w:customStyle="1" w:styleId="SubitemHead">
    <w:name w:val="SubitemHead"/>
    <w:aliases w:val="issh"/>
    <w:basedOn w:val="OPCParaBase"/>
    <w:rsid w:val="009319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194B"/>
    <w:pPr>
      <w:spacing w:before="40" w:line="240" w:lineRule="auto"/>
      <w:ind w:left="1134"/>
    </w:pPr>
  </w:style>
  <w:style w:type="paragraph" w:customStyle="1" w:styleId="SubsectionHead">
    <w:name w:val="SubsectionHead"/>
    <w:aliases w:val="ssh"/>
    <w:basedOn w:val="OPCParaBase"/>
    <w:next w:val="subsection"/>
    <w:rsid w:val="0093194B"/>
    <w:pPr>
      <w:keepNext/>
      <w:keepLines/>
      <w:spacing w:before="240" w:line="240" w:lineRule="auto"/>
      <w:ind w:left="1134"/>
    </w:pPr>
    <w:rPr>
      <w:i/>
    </w:rPr>
  </w:style>
  <w:style w:type="paragraph" w:customStyle="1" w:styleId="Tablea">
    <w:name w:val="Table(a)"/>
    <w:aliases w:val="ta"/>
    <w:basedOn w:val="OPCParaBase"/>
    <w:rsid w:val="0093194B"/>
    <w:pPr>
      <w:spacing w:before="60" w:line="240" w:lineRule="auto"/>
      <w:ind w:left="284" w:hanging="284"/>
    </w:pPr>
    <w:rPr>
      <w:sz w:val="20"/>
    </w:rPr>
  </w:style>
  <w:style w:type="paragraph" w:customStyle="1" w:styleId="TableAA">
    <w:name w:val="Table(AA)"/>
    <w:aliases w:val="taaa"/>
    <w:basedOn w:val="OPCParaBase"/>
    <w:rsid w:val="009319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19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194B"/>
    <w:pPr>
      <w:spacing w:before="60" w:line="240" w:lineRule="atLeast"/>
    </w:pPr>
    <w:rPr>
      <w:sz w:val="20"/>
    </w:rPr>
  </w:style>
  <w:style w:type="paragraph" w:customStyle="1" w:styleId="TLPBoxTextnote">
    <w:name w:val="TLPBoxText(note"/>
    <w:aliases w:val="right)"/>
    <w:basedOn w:val="OPCParaBase"/>
    <w:rsid w:val="009319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19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194B"/>
    <w:pPr>
      <w:spacing w:before="122" w:line="198" w:lineRule="exact"/>
      <w:ind w:left="1985" w:hanging="851"/>
      <w:jc w:val="right"/>
    </w:pPr>
    <w:rPr>
      <w:sz w:val="18"/>
    </w:rPr>
  </w:style>
  <w:style w:type="paragraph" w:customStyle="1" w:styleId="TLPTableBullet">
    <w:name w:val="TLPTableBullet"/>
    <w:aliases w:val="ttb"/>
    <w:basedOn w:val="OPCParaBase"/>
    <w:rsid w:val="0093194B"/>
    <w:pPr>
      <w:spacing w:line="240" w:lineRule="exact"/>
      <w:ind w:left="284" w:hanging="284"/>
    </w:pPr>
    <w:rPr>
      <w:sz w:val="20"/>
    </w:rPr>
  </w:style>
  <w:style w:type="paragraph" w:styleId="TOC1">
    <w:name w:val="toc 1"/>
    <w:basedOn w:val="OPCParaBase"/>
    <w:next w:val="Normal"/>
    <w:uiPriority w:val="39"/>
    <w:semiHidden/>
    <w:unhideWhenUsed/>
    <w:rsid w:val="0093194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194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3194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3194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3194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3194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3194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194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3194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194B"/>
    <w:pPr>
      <w:keepLines/>
      <w:spacing w:before="240" w:after="120" w:line="240" w:lineRule="auto"/>
      <w:ind w:left="794"/>
    </w:pPr>
    <w:rPr>
      <w:b/>
      <w:kern w:val="28"/>
      <w:sz w:val="20"/>
    </w:rPr>
  </w:style>
  <w:style w:type="paragraph" w:customStyle="1" w:styleId="TofSectsHeading">
    <w:name w:val="TofSects(Heading)"/>
    <w:basedOn w:val="OPCParaBase"/>
    <w:rsid w:val="0093194B"/>
    <w:pPr>
      <w:spacing w:before="240" w:after="120" w:line="240" w:lineRule="auto"/>
    </w:pPr>
    <w:rPr>
      <w:b/>
      <w:sz w:val="24"/>
    </w:rPr>
  </w:style>
  <w:style w:type="paragraph" w:customStyle="1" w:styleId="TofSectsSection">
    <w:name w:val="TofSects(Section)"/>
    <w:basedOn w:val="OPCParaBase"/>
    <w:rsid w:val="0093194B"/>
    <w:pPr>
      <w:keepLines/>
      <w:spacing w:before="40" w:line="240" w:lineRule="auto"/>
      <w:ind w:left="1588" w:hanging="794"/>
    </w:pPr>
    <w:rPr>
      <w:kern w:val="28"/>
      <w:sz w:val="18"/>
    </w:rPr>
  </w:style>
  <w:style w:type="paragraph" w:customStyle="1" w:styleId="TofSectsSubdiv">
    <w:name w:val="TofSects(Subdiv)"/>
    <w:basedOn w:val="OPCParaBase"/>
    <w:rsid w:val="0093194B"/>
    <w:pPr>
      <w:keepLines/>
      <w:spacing w:before="80" w:line="240" w:lineRule="auto"/>
      <w:ind w:left="1588" w:hanging="794"/>
    </w:pPr>
    <w:rPr>
      <w:kern w:val="28"/>
    </w:rPr>
  </w:style>
  <w:style w:type="paragraph" w:customStyle="1" w:styleId="WRStyle">
    <w:name w:val="WR Style"/>
    <w:aliases w:val="WR"/>
    <w:basedOn w:val="OPCParaBase"/>
    <w:rsid w:val="0093194B"/>
    <w:pPr>
      <w:spacing w:before="240" w:line="240" w:lineRule="auto"/>
      <w:ind w:left="284" w:hanging="284"/>
    </w:pPr>
    <w:rPr>
      <w:b/>
      <w:i/>
      <w:kern w:val="28"/>
      <w:sz w:val="24"/>
    </w:rPr>
  </w:style>
  <w:style w:type="paragraph" w:customStyle="1" w:styleId="notepara">
    <w:name w:val="note(para)"/>
    <w:aliases w:val="na"/>
    <w:basedOn w:val="OPCParaBase"/>
    <w:rsid w:val="0093194B"/>
    <w:pPr>
      <w:spacing w:before="40" w:line="198" w:lineRule="exact"/>
      <w:ind w:left="2354" w:hanging="369"/>
    </w:pPr>
    <w:rPr>
      <w:sz w:val="18"/>
    </w:rPr>
  </w:style>
  <w:style w:type="paragraph" w:styleId="Footer">
    <w:name w:val="footer"/>
    <w:link w:val="FooterChar"/>
    <w:rsid w:val="009319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194B"/>
    <w:rPr>
      <w:rFonts w:eastAsia="Times New Roman" w:cs="Times New Roman"/>
      <w:sz w:val="22"/>
      <w:szCs w:val="24"/>
      <w:lang w:eastAsia="en-AU"/>
    </w:rPr>
  </w:style>
  <w:style w:type="character" w:styleId="LineNumber">
    <w:name w:val="line number"/>
    <w:basedOn w:val="OPCCharBase"/>
    <w:uiPriority w:val="99"/>
    <w:semiHidden/>
    <w:unhideWhenUsed/>
    <w:rsid w:val="0093194B"/>
    <w:rPr>
      <w:sz w:val="16"/>
    </w:rPr>
  </w:style>
  <w:style w:type="table" w:customStyle="1" w:styleId="CFlag">
    <w:name w:val="CFlag"/>
    <w:basedOn w:val="TableNormal"/>
    <w:uiPriority w:val="99"/>
    <w:rsid w:val="0093194B"/>
    <w:rPr>
      <w:rFonts w:eastAsia="Times New Roman" w:cs="Times New Roman"/>
      <w:lang w:eastAsia="en-AU"/>
    </w:rPr>
    <w:tblPr/>
  </w:style>
  <w:style w:type="paragraph" w:styleId="BalloonText">
    <w:name w:val="Balloon Text"/>
    <w:basedOn w:val="Normal"/>
    <w:link w:val="BalloonTextChar"/>
    <w:uiPriority w:val="99"/>
    <w:semiHidden/>
    <w:unhideWhenUsed/>
    <w:rsid w:val="009319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4B"/>
    <w:rPr>
      <w:rFonts w:ascii="Tahoma" w:hAnsi="Tahoma" w:cs="Tahoma"/>
      <w:sz w:val="16"/>
      <w:szCs w:val="16"/>
    </w:rPr>
  </w:style>
  <w:style w:type="character" w:styleId="Hyperlink">
    <w:name w:val="Hyperlink"/>
    <w:basedOn w:val="DefaultParagraphFont"/>
    <w:rsid w:val="007150F3"/>
    <w:rPr>
      <w:color w:val="0000FF"/>
      <w:u w:val="single"/>
    </w:rPr>
  </w:style>
  <w:style w:type="table" w:styleId="TableGrid">
    <w:name w:val="Table Grid"/>
    <w:basedOn w:val="TableNormal"/>
    <w:uiPriority w:val="59"/>
    <w:rsid w:val="0093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194B"/>
    <w:rPr>
      <w:b/>
      <w:sz w:val="28"/>
      <w:szCs w:val="32"/>
    </w:rPr>
  </w:style>
  <w:style w:type="paragraph" w:customStyle="1" w:styleId="TerritoryT">
    <w:name w:val="TerritoryT"/>
    <w:basedOn w:val="OPCParaBase"/>
    <w:next w:val="Normal"/>
    <w:rsid w:val="007150F3"/>
    <w:rPr>
      <w:b/>
      <w:sz w:val="32"/>
    </w:rPr>
  </w:style>
  <w:style w:type="paragraph" w:customStyle="1" w:styleId="LegislationMadeUnder">
    <w:name w:val="LegislationMadeUnder"/>
    <w:basedOn w:val="OPCParaBase"/>
    <w:next w:val="Normal"/>
    <w:rsid w:val="0093194B"/>
    <w:rPr>
      <w:i/>
      <w:sz w:val="32"/>
      <w:szCs w:val="32"/>
    </w:rPr>
  </w:style>
  <w:style w:type="paragraph" w:customStyle="1" w:styleId="SignCoverPageEnd">
    <w:name w:val="SignCoverPageEnd"/>
    <w:basedOn w:val="OPCParaBase"/>
    <w:next w:val="Normal"/>
    <w:rsid w:val="0093194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194B"/>
    <w:pPr>
      <w:pBdr>
        <w:top w:val="single" w:sz="4" w:space="1" w:color="auto"/>
      </w:pBdr>
      <w:spacing w:before="360"/>
      <w:ind w:right="397"/>
      <w:jc w:val="both"/>
    </w:pPr>
  </w:style>
  <w:style w:type="paragraph" w:customStyle="1" w:styleId="NotesHeading1">
    <w:name w:val="NotesHeading 1"/>
    <w:basedOn w:val="OPCParaBase"/>
    <w:next w:val="Normal"/>
    <w:rsid w:val="0093194B"/>
    <w:rPr>
      <w:b/>
      <w:sz w:val="28"/>
      <w:szCs w:val="28"/>
    </w:rPr>
  </w:style>
  <w:style w:type="paragraph" w:customStyle="1" w:styleId="NotesHeading2">
    <w:name w:val="NotesHeading 2"/>
    <w:basedOn w:val="OPCParaBase"/>
    <w:next w:val="Normal"/>
    <w:rsid w:val="0093194B"/>
    <w:rPr>
      <w:b/>
      <w:sz w:val="28"/>
      <w:szCs w:val="28"/>
    </w:rPr>
  </w:style>
  <w:style w:type="paragraph" w:customStyle="1" w:styleId="CompiledActNo">
    <w:name w:val="CompiledActNo"/>
    <w:basedOn w:val="OPCParaBase"/>
    <w:next w:val="Normal"/>
    <w:rsid w:val="0093194B"/>
    <w:rPr>
      <w:b/>
      <w:sz w:val="24"/>
      <w:szCs w:val="24"/>
    </w:rPr>
  </w:style>
  <w:style w:type="paragraph" w:customStyle="1" w:styleId="CompiledMadeUnder">
    <w:name w:val="CompiledMadeUnder"/>
    <w:basedOn w:val="OPCParaBase"/>
    <w:next w:val="Normal"/>
    <w:rsid w:val="0093194B"/>
    <w:rPr>
      <w:i/>
      <w:sz w:val="24"/>
      <w:szCs w:val="24"/>
    </w:rPr>
  </w:style>
  <w:style w:type="paragraph" w:customStyle="1" w:styleId="Paragraphsub-sub-sub">
    <w:name w:val="Paragraph(sub-sub-sub)"/>
    <w:aliases w:val="aaaa"/>
    <w:basedOn w:val="OPCParaBase"/>
    <w:rsid w:val="0093194B"/>
    <w:pPr>
      <w:tabs>
        <w:tab w:val="right" w:pos="3402"/>
      </w:tabs>
      <w:spacing w:before="40" w:line="240" w:lineRule="auto"/>
      <w:ind w:left="3402" w:hanging="3402"/>
    </w:pPr>
  </w:style>
  <w:style w:type="paragraph" w:customStyle="1" w:styleId="NoteToSubpara">
    <w:name w:val="NoteToSubpara"/>
    <w:aliases w:val="nts"/>
    <w:basedOn w:val="OPCParaBase"/>
    <w:rsid w:val="0093194B"/>
    <w:pPr>
      <w:spacing w:before="40" w:line="198" w:lineRule="exact"/>
      <w:ind w:left="2835" w:hanging="709"/>
    </w:pPr>
    <w:rPr>
      <w:sz w:val="18"/>
    </w:rPr>
  </w:style>
  <w:style w:type="paragraph" w:customStyle="1" w:styleId="EndNotespara">
    <w:name w:val="EndNotes(para)"/>
    <w:aliases w:val="eta"/>
    <w:basedOn w:val="OPCParaBase"/>
    <w:next w:val="EndNotessubpara"/>
    <w:rsid w:val="009319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19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19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194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3194B"/>
    <w:pPr>
      <w:keepNext/>
      <w:spacing w:before="60" w:line="240" w:lineRule="atLeast"/>
    </w:pPr>
    <w:rPr>
      <w:rFonts w:ascii="Arial" w:hAnsi="Arial"/>
      <w:b/>
      <w:sz w:val="16"/>
    </w:rPr>
  </w:style>
  <w:style w:type="paragraph" w:customStyle="1" w:styleId="ENoteTTi">
    <w:name w:val="ENoteTTi"/>
    <w:aliases w:val="entti"/>
    <w:basedOn w:val="OPCParaBase"/>
    <w:rsid w:val="0093194B"/>
    <w:pPr>
      <w:keepNext/>
      <w:spacing w:before="60" w:line="240" w:lineRule="atLeast"/>
      <w:ind w:left="170"/>
    </w:pPr>
    <w:rPr>
      <w:sz w:val="16"/>
    </w:rPr>
  </w:style>
  <w:style w:type="paragraph" w:customStyle="1" w:styleId="ENotesHeading1">
    <w:name w:val="ENotesHeading 1"/>
    <w:aliases w:val="Enh1"/>
    <w:basedOn w:val="OPCParaBase"/>
    <w:next w:val="Normal"/>
    <w:rsid w:val="0093194B"/>
    <w:pPr>
      <w:spacing w:before="120"/>
      <w:outlineLvl w:val="1"/>
    </w:pPr>
    <w:rPr>
      <w:b/>
      <w:sz w:val="28"/>
      <w:szCs w:val="28"/>
    </w:rPr>
  </w:style>
  <w:style w:type="paragraph" w:customStyle="1" w:styleId="ENotesHeading2">
    <w:name w:val="ENotesHeading 2"/>
    <w:aliases w:val="Enh2"/>
    <w:basedOn w:val="OPCParaBase"/>
    <w:next w:val="Normal"/>
    <w:rsid w:val="0093194B"/>
    <w:pPr>
      <w:spacing w:before="120" w:after="120"/>
      <w:outlineLvl w:val="2"/>
    </w:pPr>
    <w:rPr>
      <w:b/>
      <w:sz w:val="24"/>
      <w:szCs w:val="28"/>
    </w:rPr>
  </w:style>
  <w:style w:type="paragraph" w:customStyle="1" w:styleId="ENoteTTIndentHeading">
    <w:name w:val="ENoteTTIndentHeading"/>
    <w:aliases w:val="enTTHi"/>
    <w:basedOn w:val="OPCParaBase"/>
    <w:rsid w:val="009319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194B"/>
    <w:pPr>
      <w:spacing w:before="60" w:line="240" w:lineRule="atLeast"/>
    </w:pPr>
    <w:rPr>
      <w:sz w:val="16"/>
    </w:rPr>
  </w:style>
  <w:style w:type="paragraph" w:customStyle="1" w:styleId="MadeunderText">
    <w:name w:val="MadeunderText"/>
    <w:basedOn w:val="OPCParaBase"/>
    <w:next w:val="CompiledMadeUnder"/>
    <w:rsid w:val="0093194B"/>
    <w:pPr>
      <w:spacing w:before="240"/>
    </w:pPr>
    <w:rPr>
      <w:sz w:val="24"/>
      <w:szCs w:val="24"/>
    </w:rPr>
  </w:style>
  <w:style w:type="paragraph" w:customStyle="1" w:styleId="ENotesHeading3">
    <w:name w:val="ENotesHeading 3"/>
    <w:aliases w:val="Enh3"/>
    <w:basedOn w:val="OPCParaBase"/>
    <w:next w:val="Normal"/>
    <w:rsid w:val="0093194B"/>
    <w:pPr>
      <w:keepNext/>
      <w:spacing w:before="120" w:line="240" w:lineRule="auto"/>
      <w:outlineLvl w:val="4"/>
    </w:pPr>
    <w:rPr>
      <w:b/>
      <w:szCs w:val="24"/>
    </w:rPr>
  </w:style>
  <w:style w:type="character" w:customStyle="1" w:styleId="CharSubPartTextCASA">
    <w:name w:val="CharSubPartText(CASA)"/>
    <w:basedOn w:val="OPCCharBase"/>
    <w:uiPriority w:val="1"/>
    <w:rsid w:val="0093194B"/>
  </w:style>
  <w:style w:type="character" w:customStyle="1" w:styleId="CharSubPartNoCASA">
    <w:name w:val="CharSubPartNo(CASA)"/>
    <w:basedOn w:val="OPCCharBase"/>
    <w:uiPriority w:val="1"/>
    <w:rsid w:val="0093194B"/>
  </w:style>
  <w:style w:type="paragraph" w:customStyle="1" w:styleId="ENoteTTIndentHeadingSub">
    <w:name w:val="ENoteTTIndentHeadingSub"/>
    <w:aliases w:val="enTTHis"/>
    <w:basedOn w:val="OPCParaBase"/>
    <w:rsid w:val="0093194B"/>
    <w:pPr>
      <w:keepNext/>
      <w:spacing w:before="60" w:line="240" w:lineRule="atLeast"/>
      <w:ind w:left="340"/>
    </w:pPr>
    <w:rPr>
      <w:b/>
      <w:sz w:val="16"/>
    </w:rPr>
  </w:style>
  <w:style w:type="paragraph" w:customStyle="1" w:styleId="ENoteTTiSub">
    <w:name w:val="ENoteTTiSub"/>
    <w:aliases w:val="enttis"/>
    <w:basedOn w:val="OPCParaBase"/>
    <w:rsid w:val="0093194B"/>
    <w:pPr>
      <w:keepNext/>
      <w:spacing w:before="60" w:line="240" w:lineRule="atLeast"/>
      <w:ind w:left="340"/>
    </w:pPr>
    <w:rPr>
      <w:sz w:val="16"/>
    </w:rPr>
  </w:style>
  <w:style w:type="paragraph" w:customStyle="1" w:styleId="SubDivisionMigration">
    <w:name w:val="SubDivisionMigration"/>
    <w:aliases w:val="sdm"/>
    <w:basedOn w:val="OPCParaBase"/>
    <w:rsid w:val="009319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194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194B"/>
    <w:pPr>
      <w:spacing w:before="122" w:line="240" w:lineRule="auto"/>
      <w:ind w:left="1985" w:hanging="851"/>
    </w:pPr>
    <w:rPr>
      <w:sz w:val="18"/>
    </w:rPr>
  </w:style>
  <w:style w:type="paragraph" w:customStyle="1" w:styleId="FreeForm">
    <w:name w:val="FreeForm"/>
    <w:rsid w:val="001013A6"/>
    <w:rPr>
      <w:rFonts w:ascii="Arial" w:hAnsi="Arial"/>
      <w:sz w:val="22"/>
    </w:rPr>
  </w:style>
  <w:style w:type="paragraph" w:customStyle="1" w:styleId="SOText">
    <w:name w:val="SO Text"/>
    <w:aliases w:val="sot"/>
    <w:link w:val="SOTextChar"/>
    <w:rsid w:val="009319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194B"/>
    <w:rPr>
      <w:sz w:val="22"/>
    </w:rPr>
  </w:style>
  <w:style w:type="paragraph" w:customStyle="1" w:styleId="SOTextNote">
    <w:name w:val="SO TextNote"/>
    <w:aliases w:val="sont"/>
    <w:basedOn w:val="SOText"/>
    <w:qFormat/>
    <w:rsid w:val="0093194B"/>
    <w:pPr>
      <w:spacing w:before="122" w:line="198" w:lineRule="exact"/>
      <w:ind w:left="1843" w:hanging="709"/>
    </w:pPr>
    <w:rPr>
      <w:sz w:val="18"/>
    </w:rPr>
  </w:style>
  <w:style w:type="paragraph" w:customStyle="1" w:styleId="SOPara">
    <w:name w:val="SO Para"/>
    <w:aliases w:val="soa"/>
    <w:basedOn w:val="SOText"/>
    <w:link w:val="SOParaChar"/>
    <w:qFormat/>
    <w:rsid w:val="0093194B"/>
    <w:pPr>
      <w:tabs>
        <w:tab w:val="right" w:pos="1786"/>
      </w:tabs>
      <w:spacing w:before="40"/>
      <w:ind w:left="2070" w:hanging="936"/>
    </w:pPr>
  </w:style>
  <w:style w:type="character" w:customStyle="1" w:styleId="SOParaChar">
    <w:name w:val="SO Para Char"/>
    <w:aliases w:val="soa Char"/>
    <w:basedOn w:val="DefaultParagraphFont"/>
    <w:link w:val="SOPara"/>
    <w:rsid w:val="0093194B"/>
    <w:rPr>
      <w:sz w:val="22"/>
    </w:rPr>
  </w:style>
  <w:style w:type="paragraph" w:customStyle="1" w:styleId="FileName">
    <w:name w:val="FileName"/>
    <w:basedOn w:val="Normal"/>
    <w:rsid w:val="0093194B"/>
  </w:style>
  <w:style w:type="paragraph" w:customStyle="1" w:styleId="TableHeading">
    <w:name w:val="TableHeading"/>
    <w:aliases w:val="th"/>
    <w:basedOn w:val="OPCParaBase"/>
    <w:next w:val="Tabletext"/>
    <w:rsid w:val="0093194B"/>
    <w:pPr>
      <w:keepNext/>
      <w:spacing w:before="60" w:line="240" w:lineRule="atLeast"/>
    </w:pPr>
    <w:rPr>
      <w:b/>
      <w:sz w:val="20"/>
    </w:rPr>
  </w:style>
  <w:style w:type="paragraph" w:customStyle="1" w:styleId="SOHeadBold">
    <w:name w:val="SO HeadBold"/>
    <w:aliases w:val="sohb"/>
    <w:basedOn w:val="SOText"/>
    <w:next w:val="SOText"/>
    <w:link w:val="SOHeadBoldChar"/>
    <w:qFormat/>
    <w:rsid w:val="0093194B"/>
    <w:rPr>
      <w:b/>
    </w:rPr>
  </w:style>
  <w:style w:type="character" w:customStyle="1" w:styleId="SOHeadBoldChar">
    <w:name w:val="SO HeadBold Char"/>
    <w:aliases w:val="sohb Char"/>
    <w:basedOn w:val="DefaultParagraphFont"/>
    <w:link w:val="SOHeadBold"/>
    <w:rsid w:val="0093194B"/>
    <w:rPr>
      <w:b/>
      <w:sz w:val="22"/>
    </w:rPr>
  </w:style>
  <w:style w:type="paragraph" w:customStyle="1" w:styleId="SOHeadItalic">
    <w:name w:val="SO HeadItalic"/>
    <w:aliases w:val="sohi"/>
    <w:basedOn w:val="SOText"/>
    <w:next w:val="SOText"/>
    <w:link w:val="SOHeadItalicChar"/>
    <w:qFormat/>
    <w:rsid w:val="0093194B"/>
    <w:rPr>
      <w:i/>
    </w:rPr>
  </w:style>
  <w:style w:type="character" w:customStyle="1" w:styleId="SOHeadItalicChar">
    <w:name w:val="SO HeadItalic Char"/>
    <w:aliases w:val="sohi Char"/>
    <w:basedOn w:val="DefaultParagraphFont"/>
    <w:link w:val="SOHeadItalic"/>
    <w:rsid w:val="0093194B"/>
    <w:rPr>
      <w:i/>
      <w:sz w:val="22"/>
    </w:rPr>
  </w:style>
  <w:style w:type="paragraph" w:customStyle="1" w:styleId="SOBullet">
    <w:name w:val="SO Bullet"/>
    <w:aliases w:val="sotb"/>
    <w:basedOn w:val="SOText"/>
    <w:link w:val="SOBulletChar"/>
    <w:qFormat/>
    <w:rsid w:val="0093194B"/>
    <w:pPr>
      <w:ind w:left="1559" w:hanging="425"/>
    </w:pPr>
  </w:style>
  <w:style w:type="character" w:customStyle="1" w:styleId="SOBulletChar">
    <w:name w:val="SO Bullet Char"/>
    <w:aliases w:val="sotb Char"/>
    <w:basedOn w:val="DefaultParagraphFont"/>
    <w:link w:val="SOBullet"/>
    <w:rsid w:val="0093194B"/>
    <w:rPr>
      <w:sz w:val="22"/>
    </w:rPr>
  </w:style>
  <w:style w:type="paragraph" w:customStyle="1" w:styleId="SOBulletNote">
    <w:name w:val="SO BulletNote"/>
    <w:aliases w:val="sonb"/>
    <w:basedOn w:val="SOTextNote"/>
    <w:link w:val="SOBulletNoteChar"/>
    <w:qFormat/>
    <w:rsid w:val="0093194B"/>
    <w:pPr>
      <w:tabs>
        <w:tab w:val="left" w:pos="1560"/>
      </w:tabs>
      <w:ind w:left="2268" w:hanging="1134"/>
    </w:pPr>
  </w:style>
  <w:style w:type="character" w:customStyle="1" w:styleId="SOBulletNoteChar">
    <w:name w:val="SO BulletNote Char"/>
    <w:aliases w:val="sonb Char"/>
    <w:basedOn w:val="DefaultParagraphFont"/>
    <w:link w:val="SOBulletNote"/>
    <w:rsid w:val="0093194B"/>
    <w:rPr>
      <w:sz w:val="18"/>
    </w:rPr>
  </w:style>
  <w:style w:type="paragraph" w:customStyle="1" w:styleId="SOText2">
    <w:name w:val="SO Text2"/>
    <w:aliases w:val="sot2"/>
    <w:basedOn w:val="Normal"/>
    <w:next w:val="SOText"/>
    <w:link w:val="SOText2Char"/>
    <w:rsid w:val="009319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194B"/>
    <w:rPr>
      <w:sz w:val="22"/>
    </w:rPr>
  </w:style>
  <w:style w:type="paragraph" w:customStyle="1" w:styleId="SubPartCASA">
    <w:name w:val="SubPart(CASA)"/>
    <w:aliases w:val="csp"/>
    <w:basedOn w:val="OPCParaBase"/>
    <w:next w:val="ActHead3"/>
    <w:rsid w:val="0093194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747E2"/>
    <w:rPr>
      <w:rFonts w:eastAsia="Times New Roman" w:cs="Times New Roman"/>
      <w:sz w:val="22"/>
      <w:lang w:eastAsia="en-AU"/>
    </w:rPr>
  </w:style>
  <w:style w:type="character" w:customStyle="1" w:styleId="notetextChar">
    <w:name w:val="note(text) Char"/>
    <w:aliases w:val="n Char"/>
    <w:basedOn w:val="DefaultParagraphFont"/>
    <w:link w:val="notetext"/>
    <w:rsid w:val="00B747E2"/>
    <w:rPr>
      <w:rFonts w:eastAsia="Times New Roman" w:cs="Times New Roman"/>
      <w:sz w:val="18"/>
      <w:lang w:eastAsia="en-AU"/>
    </w:rPr>
  </w:style>
  <w:style w:type="character" w:customStyle="1" w:styleId="Heading1Char">
    <w:name w:val="Heading 1 Char"/>
    <w:basedOn w:val="DefaultParagraphFont"/>
    <w:link w:val="Heading1"/>
    <w:uiPriority w:val="9"/>
    <w:rsid w:val="00B747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747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747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747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747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747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747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747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747E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194B"/>
    <w:pPr>
      <w:spacing w:line="260" w:lineRule="atLeast"/>
    </w:pPr>
    <w:rPr>
      <w:sz w:val="22"/>
    </w:rPr>
  </w:style>
  <w:style w:type="paragraph" w:styleId="Heading1">
    <w:name w:val="heading 1"/>
    <w:basedOn w:val="Normal"/>
    <w:next w:val="Normal"/>
    <w:link w:val="Heading1Char"/>
    <w:uiPriority w:val="9"/>
    <w:qFormat/>
    <w:rsid w:val="00B747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47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47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47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47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47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47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47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747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194B"/>
  </w:style>
  <w:style w:type="paragraph" w:customStyle="1" w:styleId="OPCParaBase">
    <w:name w:val="OPCParaBase"/>
    <w:qFormat/>
    <w:rsid w:val="0093194B"/>
    <w:pPr>
      <w:spacing w:line="260" w:lineRule="atLeast"/>
    </w:pPr>
    <w:rPr>
      <w:rFonts w:eastAsia="Times New Roman" w:cs="Times New Roman"/>
      <w:sz w:val="22"/>
      <w:lang w:eastAsia="en-AU"/>
    </w:rPr>
  </w:style>
  <w:style w:type="paragraph" w:customStyle="1" w:styleId="ShortT">
    <w:name w:val="ShortT"/>
    <w:basedOn w:val="OPCParaBase"/>
    <w:next w:val="Normal"/>
    <w:qFormat/>
    <w:rsid w:val="0093194B"/>
    <w:pPr>
      <w:spacing w:line="240" w:lineRule="auto"/>
    </w:pPr>
    <w:rPr>
      <w:b/>
      <w:sz w:val="40"/>
    </w:rPr>
  </w:style>
  <w:style w:type="paragraph" w:customStyle="1" w:styleId="ActHead1">
    <w:name w:val="ActHead 1"/>
    <w:aliases w:val="c"/>
    <w:basedOn w:val="OPCParaBase"/>
    <w:next w:val="Normal"/>
    <w:qFormat/>
    <w:rsid w:val="009319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19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19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19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319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19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19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19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19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194B"/>
  </w:style>
  <w:style w:type="paragraph" w:customStyle="1" w:styleId="Blocks">
    <w:name w:val="Blocks"/>
    <w:aliases w:val="bb"/>
    <w:basedOn w:val="OPCParaBase"/>
    <w:qFormat/>
    <w:rsid w:val="0093194B"/>
    <w:pPr>
      <w:spacing w:line="240" w:lineRule="auto"/>
    </w:pPr>
    <w:rPr>
      <w:sz w:val="24"/>
    </w:rPr>
  </w:style>
  <w:style w:type="paragraph" w:customStyle="1" w:styleId="BoxText">
    <w:name w:val="BoxText"/>
    <w:aliases w:val="bt"/>
    <w:basedOn w:val="OPCParaBase"/>
    <w:qFormat/>
    <w:rsid w:val="009319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194B"/>
    <w:rPr>
      <w:b/>
    </w:rPr>
  </w:style>
  <w:style w:type="paragraph" w:customStyle="1" w:styleId="BoxHeadItalic">
    <w:name w:val="BoxHeadItalic"/>
    <w:aliases w:val="bhi"/>
    <w:basedOn w:val="BoxText"/>
    <w:next w:val="BoxStep"/>
    <w:qFormat/>
    <w:rsid w:val="0093194B"/>
    <w:rPr>
      <w:i/>
    </w:rPr>
  </w:style>
  <w:style w:type="paragraph" w:customStyle="1" w:styleId="BoxList">
    <w:name w:val="BoxList"/>
    <w:aliases w:val="bl"/>
    <w:basedOn w:val="BoxText"/>
    <w:qFormat/>
    <w:rsid w:val="0093194B"/>
    <w:pPr>
      <w:ind w:left="1559" w:hanging="425"/>
    </w:pPr>
  </w:style>
  <w:style w:type="paragraph" w:customStyle="1" w:styleId="BoxNote">
    <w:name w:val="BoxNote"/>
    <w:aliases w:val="bn"/>
    <w:basedOn w:val="BoxText"/>
    <w:qFormat/>
    <w:rsid w:val="0093194B"/>
    <w:pPr>
      <w:tabs>
        <w:tab w:val="left" w:pos="1985"/>
      </w:tabs>
      <w:spacing w:before="122" w:line="198" w:lineRule="exact"/>
      <w:ind w:left="2948" w:hanging="1814"/>
    </w:pPr>
    <w:rPr>
      <w:sz w:val="18"/>
    </w:rPr>
  </w:style>
  <w:style w:type="paragraph" w:customStyle="1" w:styleId="BoxPara">
    <w:name w:val="BoxPara"/>
    <w:aliases w:val="bp"/>
    <w:basedOn w:val="BoxText"/>
    <w:qFormat/>
    <w:rsid w:val="0093194B"/>
    <w:pPr>
      <w:tabs>
        <w:tab w:val="right" w:pos="2268"/>
      </w:tabs>
      <w:ind w:left="2552" w:hanging="1418"/>
    </w:pPr>
  </w:style>
  <w:style w:type="paragraph" w:customStyle="1" w:styleId="BoxStep">
    <w:name w:val="BoxStep"/>
    <w:aliases w:val="bs"/>
    <w:basedOn w:val="BoxText"/>
    <w:qFormat/>
    <w:rsid w:val="0093194B"/>
    <w:pPr>
      <w:ind w:left="1985" w:hanging="851"/>
    </w:pPr>
  </w:style>
  <w:style w:type="character" w:customStyle="1" w:styleId="CharAmPartNo">
    <w:name w:val="CharAmPartNo"/>
    <w:basedOn w:val="OPCCharBase"/>
    <w:qFormat/>
    <w:rsid w:val="0093194B"/>
  </w:style>
  <w:style w:type="character" w:customStyle="1" w:styleId="CharAmPartText">
    <w:name w:val="CharAmPartText"/>
    <w:basedOn w:val="OPCCharBase"/>
    <w:qFormat/>
    <w:rsid w:val="0093194B"/>
  </w:style>
  <w:style w:type="character" w:customStyle="1" w:styleId="CharAmSchNo">
    <w:name w:val="CharAmSchNo"/>
    <w:basedOn w:val="OPCCharBase"/>
    <w:qFormat/>
    <w:rsid w:val="0093194B"/>
  </w:style>
  <w:style w:type="character" w:customStyle="1" w:styleId="CharAmSchText">
    <w:name w:val="CharAmSchText"/>
    <w:basedOn w:val="OPCCharBase"/>
    <w:qFormat/>
    <w:rsid w:val="0093194B"/>
  </w:style>
  <w:style w:type="character" w:customStyle="1" w:styleId="CharBoldItalic">
    <w:name w:val="CharBoldItalic"/>
    <w:basedOn w:val="OPCCharBase"/>
    <w:uiPriority w:val="1"/>
    <w:qFormat/>
    <w:rsid w:val="0093194B"/>
    <w:rPr>
      <w:b/>
      <w:i/>
    </w:rPr>
  </w:style>
  <w:style w:type="character" w:customStyle="1" w:styleId="CharChapNo">
    <w:name w:val="CharChapNo"/>
    <w:basedOn w:val="OPCCharBase"/>
    <w:uiPriority w:val="1"/>
    <w:qFormat/>
    <w:rsid w:val="0093194B"/>
  </w:style>
  <w:style w:type="character" w:customStyle="1" w:styleId="CharChapText">
    <w:name w:val="CharChapText"/>
    <w:basedOn w:val="OPCCharBase"/>
    <w:uiPriority w:val="1"/>
    <w:qFormat/>
    <w:rsid w:val="0093194B"/>
  </w:style>
  <w:style w:type="character" w:customStyle="1" w:styleId="CharDivNo">
    <w:name w:val="CharDivNo"/>
    <w:basedOn w:val="OPCCharBase"/>
    <w:uiPriority w:val="1"/>
    <w:qFormat/>
    <w:rsid w:val="0093194B"/>
  </w:style>
  <w:style w:type="character" w:customStyle="1" w:styleId="CharDivText">
    <w:name w:val="CharDivText"/>
    <w:basedOn w:val="OPCCharBase"/>
    <w:uiPriority w:val="1"/>
    <w:qFormat/>
    <w:rsid w:val="0093194B"/>
  </w:style>
  <w:style w:type="character" w:customStyle="1" w:styleId="CharItalic">
    <w:name w:val="CharItalic"/>
    <w:basedOn w:val="OPCCharBase"/>
    <w:uiPriority w:val="1"/>
    <w:qFormat/>
    <w:rsid w:val="0093194B"/>
    <w:rPr>
      <w:i/>
    </w:rPr>
  </w:style>
  <w:style w:type="character" w:customStyle="1" w:styleId="CharPartNo">
    <w:name w:val="CharPartNo"/>
    <w:basedOn w:val="OPCCharBase"/>
    <w:uiPriority w:val="1"/>
    <w:qFormat/>
    <w:rsid w:val="0093194B"/>
  </w:style>
  <w:style w:type="character" w:customStyle="1" w:styleId="CharPartText">
    <w:name w:val="CharPartText"/>
    <w:basedOn w:val="OPCCharBase"/>
    <w:uiPriority w:val="1"/>
    <w:qFormat/>
    <w:rsid w:val="0093194B"/>
  </w:style>
  <w:style w:type="character" w:customStyle="1" w:styleId="CharSectno">
    <w:name w:val="CharSectno"/>
    <w:basedOn w:val="OPCCharBase"/>
    <w:qFormat/>
    <w:rsid w:val="0093194B"/>
  </w:style>
  <w:style w:type="character" w:customStyle="1" w:styleId="CharSubdNo">
    <w:name w:val="CharSubdNo"/>
    <w:basedOn w:val="OPCCharBase"/>
    <w:uiPriority w:val="1"/>
    <w:qFormat/>
    <w:rsid w:val="0093194B"/>
  </w:style>
  <w:style w:type="character" w:customStyle="1" w:styleId="CharSubdText">
    <w:name w:val="CharSubdText"/>
    <w:basedOn w:val="OPCCharBase"/>
    <w:uiPriority w:val="1"/>
    <w:qFormat/>
    <w:rsid w:val="0093194B"/>
  </w:style>
  <w:style w:type="paragraph" w:customStyle="1" w:styleId="CTA--">
    <w:name w:val="CTA --"/>
    <w:basedOn w:val="OPCParaBase"/>
    <w:next w:val="Normal"/>
    <w:rsid w:val="0093194B"/>
    <w:pPr>
      <w:spacing w:before="60" w:line="240" w:lineRule="atLeast"/>
      <w:ind w:left="142" w:hanging="142"/>
    </w:pPr>
    <w:rPr>
      <w:sz w:val="20"/>
    </w:rPr>
  </w:style>
  <w:style w:type="paragraph" w:customStyle="1" w:styleId="CTA-">
    <w:name w:val="CTA -"/>
    <w:basedOn w:val="OPCParaBase"/>
    <w:rsid w:val="0093194B"/>
    <w:pPr>
      <w:spacing w:before="60" w:line="240" w:lineRule="atLeast"/>
      <w:ind w:left="85" w:hanging="85"/>
    </w:pPr>
    <w:rPr>
      <w:sz w:val="20"/>
    </w:rPr>
  </w:style>
  <w:style w:type="paragraph" w:customStyle="1" w:styleId="CTA---">
    <w:name w:val="CTA ---"/>
    <w:basedOn w:val="OPCParaBase"/>
    <w:next w:val="Normal"/>
    <w:rsid w:val="0093194B"/>
    <w:pPr>
      <w:spacing w:before="60" w:line="240" w:lineRule="atLeast"/>
      <w:ind w:left="198" w:hanging="198"/>
    </w:pPr>
    <w:rPr>
      <w:sz w:val="20"/>
    </w:rPr>
  </w:style>
  <w:style w:type="paragraph" w:customStyle="1" w:styleId="CTA----">
    <w:name w:val="CTA ----"/>
    <w:basedOn w:val="OPCParaBase"/>
    <w:next w:val="Normal"/>
    <w:rsid w:val="0093194B"/>
    <w:pPr>
      <w:spacing w:before="60" w:line="240" w:lineRule="atLeast"/>
      <w:ind w:left="255" w:hanging="255"/>
    </w:pPr>
    <w:rPr>
      <w:sz w:val="20"/>
    </w:rPr>
  </w:style>
  <w:style w:type="paragraph" w:customStyle="1" w:styleId="CTA1a">
    <w:name w:val="CTA 1(a)"/>
    <w:basedOn w:val="OPCParaBase"/>
    <w:rsid w:val="0093194B"/>
    <w:pPr>
      <w:tabs>
        <w:tab w:val="right" w:pos="414"/>
      </w:tabs>
      <w:spacing w:before="40" w:line="240" w:lineRule="atLeast"/>
      <w:ind w:left="675" w:hanging="675"/>
    </w:pPr>
    <w:rPr>
      <w:sz w:val="20"/>
    </w:rPr>
  </w:style>
  <w:style w:type="paragraph" w:customStyle="1" w:styleId="CTA1ai">
    <w:name w:val="CTA 1(a)(i)"/>
    <w:basedOn w:val="OPCParaBase"/>
    <w:rsid w:val="0093194B"/>
    <w:pPr>
      <w:tabs>
        <w:tab w:val="right" w:pos="1004"/>
      </w:tabs>
      <w:spacing w:before="40" w:line="240" w:lineRule="atLeast"/>
      <w:ind w:left="1253" w:hanging="1253"/>
    </w:pPr>
    <w:rPr>
      <w:sz w:val="20"/>
    </w:rPr>
  </w:style>
  <w:style w:type="paragraph" w:customStyle="1" w:styleId="CTA2a">
    <w:name w:val="CTA 2(a)"/>
    <w:basedOn w:val="OPCParaBase"/>
    <w:rsid w:val="0093194B"/>
    <w:pPr>
      <w:tabs>
        <w:tab w:val="right" w:pos="482"/>
      </w:tabs>
      <w:spacing w:before="40" w:line="240" w:lineRule="atLeast"/>
      <w:ind w:left="748" w:hanging="748"/>
    </w:pPr>
    <w:rPr>
      <w:sz w:val="20"/>
    </w:rPr>
  </w:style>
  <w:style w:type="paragraph" w:customStyle="1" w:styleId="CTA2ai">
    <w:name w:val="CTA 2(a)(i)"/>
    <w:basedOn w:val="OPCParaBase"/>
    <w:rsid w:val="0093194B"/>
    <w:pPr>
      <w:tabs>
        <w:tab w:val="right" w:pos="1089"/>
      </w:tabs>
      <w:spacing w:before="40" w:line="240" w:lineRule="atLeast"/>
      <w:ind w:left="1327" w:hanging="1327"/>
    </w:pPr>
    <w:rPr>
      <w:sz w:val="20"/>
    </w:rPr>
  </w:style>
  <w:style w:type="paragraph" w:customStyle="1" w:styleId="CTA3a">
    <w:name w:val="CTA 3(a)"/>
    <w:basedOn w:val="OPCParaBase"/>
    <w:rsid w:val="0093194B"/>
    <w:pPr>
      <w:tabs>
        <w:tab w:val="right" w:pos="556"/>
      </w:tabs>
      <w:spacing w:before="40" w:line="240" w:lineRule="atLeast"/>
      <w:ind w:left="805" w:hanging="805"/>
    </w:pPr>
    <w:rPr>
      <w:sz w:val="20"/>
    </w:rPr>
  </w:style>
  <w:style w:type="paragraph" w:customStyle="1" w:styleId="CTA3ai">
    <w:name w:val="CTA 3(a)(i)"/>
    <w:basedOn w:val="OPCParaBase"/>
    <w:rsid w:val="0093194B"/>
    <w:pPr>
      <w:tabs>
        <w:tab w:val="right" w:pos="1140"/>
      </w:tabs>
      <w:spacing w:before="40" w:line="240" w:lineRule="atLeast"/>
      <w:ind w:left="1361" w:hanging="1361"/>
    </w:pPr>
    <w:rPr>
      <w:sz w:val="20"/>
    </w:rPr>
  </w:style>
  <w:style w:type="paragraph" w:customStyle="1" w:styleId="CTA4a">
    <w:name w:val="CTA 4(a)"/>
    <w:basedOn w:val="OPCParaBase"/>
    <w:rsid w:val="0093194B"/>
    <w:pPr>
      <w:tabs>
        <w:tab w:val="right" w:pos="624"/>
      </w:tabs>
      <w:spacing w:before="40" w:line="240" w:lineRule="atLeast"/>
      <w:ind w:left="873" w:hanging="873"/>
    </w:pPr>
    <w:rPr>
      <w:sz w:val="20"/>
    </w:rPr>
  </w:style>
  <w:style w:type="paragraph" w:customStyle="1" w:styleId="CTA4ai">
    <w:name w:val="CTA 4(a)(i)"/>
    <w:basedOn w:val="OPCParaBase"/>
    <w:rsid w:val="0093194B"/>
    <w:pPr>
      <w:tabs>
        <w:tab w:val="right" w:pos="1213"/>
      </w:tabs>
      <w:spacing w:before="40" w:line="240" w:lineRule="atLeast"/>
      <w:ind w:left="1452" w:hanging="1452"/>
    </w:pPr>
    <w:rPr>
      <w:sz w:val="20"/>
    </w:rPr>
  </w:style>
  <w:style w:type="paragraph" w:customStyle="1" w:styleId="CTACAPS">
    <w:name w:val="CTA CAPS"/>
    <w:basedOn w:val="OPCParaBase"/>
    <w:rsid w:val="0093194B"/>
    <w:pPr>
      <w:spacing w:before="60" w:line="240" w:lineRule="atLeast"/>
    </w:pPr>
    <w:rPr>
      <w:sz w:val="20"/>
    </w:rPr>
  </w:style>
  <w:style w:type="paragraph" w:customStyle="1" w:styleId="CTAright">
    <w:name w:val="CTA right"/>
    <w:basedOn w:val="OPCParaBase"/>
    <w:rsid w:val="0093194B"/>
    <w:pPr>
      <w:spacing w:before="60" w:line="240" w:lineRule="auto"/>
      <w:jc w:val="right"/>
    </w:pPr>
    <w:rPr>
      <w:sz w:val="20"/>
    </w:rPr>
  </w:style>
  <w:style w:type="paragraph" w:customStyle="1" w:styleId="subsection">
    <w:name w:val="subsection"/>
    <w:aliases w:val="ss"/>
    <w:basedOn w:val="OPCParaBase"/>
    <w:link w:val="subsectionChar"/>
    <w:rsid w:val="0093194B"/>
    <w:pPr>
      <w:tabs>
        <w:tab w:val="right" w:pos="1021"/>
      </w:tabs>
      <w:spacing w:before="180" w:line="240" w:lineRule="auto"/>
      <w:ind w:left="1134" w:hanging="1134"/>
    </w:pPr>
  </w:style>
  <w:style w:type="paragraph" w:customStyle="1" w:styleId="Definition">
    <w:name w:val="Definition"/>
    <w:aliases w:val="dd"/>
    <w:basedOn w:val="OPCParaBase"/>
    <w:rsid w:val="0093194B"/>
    <w:pPr>
      <w:spacing w:before="180" w:line="240" w:lineRule="auto"/>
      <w:ind w:left="1134"/>
    </w:pPr>
  </w:style>
  <w:style w:type="paragraph" w:customStyle="1" w:styleId="ETAsubitem">
    <w:name w:val="ETA(subitem)"/>
    <w:basedOn w:val="OPCParaBase"/>
    <w:rsid w:val="0093194B"/>
    <w:pPr>
      <w:tabs>
        <w:tab w:val="right" w:pos="340"/>
      </w:tabs>
      <w:spacing w:before="60" w:line="240" w:lineRule="auto"/>
      <w:ind w:left="454" w:hanging="454"/>
    </w:pPr>
    <w:rPr>
      <w:sz w:val="20"/>
    </w:rPr>
  </w:style>
  <w:style w:type="paragraph" w:customStyle="1" w:styleId="ETApara">
    <w:name w:val="ETA(para)"/>
    <w:basedOn w:val="OPCParaBase"/>
    <w:rsid w:val="0093194B"/>
    <w:pPr>
      <w:tabs>
        <w:tab w:val="right" w:pos="754"/>
      </w:tabs>
      <w:spacing w:before="60" w:line="240" w:lineRule="auto"/>
      <w:ind w:left="828" w:hanging="828"/>
    </w:pPr>
    <w:rPr>
      <w:sz w:val="20"/>
    </w:rPr>
  </w:style>
  <w:style w:type="paragraph" w:customStyle="1" w:styleId="ETAsubpara">
    <w:name w:val="ETA(subpara)"/>
    <w:basedOn w:val="OPCParaBase"/>
    <w:rsid w:val="0093194B"/>
    <w:pPr>
      <w:tabs>
        <w:tab w:val="right" w:pos="1083"/>
      </w:tabs>
      <w:spacing w:before="60" w:line="240" w:lineRule="auto"/>
      <w:ind w:left="1191" w:hanging="1191"/>
    </w:pPr>
    <w:rPr>
      <w:sz w:val="20"/>
    </w:rPr>
  </w:style>
  <w:style w:type="paragraph" w:customStyle="1" w:styleId="ETAsub-subpara">
    <w:name w:val="ETA(sub-subpara)"/>
    <w:basedOn w:val="OPCParaBase"/>
    <w:rsid w:val="0093194B"/>
    <w:pPr>
      <w:tabs>
        <w:tab w:val="right" w:pos="1412"/>
      </w:tabs>
      <w:spacing w:before="60" w:line="240" w:lineRule="auto"/>
      <w:ind w:left="1525" w:hanging="1525"/>
    </w:pPr>
    <w:rPr>
      <w:sz w:val="20"/>
    </w:rPr>
  </w:style>
  <w:style w:type="paragraph" w:customStyle="1" w:styleId="Formula">
    <w:name w:val="Formula"/>
    <w:basedOn w:val="OPCParaBase"/>
    <w:rsid w:val="0093194B"/>
    <w:pPr>
      <w:spacing w:line="240" w:lineRule="auto"/>
      <w:ind w:left="1134"/>
    </w:pPr>
    <w:rPr>
      <w:sz w:val="20"/>
    </w:rPr>
  </w:style>
  <w:style w:type="paragraph" w:styleId="Header">
    <w:name w:val="header"/>
    <w:basedOn w:val="OPCParaBase"/>
    <w:link w:val="HeaderChar"/>
    <w:unhideWhenUsed/>
    <w:rsid w:val="009319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194B"/>
    <w:rPr>
      <w:rFonts w:eastAsia="Times New Roman" w:cs="Times New Roman"/>
      <w:sz w:val="16"/>
      <w:lang w:eastAsia="en-AU"/>
    </w:rPr>
  </w:style>
  <w:style w:type="paragraph" w:customStyle="1" w:styleId="House">
    <w:name w:val="House"/>
    <w:basedOn w:val="OPCParaBase"/>
    <w:rsid w:val="0093194B"/>
    <w:pPr>
      <w:spacing w:line="240" w:lineRule="auto"/>
    </w:pPr>
    <w:rPr>
      <w:sz w:val="28"/>
    </w:rPr>
  </w:style>
  <w:style w:type="paragraph" w:customStyle="1" w:styleId="Item">
    <w:name w:val="Item"/>
    <w:aliases w:val="i"/>
    <w:basedOn w:val="OPCParaBase"/>
    <w:next w:val="ItemHead"/>
    <w:rsid w:val="0093194B"/>
    <w:pPr>
      <w:keepLines/>
      <w:spacing w:before="80" w:line="240" w:lineRule="auto"/>
      <w:ind w:left="709"/>
    </w:pPr>
  </w:style>
  <w:style w:type="paragraph" w:customStyle="1" w:styleId="ItemHead">
    <w:name w:val="ItemHead"/>
    <w:aliases w:val="ih"/>
    <w:basedOn w:val="OPCParaBase"/>
    <w:next w:val="Item"/>
    <w:rsid w:val="009319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194B"/>
    <w:pPr>
      <w:spacing w:line="240" w:lineRule="auto"/>
    </w:pPr>
    <w:rPr>
      <w:b/>
      <w:sz w:val="32"/>
    </w:rPr>
  </w:style>
  <w:style w:type="paragraph" w:customStyle="1" w:styleId="notedraft">
    <w:name w:val="note(draft)"/>
    <w:aliases w:val="nd"/>
    <w:basedOn w:val="OPCParaBase"/>
    <w:rsid w:val="0093194B"/>
    <w:pPr>
      <w:spacing w:before="240" w:line="240" w:lineRule="auto"/>
      <w:ind w:left="284" w:hanging="284"/>
    </w:pPr>
    <w:rPr>
      <w:i/>
      <w:sz w:val="24"/>
    </w:rPr>
  </w:style>
  <w:style w:type="paragraph" w:customStyle="1" w:styleId="notemargin">
    <w:name w:val="note(margin)"/>
    <w:aliases w:val="nm"/>
    <w:basedOn w:val="OPCParaBase"/>
    <w:rsid w:val="0093194B"/>
    <w:pPr>
      <w:tabs>
        <w:tab w:val="left" w:pos="709"/>
      </w:tabs>
      <w:spacing w:before="122" w:line="198" w:lineRule="exact"/>
      <w:ind w:left="709" w:hanging="709"/>
    </w:pPr>
    <w:rPr>
      <w:sz w:val="18"/>
    </w:rPr>
  </w:style>
  <w:style w:type="paragraph" w:customStyle="1" w:styleId="noteToPara">
    <w:name w:val="noteToPara"/>
    <w:aliases w:val="ntp"/>
    <w:basedOn w:val="OPCParaBase"/>
    <w:rsid w:val="0093194B"/>
    <w:pPr>
      <w:spacing w:before="122" w:line="198" w:lineRule="exact"/>
      <w:ind w:left="2353" w:hanging="709"/>
    </w:pPr>
    <w:rPr>
      <w:sz w:val="18"/>
    </w:rPr>
  </w:style>
  <w:style w:type="paragraph" w:customStyle="1" w:styleId="noteParlAmend">
    <w:name w:val="note(ParlAmend)"/>
    <w:aliases w:val="npp"/>
    <w:basedOn w:val="OPCParaBase"/>
    <w:next w:val="ParlAmend"/>
    <w:rsid w:val="0093194B"/>
    <w:pPr>
      <w:spacing w:line="240" w:lineRule="auto"/>
      <w:jc w:val="right"/>
    </w:pPr>
    <w:rPr>
      <w:rFonts w:ascii="Arial" w:hAnsi="Arial"/>
      <w:b/>
      <w:i/>
    </w:rPr>
  </w:style>
  <w:style w:type="paragraph" w:customStyle="1" w:styleId="Page1">
    <w:name w:val="Page1"/>
    <w:basedOn w:val="OPCParaBase"/>
    <w:rsid w:val="0093194B"/>
    <w:pPr>
      <w:spacing w:before="5600" w:line="240" w:lineRule="auto"/>
    </w:pPr>
    <w:rPr>
      <w:b/>
      <w:sz w:val="32"/>
    </w:rPr>
  </w:style>
  <w:style w:type="paragraph" w:customStyle="1" w:styleId="PageBreak">
    <w:name w:val="PageBreak"/>
    <w:aliases w:val="pb"/>
    <w:basedOn w:val="OPCParaBase"/>
    <w:rsid w:val="0093194B"/>
    <w:pPr>
      <w:spacing w:line="240" w:lineRule="auto"/>
    </w:pPr>
    <w:rPr>
      <w:sz w:val="20"/>
    </w:rPr>
  </w:style>
  <w:style w:type="paragraph" w:customStyle="1" w:styleId="paragraphsub">
    <w:name w:val="paragraph(sub)"/>
    <w:aliases w:val="aa"/>
    <w:basedOn w:val="OPCParaBase"/>
    <w:rsid w:val="0093194B"/>
    <w:pPr>
      <w:tabs>
        <w:tab w:val="right" w:pos="1985"/>
      </w:tabs>
      <w:spacing w:before="40" w:line="240" w:lineRule="auto"/>
      <w:ind w:left="2098" w:hanging="2098"/>
    </w:pPr>
  </w:style>
  <w:style w:type="paragraph" w:customStyle="1" w:styleId="paragraphsub-sub">
    <w:name w:val="paragraph(sub-sub)"/>
    <w:aliases w:val="aaa"/>
    <w:basedOn w:val="OPCParaBase"/>
    <w:rsid w:val="0093194B"/>
    <w:pPr>
      <w:tabs>
        <w:tab w:val="right" w:pos="2722"/>
      </w:tabs>
      <w:spacing w:before="40" w:line="240" w:lineRule="auto"/>
      <w:ind w:left="2835" w:hanging="2835"/>
    </w:pPr>
  </w:style>
  <w:style w:type="paragraph" w:customStyle="1" w:styleId="paragraph">
    <w:name w:val="paragraph"/>
    <w:aliases w:val="a"/>
    <w:basedOn w:val="OPCParaBase"/>
    <w:rsid w:val="0093194B"/>
    <w:pPr>
      <w:tabs>
        <w:tab w:val="right" w:pos="1531"/>
      </w:tabs>
      <w:spacing w:before="40" w:line="240" w:lineRule="auto"/>
      <w:ind w:left="1644" w:hanging="1644"/>
    </w:pPr>
  </w:style>
  <w:style w:type="paragraph" w:customStyle="1" w:styleId="ParlAmend">
    <w:name w:val="ParlAmend"/>
    <w:aliases w:val="pp"/>
    <w:basedOn w:val="OPCParaBase"/>
    <w:rsid w:val="0093194B"/>
    <w:pPr>
      <w:spacing w:before="240" w:line="240" w:lineRule="atLeast"/>
      <w:ind w:hanging="567"/>
    </w:pPr>
    <w:rPr>
      <w:sz w:val="24"/>
    </w:rPr>
  </w:style>
  <w:style w:type="paragraph" w:customStyle="1" w:styleId="Penalty">
    <w:name w:val="Penalty"/>
    <w:basedOn w:val="OPCParaBase"/>
    <w:rsid w:val="0093194B"/>
    <w:pPr>
      <w:tabs>
        <w:tab w:val="left" w:pos="2977"/>
      </w:tabs>
      <w:spacing w:before="180" w:line="240" w:lineRule="auto"/>
      <w:ind w:left="1985" w:hanging="851"/>
    </w:pPr>
  </w:style>
  <w:style w:type="paragraph" w:customStyle="1" w:styleId="Portfolio">
    <w:name w:val="Portfolio"/>
    <w:basedOn w:val="OPCParaBase"/>
    <w:rsid w:val="0093194B"/>
    <w:pPr>
      <w:spacing w:line="240" w:lineRule="auto"/>
    </w:pPr>
    <w:rPr>
      <w:i/>
      <w:sz w:val="20"/>
    </w:rPr>
  </w:style>
  <w:style w:type="paragraph" w:customStyle="1" w:styleId="Preamble">
    <w:name w:val="Preamble"/>
    <w:basedOn w:val="OPCParaBase"/>
    <w:next w:val="Normal"/>
    <w:rsid w:val="009319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194B"/>
    <w:pPr>
      <w:spacing w:line="240" w:lineRule="auto"/>
    </w:pPr>
    <w:rPr>
      <w:i/>
      <w:sz w:val="20"/>
    </w:rPr>
  </w:style>
  <w:style w:type="paragraph" w:customStyle="1" w:styleId="Session">
    <w:name w:val="Session"/>
    <w:basedOn w:val="OPCParaBase"/>
    <w:rsid w:val="0093194B"/>
    <w:pPr>
      <w:spacing w:line="240" w:lineRule="auto"/>
    </w:pPr>
    <w:rPr>
      <w:sz w:val="28"/>
    </w:rPr>
  </w:style>
  <w:style w:type="paragraph" w:customStyle="1" w:styleId="Sponsor">
    <w:name w:val="Sponsor"/>
    <w:basedOn w:val="OPCParaBase"/>
    <w:rsid w:val="0093194B"/>
    <w:pPr>
      <w:spacing w:line="240" w:lineRule="auto"/>
    </w:pPr>
    <w:rPr>
      <w:i/>
    </w:rPr>
  </w:style>
  <w:style w:type="paragraph" w:customStyle="1" w:styleId="Subitem">
    <w:name w:val="Subitem"/>
    <w:aliases w:val="iss"/>
    <w:basedOn w:val="OPCParaBase"/>
    <w:rsid w:val="0093194B"/>
    <w:pPr>
      <w:spacing w:before="180" w:line="240" w:lineRule="auto"/>
      <w:ind w:left="709" w:hanging="709"/>
    </w:pPr>
  </w:style>
  <w:style w:type="paragraph" w:customStyle="1" w:styleId="SubitemHead">
    <w:name w:val="SubitemHead"/>
    <w:aliases w:val="issh"/>
    <w:basedOn w:val="OPCParaBase"/>
    <w:rsid w:val="009319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194B"/>
    <w:pPr>
      <w:spacing w:before="40" w:line="240" w:lineRule="auto"/>
      <w:ind w:left="1134"/>
    </w:pPr>
  </w:style>
  <w:style w:type="paragraph" w:customStyle="1" w:styleId="SubsectionHead">
    <w:name w:val="SubsectionHead"/>
    <w:aliases w:val="ssh"/>
    <w:basedOn w:val="OPCParaBase"/>
    <w:next w:val="subsection"/>
    <w:rsid w:val="0093194B"/>
    <w:pPr>
      <w:keepNext/>
      <w:keepLines/>
      <w:spacing w:before="240" w:line="240" w:lineRule="auto"/>
      <w:ind w:left="1134"/>
    </w:pPr>
    <w:rPr>
      <w:i/>
    </w:rPr>
  </w:style>
  <w:style w:type="paragraph" w:customStyle="1" w:styleId="Tablea">
    <w:name w:val="Table(a)"/>
    <w:aliases w:val="ta"/>
    <w:basedOn w:val="OPCParaBase"/>
    <w:rsid w:val="0093194B"/>
    <w:pPr>
      <w:spacing w:before="60" w:line="240" w:lineRule="auto"/>
      <w:ind w:left="284" w:hanging="284"/>
    </w:pPr>
    <w:rPr>
      <w:sz w:val="20"/>
    </w:rPr>
  </w:style>
  <w:style w:type="paragraph" w:customStyle="1" w:styleId="TableAA">
    <w:name w:val="Table(AA)"/>
    <w:aliases w:val="taaa"/>
    <w:basedOn w:val="OPCParaBase"/>
    <w:rsid w:val="009319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19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194B"/>
    <w:pPr>
      <w:spacing w:before="60" w:line="240" w:lineRule="atLeast"/>
    </w:pPr>
    <w:rPr>
      <w:sz w:val="20"/>
    </w:rPr>
  </w:style>
  <w:style w:type="paragraph" w:customStyle="1" w:styleId="TLPBoxTextnote">
    <w:name w:val="TLPBoxText(note"/>
    <w:aliases w:val="right)"/>
    <w:basedOn w:val="OPCParaBase"/>
    <w:rsid w:val="009319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19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194B"/>
    <w:pPr>
      <w:spacing w:before="122" w:line="198" w:lineRule="exact"/>
      <w:ind w:left="1985" w:hanging="851"/>
      <w:jc w:val="right"/>
    </w:pPr>
    <w:rPr>
      <w:sz w:val="18"/>
    </w:rPr>
  </w:style>
  <w:style w:type="paragraph" w:customStyle="1" w:styleId="TLPTableBullet">
    <w:name w:val="TLPTableBullet"/>
    <w:aliases w:val="ttb"/>
    <w:basedOn w:val="OPCParaBase"/>
    <w:rsid w:val="0093194B"/>
    <w:pPr>
      <w:spacing w:line="240" w:lineRule="exact"/>
      <w:ind w:left="284" w:hanging="284"/>
    </w:pPr>
    <w:rPr>
      <w:sz w:val="20"/>
    </w:rPr>
  </w:style>
  <w:style w:type="paragraph" w:styleId="TOC1">
    <w:name w:val="toc 1"/>
    <w:basedOn w:val="OPCParaBase"/>
    <w:next w:val="Normal"/>
    <w:uiPriority w:val="39"/>
    <w:semiHidden/>
    <w:unhideWhenUsed/>
    <w:rsid w:val="0093194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194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3194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3194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3194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3194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3194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194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3194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194B"/>
    <w:pPr>
      <w:keepLines/>
      <w:spacing w:before="240" w:after="120" w:line="240" w:lineRule="auto"/>
      <w:ind w:left="794"/>
    </w:pPr>
    <w:rPr>
      <w:b/>
      <w:kern w:val="28"/>
      <w:sz w:val="20"/>
    </w:rPr>
  </w:style>
  <w:style w:type="paragraph" w:customStyle="1" w:styleId="TofSectsHeading">
    <w:name w:val="TofSects(Heading)"/>
    <w:basedOn w:val="OPCParaBase"/>
    <w:rsid w:val="0093194B"/>
    <w:pPr>
      <w:spacing w:before="240" w:after="120" w:line="240" w:lineRule="auto"/>
    </w:pPr>
    <w:rPr>
      <w:b/>
      <w:sz w:val="24"/>
    </w:rPr>
  </w:style>
  <w:style w:type="paragraph" w:customStyle="1" w:styleId="TofSectsSection">
    <w:name w:val="TofSects(Section)"/>
    <w:basedOn w:val="OPCParaBase"/>
    <w:rsid w:val="0093194B"/>
    <w:pPr>
      <w:keepLines/>
      <w:spacing w:before="40" w:line="240" w:lineRule="auto"/>
      <w:ind w:left="1588" w:hanging="794"/>
    </w:pPr>
    <w:rPr>
      <w:kern w:val="28"/>
      <w:sz w:val="18"/>
    </w:rPr>
  </w:style>
  <w:style w:type="paragraph" w:customStyle="1" w:styleId="TofSectsSubdiv">
    <w:name w:val="TofSects(Subdiv)"/>
    <w:basedOn w:val="OPCParaBase"/>
    <w:rsid w:val="0093194B"/>
    <w:pPr>
      <w:keepLines/>
      <w:spacing w:before="80" w:line="240" w:lineRule="auto"/>
      <w:ind w:left="1588" w:hanging="794"/>
    </w:pPr>
    <w:rPr>
      <w:kern w:val="28"/>
    </w:rPr>
  </w:style>
  <w:style w:type="paragraph" w:customStyle="1" w:styleId="WRStyle">
    <w:name w:val="WR Style"/>
    <w:aliases w:val="WR"/>
    <w:basedOn w:val="OPCParaBase"/>
    <w:rsid w:val="0093194B"/>
    <w:pPr>
      <w:spacing w:before="240" w:line="240" w:lineRule="auto"/>
      <w:ind w:left="284" w:hanging="284"/>
    </w:pPr>
    <w:rPr>
      <w:b/>
      <w:i/>
      <w:kern w:val="28"/>
      <w:sz w:val="24"/>
    </w:rPr>
  </w:style>
  <w:style w:type="paragraph" w:customStyle="1" w:styleId="notepara">
    <w:name w:val="note(para)"/>
    <w:aliases w:val="na"/>
    <w:basedOn w:val="OPCParaBase"/>
    <w:rsid w:val="0093194B"/>
    <w:pPr>
      <w:spacing w:before="40" w:line="198" w:lineRule="exact"/>
      <w:ind w:left="2354" w:hanging="369"/>
    </w:pPr>
    <w:rPr>
      <w:sz w:val="18"/>
    </w:rPr>
  </w:style>
  <w:style w:type="paragraph" w:styleId="Footer">
    <w:name w:val="footer"/>
    <w:link w:val="FooterChar"/>
    <w:rsid w:val="009319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194B"/>
    <w:rPr>
      <w:rFonts w:eastAsia="Times New Roman" w:cs="Times New Roman"/>
      <w:sz w:val="22"/>
      <w:szCs w:val="24"/>
      <w:lang w:eastAsia="en-AU"/>
    </w:rPr>
  </w:style>
  <w:style w:type="character" w:styleId="LineNumber">
    <w:name w:val="line number"/>
    <w:basedOn w:val="OPCCharBase"/>
    <w:uiPriority w:val="99"/>
    <w:semiHidden/>
    <w:unhideWhenUsed/>
    <w:rsid w:val="0093194B"/>
    <w:rPr>
      <w:sz w:val="16"/>
    </w:rPr>
  </w:style>
  <w:style w:type="table" w:customStyle="1" w:styleId="CFlag">
    <w:name w:val="CFlag"/>
    <w:basedOn w:val="TableNormal"/>
    <w:uiPriority w:val="99"/>
    <w:rsid w:val="0093194B"/>
    <w:rPr>
      <w:rFonts w:eastAsia="Times New Roman" w:cs="Times New Roman"/>
      <w:lang w:eastAsia="en-AU"/>
    </w:rPr>
    <w:tblPr/>
  </w:style>
  <w:style w:type="paragraph" w:styleId="BalloonText">
    <w:name w:val="Balloon Text"/>
    <w:basedOn w:val="Normal"/>
    <w:link w:val="BalloonTextChar"/>
    <w:uiPriority w:val="99"/>
    <w:semiHidden/>
    <w:unhideWhenUsed/>
    <w:rsid w:val="009319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4B"/>
    <w:rPr>
      <w:rFonts w:ascii="Tahoma" w:hAnsi="Tahoma" w:cs="Tahoma"/>
      <w:sz w:val="16"/>
      <w:szCs w:val="16"/>
    </w:rPr>
  </w:style>
  <w:style w:type="character" w:styleId="Hyperlink">
    <w:name w:val="Hyperlink"/>
    <w:basedOn w:val="DefaultParagraphFont"/>
    <w:rsid w:val="007150F3"/>
    <w:rPr>
      <w:color w:val="0000FF"/>
      <w:u w:val="single"/>
    </w:rPr>
  </w:style>
  <w:style w:type="table" w:styleId="TableGrid">
    <w:name w:val="Table Grid"/>
    <w:basedOn w:val="TableNormal"/>
    <w:uiPriority w:val="59"/>
    <w:rsid w:val="0093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194B"/>
    <w:rPr>
      <w:b/>
      <w:sz w:val="28"/>
      <w:szCs w:val="32"/>
    </w:rPr>
  </w:style>
  <w:style w:type="paragraph" w:customStyle="1" w:styleId="TerritoryT">
    <w:name w:val="TerritoryT"/>
    <w:basedOn w:val="OPCParaBase"/>
    <w:next w:val="Normal"/>
    <w:rsid w:val="007150F3"/>
    <w:rPr>
      <w:b/>
      <w:sz w:val="32"/>
    </w:rPr>
  </w:style>
  <w:style w:type="paragraph" w:customStyle="1" w:styleId="LegislationMadeUnder">
    <w:name w:val="LegislationMadeUnder"/>
    <w:basedOn w:val="OPCParaBase"/>
    <w:next w:val="Normal"/>
    <w:rsid w:val="0093194B"/>
    <w:rPr>
      <w:i/>
      <w:sz w:val="32"/>
      <w:szCs w:val="32"/>
    </w:rPr>
  </w:style>
  <w:style w:type="paragraph" w:customStyle="1" w:styleId="SignCoverPageEnd">
    <w:name w:val="SignCoverPageEnd"/>
    <w:basedOn w:val="OPCParaBase"/>
    <w:next w:val="Normal"/>
    <w:rsid w:val="0093194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194B"/>
    <w:pPr>
      <w:pBdr>
        <w:top w:val="single" w:sz="4" w:space="1" w:color="auto"/>
      </w:pBdr>
      <w:spacing w:before="360"/>
      <w:ind w:right="397"/>
      <w:jc w:val="both"/>
    </w:pPr>
  </w:style>
  <w:style w:type="paragraph" w:customStyle="1" w:styleId="NotesHeading1">
    <w:name w:val="NotesHeading 1"/>
    <w:basedOn w:val="OPCParaBase"/>
    <w:next w:val="Normal"/>
    <w:rsid w:val="0093194B"/>
    <w:rPr>
      <w:b/>
      <w:sz w:val="28"/>
      <w:szCs w:val="28"/>
    </w:rPr>
  </w:style>
  <w:style w:type="paragraph" w:customStyle="1" w:styleId="NotesHeading2">
    <w:name w:val="NotesHeading 2"/>
    <w:basedOn w:val="OPCParaBase"/>
    <w:next w:val="Normal"/>
    <w:rsid w:val="0093194B"/>
    <w:rPr>
      <w:b/>
      <w:sz w:val="28"/>
      <w:szCs w:val="28"/>
    </w:rPr>
  </w:style>
  <w:style w:type="paragraph" w:customStyle="1" w:styleId="CompiledActNo">
    <w:name w:val="CompiledActNo"/>
    <w:basedOn w:val="OPCParaBase"/>
    <w:next w:val="Normal"/>
    <w:rsid w:val="0093194B"/>
    <w:rPr>
      <w:b/>
      <w:sz w:val="24"/>
      <w:szCs w:val="24"/>
    </w:rPr>
  </w:style>
  <w:style w:type="paragraph" w:customStyle="1" w:styleId="CompiledMadeUnder">
    <w:name w:val="CompiledMadeUnder"/>
    <w:basedOn w:val="OPCParaBase"/>
    <w:next w:val="Normal"/>
    <w:rsid w:val="0093194B"/>
    <w:rPr>
      <w:i/>
      <w:sz w:val="24"/>
      <w:szCs w:val="24"/>
    </w:rPr>
  </w:style>
  <w:style w:type="paragraph" w:customStyle="1" w:styleId="Paragraphsub-sub-sub">
    <w:name w:val="Paragraph(sub-sub-sub)"/>
    <w:aliases w:val="aaaa"/>
    <w:basedOn w:val="OPCParaBase"/>
    <w:rsid w:val="0093194B"/>
    <w:pPr>
      <w:tabs>
        <w:tab w:val="right" w:pos="3402"/>
      </w:tabs>
      <w:spacing w:before="40" w:line="240" w:lineRule="auto"/>
      <w:ind w:left="3402" w:hanging="3402"/>
    </w:pPr>
  </w:style>
  <w:style w:type="paragraph" w:customStyle="1" w:styleId="NoteToSubpara">
    <w:name w:val="NoteToSubpara"/>
    <w:aliases w:val="nts"/>
    <w:basedOn w:val="OPCParaBase"/>
    <w:rsid w:val="0093194B"/>
    <w:pPr>
      <w:spacing w:before="40" w:line="198" w:lineRule="exact"/>
      <w:ind w:left="2835" w:hanging="709"/>
    </w:pPr>
    <w:rPr>
      <w:sz w:val="18"/>
    </w:rPr>
  </w:style>
  <w:style w:type="paragraph" w:customStyle="1" w:styleId="EndNotespara">
    <w:name w:val="EndNotes(para)"/>
    <w:aliases w:val="eta"/>
    <w:basedOn w:val="OPCParaBase"/>
    <w:next w:val="EndNotessubpara"/>
    <w:rsid w:val="009319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19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19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194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3194B"/>
    <w:pPr>
      <w:keepNext/>
      <w:spacing w:before="60" w:line="240" w:lineRule="atLeast"/>
    </w:pPr>
    <w:rPr>
      <w:rFonts w:ascii="Arial" w:hAnsi="Arial"/>
      <w:b/>
      <w:sz w:val="16"/>
    </w:rPr>
  </w:style>
  <w:style w:type="paragraph" w:customStyle="1" w:styleId="ENoteTTi">
    <w:name w:val="ENoteTTi"/>
    <w:aliases w:val="entti"/>
    <w:basedOn w:val="OPCParaBase"/>
    <w:rsid w:val="0093194B"/>
    <w:pPr>
      <w:keepNext/>
      <w:spacing w:before="60" w:line="240" w:lineRule="atLeast"/>
      <w:ind w:left="170"/>
    </w:pPr>
    <w:rPr>
      <w:sz w:val="16"/>
    </w:rPr>
  </w:style>
  <w:style w:type="paragraph" w:customStyle="1" w:styleId="ENotesHeading1">
    <w:name w:val="ENotesHeading 1"/>
    <w:aliases w:val="Enh1"/>
    <w:basedOn w:val="OPCParaBase"/>
    <w:next w:val="Normal"/>
    <w:rsid w:val="0093194B"/>
    <w:pPr>
      <w:spacing w:before="120"/>
      <w:outlineLvl w:val="1"/>
    </w:pPr>
    <w:rPr>
      <w:b/>
      <w:sz w:val="28"/>
      <w:szCs w:val="28"/>
    </w:rPr>
  </w:style>
  <w:style w:type="paragraph" w:customStyle="1" w:styleId="ENotesHeading2">
    <w:name w:val="ENotesHeading 2"/>
    <w:aliases w:val="Enh2"/>
    <w:basedOn w:val="OPCParaBase"/>
    <w:next w:val="Normal"/>
    <w:rsid w:val="0093194B"/>
    <w:pPr>
      <w:spacing w:before="120" w:after="120"/>
      <w:outlineLvl w:val="2"/>
    </w:pPr>
    <w:rPr>
      <w:b/>
      <w:sz w:val="24"/>
      <w:szCs w:val="28"/>
    </w:rPr>
  </w:style>
  <w:style w:type="paragraph" w:customStyle="1" w:styleId="ENoteTTIndentHeading">
    <w:name w:val="ENoteTTIndentHeading"/>
    <w:aliases w:val="enTTHi"/>
    <w:basedOn w:val="OPCParaBase"/>
    <w:rsid w:val="009319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194B"/>
    <w:pPr>
      <w:spacing w:before="60" w:line="240" w:lineRule="atLeast"/>
    </w:pPr>
    <w:rPr>
      <w:sz w:val="16"/>
    </w:rPr>
  </w:style>
  <w:style w:type="paragraph" w:customStyle="1" w:styleId="MadeunderText">
    <w:name w:val="MadeunderText"/>
    <w:basedOn w:val="OPCParaBase"/>
    <w:next w:val="CompiledMadeUnder"/>
    <w:rsid w:val="0093194B"/>
    <w:pPr>
      <w:spacing w:before="240"/>
    </w:pPr>
    <w:rPr>
      <w:sz w:val="24"/>
      <w:szCs w:val="24"/>
    </w:rPr>
  </w:style>
  <w:style w:type="paragraph" w:customStyle="1" w:styleId="ENotesHeading3">
    <w:name w:val="ENotesHeading 3"/>
    <w:aliases w:val="Enh3"/>
    <w:basedOn w:val="OPCParaBase"/>
    <w:next w:val="Normal"/>
    <w:rsid w:val="0093194B"/>
    <w:pPr>
      <w:keepNext/>
      <w:spacing w:before="120" w:line="240" w:lineRule="auto"/>
      <w:outlineLvl w:val="4"/>
    </w:pPr>
    <w:rPr>
      <w:b/>
      <w:szCs w:val="24"/>
    </w:rPr>
  </w:style>
  <w:style w:type="character" w:customStyle="1" w:styleId="CharSubPartTextCASA">
    <w:name w:val="CharSubPartText(CASA)"/>
    <w:basedOn w:val="OPCCharBase"/>
    <w:uiPriority w:val="1"/>
    <w:rsid w:val="0093194B"/>
  </w:style>
  <w:style w:type="character" w:customStyle="1" w:styleId="CharSubPartNoCASA">
    <w:name w:val="CharSubPartNo(CASA)"/>
    <w:basedOn w:val="OPCCharBase"/>
    <w:uiPriority w:val="1"/>
    <w:rsid w:val="0093194B"/>
  </w:style>
  <w:style w:type="paragraph" w:customStyle="1" w:styleId="ENoteTTIndentHeadingSub">
    <w:name w:val="ENoteTTIndentHeadingSub"/>
    <w:aliases w:val="enTTHis"/>
    <w:basedOn w:val="OPCParaBase"/>
    <w:rsid w:val="0093194B"/>
    <w:pPr>
      <w:keepNext/>
      <w:spacing w:before="60" w:line="240" w:lineRule="atLeast"/>
      <w:ind w:left="340"/>
    </w:pPr>
    <w:rPr>
      <w:b/>
      <w:sz w:val="16"/>
    </w:rPr>
  </w:style>
  <w:style w:type="paragraph" w:customStyle="1" w:styleId="ENoteTTiSub">
    <w:name w:val="ENoteTTiSub"/>
    <w:aliases w:val="enttis"/>
    <w:basedOn w:val="OPCParaBase"/>
    <w:rsid w:val="0093194B"/>
    <w:pPr>
      <w:keepNext/>
      <w:spacing w:before="60" w:line="240" w:lineRule="atLeast"/>
      <w:ind w:left="340"/>
    </w:pPr>
    <w:rPr>
      <w:sz w:val="16"/>
    </w:rPr>
  </w:style>
  <w:style w:type="paragraph" w:customStyle="1" w:styleId="SubDivisionMigration">
    <w:name w:val="SubDivisionMigration"/>
    <w:aliases w:val="sdm"/>
    <w:basedOn w:val="OPCParaBase"/>
    <w:rsid w:val="009319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194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194B"/>
    <w:pPr>
      <w:spacing w:before="122" w:line="240" w:lineRule="auto"/>
      <w:ind w:left="1985" w:hanging="851"/>
    </w:pPr>
    <w:rPr>
      <w:sz w:val="18"/>
    </w:rPr>
  </w:style>
  <w:style w:type="paragraph" w:customStyle="1" w:styleId="FreeForm">
    <w:name w:val="FreeForm"/>
    <w:rsid w:val="001013A6"/>
    <w:rPr>
      <w:rFonts w:ascii="Arial" w:hAnsi="Arial"/>
      <w:sz w:val="22"/>
    </w:rPr>
  </w:style>
  <w:style w:type="paragraph" w:customStyle="1" w:styleId="SOText">
    <w:name w:val="SO Text"/>
    <w:aliases w:val="sot"/>
    <w:link w:val="SOTextChar"/>
    <w:rsid w:val="009319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194B"/>
    <w:rPr>
      <w:sz w:val="22"/>
    </w:rPr>
  </w:style>
  <w:style w:type="paragraph" w:customStyle="1" w:styleId="SOTextNote">
    <w:name w:val="SO TextNote"/>
    <w:aliases w:val="sont"/>
    <w:basedOn w:val="SOText"/>
    <w:qFormat/>
    <w:rsid w:val="0093194B"/>
    <w:pPr>
      <w:spacing w:before="122" w:line="198" w:lineRule="exact"/>
      <w:ind w:left="1843" w:hanging="709"/>
    </w:pPr>
    <w:rPr>
      <w:sz w:val="18"/>
    </w:rPr>
  </w:style>
  <w:style w:type="paragraph" w:customStyle="1" w:styleId="SOPara">
    <w:name w:val="SO Para"/>
    <w:aliases w:val="soa"/>
    <w:basedOn w:val="SOText"/>
    <w:link w:val="SOParaChar"/>
    <w:qFormat/>
    <w:rsid w:val="0093194B"/>
    <w:pPr>
      <w:tabs>
        <w:tab w:val="right" w:pos="1786"/>
      </w:tabs>
      <w:spacing w:before="40"/>
      <w:ind w:left="2070" w:hanging="936"/>
    </w:pPr>
  </w:style>
  <w:style w:type="character" w:customStyle="1" w:styleId="SOParaChar">
    <w:name w:val="SO Para Char"/>
    <w:aliases w:val="soa Char"/>
    <w:basedOn w:val="DefaultParagraphFont"/>
    <w:link w:val="SOPara"/>
    <w:rsid w:val="0093194B"/>
    <w:rPr>
      <w:sz w:val="22"/>
    </w:rPr>
  </w:style>
  <w:style w:type="paragraph" w:customStyle="1" w:styleId="FileName">
    <w:name w:val="FileName"/>
    <w:basedOn w:val="Normal"/>
    <w:rsid w:val="0093194B"/>
  </w:style>
  <w:style w:type="paragraph" w:customStyle="1" w:styleId="TableHeading">
    <w:name w:val="TableHeading"/>
    <w:aliases w:val="th"/>
    <w:basedOn w:val="OPCParaBase"/>
    <w:next w:val="Tabletext"/>
    <w:rsid w:val="0093194B"/>
    <w:pPr>
      <w:keepNext/>
      <w:spacing w:before="60" w:line="240" w:lineRule="atLeast"/>
    </w:pPr>
    <w:rPr>
      <w:b/>
      <w:sz w:val="20"/>
    </w:rPr>
  </w:style>
  <w:style w:type="paragraph" w:customStyle="1" w:styleId="SOHeadBold">
    <w:name w:val="SO HeadBold"/>
    <w:aliases w:val="sohb"/>
    <w:basedOn w:val="SOText"/>
    <w:next w:val="SOText"/>
    <w:link w:val="SOHeadBoldChar"/>
    <w:qFormat/>
    <w:rsid w:val="0093194B"/>
    <w:rPr>
      <w:b/>
    </w:rPr>
  </w:style>
  <w:style w:type="character" w:customStyle="1" w:styleId="SOHeadBoldChar">
    <w:name w:val="SO HeadBold Char"/>
    <w:aliases w:val="sohb Char"/>
    <w:basedOn w:val="DefaultParagraphFont"/>
    <w:link w:val="SOHeadBold"/>
    <w:rsid w:val="0093194B"/>
    <w:rPr>
      <w:b/>
      <w:sz w:val="22"/>
    </w:rPr>
  </w:style>
  <w:style w:type="paragraph" w:customStyle="1" w:styleId="SOHeadItalic">
    <w:name w:val="SO HeadItalic"/>
    <w:aliases w:val="sohi"/>
    <w:basedOn w:val="SOText"/>
    <w:next w:val="SOText"/>
    <w:link w:val="SOHeadItalicChar"/>
    <w:qFormat/>
    <w:rsid w:val="0093194B"/>
    <w:rPr>
      <w:i/>
    </w:rPr>
  </w:style>
  <w:style w:type="character" w:customStyle="1" w:styleId="SOHeadItalicChar">
    <w:name w:val="SO HeadItalic Char"/>
    <w:aliases w:val="sohi Char"/>
    <w:basedOn w:val="DefaultParagraphFont"/>
    <w:link w:val="SOHeadItalic"/>
    <w:rsid w:val="0093194B"/>
    <w:rPr>
      <w:i/>
      <w:sz w:val="22"/>
    </w:rPr>
  </w:style>
  <w:style w:type="paragraph" w:customStyle="1" w:styleId="SOBullet">
    <w:name w:val="SO Bullet"/>
    <w:aliases w:val="sotb"/>
    <w:basedOn w:val="SOText"/>
    <w:link w:val="SOBulletChar"/>
    <w:qFormat/>
    <w:rsid w:val="0093194B"/>
    <w:pPr>
      <w:ind w:left="1559" w:hanging="425"/>
    </w:pPr>
  </w:style>
  <w:style w:type="character" w:customStyle="1" w:styleId="SOBulletChar">
    <w:name w:val="SO Bullet Char"/>
    <w:aliases w:val="sotb Char"/>
    <w:basedOn w:val="DefaultParagraphFont"/>
    <w:link w:val="SOBullet"/>
    <w:rsid w:val="0093194B"/>
    <w:rPr>
      <w:sz w:val="22"/>
    </w:rPr>
  </w:style>
  <w:style w:type="paragraph" w:customStyle="1" w:styleId="SOBulletNote">
    <w:name w:val="SO BulletNote"/>
    <w:aliases w:val="sonb"/>
    <w:basedOn w:val="SOTextNote"/>
    <w:link w:val="SOBulletNoteChar"/>
    <w:qFormat/>
    <w:rsid w:val="0093194B"/>
    <w:pPr>
      <w:tabs>
        <w:tab w:val="left" w:pos="1560"/>
      </w:tabs>
      <w:ind w:left="2268" w:hanging="1134"/>
    </w:pPr>
  </w:style>
  <w:style w:type="character" w:customStyle="1" w:styleId="SOBulletNoteChar">
    <w:name w:val="SO BulletNote Char"/>
    <w:aliases w:val="sonb Char"/>
    <w:basedOn w:val="DefaultParagraphFont"/>
    <w:link w:val="SOBulletNote"/>
    <w:rsid w:val="0093194B"/>
    <w:rPr>
      <w:sz w:val="18"/>
    </w:rPr>
  </w:style>
  <w:style w:type="paragraph" w:customStyle="1" w:styleId="SOText2">
    <w:name w:val="SO Text2"/>
    <w:aliases w:val="sot2"/>
    <w:basedOn w:val="Normal"/>
    <w:next w:val="SOText"/>
    <w:link w:val="SOText2Char"/>
    <w:rsid w:val="009319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194B"/>
    <w:rPr>
      <w:sz w:val="22"/>
    </w:rPr>
  </w:style>
  <w:style w:type="paragraph" w:customStyle="1" w:styleId="SubPartCASA">
    <w:name w:val="SubPart(CASA)"/>
    <w:aliases w:val="csp"/>
    <w:basedOn w:val="OPCParaBase"/>
    <w:next w:val="ActHead3"/>
    <w:rsid w:val="0093194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747E2"/>
    <w:rPr>
      <w:rFonts w:eastAsia="Times New Roman" w:cs="Times New Roman"/>
      <w:sz w:val="22"/>
      <w:lang w:eastAsia="en-AU"/>
    </w:rPr>
  </w:style>
  <w:style w:type="character" w:customStyle="1" w:styleId="notetextChar">
    <w:name w:val="note(text) Char"/>
    <w:aliases w:val="n Char"/>
    <w:basedOn w:val="DefaultParagraphFont"/>
    <w:link w:val="notetext"/>
    <w:rsid w:val="00B747E2"/>
    <w:rPr>
      <w:rFonts w:eastAsia="Times New Roman" w:cs="Times New Roman"/>
      <w:sz w:val="18"/>
      <w:lang w:eastAsia="en-AU"/>
    </w:rPr>
  </w:style>
  <w:style w:type="character" w:customStyle="1" w:styleId="Heading1Char">
    <w:name w:val="Heading 1 Char"/>
    <w:basedOn w:val="DefaultParagraphFont"/>
    <w:link w:val="Heading1"/>
    <w:uiPriority w:val="9"/>
    <w:rsid w:val="00B747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747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747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747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747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747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747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747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747E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11</Pages>
  <Words>2465</Words>
  <Characters>9590</Characters>
  <Application>Microsoft Office Word</Application>
  <DocSecurity>4</DocSecurity>
  <PresentationFormat/>
  <Lines>3196</Lines>
  <Paragraphs>1506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2015-09-10T02:11:00Z</cp:lastPrinted>
  <dcterms:created xsi:type="dcterms:W3CDTF">2017-03-24T00:02:00Z</dcterms:created>
  <dcterms:modified xsi:type="dcterms:W3CDTF">2017-03-24T00:02:00Z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Fisheries Management Amendment (Compliance and Enforcement)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23 March 2017</vt:lpwstr>
  </property>
  <property fmtid="{D5CDD505-2E9C-101B-9397-08002B2CF9AE}" pid="10" name="Authority">
    <vt:lpwstr/>
  </property>
  <property fmtid="{D5CDD505-2E9C-101B-9397-08002B2CF9AE}" pid="11" name="ID">
    <vt:lpwstr>OPC61390</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Fisheries Management Act 1991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23 March 2017</vt:lpwstr>
  </property>
</Properties>
</file>