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ED2B8" w14:textId="77777777" w:rsidR="005842BE" w:rsidRPr="004232BA" w:rsidRDefault="00076721" w:rsidP="008D2CB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en-AU"/>
        </w:rPr>
      </w:pPr>
      <w:r w:rsidRPr="004232BA">
        <w:rPr>
          <w:rFonts w:ascii="Times New Roman" w:eastAsia="Times New Roman" w:hAnsi="Times New Roman" w:cs="Times New Roman"/>
          <w:b/>
          <w:bCs/>
          <w:sz w:val="24"/>
          <w:szCs w:val="24"/>
          <w:u w:val="single"/>
          <w:lang w:eastAsia="en-AU"/>
        </w:rPr>
        <w:t>EXPLANATORY STATEMENT</w:t>
      </w:r>
    </w:p>
    <w:p w14:paraId="220ED2BA" w14:textId="77777777" w:rsidR="005842BE" w:rsidRPr="004232BA" w:rsidRDefault="00076721" w:rsidP="008D2CBB">
      <w:pPr>
        <w:shd w:val="clear" w:color="auto" w:fill="FFFFFF"/>
        <w:spacing w:before="100" w:beforeAutospacing="1" w:after="240" w:line="240" w:lineRule="auto"/>
        <w:ind w:firstLine="720"/>
        <w:jc w:val="center"/>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Issued by the authority of the Minister for Justice </w:t>
      </w:r>
    </w:p>
    <w:p w14:paraId="220ED2BB" w14:textId="77777777" w:rsidR="005842BE" w:rsidRPr="004232BA" w:rsidRDefault="00076721" w:rsidP="008D2CBB">
      <w:pPr>
        <w:shd w:val="clear" w:color="auto" w:fill="FFFFFF"/>
        <w:spacing w:after="0" w:line="240" w:lineRule="auto"/>
        <w:ind w:right="91" w:firstLine="720"/>
        <w:jc w:val="center"/>
        <w:rPr>
          <w:rFonts w:ascii="Times New Roman" w:eastAsia="Times New Roman" w:hAnsi="Times New Roman" w:cs="Times New Roman"/>
          <w:sz w:val="24"/>
          <w:szCs w:val="24"/>
          <w:lang w:eastAsia="en-AU"/>
        </w:rPr>
      </w:pPr>
      <w:r w:rsidRPr="004232BA">
        <w:rPr>
          <w:rFonts w:ascii="Times New Roman" w:eastAsia="Times New Roman" w:hAnsi="Times New Roman" w:cs="Times New Roman"/>
          <w:i/>
          <w:iCs/>
          <w:sz w:val="24"/>
          <w:szCs w:val="24"/>
          <w:lang w:eastAsia="en-AU"/>
        </w:rPr>
        <w:t>Law Enforcement Integrity Commissioner Act 2006</w:t>
      </w:r>
    </w:p>
    <w:p w14:paraId="220ED2BC" w14:textId="77777777" w:rsidR="005842BE" w:rsidRPr="004232BA" w:rsidRDefault="00076721" w:rsidP="008D2CBB">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4"/>
          <w:szCs w:val="24"/>
          <w:lang w:eastAsia="en-AU"/>
        </w:rPr>
      </w:pPr>
      <w:r w:rsidRPr="004232BA">
        <w:rPr>
          <w:rFonts w:ascii="Times New Roman" w:eastAsia="Times New Roman" w:hAnsi="Times New Roman" w:cs="Times New Roman"/>
          <w:i/>
          <w:iCs/>
          <w:sz w:val="24"/>
          <w:szCs w:val="24"/>
          <w:lang w:eastAsia="en-AU"/>
        </w:rPr>
        <w:t>Law Enforcement Integrity Commissioner Regulations 2017</w:t>
      </w:r>
    </w:p>
    <w:p w14:paraId="220ED2BD" w14:textId="77777777" w:rsidR="005842BE" w:rsidRPr="004232BA" w:rsidRDefault="00076721" w:rsidP="008D2CB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The </w:t>
      </w:r>
      <w:r w:rsidRPr="004232BA">
        <w:rPr>
          <w:rFonts w:ascii="Times New Roman" w:eastAsia="Times New Roman" w:hAnsi="Times New Roman" w:cs="Times New Roman"/>
          <w:i/>
          <w:iCs/>
          <w:sz w:val="24"/>
          <w:szCs w:val="24"/>
          <w:lang w:eastAsia="en-AU"/>
        </w:rPr>
        <w:t xml:space="preserve">Law Enforcement Integrity </w:t>
      </w:r>
      <w:r w:rsidRPr="004232BA">
        <w:rPr>
          <w:rFonts w:ascii="Times New Roman" w:eastAsia="Times New Roman" w:hAnsi="Times New Roman" w:cs="Times New Roman"/>
          <w:i/>
          <w:iCs/>
          <w:sz w:val="24"/>
          <w:szCs w:val="24"/>
          <w:lang w:eastAsia="en-AU"/>
        </w:rPr>
        <w:t>Commissioner Act 2006</w:t>
      </w:r>
      <w:r w:rsidRPr="004232BA">
        <w:rPr>
          <w:rFonts w:ascii="Times New Roman" w:eastAsia="Times New Roman" w:hAnsi="Times New Roman" w:cs="Times New Roman"/>
          <w:sz w:val="24"/>
          <w:szCs w:val="24"/>
          <w:lang w:eastAsia="en-AU"/>
        </w:rPr>
        <w:t xml:space="preserve"> (the Act) </w:t>
      </w:r>
      <w:bookmarkStart w:id="0" w:name="OLE_LINK2"/>
      <w:r w:rsidRPr="004232BA">
        <w:rPr>
          <w:rFonts w:ascii="Times New Roman" w:eastAsia="Times New Roman" w:hAnsi="Times New Roman" w:cs="Times New Roman"/>
          <w:sz w:val="24"/>
          <w:szCs w:val="24"/>
          <w:lang w:eastAsia="en-AU"/>
        </w:rPr>
        <w:t>establishes the office of the Integrity Commissioner</w:t>
      </w:r>
      <w:bookmarkEnd w:id="0"/>
      <w:r>
        <w:rPr>
          <w:rFonts w:ascii="Times New Roman" w:eastAsia="Times New Roman" w:hAnsi="Times New Roman" w:cs="Times New Roman"/>
          <w:sz w:val="24"/>
          <w:szCs w:val="24"/>
          <w:lang w:eastAsia="en-AU"/>
        </w:rPr>
        <w:t>, whose functions include preventing and detecting corrupt conduct, and investigating corruption issues, in law enforcement agencies w</w:t>
      </w:r>
      <w:r>
        <w:rPr>
          <w:rFonts w:ascii="Times New Roman" w:eastAsia="Times New Roman" w:hAnsi="Times New Roman" w:cs="Times New Roman"/>
          <w:sz w:val="24"/>
          <w:szCs w:val="24"/>
          <w:lang w:eastAsia="en-AU"/>
        </w:rPr>
        <w:t>ithin his or her jurisdiction. T</w:t>
      </w:r>
      <w:r>
        <w:rPr>
          <w:rFonts w:ascii="Times New Roman" w:eastAsia="Times New Roman" w:hAnsi="Times New Roman" w:cs="Times New Roman"/>
          <w:sz w:val="24"/>
          <w:szCs w:val="24"/>
          <w:lang w:eastAsia="en-AU"/>
        </w:rPr>
        <w:t>he Act</w:t>
      </w:r>
      <w:r>
        <w:rPr>
          <w:rFonts w:ascii="Times New Roman" w:eastAsia="Times New Roman" w:hAnsi="Times New Roman" w:cs="Times New Roman"/>
          <w:sz w:val="24"/>
          <w:szCs w:val="24"/>
          <w:lang w:eastAsia="en-AU"/>
        </w:rPr>
        <w:t xml:space="preserve"> also establishes </w:t>
      </w:r>
      <w:r w:rsidRPr="004232BA">
        <w:rPr>
          <w:rFonts w:ascii="Times New Roman" w:eastAsia="Times New Roman" w:hAnsi="Times New Roman" w:cs="Times New Roman"/>
          <w:sz w:val="24"/>
          <w:szCs w:val="24"/>
          <w:lang w:eastAsia="en-AU"/>
        </w:rPr>
        <w:t>the Australian Commission for Law Enforcement Integrity (ACLEI)</w:t>
      </w:r>
      <w:r>
        <w:rPr>
          <w:rFonts w:ascii="Times New Roman" w:eastAsia="Times New Roman" w:hAnsi="Times New Roman" w:cs="Times New Roman"/>
          <w:sz w:val="24"/>
          <w:szCs w:val="24"/>
          <w:lang w:eastAsia="en-AU"/>
        </w:rPr>
        <w:t xml:space="preserve"> to assist the Integrity Commissioner in the performance of his or her functions.  The Integrity Commissioner is the accountable authority and agency head of ACLEI.</w:t>
      </w:r>
    </w:p>
    <w:p w14:paraId="220ED2BE" w14:textId="77777777" w:rsidR="00EE7BB4" w:rsidRPr="004232BA" w:rsidRDefault="00076721" w:rsidP="008D2CB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Section 22</w:t>
      </w:r>
      <w:r w:rsidRPr="004232BA">
        <w:rPr>
          <w:rFonts w:ascii="Times New Roman" w:eastAsia="Times New Roman" w:hAnsi="Times New Roman" w:cs="Times New Roman"/>
          <w:sz w:val="24"/>
          <w:szCs w:val="24"/>
          <w:lang w:eastAsia="en-AU"/>
        </w:rPr>
        <w:t>4 of the Act provides that the Governor</w:t>
      </w:r>
      <w:r w:rsidRPr="004232BA">
        <w:rPr>
          <w:rFonts w:ascii="Times New Roman" w:eastAsia="Times New Roman" w:hAnsi="Times New Roman" w:cs="Times New Roman"/>
          <w:sz w:val="24"/>
          <w:szCs w:val="24"/>
          <w:lang w:eastAsia="en-AU"/>
        </w:rPr>
        <w:noBreakHyphen/>
        <w:t xml:space="preserve">General may make regulations prescribing matters required or permitted by that Act to be prescribed, </w:t>
      </w:r>
      <w:r w:rsidRPr="004232BA">
        <w:rPr>
          <w:rFonts w:ascii="Times New Roman" w:hAnsi="Times New Roman" w:cs="Times New Roman"/>
          <w:sz w:val="24"/>
          <w:szCs w:val="24"/>
        </w:rPr>
        <w:t>or necessary or convenient to be prescribed for carrying out or giving effect to the Act</w:t>
      </w:r>
      <w:r w:rsidRPr="004232BA">
        <w:rPr>
          <w:rFonts w:ascii="Times New Roman" w:eastAsia="Times New Roman" w:hAnsi="Times New Roman" w:cs="Times New Roman"/>
          <w:sz w:val="24"/>
          <w:szCs w:val="24"/>
          <w:lang w:eastAsia="en-AU"/>
        </w:rPr>
        <w:t>. </w:t>
      </w:r>
    </w:p>
    <w:p w14:paraId="220ED2BF" w14:textId="77777777" w:rsidR="005842BE" w:rsidRPr="004232BA" w:rsidRDefault="00076721" w:rsidP="008D2CB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Regulations were made under the Act in 2006 as the </w:t>
      </w:r>
      <w:r w:rsidRPr="004232BA">
        <w:rPr>
          <w:rFonts w:ascii="Times New Roman" w:eastAsia="Times New Roman" w:hAnsi="Times New Roman" w:cs="Times New Roman"/>
          <w:i/>
          <w:sz w:val="24"/>
          <w:szCs w:val="24"/>
          <w:lang w:eastAsia="en-AU"/>
        </w:rPr>
        <w:t xml:space="preserve">Law Enforcement Integrity Commissioner Regulations 2006. </w:t>
      </w:r>
      <w:r w:rsidRPr="004232BA">
        <w:rPr>
          <w:rFonts w:ascii="Times New Roman" w:eastAsia="Times New Roman" w:hAnsi="Times New Roman" w:cs="Times New Roman"/>
          <w:sz w:val="24"/>
          <w:szCs w:val="24"/>
          <w:lang w:eastAsia="en-AU"/>
        </w:rPr>
        <w:t>Those regulations will sunset on 1 April 2017.</w:t>
      </w:r>
    </w:p>
    <w:p w14:paraId="220ED2C0" w14:textId="77777777" w:rsidR="00712077" w:rsidRPr="004232BA" w:rsidRDefault="00076721" w:rsidP="008D2CBB">
      <w:pPr>
        <w:pStyle w:val="Default"/>
      </w:pPr>
      <w:r w:rsidRPr="004232BA">
        <w:rPr>
          <w:rFonts w:eastAsia="Times New Roman"/>
          <w:lang w:eastAsia="en-AU"/>
        </w:rPr>
        <w:t xml:space="preserve">The </w:t>
      </w:r>
      <w:r w:rsidRPr="004232BA">
        <w:rPr>
          <w:rFonts w:eastAsia="Times New Roman"/>
          <w:i/>
          <w:iCs/>
          <w:lang w:eastAsia="en-AU"/>
        </w:rPr>
        <w:t xml:space="preserve">Law Enforcement Integrity Commissioner Regulations 2017 </w:t>
      </w:r>
      <w:r w:rsidRPr="004232BA">
        <w:rPr>
          <w:rFonts w:eastAsia="Times New Roman"/>
          <w:iCs/>
          <w:lang w:eastAsia="en-AU"/>
        </w:rPr>
        <w:t>(the Regulations)</w:t>
      </w:r>
      <w:r w:rsidRPr="004232BA">
        <w:rPr>
          <w:rFonts w:eastAsia="Times New Roman"/>
          <w:lang w:eastAsia="en-AU"/>
        </w:rPr>
        <w:t xml:space="preserve"> </w:t>
      </w:r>
      <w:r w:rsidRPr="004232BA">
        <w:t xml:space="preserve">will remake the </w:t>
      </w:r>
      <w:r w:rsidRPr="004232BA">
        <w:rPr>
          <w:rFonts w:eastAsia="Times New Roman"/>
          <w:i/>
          <w:lang w:eastAsia="en-AU"/>
        </w:rPr>
        <w:t>Law Enf</w:t>
      </w:r>
      <w:r w:rsidRPr="004232BA">
        <w:rPr>
          <w:rFonts w:eastAsia="Times New Roman"/>
          <w:i/>
          <w:lang w:eastAsia="en-AU"/>
        </w:rPr>
        <w:t xml:space="preserve">orcement Integrity Commissioner Regulations 2006 </w:t>
      </w:r>
      <w:r w:rsidRPr="004232BA">
        <w:t xml:space="preserve">in substantially the same form, with modifications to ensure the regulations remain fit for purpose. </w:t>
      </w:r>
    </w:p>
    <w:p w14:paraId="220ED2C1" w14:textId="77777777" w:rsidR="00712077" w:rsidRPr="004232BA" w:rsidRDefault="00076721" w:rsidP="008D2CBB">
      <w:pPr>
        <w:pStyle w:val="Default"/>
      </w:pPr>
    </w:p>
    <w:p w14:paraId="220ED2C2" w14:textId="77777777" w:rsidR="005842BE" w:rsidRPr="004232BA" w:rsidRDefault="00076721" w:rsidP="008D2CBB">
      <w:pPr>
        <w:pStyle w:val="Default"/>
      </w:pPr>
      <w:r w:rsidRPr="004232BA">
        <w:t>The purpose of the Regulations is to p</w:t>
      </w:r>
      <w:r w:rsidRPr="004232BA">
        <w:rPr>
          <w:rFonts w:eastAsia="Times New Roman"/>
          <w:lang w:eastAsia="en-AU"/>
        </w:rPr>
        <w:t xml:space="preserve">rescribe the matters necessary for the effective operation of the </w:t>
      </w:r>
      <w:r w:rsidRPr="004232BA">
        <w:rPr>
          <w:rFonts w:eastAsia="Times New Roman"/>
          <w:lang w:eastAsia="en-AU"/>
        </w:rPr>
        <w:t>Act.</w:t>
      </w:r>
    </w:p>
    <w:p w14:paraId="220ED2C3"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w:t>
      </w:r>
    </w:p>
    <w:p w14:paraId="220ED2C4"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The Regulations will specify:</w:t>
      </w:r>
    </w:p>
    <w:p w14:paraId="220ED2C5" w14:textId="77777777" w:rsidR="00ED69B4" w:rsidRPr="004232BA" w:rsidRDefault="00076721" w:rsidP="008D2CBB">
      <w:pPr>
        <w:pStyle w:val="ListParagraph"/>
        <w:numPr>
          <w:ilvl w:val="0"/>
          <w:numId w:val="1"/>
        </w:num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the integrity agencies for each of the </w:t>
      </w:r>
      <w:r>
        <w:rPr>
          <w:rFonts w:ascii="Times New Roman" w:eastAsia="Times New Roman" w:hAnsi="Times New Roman" w:cs="Times New Roman"/>
          <w:sz w:val="24"/>
          <w:szCs w:val="24"/>
          <w:lang w:eastAsia="en-AU"/>
        </w:rPr>
        <w:t>S</w:t>
      </w:r>
      <w:r w:rsidRPr="004232BA">
        <w:rPr>
          <w:rFonts w:ascii="Times New Roman" w:eastAsia="Times New Roman" w:hAnsi="Times New Roman" w:cs="Times New Roman"/>
          <w:sz w:val="24"/>
          <w:szCs w:val="24"/>
          <w:lang w:eastAsia="en-AU"/>
        </w:rPr>
        <w:t xml:space="preserve">tates and </w:t>
      </w:r>
      <w:r>
        <w:rPr>
          <w:rFonts w:ascii="Times New Roman" w:eastAsia="Times New Roman" w:hAnsi="Times New Roman" w:cs="Times New Roman"/>
          <w:sz w:val="24"/>
          <w:szCs w:val="24"/>
          <w:lang w:eastAsia="en-AU"/>
        </w:rPr>
        <w:t>T</w:t>
      </w:r>
      <w:r w:rsidRPr="004232BA">
        <w:rPr>
          <w:rFonts w:ascii="Times New Roman" w:eastAsia="Times New Roman" w:hAnsi="Times New Roman" w:cs="Times New Roman"/>
          <w:sz w:val="24"/>
          <w:szCs w:val="24"/>
          <w:lang w:eastAsia="en-AU"/>
        </w:rPr>
        <w:t xml:space="preserve">erritories with which the Integrity Commissioner </w:t>
      </w:r>
      <w:r>
        <w:rPr>
          <w:rFonts w:ascii="Times New Roman" w:eastAsia="Times New Roman" w:hAnsi="Times New Roman" w:cs="Times New Roman"/>
          <w:sz w:val="24"/>
          <w:szCs w:val="24"/>
          <w:lang w:eastAsia="en-AU"/>
        </w:rPr>
        <w:t xml:space="preserve">must </w:t>
      </w:r>
      <w:r w:rsidRPr="004232BA">
        <w:rPr>
          <w:rFonts w:ascii="Times New Roman" w:eastAsia="Times New Roman" w:hAnsi="Times New Roman" w:cs="Times New Roman"/>
          <w:sz w:val="24"/>
          <w:szCs w:val="24"/>
          <w:lang w:eastAsia="en-AU"/>
        </w:rPr>
        <w:t xml:space="preserve">exchange information relating to </w:t>
      </w:r>
      <w:r>
        <w:rPr>
          <w:rFonts w:ascii="Times New Roman" w:eastAsia="Times New Roman" w:hAnsi="Times New Roman" w:cs="Times New Roman"/>
          <w:sz w:val="24"/>
          <w:szCs w:val="24"/>
          <w:lang w:eastAsia="en-AU"/>
        </w:rPr>
        <w:t>ACLEI’s</w:t>
      </w:r>
      <w:r w:rsidRPr="004232BA">
        <w:rPr>
          <w:rFonts w:ascii="Times New Roman" w:eastAsia="Times New Roman" w:hAnsi="Times New Roman" w:cs="Times New Roman"/>
          <w:sz w:val="24"/>
          <w:szCs w:val="24"/>
          <w:lang w:eastAsia="en-AU"/>
        </w:rPr>
        <w:t xml:space="preserve"> investigation</w:t>
      </w:r>
      <w:r w:rsidRPr="00BF083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of a secondee from a relevant government agency</w:t>
      </w:r>
      <w:r w:rsidRPr="004232BA">
        <w:rPr>
          <w:rFonts w:ascii="Times New Roman" w:eastAsia="Times New Roman" w:hAnsi="Times New Roman" w:cs="Times New Roman"/>
          <w:sz w:val="24"/>
          <w:szCs w:val="24"/>
          <w:lang w:eastAsia="en-AU"/>
        </w:rPr>
        <w:t>;</w:t>
      </w:r>
    </w:p>
    <w:p w14:paraId="220ED2C6" w14:textId="77777777" w:rsidR="00ED69B4" w:rsidRPr="004232BA" w:rsidRDefault="00076721" w:rsidP="008D2CBB">
      <w:pPr>
        <w:pStyle w:val="ListParagraph"/>
        <w:numPr>
          <w:ilvl w:val="0"/>
          <w:numId w:val="1"/>
        </w:num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the staff </w:t>
      </w:r>
      <w:r>
        <w:rPr>
          <w:rFonts w:ascii="Times New Roman" w:eastAsia="Times New Roman" w:hAnsi="Times New Roman" w:cs="Times New Roman"/>
          <w:sz w:val="24"/>
          <w:szCs w:val="24"/>
          <w:lang w:eastAsia="en-AU"/>
        </w:rPr>
        <w:t xml:space="preserve">members </w:t>
      </w:r>
      <w:r w:rsidRPr="004232BA">
        <w:rPr>
          <w:rFonts w:ascii="Times New Roman" w:eastAsia="Times New Roman" w:hAnsi="Times New Roman" w:cs="Times New Roman"/>
          <w:sz w:val="24"/>
          <w:szCs w:val="24"/>
          <w:lang w:eastAsia="en-AU"/>
        </w:rPr>
        <w:t>within the Agriculture Department subject to the Integrity Commissioner’s jurisdiction;</w:t>
      </w:r>
    </w:p>
    <w:p w14:paraId="220ED2C7" w14:textId="77777777" w:rsidR="005842BE" w:rsidRPr="004232BA" w:rsidRDefault="00076721" w:rsidP="008D2CBB">
      <w:pPr>
        <w:pStyle w:val="ListParagraph"/>
        <w:numPr>
          <w:ilvl w:val="0"/>
          <w:numId w:val="1"/>
        </w:num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the travelling and other expenses witnesses will be entitled to be paid for attending a hearing before the Integrity Commissioner;</w:t>
      </w:r>
    </w:p>
    <w:p w14:paraId="220ED2C8" w14:textId="77777777" w:rsidR="005842BE" w:rsidRPr="004232BA" w:rsidRDefault="00076721" w:rsidP="008D2CBB">
      <w:pPr>
        <w:pStyle w:val="ListParagraph"/>
        <w:numPr>
          <w:ilvl w:val="0"/>
          <w:numId w:val="1"/>
        </w:num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the form of the identity card</w:t>
      </w:r>
      <w:r w:rsidRPr="004232BA">
        <w:rPr>
          <w:rFonts w:ascii="Times New Roman" w:eastAsia="Times New Roman" w:hAnsi="Times New Roman" w:cs="Times New Roman"/>
          <w:sz w:val="24"/>
          <w:szCs w:val="24"/>
          <w:lang w:eastAsia="en-AU"/>
        </w:rPr>
        <w:t xml:space="preserve"> to be  issued to authorised officers;</w:t>
      </w:r>
    </w:p>
    <w:p w14:paraId="220ED2C9" w14:textId="77777777" w:rsidR="00ED69B4" w:rsidRPr="004232BA" w:rsidRDefault="00076721" w:rsidP="008D2CBB">
      <w:pPr>
        <w:pStyle w:val="ListParagraph"/>
        <w:numPr>
          <w:ilvl w:val="0"/>
          <w:numId w:val="1"/>
        </w:num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particulars of corruption issues which must be included in the Integrity Commissioner’s annual report; and</w:t>
      </w:r>
    </w:p>
    <w:p w14:paraId="220ED2CA" w14:textId="77777777" w:rsidR="005842BE" w:rsidRPr="004232BA" w:rsidRDefault="00076721" w:rsidP="008D2CBB">
      <w:pPr>
        <w:pStyle w:val="ListParagraph"/>
        <w:numPr>
          <w:ilvl w:val="0"/>
          <w:numId w:val="1"/>
        </w:num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additional </w:t>
      </w:r>
      <w:r w:rsidRPr="004232BA">
        <w:rPr>
          <w:rFonts w:ascii="Times New Roman" w:eastAsia="Times New Roman" w:hAnsi="Times New Roman" w:cs="Times New Roman"/>
          <w:sz w:val="24"/>
          <w:szCs w:val="24"/>
          <w:lang w:eastAsia="en-AU"/>
        </w:rPr>
        <w:t xml:space="preserve">persons to whom information and reports are required to be given. </w:t>
      </w:r>
    </w:p>
    <w:p w14:paraId="220ED2CB" w14:textId="1C1DEB5E" w:rsidR="00C92964" w:rsidRPr="004232BA" w:rsidRDefault="00076721" w:rsidP="008D2CBB">
      <w:pPr>
        <w:shd w:val="clear" w:color="auto" w:fill="FFFFFF"/>
        <w:spacing w:after="0" w:line="240" w:lineRule="auto"/>
        <w:ind w:right="91"/>
        <w:rPr>
          <w:rFonts w:ascii="Times New Roman" w:hAnsi="Times New Roman" w:cs="Times New Roman"/>
          <w:sz w:val="24"/>
          <w:szCs w:val="24"/>
        </w:rPr>
      </w:pPr>
      <w:r w:rsidRPr="004232BA">
        <w:rPr>
          <w:rFonts w:ascii="Times New Roman" w:eastAsia="Times New Roman" w:hAnsi="Times New Roman" w:cs="Times New Roman"/>
          <w:sz w:val="24"/>
          <w:szCs w:val="24"/>
          <w:lang w:eastAsia="en-AU"/>
        </w:rPr>
        <w:t> </w:t>
      </w:r>
      <w:r w:rsidRPr="004232BA">
        <w:rPr>
          <w:rFonts w:ascii="Times New Roman" w:eastAsia="Times New Roman" w:hAnsi="Times New Roman" w:cs="Times New Roman"/>
          <w:sz w:val="24"/>
          <w:szCs w:val="24"/>
          <w:lang w:eastAsia="en-AU"/>
        </w:rPr>
        <w:br/>
      </w:r>
      <w:r w:rsidRPr="004232BA">
        <w:rPr>
          <w:rFonts w:ascii="Times New Roman" w:hAnsi="Times New Roman" w:cs="Times New Roman"/>
          <w:sz w:val="24"/>
          <w:szCs w:val="24"/>
        </w:rPr>
        <w:t xml:space="preserve">Relevant agencies </w:t>
      </w:r>
      <w:r>
        <w:rPr>
          <w:rFonts w:ascii="Times New Roman" w:hAnsi="Times New Roman" w:cs="Times New Roman"/>
          <w:sz w:val="24"/>
          <w:szCs w:val="24"/>
        </w:rPr>
        <w:t xml:space="preserve">(ACLEI and the Department of Agriculture and Water Resources) </w:t>
      </w:r>
      <w:r w:rsidRPr="004232BA">
        <w:rPr>
          <w:rFonts w:ascii="Times New Roman" w:hAnsi="Times New Roman" w:cs="Times New Roman"/>
          <w:sz w:val="24"/>
          <w:szCs w:val="24"/>
        </w:rPr>
        <w:t>were con</w:t>
      </w:r>
      <w:r w:rsidRPr="004232BA">
        <w:rPr>
          <w:rFonts w:ascii="Times New Roman" w:hAnsi="Times New Roman" w:cs="Times New Roman"/>
          <w:sz w:val="24"/>
          <w:szCs w:val="24"/>
        </w:rPr>
        <w:t>sulted on the development of these Regulations. These Regulations are not likely to impact on business or restrict competition.</w:t>
      </w:r>
    </w:p>
    <w:p w14:paraId="220ED2CC" w14:textId="77777777" w:rsidR="00D10B41" w:rsidRPr="004232BA" w:rsidRDefault="00076721" w:rsidP="008D2CBB">
      <w:pPr>
        <w:shd w:val="clear" w:color="auto" w:fill="FFFFFF"/>
        <w:spacing w:after="0" w:line="240" w:lineRule="auto"/>
        <w:ind w:right="91"/>
        <w:rPr>
          <w:rFonts w:ascii="Times New Roman" w:hAnsi="Times New Roman" w:cs="Times New Roman"/>
          <w:sz w:val="24"/>
          <w:szCs w:val="24"/>
        </w:rPr>
      </w:pPr>
    </w:p>
    <w:p w14:paraId="220ED2CD" w14:textId="77777777" w:rsidR="00D10B41"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Details of the Regulation are set out in the </w:t>
      </w:r>
      <w:r w:rsidRPr="004232BA">
        <w:rPr>
          <w:rFonts w:ascii="Times New Roman" w:eastAsia="Times New Roman" w:hAnsi="Times New Roman" w:cs="Times New Roman"/>
          <w:sz w:val="24"/>
          <w:szCs w:val="24"/>
          <w:u w:val="single"/>
          <w:lang w:eastAsia="en-AU"/>
        </w:rPr>
        <w:t>Attachment</w:t>
      </w:r>
      <w:r w:rsidRPr="004232BA">
        <w:rPr>
          <w:rFonts w:ascii="Times New Roman" w:eastAsia="Times New Roman" w:hAnsi="Times New Roman" w:cs="Times New Roman"/>
          <w:sz w:val="24"/>
          <w:szCs w:val="24"/>
          <w:lang w:eastAsia="en-AU"/>
        </w:rPr>
        <w:t>.</w:t>
      </w:r>
    </w:p>
    <w:p w14:paraId="220ED2CE" w14:textId="77777777" w:rsidR="00D10B41"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w:t>
      </w:r>
    </w:p>
    <w:p w14:paraId="220ED2CF" w14:textId="77777777" w:rsidR="00D10B41"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lastRenderedPageBreak/>
        <w:t>The Act does not specify any conditions that need to be met before t</w:t>
      </w:r>
      <w:r w:rsidRPr="004232BA">
        <w:rPr>
          <w:rFonts w:ascii="Times New Roman" w:eastAsia="Times New Roman" w:hAnsi="Times New Roman" w:cs="Times New Roman"/>
          <w:sz w:val="24"/>
          <w:szCs w:val="24"/>
          <w:lang w:eastAsia="en-AU"/>
        </w:rPr>
        <w:t>he power to make the Regulations may be exercised.</w:t>
      </w:r>
    </w:p>
    <w:p w14:paraId="220ED2D0" w14:textId="77777777" w:rsidR="00D10B41"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2D1" w14:textId="77777777" w:rsidR="00D10B41"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The Regulations are a legislative instrument for the purposes of the </w:t>
      </w:r>
      <w:r w:rsidRPr="004232BA">
        <w:rPr>
          <w:rFonts w:ascii="Times New Roman" w:eastAsia="Times New Roman" w:hAnsi="Times New Roman" w:cs="Times New Roman"/>
          <w:i/>
          <w:sz w:val="24"/>
          <w:szCs w:val="24"/>
          <w:lang w:eastAsia="en-AU"/>
        </w:rPr>
        <w:t>Legislation Act 2003</w:t>
      </w:r>
      <w:r w:rsidRPr="004232BA">
        <w:rPr>
          <w:rFonts w:ascii="Times New Roman" w:eastAsia="Times New Roman" w:hAnsi="Times New Roman" w:cs="Times New Roman"/>
          <w:sz w:val="24"/>
          <w:szCs w:val="24"/>
          <w:lang w:eastAsia="en-AU"/>
        </w:rPr>
        <w:t xml:space="preserve">. </w:t>
      </w:r>
      <w:r w:rsidRPr="004232BA">
        <w:rPr>
          <w:rFonts w:ascii="Times New Roman" w:eastAsia="Times New Roman" w:hAnsi="Times New Roman" w:cs="Times New Roman"/>
          <w:sz w:val="24"/>
          <w:szCs w:val="24"/>
          <w:lang w:eastAsia="en-AU"/>
        </w:rPr>
        <w:br/>
      </w:r>
    </w:p>
    <w:p w14:paraId="220ED2D2" w14:textId="77777777" w:rsidR="00524358"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D150AC">
        <w:rPr>
          <w:rFonts w:ascii="Times New Roman" w:eastAsia="Times New Roman" w:hAnsi="Times New Roman" w:cs="Times New Roman"/>
          <w:sz w:val="24"/>
          <w:szCs w:val="24"/>
          <w:lang w:eastAsia="en-AU"/>
        </w:rPr>
        <w:t xml:space="preserve">Sections 1 to 21 of the Regulations; Schedule 1 and Part 2 of Schedule 2 to the Regulations commence on the day after the instrument is registered on the Federal Register of Legislative Instruments. </w:t>
      </w:r>
    </w:p>
    <w:p w14:paraId="220ED2D3" w14:textId="77777777" w:rsidR="00524358"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2D4" w14:textId="77777777" w:rsidR="00562A8D"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D150AC">
        <w:rPr>
          <w:rFonts w:ascii="Times New Roman" w:eastAsia="Times New Roman" w:hAnsi="Times New Roman" w:cs="Times New Roman"/>
          <w:sz w:val="24"/>
          <w:szCs w:val="24"/>
          <w:lang w:eastAsia="en-AU"/>
        </w:rPr>
        <w:t>Part 1 of Schedule 2 to the Regulations commences on th</w:t>
      </w:r>
      <w:r w:rsidRPr="00D150AC">
        <w:rPr>
          <w:rFonts w:ascii="Times New Roman" w:eastAsia="Times New Roman" w:hAnsi="Times New Roman" w:cs="Times New Roman"/>
          <w:sz w:val="24"/>
          <w:szCs w:val="24"/>
          <w:lang w:eastAsia="en-AU"/>
        </w:rPr>
        <w:t>e later day of either the day after the instrument is registered on the Federal Register of Legis</w:t>
      </w:r>
      <w:r>
        <w:rPr>
          <w:rFonts w:ascii="Times New Roman" w:eastAsia="Times New Roman" w:hAnsi="Times New Roman" w:cs="Times New Roman"/>
          <w:sz w:val="24"/>
          <w:szCs w:val="24"/>
          <w:lang w:eastAsia="en-AU"/>
        </w:rPr>
        <w:t>lative Instruments, or the day</w:t>
      </w:r>
      <w:r w:rsidRPr="00D150AC">
        <w:rPr>
          <w:rFonts w:ascii="Times New Roman" w:eastAsia="Times New Roman" w:hAnsi="Times New Roman" w:cs="Times New Roman"/>
          <w:sz w:val="24"/>
          <w:szCs w:val="24"/>
          <w:lang w:eastAsia="en-AU"/>
        </w:rPr>
        <w:t xml:space="preserve"> section 51 of the </w:t>
      </w:r>
      <w:r w:rsidRPr="00D150AC">
        <w:rPr>
          <w:rFonts w:ascii="Times New Roman" w:eastAsia="Times New Roman" w:hAnsi="Times New Roman" w:cs="Times New Roman"/>
          <w:i/>
          <w:sz w:val="24"/>
          <w:szCs w:val="24"/>
          <w:lang w:eastAsia="en-AU"/>
        </w:rPr>
        <w:t xml:space="preserve">Law Enforcement Conduct Commission Act 2016 </w:t>
      </w:r>
      <w:r w:rsidRPr="00D150AC">
        <w:rPr>
          <w:rFonts w:ascii="Times New Roman" w:eastAsia="Times New Roman" w:hAnsi="Times New Roman" w:cs="Times New Roman"/>
          <w:sz w:val="24"/>
          <w:szCs w:val="24"/>
          <w:lang w:eastAsia="en-AU"/>
        </w:rPr>
        <w:t>(NSW) commences (but will not commence at all</w:t>
      </w:r>
      <w:bookmarkStart w:id="1" w:name="_GoBack"/>
      <w:bookmarkEnd w:id="1"/>
      <w:r w:rsidRPr="00D150AC">
        <w:rPr>
          <w:rFonts w:ascii="Times New Roman" w:eastAsia="Times New Roman" w:hAnsi="Times New Roman" w:cs="Times New Roman"/>
          <w:sz w:val="24"/>
          <w:szCs w:val="24"/>
          <w:lang w:eastAsia="en-AU"/>
        </w:rPr>
        <w:t xml:space="preserve"> if section 51 of tha</w:t>
      </w:r>
      <w:r w:rsidRPr="00D150AC">
        <w:rPr>
          <w:rFonts w:ascii="Times New Roman" w:eastAsia="Times New Roman" w:hAnsi="Times New Roman" w:cs="Times New Roman"/>
          <w:sz w:val="24"/>
          <w:szCs w:val="24"/>
          <w:lang w:eastAsia="en-AU"/>
        </w:rPr>
        <w:t>t Act does not commence).</w:t>
      </w:r>
      <w:r>
        <w:rPr>
          <w:rFonts w:ascii="Times New Roman" w:eastAsia="Times New Roman" w:hAnsi="Times New Roman" w:cs="Times New Roman"/>
          <w:sz w:val="24"/>
          <w:szCs w:val="24"/>
          <w:lang w:eastAsia="en-AU"/>
        </w:rPr>
        <w:t xml:space="preserve"> Section 51 of the </w:t>
      </w:r>
      <w:r>
        <w:rPr>
          <w:rFonts w:ascii="Times New Roman" w:eastAsia="Times New Roman" w:hAnsi="Times New Roman" w:cs="Times New Roman"/>
          <w:i/>
          <w:sz w:val="24"/>
          <w:szCs w:val="24"/>
          <w:lang w:eastAsia="en-AU"/>
        </w:rPr>
        <w:t xml:space="preserve">Law Enforcement Conduct Commission Act 2016 </w:t>
      </w:r>
      <w:r w:rsidRPr="00076721">
        <w:rPr>
          <w:rFonts w:ascii="Times New Roman" w:eastAsia="Times New Roman" w:hAnsi="Times New Roman" w:cs="Times New Roman"/>
          <w:sz w:val="24"/>
          <w:szCs w:val="24"/>
          <w:lang w:eastAsia="en-AU"/>
        </w:rPr>
        <w:t>(NSW)</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 xml:space="preserve">would </w:t>
      </w:r>
      <w:r>
        <w:rPr>
          <w:rFonts w:ascii="Times New Roman" w:hAnsi="Times New Roman" w:cs="Times New Roman"/>
          <w:sz w:val="24"/>
          <w:szCs w:val="24"/>
        </w:rPr>
        <w:t>prescribe the Law Enforcement Conduct Commission as the New South Wales (NSW) integrity agency for the purposes of subsection 5(1) of the Act, in place of t</w:t>
      </w:r>
      <w:r>
        <w:rPr>
          <w:rFonts w:ascii="Times New Roman" w:hAnsi="Times New Roman" w:cs="Times New Roman"/>
          <w:sz w:val="24"/>
          <w:szCs w:val="24"/>
        </w:rPr>
        <w:t xml:space="preserve">he Police Integrity Commission (PIC) constituted by the </w:t>
      </w:r>
      <w:r>
        <w:rPr>
          <w:rFonts w:ascii="Times New Roman" w:hAnsi="Times New Roman" w:cs="Times New Roman"/>
          <w:i/>
          <w:sz w:val="24"/>
          <w:szCs w:val="24"/>
        </w:rPr>
        <w:t>Police Integrity Commission Act 1996</w:t>
      </w:r>
      <w:r>
        <w:rPr>
          <w:rFonts w:ascii="Times New Roman" w:hAnsi="Times New Roman" w:cs="Times New Roman"/>
          <w:sz w:val="24"/>
          <w:szCs w:val="24"/>
        </w:rPr>
        <w:t xml:space="preserve"> (NSW).</w:t>
      </w:r>
    </w:p>
    <w:p w14:paraId="220ED2D5" w14:textId="77777777" w:rsidR="00524358" w:rsidRPr="00D150AC"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2D6" w14:textId="77777777" w:rsidR="00D10B41"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2D7" w14:textId="77777777" w:rsidR="00D10B41" w:rsidRPr="004232BA" w:rsidRDefault="00076721" w:rsidP="008D2CBB">
      <w:pPr>
        <w:shd w:val="clear" w:color="auto" w:fill="FFFFFF"/>
        <w:spacing w:after="0" w:line="240" w:lineRule="auto"/>
        <w:ind w:left="2880" w:right="91" w:firstLine="720"/>
        <w:rPr>
          <w:rFonts w:ascii="Times New Roman" w:eastAsia="Times New Roman" w:hAnsi="Times New Roman" w:cs="Times New Roman"/>
          <w:i/>
          <w:iCs/>
          <w:sz w:val="24"/>
          <w:szCs w:val="24"/>
          <w:lang w:eastAsia="en-AU"/>
        </w:rPr>
      </w:pPr>
      <w:r w:rsidRPr="004232BA">
        <w:rPr>
          <w:rFonts w:ascii="Times New Roman" w:eastAsia="Times New Roman" w:hAnsi="Times New Roman" w:cs="Times New Roman"/>
          <w:sz w:val="24"/>
          <w:szCs w:val="24"/>
          <w:u w:val="single"/>
          <w:lang w:eastAsia="en-AU"/>
        </w:rPr>
        <w:t>Authority:</w:t>
      </w:r>
      <w:r w:rsidRPr="004232BA">
        <w:rPr>
          <w:rFonts w:ascii="Times New Roman" w:eastAsia="Times New Roman" w:hAnsi="Times New Roman" w:cs="Times New Roman"/>
          <w:sz w:val="24"/>
          <w:szCs w:val="24"/>
          <w:lang w:eastAsia="en-AU"/>
        </w:rPr>
        <w:t xml:space="preserve">       Section 224 of the </w:t>
      </w:r>
      <w:r w:rsidRPr="004232BA">
        <w:rPr>
          <w:rFonts w:ascii="Times New Roman" w:eastAsia="Times New Roman" w:hAnsi="Times New Roman" w:cs="Times New Roman"/>
          <w:i/>
          <w:iCs/>
          <w:sz w:val="24"/>
          <w:szCs w:val="24"/>
          <w:lang w:eastAsia="en-AU"/>
        </w:rPr>
        <w:t xml:space="preserve">Law Enforcement </w:t>
      </w:r>
    </w:p>
    <w:p w14:paraId="220ED2D8" w14:textId="77777777" w:rsidR="00D10B41" w:rsidRPr="004232BA" w:rsidRDefault="00076721" w:rsidP="008D2CBB">
      <w:pPr>
        <w:shd w:val="clear" w:color="auto" w:fill="FFFFFF"/>
        <w:spacing w:after="0" w:line="240" w:lineRule="auto"/>
        <w:ind w:left="2880" w:right="91" w:firstLine="720"/>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ab/>
      </w:r>
      <w:r w:rsidRPr="004232BA">
        <w:rPr>
          <w:rFonts w:ascii="Times New Roman" w:eastAsia="Times New Roman" w:hAnsi="Times New Roman" w:cs="Times New Roman"/>
          <w:sz w:val="24"/>
          <w:szCs w:val="24"/>
          <w:lang w:eastAsia="en-AU"/>
        </w:rPr>
        <w:tab/>
      </w:r>
      <w:r w:rsidRPr="004232BA">
        <w:rPr>
          <w:rFonts w:ascii="Times New Roman" w:eastAsia="Times New Roman" w:hAnsi="Times New Roman" w:cs="Times New Roman"/>
          <w:i/>
          <w:iCs/>
          <w:sz w:val="24"/>
          <w:szCs w:val="24"/>
          <w:lang w:eastAsia="en-AU"/>
        </w:rPr>
        <w:t>Integrity Commissioner Act 2006</w:t>
      </w:r>
    </w:p>
    <w:p w14:paraId="220ED2D9" w14:textId="77777777" w:rsidR="00D10B41" w:rsidRPr="004232BA" w:rsidRDefault="00076721" w:rsidP="008D2CBB">
      <w:pPr>
        <w:shd w:val="clear" w:color="auto" w:fill="FFFFFF"/>
        <w:spacing w:after="0" w:line="240" w:lineRule="auto"/>
        <w:ind w:right="91"/>
        <w:jc w:val="right"/>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br w:type="page"/>
      </w:r>
    </w:p>
    <w:p w14:paraId="220ED2DA" w14:textId="77777777" w:rsidR="00C64B35" w:rsidRPr="004232BA" w:rsidRDefault="00076721" w:rsidP="008D2CBB">
      <w:pPr>
        <w:pStyle w:val="paragraphnumbered0"/>
        <w:ind w:right="567"/>
        <w:jc w:val="center"/>
        <w:rPr>
          <w:lang w:val="en-US"/>
        </w:rPr>
      </w:pPr>
      <w:r w:rsidRPr="004232BA">
        <w:rPr>
          <w:color w:val="000000"/>
          <w:u w:val="single"/>
        </w:rPr>
        <w:lastRenderedPageBreak/>
        <w:t>Statement of Compatibility with Human Rights</w:t>
      </w:r>
    </w:p>
    <w:p w14:paraId="220ED2DB" w14:textId="77777777" w:rsidR="00C64B35" w:rsidRPr="004232BA" w:rsidRDefault="00076721" w:rsidP="008D2CBB">
      <w:pPr>
        <w:shd w:val="clear" w:color="auto" w:fill="FFFFFF"/>
        <w:spacing w:before="120" w:after="240" w:line="240" w:lineRule="auto"/>
        <w:ind w:left="709" w:right="567"/>
        <w:jc w:val="center"/>
        <w:rPr>
          <w:rFonts w:ascii="Times New Roman" w:eastAsia="Times New Roman" w:hAnsi="Times New Roman" w:cs="Times New Roman"/>
          <w:sz w:val="24"/>
          <w:szCs w:val="24"/>
          <w:lang w:val="en-US" w:eastAsia="en-AU"/>
        </w:rPr>
      </w:pPr>
      <w:r w:rsidRPr="004232BA">
        <w:rPr>
          <w:rFonts w:ascii="Times New Roman" w:eastAsia="Times New Roman" w:hAnsi="Times New Roman" w:cs="Times New Roman"/>
          <w:i/>
          <w:iCs/>
          <w:color w:val="000000"/>
          <w:sz w:val="24"/>
          <w:szCs w:val="24"/>
          <w:lang w:eastAsia="en-AU"/>
        </w:rPr>
        <w:t xml:space="preserve">Prepared in </w:t>
      </w:r>
      <w:r w:rsidRPr="004232BA">
        <w:rPr>
          <w:rFonts w:ascii="Times New Roman" w:eastAsia="Times New Roman" w:hAnsi="Times New Roman" w:cs="Times New Roman"/>
          <w:i/>
          <w:iCs/>
          <w:color w:val="000000"/>
          <w:sz w:val="24"/>
          <w:szCs w:val="24"/>
          <w:lang w:eastAsia="en-AU"/>
        </w:rPr>
        <w:t>accordance with Part 3 of the Human Rights (Parliamentary Scrutiny) Act 2011</w:t>
      </w:r>
    </w:p>
    <w:p w14:paraId="220ED2DC" w14:textId="77777777" w:rsidR="00C64B35" w:rsidRPr="004232BA" w:rsidRDefault="00076721" w:rsidP="008D2CBB">
      <w:pPr>
        <w:shd w:val="clear" w:color="auto" w:fill="FFFFFF"/>
        <w:spacing w:before="100" w:beforeAutospacing="1" w:after="100" w:afterAutospacing="1" w:line="240" w:lineRule="auto"/>
        <w:ind w:firstLine="720"/>
        <w:jc w:val="center"/>
        <w:rPr>
          <w:rFonts w:ascii="Times New Roman" w:eastAsia="Times New Roman" w:hAnsi="Times New Roman" w:cs="Times New Roman"/>
          <w:b/>
          <w:sz w:val="24"/>
          <w:szCs w:val="24"/>
          <w:lang w:eastAsia="en-AU"/>
        </w:rPr>
      </w:pPr>
      <w:r w:rsidRPr="004232BA">
        <w:rPr>
          <w:rFonts w:ascii="Times New Roman" w:eastAsia="Times New Roman" w:hAnsi="Times New Roman" w:cs="Times New Roman"/>
          <w:b/>
          <w:i/>
          <w:iCs/>
          <w:sz w:val="24"/>
          <w:szCs w:val="24"/>
          <w:lang w:eastAsia="en-AU"/>
        </w:rPr>
        <w:t>Law Enforcement Integrity Commissioner Regulations 2017</w:t>
      </w:r>
    </w:p>
    <w:p w14:paraId="220ED2DD" w14:textId="77777777" w:rsidR="00C64B35" w:rsidRPr="004232BA" w:rsidRDefault="00076721" w:rsidP="008D2CBB">
      <w:pPr>
        <w:shd w:val="clear" w:color="auto" w:fill="FFFFFF"/>
        <w:spacing w:after="0" w:line="240" w:lineRule="auto"/>
        <w:ind w:right="567"/>
        <w:rPr>
          <w:rFonts w:ascii="Times New Roman" w:eastAsia="Times New Roman" w:hAnsi="Times New Roman" w:cs="Times New Roman"/>
          <w:color w:val="000000"/>
          <w:sz w:val="24"/>
          <w:szCs w:val="24"/>
          <w:lang w:eastAsia="en-AU"/>
        </w:rPr>
      </w:pPr>
      <w:r w:rsidRPr="004232BA">
        <w:rPr>
          <w:rFonts w:ascii="Times New Roman" w:eastAsia="Times New Roman" w:hAnsi="Times New Roman" w:cs="Times New Roman"/>
          <w:color w:val="000000"/>
          <w:sz w:val="24"/>
          <w:szCs w:val="24"/>
          <w:lang w:eastAsia="en-AU"/>
        </w:rPr>
        <w:t xml:space="preserve">This legislative instrument is compatible with the human rights and freedoms recognised or declared in the international </w:t>
      </w:r>
      <w:r w:rsidRPr="004232BA">
        <w:rPr>
          <w:rFonts w:ascii="Times New Roman" w:eastAsia="Times New Roman" w:hAnsi="Times New Roman" w:cs="Times New Roman"/>
          <w:color w:val="000000"/>
          <w:sz w:val="24"/>
          <w:szCs w:val="24"/>
          <w:lang w:eastAsia="en-AU"/>
        </w:rPr>
        <w:t>instruments listed in section 3 of the </w:t>
      </w:r>
      <w:r w:rsidRPr="004232BA">
        <w:rPr>
          <w:rFonts w:ascii="Times New Roman" w:eastAsia="Times New Roman" w:hAnsi="Times New Roman" w:cs="Times New Roman"/>
          <w:i/>
          <w:iCs/>
          <w:color w:val="000000"/>
          <w:sz w:val="24"/>
          <w:szCs w:val="24"/>
          <w:lang w:eastAsia="en-AU"/>
        </w:rPr>
        <w:t>Human Rights (Parliamentary Scrutiny) Act 2011</w:t>
      </w:r>
      <w:r w:rsidRPr="004232BA">
        <w:rPr>
          <w:rFonts w:ascii="Times New Roman" w:eastAsia="Times New Roman" w:hAnsi="Times New Roman" w:cs="Times New Roman"/>
          <w:color w:val="000000"/>
          <w:sz w:val="24"/>
          <w:szCs w:val="24"/>
          <w:lang w:eastAsia="en-AU"/>
        </w:rPr>
        <w:t>.</w:t>
      </w:r>
    </w:p>
    <w:p w14:paraId="220ED2DE" w14:textId="77777777" w:rsidR="00C64B35" w:rsidRPr="004232BA" w:rsidRDefault="00076721" w:rsidP="008D2CBB">
      <w:pPr>
        <w:shd w:val="clear" w:color="auto" w:fill="FFFFFF"/>
        <w:spacing w:after="0" w:line="240" w:lineRule="auto"/>
        <w:ind w:right="567"/>
        <w:rPr>
          <w:rFonts w:ascii="Times New Roman" w:eastAsia="Times New Roman" w:hAnsi="Times New Roman" w:cs="Times New Roman"/>
          <w:color w:val="000000"/>
          <w:sz w:val="24"/>
          <w:szCs w:val="24"/>
          <w:lang w:eastAsia="en-AU"/>
        </w:rPr>
      </w:pPr>
    </w:p>
    <w:p w14:paraId="220ED2DF" w14:textId="77777777" w:rsidR="00C64B35" w:rsidRPr="004232BA" w:rsidRDefault="00076721" w:rsidP="008D2CBB">
      <w:pPr>
        <w:shd w:val="clear" w:color="auto" w:fill="FFFFFF"/>
        <w:spacing w:after="0" w:line="240" w:lineRule="auto"/>
        <w:ind w:right="567"/>
        <w:rPr>
          <w:rFonts w:ascii="Times New Roman" w:eastAsia="Times New Roman" w:hAnsi="Times New Roman" w:cs="Times New Roman"/>
          <w:b/>
          <w:bCs/>
          <w:color w:val="000000"/>
          <w:sz w:val="24"/>
          <w:szCs w:val="24"/>
          <w:lang w:eastAsia="en-AU"/>
        </w:rPr>
      </w:pPr>
      <w:r w:rsidRPr="004232BA">
        <w:rPr>
          <w:rFonts w:ascii="Times New Roman" w:eastAsia="Times New Roman" w:hAnsi="Times New Roman" w:cs="Times New Roman"/>
          <w:b/>
          <w:bCs/>
          <w:color w:val="000000"/>
          <w:sz w:val="24"/>
          <w:szCs w:val="24"/>
          <w:lang w:eastAsia="en-AU"/>
        </w:rPr>
        <w:t>Overview of the Legislative Instrument</w:t>
      </w:r>
    </w:p>
    <w:p w14:paraId="220ED2E0" w14:textId="77777777" w:rsidR="00C64B35" w:rsidRPr="004232BA" w:rsidRDefault="00076721" w:rsidP="008D2CBB">
      <w:pPr>
        <w:shd w:val="clear" w:color="auto" w:fill="FFFFFF"/>
        <w:spacing w:after="0" w:line="240" w:lineRule="auto"/>
        <w:ind w:right="567"/>
        <w:rPr>
          <w:rFonts w:ascii="Times New Roman" w:eastAsia="Times New Roman" w:hAnsi="Times New Roman" w:cs="Times New Roman"/>
          <w:b/>
          <w:bCs/>
          <w:color w:val="000000"/>
          <w:sz w:val="24"/>
          <w:szCs w:val="24"/>
          <w:lang w:eastAsia="en-AU"/>
        </w:rPr>
      </w:pPr>
    </w:p>
    <w:p w14:paraId="220ED2E1" w14:textId="77777777" w:rsidR="00FD0720" w:rsidRDefault="00076721" w:rsidP="008D2CBB">
      <w:pPr>
        <w:shd w:val="clear" w:color="auto" w:fill="FFFFFF"/>
        <w:spacing w:after="0" w:line="240" w:lineRule="auto"/>
        <w:ind w:right="567"/>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The </w:t>
      </w:r>
      <w:r>
        <w:rPr>
          <w:rFonts w:ascii="Times New Roman" w:eastAsia="Times New Roman" w:hAnsi="Times New Roman" w:cs="Times New Roman"/>
          <w:bCs/>
          <w:i/>
          <w:color w:val="000000"/>
          <w:sz w:val="24"/>
          <w:szCs w:val="24"/>
          <w:lang w:eastAsia="en-AU"/>
        </w:rPr>
        <w:t xml:space="preserve">Law Enforcement Integrity Commissioner Regulations 2017 </w:t>
      </w:r>
      <w:r>
        <w:rPr>
          <w:rFonts w:ascii="Times New Roman" w:eastAsia="Times New Roman" w:hAnsi="Times New Roman" w:cs="Times New Roman"/>
          <w:bCs/>
          <w:color w:val="000000"/>
          <w:sz w:val="24"/>
          <w:szCs w:val="24"/>
          <w:lang w:eastAsia="en-AU"/>
        </w:rPr>
        <w:t xml:space="preserve">(the Regulations) remake the </w:t>
      </w:r>
      <w:r>
        <w:rPr>
          <w:rFonts w:ascii="Times New Roman" w:eastAsia="Times New Roman" w:hAnsi="Times New Roman" w:cs="Times New Roman"/>
          <w:bCs/>
          <w:i/>
          <w:color w:val="000000"/>
          <w:sz w:val="24"/>
          <w:szCs w:val="24"/>
          <w:lang w:eastAsia="en-AU"/>
        </w:rPr>
        <w:t xml:space="preserve">Law Enforcement Integrity Commissioner </w:t>
      </w:r>
      <w:r>
        <w:rPr>
          <w:rFonts w:ascii="Times New Roman" w:eastAsia="Times New Roman" w:hAnsi="Times New Roman" w:cs="Times New Roman"/>
          <w:bCs/>
          <w:i/>
          <w:color w:val="000000"/>
          <w:sz w:val="24"/>
          <w:szCs w:val="24"/>
          <w:lang w:eastAsia="en-AU"/>
        </w:rPr>
        <w:t xml:space="preserve">Regulations 2006 </w:t>
      </w:r>
      <w:r>
        <w:rPr>
          <w:rFonts w:ascii="Times New Roman" w:eastAsia="Times New Roman" w:hAnsi="Times New Roman" w:cs="Times New Roman"/>
          <w:bCs/>
          <w:color w:val="000000"/>
          <w:sz w:val="24"/>
          <w:szCs w:val="24"/>
          <w:lang w:eastAsia="en-AU"/>
        </w:rPr>
        <w:t xml:space="preserve">in their current form, with minor technical amendments. The Regulations preserve existing arrangements in the </w:t>
      </w:r>
      <w:r>
        <w:rPr>
          <w:rFonts w:ascii="Times New Roman" w:eastAsia="Times New Roman" w:hAnsi="Times New Roman" w:cs="Times New Roman"/>
          <w:bCs/>
          <w:i/>
          <w:color w:val="000000"/>
          <w:sz w:val="24"/>
          <w:szCs w:val="24"/>
          <w:lang w:eastAsia="en-AU"/>
        </w:rPr>
        <w:t xml:space="preserve">Law Enforcement Integrity Commissioner Regulations 2006 </w:t>
      </w:r>
      <w:r>
        <w:rPr>
          <w:rFonts w:ascii="Times New Roman" w:eastAsia="Times New Roman" w:hAnsi="Times New Roman" w:cs="Times New Roman"/>
          <w:bCs/>
          <w:color w:val="000000"/>
          <w:sz w:val="24"/>
          <w:szCs w:val="24"/>
          <w:lang w:eastAsia="en-AU"/>
        </w:rPr>
        <w:t>but have been remade in accordance with current drafting practices.</w:t>
      </w:r>
    </w:p>
    <w:p w14:paraId="220ED2E2" w14:textId="77777777" w:rsidR="00FD0720" w:rsidRDefault="00076721" w:rsidP="008D2CBB">
      <w:pPr>
        <w:shd w:val="clear" w:color="auto" w:fill="FFFFFF"/>
        <w:spacing w:after="0" w:line="240" w:lineRule="auto"/>
        <w:ind w:right="567"/>
        <w:rPr>
          <w:rFonts w:ascii="Times New Roman" w:eastAsia="Times New Roman" w:hAnsi="Times New Roman" w:cs="Times New Roman"/>
          <w:bCs/>
          <w:color w:val="000000"/>
          <w:sz w:val="24"/>
          <w:szCs w:val="24"/>
          <w:lang w:eastAsia="en-AU"/>
        </w:rPr>
      </w:pPr>
    </w:p>
    <w:p w14:paraId="220ED2E3" w14:textId="77777777" w:rsidR="00FD0720" w:rsidRDefault="00076721" w:rsidP="008D2CBB">
      <w:pPr>
        <w:shd w:val="clear" w:color="auto" w:fill="FFFFFF"/>
        <w:spacing w:after="0" w:line="240" w:lineRule="auto"/>
        <w:ind w:right="567"/>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The </w:t>
      </w:r>
      <w:r>
        <w:rPr>
          <w:rFonts w:ascii="Times New Roman" w:eastAsia="Times New Roman" w:hAnsi="Times New Roman" w:cs="Times New Roman"/>
          <w:bCs/>
          <w:i/>
          <w:color w:val="000000"/>
          <w:sz w:val="24"/>
          <w:szCs w:val="24"/>
          <w:lang w:eastAsia="en-AU"/>
        </w:rPr>
        <w:t xml:space="preserve">Law Enforcement Integrity Commissioner Act 2006 </w:t>
      </w:r>
      <w:r>
        <w:rPr>
          <w:rFonts w:ascii="Times New Roman" w:eastAsia="Times New Roman" w:hAnsi="Times New Roman" w:cs="Times New Roman"/>
          <w:bCs/>
          <w:color w:val="000000"/>
          <w:sz w:val="24"/>
          <w:szCs w:val="24"/>
          <w:lang w:eastAsia="en-AU"/>
        </w:rPr>
        <w:t>(the Act) contains mechanisms to enhance cooperation between the Australian Commission for Law Enforcement Integrity (ACLEI) and state and territory agencies with similar functions. Such agencies are referred</w:t>
      </w:r>
      <w:r>
        <w:rPr>
          <w:rFonts w:ascii="Times New Roman" w:eastAsia="Times New Roman" w:hAnsi="Times New Roman" w:cs="Times New Roman"/>
          <w:bCs/>
          <w:color w:val="000000"/>
          <w:sz w:val="24"/>
          <w:szCs w:val="24"/>
          <w:lang w:eastAsia="en-AU"/>
        </w:rPr>
        <w:t xml:space="preserve"> to as ‘integrity agencies’, defined in subsection 5(1) of the Act. The </w:t>
      </w:r>
      <w:r>
        <w:rPr>
          <w:rFonts w:ascii="Times New Roman" w:eastAsia="Times New Roman" w:hAnsi="Times New Roman" w:cs="Times New Roman"/>
          <w:bCs/>
          <w:i/>
          <w:color w:val="000000"/>
          <w:sz w:val="24"/>
          <w:szCs w:val="24"/>
          <w:lang w:eastAsia="en-AU"/>
        </w:rPr>
        <w:t>Law Enforcement Integrity Commissioner Regulations 2006</w:t>
      </w:r>
      <w:r>
        <w:rPr>
          <w:rFonts w:ascii="Times New Roman" w:eastAsia="Times New Roman" w:hAnsi="Times New Roman" w:cs="Times New Roman"/>
          <w:bCs/>
          <w:color w:val="000000"/>
          <w:sz w:val="24"/>
          <w:szCs w:val="24"/>
          <w:lang w:eastAsia="en-AU"/>
        </w:rPr>
        <w:t xml:space="preserve"> contain a list of prescribed agencies for the purposes of this definition.</w:t>
      </w:r>
    </w:p>
    <w:p w14:paraId="220ED2E4" w14:textId="77777777" w:rsidR="00FD0720" w:rsidRDefault="00076721" w:rsidP="008D2CBB">
      <w:pPr>
        <w:shd w:val="clear" w:color="auto" w:fill="FFFFFF"/>
        <w:spacing w:after="0" w:line="240" w:lineRule="auto"/>
        <w:ind w:right="567"/>
        <w:rPr>
          <w:rFonts w:ascii="Times New Roman" w:eastAsia="Times New Roman" w:hAnsi="Times New Roman" w:cs="Times New Roman"/>
          <w:bCs/>
          <w:color w:val="000000"/>
          <w:sz w:val="24"/>
          <w:szCs w:val="24"/>
          <w:lang w:eastAsia="en-AU"/>
        </w:rPr>
      </w:pPr>
    </w:p>
    <w:p w14:paraId="220ED2E5" w14:textId="77777777" w:rsidR="00FD0720" w:rsidRDefault="00076721" w:rsidP="008D2CBB">
      <w:pPr>
        <w:shd w:val="clear" w:color="auto" w:fill="FFFFFF"/>
        <w:spacing w:after="0" w:line="240" w:lineRule="auto"/>
        <w:ind w:right="567"/>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The Regulations remake the existing list of prescrib</w:t>
      </w:r>
      <w:r>
        <w:rPr>
          <w:rFonts w:ascii="Times New Roman" w:eastAsia="Times New Roman" w:hAnsi="Times New Roman" w:cs="Times New Roman"/>
          <w:bCs/>
          <w:color w:val="000000"/>
          <w:sz w:val="24"/>
          <w:szCs w:val="24"/>
          <w:lang w:eastAsia="en-AU"/>
        </w:rPr>
        <w:t xml:space="preserve">ed agencies contained in the </w:t>
      </w:r>
      <w:r>
        <w:rPr>
          <w:rFonts w:ascii="Times New Roman" w:eastAsia="Times New Roman" w:hAnsi="Times New Roman" w:cs="Times New Roman"/>
          <w:bCs/>
          <w:i/>
          <w:color w:val="000000"/>
          <w:sz w:val="24"/>
          <w:szCs w:val="24"/>
          <w:lang w:eastAsia="en-AU"/>
        </w:rPr>
        <w:t>Law Enforcement Integrity Commissioner Regulations 2006</w:t>
      </w:r>
      <w:r>
        <w:rPr>
          <w:rFonts w:ascii="Times New Roman" w:eastAsia="Times New Roman" w:hAnsi="Times New Roman" w:cs="Times New Roman"/>
          <w:bCs/>
          <w:color w:val="000000"/>
          <w:sz w:val="24"/>
          <w:szCs w:val="24"/>
          <w:lang w:eastAsia="en-AU"/>
        </w:rPr>
        <w:t>. Subject to commencement of section 51 of the</w:t>
      </w:r>
      <w:r>
        <w:rPr>
          <w:rFonts w:ascii="Times New Roman" w:hAnsi="Times New Roman" w:cs="Times New Roman"/>
          <w:sz w:val="24"/>
          <w:szCs w:val="24"/>
        </w:rPr>
        <w:t xml:space="preserve"> </w:t>
      </w:r>
      <w:r>
        <w:rPr>
          <w:rFonts w:ascii="Times New Roman" w:hAnsi="Times New Roman" w:cs="Times New Roman"/>
          <w:i/>
          <w:sz w:val="24"/>
          <w:szCs w:val="24"/>
        </w:rPr>
        <w:t>Law Enforcement Conduct Commission Act 2016</w:t>
      </w:r>
      <w:r>
        <w:rPr>
          <w:rFonts w:ascii="Times New Roman" w:hAnsi="Times New Roman" w:cs="Times New Roman"/>
          <w:sz w:val="24"/>
          <w:szCs w:val="24"/>
        </w:rPr>
        <w:t xml:space="preserve"> (NSW), the Regulations will </w:t>
      </w:r>
      <w:r>
        <w:rPr>
          <w:rFonts w:ascii="Times New Roman" w:eastAsia="Times New Roman" w:hAnsi="Times New Roman" w:cs="Times New Roman"/>
          <w:bCs/>
          <w:color w:val="000000"/>
          <w:sz w:val="24"/>
          <w:szCs w:val="24"/>
          <w:lang w:eastAsia="en-AU"/>
        </w:rPr>
        <w:t>update the existing list by prescribing the Law Enfor</w:t>
      </w:r>
      <w:r>
        <w:rPr>
          <w:rFonts w:ascii="Times New Roman" w:eastAsia="Times New Roman" w:hAnsi="Times New Roman" w:cs="Times New Roman"/>
          <w:bCs/>
          <w:color w:val="000000"/>
          <w:sz w:val="24"/>
          <w:szCs w:val="24"/>
          <w:lang w:eastAsia="en-AU"/>
        </w:rPr>
        <w:t>cement Conduct Commission as the relevant ‘integrity agency’ for NSW for the purposes of subsection 5(1) of the Act.</w:t>
      </w:r>
    </w:p>
    <w:p w14:paraId="220ED2E6" w14:textId="77777777" w:rsidR="00FD0720" w:rsidRDefault="00076721" w:rsidP="008D2CBB">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Cs/>
          <w:color w:val="000000"/>
          <w:sz w:val="24"/>
          <w:szCs w:val="24"/>
          <w:lang w:eastAsia="en-AU"/>
        </w:rPr>
        <w:t xml:space="preserve">The Regulations continue to require the Integrity Commissioner to provide </w:t>
      </w:r>
      <w:r>
        <w:rPr>
          <w:rFonts w:ascii="Times New Roman" w:eastAsia="Times New Roman" w:hAnsi="Times New Roman" w:cs="Times New Roman"/>
          <w:sz w:val="24"/>
          <w:szCs w:val="24"/>
          <w:lang w:eastAsia="en-AU"/>
        </w:rPr>
        <w:t xml:space="preserve">information and reports to Territory authorities responsible for </w:t>
      </w:r>
      <w:r>
        <w:rPr>
          <w:rFonts w:ascii="Times New Roman" w:eastAsia="Times New Roman" w:hAnsi="Times New Roman" w:cs="Times New Roman"/>
          <w:sz w:val="24"/>
          <w:szCs w:val="24"/>
          <w:lang w:eastAsia="en-AU"/>
        </w:rPr>
        <w:t xml:space="preserve">policing, when an ACLEI investigation or inquiry is relevant to the provision of policing services to that Territory by the Australian Federal Police (AFP) (as is the case, for example, in the Australian Capital Territory (ACT)). </w:t>
      </w:r>
    </w:p>
    <w:p w14:paraId="220ED2E7" w14:textId="77777777" w:rsidR="00FD0720" w:rsidRDefault="00076721" w:rsidP="008D2CBB">
      <w:pPr>
        <w:shd w:val="clear" w:color="auto" w:fill="FFFFFF"/>
        <w:spacing w:after="0" w:line="240" w:lineRule="auto"/>
        <w:ind w:right="567"/>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The Regulations also reta</w:t>
      </w:r>
      <w:r>
        <w:rPr>
          <w:rFonts w:ascii="Times New Roman" w:eastAsia="Times New Roman" w:hAnsi="Times New Roman" w:cs="Times New Roman"/>
          <w:bCs/>
          <w:color w:val="000000"/>
          <w:sz w:val="24"/>
          <w:szCs w:val="24"/>
          <w:lang w:eastAsia="en-AU"/>
        </w:rPr>
        <w:t xml:space="preserve">in existing arrangements for prescribing staff members of the Department of Agriculture and Water Resources (the Agriculture Department) for the purposes of section 10 of the Act. Prescribing Agriculture Department staff members in the Regulations has the </w:t>
      </w:r>
      <w:r>
        <w:rPr>
          <w:rFonts w:ascii="Times New Roman" w:eastAsia="Times New Roman" w:hAnsi="Times New Roman" w:cs="Times New Roman"/>
          <w:bCs/>
          <w:color w:val="000000"/>
          <w:sz w:val="24"/>
          <w:szCs w:val="24"/>
          <w:lang w:eastAsia="en-AU"/>
        </w:rPr>
        <w:t xml:space="preserve">effect of bringing those staff members within the Integrity Commissioner’s jurisdiction. </w:t>
      </w:r>
    </w:p>
    <w:p w14:paraId="220ED2E8" w14:textId="77777777" w:rsidR="00FD0720" w:rsidRDefault="00076721" w:rsidP="008D2CBB">
      <w:pPr>
        <w:shd w:val="clear" w:color="auto" w:fill="FFFFFF"/>
        <w:spacing w:after="0" w:line="240" w:lineRule="auto"/>
        <w:ind w:right="567"/>
        <w:rPr>
          <w:rFonts w:ascii="Times New Roman" w:eastAsia="Times New Roman" w:hAnsi="Times New Roman" w:cs="Times New Roman"/>
          <w:bCs/>
          <w:color w:val="000000"/>
          <w:sz w:val="24"/>
          <w:szCs w:val="24"/>
          <w:lang w:eastAsia="en-AU"/>
        </w:rPr>
      </w:pPr>
    </w:p>
    <w:p w14:paraId="220ED2E9" w14:textId="77777777" w:rsidR="00FD0720" w:rsidRDefault="00076721" w:rsidP="008D2CBB">
      <w:pPr>
        <w:shd w:val="clear" w:color="auto" w:fill="FFFFFF"/>
        <w:spacing w:after="0" w:line="240" w:lineRule="auto"/>
        <w:ind w:right="567"/>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Human rights implications</w:t>
      </w:r>
    </w:p>
    <w:p w14:paraId="220ED2EA" w14:textId="77777777" w:rsidR="00FD0720" w:rsidRDefault="00076721" w:rsidP="008D2CBB">
      <w:pPr>
        <w:shd w:val="clear" w:color="auto" w:fill="FFFFFF"/>
        <w:spacing w:after="12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 xml:space="preserve">The Regulations engage the right to freedom from unlawful or arbitrary interference with a person’s right to privacy under Article 17 of </w:t>
      </w:r>
      <w:r>
        <w:rPr>
          <w:rFonts w:ascii="Times New Roman" w:eastAsia="Times New Roman" w:hAnsi="Times New Roman" w:cs="Times New Roman"/>
          <w:color w:val="000000"/>
          <w:sz w:val="24"/>
          <w:szCs w:val="24"/>
          <w:lang w:eastAsia="en-AU"/>
        </w:rPr>
        <w:t>the International Covenant on Civil and Political Rights (ICCPR).</w:t>
      </w:r>
    </w:p>
    <w:p w14:paraId="220ED2EB" w14:textId="77777777" w:rsidR="00FD0720" w:rsidRDefault="00076721" w:rsidP="008D2CBB">
      <w:pPr>
        <w:shd w:val="clear" w:color="auto" w:fill="FFFFFF"/>
        <w:spacing w:after="120" w:line="240" w:lineRule="auto"/>
        <w:ind w:right="91"/>
        <w:rPr>
          <w:rFonts w:ascii="Times New Roman" w:eastAsia="Times New Roman" w:hAnsi="Times New Roman" w:cs="Times New Roman"/>
          <w:color w:val="000000"/>
          <w:sz w:val="24"/>
          <w:szCs w:val="24"/>
          <w:u w:val="single"/>
          <w:lang w:eastAsia="en-AU"/>
        </w:rPr>
      </w:pPr>
    </w:p>
    <w:p w14:paraId="220ED2EC" w14:textId="77777777" w:rsidR="00FD0720" w:rsidRDefault="00076721" w:rsidP="008D2CBB">
      <w:pPr>
        <w:shd w:val="clear" w:color="auto" w:fill="FFFFFF"/>
        <w:spacing w:after="12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u w:val="single"/>
          <w:lang w:eastAsia="en-AU"/>
        </w:rPr>
        <w:lastRenderedPageBreak/>
        <w:t xml:space="preserve">The right to privacy </w:t>
      </w:r>
    </w:p>
    <w:p w14:paraId="220ED2ED" w14:textId="77777777" w:rsidR="00FD0720" w:rsidRDefault="00076721" w:rsidP="008D2CBB">
      <w:pPr>
        <w:shd w:val="clear" w:color="auto" w:fill="FFFFFF"/>
        <w:spacing w:after="120" w:line="240" w:lineRule="auto"/>
        <w:ind w:right="91"/>
        <w:rPr>
          <w:rFonts w:ascii="Times New Roman" w:eastAsia="Times New Roman" w:hAnsi="Times New Roman" w:cs="Times New Roman"/>
          <w:i/>
          <w:color w:val="000000"/>
          <w:sz w:val="24"/>
          <w:szCs w:val="24"/>
          <w:lang w:eastAsia="en-AU"/>
        </w:rPr>
      </w:pPr>
      <w:r>
        <w:rPr>
          <w:rFonts w:ascii="Times New Roman" w:eastAsia="Times New Roman" w:hAnsi="Times New Roman" w:cs="Times New Roman"/>
          <w:i/>
          <w:color w:val="000000"/>
          <w:sz w:val="24"/>
          <w:szCs w:val="24"/>
          <w:lang w:eastAsia="en-AU"/>
        </w:rPr>
        <w:t>Information disclosure – prescribed bodies/persons</w:t>
      </w:r>
    </w:p>
    <w:p w14:paraId="220ED2EE" w14:textId="77777777" w:rsidR="00FD0720" w:rsidRDefault="00076721" w:rsidP="008D2CBB">
      <w:pPr>
        <w:shd w:val="clear" w:color="auto" w:fill="FFFFFF"/>
        <w:spacing w:after="12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Regulations engage the right to privacy by prescribing state and territory integrity agencies with which the Int</w:t>
      </w:r>
      <w:r>
        <w:rPr>
          <w:rFonts w:ascii="Times New Roman" w:eastAsia="Times New Roman" w:hAnsi="Times New Roman" w:cs="Times New Roman"/>
          <w:color w:val="000000"/>
          <w:sz w:val="24"/>
          <w:szCs w:val="24"/>
          <w:lang w:eastAsia="en-AU"/>
        </w:rPr>
        <w:t xml:space="preserve">egrity Commissioner must share information. </w:t>
      </w:r>
    </w:p>
    <w:p w14:paraId="220ED2EF" w14:textId="77777777" w:rsidR="00FD0720" w:rsidRDefault="00076721" w:rsidP="008D2CBB">
      <w:pPr>
        <w:shd w:val="clear" w:color="auto" w:fill="FFFFFF"/>
        <w:spacing w:after="12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Regulations also require the Integrity Commissioner to provide information or reports to relevant Ministers on corruption issues in relation to Australian Federal Police (AFP) exercising policing functions i</w:t>
      </w:r>
      <w:r>
        <w:rPr>
          <w:rFonts w:ascii="Times New Roman" w:eastAsia="Times New Roman" w:hAnsi="Times New Roman" w:cs="Times New Roman"/>
          <w:color w:val="000000"/>
          <w:sz w:val="24"/>
          <w:szCs w:val="24"/>
          <w:lang w:eastAsia="en-AU"/>
        </w:rPr>
        <w:t>n the ACT or an External Territory (where the corruption issue relates to the conduct of a person who is a staff member of the AFP).</w:t>
      </w:r>
    </w:p>
    <w:p w14:paraId="220ED2F0" w14:textId="77777777" w:rsidR="00FD0720" w:rsidRDefault="00076721" w:rsidP="008D2CBB">
      <w:pPr>
        <w:shd w:val="clear" w:color="auto" w:fill="FFFFFF"/>
        <w:spacing w:after="12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types of information that may be disclosed under the above-mentioned regimes could include personal information.</w:t>
      </w:r>
    </w:p>
    <w:p w14:paraId="220ED2F1" w14:textId="77777777" w:rsidR="00FD0720" w:rsidRDefault="00076721" w:rsidP="008D2CBB">
      <w:pPr>
        <w:shd w:val="clear" w:color="auto" w:fill="FFFFFF"/>
        <w:spacing w:after="120" w:line="240" w:lineRule="auto"/>
        <w:ind w:right="91"/>
        <w:rPr>
          <w:rFonts w:ascii="Times New Roman" w:eastAsia="Times New Roman" w:hAnsi="Times New Roman" w:cs="Times New Roman"/>
          <w:i/>
          <w:color w:val="000000"/>
          <w:sz w:val="24"/>
          <w:szCs w:val="24"/>
          <w:lang w:eastAsia="en-AU"/>
        </w:rPr>
      </w:pPr>
      <w:r>
        <w:rPr>
          <w:rFonts w:ascii="Times New Roman" w:eastAsia="Times New Roman" w:hAnsi="Times New Roman" w:cs="Times New Roman"/>
          <w:i/>
          <w:color w:val="000000"/>
          <w:sz w:val="24"/>
          <w:szCs w:val="24"/>
          <w:lang w:eastAsia="en-AU"/>
        </w:rPr>
        <w:t>Prescr</w:t>
      </w:r>
      <w:r>
        <w:rPr>
          <w:rFonts w:ascii="Times New Roman" w:eastAsia="Times New Roman" w:hAnsi="Times New Roman" w:cs="Times New Roman"/>
          <w:i/>
          <w:color w:val="000000"/>
          <w:sz w:val="24"/>
          <w:szCs w:val="24"/>
          <w:lang w:eastAsia="en-AU"/>
        </w:rPr>
        <w:t xml:space="preserve">ibing staff members of the Agriculture Department </w:t>
      </w:r>
    </w:p>
    <w:p w14:paraId="220ED2F2" w14:textId="77777777" w:rsidR="00757265" w:rsidRDefault="00076721" w:rsidP="008D2CBB">
      <w:pPr>
        <w:shd w:val="clear" w:color="auto" w:fill="FFFFFF"/>
        <w:spacing w:after="12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bCs/>
          <w:color w:val="000000"/>
          <w:sz w:val="24"/>
          <w:szCs w:val="24"/>
          <w:lang w:eastAsia="en-AU"/>
        </w:rPr>
        <w:t xml:space="preserve">The Regulations </w:t>
      </w:r>
      <w:r>
        <w:rPr>
          <w:rFonts w:ascii="Times New Roman" w:eastAsia="Times New Roman" w:hAnsi="Times New Roman" w:cs="Times New Roman"/>
          <w:sz w:val="24"/>
          <w:szCs w:val="24"/>
          <w:lang w:eastAsia="en-AU"/>
        </w:rPr>
        <w:t>engage the right to privacy because the Act provides that employees of agencies within the Integrity Commissioner’s jurisdiction, or other persons with information that is relevant to corru</w:t>
      </w:r>
      <w:r>
        <w:rPr>
          <w:rFonts w:ascii="Times New Roman" w:eastAsia="Times New Roman" w:hAnsi="Times New Roman" w:cs="Times New Roman"/>
          <w:sz w:val="24"/>
          <w:szCs w:val="24"/>
          <w:lang w:eastAsia="en-AU"/>
        </w:rPr>
        <w:t xml:space="preserve">ption within those agencies, can be required to provide information to ACLEI or to answer questions. A failure to provide the information or answer a question is an offence.  </w:t>
      </w:r>
    </w:p>
    <w:p w14:paraId="220ED2F3" w14:textId="77777777" w:rsidR="00757265" w:rsidRDefault="00076721" w:rsidP="008D2CBB">
      <w:pPr>
        <w:shd w:val="clear" w:color="auto" w:fill="FFFFFF"/>
        <w:spacing w:after="12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Prescribing certain employees of Agriculture within the Integrity Commissioner’s</w:t>
      </w:r>
      <w:r>
        <w:rPr>
          <w:rFonts w:ascii="Times New Roman" w:eastAsia="Times New Roman" w:hAnsi="Times New Roman" w:cs="Times New Roman"/>
          <w:sz w:val="24"/>
          <w:szCs w:val="24"/>
          <w:lang w:eastAsia="en-AU"/>
        </w:rPr>
        <w:t xml:space="preserve"> jurisdiction therefore potentially impacts on the right to privacy of an expanded class of people.</w:t>
      </w:r>
    </w:p>
    <w:p w14:paraId="220ED2F4" w14:textId="77777777" w:rsidR="00FD0720" w:rsidRDefault="00076721" w:rsidP="008D2CBB">
      <w:pPr>
        <w:shd w:val="clear" w:color="auto" w:fill="FFFFFF"/>
        <w:spacing w:after="12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u w:val="single"/>
          <w:lang w:eastAsia="en-AU"/>
        </w:rPr>
        <w:t>Assessment of compatibility with human rights</w:t>
      </w:r>
    </w:p>
    <w:p w14:paraId="220ED2F5" w14:textId="77777777" w:rsidR="00FD0720" w:rsidRDefault="00076721" w:rsidP="008D2CBB">
      <w:pPr>
        <w:shd w:val="clear" w:color="auto" w:fill="FFFFFF"/>
        <w:spacing w:after="120" w:line="240" w:lineRule="auto"/>
        <w:ind w:right="91"/>
        <w:rPr>
          <w:rFonts w:ascii="Times New Roman" w:eastAsia="Times New Roman" w:hAnsi="Times New Roman" w:cs="Times New Roman"/>
          <w:i/>
          <w:color w:val="000000"/>
          <w:sz w:val="24"/>
          <w:szCs w:val="24"/>
          <w:lang w:eastAsia="en-AU"/>
        </w:rPr>
      </w:pPr>
      <w:r>
        <w:rPr>
          <w:rFonts w:ascii="Times New Roman" w:eastAsia="Times New Roman" w:hAnsi="Times New Roman" w:cs="Times New Roman"/>
          <w:i/>
          <w:color w:val="000000"/>
          <w:sz w:val="24"/>
          <w:szCs w:val="24"/>
          <w:lang w:eastAsia="en-AU"/>
        </w:rPr>
        <w:t>Information disclosure – prescribed bodies/persons</w:t>
      </w:r>
    </w:p>
    <w:p w14:paraId="220ED2F6" w14:textId="77777777" w:rsidR="00D150AC" w:rsidRDefault="00076721" w:rsidP="008D2CBB">
      <w:pPr>
        <w:shd w:val="clear" w:color="auto" w:fill="FFFFFF"/>
        <w:spacing w:after="12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prescribed list of bodies and persons with which the Integrity Commissioner must share information replicates the list of bodies and persons currently prescribed in the </w:t>
      </w:r>
      <w:r>
        <w:rPr>
          <w:rFonts w:ascii="Times New Roman" w:eastAsia="Times New Roman" w:hAnsi="Times New Roman" w:cs="Times New Roman"/>
          <w:i/>
          <w:color w:val="000000"/>
          <w:sz w:val="24"/>
          <w:szCs w:val="24"/>
          <w:lang w:eastAsia="en-AU"/>
        </w:rPr>
        <w:t xml:space="preserve">Law Enforcement Integrity Commissioner Regulations 2006 </w:t>
      </w:r>
      <w:r>
        <w:rPr>
          <w:rFonts w:ascii="Times New Roman" w:eastAsia="Times New Roman" w:hAnsi="Times New Roman" w:cs="Times New Roman"/>
          <w:color w:val="000000"/>
          <w:sz w:val="24"/>
          <w:szCs w:val="24"/>
          <w:lang w:eastAsia="en-AU"/>
        </w:rPr>
        <w:t xml:space="preserve">with amendments to reflect </w:t>
      </w:r>
      <w:r>
        <w:rPr>
          <w:rFonts w:ascii="Times New Roman" w:eastAsia="Times New Roman" w:hAnsi="Times New Roman" w:cs="Times New Roman"/>
          <w:color w:val="000000"/>
          <w:sz w:val="24"/>
          <w:szCs w:val="24"/>
          <w:lang w:eastAsia="en-AU"/>
        </w:rPr>
        <w:t xml:space="preserve">name changes. </w:t>
      </w:r>
    </w:p>
    <w:p w14:paraId="220ED2F7" w14:textId="77777777" w:rsidR="008D2CBB" w:rsidRDefault="00076721" w:rsidP="008D2CBB">
      <w:pPr>
        <w:shd w:val="clear" w:color="auto" w:fill="FFFFFF"/>
        <w:spacing w:after="12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Commonwealth law enforcement agencies within ACLEI’s jurisdiction commonly include staff members seconded from State and Territory agencies.  These agencies have a continuing interest in assuring the integrity of staff members within their j</w:t>
      </w:r>
      <w:r>
        <w:rPr>
          <w:rFonts w:ascii="Times New Roman" w:eastAsia="Times New Roman" w:hAnsi="Times New Roman" w:cs="Times New Roman"/>
          <w:color w:val="000000"/>
          <w:sz w:val="24"/>
          <w:szCs w:val="24"/>
          <w:lang w:eastAsia="en-AU"/>
        </w:rPr>
        <w:t>urisdictions.  Accordingly, it is important, as a minimum, that ACLEI continue to be able to share information with prescribed integrity agencies so that those agencies may effectively carry out their prescribed functions of detecting, investigating and pr</w:t>
      </w:r>
      <w:r>
        <w:rPr>
          <w:rFonts w:ascii="Times New Roman" w:eastAsia="Times New Roman" w:hAnsi="Times New Roman" w:cs="Times New Roman"/>
          <w:color w:val="000000"/>
          <w:sz w:val="24"/>
          <w:szCs w:val="24"/>
          <w:lang w:eastAsia="en-AU"/>
        </w:rPr>
        <w:t xml:space="preserve">eventing corruption in prescribed law enforcement agencies. </w:t>
      </w:r>
    </w:p>
    <w:p w14:paraId="220ED2F8" w14:textId="77777777" w:rsidR="00646F2D" w:rsidRDefault="00076721" w:rsidP="008D2CBB">
      <w:pPr>
        <w:shd w:val="clear" w:color="auto" w:fill="FFFFFF"/>
        <w:spacing w:after="12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 is also important that relevant Ministers be made aware of corruption issues associated with AFP members exercising police functions within their jurisdictions to promote community confidence </w:t>
      </w:r>
      <w:r>
        <w:rPr>
          <w:rFonts w:ascii="Times New Roman" w:eastAsia="Times New Roman" w:hAnsi="Times New Roman" w:cs="Times New Roman"/>
          <w:color w:val="000000"/>
          <w:sz w:val="24"/>
          <w:szCs w:val="24"/>
          <w:lang w:eastAsia="en-AU"/>
        </w:rPr>
        <w:t>in the exercise of law enforcement functions and powers</w:t>
      </w:r>
      <w:r>
        <w:rPr>
          <w:rFonts w:ascii="Times New Roman" w:eastAsia="Times New Roman" w:hAnsi="Times New Roman" w:cs="Times New Roman"/>
          <w:color w:val="000000"/>
          <w:sz w:val="24"/>
          <w:szCs w:val="24"/>
          <w:lang w:eastAsia="en-AU"/>
        </w:rPr>
        <w:t>.</w:t>
      </w:r>
    </w:p>
    <w:p w14:paraId="220ED2F9" w14:textId="77777777" w:rsidR="00FD0720" w:rsidRDefault="00076721" w:rsidP="008D2CBB">
      <w:pPr>
        <w:shd w:val="clear" w:color="auto" w:fill="FFFFFF"/>
        <w:spacing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In these circumstances, the Regulations create permissible limitations on the right to privacy.</w:t>
      </w:r>
    </w:p>
    <w:p w14:paraId="220ED2FA" w14:textId="77777777" w:rsidR="00FD0720" w:rsidRDefault="00076721" w:rsidP="008D2CBB">
      <w:pPr>
        <w:shd w:val="clear" w:color="auto" w:fill="FFFFFF"/>
        <w:spacing w:after="120" w:line="240" w:lineRule="auto"/>
        <w:ind w:right="91"/>
        <w:rPr>
          <w:rFonts w:ascii="Times New Roman" w:eastAsia="Times New Roman" w:hAnsi="Times New Roman" w:cs="Times New Roman"/>
          <w:i/>
          <w:color w:val="000000"/>
          <w:sz w:val="24"/>
          <w:szCs w:val="24"/>
          <w:lang w:eastAsia="en-AU"/>
        </w:rPr>
      </w:pPr>
      <w:r>
        <w:rPr>
          <w:rFonts w:ascii="Times New Roman" w:eastAsia="Times New Roman" w:hAnsi="Times New Roman" w:cs="Times New Roman"/>
          <w:i/>
          <w:color w:val="000000"/>
          <w:sz w:val="24"/>
          <w:szCs w:val="24"/>
          <w:lang w:eastAsia="en-AU"/>
        </w:rPr>
        <w:t xml:space="preserve">Prescribing staff members of the Agriculture Department </w:t>
      </w:r>
    </w:p>
    <w:p w14:paraId="220ED2FB" w14:textId="77777777" w:rsidR="00FD0720" w:rsidRDefault="00076721" w:rsidP="008D2CBB">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Integrity Commissioner’s ability to </w:t>
      </w:r>
      <w:r>
        <w:rPr>
          <w:rFonts w:ascii="Times New Roman" w:eastAsia="Times New Roman" w:hAnsi="Times New Roman" w:cs="Times New Roman"/>
          <w:sz w:val="24"/>
          <w:szCs w:val="24"/>
          <w:lang w:eastAsia="en-AU"/>
        </w:rPr>
        <w:t>require an individual to provide information or answer questions is limited to situations where it will be relevant to an investigation of a corruption issue or the conduct of a public inquiry into corruption. The Act also specifies how information that in</w:t>
      </w:r>
      <w:r>
        <w:rPr>
          <w:rFonts w:ascii="Times New Roman" w:eastAsia="Times New Roman" w:hAnsi="Times New Roman" w:cs="Times New Roman"/>
          <w:sz w:val="24"/>
          <w:szCs w:val="24"/>
          <w:lang w:eastAsia="en-AU"/>
        </w:rPr>
        <w:t>dividuals provide to ACLEI is able to be used and disclosed. Disclosure is generally only permitted for the purposes of investigating a corruption issue or other purposes connected with the exercise of the Integrity Commissioner’s functions.</w:t>
      </w:r>
    </w:p>
    <w:p w14:paraId="220ED2FC" w14:textId="77777777" w:rsidR="00FD0720" w:rsidRDefault="00076721" w:rsidP="008D2CBB">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A person’s </w:t>
      </w:r>
      <w:r>
        <w:rPr>
          <w:rFonts w:ascii="Times New Roman" w:eastAsia="Times New Roman" w:hAnsi="Times New Roman" w:cs="Times New Roman"/>
          <w:sz w:val="24"/>
          <w:szCs w:val="24"/>
          <w:lang w:eastAsia="en-AU"/>
        </w:rPr>
        <w:t>privacy is also protected by the provision of a ‘use immunity’ in relation to self-incriminatory evidence given at a hearing. Self-incriminatory evidence is not admissible in evidence against the person in criminal proceedings. The immunity protection does</w:t>
      </w:r>
      <w:r>
        <w:rPr>
          <w:rFonts w:ascii="Times New Roman" w:eastAsia="Times New Roman" w:hAnsi="Times New Roman" w:cs="Times New Roman"/>
          <w:sz w:val="24"/>
          <w:szCs w:val="24"/>
          <w:lang w:eastAsia="en-AU"/>
        </w:rPr>
        <w:t xml:space="preserve"> not apply to a small number of offences, including providing false and misleading information or obstructing a Commonwealth official.</w:t>
      </w:r>
    </w:p>
    <w:p w14:paraId="220ED2FD" w14:textId="77777777" w:rsidR="00FD0720" w:rsidRDefault="00076721" w:rsidP="008D2CBB">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these circumstances, although the right to privacy is limited by this measure, it is appropriate and reasonable in the</w:t>
      </w:r>
      <w:r>
        <w:rPr>
          <w:rFonts w:ascii="Times New Roman" w:eastAsia="Times New Roman" w:hAnsi="Times New Roman" w:cs="Times New Roman"/>
          <w:sz w:val="24"/>
          <w:szCs w:val="24"/>
          <w:lang w:eastAsia="en-AU"/>
        </w:rPr>
        <w:t xml:space="preserve"> circumstances and includes protections to limit information from inappropriate use or disclosure.</w:t>
      </w:r>
    </w:p>
    <w:p w14:paraId="220ED2FE" w14:textId="77777777" w:rsidR="00FD0720" w:rsidRDefault="00076721" w:rsidP="008D2CBB">
      <w:pPr>
        <w:shd w:val="clear" w:color="auto" w:fill="FFFFFF"/>
        <w:spacing w:after="0" w:line="240" w:lineRule="auto"/>
        <w:ind w:right="567"/>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Conclusion</w:t>
      </w:r>
    </w:p>
    <w:p w14:paraId="220ED2FF" w14:textId="77777777" w:rsidR="00FD0720" w:rsidRDefault="00076721" w:rsidP="008D2CBB">
      <w:pPr>
        <w:shd w:val="clear" w:color="auto" w:fill="FFFFFF"/>
        <w:spacing w:after="0" w:line="240" w:lineRule="auto"/>
        <w:ind w:right="567"/>
        <w:rPr>
          <w:rFonts w:ascii="Times New Roman" w:eastAsia="Times New Roman" w:hAnsi="Times New Roman" w:cs="Times New Roman"/>
          <w:color w:val="000000"/>
          <w:sz w:val="24"/>
          <w:szCs w:val="24"/>
          <w:lang w:eastAsia="en-AU"/>
        </w:rPr>
      </w:pPr>
    </w:p>
    <w:p w14:paraId="220ED300" w14:textId="77777777" w:rsidR="00FD0720" w:rsidRDefault="00076721" w:rsidP="008D2CBB">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measures in the Regulations are compatible with the human rights and freedoms recognised or declared in the international instruments listed </w:t>
      </w:r>
      <w:r>
        <w:rPr>
          <w:rFonts w:ascii="Times New Roman" w:eastAsia="Times New Roman" w:hAnsi="Times New Roman" w:cs="Times New Roman"/>
          <w:sz w:val="24"/>
          <w:szCs w:val="24"/>
          <w:lang w:eastAsia="en-AU"/>
        </w:rPr>
        <w:t xml:space="preserve">in the definition of human rights in section 3 of the </w:t>
      </w:r>
      <w:r w:rsidRPr="003B2584">
        <w:rPr>
          <w:rFonts w:ascii="Times New Roman" w:eastAsia="Times New Roman" w:hAnsi="Times New Roman" w:cs="Times New Roman"/>
          <w:i/>
          <w:sz w:val="24"/>
          <w:szCs w:val="24"/>
          <w:lang w:eastAsia="en-AU"/>
        </w:rPr>
        <w:t>Human Rights (Parliamentary Scrutiny) Act 2011.</w:t>
      </w:r>
      <w:r>
        <w:rPr>
          <w:rFonts w:ascii="Times New Roman" w:eastAsia="Times New Roman" w:hAnsi="Times New Roman" w:cs="Times New Roman"/>
          <w:sz w:val="24"/>
          <w:szCs w:val="24"/>
          <w:lang w:eastAsia="en-AU"/>
        </w:rPr>
        <w:t>  To the extent that these measures may limit those rights and freedoms, such limitations are reasonable, necessary and proportionate.</w:t>
      </w:r>
    </w:p>
    <w:p w14:paraId="220ED301" w14:textId="77777777" w:rsidR="00FD0720" w:rsidRPr="004232BA" w:rsidRDefault="00076721" w:rsidP="008D2CBB">
      <w:pPr>
        <w:spacing w:after="240" w:line="240" w:lineRule="auto"/>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br w:type="page"/>
      </w:r>
    </w:p>
    <w:p w14:paraId="220ED302" w14:textId="77777777" w:rsidR="00DA291E" w:rsidRPr="004232BA" w:rsidRDefault="00076721" w:rsidP="008D2CBB">
      <w:pPr>
        <w:spacing w:line="240" w:lineRule="auto"/>
        <w:rPr>
          <w:rFonts w:ascii="Times New Roman" w:eastAsia="Times New Roman" w:hAnsi="Times New Roman" w:cs="Times New Roman"/>
          <w:sz w:val="24"/>
          <w:szCs w:val="24"/>
          <w:lang w:eastAsia="en-AU"/>
        </w:rPr>
      </w:pPr>
    </w:p>
    <w:p w14:paraId="220ED303" w14:textId="77777777" w:rsidR="005842BE" w:rsidRPr="004232BA" w:rsidRDefault="00076721" w:rsidP="008D2CBB">
      <w:pPr>
        <w:shd w:val="clear" w:color="auto" w:fill="FFFFFF"/>
        <w:spacing w:after="0" w:line="240" w:lineRule="auto"/>
        <w:ind w:right="91"/>
        <w:jc w:val="right"/>
        <w:rPr>
          <w:rFonts w:ascii="Times New Roman" w:eastAsia="Times New Roman" w:hAnsi="Times New Roman" w:cs="Times New Roman"/>
          <w:sz w:val="24"/>
          <w:szCs w:val="24"/>
          <w:lang w:eastAsia="en-AU"/>
        </w:rPr>
      </w:pPr>
      <w:r w:rsidRPr="004232BA">
        <w:rPr>
          <w:rFonts w:ascii="Times New Roman" w:eastAsia="Times New Roman" w:hAnsi="Times New Roman" w:cs="Times New Roman"/>
          <w:b/>
          <w:bCs/>
          <w:sz w:val="24"/>
          <w:szCs w:val="24"/>
          <w:u w:val="single"/>
          <w:lang w:eastAsia="en-AU"/>
        </w:rPr>
        <w:t>ATTACHMENT</w:t>
      </w:r>
    </w:p>
    <w:p w14:paraId="220ED304" w14:textId="77777777" w:rsidR="005842BE" w:rsidRPr="004232BA" w:rsidRDefault="00076721" w:rsidP="008D2CBB">
      <w:pPr>
        <w:shd w:val="clear" w:color="auto" w:fill="FFFFFF"/>
        <w:spacing w:after="0" w:line="240" w:lineRule="auto"/>
        <w:ind w:right="91"/>
        <w:jc w:val="right"/>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w:t>
      </w:r>
    </w:p>
    <w:p w14:paraId="220ED305"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b/>
          <w:bCs/>
          <w:sz w:val="24"/>
          <w:szCs w:val="24"/>
          <w:u w:val="single"/>
          <w:lang w:eastAsia="en-AU"/>
        </w:rPr>
        <w:t xml:space="preserve">Details of the </w:t>
      </w:r>
      <w:r w:rsidRPr="004232BA">
        <w:rPr>
          <w:rFonts w:ascii="Times New Roman" w:eastAsia="Times New Roman" w:hAnsi="Times New Roman" w:cs="Times New Roman"/>
          <w:b/>
          <w:bCs/>
          <w:i/>
          <w:iCs/>
          <w:sz w:val="24"/>
          <w:szCs w:val="24"/>
          <w:u w:val="single"/>
          <w:lang w:eastAsia="en-AU"/>
        </w:rPr>
        <w:t>Law Enforcement Integrity Commissioner Regulations 201</w:t>
      </w:r>
      <w:r>
        <w:rPr>
          <w:rFonts w:ascii="Times New Roman" w:eastAsia="Times New Roman" w:hAnsi="Times New Roman" w:cs="Times New Roman"/>
          <w:b/>
          <w:bCs/>
          <w:i/>
          <w:iCs/>
          <w:sz w:val="24"/>
          <w:szCs w:val="24"/>
          <w:u w:val="single"/>
          <w:lang w:eastAsia="en-AU"/>
        </w:rPr>
        <w:t>7</w:t>
      </w:r>
    </w:p>
    <w:p w14:paraId="220ED306"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w:t>
      </w:r>
    </w:p>
    <w:p w14:paraId="220ED307" w14:textId="77777777" w:rsidR="00D54967" w:rsidRPr="004232BA" w:rsidRDefault="00076721" w:rsidP="008D2CBB">
      <w:pPr>
        <w:shd w:val="clear" w:color="auto" w:fill="FFFFFF"/>
        <w:spacing w:after="0" w:line="240" w:lineRule="auto"/>
        <w:ind w:right="91"/>
        <w:rPr>
          <w:rFonts w:ascii="Times New Roman" w:eastAsia="Times New Roman" w:hAnsi="Times New Roman" w:cs="Times New Roman"/>
          <w:b/>
          <w:sz w:val="24"/>
          <w:szCs w:val="24"/>
          <w:lang w:eastAsia="en-AU"/>
        </w:rPr>
      </w:pPr>
      <w:r w:rsidRPr="004232BA">
        <w:rPr>
          <w:rFonts w:ascii="Times New Roman" w:eastAsia="Times New Roman" w:hAnsi="Times New Roman" w:cs="Times New Roman"/>
          <w:b/>
          <w:sz w:val="24"/>
          <w:szCs w:val="24"/>
          <w:lang w:eastAsia="en-AU"/>
        </w:rPr>
        <w:t xml:space="preserve">Part </w:t>
      </w:r>
      <w:r>
        <w:rPr>
          <w:rFonts w:ascii="Times New Roman" w:eastAsia="Times New Roman" w:hAnsi="Times New Roman" w:cs="Times New Roman"/>
          <w:b/>
          <w:sz w:val="24"/>
          <w:szCs w:val="24"/>
          <w:lang w:eastAsia="en-AU"/>
        </w:rPr>
        <w:t xml:space="preserve">1 - </w:t>
      </w:r>
      <w:r w:rsidRPr="004232BA">
        <w:rPr>
          <w:rFonts w:ascii="Times New Roman" w:eastAsia="Times New Roman" w:hAnsi="Times New Roman" w:cs="Times New Roman"/>
          <w:b/>
          <w:sz w:val="24"/>
          <w:szCs w:val="24"/>
          <w:lang w:eastAsia="en-AU"/>
        </w:rPr>
        <w:t xml:space="preserve">Preliminary </w:t>
      </w:r>
    </w:p>
    <w:p w14:paraId="220ED308" w14:textId="77777777" w:rsidR="00D54967" w:rsidRPr="004232BA" w:rsidRDefault="00076721" w:rsidP="008D2CBB">
      <w:pPr>
        <w:shd w:val="clear" w:color="auto" w:fill="FFFFFF"/>
        <w:spacing w:after="0" w:line="240" w:lineRule="auto"/>
        <w:ind w:right="91"/>
        <w:rPr>
          <w:rFonts w:ascii="Times New Roman" w:eastAsia="Times New Roman" w:hAnsi="Times New Roman" w:cs="Times New Roman"/>
          <w:sz w:val="24"/>
          <w:szCs w:val="24"/>
          <w:u w:val="single"/>
          <w:lang w:eastAsia="en-AU"/>
        </w:rPr>
      </w:pPr>
    </w:p>
    <w:p w14:paraId="220ED309"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Sectio</w:t>
      </w:r>
      <w:r w:rsidRPr="004232BA">
        <w:rPr>
          <w:rFonts w:ascii="Times New Roman" w:eastAsia="Times New Roman" w:hAnsi="Times New Roman" w:cs="Times New Roman"/>
          <w:sz w:val="24"/>
          <w:szCs w:val="24"/>
          <w:u w:val="single"/>
          <w:lang w:eastAsia="en-AU"/>
        </w:rPr>
        <w:t xml:space="preserve">n 1 – Name </w:t>
      </w:r>
    </w:p>
    <w:p w14:paraId="220ED30A"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w:t>
      </w:r>
    </w:p>
    <w:p w14:paraId="220ED30B"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This clause provides that the title of the Regulations is the </w:t>
      </w:r>
      <w:r w:rsidRPr="004232BA">
        <w:rPr>
          <w:rFonts w:ascii="Times New Roman" w:eastAsia="Times New Roman" w:hAnsi="Times New Roman" w:cs="Times New Roman"/>
          <w:i/>
          <w:iCs/>
          <w:sz w:val="24"/>
          <w:szCs w:val="24"/>
          <w:lang w:eastAsia="en-AU"/>
        </w:rPr>
        <w:t xml:space="preserve">Law Enforcement Integrity Commissioner Regulations 2017 </w:t>
      </w:r>
      <w:r w:rsidRPr="004232BA">
        <w:rPr>
          <w:rFonts w:ascii="Times New Roman" w:eastAsia="Times New Roman" w:hAnsi="Times New Roman" w:cs="Times New Roman"/>
          <w:iCs/>
          <w:sz w:val="24"/>
          <w:szCs w:val="24"/>
          <w:lang w:eastAsia="en-AU"/>
        </w:rPr>
        <w:t>(the Regulations).</w:t>
      </w:r>
    </w:p>
    <w:p w14:paraId="220ED30C"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w:t>
      </w:r>
    </w:p>
    <w:p w14:paraId="220ED30D"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Secti</w:t>
      </w:r>
      <w:r w:rsidRPr="004232BA">
        <w:rPr>
          <w:rFonts w:ascii="Times New Roman" w:eastAsia="Times New Roman" w:hAnsi="Times New Roman" w:cs="Times New Roman"/>
          <w:sz w:val="24"/>
          <w:szCs w:val="24"/>
          <w:u w:val="single"/>
          <w:lang w:eastAsia="en-AU"/>
        </w:rPr>
        <w:t>on 2 – Commencement</w:t>
      </w:r>
    </w:p>
    <w:p w14:paraId="220ED30E"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w:t>
      </w:r>
    </w:p>
    <w:p w14:paraId="220ED30F" w14:textId="77777777" w:rsidR="00997F8C"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This clause inserts a table which specifies the commencement date of each of the provisions and Schedules to the Regulations. </w:t>
      </w:r>
    </w:p>
    <w:p w14:paraId="220ED310" w14:textId="77777777" w:rsidR="00997F8C"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11"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Item 1 of the table provides that clauses 1 to 21 of the Regulations and Schedule 1 to the Regulation</w:t>
      </w:r>
      <w:r w:rsidRPr="004232BA">
        <w:rPr>
          <w:rFonts w:ascii="Times New Roman" w:eastAsia="Times New Roman" w:hAnsi="Times New Roman" w:cs="Times New Roman"/>
          <w:sz w:val="24"/>
          <w:szCs w:val="24"/>
          <w:lang w:eastAsia="en-AU"/>
        </w:rPr>
        <w:t xml:space="preserve">s commence on the day after the instrument is registered on the Federal Register of Legislative Instruments. </w:t>
      </w:r>
    </w:p>
    <w:p w14:paraId="220ED312" w14:textId="77777777" w:rsidR="00955AB8"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13" w14:textId="77777777" w:rsidR="00BA7CBD" w:rsidRPr="004232BA" w:rsidRDefault="00076721" w:rsidP="008D2CBB">
      <w:pPr>
        <w:pStyle w:val="Tabletext"/>
        <w:spacing w:line="240" w:lineRule="auto"/>
        <w:rPr>
          <w:sz w:val="24"/>
          <w:szCs w:val="24"/>
        </w:rPr>
      </w:pPr>
      <w:r w:rsidRPr="004232BA">
        <w:rPr>
          <w:sz w:val="24"/>
          <w:szCs w:val="24"/>
        </w:rPr>
        <w:t>Item 2 of the table provides that Part 1 of Schedule 2 to the Regulations commences on the later day of either the day after the instrument is re</w:t>
      </w:r>
      <w:r w:rsidRPr="004232BA">
        <w:rPr>
          <w:sz w:val="24"/>
          <w:szCs w:val="24"/>
        </w:rPr>
        <w:t xml:space="preserve">gistered on the Federal Register of Legislative Instruments, or the day section 51 of the </w:t>
      </w:r>
      <w:r w:rsidRPr="004232BA">
        <w:rPr>
          <w:i/>
          <w:sz w:val="24"/>
          <w:szCs w:val="24"/>
        </w:rPr>
        <w:t>Law Enforcement Conduct Commission Act 2016</w:t>
      </w:r>
      <w:bookmarkStart w:id="2" w:name="BK_S3P1L20C28"/>
      <w:bookmarkEnd w:id="2"/>
      <w:r w:rsidRPr="004232BA">
        <w:rPr>
          <w:sz w:val="24"/>
          <w:szCs w:val="24"/>
        </w:rPr>
        <w:t xml:space="preserve"> (NSW) commences</w:t>
      </w:r>
      <w:r>
        <w:rPr>
          <w:sz w:val="24"/>
          <w:szCs w:val="24"/>
        </w:rPr>
        <w:t xml:space="preserve"> (but does not commence at all unless section 51 commences)</w:t>
      </w:r>
      <w:r w:rsidRPr="004232BA">
        <w:rPr>
          <w:sz w:val="24"/>
          <w:szCs w:val="24"/>
        </w:rPr>
        <w:t xml:space="preserve">. Subject to commencement of section 51 of the </w:t>
      </w:r>
      <w:r w:rsidRPr="004232BA">
        <w:rPr>
          <w:i/>
          <w:sz w:val="24"/>
          <w:szCs w:val="24"/>
        </w:rPr>
        <w:t>Law Enforcement Conduct Commission Act 2016</w:t>
      </w:r>
      <w:r w:rsidRPr="004232BA">
        <w:rPr>
          <w:sz w:val="24"/>
          <w:szCs w:val="24"/>
        </w:rPr>
        <w:t xml:space="preserve"> (NSW), Part 1 of Schedule 2 would prescribe the Law Enforcement Conduct Commission as the New South Wales (NSW) integrity agency for the purp</w:t>
      </w:r>
      <w:r>
        <w:rPr>
          <w:sz w:val="24"/>
          <w:szCs w:val="24"/>
        </w:rPr>
        <w:t xml:space="preserve">oses of subsection 5(1) of the </w:t>
      </w:r>
      <w:r w:rsidRPr="004232BA">
        <w:rPr>
          <w:sz w:val="24"/>
          <w:szCs w:val="24"/>
        </w:rPr>
        <w:t>Act, in place of the Police Integrity Co</w:t>
      </w:r>
      <w:r w:rsidRPr="004232BA">
        <w:rPr>
          <w:sz w:val="24"/>
          <w:szCs w:val="24"/>
        </w:rPr>
        <w:t>mmission</w:t>
      </w:r>
      <w:r>
        <w:rPr>
          <w:sz w:val="24"/>
          <w:szCs w:val="24"/>
        </w:rPr>
        <w:t xml:space="preserve"> (PIC)</w:t>
      </w:r>
      <w:r w:rsidRPr="004232BA">
        <w:rPr>
          <w:sz w:val="24"/>
          <w:szCs w:val="24"/>
        </w:rPr>
        <w:t xml:space="preserve"> constituted by the </w:t>
      </w:r>
      <w:r w:rsidRPr="004232BA">
        <w:rPr>
          <w:i/>
          <w:sz w:val="24"/>
          <w:szCs w:val="24"/>
        </w:rPr>
        <w:t>Police Integrity Commission Act 1996</w:t>
      </w:r>
      <w:r w:rsidRPr="004232BA">
        <w:rPr>
          <w:sz w:val="24"/>
          <w:szCs w:val="24"/>
        </w:rPr>
        <w:t xml:space="preserve"> (NSW).</w:t>
      </w:r>
    </w:p>
    <w:p w14:paraId="220ED314" w14:textId="77777777" w:rsidR="00BA7CBD"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15" w14:textId="77777777" w:rsidR="00B8628B"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Item 3 of the table provides that Part 2 of Schedule 2 to the Regulations commences on the day after the instrument is registered.</w:t>
      </w:r>
    </w:p>
    <w:p w14:paraId="220ED316" w14:textId="77777777" w:rsidR="00BA7CBD"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17"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Sect</w:t>
      </w:r>
      <w:r w:rsidRPr="004232BA">
        <w:rPr>
          <w:rFonts w:ascii="Times New Roman" w:eastAsia="Times New Roman" w:hAnsi="Times New Roman" w:cs="Times New Roman"/>
          <w:sz w:val="24"/>
          <w:szCs w:val="24"/>
          <w:u w:val="single"/>
          <w:lang w:eastAsia="en-AU"/>
        </w:rPr>
        <w:t xml:space="preserve">ion 3 – Authority </w:t>
      </w:r>
    </w:p>
    <w:p w14:paraId="220ED318"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w:t>
      </w:r>
    </w:p>
    <w:p w14:paraId="220ED319"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This clause provides</w:t>
      </w:r>
      <w:r w:rsidRPr="004232BA">
        <w:rPr>
          <w:rFonts w:ascii="Times New Roman" w:eastAsia="Times New Roman" w:hAnsi="Times New Roman" w:cs="Times New Roman"/>
          <w:sz w:val="24"/>
          <w:szCs w:val="24"/>
          <w:lang w:eastAsia="en-AU"/>
        </w:rPr>
        <w:t xml:space="preserve"> that the Act under which this instrument is made is the </w:t>
      </w:r>
      <w:r w:rsidRPr="004232BA">
        <w:rPr>
          <w:rFonts w:ascii="Times New Roman" w:eastAsia="Times New Roman" w:hAnsi="Times New Roman" w:cs="Times New Roman"/>
          <w:i/>
          <w:iCs/>
          <w:sz w:val="24"/>
          <w:szCs w:val="24"/>
          <w:lang w:eastAsia="en-AU"/>
        </w:rPr>
        <w:t xml:space="preserve">Law Enforcement Integrity Commissioner Act 2006 </w:t>
      </w:r>
      <w:r w:rsidRPr="004232BA">
        <w:rPr>
          <w:rFonts w:ascii="Times New Roman" w:eastAsia="Times New Roman" w:hAnsi="Times New Roman" w:cs="Times New Roman"/>
          <w:iCs/>
          <w:sz w:val="24"/>
          <w:szCs w:val="24"/>
          <w:lang w:eastAsia="en-AU"/>
        </w:rPr>
        <w:t>(the Act).</w:t>
      </w:r>
    </w:p>
    <w:p w14:paraId="220ED31A"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w:t>
      </w:r>
    </w:p>
    <w:p w14:paraId="220ED31B"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w:t>
      </w:r>
      <w:r w:rsidRPr="004232BA">
        <w:rPr>
          <w:rFonts w:ascii="Times New Roman" w:eastAsia="Times New Roman" w:hAnsi="Times New Roman" w:cs="Times New Roman"/>
          <w:sz w:val="24"/>
          <w:szCs w:val="24"/>
          <w:u w:val="single"/>
          <w:lang w:eastAsia="en-AU"/>
        </w:rPr>
        <w:t>tion 4 – Schedules</w:t>
      </w:r>
    </w:p>
    <w:p w14:paraId="220ED31C" w14:textId="77777777" w:rsidR="00955AB8"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1D" w14:textId="77777777" w:rsidR="00955AB8"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This clause enables an instrument specified in a Schedule to the Regulations to be taken to be repealed or amended </w:t>
      </w:r>
      <w:r w:rsidRPr="004232BA">
        <w:rPr>
          <w:rFonts w:ascii="Times New Roman" w:eastAsia="Times New Roman" w:hAnsi="Times New Roman" w:cs="Times New Roman"/>
          <w:sz w:val="24"/>
          <w:szCs w:val="24"/>
          <w:lang w:eastAsia="en-AU"/>
        </w:rPr>
        <w:t>as set out in the Schedule, and specifies that any other item in a Schedule has effect according to its terms.</w:t>
      </w:r>
    </w:p>
    <w:p w14:paraId="220ED31E" w14:textId="77777777" w:rsidR="00955AB8"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1F" w14:textId="77777777" w:rsidR="00B8628B"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For example, on the day after this instrument is registered, Part 2 of Schedule 2 to the Regulations will repeal the </w:t>
      </w:r>
      <w:bookmarkStart w:id="3" w:name="_Toc474422105"/>
      <w:r w:rsidRPr="004232BA">
        <w:rPr>
          <w:rFonts w:ascii="Times New Roman" w:eastAsia="Times New Roman" w:hAnsi="Times New Roman" w:cs="Times New Roman"/>
          <w:i/>
          <w:sz w:val="24"/>
          <w:szCs w:val="24"/>
          <w:lang w:eastAsia="en-AU"/>
        </w:rPr>
        <w:t>Law Enforcement Integrity C</w:t>
      </w:r>
      <w:r w:rsidRPr="004232BA">
        <w:rPr>
          <w:rFonts w:ascii="Times New Roman" w:eastAsia="Times New Roman" w:hAnsi="Times New Roman" w:cs="Times New Roman"/>
          <w:i/>
          <w:sz w:val="24"/>
          <w:szCs w:val="24"/>
          <w:lang w:eastAsia="en-AU"/>
        </w:rPr>
        <w:t>ommissioner Regulations 2006</w:t>
      </w:r>
      <w:bookmarkEnd w:id="3"/>
      <w:r w:rsidRPr="004232BA">
        <w:rPr>
          <w:rFonts w:ascii="Times New Roman" w:eastAsia="Times New Roman" w:hAnsi="Times New Roman" w:cs="Times New Roman"/>
          <w:i/>
          <w:sz w:val="24"/>
          <w:szCs w:val="24"/>
          <w:lang w:eastAsia="en-AU"/>
        </w:rPr>
        <w:t>.</w:t>
      </w:r>
    </w:p>
    <w:p w14:paraId="220ED320" w14:textId="77777777" w:rsidR="004232BA" w:rsidRPr="004232BA" w:rsidRDefault="00076721" w:rsidP="008D2CBB">
      <w:pPr>
        <w:shd w:val="clear" w:color="auto" w:fill="FFFFFF"/>
        <w:spacing w:after="0" w:line="240" w:lineRule="auto"/>
        <w:ind w:right="91"/>
        <w:rPr>
          <w:rFonts w:ascii="Times New Roman" w:eastAsia="Times New Roman" w:hAnsi="Times New Roman" w:cs="Times New Roman"/>
          <w:sz w:val="24"/>
          <w:szCs w:val="24"/>
          <w:u w:val="single"/>
          <w:lang w:eastAsia="en-AU"/>
        </w:rPr>
      </w:pPr>
      <w:r w:rsidRPr="004232BA">
        <w:rPr>
          <w:rFonts w:ascii="Times New Roman" w:hAnsi="Times New Roman" w:cs="Times New Roman"/>
          <w:sz w:val="24"/>
          <w:szCs w:val="24"/>
        </w:rPr>
        <w:br/>
      </w:r>
    </w:p>
    <w:p w14:paraId="220ED321" w14:textId="77777777" w:rsidR="005E7A91" w:rsidRPr="004232BA" w:rsidRDefault="00076721" w:rsidP="008D2CBB">
      <w:pPr>
        <w:shd w:val="clear" w:color="auto" w:fill="FFFFFF"/>
        <w:spacing w:after="0" w:line="240" w:lineRule="auto"/>
        <w:ind w:right="91"/>
        <w:rPr>
          <w:rFonts w:ascii="Times New Roman" w:eastAsia="Times New Roman" w:hAnsi="Times New Roman" w:cs="Times New Roman"/>
          <w:sz w:val="24"/>
          <w:szCs w:val="24"/>
          <w:u w:val="single"/>
          <w:lang w:eastAsia="en-AU"/>
        </w:rPr>
      </w:pPr>
      <w:r w:rsidRPr="004232BA">
        <w:rPr>
          <w:rFonts w:ascii="Times New Roman" w:eastAsia="Times New Roman" w:hAnsi="Times New Roman" w:cs="Times New Roman"/>
          <w:sz w:val="24"/>
          <w:szCs w:val="24"/>
          <w:u w:val="single"/>
          <w:lang w:eastAsia="en-AU"/>
        </w:rPr>
        <w:br w:type="column"/>
      </w:r>
      <w:r w:rsidRPr="004232BA">
        <w:rPr>
          <w:rFonts w:ascii="Times New Roman" w:eastAsia="Times New Roman" w:hAnsi="Times New Roman" w:cs="Times New Roman"/>
          <w:sz w:val="24"/>
          <w:szCs w:val="24"/>
          <w:u w:val="single"/>
          <w:lang w:eastAsia="en-AU"/>
        </w:rPr>
        <w:lastRenderedPageBreak/>
        <w:t xml:space="preserve">Regulation 5 – Definitions </w:t>
      </w:r>
    </w:p>
    <w:p w14:paraId="220ED322" w14:textId="77777777" w:rsidR="0057293F" w:rsidRPr="004232BA" w:rsidRDefault="00076721" w:rsidP="008D2CBB">
      <w:pPr>
        <w:shd w:val="clear" w:color="auto" w:fill="FFFFFF"/>
        <w:spacing w:after="0" w:line="240" w:lineRule="auto"/>
        <w:rPr>
          <w:rFonts w:ascii="Times New Roman" w:eastAsia="Times New Roman" w:hAnsi="Times New Roman" w:cs="Times New Roman"/>
          <w:sz w:val="24"/>
          <w:szCs w:val="24"/>
          <w:u w:val="single"/>
          <w:lang w:eastAsia="en-AU"/>
        </w:rPr>
      </w:pPr>
    </w:p>
    <w:p w14:paraId="220ED323" w14:textId="77777777" w:rsidR="00F82997"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The note to this clause provides a non-exhaustive list of expressions, defined in subsection 5(1) of the Act, and used for the purposes of the Regulations. The purpose of the note is to </w:t>
      </w:r>
      <w:r w:rsidRPr="004232BA">
        <w:rPr>
          <w:rFonts w:ascii="Times New Roman" w:eastAsia="Times New Roman" w:hAnsi="Times New Roman" w:cs="Times New Roman"/>
          <w:sz w:val="24"/>
          <w:szCs w:val="24"/>
          <w:lang w:eastAsia="en-AU"/>
        </w:rPr>
        <w:t>facilitate understanding of the terms used throughout the Regulations.</w:t>
      </w:r>
    </w:p>
    <w:p w14:paraId="220ED324" w14:textId="77777777" w:rsidR="00F82997" w:rsidRPr="004232BA" w:rsidRDefault="00076721" w:rsidP="008D2CBB">
      <w:pPr>
        <w:pStyle w:val="Definition"/>
        <w:ind w:left="0"/>
        <w:rPr>
          <w:sz w:val="24"/>
          <w:szCs w:val="24"/>
        </w:rPr>
      </w:pPr>
      <w:r w:rsidRPr="004232BA">
        <w:rPr>
          <w:sz w:val="24"/>
          <w:szCs w:val="24"/>
        </w:rPr>
        <w:t>The clause also inserts definition for the terms ‘ACLEI investigator’, ‘Act’, ‘Integrated Cargo System’ and ‘relevant corruption issue’ into the Regulations.</w:t>
      </w:r>
    </w:p>
    <w:p w14:paraId="220ED325" w14:textId="77777777" w:rsidR="00416EAD"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26" w14:textId="77777777" w:rsidR="00416EAD" w:rsidRPr="004232BA" w:rsidRDefault="00076721" w:rsidP="008D2CBB">
      <w:pPr>
        <w:shd w:val="clear" w:color="auto" w:fill="FFFFFF"/>
        <w:spacing w:after="0" w:line="240" w:lineRule="auto"/>
        <w:ind w:right="91"/>
        <w:rPr>
          <w:rFonts w:ascii="Times New Roman" w:eastAsia="Times New Roman" w:hAnsi="Times New Roman" w:cs="Times New Roman"/>
          <w:i/>
          <w:sz w:val="24"/>
          <w:szCs w:val="24"/>
          <w:lang w:eastAsia="en-AU"/>
        </w:rPr>
      </w:pPr>
      <w:r w:rsidRPr="004232BA">
        <w:rPr>
          <w:rFonts w:ascii="Times New Roman" w:eastAsia="Times New Roman" w:hAnsi="Times New Roman" w:cs="Times New Roman"/>
          <w:i/>
          <w:sz w:val="24"/>
          <w:szCs w:val="24"/>
          <w:lang w:eastAsia="en-AU"/>
        </w:rPr>
        <w:t xml:space="preserve">ACLEI investigator </w:t>
      </w:r>
    </w:p>
    <w:p w14:paraId="220ED327" w14:textId="77777777" w:rsidR="00416EAD" w:rsidRPr="004232BA" w:rsidRDefault="00076721" w:rsidP="008D2CBB">
      <w:pPr>
        <w:shd w:val="clear" w:color="auto" w:fill="FFFFFF"/>
        <w:spacing w:after="0" w:line="240" w:lineRule="auto"/>
        <w:ind w:right="91"/>
        <w:rPr>
          <w:rFonts w:ascii="Times New Roman" w:eastAsia="Times New Roman" w:hAnsi="Times New Roman" w:cs="Times New Roman"/>
          <w:i/>
          <w:sz w:val="24"/>
          <w:szCs w:val="24"/>
          <w:lang w:eastAsia="en-AU"/>
        </w:rPr>
      </w:pPr>
    </w:p>
    <w:p w14:paraId="220ED328" w14:textId="77777777" w:rsidR="00416EAD"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The t</w:t>
      </w:r>
      <w:r w:rsidRPr="004232BA">
        <w:rPr>
          <w:rFonts w:ascii="Times New Roman" w:eastAsia="Times New Roman" w:hAnsi="Times New Roman" w:cs="Times New Roman"/>
          <w:sz w:val="24"/>
          <w:szCs w:val="24"/>
          <w:lang w:eastAsia="en-AU"/>
        </w:rPr>
        <w:t>erm ‘ACLEI investigator’ is used for the purposes of regulation 16, and is defined as meaning a special investigator (defined in subsection 5(1)</w:t>
      </w:r>
      <w:r>
        <w:rPr>
          <w:rFonts w:ascii="Times New Roman" w:eastAsia="Times New Roman" w:hAnsi="Times New Roman" w:cs="Times New Roman"/>
          <w:sz w:val="24"/>
          <w:szCs w:val="24"/>
          <w:lang w:eastAsia="en-AU"/>
        </w:rPr>
        <w:t xml:space="preserve"> of the </w:t>
      </w:r>
      <w:r w:rsidRPr="004232BA">
        <w:rPr>
          <w:rFonts w:ascii="Times New Roman" w:eastAsia="Times New Roman" w:hAnsi="Times New Roman" w:cs="Times New Roman"/>
          <w:sz w:val="24"/>
          <w:szCs w:val="24"/>
          <w:lang w:eastAsia="en-AU"/>
        </w:rPr>
        <w:t>Act) and the Integrity Commissioner.</w:t>
      </w:r>
    </w:p>
    <w:p w14:paraId="220ED329" w14:textId="77777777" w:rsidR="00F82997"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2A" w14:textId="77777777" w:rsidR="00F82997" w:rsidRPr="004232BA" w:rsidRDefault="00076721" w:rsidP="008D2CBB">
      <w:pPr>
        <w:shd w:val="clear" w:color="auto" w:fill="FFFFFF"/>
        <w:spacing w:after="0" w:line="240" w:lineRule="auto"/>
        <w:ind w:right="91"/>
        <w:rPr>
          <w:rFonts w:ascii="Times New Roman" w:eastAsia="Times New Roman" w:hAnsi="Times New Roman" w:cs="Times New Roman"/>
          <w:i/>
          <w:sz w:val="24"/>
          <w:szCs w:val="24"/>
          <w:lang w:eastAsia="en-AU"/>
        </w:rPr>
      </w:pPr>
      <w:r w:rsidRPr="004232BA">
        <w:rPr>
          <w:rFonts w:ascii="Times New Roman" w:eastAsia="Times New Roman" w:hAnsi="Times New Roman" w:cs="Times New Roman"/>
          <w:i/>
          <w:sz w:val="24"/>
          <w:szCs w:val="24"/>
          <w:lang w:eastAsia="en-AU"/>
        </w:rPr>
        <w:t xml:space="preserve">Act </w:t>
      </w:r>
    </w:p>
    <w:p w14:paraId="220ED32B" w14:textId="77777777" w:rsidR="00F82997" w:rsidRPr="004232BA" w:rsidRDefault="00076721" w:rsidP="008D2CBB">
      <w:pPr>
        <w:pStyle w:val="Definition"/>
        <w:ind w:left="0"/>
        <w:rPr>
          <w:sz w:val="24"/>
          <w:szCs w:val="24"/>
        </w:rPr>
      </w:pPr>
      <w:r w:rsidRPr="004232BA">
        <w:rPr>
          <w:sz w:val="24"/>
          <w:szCs w:val="24"/>
        </w:rPr>
        <w:t xml:space="preserve">The term ‘Act’ is defined as meaning the </w:t>
      </w:r>
      <w:r w:rsidRPr="004232BA">
        <w:rPr>
          <w:i/>
          <w:sz w:val="24"/>
          <w:szCs w:val="24"/>
        </w:rPr>
        <w:t>Law Enforcement Inte</w:t>
      </w:r>
      <w:r w:rsidRPr="004232BA">
        <w:rPr>
          <w:i/>
          <w:sz w:val="24"/>
          <w:szCs w:val="24"/>
        </w:rPr>
        <w:t>grity Commissioner Act 2006</w:t>
      </w:r>
      <w:r w:rsidRPr="004232BA">
        <w:rPr>
          <w:sz w:val="24"/>
          <w:szCs w:val="24"/>
        </w:rPr>
        <w:t>.</w:t>
      </w:r>
    </w:p>
    <w:p w14:paraId="220ED32C" w14:textId="77777777" w:rsidR="00F82997"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2D" w14:textId="77777777" w:rsidR="00F82997" w:rsidRPr="004232BA" w:rsidRDefault="00076721" w:rsidP="008D2CBB">
      <w:pPr>
        <w:shd w:val="clear" w:color="auto" w:fill="FFFFFF"/>
        <w:spacing w:after="0" w:line="240" w:lineRule="auto"/>
        <w:ind w:right="91"/>
        <w:rPr>
          <w:rFonts w:ascii="Times New Roman" w:eastAsia="Times New Roman" w:hAnsi="Times New Roman" w:cs="Times New Roman"/>
          <w:i/>
          <w:sz w:val="24"/>
          <w:szCs w:val="24"/>
          <w:lang w:eastAsia="en-AU"/>
        </w:rPr>
      </w:pPr>
      <w:r w:rsidRPr="004232BA">
        <w:rPr>
          <w:rFonts w:ascii="Times New Roman" w:eastAsia="Times New Roman" w:hAnsi="Times New Roman" w:cs="Times New Roman"/>
          <w:i/>
          <w:sz w:val="24"/>
          <w:szCs w:val="24"/>
          <w:lang w:eastAsia="en-AU"/>
        </w:rPr>
        <w:t xml:space="preserve">Integrated Cargo System </w:t>
      </w:r>
    </w:p>
    <w:p w14:paraId="220ED32E" w14:textId="77777777" w:rsidR="00DB3503" w:rsidRPr="004232BA" w:rsidRDefault="00076721" w:rsidP="008D2CBB">
      <w:pPr>
        <w:pStyle w:val="Definition"/>
        <w:ind w:left="0"/>
        <w:rPr>
          <w:sz w:val="24"/>
          <w:szCs w:val="24"/>
        </w:rPr>
      </w:pPr>
      <w:r w:rsidRPr="004232BA">
        <w:rPr>
          <w:sz w:val="24"/>
          <w:szCs w:val="24"/>
        </w:rPr>
        <w:t xml:space="preserve">The term ‘Integrated Cargo System’ is defined as having the same meaning as that system administered by the Department of Immigration and Border Protection.  </w:t>
      </w:r>
    </w:p>
    <w:p w14:paraId="220ED32F" w14:textId="77777777" w:rsidR="00D54967" w:rsidRPr="004232BA" w:rsidRDefault="00076721" w:rsidP="008D2CBB">
      <w:pPr>
        <w:pStyle w:val="Definition"/>
        <w:ind w:left="0"/>
        <w:rPr>
          <w:i/>
          <w:sz w:val="24"/>
          <w:szCs w:val="24"/>
        </w:rPr>
      </w:pPr>
      <w:r w:rsidRPr="004232BA">
        <w:rPr>
          <w:i/>
          <w:sz w:val="24"/>
          <w:szCs w:val="24"/>
        </w:rPr>
        <w:t>Relevant corruption issue</w:t>
      </w:r>
    </w:p>
    <w:p w14:paraId="220ED330" w14:textId="77777777" w:rsidR="009D4167" w:rsidRPr="00D150AC" w:rsidRDefault="00076721" w:rsidP="008D2CBB">
      <w:pPr>
        <w:pStyle w:val="Definition"/>
        <w:ind w:left="0"/>
        <w:rPr>
          <w:sz w:val="24"/>
          <w:szCs w:val="24"/>
        </w:rPr>
      </w:pPr>
      <w:r w:rsidRPr="004232BA">
        <w:rPr>
          <w:sz w:val="24"/>
          <w:szCs w:val="24"/>
        </w:rPr>
        <w:t xml:space="preserve">A definition of </w:t>
      </w:r>
      <w:r w:rsidRPr="004232BA">
        <w:rPr>
          <w:sz w:val="24"/>
          <w:szCs w:val="24"/>
        </w:rPr>
        <w:t>the term ‘relevant corruption issue’ is inserted for the purposes of regulation 18</w:t>
      </w:r>
      <w:r>
        <w:rPr>
          <w:sz w:val="24"/>
          <w:szCs w:val="24"/>
        </w:rPr>
        <w:t xml:space="preserve"> (see below)</w:t>
      </w:r>
      <w:r w:rsidRPr="004232BA">
        <w:rPr>
          <w:sz w:val="24"/>
          <w:szCs w:val="24"/>
        </w:rPr>
        <w:t xml:space="preserve">. </w:t>
      </w:r>
      <w:r>
        <w:rPr>
          <w:sz w:val="24"/>
          <w:szCs w:val="24"/>
        </w:rPr>
        <w:br/>
      </w:r>
    </w:p>
    <w:p w14:paraId="220ED331" w14:textId="77777777" w:rsidR="00D54967" w:rsidRPr="004232BA" w:rsidRDefault="00076721" w:rsidP="008D2CBB">
      <w:pPr>
        <w:spacing w:line="240" w:lineRule="auto"/>
        <w:rPr>
          <w:rFonts w:ascii="Times New Roman" w:eastAsia="Times New Roman" w:hAnsi="Times New Roman" w:cs="Times New Roman"/>
          <w:b/>
          <w:sz w:val="24"/>
          <w:szCs w:val="24"/>
          <w:lang w:eastAsia="en-AU"/>
        </w:rPr>
      </w:pPr>
      <w:r w:rsidRPr="004232BA">
        <w:rPr>
          <w:rFonts w:ascii="Times New Roman" w:eastAsia="Times New Roman" w:hAnsi="Times New Roman" w:cs="Times New Roman"/>
          <w:b/>
          <w:sz w:val="24"/>
          <w:szCs w:val="24"/>
          <w:lang w:eastAsia="en-AU"/>
        </w:rPr>
        <w:t>Part 2</w:t>
      </w:r>
      <w:r>
        <w:rPr>
          <w:rFonts w:ascii="Times New Roman" w:hAnsi="Times New Roman" w:cs="Times New Roman"/>
          <w:sz w:val="24"/>
          <w:szCs w:val="24"/>
        </w:rPr>
        <w:t xml:space="preserve"> - </w:t>
      </w:r>
      <w:r w:rsidRPr="004232BA">
        <w:rPr>
          <w:rFonts w:ascii="Times New Roman" w:eastAsia="Times New Roman" w:hAnsi="Times New Roman" w:cs="Times New Roman"/>
          <w:b/>
          <w:sz w:val="24"/>
          <w:szCs w:val="24"/>
          <w:lang w:eastAsia="en-AU"/>
        </w:rPr>
        <w:t xml:space="preserve">Provisions relating to definitions in the Act </w:t>
      </w:r>
    </w:p>
    <w:p w14:paraId="220ED332" w14:textId="77777777" w:rsidR="00D54967" w:rsidRPr="004232BA" w:rsidRDefault="00076721" w:rsidP="008D2CBB">
      <w:pPr>
        <w:spacing w:after="0" w:line="240" w:lineRule="auto"/>
        <w:ind w:right="91"/>
        <w:rPr>
          <w:rFonts w:ascii="Times New Roman" w:eastAsia="Times New Roman" w:hAnsi="Times New Roman" w:cs="Times New Roman"/>
          <w:sz w:val="24"/>
          <w:szCs w:val="24"/>
          <w:u w:val="single"/>
          <w:lang w:eastAsia="en-AU"/>
        </w:rPr>
      </w:pPr>
      <w:r w:rsidRPr="004232BA">
        <w:rPr>
          <w:rFonts w:ascii="Times New Roman" w:eastAsia="Times New Roman" w:hAnsi="Times New Roman" w:cs="Times New Roman"/>
          <w:sz w:val="24"/>
          <w:szCs w:val="24"/>
          <w:u w:val="single"/>
          <w:lang w:eastAsia="en-AU"/>
        </w:rPr>
        <w:t>Regulation 6 - Integrity Agencies for States and Territories</w:t>
      </w:r>
    </w:p>
    <w:p w14:paraId="220ED333" w14:textId="77777777" w:rsidR="00437440" w:rsidRPr="004232BA" w:rsidRDefault="00076721" w:rsidP="008D2CBB">
      <w:pPr>
        <w:spacing w:after="0" w:line="240" w:lineRule="auto"/>
        <w:ind w:right="91"/>
        <w:rPr>
          <w:rFonts w:ascii="Times New Roman" w:eastAsia="Times New Roman" w:hAnsi="Times New Roman" w:cs="Times New Roman"/>
          <w:sz w:val="24"/>
          <w:szCs w:val="24"/>
          <w:u w:val="single"/>
          <w:lang w:eastAsia="en-AU"/>
        </w:rPr>
      </w:pPr>
    </w:p>
    <w:p w14:paraId="220ED334" w14:textId="77777777" w:rsidR="00A42694" w:rsidRDefault="00076721" w:rsidP="008D2CBB">
      <w:pPr>
        <w:shd w:val="clear" w:color="auto" w:fill="FFFFFF"/>
        <w:spacing w:after="0" w:line="240" w:lineRule="auto"/>
        <w:ind w:right="567"/>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This clause prescribes the integrity agencies of each of the states and the Northern Territory for the purposes of the definition of ‘integrity agency’ in subsection 5(1) of the Act. </w:t>
      </w:r>
    </w:p>
    <w:p w14:paraId="220ED335" w14:textId="77777777" w:rsidR="00A42694" w:rsidRDefault="00076721" w:rsidP="008D2CBB">
      <w:pPr>
        <w:shd w:val="clear" w:color="auto" w:fill="FFFFFF"/>
        <w:spacing w:after="0" w:line="240" w:lineRule="auto"/>
        <w:ind w:right="567"/>
        <w:rPr>
          <w:rFonts w:ascii="Times New Roman" w:eastAsia="Times New Roman" w:hAnsi="Times New Roman" w:cs="Times New Roman"/>
          <w:bCs/>
          <w:color w:val="000000"/>
          <w:sz w:val="24"/>
          <w:szCs w:val="24"/>
          <w:lang w:eastAsia="en-AU"/>
        </w:rPr>
      </w:pPr>
    </w:p>
    <w:p w14:paraId="220ED336" w14:textId="77777777" w:rsidR="00A42694" w:rsidRPr="004232BA" w:rsidRDefault="00076721" w:rsidP="008D2CBB">
      <w:pPr>
        <w:shd w:val="clear" w:color="auto" w:fill="FFFFFF"/>
        <w:spacing w:after="0" w:line="240" w:lineRule="auto"/>
        <w:ind w:right="567"/>
        <w:rPr>
          <w:rFonts w:ascii="Times New Roman" w:eastAsia="Times New Roman" w:hAnsi="Times New Roman" w:cs="Times New Roman"/>
          <w:bCs/>
          <w:color w:val="000000"/>
          <w:sz w:val="24"/>
          <w:szCs w:val="24"/>
          <w:lang w:eastAsia="en-AU"/>
        </w:rPr>
      </w:pPr>
      <w:r w:rsidRPr="004232BA">
        <w:rPr>
          <w:rFonts w:ascii="Times New Roman" w:eastAsia="Times New Roman" w:hAnsi="Times New Roman" w:cs="Times New Roman"/>
          <w:bCs/>
          <w:color w:val="000000"/>
          <w:sz w:val="24"/>
          <w:szCs w:val="24"/>
          <w:lang w:eastAsia="en-AU"/>
        </w:rPr>
        <w:t>The Act contains mechanisms to enhance cooperation between ACLEI and st</w:t>
      </w:r>
      <w:r w:rsidRPr="004232BA">
        <w:rPr>
          <w:rFonts w:ascii="Times New Roman" w:eastAsia="Times New Roman" w:hAnsi="Times New Roman" w:cs="Times New Roman"/>
          <w:bCs/>
          <w:color w:val="000000"/>
          <w:sz w:val="24"/>
          <w:szCs w:val="24"/>
          <w:lang w:eastAsia="en-AU"/>
        </w:rPr>
        <w:t>ate and territory agencies with similar functions. Su</w:t>
      </w:r>
      <w:r>
        <w:rPr>
          <w:rFonts w:ascii="Times New Roman" w:eastAsia="Times New Roman" w:hAnsi="Times New Roman" w:cs="Times New Roman"/>
          <w:bCs/>
          <w:color w:val="000000"/>
          <w:sz w:val="24"/>
          <w:szCs w:val="24"/>
          <w:lang w:eastAsia="en-AU"/>
        </w:rPr>
        <w:t>ch agencies are referred to as ‘integrity agencies’</w:t>
      </w:r>
      <w:r w:rsidRPr="004232BA">
        <w:rPr>
          <w:rFonts w:ascii="Times New Roman" w:eastAsia="Times New Roman" w:hAnsi="Times New Roman" w:cs="Times New Roman"/>
          <w:bCs/>
          <w:color w:val="000000"/>
          <w:sz w:val="24"/>
          <w:szCs w:val="24"/>
          <w:lang w:eastAsia="en-AU"/>
        </w:rPr>
        <w:t xml:space="preserve"> in the Act, defined in subsection 5(1) </w:t>
      </w:r>
      <w:r>
        <w:rPr>
          <w:rFonts w:ascii="Times New Roman" w:eastAsia="Times New Roman" w:hAnsi="Times New Roman" w:cs="Times New Roman"/>
          <w:bCs/>
          <w:color w:val="000000"/>
          <w:sz w:val="24"/>
          <w:szCs w:val="24"/>
          <w:lang w:eastAsia="en-AU"/>
        </w:rPr>
        <w:t>as</w:t>
      </w:r>
      <w:r w:rsidRPr="004232BA">
        <w:rPr>
          <w:rFonts w:ascii="Times New Roman" w:eastAsia="Times New Roman" w:hAnsi="Times New Roman" w:cs="Times New Roman"/>
          <w:bCs/>
          <w:color w:val="000000"/>
          <w:sz w:val="24"/>
          <w:szCs w:val="24"/>
          <w:lang w:eastAsia="en-AU"/>
        </w:rPr>
        <w:t xml:space="preserve"> agenc</w:t>
      </w:r>
      <w:r>
        <w:rPr>
          <w:rFonts w:ascii="Times New Roman" w:eastAsia="Times New Roman" w:hAnsi="Times New Roman" w:cs="Times New Roman"/>
          <w:bCs/>
          <w:color w:val="000000"/>
          <w:sz w:val="24"/>
          <w:szCs w:val="24"/>
          <w:lang w:eastAsia="en-AU"/>
        </w:rPr>
        <w:t>ies</w:t>
      </w:r>
      <w:r w:rsidRPr="004232BA">
        <w:rPr>
          <w:rFonts w:ascii="Times New Roman" w:eastAsia="Times New Roman" w:hAnsi="Times New Roman" w:cs="Times New Roman"/>
          <w:bCs/>
          <w:color w:val="000000"/>
          <w:sz w:val="24"/>
          <w:szCs w:val="24"/>
          <w:lang w:eastAsia="en-AU"/>
        </w:rPr>
        <w:t xml:space="preserve"> established for purposes that include the purpose of investigating corruption in the police force of</w:t>
      </w:r>
      <w:r w:rsidRPr="004232BA">
        <w:rPr>
          <w:rFonts w:ascii="Times New Roman" w:eastAsia="Times New Roman" w:hAnsi="Times New Roman" w:cs="Times New Roman"/>
          <w:bCs/>
          <w:color w:val="000000"/>
          <w:sz w:val="24"/>
          <w:szCs w:val="24"/>
          <w:lang w:eastAsia="en-AU"/>
        </w:rPr>
        <w:t xml:space="preserve"> the State or Territory</w:t>
      </w:r>
      <w:r>
        <w:rPr>
          <w:rFonts w:ascii="Times New Roman" w:eastAsia="Times New Roman" w:hAnsi="Times New Roman" w:cs="Times New Roman"/>
          <w:bCs/>
          <w:color w:val="000000"/>
          <w:sz w:val="24"/>
          <w:szCs w:val="24"/>
          <w:lang w:eastAsia="en-AU"/>
        </w:rPr>
        <w:t>,</w:t>
      </w:r>
      <w:r w:rsidRPr="004232BA">
        <w:rPr>
          <w:rFonts w:ascii="Times New Roman" w:eastAsia="Times New Roman" w:hAnsi="Times New Roman" w:cs="Times New Roman"/>
          <w:bCs/>
          <w:color w:val="000000"/>
          <w:sz w:val="24"/>
          <w:szCs w:val="24"/>
          <w:lang w:eastAsia="en-AU"/>
        </w:rPr>
        <w:t xml:space="preserve"> and</w:t>
      </w:r>
      <w:r>
        <w:rPr>
          <w:rFonts w:ascii="Times New Roman" w:eastAsia="Times New Roman" w:hAnsi="Times New Roman" w:cs="Times New Roman"/>
          <w:bCs/>
          <w:color w:val="000000"/>
          <w:sz w:val="24"/>
          <w:szCs w:val="24"/>
          <w:lang w:eastAsia="en-AU"/>
        </w:rPr>
        <w:t xml:space="preserve"> that are prescribed (in the Regulations)</w:t>
      </w:r>
      <w:r w:rsidRPr="004232BA">
        <w:rPr>
          <w:rFonts w:ascii="Times New Roman" w:eastAsia="Times New Roman" w:hAnsi="Times New Roman" w:cs="Times New Roman"/>
          <w:bCs/>
          <w:color w:val="000000"/>
          <w:sz w:val="24"/>
          <w:szCs w:val="24"/>
          <w:lang w:eastAsia="en-AU"/>
        </w:rPr>
        <w:t>.</w:t>
      </w:r>
    </w:p>
    <w:p w14:paraId="220ED337" w14:textId="77777777" w:rsidR="00A42694" w:rsidRDefault="00076721" w:rsidP="008D2CBB">
      <w:pPr>
        <w:shd w:val="clear" w:color="auto" w:fill="FFFFFF"/>
        <w:spacing w:after="0" w:line="240" w:lineRule="auto"/>
        <w:ind w:right="567"/>
        <w:rPr>
          <w:rFonts w:ascii="Times New Roman" w:eastAsia="Times New Roman" w:hAnsi="Times New Roman" w:cs="Times New Roman"/>
          <w:bCs/>
          <w:color w:val="000000"/>
          <w:sz w:val="24"/>
          <w:szCs w:val="24"/>
          <w:lang w:eastAsia="en-AU"/>
        </w:rPr>
      </w:pPr>
    </w:p>
    <w:p w14:paraId="220ED338" w14:textId="77777777" w:rsidR="00FD0720" w:rsidRDefault="00076721" w:rsidP="008D2CBB">
      <w:pPr>
        <w:spacing w:after="0" w:line="240" w:lineRule="auto"/>
        <w:ind w:right="91"/>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The </w:t>
      </w:r>
      <w:r>
        <w:rPr>
          <w:rFonts w:ascii="Times New Roman" w:eastAsia="Times New Roman" w:hAnsi="Times New Roman" w:cs="Times New Roman"/>
          <w:bCs/>
          <w:i/>
          <w:color w:val="000000"/>
          <w:sz w:val="24"/>
          <w:szCs w:val="24"/>
          <w:lang w:eastAsia="en-AU"/>
        </w:rPr>
        <w:t>Law Enforcement Integrity Commissioner Regulations 2006</w:t>
      </w:r>
      <w:r>
        <w:rPr>
          <w:rFonts w:ascii="Times New Roman" w:eastAsia="Times New Roman" w:hAnsi="Times New Roman" w:cs="Times New Roman"/>
          <w:bCs/>
          <w:color w:val="000000"/>
          <w:sz w:val="24"/>
          <w:szCs w:val="24"/>
          <w:lang w:eastAsia="en-AU"/>
        </w:rPr>
        <w:t xml:space="preserve"> contains a list of prescribed integrity agencies for the purposes of that definition. This clause remakes the existing list </w:t>
      </w:r>
      <w:r>
        <w:rPr>
          <w:rFonts w:ascii="Times New Roman" w:eastAsia="Times New Roman" w:hAnsi="Times New Roman" w:cs="Times New Roman"/>
          <w:bCs/>
          <w:color w:val="000000"/>
          <w:sz w:val="24"/>
          <w:szCs w:val="24"/>
          <w:lang w:eastAsia="en-AU"/>
        </w:rPr>
        <w:t xml:space="preserve">of prescribed agencies contained in the </w:t>
      </w:r>
      <w:r>
        <w:rPr>
          <w:rFonts w:ascii="Times New Roman" w:eastAsia="Times New Roman" w:hAnsi="Times New Roman" w:cs="Times New Roman"/>
          <w:bCs/>
          <w:i/>
          <w:color w:val="000000"/>
          <w:sz w:val="24"/>
          <w:szCs w:val="24"/>
          <w:lang w:eastAsia="en-AU"/>
        </w:rPr>
        <w:t>Law Enforcement Integrity Commissioner Regulations 2006</w:t>
      </w:r>
      <w:r>
        <w:rPr>
          <w:rFonts w:ascii="Times New Roman" w:eastAsia="Times New Roman" w:hAnsi="Times New Roman" w:cs="Times New Roman"/>
          <w:bCs/>
          <w:color w:val="000000"/>
          <w:sz w:val="24"/>
          <w:szCs w:val="24"/>
          <w:lang w:eastAsia="en-AU"/>
        </w:rPr>
        <w:t xml:space="preserve">. </w:t>
      </w:r>
    </w:p>
    <w:p w14:paraId="220ED339" w14:textId="77777777" w:rsidR="00D8440B" w:rsidRPr="004232BA" w:rsidRDefault="00076721" w:rsidP="008D2CBB">
      <w:pPr>
        <w:pStyle w:val="HB-dotpoint"/>
        <w:numPr>
          <w:ilvl w:val="0"/>
          <w:numId w:val="0"/>
        </w:numPr>
        <w:tabs>
          <w:tab w:val="left" w:pos="6804"/>
        </w:tabs>
        <w:spacing w:before="0"/>
      </w:pPr>
    </w:p>
    <w:p w14:paraId="220ED33A" w14:textId="77777777" w:rsidR="00D8440B" w:rsidRPr="004232BA" w:rsidRDefault="00076721" w:rsidP="008D2CBB">
      <w:pPr>
        <w:pStyle w:val="HB-dotpoint"/>
        <w:numPr>
          <w:ilvl w:val="0"/>
          <w:numId w:val="0"/>
        </w:numPr>
        <w:tabs>
          <w:tab w:val="left" w:pos="6804"/>
        </w:tabs>
        <w:spacing w:before="0"/>
      </w:pPr>
      <w:r w:rsidRPr="004232BA">
        <w:t>The effect of this clause is that the</w:t>
      </w:r>
      <w:r>
        <w:t xml:space="preserve"> Integrity Commissioner will </w:t>
      </w:r>
      <w:r w:rsidRPr="004232BA">
        <w:t>be able to continue to exchange information relating to an investigation</w:t>
      </w:r>
      <w:r>
        <w:t xml:space="preserve"> </w:t>
      </w:r>
      <w:r w:rsidRPr="004232BA">
        <w:t xml:space="preserve">with </w:t>
      </w:r>
      <w:r>
        <w:t>the</w:t>
      </w:r>
      <w:r w:rsidRPr="004232BA">
        <w:t xml:space="preserve"> agencies</w:t>
      </w:r>
      <w:r>
        <w:t xml:space="preserve"> prescribed in the clause</w:t>
      </w:r>
      <w:r w:rsidRPr="004232BA">
        <w:t>.</w:t>
      </w:r>
    </w:p>
    <w:p w14:paraId="220ED33B" w14:textId="77777777" w:rsidR="00997F8C" w:rsidRPr="004232BA" w:rsidRDefault="00076721" w:rsidP="008D2CBB">
      <w:pPr>
        <w:pStyle w:val="HB-dotpoint"/>
        <w:numPr>
          <w:ilvl w:val="0"/>
          <w:numId w:val="0"/>
        </w:numPr>
        <w:tabs>
          <w:tab w:val="left" w:pos="6804"/>
        </w:tabs>
        <w:spacing w:before="0"/>
      </w:pPr>
    </w:p>
    <w:p w14:paraId="220ED33C" w14:textId="77777777" w:rsidR="00997F8C" w:rsidRPr="004232BA" w:rsidRDefault="00076721" w:rsidP="008D2CBB">
      <w:pPr>
        <w:pStyle w:val="HB-dotpoint"/>
        <w:numPr>
          <w:ilvl w:val="0"/>
          <w:numId w:val="0"/>
        </w:numPr>
        <w:tabs>
          <w:tab w:val="left" w:pos="6804"/>
        </w:tabs>
        <w:spacing w:before="0"/>
      </w:pPr>
      <w:r w:rsidRPr="004232BA">
        <w:lastRenderedPageBreak/>
        <w:t xml:space="preserve">In the event that section 51 of the </w:t>
      </w:r>
      <w:r w:rsidRPr="004232BA">
        <w:rPr>
          <w:i/>
        </w:rPr>
        <w:t xml:space="preserve">Law Enforcement Conduct Commission Act 2016 </w:t>
      </w:r>
      <w:r w:rsidRPr="004232BA">
        <w:t>(NSW) (LECC Act) commences, item 1 o</w:t>
      </w:r>
      <w:r>
        <w:t>f the table in regulation 6 would</w:t>
      </w:r>
      <w:r w:rsidRPr="004232BA">
        <w:t xml:space="preserve"> be repealed and replaced with the Law Enforcement Conduct Commission (LECC) co</w:t>
      </w:r>
      <w:r w:rsidRPr="004232BA">
        <w:t>nstituted by the LECC Act</w:t>
      </w:r>
      <w:r>
        <w:t xml:space="preserve"> (by virtue of </w:t>
      </w:r>
      <w:r w:rsidRPr="002E3A13">
        <w:t>Part 1 of Schedule 2</w:t>
      </w:r>
      <w:r>
        <w:t xml:space="preserve"> of the Regulations)</w:t>
      </w:r>
      <w:r w:rsidRPr="004232BA">
        <w:t>. Upon commencement of section 51 of the LECC Act, the</w:t>
      </w:r>
      <w:r>
        <w:t xml:space="preserve"> LECC would</w:t>
      </w:r>
      <w:r w:rsidRPr="004232BA">
        <w:t xml:space="preserve"> exercise the functions currently undertaken by the PIC, the NSW Ombudsman and the Inspector of the NSW Crime C</w:t>
      </w:r>
      <w:r w:rsidRPr="004232BA">
        <w:t>ommission.</w:t>
      </w:r>
      <w:r>
        <w:t xml:space="preserve"> The PIC would</w:t>
      </w:r>
      <w:r w:rsidRPr="004232BA">
        <w:t xml:space="preserve"> be abolished and therefore, reference to it in the Regulations </w:t>
      </w:r>
      <w:r>
        <w:t>would</w:t>
      </w:r>
      <w:r w:rsidRPr="004232BA">
        <w:t xml:space="preserve"> become obsolete.</w:t>
      </w:r>
    </w:p>
    <w:p w14:paraId="220ED33D"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w:t>
      </w:r>
    </w:p>
    <w:p w14:paraId="220ED33E" w14:textId="77777777" w:rsidR="00D8440B" w:rsidRPr="004232BA" w:rsidRDefault="00076721" w:rsidP="008D2CBB">
      <w:pPr>
        <w:shd w:val="clear" w:color="auto" w:fill="FFFFFF"/>
        <w:spacing w:after="0" w:line="240" w:lineRule="auto"/>
        <w:ind w:right="91"/>
        <w:rPr>
          <w:rFonts w:ascii="Times New Roman" w:eastAsia="Times New Roman" w:hAnsi="Times New Roman" w:cs="Times New Roman"/>
          <w:sz w:val="24"/>
          <w:szCs w:val="24"/>
          <w:u w:val="single"/>
          <w:lang w:eastAsia="en-AU"/>
        </w:rPr>
      </w:pPr>
      <w:r w:rsidRPr="004232BA">
        <w:rPr>
          <w:rFonts w:ascii="Times New Roman" w:eastAsia="Times New Roman" w:hAnsi="Times New Roman" w:cs="Times New Roman"/>
          <w:sz w:val="24"/>
          <w:szCs w:val="24"/>
          <w:u w:val="single"/>
          <w:lang w:eastAsia="en-AU"/>
        </w:rPr>
        <w:t>Regulation 7 – Staff members of the Agriculture Department</w:t>
      </w:r>
    </w:p>
    <w:p w14:paraId="220ED33F" w14:textId="77777777" w:rsidR="00D8440B" w:rsidRPr="004232BA" w:rsidRDefault="00076721" w:rsidP="008D2CB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This clause prescribes certain staff members of the Department of Agriculture and Wa</w:t>
      </w:r>
      <w:r w:rsidRPr="004232BA">
        <w:rPr>
          <w:rFonts w:ascii="Times New Roman" w:eastAsia="Times New Roman" w:hAnsi="Times New Roman" w:cs="Times New Roman"/>
          <w:sz w:val="24"/>
          <w:szCs w:val="24"/>
          <w:lang w:eastAsia="en-AU"/>
        </w:rPr>
        <w:t xml:space="preserve">ter Resources (Agriculture Department) for the purposes of subsection 10(2E) of the Act.  </w:t>
      </w:r>
    </w:p>
    <w:p w14:paraId="220ED340" w14:textId="77777777" w:rsidR="00D8440B" w:rsidRPr="004232BA" w:rsidRDefault="00076721" w:rsidP="008D2CB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Subsection 10(2E) of the Act provides that the Secretary of the Agriculture Department, and staff members prescribed by regulation for the purposes of that subsectio</w:t>
      </w:r>
      <w:r w:rsidRPr="004232BA">
        <w:rPr>
          <w:rFonts w:ascii="Times New Roman" w:eastAsia="Times New Roman" w:hAnsi="Times New Roman" w:cs="Times New Roman"/>
          <w:sz w:val="24"/>
          <w:szCs w:val="24"/>
          <w:lang w:eastAsia="en-AU"/>
        </w:rPr>
        <w:t>n, are within the Integrity Commissioner’s jurisdiction.</w:t>
      </w:r>
    </w:p>
    <w:p w14:paraId="220ED341" w14:textId="77777777" w:rsidR="00D8440B" w:rsidRPr="004232BA" w:rsidRDefault="00076721" w:rsidP="008D2CB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This clause retains the list of Agriculture Department staff prescribed in the </w:t>
      </w:r>
      <w:r w:rsidRPr="004232BA">
        <w:rPr>
          <w:rFonts w:ascii="Times New Roman" w:eastAsia="Times New Roman" w:hAnsi="Times New Roman" w:cs="Times New Roman"/>
          <w:i/>
          <w:sz w:val="24"/>
          <w:szCs w:val="24"/>
          <w:lang w:eastAsia="en-AU"/>
        </w:rPr>
        <w:t xml:space="preserve">Law Enforcement Integrity Commissioner Regulations 2006. </w:t>
      </w:r>
      <w:r w:rsidRPr="004232BA">
        <w:rPr>
          <w:rFonts w:ascii="Times New Roman" w:eastAsia="Times New Roman" w:hAnsi="Times New Roman" w:cs="Times New Roman"/>
          <w:sz w:val="24"/>
          <w:szCs w:val="24"/>
          <w:lang w:eastAsia="en-AU"/>
        </w:rPr>
        <w:t>Those staff members are prescribed because they support or unde</w:t>
      </w:r>
      <w:r w:rsidRPr="004232BA">
        <w:rPr>
          <w:rFonts w:ascii="Times New Roman" w:eastAsia="Times New Roman" w:hAnsi="Times New Roman" w:cs="Times New Roman"/>
          <w:sz w:val="24"/>
          <w:szCs w:val="24"/>
          <w:lang w:eastAsia="en-AU"/>
        </w:rPr>
        <w:t>rtake frontline law enforcement and regulatory functions. The undertaking of these responsibilities means that those staff members pose an attractive target for criminal infiltration and compromise by organised crime.</w:t>
      </w:r>
    </w:p>
    <w:p w14:paraId="220ED342" w14:textId="77777777" w:rsidR="00D8440B" w:rsidRPr="004232BA" w:rsidRDefault="00076721" w:rsidP="008D2CB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The prescription of certain staff memb</w:t>
      </w:r>
      <w:r w:rsidRPr="004232BA">
        <w:rPr>
          <w:rFonts w:ascii="Times New Roman" w:eastAsia="Times New Roman" w:hAnsi="Times New Roman" w:cs="Times New Roman"/>
          <w:sz w:val="24"/>
          <w:szCs w:val="24"/>
          <w:lang w:eastAsia="en-AU"/>
        </w:rPr>
        <w:t xml:space="preserve">ers of the Agriculture Department is limited to those staff who work within cargo operations business activities of the department – including desk-based staff with access to the Integrated Cargo System and those who undertake inspections </w:t>
      </w:r>
      <w:r>
        <w:rPr>
          <w:rFonts w:ascii="Times New Roman" w:eastAsia="Times New Roman" w:hAnsi="Times New Roman" w:cs="Times New Roman"/>
          <w:sz w:val="24"/>
          <w:szCs w:val="24"/>
          <w:lang w:eastAsia="en-AU"/>
        </w:rPr>
        <w:t>of cargo at ports</w:t>
      </w:r>
      <w:r>
        <w:rPr>
          <w:rFonts w:ascii="Times New Roman" w:eastAsia="Times New Roman" w:hAnsi="Times New Roman" w:cs="Times New Roman"/>
          <w:sz w:val="24"/>
          <w:szCs w:val="24"/>
          <w:lang w:eastAsia="en-AU"/>
        </w:rPr>
        <w:t xml:space="preserve"> and other sites </w:t>
      </w:r>
      <w:r w:rsidRPr="004232BA">
        <w:rPr>
          <w:rFonts w:ascii="Times New Roman" w:eastAsia="Times New Roman" w:hAnsi="Times New Roman" w:cs="Times New Roman"/>
          <w:sz w:val="24"/>
          <w:szCs w:val="24"/>
          <w:lang w:eastAsia="en-AU"/>
        </w:rPr>
        <w:t xml:space="preserve">for the purpose of releasing cargo into Australia.  The inclusion of these staff is on the basis that these officers either work within a high risk environment – the waterfront and cargo environment – or they make decisions or have access </w:t>
      </w:r>
      <w:r w:rsidRPr="004232BA">
        <w:rPr>
          <w:rFonts w:ascii="Times New Roman" w:eastAsia="Times New Roman" w:hAnsi="Times New Roman" w:cs="Times New Roman"/>
          <w:sz w:val="24"/>
          <w:szCs w:val="24"/>
          <w:lang w:eastAsia="en-AU"/>
        </w:rPr>
        <w:t>to information about proposed importation.</w:t>
      </w:r>
    </w:p>
    <w:p w14:paraId="220ED343" w14:textId="77777777" w:rsidR="00D8440B" w:rsidRPr="004232BA" w:rsidRDefault="00076721" w:rsidP="008D2CB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Regulation 7 is drafted with reference to the functions performed by staff, rather than the work areas, to ensure the Regulations remain fit for purpose should the Agriculture Department undergo organisational cha</w:t>
      </w:r>
      <w:r w:rsidRPr="004232BA">
        <w:rPr>
          <w:rFonts w:ascii="Times New Roman" w:eastAsia="Times New Roman" w:hAnsi="Times New Roman" w:cs="Times New Roman"/>
          <w:sz w:val="24"/>
          <w:szCs w:val="24"/>
          <w:lang w:eastAsia="en-AU"/>
        </w:rPr>
        <w:t>nge. Based on the Agriculture Department’s current organisational structure, those staff within scope of this clause include:</w:t>
      </w:r>
    </w:p>
    <w:p w14:paraId="220ED344" w14:textId="77777777" w:rsidR="002F7407" w:rsidRPr="004232BA" w:rsidRDefault="00076721" w:rsidP="008D2CBB">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persons holding, or acting in, the position of Regional Manager of the Agriculture Department</w:t>
      </w:r>
    </w:p>
    <w:p w14:paraId="220ED345" w14:textId="77777777" w:rsidR="002F7407" w:rsidRPr="004232BA" w:rsidRDefault="00076721" w:rsidP="008D2CBB">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members of staff of the Agriculture </w:t>
      </w:r>
      <w:r w:rsidRPr="004232BA">
        <w:rPr>
          <w:rFonts w:ascii="Times New Roman" w:eastAsia="Times New Roman" w:hAnsi="Times New Roman" w:cs="Times New Roman"/>
          <w:sz w:val="24"/>
          <w:szCs w:val="24"/>
          <w:lang w:eastAsia="en-AU"/>
        </w:rPr>
        <w:t>Department whose duties include undertaking assessment, clearance or control of vessels or cargo imported into Australia</w:t>
      </w:r>
      <w:r>
        <w:rPr>
          <w:rFonts w:ascii="Times New Roman" w:eastAsia="Times New Roman" w:hAnsi="Times New Roman" w:cs="Times New Roman"/>
          <w:sz w:val="24"/>
          <w:szCs w:val="24"/>
          <w:lang w:eastAsia="en-AU"/>
        </w:rPr>
        <w:t>, and</w:t>
      </w:r>
    </w:p>
    <w:p w14:paraId="220ED346" w14:textId="77777777" w:rsidR="009D4167" w:rsidRDefault="00076721" w:rsidP="008D2CBB">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any staff member of the Agriculture Department who has access to the Integrated Cargo System. </w:t>
      </w:r>
      <w:r>
        <w:rPr>
          <w:rFonts w:ascii="Times New Roman" w:eastAsia="Times New Roman" w:hAnsi="Times New Roman" w:cs="Times New Roman"/>
          <w:sz w:val="24"/>
          <w:szCs w:val="24"/>
          <w:lang w:eastAsia="en-AU"/>
        </w:rPr>
        <w:t>   </w:t>
      </w:r>
    </w:p>
    <w:p w14:paraId="220ED347" w14:textId="77777777" w:rsidR="00F85615" w:rsidRPr="009D4167" w:rsidRDefault="00076721" w:rsidP="008D2CBB">
      <w:pPr>
        <w:keepNext/>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9D4167">
        <w:rPr>
          <w:rFonts w:ascii="Times New Roman" w:eastAsia="Times New Roman" w:hAnsi="Times New Roman" w:cs="Times New Roman"/>
          <w:b/>
          <w:sz w:val="24"/>
          <w:szCs w:val="24"/>
          <w:lang w:eastAsia="en-AU"/>
        </w:rPr>
        <w:lastRenderedPageBreak/>
        <w:t>Part 3 - Integrity Commissioner’</w:t>
      </w:r>
      <w:r w:rsidRPr="009D4167">
        <w:rPr>
          <w:rFonts w:ascii="Times New Roman" w:eastAsia="Times New Roman" w:hAnsi="Times New Roman" w:cs="Times New Roman"/>
          <w:b/>
          <w:sz w:val="24"/>
          <w:szCs w:val="24"/>
          <w:lang w:eastAsia="en-AU"/>
        </w:rPr>
        <w:t xml:space="preserve">s powers in conducting investigations and public inquiries </w:t>
      </w:r>
    </w:p>
    <w:p w14:paraId="220ED348" w14:textId="77777777" w:rsidR="005842BE" w:rsidRPr="004232BA" w:rsidRDefault="00076721" w:rsidP="008D2CBB">
      <w:pPr>
        <w:keepNext/>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u w:val="single"/>
          <w:lang w:eastAsia="en-AU"/>
        </w:rPr>
        <w:t>Regulation 8 – Allowances for travelling and other expenses to be paid to witnesses</w:t>
      </w:r>
      <w:r w:rsidRPr="004232BA">
        <w:rPr>
          <w:rFonts w:ascii="Times New Roman" w:eastAsia="Times New Roman" w:hAnsi="Times New Roman" w:cs="Times New Roman"/>
          <w:sz w:val="24"/>
          <w:szCs w:val="24"/>
          <w:u w:val="single"/>
          <w:lang w:eastAsia="en-AU"/>
        </w:rPr>
        <w:br/>
      </w:r>
    </w:p>
    <w:p w14:paraId="220ED349" w14:textId="77777777" w:rsidR="005F1313" w:rsidRPr="00D4799B" w:rsidRDefault="00076721" w:rsidP="008D2CBB">
      <w:pPr>
        <w:keepNext/>
        <w:shd w:val="clear" w:color="auto" w:fill="FFFFFF"/>
        <w:spacing w:after="0" w:line="240" w:lineRule="auto"/>
        <w:ind w:right="91"/>
        <w:rPr>
          <w:rFonts w:ascii="Times New Roman" w:eastAsia="Times New Roman" w:hAnsi="Times New Roman" w:cs="Times New Roman"/>
          <w:i/>
          <w:sz w:val="24"/>
          <w:szCs w:val="24"/>
          <w:u w:val="single"/>
          <w:lang w:eastAsia="en-AU"/>
        </w:rPr>
      </w:pPr>
      <w:r w:rsidRPr="00D4799B">
        <w:rPr>
          <w:rFonts w:ascii="Times New Roman" w:eastAsia="Times New Roman" w:hAnsi="Times New Roman" w:cs="Times New Roman"/>
          <w:i/>
          <w:sz w:val="24"/>
          <w:szCs w:val="24"/>
          <w:u w:val="single"/>
          <w:lang w:eastAsia="en-AU"/>
        </w:rPr>
        <w:t>Subregulation 8(1)</w:t>
      </w:r>
      <w:r w:rsidRPr="00D4799B">
        <w:rPr>
          <w:rFonts w:ascii="Times New Roman" w:eastAsia="Times New Roman" w:hAnsi="Times New Roman" w:cs="Times New Roman"/>
          <w:i/>
          <w:sz w:val="24"/>
          <w:szCs w:val="24"/>
          <w:u w:val="single"/>
          <w:lang w:eastAsia="en-AU"/>
        </w:rPr>
        <w:t xml:space="preserve"> – allowances </w:t>
      </w:r>
    </w:p>
    <w:p w14:paraId="220ED34A" w14:textId="77777777" w:rsidR="00310A01" w:rsidRPr="004232BA" w:rsidRDefault="00076721" w:rsidP="008D2CBB">
      <w:pPr>
        <w:keepNext/>
        <w:shd w:val="clear" w:color="auto" w:fill="FFFFFF"/>
        <w:spacing w:after="0" w:line="240" w:lineRule="auto"/>
        <w:ind w:right="91"/>
        <w:rPr>
          <w:rFonts w:ascii="Times New Roman" w:eastAsia="Times New Roman" w:hAnsi="Times New Roman" w:cs="Times New Roman"/>
          <w:i/>
          <w:sz w:val="24"/>
          <w:szCs w:val="24"/>
          <w:lang w:eastAsia="en-AU"/>
        </w:rPr>
      </w:pPr>
    </w:p>
    <w:p w14:paraId="220ED34B" w14:textId="77777777" w:rsidR="00D77A34" w:rsidRPr="004232BA" w:rsidRDefault="00076721" w:rsidP="008D2CBB">
      <w:pPr>
        <w:keepNext/>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Paragraph (1) of this clause inserts a table that prescribes the amounts </w:t>
      </w:r>
      <w:r w:rsidRPr="004232BA">
        <w:rPr>
          <w:rFonts w:ascii="Times New Roman" w:eastAsia="Times New Roman" w:hAnsi="Times New Roman" w:cs="Times New Roman"/>
          <w:sz w:val="24"/>
          <w:szCs w:val="24"/>
          <w:lang w:eastAsia="en-AU"/>
        </w:rPr>
        <w:t>payable to a witness summoned</w:t>
      </w:r>
      <w:r>
        <w:rPr>
          <w:rFonts w:ascii="Times New Roman" w:eastAsia="Times New Roman" w:hAnsi="Times New Roman" w:cs="Times New Roman"/>
          <w:sz w:val="24"/>
          <w:szCs w:val="24"/>
          <w:lang w:eastAsia="en-AU"/>
        </w:rPr>
        <w:t xml:space="preserve"> by the</w:t>
      </w:r>
      <w:r w:rsidRPr="004232BA">
        <w:rPr>
          <w:rFonts w:ascii="Times New Roman" w:eastAsia="Times New Roman" w:hAnsi="Times New Roman" w:cs="Times New Roman"/>
          <w:sz w:val="24"/>
          <w:szCs w:val="24"/>
          <w:lang w:eastAsia="en-AU"/>
        </w:rPr>
        <w:t xml:space="preserve"> Integrity Commissioner to appear</w:t>
      </w:r>
      <w:r>
        <w:rPr>
          <w:rFonts w:ascii="Times New Roman" w:eastAsia="Times New Roman" w:hAnsi="Times New Roman" w:cs="Times New Roman"/>
          <w:sz w:val="24"/>
          <w:szCs w:val="24"/>
          <w:lang w:eastAsia="en-AU"/>
        </w:rPr>
        <w:t xml:space="preserve"> at a hearing</w:t>
      </w:r>
      <w:r w:rsidRPr="004232BA">
        <w:rPr>
          <w:rFonts w:ascii="Times New Roman" w:eastAsia="Times New Roman" w:hAnsi="Times New Roman" w:cs="Times New Roman"/>
          <w:sz w:val="24"/>
          <w:szCs w:val="24"/>
          <w:lang w:eastAsia="en-AU"/>
        </w:rPr>
        <w:t>, pursuant to subsection 83(6) of the Act.</w:t>
      </w:r>
    </w:p>
    <w:p w14:paraId="220ED34C" w14:textId="77777777" w:rsidR="00D77A34"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4D" w14:textId="77777777" w:rsidR="000414DD"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Under the Act, the Integrity Commissioner has a range of information gathering powers that he or she may exercise in investigating</w:t>
      </w:r>
      <w:r w:rsidRPr="004232BA">
        <w:rPr>
          <w:rFonts w:ascii="Times New Roman" w:eastAsia="Times New Roman" w:hAnsi="Times New Roman" w:cs="Times New Roman"/>
          <w:sz w:val="24"/>
          <w:szCs w:val="24"/>
          <w:lang w:eastAsia="en-AU"/>
        </w:rPr>
        <w:t xml:space="preserve"> corruption issues within prescribed law enforcement agencies. Under section 83 of the Act, the Integrity Commissioner may summon a person to attend a hearing to give evidence or produce a document or thing relevant to an investigation. Subsection 83(6) of</w:t>
      </w:r>
      <w:r w:rsidRPr="004232BA">
        <w:rPr>
          <w:rFonts w:ascii="Times New Roman" w:eastAsia="Times New Roman" w:hAnsi="Times New Roman" w:cs="Times New Roman"/>
          <w:sz w:val="24"/>
          <w:szCs w:val="24"/>
          <w:lang w:eastAsia="en-AU"/>
        </w:rPr>
        <w:t xml:space="preserve"> the Act allows witnesses to be entitled to reimbursement for travel</w:t>
      </w:r>
      <w:r>
        <w:rPr>
          <w:rFonts w:ascii="Times New Roman" w:eastAsia="Times New Roman" w:hAnsi="Times New Roman" w:cs="Times New Roman"/>
          <w:sz w:val="24"/>
          <w:szCs w:val="24"/>
          <w:lang w:eastAsia="en-AU"/>
        </w:rPr>
        <w:t>l</w:t>
      </w:r>
      <w:r w:rsidRPr="004232BA">
        <w:rPr>
          <w:rFonts w:ascii="Times New Roman" w:eastAsia="Times New Roman" w:hAnsi="Times New Roman" w:cs="Times New Roman"/>
          <w:sz w:val="24"/>
          <w:szCs w:val="24"/>
          <w:lang w:eastAsia="en-AU"/>
        </w:rPr>
        <w:t xml:space="preserve">ing and other expenses he or she incurred to comply with a summons to appear at a hearing. </w:t>
      </w:r>
    </w:p>
    <w:p w14:paraId="220ED34E" w14:textId="77777777" w:rsidR="008A0E23"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4F" w14:textId="77777777" w:rsidR="005F1313" w:rsidRDefault="00076721" w:rsidP="008D2CBB">
      <w:pPr>
        <w:shd w:val="clear" w:color="auto" w:fill="FFFFFF"/>
        <w:spacing w:after="0" w:line="240" w:lineRule="auto"/>
        <w:ind w:right="91"/>
        <w:rPr>
          <w:rFonts w:ascii="Times New Roman" w:eastAsia="Times New Roman" w:hAnsi="Times New Roman" w:cs="Times New Roman"/>
          <w:i/>
          <w:sz w:val="24"/>
          <w:szCs w:val="24"/>
          <w:lang w:eastAsia="en-AU"/>
        </w:rPr>
      </w:pPr>
      <w:r w:rsidRPr="004232BA">
        <w:rPr>
          <w:rFonts w:ascii="Times New Roman" w:eastAsia="Times New Roman" w:hAnsi="Times New Roman" w:cs="Times New Roman"/>
          <w:i/>
          <w:sz w:val="24"/>
          <w:szCs w:val="24"/>
          <w:lang w:eastAsia="en-AU"/>
        </w:rPr>
        <w:t xml:space="preserve">Item 1 of subregulation 8(1) </w:t>
      </w:r>
    </w:p>
    <w:p w14:paraId="220ED350" w14:textId="77777777" w:rsidR="00310A01" w:rsidRPr="004232BA" w:rsidRDefault="00076721" w:rsidP="008D2CBB">
      <w:pPr>
        <w:shd w:val="clear" w:color="auto" w:fill="FFFFFF"/>
        <w:spacing w:after="0" w:line="240" w:lineRule="auto"/>
        <w:ind w:right="91"/>
        <w:rPr>
          <w:rFonts w:ascii="Times New Roman" w:eastAsia="Times New Roman" w:hAnsi="Times New Roman" w:cs="Times New Roman"/>
          <w:i/>
          <w:sz w:val="24"/>
          <w:szCs w:val="24"/>
          <w:lang w:eastAsia="en-AU"/>
        </w:rPr>
      </w:pPr>
    </w:p>
    <w:p w14:paraId="220ED351" w14:textId="77777777" w:rsidR="008A0E23"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Item 1 of the table provides that a person summoned to appear as a witness at a hearing because of the person’s professional, scientific or other special skill or knowledge </w:t>
      </w:r>
      <w:r>
        <w:rPr>
          <w:rFonts w:ascii="Times New Roman" w:eastAsia="Times New Roman" w:hAnsi="Times New Roman" w:cs="Times New Roman"/>
          <w:sz w:val="24"/>
          <w:szCs w:val="24"/>
          <w:lang w:eastAsia="en-AU"/>
        </w:rPr>
        <w:t>is</w:t>
      </w:r>
      <w:r w:rsidRPr="004232BA">
        <w:rPr>
          <w:rFonts w:ascii="Times New Roman" w:eastAsia="Times New Roman" w:hAnsi="Times New Roman" w:cs="Times New Roman"/>
          <w:sz w:val="24"/>
          <w:szCs w:val="24"/>
          <w:lang w:eastAsia="en-AU"/>
        </w:rPr>
        <w:t xml:space="preserve"> entitled to be reimbursed the daily rate specified in the </w:t>
      </w:r>
      <w:r w:rsidRPr="004232BA">
        <w:rPr>
          <w:rFonts w:ascii="Times New Roman" w:eastAsia="Times New Roman" w:hAnsi="Times New Roman" w:cs="Times New Roman"/>
          <w:i/>
          <w:sz w:val="24"/>
          <w:szCs w:val="24"/>
          <w:lang w:eastAsia="en-AU"/>
        </w:rPr>
        <w:t>Royal Commissions Regu</w:t>
      </w:r>
      <w:r w:rsidRPr="004232BA">
        <w:rPr>
          <w:rFonts w:ascii="Times New Roman" w:eastAsia="Times New Roman" w:hAnsi="Times New Roman" w:cs="Times New Roman"/>
          <w:i/>
          <w:sz w:val="24"/>
          <w:szCs w:val="24"/>
          <w:lang w:eastAsia="en-AU"/>
        </w:rPr>
        <w:t xml:space="preserve">lations 2001 </w:t>
      </w:r>
      <w:r w:rsidRPr="004232BA">
        <w:rPr>
          <w:rFonts w:ascii="Times New Roman" w:eastAsia="Times New Roman" w:hAnsi="Times New Roman" w:cs="Times New Roman"/>
          <w:sz w:val="24"/>
          <w:szCs w:val="24"/>
          <w:lang w:eastAsia="en-AU"/>
        </w:rPr>
        <w:t>(RCR)</w:t>
      </w:r>
      <w:r>
        <w:rPr>
          <w:rFonts w:ascii="Times New Roman" w:eastAsia="Times New Roman" w:hAnsi="Times New Roman" w:cs="Times New Roman"/>
          <w:sz w:val="24"/>
          <w:szCs w:val="24"/>
          <w:lang w:eastAsia="en-AU"/>
        </w:rPr>
        <w:t xml:space="preserve"> as in force from time to time</w:t>
      </w:r>
      <w:r w:rsidRPr="004232B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4232BA">
        <w:rPr>
          <w:rFonts w:ascii="Times New Roman" w:eastAsia="Times New Roman" w:hAnsi="Times New Roman" w:cs="Times New Roman"/>
          <w:sz w:val="24"/>
          <w:szCs w:val="24"/>
          <w:lang w:eastAsia="en-AU"/>
        </w:rPr>
        <w:br/>
      </w:r>
    </w:p>
    <w:p w14:paraId="220ED352" w14:textId="77777777" w:rsidR="00601B58"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Currently, item 1 of the table in subregulation 7(3) of the RCR provides a specified daily rate </w:t>
      </w:r>
      <w:r>
        <w:rPr>
          <w:rFonts w:ascii="Times New Roman" w:eastAsia="Times New Roman" w:hAnsi="Times New Roman" w:cs="Times New Roman"/>
          <w:sz w:val="24"/>
          <w:szCs w:val="24"/>
          <w:lang w:eastAsia="en-AU"/>
        </w:rPr>
        <w:t xml:space="preserve">(currently $1, 174.90 per day) </w:t>
      </w:r>
      <w:r w:rsidRPr="004232BA">
        <w:rPr>
          <w:rFonts w:ascii="Times New Roman" w:eastAsia="Times New Roman" w:hAnsi="Times New Roman" w:cs="Times New Roman"/>
          <w:sz w:val="24"/>
          <w:szCs w:val="24"/>
          <w:lang w:eastAsia="en-AU"/>
        </w:rPr>
        <w:t xml:space="preserve">for reimbursement of a witness with special knowledge or skill. </w:t>
      </w:r>
    </w:p>
    <w:p w14:paraId="220ED353" w14:textId="77777777" w:rsidR="003F128A"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 </w:t>
      </w:r>
    </w:p>
    <w:p w14:paraId="220ED354" w14:textId="77777777" w:rsidR="000414DD" w:rsidRPr="004232BA" w:rsidRDefault="00076721" w:rsidP="008D2CBB">
      <w:pPr>
        <w:shd w:val="clear" w:color="auto" w:fill="FFFFFF"/>
        <w:spacing w:after="0" w:line="240" w:lineRule="auto"/>
        <w:ind w:right="91"/>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 xml:space="preserve">Law Enforcement Integrity Commissioner Regulations 2006 </w:t>
      </w:r>
      <w:r>
        <w:rPr>
          <w:rFonts w:ascii="Times New Roman" w:eastAsia="Times New Roman" w:hAnsi="Times New Roman" w:cs="Times New Roman"/>
          <w:sz w:val="24"/>
          <w:szCs w:val="24"/>
          <w:lang w:eastAsia="en-AU"/>
        </w:rPr>
        <w:t xml:space="preserve">provide the </w:t>
      </w:r>
      <w:r>
        <w:rPr>
          <w:rFonts w:ascii="Times New Roman" w:eastAsia="Times New Roman" w:hAnsi="Times New Roman" w:cs="Times New Roman"/>
          <w:i/>
          <w:sz w:val="24"/>
          <w:szCs w:val="24"/>
          <w:lang w:eastAsia="en-AU"/>
        </w:rPr>
        <w:t xml:space="preserve">Federal Court Rules 2011 </w:t>
      </w:r>
      <w:r>
        <w:rPr>
          <w:rFonts w:ascii="Times New Roman" w:eastAsia="Times New Roman" w:hAnsi="Times New Roman" w:cs="Times New Roman"/>
          <w:sz w:val="24"/>
          <w:szCs w:val="24"/>
          <w:lang w:eastAsia="en-AU"/>
        </w:rPr>
        <w:t>as the prescribed</w:t>
      </w:r>
      <w:r w:rsidRPr="00D150AC">
        <w:rPr>
          <w:rFonts w:ascii="Times New Roman" w:eastAsia="Times New Roman" w:hAnsi="Times New Roman" w:cs="Times New Roman"/>
          <w:sz w:val="24"/>
          <w:szCs w:val="24"/>
          <w:lang w:eastAsia="en-AU"/>
        </w:rPr>
        <w:t xml:space="preserve"> scale for the reimbursement of expenses to witnesses appearing at </w:t>
      </w:r>
      <w:r>
        <w:rPr>
          <w:rFonts w:ascii="Times New Roman" w:eastAsia="Times New Roman" w:hAnsi="Times New Roman" w:cs="Times New Roman"/>
          <w:sz w:val="24"/>
          <w:szCs w:val="24"/>
          <w:lang w:eastAsia="en-AU"/>
        </w:rPr>
        <w:t>an ACLEI hearing</w:t>
      </w:r>
      <w:r w:rsidRPr="00D150A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Those regulations have since been amended and the RCR are now a more </w:t>
      </w:r>
      <w:r w:rsidRPr="004232BA">
        <w:rPr>
          <w:rFonts w:ascii="Times New Roman" w:eastAsia="Times New Roman" w:hAnsi="Times New Roman" w:cs="Times New Roman"/>
          <w:sz w:val="24"/>
          <w:szCs w:val="24"/>
          <w:lang w:eastAsia="en-AU"/>
        </w:rPr>
        <w:t xml:space="preserve">suitable basis for </w:t>
      </w:r>
      <w:r>
        <w:rPr>
          <w:rFonts w:ascii="Times New Roman" w:eastAsia="Times New Roman" w:hAnsi="Times New Roman" w:cs="Times New Roman"/>
          <w:sz w:val="24"/>
          <w:szCs w:val="24"/>
          <w:lang w:eastAsia="en-AU"/>
        </w:rPr>
        <w:t>the scale of witness expenses</w:t>
      </w:r>
      <w:r w:rsidRPr="004232BA">
        <w:rPr>
          <w:rFonts w:ascii="Times New Roman" w:eastAsia="Times New Roman" w:hAnsi="Times New Roman" w:cs="Times New Roman"/>
          <w:sz w:val="24"/>
          <w:szCs w:val="24"/>
          <w:lang w:eastAsia="en-AU"/>
        </w:rPr>
        <w:t xml:space="preserve">. </w:t>
      </w:r>
    </w:p>
    <w:p w14:paraId="220ED355" w14:textId="77777777" w:rsidR="008A0E23"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56" w14:textId="77777777" w:rsidR="005F1313" w:rsidRDefault="00076721" w:rsidP="008D2CBB">
      <w:pPr>
        <w:shd w:val="clear" w:color="auto" w:fill="FFFFFF"/>
        <w:spacing w:after="0" w:line="240" w:lineRule="auto"/>
        <w:ind w:right="91"/>
        <w:rPr>
          <w:rFonts w:ascii="Times New Roman" w:eastAsia="Times New Roman" w:hAnsi="Times New Roman" w:cs="Times New Roman"/>
          <w:i/>
          <w:sz w:val="24"/>
          <w:szCs w:val="24"/>
          <w:lang w:eastAsia="en-AU"/>
        </w:rPr>
      </w:pPr>
      <w:r w:rsidRPr="004232BA">
        <w:rPr>
          <w:rFonts w:ascii="Times New Roman" w:eastAsia="Times New Roman" w:hAnsi="Times New Roman" w:cs="Times New Roman"/>
          <w:i/>
          <w:sz w:val="24"/>
          <w:szCs w:val="24"/>
          <w:lang w:eastAsia="en-AU"/>
        </w:rPr>
        <w:t xml:space="preserve">Item 2 of subregulation 8(1) </w:t>
      </w:r>
    </w:p>
    <w:p w14:paraId="220ED357" w14:textId="77777777" w:rsidR="00310A01" w:rsidRPr="004232BA" w:rsidRDefault="00076721" w:rsidP="008D2CBB">
      <w:pPr>
        <w:shd w:val="clear" w:color="auto" w:fill="FFFFFF"/>
        <w:spacing w:after="0" w:line="240" w:lineRule="auto"/>
        <w:ind w:right="91"/>
        <w:rPr>
          <w:rFonts w:ascii="Times New Roman" w:eastAsia="Times New Roman" w:hAnsi="Times New Roman" w:cs="Times New Roman"/>
          <w:i/>
          <w:sz w:val="24"/>
          <w:szCs w:val="24"/>
          <w:lang w:eastAsia="en-AU"/>
        </w:rPr>
      </w:pPr>
    </w:p>
    <w:p w14:paraId="220ED358" w14:textId="77777777" w:rsidR="008A50DF" w:rsidRPr="004232BA" w:rsidRDefault="00076721" w:rsidP="008D2CBB">
      <w:pPr>
        <w:pStyle w:val="Paragraph"/>
        <w:spacing w:before="0" w:after="120"/>
        <w:rPr>
          <w:szCs w:val="24"/>
        </w:rPr>
      </w:pPr>
      <w:r w:rsidRPr="004232BA">
        <w:rPr>
          <w:szCs w:val="24"/>
        </w:rPr>
        <w:t xml:space="preserve">Item 2 of the table provides for payment of other witnesses – that is, witnesses called to appear at a </w:t>
      </w:r>
      <w:r w:rsidRPr="004232BA">
        <w:rPr>
          <w:szCs w:val="24"/>
        </w:rPr>
        <w:t>hearing for a reason other than the person’s professional, scientific or other special skill or knowledge.</w:t>
      </w:r>
    </w:p>
    <w:p w14:paraId="220ED359" w14:textId="77777777" w:rsidR="008A50DF" w:rsidRPr="004232BA" w:rsidRDefault="00076721" w:rsidP="008D2CBB">
      <w:pPr>
        <w:pStyle w:val="Paragraph"/>
        <w:spacing w:before="0" w:after="120"/>
        <w:rPr>
          <w:szCs w:val="24"/>
        </w:rPr>
      </w:pPr>
      <w:r w:rsidRPr="004232BA">
        <w:rPr>
          <w:szCs w:val="24"/>
        </w:rPr>
        <w:t>Item 2(a) enables a witness who is remunerated in his or her occupation by wages, salary or fees to be reimbursed an amount equal to the amount the p</w:t>
      </w:r>
      <w:r w:rsidRPr="004232BA">
        <w:rPr>
          <w:szCs w:val="24"/>
        </w:rPr>
        <w:t xml:space="preserve">erson actually lost due to the person’s attendance as a witness. No cap on this rate is specified. </w:t>
      </w:r>
    </w:p>
    <w:p w14:paraId="220ED35A" w14:textId="77777777" w:rsidR="00601B58" w:rsidRPr="004232BA" w:rsidRDefault="00076721" w:rsidP="008D2CBB">
      <w:pPr>
        <w:pStyle w:val="Paragraph"/>
        <w:spacing w:before="0" w:after="120"/>
        <w:rPr>
          <w:szCs w:val="24"/>
        </w:rPr>
      </w:pPr>
      <w:r>
        <w:rPr>
          <w:szCs w:val="24"/>
        </w:rPr>
        <w:t xml:space="preserve">Item 2(b) </w:t>
      </w:r>
      <w:r w:rsidRPr="004232BA">
        <w:rPr>
          <w:szCs w:val="24"/>
        </w:rPr>
        <w:t>enable</w:t>
      </w:r>
      <w:r>
        <w:rPr>
          <w:szCs w:val="24"/>
        </w:rPr>
        <w:t>s</w:t>
      </w:r>
      <w:r w:rsidRPr="004232BA">
        <w:rPr>
          <w:szCs w:val="24"/>
        </w:rPr>
        <w:t xml:space="preserve"> a witness who is not remunerated by wages, salary or fees to be reimbursed the daily rate stipulated by reference to </w:t>
      </w:r>
      <w:r>
        <w:rPr>
          <w:szCs w:val="24"/>
        </w:rPr>
        <w:t>subr</w:t>
      </w:r>
      <w:r w:rsidRPr="004232BA">
        <w:rPr>
          <w:szCs w:val="24"/>
        </w:rPr>
        <w:t>egulation 7</w:t>
      </w:r>
      <w:r>
        <w:rPr>
          <w:szCs w:val="24"/>
        </w:rPr>
        <w:t>(3)</w:t>
      </w:r>
      <w:r w:rsidRPr="004232BA">
        <w:rPr>
          <w:szCs w:val="24"/>
        </w:rPr>
        <w:t xml:space="preserve"> of</w:t>
      </w:r>
      <w:r w:rsidRPr="004232BA">
        <w:rPr>
          <w:szCs w:val="24"/>
        </w:rPr>
        <w:t xml:space="preserve"> the RCR</w:t>
      </w:r>
      <w:r>
        <w:rPr>
          <w:szCs w:val="24"/>
        </w:rPr>
        <w:t>, as in force from time to time (currently $123.90 per day)</w:t>
      </w:r>
      <w:r w:rsidRPr="004232BA">
        <w:rPr>
          <w:szCs w:val="24"/>
        </w:rPr>
        <w:t>.</w:t>
      </w:r>
      <w:r>
        <w:rPr>
          <w:szCs w:val="24"/>
        </w:rPr>
        <w:t xml:space="preserve"> </w:t>
      </w:r>
    </w:p>
    <w:p w14:paraId="220ED35B" w14:textId="77777777" w:rsidR="00D3550C" w:rsidRPr="004232BA" w:rsidRDefault="00076721" w:rsidP="008D2CBB">
      <w:pPr>
        <w:pStyle w:val="Paragraph"/>
        <w:spacing w:before="0" w:after="120"/>
        <w:rPr>
          <w:szCs w:val="24"/>
        </w:rPr>
      </w:pPr>
      <w:r w:rsidRPr="004232BA">
        <w:rPr>
          <w:szCs w:val="24"/>
        </w:rPr>
        <w:t xml:space="preserve">For item 2, witnesses do not have a choice between paragraphs (a) and (b). The amount prescribed for the purposes of paragraph (b) is </w:t>
      </w:r>
      <w:r>
        <w:rPr>
          <w:szCs w:val="24"/>
        </w:rPr>
        <w:t>only</w:t>
      </w:r>
      <w:r w:rsidRPr="004232BA">
        <w:rPr>
          <w:szCs w:val="24"/>
        </w:rPr>
        <w:t xml:space="preserve"> available for witnesses who do not earn a wage,</w:t>
      </w:r>
      <w:r w:rsidRPr="004232BA">
        <w:rPr>
          <w:szCs w:val="24"/>
        </w:rPr>
        <w:t xml:space="preserve"> salary or fee.</w:t>
      </w:r>
    </w:p>
    <w:p w14:paraId="220ED35C" w14:textId="77777777" w:rsidR="00310A01" w:rsidRPr="00310A01" w:rsidRDefault="00076721" w:rsidP="008D2CBB">
      <w:pPr>
        <w:shd w:val="clear" w:color="auto" w:fill="FFFFFF"/>
        <w:spacing w:after="0" w:line="240" w:lineRule="auto"/>
        <w:ind w:right="91"/>
        <w:rPr>
          <w:rFonts w:ascii="Times New Roman" w:eastAsia="Times New Roman" w:hAnsi="Times New Roman" w:cs="Times New Roman"/>
          <w:i/>
          <w:sz w:val="24"/>
          <w:szCs w:val="24"/>
          <w:lang w:eastAsia="en-AU"/>
        </w:rPr>
      </w:pPr>
      <w:r w:rsidRPr="004232BA">
        <w:rPr>
          <w:rFonts w:ascii="Times New Roman" w:eastAsia="Times New Roman" w:hAnsi="Times New Roman" w:cs="Times New Roman"/>
          <w:i/>
          <w:sz w:val="24"/>
          <w:szCs w:val="24"/>
          <w:lang w:eastAsia="en-AU"/>
        </w:rPr>
        <w:lastRenderedPageBreak/>
        <w:t xml:space="preserve">Item 3 of </w:t>
      </w:r>
      <w:r>
        <w:rPr>
          <w:rFonts w:ascii="Times New Roman" w:eastAsia="Times New Roman" w:hAnsi="Times New Roman" w:cs="Times New Roman"/>
          <w:i/>
          <w:sz w:val="24"/>
          <w:szCs w:val="24"/>
          <w:lang w:eastAsia="en-AU"/>
        </w:rPr>
        <w:t>sub</w:t>
      </w:r>
      <w:r w:rsidRPr="004232BA">
        <w:rPr>
          <w:rFonts w:ascii="Times New Roman" w:eastAsia="Times New Roman" w:hAnsi="Times New Roman" w:cs="Times New Roman"/>
          <w:i/>
          <w:sz w:val="24"/>
          <w:szCs w:val="24"/>
          <w:lang w:eastAsia="en-AU"/>
        </w:rPr>
        <w:t xml:space="preserve">regulation 8(1) </w:t>
      </w:r>
      <w:r>
        <w:rPr>
          <w:rFonts w:ascii="Times New Roman" w:eastAsia="Times New Roman" w:hAnsi="Times New Roman" w:cs="Times New Roman"/>
          <w:i/>
          <w:sz w:val="24"/>
          <w:szCs w:val="24"/>
          <w:lang w:eastAsia="en-AU"/>
        </w:rPr>
        <w:br/>
      </w:r>
    </w:p>
    <w:p w14:paraId="220ED35D" w14:textId="77777777" w:rsidR="00895AC5" w:rsidRDefault="00076721" w:rsidP="00D4799B">
      <w:pPr>
        <w:pStyle w:val="Paragraph"/>
        <w:spacing w:before="0" w:after="120"/>
        <w:rPr>
          <w:szCs w:val="24"/>
        </w:rPr>
      </w:pPr>
      <w:r>
        <w:rPr>
          <w:szCs w:val="24"/>
        </w:rPr>
        <w:t xml:space="preserve">Item 3 of the table provides for additional amounts payable to a witness summoned to appear at a hearing. In addition to the amounts mentioned in items 1 and 2 of the table, item 3 provides that a witness may also be reimbursed a reasonable amount for the </w:t>
      </w:r>
      <w:r>
        <w:rPr>
          <w:szCs w:val="24"/>
        </w:rPr>
        <w:t xml:space="preserve">cost of transport to the location of the hearing and for meals and accommodation expenses the witnesses incurred to appear at the hearing. </w:t>
      </w:r>
      <w:r>
        <w:rPr>
          <w:szCs w:val="24"/>
        </w:rPr>
        <w:br/>
      </w:r>
      <w:r>
        <w:rPr>
          <w:szCs w:val="24"/>
        </w:rPr>
        <w:br/>
      </w:r>
      <w:r w:rsidRPr="00D4799B">
        <w:rPr>
          <w:i/>
          <w:szCs w:val="24"/>
          <w:u w:val="single"/>
        </w:rPr>
        <w:t>Subregulation 8(2) – Decisions made under item 3 of the table in subsection 1</w:t>
      </w:r>
      <w:r w:rsidRPr="00D4799B">
        <w:rPr>
          <w:i/>
          <w:szCs w:val="24"/>
          <w:u w:val="single"/>
        </w:rPr>
        <w:br/>
      </w:r>
      <w:r>
        <w:rPr>
          <w:i/>
          <w:szCs w:val="24"/>
        </w:rPr>
        <w:br/>
      </w:r>
      <w:r>
        <w:rPr>
          <w:szCs w:val="24"/>
        </w:rPr>
        <w:t>Paragraph</w:t>
      </w:r>
      <w:r w:rsidRPr="004232BA">
        <w:rPr>
          <w:szCs w:val="24"/>
        </w:rPr>
        <w:t xml:space="preserve"> 8(2)</w:t>
      </w:r>
      <w:r>
        <w:rPr>
          <w:szCs w:val="24"/>
        </w:rPr>
        <w:t>(a)</w:t>
      </w:r>
      <w:r w:rsidRPr="004232BA">
        <w:rPr>
          <w:szCs w:val="24"/>
        </w:rPr>
        <w:t xml:space="preserve"> specifies that for</w:t>
      </w:r>
      <w:r w:rsidRPr="004232BA">
        <w:rPr>
          <w:szCs w:val="24"/>
        </w:rPr>
        <w:t xml:space="preserve"> the purposes of item 3 of the table in subregulation 8(1), </w:t>
      </w:r>
      <w:r>
        <w:rPr>
          <w:szCs w:val="24"/>
        </w:rPr>
        <w:t>the person</w:t>
      </w:r>
      <w:r w:rsidRPr="004232BA">
        <w:rPr>
          <w:szCs w:val="24"/>
        </w:rPr>
        <w:t xml:space="preserve"> </w:t>
      </w:r>
      <w:r>
        <w:rPr>
          <w:szCs w:val="24"/>
        </w:rPr>
        <w:t>authorised</w:t>
      </w:r>
      <w:r w:rsidRPr="004232BA">
        <w:rPr>
          <w:szCs w:val="24"/>
        </w:rPr>
        <w:t xml:space="preserve"> </w:t>
      </w:r>
      <w:r>
        <w:rPr>
          <w:szCs w:val="24"/>
        </w:rPr>
        <w:t>to determine the reasonable amount for reimbursement of transport, meals and accommodation is</w:t>
      </w:r>
      <w:r w:rsidRPr="004232BA">
        <w:rPr>
          <w:szCs w:val="24"/>
        </w:rPr>
        <w:t xml:space="preserve"> a staff member of ACLEI who is an SES employee or acting SES employee</w:t>
      </w:r>
      <w:r>
        <w:rPr>
          <w:szCs w:val="24"/>
        </w:rPr>
        <w:t xml:space="preserve"> (the decis</w:t>
      </w:r>
      <w:r>
        <w:rPr>
          <w:szCs w:val="24"/>
        </w:rPr>
        <w:t>ion-maker)</w:t>
      </w:r>
      <w:r w:rsidRPr="004232BA">
        <w:rPr>
          <w:szCs w:val="24"/>
        </w:rPr>
        <w:t>.</w:t>
      </w:r>
      <w:r>
        <w:rPr>
          <w:szCs w:val="24"/>
        </w:rPr>
        <w:t xml:space="preserve">    </w:t>
      </w:r>
    </w:p>
    <w:p w14:paraId="220ED35E" w14:textId="77777777" w:rsidR="00895AC5" w:rsidRDefault="00076721" w:rsidP="008D2CBB">
      <w:pPr>
        <w:pStyle w:val="Paragraph"/>
        <w:spacing w:before="120" w:after="120"/>
        <w:rPr>
          <w:szCs w:val="24"/>
        </w:rPr>
      </w:pPr>
      <w:r>
        <w:rPr>
          <w:szCs w:val="24"/>
        </w:rPr>
        <w:t xml:space="preserve">Paragraph 8(2)(b) provides a list of the criteria the decision-maker must take into account when making a decision about the reimbursement amount under item 3 of the table in </w:t>
      </w:r>
      <w:r w:rsidRPr="004232BA">
        <w:rPr>
          <w:szCs w:val="24"/>
        </w:rPr>
        <w:t>subregulation 8(1)</w:t>
      </w:r>
      <w:r>
        <w:rPr>
          <w:szCs w:val="24"/>
        </w:rPr>
        <w:t xml:space="preserve">. </w:t>
      </w:r>
    </w:p>
    <w:p w14:paraId="220ED35F" w14:textId="77777777" w:rsidR="001E69C4" w:rsidRDefault="00076721" w:rsidP="008D2CBB">
      <w:pPr>
        <w:pStyle w:val="Paragraph"/>
        <w:spacing w:before="120" w:after="120"/>
        <w:rPr>
          <w:szCs w:val="24"/>
        </w:rPr>
      </w:pPr>
      <w:r>
        <w:rPr>
          <w:szCs w:val="24"/>
        </w:rPr>
        <w:t>Paragraph 8(2)(b) clarifies that in making a</w:t>
      </w:r>
      <w:r>
        <w:rPr>
          <w:szCs w:val="24"/>
        </w:rPr>
        <w:t xml:space="preserve"> decision about what a ‘reasonable’ reimbursement amount is, the decision-maker must consider the distance the affected witness travelled to specifically appear at the hearing; whether the affected witness was required to be absent overnight from his or he</w:t>
      </w:r>
      <w:r>
        <w:rPr>
          <w:szCs w:val="24"/>
        </w:rPr>
        <w:t>r usual place of residence to specifically appear at the hearing; the amount already paid to the affected witness under items 1 and 2 of the table in subregulation 8(1); and any other matter that the decision-maker considers relevant in making that decisio</w:t>
      </w:r>
      <w:r>
        <w:rPr>
          <w:szCs w:val="24"/>
        </w:rPr>
        <w:t xml:space="preserve">n. </w:t>
      </w:r>
    </w:p>
    <w:p w14:paraId="220ED360" w14:textId="77777777" w:rsidR="006A577A" w:rsidRDefault="00076721" w:rsidP="008D2CBB">
      <w:pPr>
        <w:pStyle w:val="Paragraph"/>
        <w:spacing w:before="120" w:after="120"/>
        <w:rPr>
          <w:szCs w:val="24"/>
        </w:rPr>
      </w:pPr>
      <w:r w:rsidRPr="00D9468B">
        <w:rPr>
          <w:szCs w:val="24"/>
        </w:rPr>
        <w:t xml:space="preserve">Providing a list of objective criteria upon which </w:t>
      </w:r>
      <w:r>
        <w:rPr>
          <w:szCs w:val="24"/>
        </w:rPr>
        <w:t>the decision-maker</w:t>
      </w:r>
      <w:r w:rsidRPr="00D9468B">
        <w:rPr>
          <w:szCs w:val="24"/>
        </w:rPr>
        <w:t xml:space="preserve"> is required to make a decision will ensure that the decision-making process o</w:t>
      </w:r>
      <w:r>
        <w:rPr>
          <w:szCs w:val="24"/>
        </w:rPr>
        <w:t>perates consistently,</w:t>
      </w:r>
      <w:r w:rsidRPr="00171CE7">
        <w:rPr>
          <w:szCs w:val="24"/>
        </w:rPr>
        <w:t xml:space="preserve"> provides </w:t>
      </w:r>
      <w:r w:rsidRPr="00D9468B">
        <w:rPr>
          <w:szCs w:val="24"/>
        </w:rPr>
        <w:t xml:space="preserve">guidance to witnesses </w:t>
      </w:r>
      <w:r>
        <w:rPr>
          <w:szCs w:val="24"/>
        </w:rPr>
        <w:t xml:space="preserve">about </w:t>
      </w:r>
      <w:r w:rsidRPr="00551AB1">
        <w:rPr>
          <w:szCs w:val="24"/>
        </w:rPr>
        <w:t>their entitlements</w:t>
      </w:r>
      <w:r>
        <w:rPr>
          <w:szCs w:val="24"/>
        </w:rPr>
        <w:t>,</w:t>
      </w:r>
      <w:r w:rsidRPr="00D9468B">
        <w:rPr>
          <w:szCs w:val="24"/>
        </w:rPr>
        <w:t xml:space="preserve"> and guards against potentia</w:t>
      </w:r>
      <w:r w:rsidRPr="00D9468B">
        <w:rPr>
          <w:szCs w:val="24"/>
        </w:rPr>
        <w:t>l misuse</w:t>
      </w:r>
      <w:r>
        <w:rPr>
          <w:szCs w:val="24"/>
        </w:rPr>
        <w:t xml:space="preserve"> of the reimbursement regime</w:t>
      </w:r>
      <w:r w:rsidRPr="00795565">
        <w:rPr>
          <w:szCs w:val="24"/>
        </w:rPr>
        <w:t>.</w:t>
      </w:r>
    </w:p>
    <w:p w14:paraId="220ED361" w14:textId="77777777" w:rsidR="006F56D9" w:rsidRPr="00E43547" w:rsidRDefault="00076721" w:rsidP="008D2CBB">
      <w:pPr>
        <w:pStyle w:val="Paragraph"/>
        <w:spacing w:before="120" w:after="120"/>
        <w:rPr>
          <w:szCs w:val="24"/>
        </w:rPr>
      </w:pPr>
      <w:r>
        <w:rPr>
          <w:szCs w:val="24"/>
        </w:rPr>
        <w:t xml:space="preserve">Subregulation 8(3) clarifies that after making the decision about the reimbursement amount under item 3 of the table in </w:t>
      </w:r>
      <w:r w:rsidRPr="004232BA">
        <w:rPr>
          <w:szCs w:val="24"/>
        </w:rPr>
        <w:t>subregulation 8(1)</w:t>
      </w:r>
      <w:r>
        <w:rPr>
          <w:szCs w:val="24"/>
        </w:rPr>
        <w:t xml:space="preserve">, defined as the ‘initial decision’, the decision-maker must notify the affected witness in writing of the decision; provide the reasons behind that decision; </w:t>
      </w:r>
      <w:r w:rsidRPr="00E43547">
        <w:rPr>
          <w:szCs w:val="24"/>
        </w:rPr>
        <w:t xml:space="preserve">and the mechanisms under which the affected witness may have that decision reviewed. </w:t>
      </w:r>
    </w:p>
    <w:p w14:paraId="220ED362" w14:textId="77777777" w:rsidR="006F56D9" w:rsidRPr="006F56D9" w:rsidRDefault="00076721" w:rsidP="008D2CBB">
      <w:pPr>
        <w:pStyle w:val="SubsectionHead"/>
        <w:ind w:left="0"/>
      </w:pPr>
      <w:r>
        <w:t>Internal re</w:t>
      </w:r>
      <w:r>
        <w:t>view of initial decision</w:t>
      </w:r>
    </w:p>
    <w:p w14:paraId="220ED363" w14:textId="77777777" w:rsidR="006F56D9" w:rsidRDefault="00076721" w:rsidP="008D2CBB">
      <w:pPr>
        <w:pStyle w:val="Paragraph"/>
        <w:spacing w:before="120" w:after="120"/>
        <w:rPr>
          <w:szCs w:val="24"/>
        </w:rPr>
      </w:pPr>
      <w:r>
        <w:rPr>
          <w:szCs w:val="24"/>
        </w:rPr>
        <w:t>Su</w:t>
      </w:r>
      <w:r>
        <w:rPr>
          <w:szCs w:val="24"/>
        </w:rPr>
        <w:t xml:space="preserve">bregulation 8(4) provides that an </w:t>
      </w:r>
      <w:r>
        <w:rPr>
          <w:szCs w:val="24"/>
        </w:rPr>
        <w:t>affected witness</w:t>
      </w:r>
      <w:r>
        <w:rPr>
          <w:szCs w:val="24"/>
        </w:rPr>
        <w:t xml:space="preserve"> may, in writing, request that</w:t>
      </w:r>
      <w:r>
        <w:rPr>
          <w:szCs w:val="24"/>
        </w:rPr>
        <w:t xml:space="preserve"> the Integrity Commissioner review the initial decision.</w:t>
      </w:r>
    </w:p>
    <w:p w14:paraId="220ED364" w14:textId="77777777" w:rsidR="004346D7" w:rsidRDefault="00076721" w:rsidP="008D2CBB">
      <w:pPr>
        <w:pStyle w:val="Paragraph"/>
        <w:spacing w:before="120" w:after="120"/>
        <w:rPr>
          <w:szCs w:val="24"/>
        </w:rPr>
      </w:pPr>
      <w:r>
        <w:rPr>
          <w:szCs w:val="24"/>
        </w:rPr>
        <w:t xml:space="preserve">Subregulation 8(5) provides details about how an affected witness must notify the Integrity </w:t>
      </w:r>
      <w:r>
        <w:rPr>
          <w:szCs w:val="24"/>
        </w:rPr>
        <w:t>Commissioner of his or her request to have the initial decision reviewed. The clause provides that an affected witness must make a request within 14 days of being notified of the initial decision and must clarify the reasons for making the request. Paragra</w:t>
      </w:r>
      <w:r>
        <w:rPr>
          <w:szCs w:val="24"/>
        </w:rPr>
        <w:t xml:space="preserve">ph 8(5)(a) enables the Integrity Commissioner to extend the period within which an affected witness may apply to have the initial decision reviewed. The decision to extend that period rests with the Integrity Commissioner. </w:t>
      </w:r>
    </w:p>
    <w:p w14:paraId="220ED365" w14:textId="77777777" w:rsidR="00E43547" w:rsidRDefault="00076721" w:rsidP="008D2CBB">
      <w:pPr>
        <w:pStyle w:val="Paragraph"/>
        <w:spacing w:before="120" w:after="120"/>
        <w:rPr>
          <w:szCs w:val="24"/>
        </w:rPr>
      </w:pPr>
      <w:r>
        <w:rPr>
          <w:szCs w:val="24"/>
        </w:rPr>
        <w:t>Subregulation 8(6) provides that</w:t>
      </w:r>
      <w:r>
        <w:rPr>
          <w:szCs w:val="24"/>
        </w:rPr>
        <w:t xml:space="preserve"> on receiving an affected witness’s request for review of the initial decision, the Integrity Commissioner must review that decision personally, and as soon as practicable.</w:t>
      </w:r>
    </w:p>
    <w:p w14:paraId="220ED366" w14:textId="77777777" w:rsidR="00E43547" w:rsidRDefault="00076721" w:rsidP="008D2CBB">
      <w:pPr>
        <w:pStyle w:val="Paragraph"/>
        <w:spacing w:before="120" w:after="120"/>
        <w:rPr>
          <w:szCs w:val="24"/>
        </w:rPr>
      </w:pPr>
      <w:r>
        <w:rPr>
          <w:szCs w:val="24"/>
        </w:rPr>
        <w:lastRenderedPageBreak/>
        <w:t xml:space="preserve">Subregulation 8(7) outlines the options available to the Integrity Commissioner in </w:t>
      </w:r>
      <w:r>
        <w:rPr>
          <w:szCs w:val="24"/>
        </w:rPr>
        <w:t>reviewing the initial decision. The clause provides that the Integrity Commissioner may choose to affirm the initial decision, vary the decision or revoke the decision. If the Integrity Commissioner revokes the decision, paragraph 8(7)(b) clarifies that th</w:t>
      </w:r>
      <w:r>
        <w:rPr>
          <w:szCs w:val="24"/>
        </w:rPr>
        <w:t>e Integrity Commissioner may make another decision he or she considers appropriate.</w:t>
      </w:r>
    </w:p>
    <w:p w14:paraId="220ED367" w14:textId="77777777" w:rsidR="00F972C5" w:rsidRDefault="00076721" w:rsidP="008D2CBB">
      <w:pPr>
        <w:pStyle w:val="Paragraph"/>
        <w:spacing w:before="120" w:after="120"/>
        <w:rPr>
          <w:szCs w:val="24"/>
        </w:rPr>
      </w:pPr>
      <w:r>
        <w:rPr>
          <w:szCs w:val="24"/>
        </w:rPr>
        <w:t>Subregulation 8(8) provides that, after reviewing the initial decision, the Integrity Commissioner must notify the affected witness in writing about the outcome of the revi</w:t>
      </w:r>
      <w:r>
        <w:rPr>
          <w:szCs w:val="24"/>
        </w:rPr>
        <w:t>ew within 30 days; and must provide reasons for making that decision.</w:t>
      </w:r>
    </w:p>
    <w:p w14:paraId="220ED368" w14:textId="77777777" w:rsidR="004346D7" w:rsidRDefault="00076721" w:rsidP="008D2CBB">
      <w:pPr>
        <w:pStyle w:val="Paragraph"/>
        <w:spacing w:before="120" w:after="120"/>
        <w:rPr>
          <w:szCs w:val="24"/>
        </w:rPr>
      </w:pPr>
      <w:r>
        <w:rPr>
          <w:szCs w:val="24"/>
        </w:rPr>
        <w:t xml:space="preserve">While the decision to reimburse witnesses for the expenses mentioned in item 3 of the table in subregulation 8(1) incurred to attend an ACLEI hearing is administrative in nature, it is </w:t>
      </w:r>
      <w:r>
        <w:rPr>
          <w:szCs w:val="24"/>
        </w:rPr>
        <w:t>appropriate to deal with review of that decision internally. External merits review of that decision is not justified in the circumstances. The cost of providing merits review for the decision is disproportionate to the significance of the decision under r</w:t>
      </w:r>
      <w:r>
        <w:rPr>
          <w:szCs w:val="24"/>
        </w:rPr>
        <w:t>eview. For example, the allowance payable for witness travel, meals and accommodation is</w:t>
      </w:r>
      <w:r>
        <w:rPr>
          <w:szCs w:val="24"/>
        </w:rPr>
        <w:t xml:space="preserve"> likely to be</w:t>
      </w:r>
      <w:r>
        <w:rPr>
          <w:szCs w:val="24"/>
        </w:rPr>
        <w:t xml:space="preserve"> less than the application fee for seeking Administrative Appeals Tribunal review (currently $884). </w:t>
      </w:r>
      <w:r>
        <w:rPr>
          <w:szCs w:val="24"/>
        </w:rPr>
        <w:br/>
      </w:r>
    </w:p>
    <w:p w14:paraId="220ED369" w14:textId="77777777" w:rsidR="005842BE" w:rsidRPr="004232BA" w:rsidRDefault="00076721" w:rsidP="008D2CBB">
      <w:pPr>
        <w:pStyle w:val="Paragraph"/>
        <w:spacing w:before="120" w:after="120"/>
        <w:rPr>
          <w:szCs w:val="24"/>
        </w:rPr>
      </w:pPr>
      <w:r w:rsidRPr="004232BA">
        <w:rPr>
          <w:szCs w:val="24"/>
          <w:u w:val="single"/>
        </w:rPr>
        <w:t>Regulation 9 – form of identity card for authorised o</w:t>
      </w:r>
      <w:r w:rsidRPr="004232BA">
        <w:rPr>
          <w:szCs w:val="24"/>
          <w:u w:val="single"/>
        </w:rPr>
        <w:t>fficers</w:t>
      </w:r>
      <w:r w:rsidRPr="004232BA">
        <w:rPr>
          <w:szCs w:val="24"/>
          <w:u w:val="single"/>
        </w:rPr>
        <w:br/>
      </w:r>
      <w:r w:rsidRPr="004232BA">
        <w:rPr>
          <w:szCs w:val="24"/>
          <w:u w:val="single"/>
        </w:rPr>
        <w:br/>
      </w:r>
      <w:r w:rsidRPr="004232BA">
        <w:rPr>
          <w:szCs w:val="24"/>
        </w:rPr>
        <w:t xml:space="preserve">This </w:t>
      </w:r>
      <w:r>
        <w:rPr>
          <w:szCs w:val="24"/>
        </w:rPr>
        <w:t>clause</w:t>
      </w:r>
      <w:r w:rsidRPr="004232BA">
        <w:rPr>
          <w:szCs w:val="24"/>
        </w:rPr>
        <w:t xml:space="preserve"> provides that the form of the identity card issued by the Integrity Commissioner to all authorised officers pursuant to paragraph 141(2)(a) of the Act is set out in Schedule 1 to the Regulations.</w:t>
      </w:r>
    </w:p>
    <w:p w14:paraId="220ED36A" w14:textId="77777777" w:rsidR="00133B29"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w:t>
      </w:r>
    </w:p>
    <w:p w14:paraId="220ED36B" w14:textId="77777777" w:rsidR="00FE6620" w:rsidRPr="004232BA" w:rsidRDefault="00076721" w:rsidP="008D2CBB">
      <w:pPr>
        <w:shd w:val="clear" w:color="auto" w:fill="FFFFFF"/>
        <w:spacing w:after="0" w:line="240" w:lineRule="auto"/>
        <w:ind w:right="91"/>
        <w:rPr>
          <w:rFonts w:ascii="Times New Roman" w:hAnsi="Times New Roman" w:cs="Times New Roman"/>
          <w:b/>
          <w:sz w:val="24"/>
          <w:szCs w:val="24"/>
        </w:rPr>
      </w:pPr>
      <w:r w:rsidRPr="004232BA">
        <w:rPr>
          <w:rStyle w:val="CharPartNo"/>
          <w:rFonts w:ascii="Times New Roman" w:hAnsi="Times New Roman" w:cs="Times New Roman"/>
          <w:b/>
          <w:sz w:val="24"/>
          <w:szCs w:val="24"/>
        </w:rPr>
        <w:t>Part 4</w:t>
      </w:r>
      <w:r w:rsidRPr="004232BA">
        <w:rPr>
          <w:rFonts w:ascii="Times New Roman" w:hAnsi="Times New Roman" w:cs="Times New Roman"/>
          <w:b/>
          <w:sz w:val="24"/>
          <w:szCs w:val="24"/>
        </w:rPr>
        <w:t>—</w:t>
      </w:r>
      <w:r w:rsidRPr="004232BA">
        <w:rPr>
          <w:rStyle w:val="CharPartText"/>
          <w:rFonts w:ascii="Times New Roman" w:hAnsi="Times New Roman" w:cs="Times New Roman"/>
          <w:b/>
          <w:sz w:val="24"/>
          <w:szCs w:val="24"/>
        </w:rPr>
        <w:t>Annual reports</w:t>
      </w:r>
    </w:p>
    <w:p w14:paraId="220ED36C" w14:textId="77777777" w:rsidR="00133B29"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6D"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u w:val="single"/>
          <w:lang w:eastAsia="en-AU"/>
        </w:rPr>
        <w:t xml:space="preserve">Regulation 10 – Prescribed particulars for annual report </w:t>
      </w:r>
    </w:p>
    <w:p w14:paraId="220ED36E" w14:textId="77777777" w:rsidR="00F85615" w:rsidRPr="004232BA" w:rsidRDefault="00076721" w:rsidP="008D2CBB">
      <w:pPr>
        <w:pStyle w:val="Paragraphnumbered"/>
        <w:numPr>
          <w:ilvl w:val="0"/>
          <w:numId w:val="0"/>
        </w:numPr>
        <w:rPr>
          <w:szCs w:val="24"/>
        </w:rPr>
      </w:pPr>
      <w:r w:rsidRPr="004232BA">
        <w:rPr>
          <w:szCs w:val="24"/>
        </w:rPr>
        <w:t xml:space="preserve">Under the </w:t>
      </w:r>
      <w:r w:rsidRPr="004232BA">
        <w:rPr>
          <w:i/>
          <w:szCs w:val="24"/>
        </w:rPr>
        <w:t>Public Governance, Performance and Accountability Act 2013</w:t>
      </w:r>
      <w:r w:rsidRPr="004232BA">
        <w:rPr>
          <w:szCs w:val="24"/>
        </w:rPr>
        <w:t>, the Integrity Commissioner must prepare an annual report and provide it to the Minister. Un</w:t>
      </w:r>
      <w:r>
        <w:rPr>
          <w:szCs w:val="24"/>
        </w:rPr>
        <w:t>der section 201 of the Act, the annua</w:t>
      </w:r>
      <w:r>
        <w:rPr>
          <w:szCs w:val="24"/>
        </w:rPr>
        <w:t>l</w:t>
      </w:r>
      <w:r w:rsidRPr="004232BA">
        <w:rPr>
          <w:szCs w:val="24"/>
        </w:rPr>
        <w:t xml:space="preserve"> report must include prescribed particulars.</w:t>
      </w:r>
    </w:p>
    <w:p w14:paraId="220ED36F" w14:textId="77777777" w:rsidR="00FE6620"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70" w14:textId="77777777" w:rsidR="003A34CB"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This clause provides that Part 4 of the Regulations prescribes the particulars that are to be included in an annual report under subsection 201(a) of the Act.</w:t>
      </w:r>
    </w:p>
    <w:p w14:paraId="220ED371" w14:textId="77777777" w:rsidR="003A34CB"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72" w14:textId="77777777" w:rsidR="00C723F2"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prescribed particulars remain largely consist</w:t>
      </w:r>
      <w:r>
        <w:rPr>
          <w:rFonts w:ascii="Times New Roman" w:eastAsia="Times New Roman" w:hAnsi="Times New Roman" w:cs="Times New Roman"/>
          <w:sz w:val="24"/>
          <w:szCs w:val="24"/>
          <w:lang w:eastAsia="en-AU"/>
        </w:rPr>
        <w:t xml:space="preserve">ent with the particulars provided in the </w:t>
      </w:r>
      <w:r>
        <w:rPr>
          <w:rFonts w:ascii="Times New Roman" w:eastAsia="Times New Roman" w:hAnsi="Times New Roman" w:cs="Times New Roman"/>
          <w:i/>
          <w:sz w:val="24"/>
          <w:szCs w:val="24"/>
          <w:lang w:eastAsia="en-AU"/>
        </w:rPr>
        <w:t>Law Enforcement Integrity Commissioner Regulations 2006</w:t>
      </w:r>
      <w:r>
        <w:rPr>
          <w:rFonts w:ascii="Times New Roman" w:eastAsia="Times New Roman" w:hAnsi="Times New Roman" w:cs="Times New Roman"/>
          <w:sz w:val="24"/>
          <w:szCs w:val="24"/>
          <w:lang w:eastAsia="en-AU"/>
        </w:rPr>
        <w:t xml:space="preserve">. Some modifications to the provisions in Part 4 have been made to ensure consistency of the information reported, and to protect </w:t>
      </w:r>
      <w:r w:rsidRPr="004232BA">
        <w:rPr>
          <w:rFonts w:ascii="Times New Roman" w:eastAsia="Times New Roman" w:hAnsi="Times New Roman" w:cs="Times New Roman"/>
          <w:sz w:val="24"/>
          <w:szCs w:val="24"/>
          <w:lang w:eastAsia="en-AU"/>
        </w:rPr>
        <w:t>operational details of ongoing</w:t>
      </w:r>
      <w:r w:rsidRPr="004232BA">
        <w:rPr>
          <w:rFonts w:ascii="Times New Roman" w:eastAsia="Times New Roman" w:hAnsi="Times New Roman" w:cs="Times New Roman"/>
          <w:sz w:val="24"/>
          <w:szCs w:val="24"/>
          <w:lang w:eastAsia="en-AU"/>
        </w:rPr>
        <w:t xml:space="preserve"> investigation</w:t>
      </w:r>
      <w:r>
        <w:rPr>
          <w:rFonts w:ascii="Times New Roman" w:eastAsia="Times New Roman" w:hAnsi="Times New Roman" w:cs="Times New Roman"/>
          <w:sz w:val="24"/>
          <w:szCs w:val="24"/>
          <w:lang w:eastAsia="en-AU"/>
        </w:rPr>
        <w:t xml:space="preserve">s, while ensuring </w:t>
      </w:r>
      <w:r w:rsidRPr="004232BA">
        <w:rPr>
          <w:rFonts w:ascii="Times New Roman" w:eastAsia="Times New Roman" w:hAnsi="Times New Roman" w:cs="Times New Roman"/>
          <w:sz w:val="24"/>
          <w:szCs w:val="24"/>
          <w:lang w:eastAsia="en-AU"/>
        </w:rPr>
        <w:t xml:space="preserve">the independent monitoring and </w:t>
      </w:r>
      <w:r>
        <w:rPr>
          <w:rFonts w:ascii="Times New Roman" w:eastAsia="Times New Roman" w:hAnsi="Times New Roman" w:cs="Times New Roman"/>
          <w:sz w:val="24"/>
          <w:szCs w:val="24"/>
          <w:lang w:eastAsia="en-AU"/>
        </w:rPr>
        <w:t xml:space="preserve">reporting </w:t>
      </w:r>
      <w:r w:rsidRPr="004232BA">
        <w:rPr>
          <w:rFonts w:ascii="Times New Roman" w:eastAsia="Times New Roman" w:hAnsi="Times New Roman" w:cs="Times New Roman"/>
          <w:sz w:val="24"/>
          <w:szCs w:val="24"/>
          <w:lang w:eastAsia="en-AU"/>
        </w:rPr>
        <w:t>of corruption issues</w:t>
      </w:r>
      <w:r>
        <w:rPr>
          <w:rFonts w:ascii="Times New Roman" w:eastAsia="Times New Roman" w:hAnsi="Times New Roman" w:cs="Times New Roman"/>
          <w:sz w:val="24"/>
          <w:szCs w:val="24"/>
          <w:lang w:eastAsia="en-AU"/>
        </w:rPr>
        <w:t xml:space="preserve"> investigated</w:t>
      </w:r>
      <w:r w:rsidRPr="004232BA">
        <w:rPr>
          <w:rFonts w:ascii="Times New Roman" w:eastAsia="Times New Roman" w:hAnsi="Times New Roman" w:cs="Times New Roman"/>
          <w:sz w:val="24"/>
          <w:szCs w:val="24"/>
          <w:lang w:eastAsia="en-AU"/>
        </w:rPr>
        <w:t>.</w:t>
      </w:r>
    </w:p>
    <w:p w14:paraId="220ED373"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w:t>
      </w:r>
    </w:p>
    <w:p w14:paraId="220ED374"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u w:val="single"/>
          <w:lang w:eastAsia="en-AU"/>
        </w:rPr>
        <w:t>Regulation 11 – Corruption issues notified to Integrity Commissioner</w:t>
      </w:r>
    </w:p>
    <w:p w14:paraId="220ED375" w14:textId="77777777" w:rsidR="00583AF0"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76" w14:textId="77777777" w:rsidR="006C2954"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clause provides the particulars, for the purposes of </w:t>
      </w:r>
      <w:r w:rsidRPr="004232BA">
        <w:rPr>
          <w:rFonts w:ascii="Times New Roman" w:eastAsia="Times New Roman" w:hAnsi="Times New Roman" w:cs="Times New Roman"/>
          <w:sz w:val="24"/>
          <w:szCs w:val="24"/>
          <w:lang w:eastAsia="en-AU"/>
        </w:rPr>
        <w:t>subparagraph 201(a</w:t>
      </w:r>
      <w:r w:rsidRPr="004232BA">
        <w:rPr>
          <w:rFonts w:ascii="Times New Roman" w:eastAsia="Times New Roman" w:hAnsi="Times New Roman" w:cs="Times New Roman"/>
          <w:sz w:val="24"/>
          <w:szCs w:val="24"/>
          <w:lang w:eastAsia="en-AU"/>
        </w:rPr>
        <w:t>)(i) of the Act</w:t>
      </w:r>
      <w:r>
        <w:rPr>
          <w:rFonts w:ascii="Times New Roman" w:eastAsia="Times New Roman" w:hAnsi="Times New Roman" w:cs="Times New Roman"/>
          <w:sz w:val="24"/>
          <w:szCs w:val="24"/>
          <w:lang w:eastAsia="en-AU"/>
        </w:rPr>
        <w:t>, required to be reported on in the annual report. The prescribed particulars relate to the corruption issues notified to the Integrity Commissioner by the head of a law enforcement agency within the Integrity Commissioner’s jurisdiction</w:t>
      </w:r>
      <w:r w:rsidRPr="004232BA">
        <w:rPr>
          <w:rFonts w:ascii="Times New Roman" w:eastAsia="Times New Roman" w:hAnsi="Times New Roman" w:cs="Times New Roman"/>
          <w:sz w:val="24"/>
          <w:szCs w:val="24"/>
          <w:lang w:eastAsia="en-AU"/>
        </w:rPr>
        <w:t>.</w:t>
      </w:r>
    </w:p>
    <w:p w14:paraId="220ED377" w14:textId="77777777" w:rsidR="007C57AD"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78" w14:textId="77777777" w:rsidR="00813FB9"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ubregulation 11(2) clarifies that for the purposes of paragraph 11(1)(c), if a corruption issue notified to the Integrity Commissioner by the head of  a law enforcement agency deals </w:t>
      </w:r>
      <w:r>
        <w:rPr>
          <w:rFonts w:ascii="Times New Roman" w:eastAsia="Times New Roman" w:hAnsi="Times New Roman" w:cs="Times New Roman"/>
          <w:sz w:val="24"/>
          <w:szCs w:val="24"/>
          <w:lang w:eastAsia="en-AU"/>
        </w:rPr>
        <w:lastRenderedPageBreak/>
        <w:t xml:space="preserve">with more than one kind of corrupt conduct, only one kind of conduct need </w:t>
      </w:r>
      <w:r>
        <w:rPr>
          <w:rFonts w:ascii="Times New Roman" w:eastAsia="Times New Roman" w:hAnsi="Times New Roman" w:cs="Times New Roman"/>
          <w:sz w:val="24"/>
          <w:szCs w:val="24"/>
          <w:lang w:eastAsia="en-AU"/>
        </w:rPr>
        <w:t xml:space="preserve">be recorded in the annual report. </w:t>
      </w:r>
    </w:p>
    <w:p w14:paraId="220ED379" w14:textId="77777777" w:rsidR="00813FB9"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7A"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u w:val="single"/>
          <w:lang w:eastAsia="en-AU"/>
        </w:rPr>
      </w:pPr>
      <w:r w:rsidRPr="004232BA">
        <w:rPr>
          <w:rFonts w:ascii="Times New Roman" w:eastAsia="Times New Roman" w:hAnsi="Times New Roman" w:cs="Times New Roman"/>
          <w:sz w:val="24"/>
          <w:szCs w:val="24"/>
          <w:u w:val="single"/>
          <w:lang w:eastAsia="en-AU"/>
        </w:rPr>
        <w:t>Regulation 12 – Corruption issues raised by allegations or information referred to Integrity Commissioner</w:t>
      </w:r>
    </w:p>
    <w:p w14:paraId="220ED37B" w14:textId="77777777" w:rsidR="00583AF0"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7C" w14:textId="77777777" w:rsidR="00BF5AC1"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clause provides the particulars, for the purposes of </w:t>
      </w:r>
      <w:r w:rsidRPr="004232BA">
        <w:rPr>
          <w:rFonts w:ascii="Times New Roman" w:eastAsia="Times New Roman" w:hAnsi="Times New Roman" w:cs="Times New Roman"/>
          <w:sz w:val="24"/>
          <w:szCs w:val="24"/>
          <w:lang w:eastAsia="en-AU"/>
        </w:rPr>
        <w:t>subparagraph 201(a)(ii)</w:t>
      </w:r>
      <w:r>
        <w:rPr>
          <w:rFonts w:ascii="Times New Roman" w:eastAsia="Times New Roman" w:hAnsi="Times New Roman" w:cs="Times New Roman"/>
          <w:sz w:val="24"/>
          <w:szCs w:val="24"/>
          <w:lang w:eastAsia="en-AU"/>
        </w:rPr>
        <w:t xml:space="preserve"> </w:t>
      </w:r>
      <w:r w:rsidRPr="004232BA">
        <w:rPr>
          <w:rFonts w:ascii="Times New Roman" w:eastAsia="Times New Roman" w:hAnsi="Times New Roman" w:cs="Times New Roman"/>
          <w:sz w:val="24"/>
          <w:szCs w:val="24"/>
          <w:lang w:eastAsia="en-AU"/>
        </w:rPr>
        <w:t>of the Act</w:t>
      </w:r>
      <w:r>
        <w:rPr>
          <w:rFonts w:ascii="Times New Roman" w:eastAsia="Times New Roman" w:hAnsi="Times New Roman" w:cs="Times New Roman"/>
          <w:sz w:val="24"/>
          <w:szCs w:val="24"/>
          <w:lang w:eastAsia="en-AU"/>
        </w:rPr>
        <w:t xml:space="preserve">, required to be </w:t>
      </w:r>
      <w:r>
        <w:rPr>
          <w:rFonts w:ascii="Times New Roman" w:eastAsia="Times New Roman" w:hAnsi="Times New Roman" w:cs="Times New Roman"/>
          <w:sz w:val="24"/>
          <w:szCs w:val="24"/>
          <w:lang w:eastAsia="en-AU"/>
        </w:rPr>
        <w:t>reported on in the annual report. The</w:t>
      </w:r>
      <w:r w:rsidRPr="004232B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prescribed </w:t>
      </w:r>
      <w:r w:rsidRPr="004232BA">
        <w:rPr>
          <w:rFonts w:ascii="Times New Roman" w:eastAsia="Times New Roman" w:hAnsi="Times New Roman" w:cs="Times New Roman"/>
          <w:sz w:val="24"/>
          <w:szCs w:val="24"/>
          <w:lang w:eastAsia="en-AU"/>
        </w:rPr>
        <w:t xml:space="preserve">particulars </w:t>
      </w:r>
      <w:r>
        <w:rPr>
          <w:rFonts w:ascii="Times New Roman" w:eastAsia="Times New Roman" w:hAnsi="Times New Roman" w:cs="Times New Roman"/>
          <w:sz w:val="24"/>
          <w:szCs w:val="24"/>
          <w:lang w:eastAsia="en-AU"/>
        </w:rPr>
        <w:t>relate to</w:t>
      </w:r>
      <w:r w:rsidRPr="004232BA">
        <w:rPr>
          <w:rFonts w:ascii="Times New Roman" w:eastAsia="Times New Roman" w:hAnsi="Times New Roman" w:cs="Times New Roman"/>
          <w:sz w:val="24"/>
          <w:szCs w:val="24"/>
          <w:lang w:eastAsia="en-AU"/>
        </w:rPr>
        <w:t xml:space="preserve"> corruption issues by allegations or information referred to the Integrity Commissioner</w:t>
      </w:r>
      <w:r>
        <w:rPr>
          <w:rFonts w:ascii="Times New Roman" w:eastAsia="Times New Roman" w:hAnsi="Times New Roman" w:cs="Times New Roman"/>
          <w:sz w:val="24"/>
          <w:szCs w:val="24"/>
          <w:lang w:eastAsia="en-AU"/>
        </w:rPr>
        <w:t xml:space="preserve"> by the Minister or by other people.</w:t>
      </w:r>
    </w:p>
    <w:p w14:paraId="220ED37D" w14:textId="77777777" w:rsidR="00813FB9"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7E" w14:textId="77777777" w:rsidR="00813FB9"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Subregulation 12(2) clarifies that for the purposes of paragr</w:t>
      </w:r>
      <w:r>
        <w:rPr>
          <w:rFonts w:ascii="Times New Roman" w:eastAsia="Times New Roman" w:hAnsi="Times New Roman" w:cs="Times New Roman"/>
          <w:sz w:val="24"/>
          <w:szCs w:val="24"/>
          <w:lang w:eastAsia="en-AU"/>
        </w:rPr>
        <w:t xml:space="preserve">aph 12(1)(c), if a corruption issue deals with more than one kind of corrupt conduct, only one kind need be recorded in the annual report. </w:t>
      </w:r>
    </w:p>
    <w:p w14:paraId="220ED37F"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80" w14:textId="77777777" w:rsidR="00583AF0" w:rsidRPr="004232BA" w:rsidRDefault="00076721" w:rsidP="008D2CBB">
      <w:pPr>
        <w:shd w:val="clear" w:color="auto" w:fill="FFFFFF"/>
        <w:spacing w:after="0" w:line="240" w:lineRule="auto"/>
        <w:ind w:right="91"/>
        <w:rPr>
          <w:rFonts w:ascii="Times New Roman" w:eastAsia="Times New Roman" w:hAnsi="Times New Roman" w:cs="Times New Roman"/>
          <w:sz w:val="24"/>
          <w:szCs w:val="24"/>
          <w:u w:val="single"/>
          <w:lang w:eastAsia="en-AU"/>
        </w:rPr>
      </w:pPr>
      <w:r w:rsidRPr="004232BA">
        <w:rPr>
          <w:rFonts w:ascii="Times New Roman" w:eastAsia="Times New Roman" w:hAnsi="Times New Roman" w:cs="Times New Roman"/>
          <w:sz w:val="24"/>
          <w:szCs w:val="24"/>
          <w:u w:val="single"/>
          <w:lang w:eastAsia="en-AU"/>
        </w:rPr>
        <w:t>Regulation 13 – Corruption issues dealt with by Integrity Commissioner on own initiative</w:t>
      </w:r>
    </w:p>
    <w:p w14:paraId="220ED381" w14:textId="77777777" w:rsidR="00583AF0"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bookmarkStart w:id="4" w:name="OLE_LINK1"/>
    </w:p>
    <w:p w14:paraId="220ED382" w14:textId="77777777" w:rsidR="005842BE"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clause provides the particulars, for the purposes of </w:t>
      </w:r>
      <w:r w:rsidRPr="004232BA">
        <w:rPr>
          <w:rFonts w:ascii="Times New Roman" w:eastAsia="Times New Roman" w:hAnsi="Times New Roman" w:cs="Times New Roman"/>
          <w:sz w:val="24"/>
          <w:szCs w:val="24"/>
          <w:lang w:eastAsia="en-AU"/>
        </w:rPr>
        <w:t>subparagraph 201(a)(ii</w:t>
      </w:r>
      <w:r>
        <w:rPr>
          <w:rFonts w:ascii="Times New Roman" w:eastAsia="Times New Roman" w:hAnsi="Times New Roman" w:cs="Times New Roman"/>
          <w:sz w:val="24"/>
          <w:szCs w:val="24"/>
          <w:lang w:eastAsia="en-AU"/>
        </w:rPr>
        <w:t>i</w:t>
      </w:r>
      <w:r w:rsidRPr="004232B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4232BA">
        <w:rPr>
          <w:rFonts w:ascii="Times New Roman" w:eastAsia="Times New Roman" w:hAnsi="Times New Roman" w:cs="Times New Roman"/>
          <w:sz w:val="24"/>
          <w:szCs w:val="24"/>
          <w:lang w:eastAsia="en-AU"/>
        </w:rPr>
        <w:t>of the Act</w:t>
      </w:r>
      <w:r>
        <w:rPr>
          <w:rFonts w:ascii="Times New Roman" w:eastAsia="Times New Roman" w:hAnsi="Times New Roman" w:cs="Times New Roman"/>
          <w:sz w:val="24"/>
          <w:szCs w:val="24"/>
          <w:lang w:eastAsia="en-AU"/>
        </w:rPr>
        <w:t>, required to be reported on in the annual report. The</w:t>
      </w:r>
      <w:r w:rsidRPr="004232B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prescribed </w:t>
      </w:r>
      <w:r w:rsidRPr="004232BA">
        <w:rPr>
          <w:rFonts w:ascii="Times New Roman" w:eastAsia="Times New Roman" w:hAnsi="Times New Roman" w:cs="Times New Roman"/>
          <w:sz w:val="24"/>
          <w:szCs w:val="24"/>
          <w:lang w:eastAsia="en-AU"/>
        </w:rPr>
        <w:t xml:space="preserve">particulars </w:t>
      </w:r>
      <w:r>
        <w:rPr>
          <w:rFonts w:ascii="Times New Roman" w:eastAsia="Times New Roman" w:hAnsi="Times New Roman" w:cs="Times New Roman"/>
          <w:sz w:val="24"/>
          <w:szCs w:val="24"/>
          <w:lang w:eastAsia="en-AU"/>
        </w:rPr>
        <w:t xml:space="preserve">relate to </w:t>
      </w:r>
      <w:r w:rsidRPr="004232BA">
        <w:rPr>
          <w:rFonts w:ascii="Times New Roman" w:eastAsia="Times New Roman" w:hAnsi="Times New Roman" w:cs="Times New Roman"/>
          <w:sz w:val="24"/>
          <w:szCs w:val="24"/>
          <w:lang w:eastAsia="en-AU"/>
        </w:rPr>
        <w:t>corruption issues dealt with by the Integrity Commissioner on his or her ow</w:t>
      </w:r>
      <w:r w:rsidRPr="004232BA">
        <w:rPr>
          <w:rFonts w:ascii="Times New Roman" w:eastAsia="Times New Roman" w:hAnsi="Times New Roman" w:cs="Times New Roman"/>
          <w:sz w:val="24"/>
          <w:szCs w:val="24"/>
          <w:lang w:eastAsia="en-AU"/>
        </w:rPr>
        <w:t>n initiative.</w:t>
      </w:r>
      <w:bookmarkEnd w:id="4"/>
    </w:p>
    <w:p w14:paraId="220ED383" w14:textId="77777777" w:rsidR="003A34CB"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84" w14:textId="77777777" w:rsidR="005842BE"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Subregulation 13(2) clarifies that for the purposes of paragraph 13(1)(c), if a corruption issue deals with more than one kind of corrupt conduct, only one kind need be recorded in the annual report.</w:t>
      </w:r>
    </w:p>
    <w:p w14:paraId="220ED385" w14:textId="77777777" w:rsidR="00566738" w:rsidRPr="004232BA" w:rsidRDefault="00076721" w:rsidP="008D2CBB">
      <w:pPr>
        <w:shd w:val="clear" w:color="auto" w:fill="FFFFFF"/>
        <w:spacing w:after="0" w:line="240" w:lineRule="auto"/>
        <w:ind w:right="91"/>
        <w:rPr>
          <w:rFonts w:ascii="Times New Roman" w:eastAsia="Times New Roman" w:hAnsi="Times New Roman" w:cs="Times New Roman"/>
          <w:sz w:val="24"/>
          <w:szCs w:val="24"/>
          <w:u w:val="single"/>
          <w:lang w:eastAsia="en-AU"/>
        </w:rPr>
      </w:pPr>
    </w:p>
    <w:p w14:paraId="220ED386"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u w:val="single"/>
          <w:lang w:eastAsia="en-AU"/>
        </w:rPr>
      </w:pPr>
      <w:r w:rsidRPr="004232BA">
        <w:rPr>
          <w:rFonts w:ascii="Times New Roman" w:eastAsia="Times New Roman" w:hAnsi="Times New Roman" w:cs="Times New Roman"/>
          <w:sz w:val="24"/>
          <w:szCs w:val="24"/>
          <w:u w:val="single"/>
          <w:lang w:eastAsia="en-AU"/>
        </w:rPr>
        <w:t>Regulation 14 – Corruption issues invest</w:t>
      </w:r>
      <w:r w:rsidRPr="004232BA">
        <w:rPr>
          <w:rFonts w:ascii="Times New Roman" w:eastAsia="Times New Roman" w:hAnsi="Times New Roman" w:cs="Times New Roman"/>
          <w:sz w:val="24"/>
          <w:szCs w:val="24"/>
          <w:u w:val="single"/>
          <w:lang w:eastAsia="en-AU"/>
        </w:rPr>
        <w:t>igated by Integrity Commissioner</w:t>
      </w:r>
    </w:p>
    <w:p w14:paraId="220ED387" w14:textId="77777777" w:rsidR="00566738"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t xml:space="preserve">This clause provides the particulars, for the purposes of </w:t>
      </w:r>
      <w:r w:rsidRPr="004232BA">
        <w:rPr>
          <w:rFonts w:ascii="Times New Roman" w:eastAsia="Times New Roman" w:hAnsi="Times New Roman" w:cs="Times New Roman"/>
          <w:sz w:val="24"/>
          <w:szCs w:val="24"/>
          <w:lang w:eastAsia="en-AU"/>
        </w:rPr>
        <w:t>subparagraph 201(a)</w:t>
      </w:r>
      <w:r>
        <w:rPr>
          <w:rFonts w:ascii="Times New Roman" w:eastAsia="Times New Roman" w:hAnsi="Times New Roman" w:cs="Times New Roman"/>
          <w:sz w:val="24"/>
          <w:szCs w:val="24"/>
          <w:lang w:eastAsia="en-AU"/>
        </w:rPr>
        <w:t xml:space="preserve">(iv) </w:t>
      </w:r>
      <w:r w:rsidRPr="004232BA">
        <w:rPr>
          <w:rFonts w:ascii="Times New Roman" w:eastAsia="Times New Roman" w:hAnsi="Times New Roman" w:cs="Times New Roman"/>
          <w:sz w:val="24"/>
          <w:szCs w:val="24"/>
          <w:lang w:eastAsia="en-AU"/>
        </w:rPr>
        <w:t>of the Act</w:t>
      </w:r>
      <w:r>
        <w:rPr>
          <w:rFonts w:ascii="Times New Roman" w:eastAsia="Times New Roman" w:hAnsi="Times New Roman" w:cs="Times New Roman"/>
          <w:sz w:val="24"/>
          <w:szCs w:val="24"/>
          <w:lang w:eastAsia="en-AU"/>
        </w:rPr>
        <w:t>, required to be reported on in the annual report. The</w:t>
      </w:r>
      <w:r w:rsidRPr="004232B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prescribed </w:t>
      </w:r>
      <w:r w:rsidRPr="004232BA">
        <w:rPr>
          <w:rFonts w:ascii="Times New Roman" w:eastAsia="Times New Roman" w:hAnsi="Times New Roman" w:cs="Times New Roman"/>
          <w:sz w:val="24"/>
          <w:szCs w:val="24"/>
          <w:lang w:eastAsia="en-AU"/>
        </w:rPr>
        <w:t xml:space="preserve">particulars </w:t>
      </w:r>
      <w:r>
        <w:rPr>
          <w:rFonts w:ascii="Times New Roman" w:eastAsia="Times New Roman" w:hAnsi="Times New Roman" w:cs="Times New Roman"/>
          <w:sz w:val="24"/>
          <w:szCs w:val="24"/>
          <w:lang w:eastAsia="en-AU"/>
        </w:rPr>
        <w:t xml:space="preserve">relate to </w:t>
      </w:r>
    </w:p>
    <w:p w14:paraId="220ED388" w14:textId="77777777" w:rsidR="00640F36"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corruption issues investigated by the </w:t>
      </w:r>
      <w:r w:rsidRPr="004232BA">
        <w:rPr>
          <w:rFonts w:ascii="Times New Roman" w:eastAsia="Times New Roman" w:hAnsi="Times New Roman" w:cs="Times New Roman"/>
          <w:sz w:val="24"/>
          <w:szCs w:val="24"/>
          <w:lang w:eastAsia="en-AU"/>
        </w:rPr>
        <w:t>Integrity Commissioner.</w:t>
      </w:r>
    </w:p>
    <w:p w14:paraId="220ED389" w14:textId="77777777" w:rsidR="00566738"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8A" w14:textId="77777777" w:rsidR="00566738"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Subregulation 14(2) clarifies that for the purposes of paragraph 14(1)(c), if a corruption issue deals with more than one kind of corrupt conduct, only one kind need be recorded in the annual report.</w:t>
      </w:r>
    </w:p>
    <w:p w14:paraId="220ED38B" w14:textId="77777777" w:rsidR="005842BE" w:rsidRPr="004232BA"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w:t>
      </w:r>
    </w:p>
    <w:p w14:paraId="220ED38C" w14:textId="77777777" w:rsidR="00640F36" w:rsidRPr="004232BA" w:rsidRDefault="00076721" w:rsidP="008D2CBB">
      <w:pPr>
        <w:shd w:val="clear" w:color="auto" w:fill="FFFFFF"/>
        <w:spacing w:after="0" w:line="240" w:lineRule="auto"/>
        <w:ind w:right="91"/>
        <w:rPr>
          <w:rFonts w:ascii="Times New Roman" w:eastAsia="Times New Roman" w:hAnsi="Times New Roman" w:cs="Times New Roman"/>
          <w:sz w:val="24"/>
          <w:szCs w:val="24"/>
          <w:u w:val="single"/>
          <w:lang w:eastAsia="en-AU"/>
        </w:rPr>
      </w:pPr>
      <w:r w:rsidRPr="004232BA">
        <w:rPr>
          <w:rFonts w:ascii="Times New Roman" w:eastAsia="Times New Roman" w:hAnsi="Times New Roman" w:cs="Times New Roman"/>
          <w:sz w:val="24"/>
          <w:szCs w:val="24"/>
          <w:u w:val="single"/>
          <w:lang w:eastAsia="en-AU"/>
        </w:rPr>
        <w:t>Regulation 15 – Corruption is</w:t>
      </w:r>
      <w:r w:rsidRPr="004232BA">
        <w:rPr>
          <w:rFonts w:ascii="Times New Roman" w:eastAsia="Times New Roman" w:hAnsi="Times New Roman" w:cs="Times New Roman"/>
          <w:sz w:val="24"/>
          <w:szCs w:val="24"/>
          <w:u w:val="single"/>
          <w:lang w:eastAsia="en-AU"/>
        </w:rPr>
        <w:t>sues referred by Integrity Commissioner to government agency for investigation</w:t>
      </w:r>
    </w:p>
    <w:p w14:paraId="220ED38D" w14:textId="77777777" w:rsidR="005842BE"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8E" w14:textId="77777777" w:rsidR="00566738"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clause provides the particulars, for the purposes of </w:t>
      </w:r>
      <w:r w:rsidRPr="004232BA">
        <w:rPr>
          <w:rFonts w:ascii="Times New Roman" w:eastAsia="Times New Roman" w:hAnsi="Times New Roman" w:cs="Times New Roman"/>
          <w:sz w:val="24"/>
          <w:szCs w:val="24"/>
          <w:lang w:eastAsia="en-AU"/>
        </w:rPr>
        <w:t>subparagraph 201(a)</w:t>
      </w:r>
      <w:r>
        <w:rPr>
          <w:rFonts w:ascii="Times New Roman" w:eastAsia="Times New Roman" w:hAnsi="Times New Roman" w:cs="Times New Roman"/>
          <w:sz w:val="24"/>
          <w:szCs w:val="24"/>
          <w:lang w:eastAsia="en-AU"/>
        </w:rPr>
        <w:t xml:space="preserve">(v) </w:t>
      </w:r>
      <w:r w:rsidRPr="004232BA">
        <w:rPr>
          <w:rFonts w:ascii="Times New Roman" w:eastAsia="Times New Roman" w:hAnsi="Times New Roman" w:cs="Times New Roman"/>
          <w:sz w:val="24"/>
          <w:szCs w:val="24"/>
          <w:lang w:eastAsia="en-AU"/>
        </w:rPr>
        <w:t>of the Act</w:t>
      </w:r>
      <w:r>
        <w:rPr>
          <w:rFonts w:ascii="Times New Roman" w:eastAsia="Times New Roman" w:hAnsi="Times New Roman" w:cs="Times New Roman"/>
          <w:sz w:val="24"/>
          <w:szCs w:val="24"/>
          <w:lang w:eastAsia="en-AU"/>
        </w:rPr>
        <w:t>, required to be reported on in the annual report. The</w:t>
      </w:r>
      <w:r w:rsidRPr="004232B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prescribed </w:t>
      </w:r>
      <w:r w:rsidRPr="004232BA">
        <w:rPr>
          <w:rFonts w:ascii="Times New Roman" w:eastAsia="Times New Roman" w:hAnsi="Times New Roman" w:cs="Times New Roman"/>
          <w:sz w:val="24"/>
          <w:szCs w:val="24"/>
          <w:lang w:eastAsia="en-AU"/>
        </w:rPr>
        <w:t xml:space="preserve">particulars </w:t>
      </w:r>
      <w:r>
        <w:rPr>
          <w:rFonts w:ascii="Times New Roman" w:eastAsia="Times New Roman" w:hAnsi="Times New Roman" w:cs="Times New Roman"/>
          <w:sz w:val="24"/>
          <w:szCs w:val="24"/>
          <w:lang w:eastAsia="en-AU"/>
        </w:rPr>
        <w:t xml:space="preserve">relate </w:t>
      </w:r>
      <w:r>
        <w:rPr>
          <w:rFonts w:ascii="Times New Roman" w:eastAsia="Times New Roman" w:hAnsi="Times New Roman" w:cs="Times New Roman"/>
          <w:sz w:val="24"/>
          <w:szCs w:val="24"/>
          <w:lang w:eastAsia="en-AU"/>
        </w:rPr>
        <w:t>to c</w:t>
      </w:r>
      <w:r w:rsidRPr="004232BA">
        <w:rPr>
          <w:rFonts w:ascii="Times New Roman" w:eastAsia="Times New Roman" w:hAnsi="Times New Roman" w:cs="Times New Roman"/>
          <w:sz w:val="24"/>
          <w:szCs w:val="24"/>
          <w:lang w:eastAsia="en-AU"/>
        </w:rPr>
        <w:t>orruption issues that the Integrity Commissioner referred to a government agency for investigation</w:t>
      </w:r>
      <w:r>
        <w:rPr>
          <w:rFonts w:ascii="Times New Roman" w:eastAsia="Times New Roman" w:hAnsi="Times New Roman" w:cs="Times New Roman"/>
          <w:sz w:val="24"/>
          <w:szCs w:val="24"/>
          <w:lang w:eastAsia="en-AU"/>
        </w:rPr>
        <w:t>.</w:t>
      </w:r>
    </w:p>
    <w:p w14:paraId="220ED38F" w14:textId="77777777" w:rsidR="00566738"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90" w14:textId="77777777" w:rsidR="00F72B35"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Subregulation 15(2) clarifies that for the purposes of paragraph 15(1)(c), if a corruption issue deals with more than one kind of corrupt conduct, only</w:t>
      </w:r>
      <w:r>
        <w:rPr>
          <w:rFonts w:ascii="Times New Roman" w:eastAsia="Times New Roman" w:hAnsi="Times New Roman" w:cs="Times New Roman"/>
          <w:sz w:val="24"/>
          <w:szCs w:val="24"/>
          <w:lang w:eastAsia="en-AU"/>
        </w:rPr>
        <w:t xml:space="preserve"> one kind need be recorded in the annual report.</w:t>
      </w:r>
      <w:r w:rsidRPr="004232BA">
        <w:rPr>
          <w:rFonts w:ascii="Times New Roman" w:eastAsia="Times New Roman" w:hAnsi="Times New Roman" w:cs="Times New Roman"/>
          <w:sz w:val="24"/>
          <w:szCs w:val="24"/>
          <w:lang w:eastAsia="en-AU"/>
        </w:rPr>
        <w:t> </w:t>
      </w:r>
    </w:p>
    <w:p w14:paraId="220ED391" w14:textId="77777777" w:rsidR="00640F36" w:rsidRPr="004232BA" w:rsidRDefault="00076721" w:rsidP="00733760">
      <w:pPr>
        <w:keepNext/>
        <w:shd w:val="clear" w:color="auto" w:fill="FFFFFF"/>
        <w:spacing w:before="240" w:after="0" w:line="240" w:lineRule="auto"/>
        <w:ind w:right="91"/>
        <w:rPr>
          <w:rFonts w:ascii="Times New Roman" w:eastAsia="Times New Roman" w:hAnsi="Times New Roman" w:cs="Times New Roman"/>
          <w:sz w:val="24"/>
          <w:szCs w:val="24"/>
          <w:u w:val="single"/>
          <w:lang w:eastAsia="en-AU"/>
        </w:rPr>
      </w:pPr>
      <w:r w:rsidRPr="004232BA">
        <w:rPr>
          <w:rFonts w:ascii="Times New Roman" w:eastAsia="Times New Roman" w:hAnsi="Times New Roman" w:cs="Times New Roman"/>
          <w:sz w:val="24"/>
          <w:szCs w:val="24"/>
          <w:u w:val="single"/>
          <w:lang w:eastAsia="en-AU"/>
        </w:rPr>
        <w:lastRenderedPageBreak/>
        <w:t xml:space="preserve">Regulation 16 – </w:t>
      </w:r>
      <w:r>
        <w:rPr>
          <w:rFonts w:ascii="Times New Roman" w:eastAsia="Times New Roman" w:hAnsi="Times New Roman" w:cs="Times New Roman"/>
          <w:sz w:val="24"/>
          <w:szCs w:val="24"/>
          <w:u w:val="single"/>
          <w:lang w:eastAsia="en-AU"/>
        </w:rPr>
        <w:t>ACLEI corruption</w:t>
      </w:r>
      <w:r w:rsidRPr="004232BA">
        <w:rPr>
          <w:rFonts w:ascii="Times New Roman" w:eastAsia="Times New Roman" w:hAnsi="Times New Roman" w:cs="Times New Roman"/>
          <w:sz w:val="24"/>
          <w:szCs w:val="24"/>
          <w:u w:val="single"/>
          <w:lang w:eastAsia="en-AU"/>
        </w:rPr>
        <w:t xml:space="preserve"> issues investigated </w:t>
      </w:r>
    </w:p>
    <w:p w14:paraId="220ED392" w14:textId="77777777" w:rsidR="00F72B35" w:rsidRDefault="00076721" w:rsidP="00733760">
      <w:pPr>
        <w:shd w:val="clear" w:color="auto" w:fill="FFFFFF"/>
        <w:spacing w:before="240"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clause provides the particulars, for the purposes of </w:t>
      </w:r>
      <w:r w:rsidRPr="004232BA">
        <w:rPr>
          <w:rFonts w:ascii="Times New Roman" w:eastAsia="Times New Roman" w:hAnsi="Times New Roman" w:cs="Times New Roman"/>
          <w:sz w:val="24"/>
          <w:szCs w:val="24"/>
          <w:lang w:eastAsia="en-AU"/>
        </w:rPr>
        <w:t>subparagraph 201(a)</w:t>
      </w:r>
      <w:r>
        <w:rPr>
          <w:rFonts w:ascii="Times New Roman" w:eastAsia="Times New Roman" w:hAnsi="Times New Roman" w:cs="Times New Roman"/>
          <w:sz w:val="24"/>
          <w:szCs w:val="24"/>
          <w:lang w:eastAsia="en-AU"/>
        </w:rPr>
        <w:t xml:space="preserve">(vi) </w:t>
      </w:r>
      <w:r w:rsidRPr="004232BA">
        <w:rPr>
          <w:rFonts w:ascii="Times New Roman" w:eastAsia="Times New Roman" w:hAnsi="Times New Roman" w:cs="Times New Roman"/>
          <w:sz w:val="24"/>
          <w:szCs w:val="24"/>
          <w:lang w:eastAsia="en-AU"/>
        </w:rPr>
        <w:t>of the Act</w:t>
      </w:r>
      <w:r>
        <w:rPr>
          <w:rFonts w:ascii="Times New Roman" w:eastAsia="Times New Roman" w:hAnsi="Times New Roman" w:cs="Times New Roman"/>
          <w:sz w:val="24"/>
          <w:szCs w:val="24"/>
          <w:lang w:eastAsia="en-AU"/>
        </w:rPr>
        <w:t>, required to be reported on in the annual report. The</w:t>
      </w:r>
      <w:r w:rsidRPr="004232B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presc</w:t>
      </w:r>
      <w:r>
        <w:rPr>
          <w:rFonts w:ascii="Times New Roman" w:eastAsia="Times New Roman" w:hAnsi="Times New Roman" w:cs="Times New Roman"/>
          <w:sz w:val="24"/>
          <w:szCs w:val="24"/>
          <w:lang w:eastAsia="en-AU"/>
        </w:rPr>
        <w:t xml:space="preserve">ribed </w:t>
      </w:r>
      <w:r w:rsidRPr="004232BA">
        <w:rPr>
          <w:rFonts w:ascii="Times New Roman" w:eastAsia="Times New Roman" w:hAnsi="Times New Roman" w:cs="Times New Roman"/>
          <w:sz w:val="24"/>
          <w:szCs w:val="24"/>
          <w:lang w:eastAsia="en-AU"/>
        </w:rPr>
        <w:t xml:space="preserve">particulars </w:t>
      </w:r>
      <w:r>
        <w:rPr>
          <w:rFonts w:ascii="Times New Roman" w:eastAsia="Times New Roman" w:hAnsi="Times New Roman" w:cs="Times New Roman"/>
          <w:sz w:val="24"/>
          <w:szCs w:val="24"/>
          <w:lang w:eastAsia="en-AU"/>
        </w:rPr>
        <w:t xml:space="preserve">relate to concluded investigations of ACLEI corruption issues. </w:t>
      </w:r>
    </w:p>
    <w:p w14:paraId="220ED393" w14:textId="77777777" w:rsidR="00703820" w:rsidRPr="004232BA" w:rsidRDefault="00076721" w:rsidP="00733760">
      <w:pPr>
        <w:shd w:val="clear" w:color="auto" w:fill="FFFFFF"/>
        <w:spacing w:before="240" w:after="0" w:line="240" w:lineRule="auto"/>
        <w:ind w:right="91"/>
        <w:rPr>
          <w:rFonts w:ascii="Times New Roman" w:eastAsia="Times New Roman" w:hAnsi="Times New Roman" w:cs="Times New Roman"/>
          <w:sz w:val="24"/>
          <w:szCs w:val="24"/>
          <w:u w:val="single"/>
          <w:lang w:eastAsia="en-AU"/>
        </w:rPr>
      </w:pPr>
      <w:r w:rsidRPr="004232BA">
        <w:rPr>
          <w:rFonts w:ascii="Times New Roman" w:eastAsia="Times New Roman" w:hAnsi="Times New Roman" w:cs="Times New Roman"/>
          <w:sz w:val="24"/>
          <w:szCs w:val="24"/>
          <w:u w:val="single"/>
          <w:lang w:eastAsia="en-AU"/>
        </w:rPr>
        <w:t>Regulation 17 – Certificates issued under section 149 of the Act</w:t>
      </w:r>
    </w:p>
    <w:p w14:paraId="220ED394" w14:textId="77777777" w:rsidR="00703820" w:rsidRDefault="00076721" w:rsidP="008D2CBB">
      <w:pPr>
        <w:shd w:val="clear" w:color="auto" w:fill="FFFFFF"/>
        <w:spacing w:after="0" w:line="240" w:lineRule="auto"/>
        <w:ind w:right="91"/>
        <w:rPr>
          <w:rFonts w:ascii="Times New Roman" w:eastAsia="Times New Roman" w:hAnsi="Times New Roman" w:cs="Times New Roman"/>
          <w:sz w:val="24"/>
          <w:szCs w:val="24"/>
          <w:u w:val="single"/>
          <w:lang w:eastAsia="en-AU"/>
        </w:rPr>
      </w:pPr>
    </w:p>
    <w:p w14:paraId="220ED395" w14:textId="77777777" w:rsidR="009A0566" w:rsidRPr="00F72B35"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clause provides the particulars, for the purposes of </w:t>
      </w:r>
      <w:r w:rsidRPr="004232BA">
        <w:rPr>
          <w:rFonts w:ascii="Times New Roman" w:eastAsia="Times New Roman" w:hAnsi="Times New Roman" w:cs="Times New Roman"/>
          <w:sz w:val="24"/>
          <w:szCs w:val="24"/>
          <w:lang w:eastAsia="en-AU"/>
        </w:rPr>
        <w:t>subparagraph 201(a)</w:t>
      </w:r>
      <w:r>
        <w:rPr>
          <w:rFonts w:ascii="Times New Roman" w:eastAsia="Times New Roman" w:hAnsi="Times New Roman" w:cs="Times New Roman"/>
          <w:sz w:val="24"/>
          <w:szCs w:val="24"/>
          <w:lang w:eastAsia="en-AU"/>
        </w:rPr>
        <w:t xml:space="preserve">(vii) </w:t>
      </w:r>
      <w:r w:rsidRPr="004232BA">
        <w:rPr>
          <w:rFonts w:ascii="Times New Roman" w:eastAsia="Times New Roman" w:hAnsi="Times New Roman" w:cs="Times New Roman"/>
          <w:sz w:val="24"/>
          <w:szCs w:val="24"/>
          <w:lang w:eastAsia="en-AU"/>
        </w:rPr>
        <w:t>of the Act</w:t>
      </w:r>
      <w:r>
        <w:rPr>
          <w:rFonts w:ascii="Times New Roman" w:eastAsia="Times New Roman" w:hAnsi="Times New Roman" w:cs="Times New Roman"/>
          <w:sz w:val="24"/>
          <w:szCs w:val="24"/>
          <w:lang w:eastAsia="en-AU"/>
        </w:rPr>
        <w:t>, required to b</w:t>
      </w:r>
      <w:r>
        <w:rPr>
          <w:rFonts w:ascii="Times New Roman" w:eastAsia="Times New Roman" w:hAnsi="Times New Roman" w:cs="Times New Roman"/>
          <w:sz w:val="24"/>
          <w:szCs w:val="24"/>
          <w:lang w:eastAsia="en-AU"/>
        </w:rPr>
        <w:t>e reported on in the annual report. The</w:t>
      </w:r>
      <w:r w:rsidRPr="004232B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prescribed </w:t>
      </w:r>
      <w:r w:rsidRPr="004232BA">
        <w:rPr>
          <w:rFonts w:ascii="Times New Roman" w:eastAsia="Times New Roman" w:hAnsi="Times New Roman" w:cs="Times New Roman"/>
          <w:sz w:val="24"/>
          <w:szCs w:val="24"/>
          <w:lang w:eastAsia="en-AU"/>
        </w:rPr>
        <w:t xml:space="preserve">particulars </w:t>
      </w:r>
      <w:r>
        <w:rPr>
          <w:rFonts w:ascii="Times New Roman" w:eastAsia="Times New Roman" w:hAnsi="Times New Roman" w:cs="Times New Roman"/>
          <w:sz w:val="24"/>
          <w:szCs w:val="24"/>
          <w:lang w:eastAsia="en-AU"/>
        </w:rPr>
        <w:t>relate to certificates issued by the Attorney-General under section 149 of the Act.</w:t>
      </w:r>
    </w:p>
    <w:p w14:paraId="220ED396" w14:textId="77777777" w:rsidR="00703820" w:rsidRPr="004232BA" w:rsidRDefault="00076721" w:rsidP="008D2CBB">
      <w:pPr>
        <w:shd w:val="clear" w:color="auto" w:fill="FFFFFF"/>
        <w:spacing w:before="100" w:beforeAutospacing="1" w:after="240" w:line="240" w:lineRule="auto"/>
        <w:rPr>
          <w:rFonts w:ascii="Times New Roman" w:eastAsia="Times New Roman" w:hAnsi="Times New Roman" w:cs="Times New Roman"/>
          <w:b/>
          <w:sz w:val="24"/>
          <w:szCs w:val="24"/>
          <w:lang w:eastAsia="en-AU"/>
        </w:rPr>
      </w:pPr>
      <w:r w:rsidRPr="004232BA">
        <w:rPr>
          <w:rFonts w:ascii="Times New Roman" w:eastAsia="Times New Roman" w:hAnsi="Times New Roman" w:cs="Times New Roman"/>
          <w:b/>
          <w:sz w:val="24"/>
          <w:szCs w:val="24"/>
          <w:lang w:eastAsia="en-AU"/>
        </w:rPr>
        <w:t xml:space="preserve">Part 5—Giving information or reports </w:t>
      </w:r>
    </w:p>
    <w:p w14:paraId="220ED397" w14:textId="77777777" w:rsidR="005842BE" w:rsidRDefault="00076721" w:rsidP="008D2CBB">
      <w:pPr>
        <w:shd w:val="clear" w:color="auto" w:fill="FFFFFF"/>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Regulation 18 – Requirement to give information or reports </w:t>
      </w:r>
    </w:p>
    <w:p w14:paraId="220ED398" w14:textId="77777777" w:rsidR="009A0566" w:rsidRDefault="00076721" w:rsidP="008D2CBB">
      <w:pPr>
        <w:shd w:val="clear" w:color="auto" w:fill="FFFFFF"/>
        <w:spacing w:after="0" w:line="240" w:lineRule="auto"/>
        <w:ind w:right="91"/>
        <w:rPr>
          <w:rFonts w:ascii="Times New Roman" w:eastAsia="Times New Roman" w:hAnsi="Times New Roman" w:cs="Times New Roman"/>
          <w:sz w:val="24"/>
          <w:szCs w:val="24"/>
          <w:u w:val="single"/>
          <w:lang w:eastAsia="en-AU"/>
        </w:rPr>
      </w:pPr>
    </w:p>
    <w:p w14:paraId="220ED399" w14:textId="77777777" w:rsidR="00285D58" w:rsidRDefault="00076721" w:rsidP="008D2CBB">
      <w:pPr>
        <w:spacing w:after="0" w:line="240" w:lineRule="auto"/>
        <w:ind w:right="91"/>
        <w:rPr>
          <w:rFonts w:ascii="Times New Roman" w:eastAsia="Times New Roman" w:hAnsi="Times New Roman"/>
          <w:sz w:val="24"/>
          <w:szCs w:val="20"/>
          <w:lang w:eastAsia="en-AU"/>
        </w:rPr>
      </w:pPr>
      <w:r w:rsidRPr="00831AE8">
        <w:rPr>
          <w:rFonts w:ascii="Times New Roman" w:eastAsia="Times New Roman" w:hAnsi="Times New Roman"/>
          <w:sz w:val="24"/>
          <w:szCs w:val="20"/>
          <w:lang w:eastAsia="en-AU"/>
        </w:rPr>
        <w:t xml:space="preserve">This </w:t>
      </w:r>
      <w:r>
        <w:rPr>
          <w:rFonts w:ascii="Times New Roman" w:eastAsia="Times New Roman" w:hAnsi="Times New Roman"/>
          <w:sz w:val="24"/>
          <w:szCs w:val="20"/>
          <w:lang w:eastAsia="en-AU"/>
        </w:rPr>
        <w:t xml:space="preserve">clause </w:t>
      </w:r>
      <w:r w:rsidRPr="00831AE8">
        <w:rPr>
          <w:rFonts w:ascii="Times New Roman" w:eastAsia="Times New Roman" w:hAnsi="Times New Roman"/>
          <w:sz w:val="24"/>
          <w:szCs w:val="20"/>
          <w:lang w:eastAsia="en-AU"/>
        </w:rPr>
        <w:t>prescribes the particular persons to which information and reports are required to be given under specified sections of the Act, pursuant to</w:t>
      </w:r>
      <w:r>
        <w:rPr>
          <w:rFonts w:ascii="Times New Roman" w:eastAsia="Times New Roman" w:hAnsi="Times New Roman"/>
          <w:sz w:val="24"/>
          <w:szCs w:val="20"/>
          <w:lang w:eastAsia="en-AU"/>
        </w:rPr>
        <w:t xml:space="preserve"> subsection 224(2) of the Act. </w:t>
      </w:r>
    </w:p>
    <w:p w14:paraId="220ED39A" w14:textId="77777777" w:rsidR="00285D58" w:rsidRDefault="00076721" w:rsidP="008D2CBB">
      <w:pPr>
        <w:spacing w:after="0" w:line="240" w:lineRule="auto"/>
        <w:ind w:right="91"/>
        <w:rPr>
          <w:rFonts w:ascii="Times New Roman" w:eastAsia="Times New Roman" w:hAnsi="Times New Roman"/>
          <w:sz w:val="24"/>
          <w:szCs w:val="20"/>
          <w:lang w:eastAsia="en-AU"/>
        </w:rPr>
      </w:pPr>
    </w:p>
    <w:p w14:paraId="220ED39B" w14:textId="77777777" w:rsidR="00285D58" w:rsidRDefault="00076721" w:rsidP="008D2CBB">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T</w:t>
      </w:r>
      <w:r w:rsidRPr="00831AE8">
        <w:rPr>
          <w:rFonts w:ascii="Times New Roman" w:eastAsia="Times New Roman" w:hAnsi="Times New Roman"/>
          <w:sz w:val="24"/>
          <w:szCs w:val="20"/>
          <w:lang w:eastAsia="en-AU"/>
        </w:rPr>
        <w:t xml:space="preserve">his </w:t>
      </w:r>
      <w:r>
        <w:rPr>
          <w:rFonts w:ascii="Times New Roman" w:eastAsia="Times New Roman" w:hAnsi="Times New Roman"/>
          <w:sz w:val="24"/>
          <w:szCs w:val="20"/>
          <w:lang w:eastAsia="en-AU"/>
        </w:rPr>
        <w:t xml:space="preserve">clause </w:t>
      </w:r>
      <w:r w:rsidRPr="00831AE8">
        <w:rPr>
          <w:rFonts w:ascii="Times New Roman" w:eastAsia="Times New Roman" w:hAnsi="Times New Roman"/>
          <w:sz w:val="24"/>
          <w:szCs w:val="20"/>
          <w:lang w:eastAsia="en-AU"/>
        </w:rPr>
        <w:t>recognises that the AFP provide</w:t>
      </w:r>
      <w:r>
        <w:rPr>
          <w:rFonts w:ascii="Times New Roman" w:eastAsia="Times New Roman" w:hAnsi="Times New Roman"/>
          <w:sz w:val="24"/>
          <w:szCs w:val="20"/>
          <w:lang w:eastAsia="en-AU"/>
        </w:rPr>
        <w:t>s</w:t>
      </w:r>
      <w:r w:rsidRPr="00831AE8">
        <w:rPr>
          <w:rFonts w:ascii="Times New Roman" w:eastAsia="Times New Roman" w:hAnsi="Times New Roman"/>
          <w:sz w:val="24"/>
          <w:szCs w:val="20"/>
          <w:lang w:eastAsia="en-AU"/>
        </w:rPr>
        <w:t xml:space="preserve"> community policing services to </w:t>
      </w:r>
      <w:r w:rsidRPr="00831AE8">
        <w:rPr>
          <w:rFonts w:ascii="Times New Roman" w:eastAsia="Times New Roman" w:hAnsi="Times New Roman"/>
          <w:sz w:val="24"/>
          <w:szCs w:val="20"/>
          <w:lang w:eastAsia="en-AU"/>
        </w:rPr>
        <w:t xml:space="preserve">the </w:t>
      </w:r>
      <w:r>
        <w:rPr>
          <w:rFonts w:ascii="Times New Roman" w:eastAsia="Times New Roman" w:hAnsi="Times New Roman"/>
          <w:sz w:val="24"/>
          <w:szCs w:val="20"/>
          <w:lang w:eastAsia="en-AU"/>
        </w:rPr>
        <w:t>ACT</w:t>
      </w:r>
      <w:r w:rsidRPr="00831AE8">
        <w:rPr>
          <w:rFonts w:ascii="Times New Roman" w:eastAsia="Times New Roman" w:hAnsi="Times New Roman"/>
          <w:sz w:val="24"/>
          <w:szCs w:val="20"/>
          <w:lang w:eastAsia="en-AU"/>
        </w:rPr>
        <w:t xml:space="preserve"> and </w:t>
      </w:r>
      <w:r>
        <w:rPr>
          <w:rFonts w:ascii="Times New Roman" w:eastAsia="Times New Roman" w:hAnsi="Times New Roman"/>
          <w:sz w:val="24"/>
          <w:szCs w:val="20"/>
          <w:lang w:eastAsia="en-AU"/>
        </w:rPr>
        <w:t xml:space="preserve">certain </w:t>
      </w:r>
      <w:r w:rsidRPr="00831AE8">
        <w:rPr>
          <w:rFonts w:ascii="Times New Roman" w:eastAsia="Times New Roman" w:hAnsi="Times New Roman"/>
          <w:sz w:val="24"/>
          <w:szCs w:val="20"/>
          <w:lang w:eastAsia="en-AU"/>
        </w:rPr>
        <w:t>External Territories</w:t>
      </w:r>
      <w:r>
        <w:rPr>
          <w:rFonts w:ascii="Times New Roman" w:eastAsia="Times New Roman" w:hAnsi="Times New Roman"/>
          <w:sz w:val="24"/>
          <w:szCs w:val="20"/>
          <w:lang w:eastAsia="en-AU"/>
        </w:rPr>
        <w:t xml:space="preserve">. It </w:t>
      </w:r>
      <w:r w:rsidRPr="00831AE8">
        <w:rPr>
          <w:rFonts w:ascii="Times New Roman" w:eastAsia="Times New Roman" w:hAnsi="Times New Roman"/>
          <w:sz w:val="24"/>
          <w:szCs w:val="20"/>
          <w:lang w:eastAsia="en-AU"/>
        </w:rPr>
        <w:t xml:space="preserve">ensures that information and reports </w:t>
      </w:r>
      <w:r>
        <w:rPr>
          <w:rFonts w:ascii="Times New Roman" w:eastAsia="Times New Roman" w:hAnsi="Times New Roman"/>
          <w:sz w:val="24"/>
          <w:szCs w:val="20"/>
          <w:lang w:eastAsia="en-AU"/>
        </w:rPr>
        <w:t>ar</w:t>
      </w:r>
      <w:r w:rsidRPr="00831AE8">
        <w:rPr>
          <w:rFonts w:ascii="Times New Roman" w:eastAsia="Times New Roman" w:hAnsi="Times New Roman"/>
          <w:sz w:val="24"/>
          <w:szCs w:val="20"/>
          <w:lang w:eastAsia="en-AU"/>
        </w:rPr>
        <w:t>e</w:t>
      </w:r>
      <w:r>
        <w:rPr>
          <w:rFonts w:ascii="Times New Roman" w:eastAsia="Times New Roman" w:hAnsi="Times New Roman"/>
          <w:sz w:val="24"/>
          <w:szCs w:val="20"/>
          <w:lang w:eastAsia="en-AU"/>
        </w:rPr>
        <w:t xml:space="preserve"> able to continue to be</w:t>
      </w:r>
      <w:r w:rsidRPr="00831AE8">
        <w:rPr>
          <w:rFonts w:ascii="Times New Roman" w:eastAsia="Times New Roman" w:hAnsi="Times New Roman"/>
          <w:sz w:val="24"/>
          <w:szCs w:val="20"/>
          <w:lang w:eastAsia="en-AU"/>
        </w:rPr>
        <w:t xml:space="preserve"> given to Territory authorities responsible for policing when an ACLEI investigation or inquiry is relevant to the provision of policing services to</w:t>
      </w:r>
      <w:r w:rsidRPr="00831AE8">
        <w:rPr>
          <w:rFonts w:ascii="Times New Roman" w:eastAsia="Times New Roman" w:hAnsi="Times New Roman"/>
          <w:sz w:val="24"/>
          <w:szCs w:val="20"/>
          <w:lang w:eastAsia="en-AU"/>
        </w:rPr>
        <w:t xml:space="preserve"> that Territory by the </w:t>
      </w:r>
      <w:r>
        <w:rPr>
          <w:rFonts w:ascii="Times New Roman" w:eastAsia="Times New Roman" w:hAnsi="Times New Roman"/>
          <w:sz w:val="24"/>
          <w:szCs w:val="20"/>
          <w:lang w:eastAsia="en-AU"/>
        </w:rPr>
        <w:t>AFP</w:t>
      </w:r>
      <w:r w:rsidRPr="00831AE8">
        <w:rPr>
          <w:rFonts w:ascii="Times New Roman" w:eastAsia="Times New Roman" w:hAnsi="Times New Roman"/>
          <w:sz w:val="24"/>
          <w:szCs w:val="20"/>
          <w:lang w:eastAsia="en-AU"/>
        </w:rPr>
        <w:t>.</w:t>
      </w:r>
      <w:r>
        <w:rPr>
          <w:rFonts w:ascii="Times New Roman" w:eastAsia="Times New Roman" w:hAnsi="Times New Roman"/>
          <w:sz w:val="24"/>
          <w:szCs w:val="20"/>
          <w:lang w:eastAsia="en-AU"/>
        </w:rPr>
        <w:t xml:space="preserve"> </w:t>
      </w:r>
    </w:p>
    <w:p w14:paraId="220ED39C" w14:textId="77777777" w:rsidR="00285D58" w:rsidRDefault="00076721" w:rsidP="008D2CBB">
      <w:pPr>
        <w:spacing w:after="0" w:line="240" w:lineRule="auto"/>
        <w:ind w:right="91"/>
        <w:rPr>
          <w:rFonts w:ascii="Times New Roman" w:eastAsia="Times New Roman" w:hAnsi="Times New Roman"/>
          <w:sz w:val="24"/>
          <w:szCs w:val="20"/>
          <w:lang w:eastAsia="en-AU"/>
        </w:rPr>
      </w:pPr>
    </w:p>
    <w:p w14:paraId="220ED39D" w14:textId="77777777" w:rsidR="00285D58" w:rsidRDefault="00076721" w:rsidP="008D2CBB">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Prescribing the Minister in the ACT and relevant Administrator of an External Territory as persons to whom the Integrity Commissioner must provide information or reports to on relevant corruption issues is necessary to ensure </w:t>
      </w:r>
      <w:r>
        <w:rPr>
          <w:rFonts w:ascii="Times New Roman" w:eastAsia="Times New Roman" w:hAnsi="Times New Roman"/>
          <w:sz w:val="24"/>
          <w:szCs w:val="20"/>
          <w:lang w:eastAsia="en-AU"/>
        </w:rPr>
        <w:t>appropriate oversight mechanisms. The Integrity Commissioner has that same obligation in relation to the Commonwealth Minister when an ACLEI investigation relates to corruption issues within the Commonwealth jurisdiction.</w:t>
      </w:r>
    </w:p>
    <w:p w14:paraId="220ED39E" w14:textId="77777777" w:rsidR="009D4167" w:rsidRPr="004232BA" w:rsidRDefault="00076721" w:rsidP="008D2CBB">
      <w:pPr>
        <w:pStyle w:val="Definition"/>
        <w:ind w:left="0"/>
        <w:rPr>
          <w:sz w:val="24"/>
          <w:szCs w:val="24"/>
        </w:rPr>
      </w:pPr>
      <w:r>
        <w:rPr>
          <w:sz w:val="24"/>
        </w:rPr>
        <w:t xml:space="preserve">A ‘relevant corruption issue’ is </w:t>
      </w:r>
      <w:r>
        <w:rPr>
          <w:sz w:val="24"/>
        </w:rPr>
        <w:t>defined in this clause to mean</w:t>
      </w:r>
      <w:r w:rsidRPr="004232BA">
        <w:rPr>
          <w:sz w:val="24"/>
          <w:szCs w:val="24"/>
        </w:rPr>
        <w:t xml:space="preserve">, in relation the Australian Capital Territory (ACT) or </w:t>
      </w:r>
      <w:r>
        <w:rPr>
          <w:sz w:val="24"/>
          <w:szCs w:val="24"/>
        </w:rPr>
        <w:t>an E</w:t>
      </w:r>
      <w:r w:rsidRPr="004232BA">
        <w:rPr>
          <w:sz w:val="24"/>
          <w:szCs w:val="24"/>
        </w:rPr>
        <w:t xml:space="preserve">xternal </w:t>
      </w:r>
      <w:r>
        <w:rPr>
          <w:sz w:val="24"/>
          <w:szCs w:val="24"/>
        </w:rPr>
        <w:t>T</w:t>
      </w:r>
      <w:r w:rsidRPr="004232BA">
        <w:rPr>
          <w:sz w:val="24"/>
          <w:szCs w:val="24"/>
        </w:rPr>
        <w:t xml:space="preserve">erritory (under the </w:t>
      </w:r>
      <w:r w:rsidRPr="004232BA">
        <w:rPr>
          <w:i/>
          <w:sz w:val="24"/>
          <w:szCs w:val="24"/>
        </w:rPr>
        <w:t>Australian Federal Police Act 1979</w:t>
      </w:r>
      <w:r w:rsidRPr="004232BA">
        <w:rPr>
          <w:sz w:val="24"/>
          <w:szCs w:val="24"/>
        </w:rPr>
        <w:t>):</w:t>
      </w:r>
    </w:p>
    <w:p w14:paraId="220ED39F" w14:textId="77777777" w:rsidR="009D4167" w:rsidRPr="004232BA" w:rsidRDefault="00076721" w:rsidP="008D2CBB">
      <w:pPr>
        <w:pStyle w:val="Definition"/>
        <w:numPr>
          <w:ilvl w:val="0"/>
          <w:numId w:val="8"/>
        </w:numPr>
        <w:rPr>
          <w:sz w:val="24"/>
          <w:szCs w:val="24"/>
        </w:rPr>
      </w:pPr>
      <w:r w:rsidRPr="004232BA">
        <w:rPr>
          <w:sz w:val="24"/>
          <w:szCs w:val="24"/>
        </w:rPr>
        <w:t>a corruption issue that relates to the corrupt conduct of a person while the person was a staff memb</w:t>
      </w:r>
      <w:r w:rsidRPr="004232BA">
        <w:rPr>
          <w:sz w:val="24"/>
          <w:szCs w:val="24"/>
        </w:rPr>
        <w:t>er of the AFP whose duties included providing police services in relation to the ACT</w:t>
      </w:r>
      <w:r>
        <w:rPr>
          <w:sz w:val="24"/>
          <w:szCs w:val="24"/>
        </w:rPr>
        <w:t xml:space="preserve"> or an External T</w:t>
      </w:r>
      <w:r w:rsidRPr="004232BA">
        <w:rPr>
          <w:sz w:val="24"/>
          <w:szCs w:val="24"/>
        </w:rPr>
        <w:t>erritory;</w:t>
      </w:r>
    </w:p>
    <w:p w14:paraId="220ED3A0" w14:textId="77777777" w:rsidR="009D4167" w:rsidRPr="004232BA" w:rsidRDefault="00076721" w:rsidP="008D2CBB">
      <w:pPr>
        <w:pStyle w:val="Definition"/>
        <w:numPr>
          <w:ilvl w:val="0"/>
          <w:numId w:val="8"/>
        </w:numPr>
        <w:rPr>
          <w:sz w:val="24"/>
          <w:szCs w:val="24"/>
        </w:rPr>
      </w:pPr>
      <w:r w:rsidRPr="004232BA">
        <w:rPr>
          <w:sz w:val="24"/>
          <w:szCs w:val="24"/>
        </w:rPr>
        <w:t xml:space="preserve">a corruption issue that relates to corrupt conduct of a person while the person is a staff member of the AFP whose duties include AFP </w:t>
      </w:r>
      <w:r>
        <w:rPr>
          <w:sz w:val="24"/>
          <w:szCs w:val="24"/>
        </w:rPr>
        <w:t>t</w:t>
      </w:r>
      <w:r w:rsidRPr="004232BA">
        <w:rPr>
          <w:sz w:val="24"/>
          <w:szCs w:val="24"/>
        </w:rPr>
        <w:t>erritory p</w:t>
      </w:r>
      <w:r w:rsidRPr="004232BA">
        <w:rPr>
          <w:sz w:val="24"/>
          <w:szCs w:val="24"/>
        </w:rPr>
        <w:t>olice services; or</w:t>
      </w:r>
    </w:p>
    <w:p w14:paraId="220ED3A1" w14:textId="77777777" w:rsidR="009D4167" w:rsidRPr="004232BA" w:rsidRDefault="00076721" w:rsidP="008D2CBB">
      <w:pPr>
        <w:pStyle w:val="Definition"/>
        <w:numPr>
          <w:ilvl w:val="0"/>
          <w:numId w:val="8"/>
        </w:numPr>
        <w:rPr>
          <w:sz w:val="24"/>
          <w:szCs w:val="24"/>
        </w:rPr>
      </w:pPr>
      <w:r w:rsidRPr="004232BA">
        <w:rPr>
          <w:sz w:val="24"/>
          <w:szCs w:val="24"/>
        </w:rPr>
        <w:t>a corruption issue that relates to corrupt conduct that:</w:t>
      </w:r>
    </w:p>
    <w:p w14:paraId="220ED3A2" w14:textId="77777777" w:rsidR="009D4167" w:rsidRPr="004232BA" w:rsidRDefault="00076721" w:rsidP="008D2CBB">
      <w:pPr>
        <w:pStyle w:val="paragraphsub"/>
        <w:rPr>
          <w:sz w:val="24"/>
          <w:szCs w:val="24"/>
        </w:rPr>
      </w:pPr>
      <w:r w:rsidRPr="004232BA">
        <w:rPr>
          <w:sz w:val="24"/>
          <w:szCs w:val="24"/>
        </w:rPr>
        <w:tab/>
        <w:t>(i)</w:t>
      </w:r>
      <w:r w:rsidRPr="004232BA">
        <w:rPr>
          <w:sz w:val="24"/>
          <w:szCs w:val="24"/>
        </w:rPr>
        <w:tab/>
        <w:t>is the conduct of a person who, at the time the corruption issue is being investigated, is a staff member of the AFP whose duties include AFP Territory police services; and</w:t>
      </w:r>
    </w:p>
    <w:p w14:paraId="220ED3A3" w14:textId="77777777" w:rsidR="009D4167" w:rsidRPr="009D4167" w:rsidRDefault="00076721" w:rsidP="008D2CBB">
      <w:pPr>
        <w:pStyle w:val="paragraphsub"/>
        <w:rPr>
          <w:sz w:val="24"/>
          <w:szCs w:val="24"/>
        </w:rPr>
      </w:pPr>
      <w:r w:rsidRPr="004232BA">
        <w:rPr>
          <w:sz w:val="24"/>
          <w:szCs w:val="24"/>
        </w:rPr>
        <w:tab/>
        <w:t>(</w:t>
      </w:r>
      <w:r w:rsidRPr="004232BA">
        <w:rPr>
          <w:sz w:val="24"/>
          <w:szCs w:val="24"/>
        </w:rPr>
        <w:t>ii)</w:t>
      </w:r>
      <w:r w:rsidRPr="004232BA">
        <w:rPr>
          <w:sz w:val="24"/>
          <w:szCs w:val="24"/>
        </w:rPr>
        <w:tab/>
        <w:t>in the opinion of the Integrity Commissioner, affects, or is likely to affect, the person’s performance of the police service functions of the agency.</w:t>
      </w:r>
    </w:p>
    <w:p w14:paraId="220ED3A4" w14:textId="77777777" w:rsidR="009D4167" w:rsidRPr="004232BA" w:rsidRDefault="00076721" w:rsidP="00733760">
      <w:pPr>
        <w:keepNext/>
        <w:shd w:val="clear" w:color="auto" w:fill="FFFFFF"/>
        <w:spacing w:before="100" w:beforeAutospacing="1" w:after="240" w:line="240" w:lineRule="auto"/>
        <w:rPr>
          <w:rFonts w:ascii="Times New Roman" w:eastAsia="Times New Roman" w:hAnsi="Times New Roman" w:cs="Times New Roman"/>
          <w:b/>
          <w:sz w:val="24"/>
          <w:szCs w:val="24"/>
          <w:lang w:eastAsia="en-AU"/>
        </w:rPr>
      </w:pPr>
      <w:r w:rsidRPr="004232BA">
        <w:rPr>
          <w:rFonts w:ascii="Times New Roman" w:eastAsia="Times New Roman" w:hAnsi="Times New Roman" w:cs="Times New Roman"/>
          <w:b/>
          <w:sz w:val="24"/>
          <w:szCs w:val="24"/>
          <w:lang w:eastAsia="en-AU"/>
        </w:rPr>
        <w:lastRenderedPageBreak/>
        <w:t xml:space="preserve">Part </w:t>
      </w:r>
      <w:r>
        <w:rPr>
          <w:rFonts w:ascii="Times New Roman" w:eastAsia="Times New Roman" w:hAnsi="Times New Roman" w:cs="Times New Roman"/>
          <w:b/>
          <w:sz w:val="24"/>
          <w:szCs w:val="24"/>
          <w:lang w:eastAsia="en-AU"/>
        </w:rPr>
        <w:t>6</w:t>
      </w:r>
      <w:r w:rsidRPr="004232BA">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Application and transitional matters</w:t>
      </w:r>
    </w:p>
    <w:p w14:paraId="220ED3A5" w14:textId="77777777" w:rsidR="009D4167" w:rsidRDefault="00076721" w:rsidP="00733760">
      <w:pPr>
        <w:keepNext/>
        <w:shd w:val="clear" w:color="auto" w:fill="FFFFFF"/>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Regulation 19 – Application of section 8 (Allowances for </w:t>
      </w:r>
      <w:r>
        <w:rPr>
          <w:rFonts w:ascii="Times New Roman" w:eastAsia="Times New Roman" w:hAnsi="Times New Roman" w:cs="Times New Roman"/>
          <w:sz w:val="24"/>
          <w:szCs w:val="24"/>
          <w:u w:val="single"/>
          <w:lang w:eastAsia="en-AU"/>
        </w:rPr>
        <w:t>witnesses)</w:t>
      </w:r>
    </w:p>
    <w:p w14:paraId="220ED3A6" w14:textId="77777777" w:rsidR="009D4167" w:rsidRDefault="00076721" w:rsidP="00733760">
      <w:pPr>
        <w:shd w:val="clear" w:color="auto" w:fill="FFFFFF"/>
        <w:spacing w:before="240"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clause provides that regulation 8, which</w:t>
      </w:r>
      <w:r w:rsidRPr="004232BA">
        <w:rPr>
          <w:rFonts w:ascii="Times New Roman" w:eastAsia="Times New Roman" w:hAnsi="Times New Roman" w:cs="Times New Roman"/>
          <w:sz w:val="24"/>
          <w:szCs w:val="24"/>
          <w:lang w:eastAsia="en-AU"/>
        </w:rPr>
        <w:t xml:space="preserve"> prescribes the amounts payable to a witness summoned b</w:t>
      </w:r>
      <w:r>
        <w:rPr>
          <w:rFonts w:ascii="Times New Roman" w:eastAsia="Times New Roman" w:hAnsi="Times New Roman" w:cs="Times New Roman"/>
          <w:sz w:val="24"/>
          <w:szCs w:val="24"/>
          <w:lang w:eastAsia="en-AU"/>
        </w:rPr>
        <w:t>y</w:t>
      </w:r>
      <w:r w:rsidRPr="004232BA">
        <w:rPr>
          <w:rFonts w:ascii="Times New Roman" w:eastAsia="Times New Roman" w:hAnsi="Times New Roman" w:cs="Times New Roman"/>
          <w:sz w:val="24"/>
          <w:szCs w:val="24"/>
          <w:lang w:eastAsia="en-AU"/>
        </w:rPr>
        <w:t xml:space="preserve"> the Integrity Commissioner to appear</w:t>
      </w:r>
      <w:r>
        <w:rPr>
          <w:rFonts w:ascii="Times New Roman" w:eastAsia="Times New Roman" w:hAnsi="Times New Roman" w:cs="Times New Roman"/>
          <w:sz w:val="24"/>
          <w:szCs w:val="24"/>
          <w:lang w:eastAsia="en-AU"/>
        </w:rPr>
        <w:t xml:space="preserve"> at a hearing</w:t>
      </w:r>
      <w:r w:rsidRPr="004232B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applies in relation to the attendance of a person as a witness at a hearing on or after the day that regulation 8 commences </w:t>
      </w:r>
      <w:r>
        <w:rPr>
          <w:rFonts w:ascii="Times New Roman" w:eastAsia="Times New Roman" w:hAnsi="Times New Roman"/>
          <w:sz w:val="24"/>
          <w:szCs w:val="20"/>
          <w:lang w:eastAsia="en-AU"/>
        </w:rPr>
        <w:t>(i.e. the day after this instrument is registered)</w:t>
      </w:r>
      <w:r>
        <w:rPr>
          <w:rFonts w:ascii="Times New Roman" w:eastAsia="Times New Roman" w:hAnsi="Times New Roman" w:cs="Times New Roman"/>
          <w:sz w:val="24"/>
          <w:szCs w:val="24"/>
          <w:lang w:eastAsia="en-AU"/>
        </w:rPr>
        <w:t xml:space="preserve">. The clause clarifies that regulation 8 of these Regulations applies regardless </w:t>
      </w:r>
      <w:r>
        <w:rPr>
          <w:rFonts w:ascii="Times New Roman" w:eastAsia="Times New Roman" w:hAnsi="Times New Roman" w:cs="Times New Roman"/>
          <w:sz w:val="24"/>
          <w:szCs w:val="24"/>
          <w:lang w:eastAsia="en-AU"/>
        </w:rPr>
        <w:t xml:space="preserve">of whether the hearing started before, on or after the day that provision commences. </w:t>
      </w:r>
    </w:p>
    <w:p w14:paraId="220ED3A7" w14:textId="77777777" w:rsidR="009D4167"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p>
    <w:p w14:paraId="220ED3A8" w14:textId="77777777" w:rsidR="00D833D4" w:rsidRPr="005709B6" w:rsidRDefault="00076721" w:rsidP="008D2CBB">
      <w:pPr>
        <w:spacing w:after="0" w:line="240" w:lineRule="auto"/>
        <w:ind w:right="91"/>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Regulation</w:t>
      </w:r>
      <w:r w:rsidRPr="005709B6">
        <w:rPr>
          <w:rFonts w:ascii="Times New Roman" w:eastAsia="Times New Roman" w:hAnsi="Times New Roman"/>
          <w:sz w:val="24"/>
          <w:szCs w:val="20"/>
          <w:u w:val="single"/>
          <w:lang w:eastAsia="en-AU"/>
        </w:rPr>
        <w:t xml:space="preserve"> 20 - Application of Part 4 (Annual reports)</w:t>
      </w:r>
    </w:p>
    <w:p w14:paraId="220ED3A9" w14:textId="77777777" w:rsidR="00D833D4" w:rsidRDefault="00076721" w:rsidP="008D2CBB">
      <w:pPr>
        <w:spacing w:after="0" w:line="240" w:lineRule="auto"/>
        <w:ind w:right="91"/>
        <w:rPr>
          <w:rFonts w:ascii="Times New Roman" w:eastAsia="Times New Roman" w:hAnsi="Times New Roman"/>
          <w:sz w:val="24"/>
          <w:szCs w:val="20"/>
          <w:lang w:eastAsia="en-AU"/>
        </w:rPr>
      </w:pPr>
    </w:p>
    <w:p w14:paraId="220ED3AA" w14:textId="77777777" w:rsidR="00D833D4" w:rsidRDefault="00076721" w:rsidP="008D2CBB">
      <w:pPr>
        <w:spacing w:after="0" w:line="240" w:lineRule="auto"/>
        <w:ind w:right="91"/>
        <w:rPr>
          <w:rFonts w:ascii="Times New Roman" w:eastAsia="Times New Roman" w:hAnsi="Times New Roman"/>
          <w:sz w:val="24"/>
          <w:szCs w:val="20"/>
          <w:lang w:eastAsia="en-AU"/>
        </w:rPr>
      </w:pPr>
      <w:r w:rsidRPr="00831AE8">
        <w:rPr>
          <w:rFonts w:ascii="Times New Roman" w:eastAsia="Times New Roman" w:hAnsi="Times New Roman"/>
          <w:sz w:val="24"/>
          <w:szCs w:val="20"/>
          <w:lang w:eastAsia="en-AU"/>
        </w:rPr>
        <w:t xml:space="preserve">This </w:t>
      </w:r>
      <w:r>
        <w:rPr>
          <w:rFonts w:ascii="Times New Roman" w:eastAsia="Times New Roman" w:hAnsi="Times New Roman"/>
          <w:sz w:val="24"/>
          <w:szCs w:val="20"/>
          <w:lang w:eastAsia="en-AU"/>
        </w:rPr>
        <w:t xml:space="preserve">clause </w:t>
      </w:r>
      <w:r w:rsidRPr="00831AE8">
        <w:rPr>
          <w:rFonts w:ascii="Times New Roman" w:eastAsia="Times New Roman" w:hAnsi="Times New Roman"/>
          <w:sz w:val="24"/>
          <w:szCs w:val="20"/>
          <w:lang w:eastAsia="en-AU"/>
        </w:rPr>
        <w:t>p</w:t>
      </w:r>
      <w:r>
        <w:rPr>
          <w:rFonts w:ascii="Times New Roman" w:eastAsia="Times New Roman" w:hAnsi="Times New Roman"/>
          <w:sz w:val="24"/>
          <w:szCs w:val="20"/>
          <w:lang w:eastAsia="en-AU"/>
        </w:rPr>
        <w:t>rovides</w:t>
      </w:r>
      <w:r w:rsidRPr="00831AE8">
        <w:rPr>
          <w:rFonts w:ascii="Times New Roman" w:eastAsia="Times New Roman" w:hAnsi="Times New Roman"/>
          <w:sz w:val="24"/>
          <w:szCs w:val="20"/>
          <w:lang w:eastAsia="en-AU"/>
        </w:rPr>
        <w:t xml:space="preserve"> </w:t>
      </w:r>
      <w:r>
        <w:rPr>
          <w:rFonts w:ascii="Times New Roman" w:eastAsia="Times New Roman" w:hAnsi="Times New Roman"/>
          <w:sz w:val="24"/>
          <w:szCs w:val="20"/>
          <w:lang w:eastAsia="en-AU"/>
        </w:rPr>
        <w:t xml:space="preserve">that </w:t>
      </w:r>
      <w:r w:rsidRPr="005709B6">
        <w:rPr>
          <w:rFonts w:ascii="Times New Roman" w:eastAsia="Times New Roman" w:hAnsi="Times New Roman"/>
          <w:sz w:val="24"/>
          <w:szCs w:val="20"/>
          <w:lang w:eastAsia="en-AU"/>
        </w:rPr>
        <w:t>Part 4</w:t>
      </w:r>
      <w:r>
        <w:rPr>
          <w:rFonts w:ascii="Times New Roman" w:eastAsia="Times New Roman" w:hAnsi="Times New Roman"/>
          <w:sz w:val="24"/>
          <w:szCs w:val="20"/>
          <w:lang w:eastAsia="en-AU"/>
        </w:rPr>
        <w:t xml:space="preserve"> of these Regulations, relating to the prescribed particulars required for the an</w:t>
      </w:r>
      <w:r>
        <w:rPr>
          <w:rFonts w:ascii="Times New Roman" w:eastAsia="Times New Roman" w:hAnsi="Times New Roman"/>
          <w:sz w:val="24"/>
          <w:szCs w:val="20"/>
          <w:lang w:eastAsia="en-AU"/>
        </w:rPr>
        <w:t>nual report the Integrity Commissioner is required to provide to the Minister,</w:t>
      </w:r>
      <w:r w:rsidRPr="005709B6">
        <w:rPr>
          <w:rFonts w:ascii="Times New Roman" w:eastAsia="Times New Roman" w:hAnsi="Times New Roman"/>
          <w:sz w:val="24"/>
          <w:szCs w:val="20"/>
          <w:lang w:eastAsia="en-AU"/>
        </w:rPr>
        <w:t xml:space="preserve"> applies in relation to an annual report that is required to be</w:t>
      </w:r>
      <w:r>
        <w:rPr>
          <w:rFonts w:ascii="Times New Roman" w:eastAsia="Times New Roman" w:hAnsi="Times New Roman"/>
          <w:sz w:val="24"/>
          <w:szCs w:val="20"/>
          <w:lang w:eastAsia="en-AU"/>
        </w:rPr>
        <w:t xml:space="preserve"> given on or after the day that </w:t>
      </w:r>
      <w:r w:rsidRPr="005709B6">
        <w:rPr>
          <w:rFonts w:ascii="Times New Roman" w:eastAsia="Times New Roman" w:hAnsi="Times New Roman"/>
          <w:sz w:val="24"/>
          <w:szCs w:val="20"/>
          <w:lang w:eastAsia="en-AU"/>
        </w:rPr>
        <w:t xml:space="preserve">Part </w:t>
      </w:r>
      <w:r>
        <w:rPr>
          <w:rFonts w:ascii="Times New Roman" w:eastAsia="Times New Roman" w:hAnsi="Times New Roman"/>
          <w:sz w:val="24"/>
          <w:szCs w:val="20"/>
          <w:lang w:eastAsia="en-AU"/>
        </w:rPr>
        <w:t xml:space="preserve">4 </w:t>
      </w:r>
      <w:r w:rsidRPr="005709B6">
        <w:rPr>
          <w:rFonts w:ascii="Times New Roman" w:eastAsia="Times New Roman" w:hAnsi="Times New Roman"/>
          <w:sz w:val="24"/>
          <w:szCs w:val="20"/>
          <w:lang w:eastAsia="en-AU"/>
        </w:rPr>
        <w:t>commences</w:t>
      </w:r>
      <w:r>
        <w:rPr>
          <w:rFonts w:ascii="Times New Roman" w:eastAsia="Times New Roman" w:hAnsi="Times New Roman"/>
          <w:sz w:val="24"/>
          <w:szCs w:val="20"/>
          <w:lang w:eastAsia="en-AU"/>
        </w:rPr>
        <w:t xml:space="preserve"> (i.e. the day after this instrument is registered)</w:t>
      </w:r>
      <w:r w:rsidRPr="005709B6">
        <w:rPr>
          <w:rFonts w:ascii="Times New Roman" w:eastAsia="Times New Roman" w:hAnsi="Times New Roman"/>
          <w:sz w:val="24"/>
          <w:szCs w:val="20"/>
          <w:lang w:eastAsia="en-AU"/>
        </w:rPr>
        <w:t>.</w:t>
      </w:r>
    </w:p>
    <w:p w14:paraId="220ED3AB" w14:textId="77777777" w:rsidR="00D833D4" w:rsidRDefault="00076721" w:rsidP="008D2CBB">
      <w:pPr>
        <w:spacing w:after="0" w:line="240" w:lineRule="auto"/>
        <w:ind w:right="91"/>
        <w:rPr>
          <w:rFonts w:ascii="Times New Roman" w:eastAsia="Times New Roman" w:hAnsi="Times New Roman"/>
          <w:sz w:val="24"/>
          <w:szCs w:val="20"/>
          <w:lang w:eastAsia="en-AU"/>
        </w:rPr>
      </w:pPr>
    </w:p>
    <w:p w14:paraId="220ED3AC" w14:textId="77777777" w:rsidR="00D833D4" w:rsidRPr="005709B6" w:rsidRDefault="00076721" w:rsidP="008D2CBB">
      <w:pPr>
        <w:spacing w:after="0" w:line="240" w:lineRule="auto"/>
        <w:ind w:right="91"/>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Regulation</w:t>
      </w:r>
      <w:r w:rsidRPr="005709B6">
        <w:rPr>
          <w:rFonts w:ascii="Times New Roman" w:eastAsia="Times New Roman" w:hAnsi="Times New Roman"/>
          <w:sz w:val="24"/>
          <w:szCs w:val="20"/>
          <w:u w:val="single"/>
          <w:lang w:eastAsia="en-AU"/>
        </w:rPr>
        <w:t xml:space="preserve"> 21</w:t>
      </w:r>
      <w:r w:rsidRPr="005709B6">
        <w:rPr>
          <w:rFonts w:ascii="Times New Roman" w:eastAsia="Times New Roman" w:hAnsi="Times New Roman"/>
          <w:sz w:val="24"/>
          <w:szCs w:val="20"/>
          <w:u w:val="single"/>
          <w:lang w:eastAsia="en-AU"/>
        </w:rPr>
        <w:t xml:space="preserve"> - Application of Section 18 (Requirement to give information or reports)</w:t>
      </w:r>
    </w:p>
    <w:p w14:paraId="220ED3AD" w14:textId="77777777" w:rsidR="00D833D4" w:rsidRDefault="00076721" w:rsidP="008D2CBB">
      <w:pPr>
        <w:spacing w:after="0" w:line="240" w:lineRule="auto"/>
        <w:ind w:right="91"/>
        <w:rPr>
          <w:rFonts w:ascii="Times New Roman" w:eastAsia="Times New Roman" w:hAnsi="Times New Roman"/>
          <w:sz w:val="24"/>
          <w:szCs w:val="20"/>
          <w:lang w:eastAsia="en-AU"/>
        </w:rPr>
      </w:pPr>
    </w:p>
    <w:p w14:paraId="220ED3AE" w14:textId="77777777" w:rsidR="00D833D4" w:rsidRDefault="00076721" w:rsidP="008D2CBB">
      <w:pPr>
        <w:spacing w:after="0" w:line="240" w:lineRule="auto"/>
        <w:ind w:right="91"/>
        <w:rPr>
          <w:rFonts w:ascii="Times New Roman" w:eastAsia="Times New Roman" w:hAnsi="Times New Roman"/>
          <w:sz w:val="24"/>
          <w:szCs w:val="20"/>
          <w:lang w:eastAsia="en-AU"/>
        </w:rPr>
      </w:pPr>
      <w:r w:rsidRPr="00831AE8">
        <w:rPr>
          <w:rFonts w:ascii="Times New Roman" w:eastAsia="Times New Roman" w:hAnsi="Times New Roman"/>
          <w:sz w:val="24"/>
          <w:szCs w:val="20"/>
          <w:lang w:eastAsia="en-AU"/>
        </w:rPr>
        <w:t xml:space="preserve">This </w:t>
      </w:r>
      <w:r>
        <w:rPr>
          <w:rFonts w:ascii="Times New Roman" w:eastAsia="Times New Roman" w:hAnsi="Times New Roman"/>
          <w:sz w:val="24"/>
          <w:szCs w:val="20"/>
          <w:lang w:eastAsia="en-AU"/>
        </w:rPr>
        <w:t xml:space="preserve">clause provides that regulation </w:t>
      </w:r>
      <w:r w:rsidRPr="005709B6">
        <w:rPr>
          <w:rFonts w:ascii="Times New Roman" w:eastAsia="Times New Roman" w:hAnsi="Times New Roman"/>
          <w:sz w:val="24"/>
          <w:szCs w:val="20"/>
          <w:lang w:eastAsia="en-AU"/>
        </w:rPr>
        <w:t xml:space="preserve">18 applies in relation to information or reports required to be given on or after the day that </w:t>
      </w:r>
      <w:r>
        <w:rPr>
          <w:rFonts w:ascii="Times New Roman" w:eastAsia="Times New Roman" w:hAnsi="Times New Roman"/>
          <w:sz w:val="24"/>
          <w:szCs w:val="20"/>
          <w:lang w:eastAsia="en-AU"/>
        </w:rPr>
        <w:t>provision</w:t>
      </w:r>
      <w:r w:rsidRPr="005709B6">
        <w:rPr>
          <w:rFonts w:ascii="Times New Roman" w:eastAsia="Times New Roman" w:hAnsi="Times New Roman"/>
          <w:sz w:val="24"/>
          <w:szCs w:val="20"/>
          <w:lang w:eastAsia="en-AU"/>
        </w:rPr>
        <w:t xml:space="preserve"> commences</w:t>
      </w:r>
      <w:r>
        <w:rPr>
          <w:rFonts w:ascii="Times New Roman" w:eastAsia="Times New Roman" w:hAnsi="Times New Roman"/>
          <w:sz w:val="24"/>
          <w:szCs w:val="20"/>
          <w:lang w:eastAsia="en-AU"/>
        </w:rPr>
        <w:t xml:space="preserve"> (i.e. the day after this instrument is registered)</w:t>
      </w:r>
      <w:r w:rsidRPr="005709B6">
        <w:rPr>
          <w:rFonts w:ascii="Times New Roman" w:eastAsia="Times New Roman" w:hAnsi="Times New Roman"/>
          <w:sz w:val="24"/>
          <w:szCs w:val="20"/>
          <w:lang w:eastAsia="en-AU"/>
        </w:rPr>
        <w:t>.</w:t>
      </w:r>
    </w:p>
    <w:p w14:paraId="220ED3AF" w14:textId="77777777" w:rsidR="00D833D4" w:rsidRDefault="00076721" w:rsidP="008D2CBB">
      <w:pPr>
        <w:spacing w:after="0" w:line="240" w:lineRule="auto"/>
        <w:ind w:right="91"/>
        <w:rPr>
          <w:rFonts w:ascii="Times New Roman" w:eastAsia="Times New Roman" w:hAnsi="Times New Roman"/>
          <w:sz w:val="24"/>
          <w:szCs w:val="20"/>
          <w:lang w:eastAsia="en-AU"/>
        </w:rPr>
      </w:pPr>
    </w:p>
    <w:p w14:paraId="220ED3B0" w14:textId="77777777" w:rsidR="00D833D4" w:rsidRPr="00D833D4" w:rsidRDefault="00076721" w:rsidP="008D2CBB">
      <w:pPr>
        <w:spacing w:after="0" w:line="240" w:lineRule="auto"/>
        <w:ind w:right="91"/>
        <w:rPr>
          <w:rFonts w:ascii="Times New Roman" w:eastAsia="Times New Roman" w:hAnsi="Times New Roman"/>
          <w:b/>
          <w:sz w:val="24"/>
          <w:szCs w:val="20"/>
          <w:lang w:eastAsia="en-AU"/>
        </w:rPr>
      </w:pPr>
      <w:r w:rsidRPr="00D833D4">
        <w:rPr>
          <w:rFonts w:ascii="Times New Roman" w:eastAsia="Times New Roman" w:hAnsi="Times New Roman"/>
          <w:b/>
          <w:sz w:val="24"/>
          <w:szCs w:val="20"/>
          <w:lang w:eastAsia="en-AU"/>
        </w:rPr>
        <w:t>Schedule 1 - Form of identity card</w:t>
      </w:r>
    </w:p>
    <w:p w14:paraId="220ED3B1" w14:textId="77777777" w:rsidR="00D833D4" w:rsidRDefault="00076721" w:rsidP="008D2CBB">
      <w:pPr>
        <w:spacing w:after="0" w:line="240" w:lineRule="auto"/>
        <w:ind w:right="91"/>
        <w:rPr>
          <w:rFonts w:ascii="Times New Roman" w:eastAsia="Times New Roman" w:hAnsi="Times New Roman"/>
          <w:sz w:val="24"/>
          <w:szCs w:val="20"/>
          <w:u w:val="single"/>
          <w:lang w:eastAsia="en-AU"/>
        </w:rPr>
      </w:pPr>
    </w:p>
    <w:p w14:paraId="220ED3B2" w14:textId="77777777" w:rsidR="00D833D4" w:rsidRDefault="00076721" w:rsidP="008D2CBB">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This Schedule provides the form</w:t>
      </w:r>
      <w:r w:rsidRPr="007E6F12">
        <w:rPr>
          <w:rFonts w:ascii="Times New Roman" w:eastAsia="Times New Roman" w:hAnsi="Times New Roman"/>
          <w:sz w:val="24"/>
          <w:szCs w:val="20"/>
          <w:lang w:eastAsia="en-AU"/>
        </w:rPr>
        <w:t xml:space="preserve"> of the identity card </w:t>
      </w:r>
      <w:r>
        <w:rPr>
          <w:rFonts w:ascii="Times New Roman" w:eastAsia="Times New Roman" w:hAnsi="Times New Roman"/>
          <w:sz w:val="24"/>
          <w:szCs w:val="20"/>
          <w:lang w:eastAsia="en-AU"/>
        </w:rPr>
        <w:t xml:space="preserve">to be </w:t>
      </w:r>
      <w:r w:rsidRPr="007E6F12">
        <w:rPr>
          <w:rFonts w:ascii="Times New Roman" w:eastAsia="Times New Roman" w:hAnsi="Times New Roman"/>
          <w:sz w:val="24"/>
          <w:szCs w:val="20"/>
          <w:lang w:eastAsia="en-AU"/>
        </w:rPr>
        <w:t xml:space="preserve">issued by the Integrity Commissioner to all authorised officers </w:t>
      </w:r>
      <w:r>
        <w:rPr>
          <w:rFonts w:ascii="Times New Roman" w:eastAsia="Times New Roman" w:hAnsi="Times New Roman"/>
          <w:sz w:val="24"/>
          <w:szCs w:val="20"/>
          <w:lang w:eastAsia="en-AU"/>
        </w:rPr>
        <w:t>under Part 9 of the Act.</w:t>
      </w:r>
      <w:r w:rsidRPr="007E6F12">
        <w:rPr>
          <w:rFonts w:ascii="Times New Roman" w:eastAsia="Times New Roman" w:hAnsi="Times New Roman"/>
          <w:sz w:val="24"/>
          <w:szCs w:val="20"/>
          <w:lang w:eastAsia="en-AU"/>
        </w:rPr>
        <w:t xml:space="preserve">  </w:t>
      </w:r>
    </w:p>
    <w:p w14:paraId="220ED3B3" w14:textId="77777777" w:rsidR="00D833D4" w:rsidRDefault="00076721" w:rsidP="008D2CBB">
      <w:pPr>
        <w:spacing w:after="0" w:line="240" w:lineRule="auto"/>
        <w:ind w:right="91"/>
        <w:rPr>
          <w:rFonts w:ascii="Times New Roman" w:eastAsia="Times New Roman" w:hAnsi="Times New Roman"/>
          <w:sz w:val="24"/>
          <w:szCs w:val="20"/>
          <w:lang w:eastAsia="en-AU"/>
        </w:rPr>
      </w:pPr>
    </w:p>
    <w:p w14:paraId="220ED3B4" w14:textId="77777777" w:rsidR="009F1D70" w:rsidRDefault="00076721" w:rsidP="008D2CBB">
      <w:pPr>
        <w:spacing w:after="0" w:line="240" w:lineRule="auto"/>
        <w:ind w:right="91"/>
        <w:rPr>
          <w:rFonts w:ascii="Times New Roman" w:eastAsia="Times New Roman" w:hAnsi="Times New Roman"/>
          <w:sz w:val="24"/>
          <w:szCs w:val="20"/>
          <w:lang w:eastAsia="en-AU"/>
        </w:rPr>
      </w:pPr>
      <w:r w:rsidRPr="009F1D70">
        <w:rPr>
          <w:rFonts w:ascii="Times New Roman" w:eastAsia="Times New Roman" w:hAnsi="Times New Roman"/>
          <w:sz w:val="24"/>
          <w:szCs w:val="20"/>
          <w:lang w:eastAsia="en-AU"/>
        </w:rPr>
        <w:t>The form provid</w:t>
      </w:r>
      <w:r w:rsidRPr="009F1D70">
        <w:rPr>
          <w:rFonts w:ascii="Times New Roman" w:eastAsia="Times New Roman" w:hAnsi="Times New Roman"/>
          <w:sz w:val="24"/>
          <w:szCs w:val="20"/>
          <w:lang w:eastAsia="en-AU"/>
        </w:rPr>
        <w:t>es that details such as the name, signature and photograph of the authorised officer, in addition to the signature of the Integrity Commissioner</w:t>
      </w:r>
      <w:r>
        <w:rPr>
          <w:rFonts w:ascii="Times New Roman" w:eastAsia="Times New Roman" w:hAnsi="Times New Roman"/>
          <w:sz w:val="24"/>
          <w:szCs w:val="20"/>
          <w:lang w:eastAsia="en-AU"/>
        </w:rPr>
        <w:t>,</w:t>
      </w:r>
      <w:r w:rsidRPr="009F1D70">
        <w:rPr>
          <w:rFonts w:ascii="Times New Roman" w:eastAsia="Times New Roman" w:hAnsi="Times New Roman"/>
          <w:sz w:val="24"/>
          <w:szCs w:val="20"/>
          <w:lang w:eastAsia="en-AU"/>
        </w:rPr>
        <w:t xml:space="preserve"> must be included on the identity card.</w:t>
      </w:r>
    </w:p>
    <w:p w14:paraId="220ED3B5" w14:textId="77777777" w:rsidR="00D833D4" w:rsidRDefault="00076721" w:rsidP="008D2CBB">
      <w:pPr>
        <w:spacing w:after="0" w:line="240" w:lineRule="auto"/>
        <w:ind w:right="91"/>
        <w:rPr>
          <w:rFonts w:ascii="Times New Roman" w:eastAsia="Times New Roman" w:hAnsi="Times New Roman"/>
          <w:sz w:val="24"/>
          <w:szCs w:val="20"/>
          <w:u w:val="single"/>
          <w:lang w:eastAsia="en-AU"/>
        </w:rPr>
      </w:pPr>
    </w:p>
    <w:p w14:paraId="220ED3B6" w14:textId="77777777" w:rsidR="00D833D4" w:rsidRPr="009F1D70" w:rsidRDefault="00076721" w:rsidP="008D2CBB">
      <w:pPr>
        <w:spacing w:after="0" w:line="240" w:lineRule="auto"/>
        <w:ind w:right="91"/>
        <w:rPr>
          <w:rFonts w:ascii="Times New Roman" w:eastAsia="Times New Roman" w:hAnsi="Times New Roman"/>
          <w:b/>
          <w:sz w:val="24"/>
          <w:szCs w:val="20"/>
          <w:lang w:eastAsia="en-AU"/>
        </w:rPr>
      </w:pPr>
      <w:r w:rsidRPr="009F1D70">
        <w:rPr>
          <w:rFonts w:ascii="Times New Roman" w:eastAsia="Times New Roman" w:hAnsi="Times New Roman"/>
          <w:b/>
          <w:sz w:val="24"/>
          <w:szCs w:val="20"/>
          <w:lang w:eastAsia="en-AU"/>
        </w:rPr>
        <w:t>Schedule 2 - Amendments and repeals</w:t>
      </w:r>
    </w:p>
    <w:p w14:paraId="220ED3B7" w14:textId="77777777" w:rsidR="00D833D4" w:rsidRPr="009B0866" w:rsidRDefault="00076721" w:rsidP="008D2CBB">
      <w:pPr>
        <w:spacing w:after="0" w:line="240" w:lineRule="auto"/>
        <w:ind w:right="91"/>
        <w:rPr>
          <w:rFonts w:ascii="Times New Roman" w:eastAsia="Times New Roman" w:hAnsi="Times New Roman"/>
          <w:sz w:val="24"/>
          <w:szCs w:val="20"/>
          <w:lang w:eastAsia="en-AU"/>
        </w:rPr>
      </w:pPr>
    </w:p>
    <w:p w14:paraId="220ED3B8" w14:textId="77777777" w:rsidR="00D833D4" w:rsidRPr="00243EB6" w:rsidRDefault="00076721" w:rsidP="008D2CBB">
      <w:pPr>
        <w:spacing w:after="0" w:line="240" w:lineRule="auto"/>
        <w:ind w:right="91"/>
        <w:rPr>
          <w:rFonts w:ascii="Times New Roman" w:eastAsia="Times New Roman" w:hAnsi="Times New Roman"/>
          <w:sz w:val="24"/>
          <w:szCs w:val="20"/>
          <w:u w:val="single"/>
          <w:lang w:eastAsia="en-AU"/>
        </w:rPr>
      </w:pPr>
      <w:r w:rsidRPr="00243EB6">
        <w:rPr>
          <w:rFonts w:ascii="Times New Roman" w:eastAsia="Times New Roman" w:hAnsi="Times New Roman"/>
          <w:sz w:val="24"/>
          <w:szCs w:val="20"/>
          <w:u w:val="single"/>
          <w:lang w:eastAsia="en-AU"/>
        </w:rPr>
        <w:t>Part 1 - Amendments</w:t>
      </w:r>
    </w:p>
    <w:p w14:paraId="220ED3B9" w14:textId="77777777" w:rsidR="00D833D4" w:rsidRPr="00243EB6" w:rsidRDefault="00076721" w:rsidP="008D2CBB">
      <w:pPr>
        <w:spacing w:after="0" w:line="240" w:lineRule="auto"/>
        <w:ind w:right="91"/>
        <w:rPr>
          <w:rFonts w:ascii="Times New Roman" w:eastAsia="Times New Roman" w:hAnsi="Times New Roman"/>
          <w:sz w:val="24"/>
          <w:szCs w:val="20"/>
          <w:u w:val="single"/>
          <w:lang w:eastAsia="en-AU"/>
        </w:rPr>
      </w:pPr>
    </w:p>
    <w:p w14:paraId="220ED3BA" w14:textId="77777777" w:rsidR="00D833D4" w:rsidRPr="009F1D70" w:rsidRDefault="00076721" w:rsidP="008D2CBB">
      <w:pPr>
        <w:spacing w:after="0" w:line="240" w:lineRule="auto"/>
        <w:ind w:right="91"/>
        <w:rPr>
          <w:rFonts w:ascii="Times New Roman" w:eastAsia="Times New Roman" w:hAnsi="Times New Roman"/>
          <w:i/>
          <w:sz w:val="24"/>
          <w:szCs w:val="20"/>
          <w:lang w:eastAsia="en-AU"/>
        </w:rPr>
      </w:pPr>
      <w:r w:rsidRPr="009F1D70">
        <w:rPr>
          <w:rFonts w:ascii="Times New Roman" w:eastAsia="Times New Roman" w:hAnsi="Times New Roman"/>
          <w:i/>
          <w:sz w:val="24"/>
          <w:szCs w:val="20"/>
          <w:lang w:eastAsia="en-AU"/>
        </w:rPr>
        <w:t xml:space="preserve">Item 1 </w:t>
      </w:r>
      <w:r>
        <w:rPr>
          <w:rFonts w:ascii="Times New Roman" w:eastAsia="Times New Roman" w:hAnsi="Times New Roman"/>
          <w:i/>
          <w:sz w:val="24"/>
          <w:szCs w:val="20"/>
          <w:lang w:eastAsia="en-AU"/>
        </w:rPr>
        <w:t xml:space="preserve">- Section 6 (table item </w:t>
      </w:r>
      <w:r w:rsidRPr="009F1D70">
        <w:rPr>
          <w:rFonts w:ascii="Times New Roman" w:eastAsia="Times New Roman" w:hAnsi="Times New Roman"/>
          <w:i/>
          <w:sz w:val="24"/>
          <w:szCs w:val="20"/>
          <w:lang w:eastAsia="en-AU"/>
        </w:rPr>
        <w:t>1)</w:t>
      </w:r>
    </w:p>
    <w:p w14:paraId="220ED3BB" w14:textId="77777777" w:rsidR="00D833D4" w:rsidRDefault="00076721" w:rsidP="008D2CBB">
      <w:pPr>
        <w:spacing w:after="0" w:line="240" w:lineRule="auto"/>
        <w:ind w:right="91"/>
        <w:rPr>
          <w:rFonts w:ascii="Times New Roman" w:eastAsia="Times New Roman" w:hAnsi="Times New Roman"/>
          <w:sz w:val="24"/>
          <w:szCs w:val="20"/>
          <w:lang w:eastAsia="en-AU"/>
        </w:rPr>
      </w:pPr>
    </w:p>
    <w:p w14:paraId="220ED3BC" w14:textId="77777777" w:rsidR="00F96A9C" w:rsidRDefault="00076721" w:rsidP="008D2CBB">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clause repeals item 1 of the table in regulation 6, which prescribes the relevant integrity agency in New South Wales as the </w:t>
      </w:r>
      <w:r w:rsidRPr="00344ECA">
        <w:rPr>
          <w:rFonts w:ascii="Times New Roman" w:eastAsia="Times New Roman" w:hAnsi="Times New Roman"/>
          <w:sz w:val="24"/>
          <w:szCs w:val="20"/>
          <w:lang w:eastAsia="en-AU"/>
        </w:rPr>
        <w:t xml:space="preserve">Police Integrity Commission (PIC) constituted by the </w:t>
      </w:r>
      <w:r w:rsidRPr="00344ECA">
        <w:rPr>
          <w:rFonts w:ascii="Times New Roman" w:eastAsia="Times New Roman" w:hAnsi="Times New Roman"/>
          <w:i/>
          <w:sz w:val="24"/>
          <w:szCs w:val="20"/>
          <w:lang w:eastAsia="en-AU"/>
        </w:rPr>
        <w:t>Police Integrity Commission Act 1996</w:t>
      </w:r>
      <w:r w:rsidRPr="00344ECA">
        <w:rPr>
          <w:rFonts w:ascii="Times New Roman" w:eastAsia="Times New Roman" w:hAnsi="Times New Roman"/>
          <w:sz w:val="24"/>
          <w:szCs w:val="20"/>
          <w:lang w:eastAsia="en-AU"/>
        </w:rPr>
        <w:t xml:space="preserve"> (NSW).</w:t>
      </w:r>
      <w:r>
        <w:rPr>
          <w:rFonts w:ascii="Times New Roman" w:eastAsia="Times New Roman" w:hAnsi="Times New Roman"/>
          <w:sz w:val="24"/>
          <w:szCs w:val="20"/>
          <w:lang w:eastAsia="en-AU"/>
        </w:rPr>
        <w:t xml:space="preserve"> </w:t>
      </w:r>
    </w:p>
    <w:p w14:paraId="220ED3BD" w14:textId="77777777" w:rsidR="00344ECA" w:rsidRDefault="00076721" w:rsidP="008D2CBB">
      <w:pPr>
        <w:spacing w:after="0" w:line="240" w:lineRule="auto"/>
        <w:ind w:right="91"/>
        <w:rPr>
          <w:rFonts w:ascii="Times New Roman" w:eastAsia="Times New Roman" w:hAnsi="Times New Roman"/>
          <w:sz w:val="24"/>
          <w:szCs w:val="20"/>
          <w:lang w:eastAsia="en-AU"/>
        </w:rPr>
      </w:pPr>
    </w:p>
    <w:p w14:paraId="220ED3BE" w14:textId="77777777" w:rsidR="00D833D4" w:rsidRDefault="00076721" w:rsidP="008D2CBB">
      <w:pPr>
        <w:spacing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The item replaces that reference with the Law Enforcement Conduct Commission constituted by the </w:t>
      </w:r>
      <w:r w:rsidRPr="003A2B14">
        <w:rPr>
          <w:rFonts w:ascii="Times New Roman" w:eastAsia="Times New Roman" w:hAnsi="Times New Roman"/>
          <w:i/>
          <w:sz w:val="24"/>
          <w:szCs w:val="20"/>
          <w:lang w:eastAsia="en-AU"/>
        </w:rPr>
        <w:t xml:space="preserve">Law Enforcement Conduct Commission Act 2016 </w:t>
      </w:r>
      <w:r w:rsidRPr="003A2B14">
        <w:rPr>
          <w:rFonts w:ascii="Times New Roman" w:eastAsia="Times New Roman" w:hAnsi="Times New Roman"/>
          <w:sz w:val="24"/>
          <w:szCs w:val="20"/>
          <w:lang w:eastAsia="en-AU"/>
        </w:rPr>
        <w:t>(NSW)</w:t>
      </w:r>
      <w:r>
        <w:rPr>
          <w:rFonts w:ascii="Times New Roman" w:eastAsia="Times New Roman" w:hAnsi="Times New Roman"/>
          <w:sz w:val="24"/>
          <w:szCs w:val="20"/>
          <w:lang w:eastAsia="en-AU"/>
        </w:rPr>
        <w:t xml:space="preserve">. </w:t>
      </w:r>
    </w:p>
    <w:p w14:paraId="220ED3BF" w14:textId="77777777" w:rsidR="00344ECA" w:rsidRPr="009B0866" w:rsidRDefault="00076721" w:rsidP="008D2CBB">
      <w:pPr>
        <w:spacing w:after="0" w:line="240" w:lineRule="auto"/>
        <w:ind w:right="91"/>
        <w:rPr>
          <w:rFonts w:ascii="Times New Roman" w:eastAsia="Times New Roman" w:hAnsi="Times New Roman"/>
          <w:sz w:val="24"/>
          <w:szCs w:val="20"/>
          <w:lang w:eastAsia="en-AU"/>
        </w:rPr>
      </w:pPr>
    </w:p>
    <w:p w14:paraId="220ED3C0" w14:textId="77777777" w:rsidR="00D833D4" w:rsidRPr="00243EB6" w:rsidRDefault="00076721" w:rsidP="008D2CBB">
      <w:pPr>
        <w:spacing w:after="0" w:line="240" w:lineRule="auto"/>
        <w:ind w:right="91"/>
        <w:rPr>
          <w:rFonts w:ascii="Times New Roman" w:eastAsia="Times New Roman" w:hAnsi="Times New Roman"/>
          <w:sz w:val="24"/>
          <w:szCs w:val="20"/>
          <w:u w:val="single"/>
          <w:lang w:eastAsia="en-AU"/>
        </w:rPr>
      </w:pPr>
      <w:r w:rsidRPr="00243EB6">
        <w:rPr>
          <w:rFonts w:ascii="Times New Roman" w:eastAsia="Times New Roman" w:hAnsi="Times New Roman"/>
          <w:sz w:val="24"/>
          <w:szCs w:val="20"/>
          <w:u w:val="single"/>
          <w:lang w:eastAsia="en-AU"/>
        </w:rPr>
        <w:t>Part 2 - Repeals</w:t>
      </w:r>
    </w:p>
    <w:p w14:paraId="220ED3C1" w14:textId="77777777" w:rsidR="00D833D4" w:rsidRPr="00243EB6" w:rsidRDefault="00076721" w:rsidP="008D2CBB">
      <w:pPr>
        <w:spacing w:after="0" w:line="240" w:lineRule="auto"/>
        <w:ind w:right="91"/>
        <w:rPr>
          <w:rFonts w:ascii="Times New Roman" w:eastAsia="Times New Roman" w:hAnsi="Times New Roman"/>
          <w:sz w:val="24"/>
          <w:szCs w:val="20"/>
          <w:u w:val="single"/>
          <w:lang w:eastAsia="en-AU"/>
        </w:rPr>
      </w:pPr>
    </w:p>
    <w:p w14:paraId="220ED3C2" w14:textId="77777777" w:rsidR="00D833D4" w:rsidRPr="00F96A9C" w:rsidRDefault="00076721" w:rsidP="008D2CBB">
      <w:pPr>
        <w:spacing w:after="0" w:line="240" w:lineRule="auto"/>
        <w:ind w:right="91"/>
        <w:rPr>
          <w:rFonts w:ascii="Times New Roman" w:eastAsia="Times New Roman" w:hAnsi="Times New Roman"/>
          <w:i/>
          <w:sz w:val="24"/>
          <w:szCs w:val="24"/>
          <w:lang w:eastAsia="en-AU"/>
        </w:rPr>
      </w:pPr>
      <w:r w:rsidRPr="00F96A9C">
        <w:rPr>
          <w:rFonts w:ascii="Times New Roman" w:eastAsia="Times New Roman" w:hAnsi="Times New Roman"/>
          <w:i/>
          <w:sz w:val="24"/>
          <w:szCs w:val="24"/>
          <w:lang w:eastAsia="en-AU"/>
        </w:rPr>
        <w:t>Item 2 - The whole of the Regulations</w:t>
      </w:r>
    </w:p>
    <w:p w14:paraId="220ED3C3" w14:textId="77777777" w:rsidR="00D833D4" w:rsidRPr="00243EB6" w:rsidRDefault="00076721" w:rsidP="008D2CBB">
      <w:pPr>
        <w:spacing w:after="0" w:line="240" w:lineRule="auto"/>
        <w:ind w:right="91"/>
        <w:rPr>
          <w:rFonts w:ascii="Times New Roman" w:eastAsia="Times New Roman" w:hAnsi="Times New Roman"/>
          <w:sz w:val="24"/>
          <w:szCs w:val="24"/>
          <w:lang w:eastAsia="en-AU"/>
        </w:rPr>
      </w:pPr>
    </w:p>
    <w:p w14:paraId="220ED3C4" w14:textId="77777777" w:rsidR="00285D58" w:rsidRDefault="00076721" w:rsidP="008D2CBB">
      <w:pPr>
        <w:spacing w:after="0" w:line="240" w:lineRule="auto"/>
        <w:ind w:right="91"/>
        <w:rPr>
          <w:rFonts w:ascii="Times New Roman" w:eastAsia="Times New Roman" w:hAnsi="Times New Roman"/>
          <w:sz w:val="24"/>
          <w:szCs w:val="20"/>
          <w:lang w:eastAsia="en-AU"/>
        </w:rPr>
      </w:pPr>
      <w:r w:rsidRPr="00243EB6">
        <w:rPr>
          <w:rFonts w:ascii="Times New Roman" w:hAnsi="Times New Roman"/>
          <w:sz w:val="24"/>
          <w:szCs w:val="24"/>
        </w:rPr>
        <w:lastRenderedPageBreak/>
        <w:t>Th</w:t>
      </w:r>
      <w:r>
        <w:rPr>
          <w:rFonts w:ascii="Times New Roman" w:hAnsi="Times New Roman"/>
          <w:sz w:val="24"/>
          <w:szCs w:val="24"/>
        </w:rPr>
        <w:t>is</w:t>
      </w:r>
      <w:r w:rsidRPr="00243EB6">
        <w:rPr>
          <w:rFonts w:ascii="Times New Roman" w:hAnsi="Times New Roman"/>
          <w:sz w:val="24"/>
          <w:szCs w:val="24"/>
        </w:rPr>
        <w:t xml:space="preserve"> item repeal</w:t>
      </w:r>
      <w:r>
        <w:rPr>
          <w:rFonts w:ascii="Times New Roman" w:hAnsi="Times New Roman"/>
          <w:sz w:val="24"/>
          <w:szCs w:val="24"/>
        </w:rPr>
        <w:t>s t</w:t>
      </w:r>
      <w:r w:rsidRPr="00243EB6">
        <w:rPr>
          <w:rFonts w:ascii="Times New Roman" w:hAnsi="Times New Roman"/>
          <w:sz w:val="24"/>
          <w:szCs w:val="24"/>
        </w:rPr>
        <w:t>he</w:t>
      </w:r>
      <w:r>
        <w:rPr>
          <w:rFonts w:ascii="Times New Roman" w:hAnsi="Times New Roman"/>
          <w:sz w:val="24"/>
          <w:szCs w:val="24"/>
        </w:rPr>
        <w:t xml:space="preserve"> whole of the</w:t>
      </w:r>
      <w:r w:rsidRPr="00243EB6">
        <w:rPr>
          <w:rFonts w:ascii="Times New Roman" w:hAnsi="Times New Roman"/>
          <w:sz w:val="24"/>
          <w:szCs w:val="24"/>
        </w:rPr>
        <w:t xml:space="preserve"> existing </w:t>
      </w:r>
      <w:r w:rsidRPr="00243EB6">
        <w:rPr>
          <w:rFonts w:ascii="Times New Roman" w:hAnsi="Times New Roman"/>
          <w:i/>
          <w:sz w:val="24"/>
          <w:szCs w:val="24"/>
        </w:rPr>
        <w:t xml:space="preserve">Law </w:t>
      </w:r>
      <w:r w:rsidRPr="00243EB6">
        <w:rPr>
          <w:rFonts w:ascii="Times New Roman" w:hAnsi="Times New Roman"/>
          <w:i/>
          <w:sz w:val="24"/>
          <w:szCs w:val="24"/>
        </w:rPr>
        <w:t>Enforcement Integrity Commissioner Regulations 2006</w:t>
      </w:r>
      <w:r>
        <w:rPr>
          <w:rFonts w:ascii="Times New Roman" w:hAnsi="Times New Roman"/>
          <w:sz w:val="24"/>
          <w:szCs w:val="24"/>
        </w:rPr>
        <w:t>. Those regulations will be replaced with this instrument.</w:t>
      </w:r>
    </w:p>
    <w:p w14:paraId="220ED3C5" w14:textId="77777777" w:rsidR="009A0566" w:rsidRPr="009A0566" w:rsidRDefault="00076721" w:rsidP="008D2CBB">
      <w:p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p>
    <w:sectPr w:rsidR="009A0566" w:rsidRPr="009A0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5F71"/>
    <w:multiLevelType w:val="hybridMultilevel"/>
    <w:tmpl w:val="857A23F4"/>
    <w:lvl w:ilvl="0" w:tplc="AB58D8AA">
      <w:start w:val="1"/>
      <w:numFmt w:val="bullet"/>
      <w:lvlText w:val=""/>
      <w:lvlJc w:val="left"/>
      <w:pPr>
        <w:ind w:left="720" w:hanging="360"/>
      </w:pPr>
      <w:rPr>
        <w:rFonts w:ascii="Symbol" w:hAnsi="Symbol" w:hint="default"/>
      </w:rPr>
    </w:lvl>
    <w:lvl w:ilvl="1" w:tplc="A9C436F6" w:tentative="1">
      <w:start w:val="1"/>
      <w:numFmt w:val="bullet"/>
      <w:lvlText w:val="o"/>
      <w:lvlJc w:val="left"/>
      <w:pPr>
        <w:ind w:left="1440" w:hanging="360"/>
      </w:pPr>
      <w:rPr>
        <w:rFonts w:ascii="Courier New" w:hAnsi="Courier New" w:cs="Courier New" w:hint="default"/>
      </w:rPr>
    </w:lvl>
    <w:lvl w:ilvl="2" w:tplc="C66CC776" w:tentative="1">
      <w:start w:val="1"/>
      <w:numFmt w:val="bullet"/>
      <w:lvlText w:val=""/>
      <w:lvlJc w:val="left"/>
      <w:pPr>
        <w:ind w:left="2160" w:hanging="360"/>
      </w:pPr>
      <w:rPr>
        <w:rFonts w:ascii="Wingdings" w:hAnsi="Wingdings" w:hint="default"/>
      </w:rPr>
    </w:lvl>
    <w:lvl w:ilvl="3" w:tplc="A3801402" w:tentative="1">
      <w:start w:val="1"/>
      <w:numFmt w:val="bullet"/>
      <w:lvlText w:val=""/>
      <w:lvlJc w:val="left"/>
      <w:pPr>
        <w:ind w:left="2880" w:hanging="360"/>
      </w:pPr>
      <w:rPr>
        <w:rFonts w:ascii="Symbol" w:hAnsi="Symbol" w:hint="default"/>
      </w:rPr>
    </w:lvl>
    <w:lvl w:ilvl="4" w:tplc="DACEC37C" w:tentative="1">
      <w:start w:val="1"/>
      <w:numFmt w:val="bullet"/>
      <w:lvlText w:val="o"/>
      <w:lvlJc w:val="left"/>
      <w:pPr>
        <w:ind w:left="3600" w:hanging="360"/>
      </w:pPr>
      <w:rPr>
        <w:rFonts w:ascii="Courier New" w:hAnsi="Courier New" w:cs="Courier New" w:hint="default"/>
      </w:rPr>
    </w:lvl>
    <w:lvl w:ilvl="5" w:tplc="1A4AD94E" w:tentative="1">
      <w:start w:val="1"/>
      <w:numFmt w:val="bullet"/>
      <w:lvlText w:val=""/>
      <w:lvlJc w:val="left"/>
      <w:pPr>
        <w:ind w:left="4320" w:hanging="360"/>
      </w:pPr>
      <w:rPr>
        <w:rFonts w:ascii="Wingdings" w:hAnsi="Wingdings" w:hint="default"/>
      </w:rPr>
    </w:lvl>
    <w:lvl w:ilvl="6" w:tplc="27F8BE72" w:tentative="1">
      <w:start w:val="1"/>
      <w:numFmt w:val="bullet"/>
      <w:lvlText w:val=""/>
      <w:lvlJc w:val="left"/>
      <w:pPr>
        <w:ind w:left="5040" w:hanging="360"/>
      </w:pPr>
      <w:rPr>
        <w:rFonts w:ascii="Symbol" w:hAnsi="Symbol" w:hint="default"/>
      </w:rPr>
    </w:lvl>
    <w:lvl w:ilvl="7" w:tplc="BF76C37E" w:tentative="1">
      <w:start w:val="1"/>
      <w:numFmt w:val="bullet"/>
      <w:lvlText w:val="o"/>
      <w:lvlJc w:val="left"/>
      <w:pPr>
        <w:ind w:left="5760" w:hanging="360"/>
      </w:pPr>
      <w:rPr>
        <w:rFonts w:ascii="Courier New" w:hAnsi="Courier New" w:cs="Courier New" w:hint="default"/>
      </w:rPr>
    </w:lvl>
    <w:lvl w:ilvl="8" w:tplc="6404717A" w:tentative="1">
      <w:start w:val="1"/>
      <w:numFmt w:val="bullet"/>
      <w:lvlText w:val=""/>
      <w:lvlJc w:val="left"/>
      <w:pPr>
        <w:ind w:left="6480" w:hanging="360"/>
      </w:pPr>
      <w:rPr>
        <w:rFonts w:ascii="Wingdings" w:hAnsi="Wingdings" w:hint="default"/>
      </w:rPr>
    </w:lvl>
  </w:abstractNum>
  <w:abstractNum w:abstractNumId="1">
    <w:nsid w:val="14CE5827"/>
    <w:multiLevelType w:val="hybridMultilevel"/>
    <w:tmpl w:val="29E8F3E8"/>
    <w:lvl w:ilvl="0" w:tplc="95240428">
      <w:start w:val="1"/>
      <w:numFmt w:val="bullet"/>
      <w:lvlText w:val=""/>
      <w:lvlJc w:val="left"/>
      <w:pPr>
        <w:ind w:left="720" w:hanging="360"/>
      </w:pPr>
      <w:rPr>
        <w:rFonts w:ascii="Symbol" w:hAnsi="Symbol" w:hint="default"/>
      </w:rPr>
    </w:lvl>
    <w:lvl w:ilvl="1" w:tplc="E07CB248" w:tentative="1">
      <w:start w:val="1"/>
      <w:numFmt w:val="bullet"/>
      <w:lvlText w:val="o"/>
      <w:lvlJc w:val="left"/>
      <w:pPr>
        <w:ind w:left="1440" w:hanging="360"/>
      </w:pPr>
      <w:rPr>
        <w:rFonts w:ascii="Courier New" w:hAnsi="Courier New" w:cs="Courier New" w:hint="default"/>
      </w:rPr>
    </w:lvl>
    <w:lvl w:ilvl="2" w:tplc="FB601B5C" w:tentative="1">
      <w:start w:val="1"/>
      <w:numFmt w:val="bullet"/>
      <w:lvlText w:val=""/>
      <w:lvlJc w:val="left"/>
      <w:pPr>
        <w:ind w:left="2160" w:hanging="360"/>
      </w:pPr>
      <w:rPr>
        <w:rFonts w:ascii="Wingdings" w:hAnsi="Wingdings" w:hint="default"/>
      </w:rPr>
    </w:lvl>
    <w:lvl w:ilvl="3" w:tplc="065A0216" w:tentative="1">
      <w:start w:val="1"/>
      <w:numFmt w:val="bullet"/>
      <w:lvlText w:val=""/>
      <w:lvlJc w:val="left"/>
      <w:pPr>
        <w:ind w:left="2880" w:hanging="360"/>
      </w:pPr>
      <w:rPr>
        <w:rFonts w:ascii="Symbol" w:hAnsi="Symbol" w:hint="default"/>
      </w:rPr>
    </w:lvl>
    <w:lvl w:ilvl="4" w:tplc="6E10FD22" w:tentative="1">
      <w:start w:val="1"/>
      <w:numFmt w:val="bullet"/>
      <w:lvlText w:val="o"/>
      <w:lvlJc w:val="left"/>
      <w:pPr>
        <w:ind w:left="3600" w:hanging="360"/>
      </w:pPr>
      <w:rPr>
        <w:rFonts w:ascii="Courier New" w:hAnsi="Courier New" w:cs="Courier New" w:hint="default"/>
      </w:rPr>
    </w:lvl>
    <w:lvl w:ilvl="5" w:tplc="9D1254CE" w:tentative="1">
      <w:start w:val="1"/>
      <w:numFmt w:val="bullet"/>
      <w:lvlText w:val=""/>
      <w:lvlJc w:val="left"/>
      <w:pPr>
        <w:ind w:left="4320" w:hanging="360"/>
      </w:pPr>
      <w:rPr>
        <w:rFonts w:ascii="Wingdings" w:hAnsi="Wingdings" w:hint="default"/>
      </w:rPr>
    </w:lvl>
    <w:lvl w:ilvl="6" w:tplc="C7D4A5F6" w:tentative="1">
      <w:start w:val="1"/>
      <w:numFmt w:val="bullet"/>
      <w:lvlText w:val=""/>
      <w:lvlJc w:val="left"/>
      <w:pPr>
        <w:ind w:left="5040" w:hanging="360"/>
      </w:pPr>
      <w:rPr>
        <w:rFonts w:ascii="Symbol" w:hAnsi="Symbol" w:hint="default"/>
      </w:rPr>
    </w:lvl>
    <w:lvl w:ilvl="7" w:tplc="70783BAA" w:tentative="1">
      <w:start w:val="1"/>
      <w:numFmt w:val="bullet"/>
      <w:lvlText w:val="o"/>
      <w:lvlJc w:val="left"/>
      <w:pPr>
        <w:ind w:left="5760" w:hanging="360"/>
      </w:pPr>
      <w:rPr>
        <w:rFonts w:ascii="Courier New" w:hAnsi="Courier New" w:cs="Courier New" w:hint="default"/>
      </w:rPr>
    </w:lvl>
    <w:lvl w:ilvl="8" w:tplc="496AB7F4" w:tentative="1">
      <w:start w:val="1"/>
      <w:numFmt w:val="bullet"/>
      <w:lvlText w:val=""/>
      <w:lvlJc w:val="left"/>
      <w:pPr>
        <w:ind w:left="6480" w:hanging="360"/>
      </w:pPr>
      <w:rPr>
        <w:rFonts w:ascii="Wingdings" w:hAnsi="Wingdings" w:hint="default"/>
      </w:rPr>
    </w:lvl>
  </w:abstractNum>
  <w:abstractNum w:abstractNumId="2">
    <w:nsid w:val="1D66112F"/>
    <w:multiLevelType w:val="hybridMultilevel"/>
    <w:tmpl w:val="04A232D8"/>
    <w:lvl w:ilvl="0" w:tplc="C8CCF654">
      <w:start w:val="1"/>
      <w:numFmt w:val="decimal"/>
      <w:lvlText w:val="%1."/>
      <w:lvlJc w:val="left"/>
      <w:pPr>
        <w:ind w:left="363" w:hanging="363"/>
      </w:pPr>
      <w:rPr>
        <w:b w:val="0"/>
        <w:i w:val="0"/>
      </w:rPr>
    </w:lvl>
    <w:lvl w:ilvl="1" w:tplc="78805898">
      <w:start w:val="1"/>
      <w:numFmt w:val="lowerLetter"/>
      <w:lvlText w:val="(%2)"/>
      <w:lvlJc w:val="left"/>
      <w:pPr>
        <w:ind w:left="1440" w:hanging="360"/>
      </w:pPr>
    </w:lvl>
    <w:lvl w:ilvl="2" w:tplc="52FE696C">
      <w:start w:val="1"/>
      <w:numFmt w:val="lowerRoman"/>
      <w:lvlText w:val="%3."/>
      <w:lvlJc w:val="right"/>
      <w:pPr>
        <w:ind w:left="2160" w:hanging="180"/>
      </w:pPr>
    </w:lvl>
    <w:lvl w:ilvl="3" w:tplc="C7C446D2">
      <w:start w:val="1"/>
      <w:numFmt w:val="decimal"/>
      <w:lvlText w:val="%4."/>
      <w:lvlJc w:val="left"/>
      <w:pPr>
        <w:ind w:left="2880" w:hanging="360"/>
      </w:pPr>
    </w:lvl>
    <w:lvl w:ilvl="4" w:tplc="3D6A96B6">
      <w:start w:val="1"/>
      <w:numFmt w:val="lowerLetter"/>
      <w:lvlText w:val="%5."/>
      <w:lvlJc w:val="left"/>
      <w:pPr>
        <w:ind w:left="3600" w:hanging="360"/>
      </w:pPr>
    </w:lvl>
    <w:lvl w:ilvl="5" w:tplc="5D46ABE8">
      <w:start w:val="1"/>
      <w:numFmt w:val="lowerRoman"/>
      <w:lvlText w:val="%6."/>
      <w:lvlJc w:val="right"/>
      <w:pPr>
        <w:ind w:left="4320" w:hanging="180"/>
      </w:pPr>
    </w:lvl>
    <w:lvl w:ilvl="6" w:tplc="55065090">
      <w:start w:val="1"/>
      <w:numFmt w:val="decimal"/>
      <w:lvlText w:val="%7."/>
      <w:lvlJc w:val="left"/>
      <w:pPr>
        <w:ind w:left="5040" w:hanging="360"/>
      </w:pPr>
    </w:lvl>
    <w:lvl w:ilvl="7" w:tplc="F67E056A">
      <w:start w:val="1"/>
      <w:numFmt w:val="lowerLetter"/>
      <w:lvlText w:val="%8."/>
      <w:lvlJc w:val="left"/>
      <w:pPr>
        <w:ind w:left="5760" w:hanging="360"/>
      </w:pPr>
    </w:lvl>
    <w:lvl w:ilvl="8" w:tplc="2594EC0A">
      <w:start w:val="1"/>
      <w:numFmt w:val="lowerRoman"/>
      <w:lvlText w:val="%9."/>
      <w:lvlJc w:val="right"/>
      <w:pPr>
        <w:ind w:left="6480" w:hanging="180"/>
      </w:pPr>
    </w:lvl>
  </w:abstractNum>
  <w:abstractNum w:abstractNumId="3">
    <w:nsid w:val="34683E21"/>
    <w:multiLevelType w:val="hybridMultilevel"/>
    <w:tmpl w:val="F86837BA"/>
    <w:lvl w:ilvl="0" w:tplc="2B9C7B0A">
      <w:start w:val="1"/>
      <w:numFmt w:val="bullet"/>
      <w:lvlText w:val=""/>
      <w:lvlJc w:val="left"/>
      <w:pPr>
        <w:ind w:left="1440" w:hanging="360"/>
      </w:pPr>
      <w:rPr>
        <w:rFonts w:ascii="Symbol" w:hAnsi="Symbol" w:hint="default"/>
      </w:rPr>
    </w:lvl>
    <w:lvl w:ilvl="1" w:tplc="A31C01DE" w:tentative="1">
      <w:start w:val="1"/>
      <w:numFmt w:val="bullet"/>
      <w:lvlText w:val="o"/>
      <w:lvlJc w:val="left"/>
      <w:pPr>
        <w:ind w:left="2160" w:hanging="360"/>
      </w:pPr>
      <w:rPr>
        <w:rFonts w:ascii="Courier New" w:hAnsi="Courier New" w:cs="Courier New" w:hint="default"/>
      </w:rPr>
    </w:lvl>
    <w:lvl w:ilvl="2" w:tplc="F83817D4" w:tentative="1">
      <w:start w:val="1"/>
      <w:numFmt w:val="bullet"/>
      <w:lvlText w:val=""/>
      <w:lvlJc w:val="left"/>
      <w:pPr>
        <w:ind w:left="2880" w:hanging="360"/>
      </w:pPr>
      <w:rPr>
        <w:rFonts w:ascii="Wingdings" w:hAnsi="Wingdings" w:hint="default"/>
      </w:rPr>
    </w:lvl>
    <w:lvl w:ilvl="3" w:tplc="670A835E" w:tentative="1">
      <w:start w:val="1"/>
      <w:numFmt w:val="bullet"/>
      <w:lvlText w:val=""/>
      <w:lvlJc w:val="left"/>
      <w:pPr>
        <w:ind w:left="3600" w:hanging="360"/>
      </w:pPr>
      <w:rPr>
        <w:rFonts w:ascii="Symbol" w:hAnsi="Symbol" w:hint="default"/>
      </w:rPr>
    </w:lvl>
    <w:lvl w:ilvl="4" w:tplc="1436A0B8" w:tentative="1">
      <w:start w:val="1"/>
      <w:numFmt w:val="bullet"/>
      <w:lvlText w:val="o"/>
      <w:lvlJc w:val="left"/>
      <w:pPr>
        <w:ind w:left="4320" w:hanging="360"/>
      </w:pPr>
      <w:rPr>
        <w:rFonts w:ascii="Courier New" w:hAnsi="Courier New" w:cs="Courier New" w:hint="default"/>
      </w:rPr>
    </w:lvl>
    <w:lvl w:ilvl="5" w:tplc="32CC4B9E" w:tentative="1">
      <w:start w:val="1"/>
      <w:numFmt w:val="bullet"/>
      <w:lvlText w:val=""/>
      <w:lvlJc w:val="left"/>
      <w:pPr>
        <w:ind w:left="5040" w:hanging="360"/>
      </w:pPr>
      <w:rPr>
        <w:rFonts w:ascii="Wingdings" w:hAnsi="Wingdings" w:hint="default"/>
      </w:rPr>
    </w:lvl>
    <w:lvl w:ilvl="6" w:tplc="7096826A" w:tentative="1">
      <w:start w:val="1"/>
      <w:numFmt w:val="bullet"/>
      <w:lvlText w:val=""/>
      <w:lvlJc w:val="left"/>
      <w:pPr>
        <w:ind w:left="5760" w:hanging="360"/>
      </w:pPr>
      <w:rPr>
        <w:rFonts w:ascii="Symbol" w:hAnsi="Symbol" w:hint="default"/>
      </w:rPr>
    </w:lvl>
    <w:lvl w:ilvl="7" w:tplc="7B2EEF82" w:tentative="1">
      <w:start w:val="1"/>
      <w:numFmt w:val="bullet"/>
      <w:lvlText w:val="o"/>
      <w:lvlJc w:val="left"/>
      <w:pPr>
        <w:ind w:left="6480" w:hanging="360"/>
      </w:pPr>
      <w:rPr>
        <w:rFonts w:ascii="Courier New" w:hAnsi="Courier New" w:cs="Courier New" w:hint="default"/>
      </w:rPr>
    </w:lvl>
    <w:lvl w:ilvl="8" w:tplc="F1586E6E" w:tentative="1">
      <w:start w:val="1"/>
      <w:numFmt w:val="bullet"/>
      <w:lvlText w:val=""/>
      <w:lvlJc w:val="left"/>
      <w:pPr>
        <w:ind w:left="7200" w:hanging="360"/>
      </w:pPr>
      <w:rPr>
        <w:rFonts w:ascii="Wingdings" w:hAnsi="Wingdings" w:hint="default"/>
      </w:rPr>
    </w:lvl>
  </w:abstractNum>
  <w:abstractNum w:abstractNumId="4">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5">
    <w:nsid w:val="4E2E0478"/>
    <w:multiLevelType w:val="singleLevel"/>
    <w:tmpl w:val="8408B4BE"/>
    <w:lvl w:ilvl="0">
      <w:start w:val="2"/>
      <w:numFmt w:val="decimal"/>
      <w:pStyle w:val="Paragraphnumbered"/>
      <w:lvlText w:val="%1."/>
      <w:legacy w:legacy="1" w:legacySpace="0" w:legacyIndent="567"/>
      <w:lvlJc w:val="left"/>
      <w:pPr>
        <w:ind w:left="567" w:hanging="567"/>
      </w:pPr>
    </w:lvl>
  </w:abstractNum>
  <w:abstractNum w:abstractNumId="6">
    <w:nsid w:val="53996833"/>
    <w:multiLevelType w:val="hybridMultilevel"/>
    <w:tmpl w:val="66787106"/>
    <w:lvl w:ilvl="0" w:tplc="E6C25C0C">
      <w:start w:val="1"/>
      <w:numFmt w:val="lowerLetter"/>
      <w:lvlText w:val="%1)"/>
      <w:lvlJc w:val="left"/>
      <w:pPr>
        <w:ind w:left="720" w:hanging="360"/>
      </w:pPr>
      <w:rPr>
        <w:rFonts w:hint="default"/>
      </w:rPr>
    </w:lvl>
    <w:lvl w:ilvl="1" w:tplc="BDFACC72" w:tentative="1">
      <w:start w:val="1"/>
      <w:numFmt w:val="lowerLetter"/>
      <w:lvlText w:val="%2."/>
      <w:lvlJc w:val="left"/>
      <w:pPr>
        <w:ind w:left="1440" w:hanging="360"/>
      </w:pPr>
    </w:lvl>
    <w:lvl w:ilvl="2" w:tplc="DBD4ED90" w:tentative="1">
      <w:start w:val="1"/>
      <w:numFmt w:val="lowerRoman"/>
      <w:lvlText w:val="%3."/>
      <w:lvlJc w:val="right"/>
      <w:pPr>
        <w:ind w:left="2160" w:hanging="180"/>
      </w:pPr>
    </w:lvl>
    <w:lvl w:ilvl="3" w:tplc="43E287D8" w:tentative="1">
      <w:start w:val="1"/>
      <w:numFmt w:val="decimal"/>
      <w:lvlText w:val="%4."/>
      <w:lvlJc w:val="left"/>
      <w:pPr>
        <w:ind w:left="2880" w:hanging="360"/>
      </w:pPr>
    </w:lvl>
    <w:lvl w:ilvl="4" w:tplc="CFCA36FA" w:tentative="1">
      <w:start w:val="1"/>
      <w:numFmt w:val="lowerLetter"/>
      <w:lvlText w:val="%5."/>
      <w:lvlJc w:val="left"/>
      <w:pPr>
        <w:ind w:left="3600" w:hanging="360"/>
      </w:pPr>
    </w:lvl>
    <w:lvl w:ilvl="5" w:tplc="9D5440A0" w:tentative="1">
      <w:start w:val="1"/>
      <w:numFmt w:val="lowerRoman"/>
      <w:lvlText w:val="%6."/>
      <w:lvlJc w:val="right"/>
      <w:pPr>
        <w:ind w:left="4320" w:hanging="180"/>
      </w:pPr>
    </w:lvl>
    <w:lvl w:ilvl="6" w:tplc="990A9670" w:tentative="1">
      <w:start w:val="1"/>
      <w:numFmt w:val="decimal"/>
      <w:lvlText w:val="%7."/>
      <w:lvlJc w:val="left"/>
      <w:pPr>
        <w:ind w:left="5040" w:hanging="360"/>
      </w:pPr>
    </w:lvl>
    <w:lvl w:ilvl="7" w:tplc="D7B6178E" w:tentative="1">
      <w:start w:val="1"/>
      <w:numFmt w:val="lowerLetter"/>
      <w:lvlText w:val="%8."/>
      <w:lvlJc w:val="left"/>
      <w:pPr>
        <w:ind w:left="5760" w:hanging="360"/>
      </w:pPr>
    </w:lvl>
    <w:lvl w:ilvl="8" w:tplc="E95CF610" w:tentative="1">
      <w:start w:val="1"/>
      <w:numFmt w:val="lowerRoman"/>
      <w:lvlText w:val="%9."/>
      <w:lvlJc w:val="right"/>
      <w:pPr>
        <w:ind w:left="6480" w:hanging="180"/>
      </w:pPr>
    </w:lvl>
  </w:abstractNum>
  <w:abstractNum w:abstractNumId="7">
    <w:nsid w:val="53C85F93"/>
    <w:multiLevelType w:val="hybridMultilevel"/>
    <w:tmpl w:val="CD3E4B46"/>
    <w:lvl w:ilvl="0" w:tplc="976EEEFA">
      <w:start w:val="1"/>
      <w:numFmt w:val="lowerLetter"/>
      <w:lvlText w:val="%1)"/>
      <w:lvlJc w:val="left"/>
      <w:pPr>
        <w:ind w:left="780" w:hanging="360"/>
      </w:pPr>
      <w:rPr>
        <w:rFonts w:hint="default"/>
      </w:rPr>
    </w:lvl>
    <w:lvl w:ilvl="1" w:tplc="97F8A142" w:tentative="1">
      <w:start w:val="1"/>
      <w:numFmt w:val="bullet"/>
      <w:lvlText w:val="o"/>
      <w:lvlJc w:val="left"/>
      <w:pPr>
        <w:ind w:left="1500" w:hanging="360"/>
      </w:pPr>
      <w:rPr>
        <w:rFonts w:ascii="Courier New" w:hAnsi="Courier New" w:cs="Courier New" w:hint="default"/>
      </w:rPr>
    </w:lvl>
    <w:lvl w:ilvl="2" w:tplc="FD1A9772" w:tentative="1">
      <w:start w:val="1"/>
      <w:numFmt w:val="bullet"/>
      <w:lvlText w:val=""/>
      <w:lvlJc w:val="left"/>
      <w:pPr>
        <w:ind w:left="2220" w:hanging="360"/>
      </w:pPr>
      <w:rPr>
        <w:rFonts w:ascii="Wingdings" w:hAnsi="Wingdings" w:hint="default"/>
      </w:rPr>
    </w:lvl>
    <w:lvl w:ilvl="3" w:tplc="7F882B56" w:tentative="1">
      <w:start w:val="1"/>
      <w:numFmt w:val="bullet"/>
      <w:lvlText w:val=""/>
      <w:lvlJc w:val="left"/>
      <w:pPr>
        <w:ind w:left="2940" w:hanging="360"/>
      </w:pPr>
      <w:rPr>
        <w:rFonts w:ascii="Symbol" w:hAnsi="Symbol" w:hint="default"/>
      </w:rPr>
    </w:lvl>
    <w:lvl w:ilvl="4" w:tplc="D1F8A094" w:tentative="1">
      <w:start w:val="1"/>
      <w:numFmt w:val="bullet"/>
      <w:lvlText w:val="o"/>
      <w:lvlJc w:val="left"/>
      <w:pPr>
        <w:ind w:left="3660" w:hanging="360"/>
      </w:pPr>
      <w:rPr>
        <w:rFonts w:ascii="Courier New" w:hAnsi="Courier New" w:cs="Courier New" w:hint="default"/>
      </w:rPr>
    </w:lvl>
    <w:lvl w:ilvl="5" w:tplc="F4D2AA86" w:tentative="1">
      <w:start w:val="1"/>
      <w:numFmt w:val="bullet"/>
      <w:lvlText w:val=""/>
      <w:lvlJc w:val="left"/>
      <w:pPr>
        <w:ind w:left="4380" w:hanging="360"/>
      </w:pPr>
      <w:rPr>
        <w:rFonts w:ascii="Wingdings" w:hAnsi="Wingdings" w:hint="default"/>
      </w:rPr>
    </w:lvl>
    <w:lvl w:ilvl="6" w:tplc="54E40494" w:tentative="1">
      <w:start w:val="1"/>
      <w:numFmt w:val="bullet"/>
      <w:lvlText w:val=""/>
      <w:lvlJc w:val="left"/>
      <w:pPr>
        <w:ind w:left="5100" w:hanging="360"/>
      </w:pPr>
      <w:rPr>
        <w:rFonts w:ascii="Symbol" w:hAnsi="Symbol" w:hint="default"/>
      </w:rPr>
    </w:lvl>
    <w:lvl w:ilvl="7" w:tplc="FB76A808" w:tentative="1">
      <w:start w:val="1"/>
      <w:numFmt w:val="bullet"/>
      <w:lvlText w:val="o"/>
      <w:lvlJc w:val="left"/>
      <w:pPr>
        <w:ind w:left="5820" w:hanging="360"/>
      </w:pPr>
      <w:rPr>
        <w:rFonts w:ascii="Courier New" w:hAnsi="Courier New" w:cs="Courier New" w:hint="default"/>
      </w:rPr>
    </w:lvl>
    <w:lvl w:ilvl="8" w:tplc="B5DAEC5C" w:tentative="1">
      <w:start w:val="1"/>
      <w:numFmt w:val="bullet"/>
      <w:lvlText w:val=""/>
      <w:lvlJc w:val="left"/>
      <w:pPr>
        <w:ind w:left="6540" w:hanging="360"/>
      </w:pPr>
      <w:rPr>
        <w:rFonts w:ascii="Wingdings" w:hAnsi="Wingdings" w:hint="default"/>
      </w:rPr>
    </w:lvl>
  </w:abstractNum>
  <w:abstractNum w:abstractNumId="8">
    <w:nsid w:val="54592694"/>
    <w:multiLevelType w:val="hybridMultilevel"/>
    <w:tmpl w:val="86387368"/>
    <w:lvl w:ilvl="0" w:tplc="ACA4849E">
      <w:start w:val="1"/>
      <w:numFmt w:val="bullet"/>
      <w:lvlText w:val=""/>
      <w:lvlJc w:val="left"/>
      <w:pPr>
        <w:ind w:left="1440" w:hanging="360"/>
      </w:pPr>
      <w:rPr>
        <w:rFonts w:ascii="Symbol" w:hAnsi="Symbol" w:hint="default"/>
      </w:rPr>
    </w:lvl>
    <w:lvl w:ilvl="1" w:tplc="1E4A3EA8" w:tentative="1">
      <w:start w:val="1"/>
      <w:numFmt w:val="bullet"/>
      <w:lvlText w:val="o"/>
      <w:lvlJc w:val="left"/>
      <w:pPr>
        <w:ind w:left="2160" w:hanging="360"/>
      </w:pPr>
      <w:rPr>
        <w:rFonts w:ascii="Courier New" w:hAnsi="Courier New" w:cs="Courier New" w:hint="default"/>
      </w:rPr>
    </w:lvl>
    <w:lvl w:ilvl="2" w:tplc="0E16C988" w:tentative="1">
      <w:start w:val="1"/>
      <w:numFmt w:val="bullet"/>
      <w:lvlText w:val=""/>
      <w:lvlJc w:val="left"/>
      <w:pPr>
        <w:ind w:left="2880" w:hanging="360"/>
      </w:pPr>
      <w:rPr>
        <w:rFonts w:ascii="Wingdings" w:hAnsi="Wingdings" w:hint="default"/>
      </w:rPr>
    </w:lvl>
    <w:lvl w:ilvl="3" w:tplc="1C74083C" w:tentative="1">
      <w:start w:val="1"/>
      <w:numFmt w:val="bullet"/>
      <w:lvlText w:val=""/>
      <w:lvlJc w:val="left"/>
      <w:pPr>
        <w:ind w:left="3600" w:hanging="360"/>
      </w:pPr>
      <w:rPr>
        <w:rFonts w:ascii="Symbol" w:hAnsi="Symbol" w:hint="default"/>
      </w:rPr>
    </w:lvl>
    <w:lvl w:ilvl="4" w:tplc="3572C248" w:tentative="1">
      <w:start w:val="1"/>
      <w:numFmt w:val="bullet"/>
      <w:lvlText w:val="o"/>
      <w:lvlJc w:val="left"/>
      <w:pPr>
        <w:ind w:left="4320" w:hanging="360"/>
      </w:pPr>
      <w:rPr>
        <w:rFonts w:ascii="Courier New" w:hAnsi="Courier New" w:cs="Courier New" w:hint="default"/>
      </w:rPr>
    </w:lvl>
    <w:lvl w:ilvl="5" w:tplc="C8C83A3A" w:tentative="1">
      <w:start w:val="1"/>
      <w:numFmt w:val="bullet"/>
      <w:lvlText w:val=""/>
      <w:lvlJc w:val="left"/>
      <w:pPr>
        <w:ind w:left="5040" w:hanging="360"/>
      </w:pPr>
      <w:rPr>
        <w:rFonts w:ascii="Wingdings" w:hAnsi="Wingdings" w:hint="default"/>
      </w:rPr>
    </w:lvl>
    <w:lvl w:ilvl="6" w:tplc="34586978" w:tentative="1">
      <w:start w:val="1"/>
      <w:numFmt w:val="bullet"/>
      <w:lvlText w:val=""/>
      <w:lvlJc w:val="left"/>
      <w:pPr>
        <w:ind w:left="5760" w:hanging="360"/>
      </w:pPr>
      <w:rPr>
        <w:rFonts w:ascii="Symbol" w:hAnsi="Symbol" w:hint="default"/>
      </w:rPr>
    </w:lvl>
    <w:lvl w:ilvl="7" w:tplc="BDB8AD04" w:tentative="1">
      <w:start w:val="1"/>
      <w:numFmt w:val="bullet"/>
      <w:lvlText w:val="o"/>
      <w:lvlJc w:val="left"/>
      <w:pPr>
        <w:ind w:left="6480" w:hanging="360"/>
      </w:pPr>
      <w:rPr>
        <w:rFonts w:ascii="Courier New" w:hAnsi="Courier New" w:cs="Courier New" w:hint="default"/>
      </w:rPr>
    </w:lvl>
    <w:lvl w:ilvl="8" w:tplc="1876DDC6" w:tentative="1">
      <w:start w:val="1"/>
      <w:numFmt w:val="bullet"/>
      <w:lvlText w:val=""/>
      <w:lvlJc w:val="left"/>
      <w:pPr>
        <w:ind w:left="7200" w:hanging="360"/>
      </w:pPr>
      <w:rPr>
        <w:rFonts w:ascii="Wingdings" w:hAnsi="Wingdings" w:hint="default"/>
      </w:rPr>
    </w:lvl>
  </w:abstractNum>
  <w:abstractNum w:abstractNumId="9">
    <w:nsid w:val="554C0B0D"/>
    <w:multiLevelType w:val="hybridMultilevel"/>
    <w:tmpl w:val="DD90780A"/>
    <w:lvl w:ilvl="0" w:tplc="38846D9A">
      <w:start w:val="1"/>
      <w:numFmt w:val="lowerLetter"/>
      <w:lvlText w:val="%1."/>
      <w:lvlJc w:val="left"/>
      <w:pPr>
        <w:ind w:left="720" w:hanging="360"/>
      </w:pPr>
      <w:rPr>
        <w:rFonts w:hint="default"/>
        <w:sz w:val="22"/>
      </w:rPr>
    </w:lvl>
    <w:lvl w:ilvl="1" w:tplc="0CE2AB68" w:tentative="1">
      <w:start w:val="1"/>
      <w:numFmt w:val="lowerLetter"/>
      <w:lvlText w:val="%2."/>
      <w:lvlJc w:val="left"/>
      <w:pPr>
        <w:ind w:left="1440" w:hanging="360"/>
      </w:pPr>
    </w:lvl>
    <w:lvl w:ilvl="2" w:tplc="5A34DA94" w:tentative="1">
      <w:start w:val="1"/>
      <w:numFmt w:val="lowerRoman"/>
      <w:lvlText w:val="%3."/>
      <w:lvlJc w:val="right"/>
      <w:pPr>
        <w:ind w:left="2160" w:hanging="180"/>
      </w:pPr>
    </w:lvl>
    <w:lvl w:ilvl="3" w:tplc="13AE7674" w:tentative="1">
      <w:start w:val="1"/>
      <w:numFmt w:val="decimal"/>
      <w:lvlText w:val="%4."/>
      <w:lvlJc w:val="left"/>
      <w:pPr>
        <w:ind w:left="2880" w:hanging="360"/>
      </w:pPr>
    </w:lvl>
    <w:lvl w:ilvl="4" w:tplc="C186D5BC" w:tentative="1">
      <w:start w:val="1"/>
      <w:numFmt w:val="lowerLetter"/>
      <w:lvlText w:val="%5."/>
      <w:lvlJc w:val="left"/>
      <w:pPr>
        <w:ind w:left="3600" w:hanging="360"/>
      </w:pPr>
    </w:lvl>
    <w:lvl w:ilvl="5" w:tplc="3C1C59CE" w:tentative="1">
      <w:start w:val="1"/>
      <w:numFmt w:val="lowerRoman"/>
      <w:lvlText w:val="%6."/>
      <w:lvlJc w:val="right"/>
      <w:pPr>
        <w:ind w:left="4320" w:hanging="180"/>
      </w:pPr>
    </w:lvl>
    <w:lvl w:ilvl="6" w:tplc="CCE2B308" w:tentative="1">
      <w:start w:val="1"/>
      <w:numFmt w:val="decimal"/>
      <w:lvlText w:val="%7."/>
      <w:lvlJc w:val="left"/>
      <w:pPr>
        <w:ind w:left="5040" w:hanging="360"/>
      </w:pPr>
    </w:lvl>
    <w:lvl w:ilvl="7" w:tplc="E7FE894C" w:tentative="1">
      <w:start w:val="1"/>
      <w:numFmt w:val="lowerLetter"/>
      <w:lvlText w:val="%8."/>
      <w:lvlJc w:val="left"/>
      <w:pPr>
        <w:ind w:left="5760" w:hanging="360"/>
      </w:pPr>
    </w:lvl>
    <w:lvl w:ilvl="8" w:tplc="B8C4A5C4"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3"/>
  </w:num>
  <w:num w:numId="5">
    <w:abstractNumId w:val="0"/>
  </w:num>
  <w:num w:numId="6">
    <w:abstractNumId w:val="5"/>
    <w:lvlOverride w:ilvl="0">
      <w:startOverride w:val="2"/>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21"/>
    <w:rsid w:val="00076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dotpoint0">
    <w:name w:val="hb-dotpoint"/>
    <w:basedOn w:val="Normal"/>
    <w:rsid w:val="005842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numbered0">
    <w:name w:val="paragraphnumbered"/>
    <w:basedOn w:val="Normal"/>
    <w:rsid w:val="005842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D69B4"/>
    <w:pPr>
      <w:ind w:left="720"/>
      <w:contextualSpacing/>
    </w:pPr>
  </w:style>
  <w:style w:type="paragraph" w:customStyle="1" w:styleId="Paragraph">
    <w:name w:val="Paragraph"/>
    <w:basedOn w:val="Normal"/>
    <w:uiPriority w:val="99"/>
    <w:rsid w:val="00DA291E"/>
    <w:pPr>
      <w:numPr>
        <w:ilvl w:val="12"/>
      </w:numPr>
      <w:spacing w:before="240" w:after="0" w:line="240" w:lineRule="auto"/>
    </w:pPr>
    <w:rPr>
      <w:rFonts w:ascii="Times New Roman" w:eastAsia="Times New Roman" w:hAnsi="Times New Roman" w:cs="Times New Roman"/>
      <w:sz w:val="24"/>
      <w:szCs w:val="20"/>
      <w:lang w:eastAsia="en-AU"/>
    </w:rPr>
  </w:style>
  <w:style w:type="paragraph" w:customStyle="1" w:styleId="paragraph0">
    <w:name w:val="paragraph"/>
    <w:aliases w:val="a"/>
    <w:basedOn w:val="Normal"/>
    <w:rsid w:val="00C64B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7120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aliases w:val="dd"/>
    <w:basedOn w:val="Normal"/>
    <w:rsid w:val="00F82997"/>
    <w:pPr>
      <w:spacing w:before="180" w:after="0" w:line="240" w:lineRule="auto"/>
      <w:ind w:left="1134"/>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D54967"/>
    <w:rPr>
      <w:sz w:val="16"/>
      <w:szCs w:val="16"/>
    </w:rPr>
  </w:style>
  <w:style w:type="paragraph" w:styleId="CommentText">
    <w:name w:val="annotation text"/>
    <w:basedOn w:val="Normal"/>
    <w:link w:val="CommentTextChar"/>
    <w:uiPriority w:val="99"/>
    <w:unhideWhenUsed/>
    <w:rsid w:val="00D54967"/>
    <w:pPr>
      <w:spacing w:line="240" w:lineRule="auto"/>
    </w:pPr>
    <w:rPr>
      <w:sz w:val="20"/>
      <w:szCs w:val="20"/>
    </w:rPr>
  </w:style>
  <w:style w:type="character" w:customStyle="1" w:styleId="CommentTextChar">
    <w:name w:val="Comment Text Char"/>
    <w:basedOn w:val="DefaultParagraphFont"/>
    <w:link w:val="CommentText"/>
    <w:uiPriority w:val="99"/>
    <w:rsid w:val="00D54967"/>
    <w:rPr>
      <w:sz w:val="20"/>
      <w:szCs w:val="20"/>
    </w:rPr>
  </w:style>
  <w:style w:type="paragraph" w:styleId="CommentSubject">
    <w:name w:val="annotation subject"/>
    <w:basedOn w:val="CommentText"/>
    <w:next w:val="CommentText"/>
    <w:link w:val="CommentSubjectChar"/>
    <w:uiPriority w:val="99"/>
    <w:semiHidden/>
    <w:unhideWhenUsed/>
    <w:rsid w:val="00D54967"/>
    <w:rPr>
      <w:b/>
      <w:bCs/>
    </w:rPr>
  </w:style>
  <w:style w:type="character" w:customStyle="1" w:styleId="CommentSubjectChar">
    <w:name w:val="Comment Subject Char"/>
    <w:basedOn w:val="CommentTextChar"/>
    <w:link w:val="CommentSubject"/>
    <w:uiPriority w:val="99"/>
    <w:semiHidden/>
    <w:rsid w:val="00D54967"/>
    <w:rPr>
      <w:b/>
      <w:bCs/>
      <w:sz w:val="20"/>
      <w:szCs w:val="20"/>
    </w:rPr>
  </w:style>
  <w:style w:type="paragraph" w:styleId="BalloonText">
    <w:name w:val="Balloon Text"/>
    <w:basedOn w:val="Normal"/>
    <w:link w:val="BalloonTextChar"/>
    <w:uiPriority w:val="99"/>
    <w:semiHidden/>
    <w:unhideWhenUsed/>
    <w:rsid w:val="00D5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967"/>
    <w:rPr>
      <w:rFonts w:ascii="Tahoma" w:hAnsi="Tahoma" w:cs="Tahoma"/>
      <w:sz w:val="16"/>
      <w:szCs w:val="16"/>
    </w:rPr>
  </w:style>
  <w:style w:type="paragraph" w:customStyle="1" w:styleId="HB-dotpoint">
    <w:name w:val="HB - dotpoint"/>
    <w:basedOn w:val="Normal"/>
    <w:uiPriority w:val="99"/>
    <w:rsid w:val="00D8440B"/>
    <w:pPr>
      <w:numPr>
        <w:numId w:val="2"/>
      </w:numPr>
      <w:spacing w:before="180" w:after="0" w:line="240" w:lineRule="auto"/>
    </w:pPr>
    <w:rPr>
      <w:rFonts w:ascii="Times New Roman" w:eastAsiaTheme="minorEastAsia" w:hAnsi="Times New Roman" w:cs="Times New Roman"/>
      <w:sz w:val="24"/>
      <w:szCs w:val="24"/>
      <w:lang w:eastAsia="en-AU"/>
    </w:rPr>
  </w:style>
  <w:style w:type="paragraph" w:customStyle="1" w:styleId="default0">
    <w:name w:val="default"/>
    <w:basedOn w:val="Normal"/>
    <w:rsid w:val="00D844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955AB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955AB8"/>
    <w:rPr>
      <w:rFonts w:ascii="Times New Roman" w:eastAsia="Times New Roman" w:hAnsi="Times New Roman" w:cs="Times New Roman"/>
      <w:szCs w:val="20"/>
      <w:lang w:eastAsia="en-AU"/>
    </w:rPr>
  </w:style>
  <w:style w:type="paragraph" w:customStyle="1" w:styleId="Tablea">
    <w:name w:val="Table(a)"/>
    <w:aliases w:val="ta"/>
    <w:basedOn w:val="Normal"/>
    <w:rsid w:val="00997F8C"/>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997F8C"/>
    <w:pPr>
      <w:spacing w:before="60" w:after="0" w:line="240" w:lineRule="atLeast"/>
    </w:pPr>
    <w:rPr>
      <w:rFonts w:ascii="Times New Roman" w:eastAsia="Times New Roman" w:hAnsi="Times New Roman" w:cs="Times New Roman"/>
      <w:sz w:val="20"/>
      <w:szCs w:val="20"/>
      <w:lang w:eastAsia="en-AU"/>
    </w:rPr>
  </w:style>
  <w:style w:type="paragraph" w:customStyle="1" w:styleId="Paragraphnumbered">
    <w:name w:val="Paragraph (numbered)"/>
    <w:basedOn w:val="Normal"/>
    <w:uiPriority w:val="99"/>
    <w:rsid w:val="00997F8C"/>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ActHead9">
    <w:name w:val="ActHead 9"/>
    <w:aliases w:val="aat"/>
    <w:basedOn w:val="Normal"/>
    <w:next w:val="Normal"/>
    <w:qFormat/>
    <w:rsid w:val="00B8628B"/>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2">
    <w:name w:val="ActHead 2"/>
    <w:aliases w:val="p"/>
    <w:basedOn w:val="Normal"/>
    <w:next w:val="Normal"/>
    <w:qFormat/>
    <w:rsid w:val="00133B29"/>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133B29"/>
  </w:style>
  <w:style w:type="character" w:customStyle="1" w:styleId="CharPartText">
    <w:name w:val="CharPartText"/>
    <w:basedOn w:val="DefaultParagraphFont"/>
    <w:qFormat/>
    <w:rsid w:val="00133B29"/>
  </w:style>
  <w:style w:type="paragraph" w:customStyle="1" w:styleId="ActHead5">
    <w:name w:val="ActHead 5"/>
    <w:aliases w:val="s"/>
    <w:basedOn w:val="Normal"/>
    <w:next w:val="subsection"/>
    <w:qFormat/>
    <w:rsid w:val="00583AF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aragraphsub">
    <w:name w:val="paragraph(sub)"/>
    <w:aliases w:val="aa"/>
    <w:basedOn w:val="Normal"/>
    <w:rsid w:val="00DB3503"/>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92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0B8"/>
  </w:style>
  <w:style w:type="paragraph" w:styleId="Footer">
    <w:name w:val="footer"/>
    <w:basedOn w:val="Normal"/>
    <w:link w:val="FooterChar"/>
    <w:uiPriority w:val="99"/>
    <w:unhideWhenUsed/>
    <w:rsid w:val="00C92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0B8"/>
  </w:style>
  <w:style w:type="paragraph" w:customStyle="1" w:styleId="SubsectionHead">
    <w:name w:val="SubsectionHead"/>
    <w:aliases w:val="ssh"/>
    <w:basedOn w:val="Normal"/>
    <w:next w:val="Normal"/>
    <w:rsid w:val="006F56D9"/>
    <w:pPr>
      <w:keepNext/>
      <w:keepLines/>
      <w:spacing w:before="240" w:after="0" w:line="240" w:lineRule="auto"/>
      <w:ind w:left="1134"/>
    </w:pPr>
    <w:rPr>
      <w:rFonts w:ascii="Times New Roman" w:eastAsia="Times New Roman" w:hAnsi="Times New Roman" w:cs="Times New Roman"/>
      <w:i/>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dotpoint0">
    <w:name w:val="hb-dotpoint"/>
    <w:basedOn w:val="Normal"/>
    <w:rsid w:val="005842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numbered0">
    <w:name w:val="paragraphnumbered"/>
    <w:basedOn w:val="Normal"/>
    <w:rsid w:val="005842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D69B4"/>
    <w:pPr>
      <w:ind w:left="720"/>
      <w:contextualSpacing/>
    </w:pPr>
  </w:style>
  <w:style w:type="paragraph" w:customStyle="1" w:styleId="Paragraph">
    <w:name w:val="Paragraph"/>
    <w:basedOn w:val="Normal"/>
    <w:uiPriority w:val="99"/>
    <w:rsid w:val="00DA291E"/>
    <w:pPr>
      <w:numPr>
        <w:ilvl w:val="12"/>
      </w:numPr>
      <w:spacing w:before="240" w:after="0" w:line="240" w:lineRule="auto"/>
    </w:pPr>
    <w:rPr>
      <w:rFonts w:ascii="Times New Roman" w:eastAsia="Times New Roman" w:hAnsi="Times New Roman" w:cs="Times New Roman"/>
      <w:sz w:val="24"/>
      <w:szCs w:val="20"/>
      <w:lang w:eastAsia="en-AU"/>
    </w:rPr>
  </w:style>
  <w:style w:type="paragraph" w:customStyle="1" w:styleId="paragraph0">
    <w:name w:val="paragraph"/>
    <w:aliases w:val="a"/>
    <w:basedOn w:val="Normal"/>
    <w:rsid w:val="00C64B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7120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aliases w:val="dd"/>
    <w:basedOn w:val="Normal"/>
    <w:rsid w:val="00F82997"/>
    <w:pPr>
      <w:spacing w:before="180" w:after="0" w:line="240" w:lineRule="auto"/>
      <w:ind w:left="1134"/>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D54967"/>
    <w:rPr>
      <w:sz w:val="16"/>
      <w:szCs w:val="16"/>
    </w:rPr>
  </w:style>
  <w:style w:type="paragraph" w:styleId="CommentText">
    <w:name w:val="annotation text"/>
    <w:basedOn w:val="Normal"/>
    <w:link w:val="CommentTextChar"/>
    <w:uiPriority w:val="99"/>
    <w:unhideWhenUsed/>
    <w:rsid w:val="00D54967"/>
    <w:pPr>
      <w:spacing w:line="240" w:lineRule="auto"/>
    </w:pPr>
    <w:rPr>
      <w:sz w:val="20"/>
      <w:szCs w:val="20"/>
    </w:rPr>
  </w:style>
  <w:style w:type="character" w:customStyle="1" w:styleId="CommentTextChar">
    <w:name w:val="Comment Text Char"/>
    <w:basedOn w:val="DefaultParagraphFont"/>
    <w:link w:val="CommentText"/>
    <w:uiPriority w:val="99"/>
    <w:rsid w:val="00D54967"/>
    <w:rPr>
      <w:sz w:val="20"/>
      <w:szCs w:val="20"/>
    </w:rPr>
  </w:style>
  <w:style w:type="paragraph" w:styleId="CommentSubject">
    <w:name w:val="annotation subject"/>
    <w:basedOn w:val="CommentText"/>
    <w:next w:val="CommentText"/>
    <w:link w:val="CommentSubjectChar"/>
    <w:uiPriority w:val="99"/>
    <w:semiHidden/>
    <w:unhideWhenUsed/>
    <w:rsid w:val="00D54967"/>
    <w:rPr>
      <w:b/>
      <w:bCs/>
    </w:rPr>
  </w:style>
  <w:style w:type="character" w:customStyle="1" w:styleId="CommentSubjectChar">
    <w:name w:val="Comment Subject Char"/>
    <w:basedOn w:val="CommentTextChar"/>
    <w:link w:val="CommentSubject"/>
    <w:uiPriority w:val="99"/>
    <w:semiHidden/>
    <w:rsid w:val="00D54967"/>
    <w:rPr>
      <w:b/>
      <w:bCs/>
      <w:sz w:val="20"/>
      <w:szCs w:val="20"/>
    </w:rPr>
  </w:style>
  <w:style w:type="paragraph" w:styleId="BalloonText">
    <w:name w:val="Balloon Text"/>
    <w:basedOn w:val="Normal"/>
    <w:link w:val="BalloonTextChar"/>
    <w:uiPriority w:val="99"/>
    <w:semiHidden/>
    <w:unhideWhenUsed/>
    <w:rsid w:val="00D5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967"/>
    <w:rPr>
      <w:rFonts w:ascii="Tahoma" w:hAnsi="Tahoma" w:cs="Tahoma"/>
      <w:sz w:val="16"/>
      <w:szCs w:val="16"/>
    </w:rPr>
  </w:style>
  <w:style w:type="paragraph" w:customStyle="1" w:styleId="HB-dotpoint">
    <w:name w:val="HB - dotpoint"/>
    <w:basedOn w:val="Normal"/>
    <w:uiPriority w:val="99"/>
    <w:rsid w:val="00D8440B"/>
    <w:pPr>
      <w:numPr>
        <w:numId w:val="2"/>
      </w:numPr>
      <w:spacing w:before="180" w:after="0" w:line="240" w:lineRule="auto"/>
    </w:pPr>
    <w:rPr>
      <w:rFonts w:ascii="Times New Roman" w:eastAsiaTheme="minorEastAsia" w:hAnsi="Times New Roman" w:cs="Times New Roman"/>
      <w:sz w:val="24"/>
      <w:szCs w:val="24"/>
      <w:lang w:eastAsia="en-AU"/>
    </w:rPr>
  </w:style>
  <w:style w:type="paragraph" w:customStyle="1" w:styleId="default0">
    <w:name w:val="default"/>
    <w:basedOn w:val="Normal"/>
    <w:rsid w:val="00D844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955AB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955AB8"/>
    <w:rPr>
      <w:rFonts w:ascii="Times New Roman" w:eastAsia="Times New Roman" w:hAnsi="Times New Roman" w:cs="Times New Roman"/>
      <w:szCs w:val="20"/>
      <w:lang w:eastAsia="en-AU"/>
    </w:rPr>
  </w:style>
  <w:style w:type="paragraph" w:customStyle="1" w:styleId="Tablea">
    <w:name w:val="Table(a)"/>
    <w:aliases w:val="ta"/>
    <w:basedOn w:val="Normal"/>
    <w:rsid w:val="00997F8C"/>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997F8C"/>
    <w:pPr>
      <w:spacing w:before="60" w:after="0" w:line="240" w:lineRule="atLeast"/>
    </w:pPr>
    <w:rPr>
      <w:rFonts w:ascii="Times New Roman" w:eastAsia="Times New Roman" w:hAnsi="Times New Roman" w:cs="Times New Roman"/>
      <w:sz w:val="20"/>
      <w:szCs w:val="20"/>
      <w:lang w:eastAsia="en-AU"/>
    </w:rPr>
  </w:style>
  <w:style w:type="paragraph" w:customStyle="1" w:styleId="Paragraphnumbered">
    <w:name w:val="Paragraph (numbered)"/>
    <w:basedOn w:val="Normal"/>
    <w:uiPriority w:val="99"/>
    <w:rsid w:val="00997F8C"/>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ActHead9">
    <w:name w:val="ActHead 9"/>
    <w:aliases w:val="aat"/>
    <w:basedOn w:val="Normal"/>
    <w:next w:val="Normal"/>
    <w:qFormat/>
    <w:rsid w:val="00B8628B"/>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2">
    <w:name w:val="ActHead 2"/>
    <w:aliases w:val="p"/>
    <w:basedOn w:val="Normal"/>
    <w:next w:val="Normal"/>
    <w:qFormat/>
    <w:rsid w:val="00133B29"/>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133B29"/>
  </w:style>
  <w:style w:type="character" w:customStyle="1" w:styleId="CharPartText">
    <w:name w:val="CharPartText"/>
    <w:basedOn w:val="DefaultParagraphFont"/>
    <w:qFormat/>
    <w:rsid w:val="00133B29"/>
  </w:style>
  <w:style w:type="paragraph" w:customStyle="1" w:styleId="ActHead5">
    <w:name w:val="ActHead 5"/>
    <w:aliases w:val="s"/>
    <w:basedOn w:val="Normal"/>
    <w:next w:val="subsection"/>
    <w:qFormat/>
    <w:rsid w:val="00583AF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aragraphsub">
    <w:name w:val="paragraph(sub)"/>
    <w:aliases w:val="aa"/>
    <w:basedOn w:val="Normal"/>
    <w:rsid w:val="00DB3503"/>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92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0B8"/>
  </w:style>
  <w:style w:type="paragraph" w:styleId="Footer">
    <w:name w:val="footer"/>
    <w:basedOn w:val="Normal"/>
    <w:link w:val="FooterChar"/>
    <w:uiPriority w:val="99"/>
    <w:unhideWhenUsed/>
    <w:rsid w:val="00C92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0B8"/>
  </w:style>
  <w:style w:type="paragraph" w:customStyle="1" w:styleId="SubsectionHead">
    <w:name w:val="SubsectionHead"/>
    <w:aliases w:val="ssh"/>
    <w:basedOn w:val="Normal"/>
    <w:next w:val="Normal"/>
    <w:rsid w:val="006F56D9"/>
    <w:pPr>
      <w:keepNext/>
      <w:keepLines/>
      <w:spacing w:before="240" w:after="0" w:line="240" w:lineRule="auto"/>
      <w:ind w:left="1134"/>
    </w:pPr>
    <w:rPr>
      <w:rFonts w:ascii="Times New Roman" w:eastAsia="Times New Roman" w:hAnsi="Times New Roman" w:cs="Times New Roman"/>
      <w:i/>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1F5B8B0B958CC4D8D3D9069A23749E1" ma:contentTypeVersion="" ma:contentTypeDescription="PDMS Document Site Content Type" ma:contentTypeScope="" ma:versionID="593f6078732fe2ac9040da17a9703b0a">
  <xsd:schema xmlns:xsd="http://www.w3.org/2001/XMLSchema" xmlns:xs="http://www.w3.org/2001/XMLSchema" xmlns:p="http://schemas.microsoft.com/office/2006/metadata/properties" xmlns:ns2="59DF43CF-EA91-4790-875B-9A235B844CC5" targetNamespace="http://schemas.microsoft.com/office/2006/metadata/properties" ma:root="true" ma:fieldsID="4da88125f3f3400fcbbb8f88fbfa2fa6" ns2:_="">
    <xsd:import namespace="59DF43CF-EA91-4790-875B-9A235B844CC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43CF-EA91-4790-875B-9A235B844CC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27820-4295-4EC4-9ED0-60FE6C398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F43CF-EA91-4790-875B-9A235B844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0B101-EEB6-40F2-8CA4-7D8AEAAD7D6E}">
  <ds:schemaRefs>
    <ds:schemaRef ds:uri="http://schemas.microsoft.com/sharepoint/v3/contenttype/forms"/>
  </ds:schemaRefs>
</ds:datastoreItem>
</file>

<file path=customXml/itemProps3.xml><?xml version="1.0" encoding="utf-8"?>
<ds:datastoreItem xmlns:ds="http://schemas.openxmlformats.org/officeDocument/2006/customXml" ds:itemID="{CC8FA2F1-FA01-432D-BACC-2CF604F8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5171</Words>
  <Characters>28679</Characters>
  <Application>Microsoft Office Word</Application>
  <DocSecurity>4</DocSecurity>
  <Lines>578</Lines>
  <Paragraphs>180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prigaa</dc:creator>
  <cp:lastModifiedBy>prigaa</cp:lastModifiedBy>
  <cp:revision>2</cp:revision>
  <cp:lastPrinted>2017-03-07T04:14:00Z</cp:lastPrinted>
  <dcterms:created xsi:type="dcterms:W3CDTF">2017-03-23T03:35:00Z</dcterms:created>
  <dcterms:modified xsi:type="dcterms:W3CDTF">2017-03-23T03:35:00Z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08 March 2017</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BRCH-CRJG-CRJPPD-Criminal Law Policy Branch</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InitiatorAddressLine1">
    <vt:lpwstr/>
  </property>
  <property fmtid="{D5CDD505-2E9C-101B-9397-08002B2CF9AE}" pid="10" name="InitiatorAddressLine1And2">
    <vt:lpwstr/>
  </property>
  <property fmtid="{D5CDD505-2E9C-101B-9397-08002B2CF9AE}" pid="11" name="InitiatorAddressLine2">
    <vt:lpwstr/>
  </property>
  <property fmtid="{D5CDD505-2E9C-101B-9397-08002B2CF9AE}" pid="12" name="InitiatorContactName">
    <vt:lpwstr/>
  </property>
  <property fmtid="{D5CDD505-2E9C-101B-9397-08002B2CF9AE}" pid="13" name="InitiatorContactPosition">
    <vt:lpwstr/>
  </property>
  <property fmtid="{D5CDD505-2E9C-101B-9397-08002B2CF9AE}" pid="14" name="InitiatorCountry">
    <vt:lpwstr/>
  </property>
  <property fmtid="{D5CDD505-2E9C-101B-9397-08002B2CF9AE}" pid="15" name="InitiatorEmail">
    <vt:lpwstr/>
  </property>
  <property fmtid="{D5CDD505-2E9C-101B-9397-08002B2CF9AE}" pid="16" name="InitiatorFax">
    <vt:lpwstr/>
  </property>
  <property fmtid="{D5CDD505-2E9C-101B-9397-08002B2CF9AE}" pid="17" name="InitiatorFirstName">
    <vt:lpwstr/>
  </property>
  <property fmtid="{D5CDD505-2E9C-101B-9397-08002B2CF9AE}" pid="18" name="InitiatorFormalTitle">
    <vt:lpwstr/>
  </property>
  <property fmtid="{D5CDD505-2E9C-101B-9397-08002B2CF9AE}" pid="19" name="InitiatorFullName">
    <vt:lpwstr/>
  </property>
  <property fmtid="{D5CDD505-2E9C-101B-9397-08002B2CF9AE}" pid="20" name="InitiatorLastName">
    <vt:lpwstr/>
  </property>
  <property fmtid="{D5CDD505-2E9C-101B-9397-08002B2CF9AE}" pid="21" name="InitiatorMobile">
    <vt:lpwstr/>
  </property>
  <property fmtid="{D5CDD505-2E9C-101B-9397-08002B2CF9AE}" pid="22" name="InitiatorMPElectorate">
    <vt:lpwstr/>
  </property>
  <property fmtid="{D5CDD505-2E9C-101B-9397-08002B2CF9AE}" pid="23" name="InitiatorMPState">
    <vt:lpwstr/>
  </property>
  <property fmtid="{D5CDD505-2E9C-101B-9397-08002B2CF9AE}" pid="24" name="InitiatorName">
    <vt:lpwstr/>
  </property>
  <property fmtid="{D5CDD505-2E9C-101B-9397-08002B2CF9AE}" pid="25" name="InitiatorOnBehalfVia">
    <vt:lpwstr/>
  </property>
  <property fmtid="{D5CDD505-2E9C-101B-9397-08002B2CF9AE}" pid="26" name="InitiatorOrganisation">
    <vt:lpwstr/>
  </property>
  <property fmtid="{D5CDD505-2E9C-101B-9397-08002B2CF9AE}" pid="27" name="InitiatorOrganisationContactInformation">
    <vt:lpwstr/>
  </property>
  <property fmtid="{D5CDD505-2E9C-101B-9397-08002B2CF9AE}" pid="28" name="InitiatorOrganisationType">
    <vt:lpwstr/>
  </property>
  <property fmtid="{D5CDD505-2E9C-101B-9397-08002B2CF9AE}" pid="29" name="InitiatorOrganisationWebsite">
    <vt:lpwstr/>
  </property>
  <property fmtid="{D5CDD505-2E9C-101B-9397-08002B2CF9AE}" pid="30" name="InitiatorParliamentaryTitle">
    <vt:lpwstr/>
  </property>
  <property fmtid="{D5CDD505-2E9C-101B-9397-08002B2CF9AE}" pid="31" name="InitiatorPhone">
    <vt:lpwstr/>
  </property>
  <property fmtid="{D5CDD505-2E9C-101B-9397-08002B2CF9AE}" pid="32" name="InitiatorPostCode">
    <vt:lpwstr/>
  </property>
  <property fmtid="{D5CDD505-2E9C-101B-9397-08002B2CF9AE}" pid="33" name="InitiatorPostNominal">
    <vt:lpwstr/>
  </property>
  <property fmtid="{D5CDD505-2E9C-101B-9397-08002B2CF9AE}" pid="34" name="InitiatorState">
    <vt:lpwstr/>
  </property>
  <property fmtid="{D5CDD505-2E9C-101B-9397-08002B2CF9AE}" pid="35" name="InitiatorSuburbOrCity">
    <vt:lpwstr/>
  </property>
  <property fmtid="{D5CDD505-2E9C-101B-9397-08002B2CF9AE}" pid="36" name="InitiatorSuburbStatePostcode">
    <vt:lpwstr/>
  </property>
  <property fmtid="{D5CDD505-2E9C-101B-9397-08002B2CF9AE}" pid="37" name="InitiatorTitle">
    <vt:lpwstr/>
  </property>
  <property fmtid="{D5CDD505-2E9C-101B-9397-08002B2CF9AE}" pid="38" name="InitiatorTitledFullName">
    <vt:lpwstr/>
  </property>
  <property fmtid="{D5CDD505-2E9C-101B-9397-08002B2CF9AE}" pid="39" name="LastClearingOfficer">
    <vt:lpwstr>Kelly Williams</vt:lpwstr>
  </property>
  <property fmtid="{D5CDD505-2E9C-101B-9397-08002B2CF9AE}" pid="40" name="Ministers">
    <vt:lpwstr>MFJ - Michael Keenan</vt:lpwstr>
  </property>
  <property fmtid="{D5CDD505-2E9C-101B-9397-08002B2CF9AE}" pid="41" name="PdrId">
    <vt:lpwstr>MS17-000727</vt:lpwstr>
  </property>
  <property fmtid="{D5CDD505-2E9C-101B-9397-08002B2CF9AE}" pid="42" name="Principal">
    <vt:lpwstr>Submission</vt:lpwstr>
  </property>
  <property fmtid="{D5CDD505-2E9C-101B-9397-08002B2CF9AE}" pid="43" name="ReasonForSensitivity">
    <vt:lpwstr/>
  </property>
  <property fmtid="{D5CDD505-2E9C-101B-9397-08002B2CF9AE}" pid="44" name="RegisteredDate">
    <vt:lpwstr>24 February 2017</vt:lpwstr>
  </property>
  <property fmtid="{D5CDD505-2E9C-101B-9397-08002B2CF9AE}" pid="45" name="RequestedAction">
    <vt:lpwstr>Action - Sign</vt:lpwstr>
  </property>
  <property fmtid="{D5CDD505-2E9C-101B-9397-08002B2CF9AE}" pid="46" name="ResponsibleMinister">
    <vt:lpwstr>MFJ - Michael Keenan</vt:lpwstr>
  </property>
  <property fmtid="{D5CDD505-2E9C-101B-9397-08002B2CF9AE}" pid="47" name="SecurityClassification">
    <vt:lpwstr>Sensitive: Legal  </vt:lpwstr>
  </property>
  <property fmtid="{D5CDD505-2E9C-101B-9397-08002B2CF9AE}" pid="48" name="Subject">
    <vt:lpwstr>Australian Commission for Law Enforcement Integrity Commissioner Regulations 2017</vt:lpwstr>
  </property>
  <property fmtid="{D5CDD505-2E9C-101B-9397-08002B2CF9AE}" pid="49" name="TaskSeqNo">
    <vt:lpwstr>2</vt:lpwstr>
  </property>
  <property fmtid="{D5CDD505-2E9C-101B-9397-08002B2CF9AE}" pid="50" name="TemplateSubType">
    <vt:lpwstr>MFJ - Michael Keenan</vt:lpwstr>
  </property>
  <property fmtid="{D5CDD505-2E9C-101B-9397-08002B2CF9AE}" pid="51" name="TemplateType">
    <vt:lpwstr>Minister for Justice</vt:lpwstr>
  </property>
  <property fmtid="{D5CDD505-2E9C-101B-9397-08002B2CF9AE}" pid="52" name="TrustedGroups">
    <vt:lpwstr>Parliamentary Coordinator MS, DLO, Ministerial Staff - Coalition 2013, Business Administrator, Limited Distribution MS</vt:lpwstr>
  </property>
</Properties>
</file>