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AD1330" w14:textId="77777777" w:rsidR="004F03CC" w:rsidRPr="00641906" w:rsidRDefault="004D2843" w:rsidP="004D2843">
      <w:pPr>
        <w:jc w:val="center"/>
        <w:rPr>
          <w:rFonts w:ascii="Times New Roman" w:hAnsi="Times New Roman" w:cs="Times New Roman"/>
          <w:b/>
          <w:sz w:val="28"/>
          <w:szCs w:val="28"/>
        </w:rPr>
      </w:pPr>
      <w:r w:rsidRPr="00641906">
        <w:rPr>
          <w:rFonts w:ascii="Times New Roman" w:hAnsi="Times New Roman" w:cs="Times New Roman"/>
          <w:b/>
          <w:sz w:val="28"/>
          <w:szCs w:val="28"/>
        </w:rPr>
        <w:t>EXPLANATORY STATEMENT</w:t>
      </w:r>
    </w:p>
    <w:p w14:paraId="30C613B2" w14:textId="77777777" w:rsidR="004D2843" w:rsidRDefault="00C57E29" w:rsidP="004D2843">
      <w:pPr>
        <w:jc w:val="center"/>
        <w:rPr>
          <w:rFonts w:ascii="Times New Roman" w:hAnsi="Times New Roman" w:cs="Times New Roman"/>
        </w:rPr>
      </w:pPr>
      <w:r>
        <w:rPr>
          <w:rFonts w:ascii="Times New Roman" w:hAnsi="Times New Roman" w:cs="Times New Roman"/>
        </w:rPr>
        <w:t>Approved</w:t>
      </w:r>
      <w:r w:rsidR="004D2843">
        <w:rPr>
          <w:rFonts w:ascii="Times New Roman" w:hAnsi="Times New Roman" w:cs="Times New Roman"/>
        </w:rPr>
        <w:t xml:space="preserve"> by the Australian Communications and Media Authority</w:t>
      </w:r>
    </w:p>
    <w:p w14:paraId="39EE65C9" w14:textId="77777777" w:rsidR="004D2843" w:rsidRDefault="00F909E9" w:rsidP="004D2843">
      <w:pPr>
        <w:jc w:val="center"/>
        <w:rPr>
          <w:rFonts w:ascii="Times New Roman" w:hAnsi="Times New Roman" w:cs="Times New Roman"/>
          <w:i/>
        </w:rPr>
      </w:pPr>
      <w:r>
        <w:rPr>
          <w:rFonts w:ascii="Times New Roman" w:hAnsi="Times New Roman" w:cs="Times New Roman"/>
          <w:i/>
        </w:rPr>
        <w:t>Telecommunications Act 1997</w:t>
      </w:r>
    </w:p>
    <w:p w14:paraId="09C3ACDC" w14:textId="77777777" w:rsidR="004D2843" w:rsidRPr="00D63FA6" w:rsidRDefault="00F909E9" w:rsidP="004D2843">
      <w:pPr>
        <w:jc w:val="center"/>
        <w:rPr>
          <w:rFonts w:ascii="Times New Roman" w:hAnsi="Times New Roman" w:cs="Times New Roman"/>
          <w:b/>
        </w:rPr>
      </w:pPr>
      <w:r w:rsidRPr="00D63FA6">
        <w:rPr>
          <w:rFonts w:ascii="Times New Roman" w:hAnsi="Times New Roman" w:cs="Times New Roman"/>
          <w:b/>
        </w:rPr>
        <w:t>Telecommunications (Telemarketing and Research Calls) Industry Standard 2017</w:t>
      </w:r>
    </w:p>
    <w:p w14:paraId="32CB296C" w14:textId="77777777" w:rsidR="004D2843" w:rsidRDefault="004D2843" w:rsidP="00AD500F">
      <w:pPr>
        <w:spacing w:before="280"/>
        <w:rPr>
          <w:rFonts w:ascii="Times New Roman" w:hAnsi="Times New Roman" w:cs="Times New Roman"/>
          <w:b/>
        </w:rPr>
      </w:pPr>
      <w:r w:rsidRPr="004D2843">
        <w:rPr>
          <w:rFonts w:ascii="Times New Roman" w:hAnsi="Times New Roman" w:cs="Times New Roman"/>
          <w:b/>
        </w:rPr>
        <w:t>Authority</w:t>
      </w:r>
    </w:p>
    <w:p w14:paraId="3700E23C" w14:textId="29F65773" w:rsidR="000B4B6C" w:rsidRDefault="00B727F3" w:rsidP="0091080B">
      <w:pPr>
        <w:rPr>
          <w:rFonts w:ascii="Times New Roman" w:hAnsi="Times New Roman" w:cs="Times New Roman"/>
        </w:rPr>
      </w:pPr>
      <w:r>
        <w:rPr>
          <w:rFonts w:ascii="Times New Roman" w:hAnsi="Times New Roman" w:cs="Times New Roman"/>
        </w:rPr>
        <w:t>T</w:t>
      </w:r>
      <w:r w:rsidR="000B4B6C" w:rsidRPr="000B4B6C">
        <w:rPr>
          <w:rFonts w:ascii="Times New Roman" w:hAnsi="Times New Roman" w:cs="Times New Roman"/>
        </w:rPr>
        <w:t>he</w:t>
      </w:r>
      <w:r w:rsidR="0091080B">
        <w:rPr>
          <w:rFonts w:ascii="Times New Roman" w:hAnsi="Times New Roman" w:cs="Times New Roman"/>
        </w:rPr>
        <w:t xml:space="preserve"> Australian Communications and Media Authority (</w:t>
      </w:r>
      <w:r w:rsidR="0091080B" w:rsidRPr="0091080B">
        <w:rPr>
          <w:rFonts w:ascii="Times New Roman" w:hAnsi="Times New Roman" w:cs="Times New Roman"/>
          <w:b/>
        </w:rPr>
        <w:t>the ACMA</w:t>
      </w:r>
      <w:r w:rsidR="00023AD0">
        <w:rPr>
          <w:rFonts w:ascii="Times New Roman" w:hAnsi="Times New Roman" w:cs="Times New Roman"/>
        </w:rPr>
        <w:t>) has made</w:t>
      </w:r>
      <w:r w:rsidR="0091080B">
        <w:rPr>
          <w:rFonts w:ascii="Times New Roman" w:hAnsi="Times New Roman" w:cs="Times New Roman"/>
        </w:rPr>
        <w:t xml:space="preserve"> the </w:t>
      </w:r>
      <w:r w:rsidR="0091080B" w:rsidRPr="00023AD0">
        <w:rPr>
          <w:rFonts w:ascii="Times New Roman" w:hAnsi="Times New Roman" w:cs="Times New Roman"/>
          <w:i/>
        </w:rPr>
        <w:t>T</w:t>
      </w:r>
      <w:r w:rsidR="00F909E9" w:rsidRPr="00023AD0">
        <w:rPr>
          <w:rFonts w:ascii="Times New Roman" w:hAnsi="Times New Roman" w:cs="Times New Roman"/>
          <w:i/>
        </w:rPr>
        <w:t>elecommunications (Telemarketing and Research Calls) Industry Standard 2017</w:t>
      </w:r>
      <w:r w:rsidR="0091080B">
        <w:rPr>
          <w:rFonts w:ascii="Times New Roman" w:hAnsi="Times New Roman" w:cs="Times New Roman"/>
          <w:i/>
        </w:rPr>
        <w:t xml:space="preserve"> </w:t>
      </w:r>
      <w:r w:rsidR="0091080B" w:rsidRPr="00C57E29">
        <w:rPr>
          <w:rFonts w:ascii="Times New Roman" w:hAnsi="Times New Roman" w:cs="Times New Roman"/>
        </w:rPr>
        <w:t>(</w:t>
      </w:r>
      <w:r w:rsidR="0091080B" w:rsidRPr="0091080B">
        <w:rPr>
          <w:rFonts w:ascii="Times New Roman" w:hAnsi="Times New Roman" w:cs="Times New Roman"/>
          <w:b/>
        </w:rPr>
        <w:t xml:space="preserve">the </w:t>
      </w:r>
      <w:r w:rsidR="006853AF">
        <w:rPr>
          <w:rFonts w:ascii="Times New Roman" w:hAnsi="Times New Roman" w:cs="Times New Roman"/>
          <w:b/>
        </w:rPr>
        <w:t>standard</w:t>
      </w:r>
      <w:r w:rsidR="0091080B" w:rsidRPr="00C57E29">
        <w:rPr>
          <w:rFonts w:ascii="Times New Roman" w:hAnsi="Times New Roman" w:cs="Times New Roman"/>
        </w:rPr>
        <w:t>)</w:t>
      </w:r>
      <w:r w:rsidR="0091080B">
        <w:rPr>
          <w:rFonts w:ascii="Times New Roman" w:hAnsi="Times New Roman" w:cs="Times New Roman"/>
        </w:rPr>
        <w:t xml:space="preserve"> </w:t>
      </w:r>
      <w:r w:rsidR="0091080B" w:rsidRPr="0091080B">
        <w:rPr>
          <w:rFonts w:ascii="Times New Roman" w:hAnsi="Times New Roman" w:cs="Times New Roman"/>
        </w:rPr>
        <w:t xml:space="preserve">under </w:t>
      </w:r>
      <w:r w:rsidR="009B4E8D">
        <w:rPr>
          <w:rFonts w:ascii="Times New Roman" w:hAnsi="Times New Roman" w:cs="Times New Roman"/>
        </w:rPr>
        <w:t>subsection</w:t>
      </w:r>
      <w:r w:rsidR="00023AD0">
        <w:rPr>
          <w:rFonts w:ascii="Times New Roman" w:hAnsi="Times New Roman" w:cs="Times New Roman"/>
        </w:rPr>
        <w:t xml:space="preserve"> </w:t>
      </w:r>
      <w:proofErr w:type="gramStart"/>
      <w:r w:rsidR="00023AD0">
        <w:rPr>
          <w:rFonts w:ascii="Times New Roman" w:hAnsi="Times New Roman" w:cs="Times New Roman"/>
        </w:rPr>
        <w:t>125A(</w:t>
      </w:r>
      <w:proofErr w:type="gramEnd"/>
      <w:r w:rsidR="00023AD0">
        <w:rPr>
          <w:rFonts w:ascii="Times New Roman" w:hAnsi="Times New Roman" w:cs="Times New Roman"/>
        </w:rPr>
        <w:t xml:space="preserve">1) </w:t>
      </w:r>
      <w:r w:rsidR="009B4E8D">
        <w:rPr>
          <w:rFonts w:ascii="Times New Roman" w:hAnsi="Times New Roman" w:cs="Times New Roman"/>
        </w:rPr>
        <w:t xml:space="preserve">of the </w:t>
      </w:r>
      <w:r w:rsidR="009B4E8D" w:rsidRPr="009B4E8D">
        <w:rPr>
          <w:rFonts w:ascii="Times New Roman" w:hAnsi="Times New Roman" w:cs="Times New Roman"/>
          <w:i/>
        </w:rPr>
        <w:t>Telecommunications Act 1997</w:t>
      </w:r>
      <w:r w:rsidR="0091080B">
        <w:rPr>
          <w:rFonts w:ascii="Times New Roman" w:hAnsi="Times New Roman" w:cs="Times New Roman"/>
        </w:rPr>
        <w:t xml:space="preserve"> (</w:t>
      </w:r>
      <w:r w:rsidR="0091080B" w:rsidRPr="0091080B">
        <w:rPr>
          <w:rFonts w:ascii="Times New Roman" w:hAnsi="Times New Roman" w:cs="Times New Roman"/>
          <w:b/>
        </w:rPr>
        <w:t>the Act</w:t>
      </w:r>
      <w:r w:rsidR="0091080B">
        <w:rPr>
          <w:rFonts w:ascii="Times New Roman" w:hAnsi="Times New Roman" w:cs="Times New Roman"/>
        </w:rPr>
        <w:t>)</w:t>
      </w:r>
      <w:r w:rsidR="009B4E8D">
        <w:rPr>
          <w:rFonts w:ascii="Times New Roman" w:hAnsi="Times New Roman" w:cs="Times New Roman"/>
        </w:rPr>
        <w:t xml:space="preserve"> and subsection 33(3) of the </w:t>
      </w:r>
      <w:r w:rsidR="009B4E8D" w:rsidRPr="009B4E8D">
        <w:rPr>
          <w:rFonts w:ascii="Times New Roman" w:hAnsi="Times New Roman" w:cs="Times New Roman"/>
          <w:i/>
        </w:rPr>
        <w:t>Acts Interpretation Act 1901</w:t>
      </w:r>
      <w:r w:rsidR="009B4E8D">
        <w:rPr>
          <w:rFonts w:ascii="Times New Roman" w:hAnsi="Times New Roman" w:cs="Times New Roman"/>
        </w:rPr>
        <w:t xml:space="preserve"> (</w:t>
      </w:r>
      <w:r w:rsidR="009B4E8D" w:rsidRPr="009B4E8D">
        <w:rPr>
          <w:rFonts w:ascii="Times New Roman" w:hAnsi="Times New Roman" w:cs="Times New Roman"/>
          <w:b/>
        </w:rPr>
        <w:t>the AIA</w:t>
      </w:r>
      <w:r w:rsidR="009B4E8D">
        <w:rPr>
          <w:rFonts w:ascii="Times New Roman" w:hAnsi="Times New Roman" w:cs="Times New Roman"/>
        </w:rPr>
        <w:t>).</w:t>
      </w:r>
    </w:p>
    <w:p w14:paraId="37F3F502" w14:textId="2E4D6ACF" w:rsidR="008319AB" w:rsidRDefault="0036414D" w:rsidP="001B3CA1">
      <w:pPr>
        <w:spacing w:after="60"/>
        <w:rPr>
          <w:rFonts w:ascii="Times New Roman" w:hAnsi="Times New Roman" w:cs="Times New Roman"/>
        </w:rPr>
      </w:pPr>
      <w:r>
        <w:rPr>
          <w:rFonts w:ascii="Times New Roman" w:hAnsi="Times New Roman" w:cs="Times New Roman"/>
        </w:rPr>
        <w:t>S</w:t>
      </w:r>
      <w:r w:rsidR="008319AB">
        <w:rPr>
          <w:rFonts w:ascii="Times New Roman" w:hAnsi="Times New Roman" w:cs="Times New Roman"/>
        </w:rPr>
        <w:t xml:space="preserve">ubsection </w:t>
      </w:r>
      <w:proofErr w:type="gramStart"/>
      <w:r w:rsidR="008319AB">
        <w:rPr>
          <w:rFonts w:ascii="Times New Roman" w:hAnsi="Times New Roman" w:cs="Times New Roman"/>
        </w:rPr>
        <w:t>125A(</w:t>
      </w:r>
      <w:proofErr w:type="gramEnd"/>
      <w:r w:rsidR="008319AB">
        <w:rPr>
          <w:rFonts w:ascii="Times New Roman" w:hAnsi="Times New Roman" w:cs="Times New Roman"/>
        </w:rPr>
        <w:t>1) of the Act</w:t>
      </w:r>
      <w:r>
        <w:rPr>
          <w:rFonts w:ascii="Times New Roman" w:hAnsi="Times New Roman" w:cs="Times New Roman"/>
        </w:rPr>
        <w:t xml:space="preserve"> provides that</w:t>
      </w:r>
      <w:r w:rsidR="008319AB">
        <w:rPr>
          <w:rFonts w:ascii="Times New Roman" w:hAnsi="Times New Roman" w:cs="Times New Roman"/>
        </w:rPr>
        <w:t xml:space="preserve">, </w:t>
      </w:r>
      <w:r>
        <w:rPr>
          <w:rFonts w:ascii="Times New Roman" w:hAnsi="Times New Roman" w:cs="Times New Roman"/>
        </w:rPr>
        <w:t xml:space="preserve">prior to the commencement of Part 2 of the </w:t>
      </w:r>
      <w:r w:rsidRPr="001504C0">
        <w:rPr>
          <w:rFonts w:ascii="Times New Roman" w:hAnsi="Times New Roman" w:cs="Times New Roman"/>
          <w:i/>
        </w:rPr>
        <w:t>Do Not Call Register Act 2006</w:t>
      </w:r>
      <w:r>
        <w:rPr>
          <w:rFonts w:ascii="Times New Roman" w:hAnsi="Times New Roman" w:cs="Times New Roman"/>
        </w:rPr>
        <w:t xml:space="preserve"> (</w:t>
      </w:r>
      <w:r w:rsidRPr="001504C0">
        <w:rPr>
          <w:rFonts w:ascii="Times New Roman" w:hAnsi="Times New Roman" w:cs="Times New Roman"/>
          <w:b/>
        </w:rPr>
        <w:t xml:space="preserve">the DNCR </w:t>
      </w:r>
      <w:r w:rsidR="001504C0" w:rsidRPr="001504C0">
        <w:rPr>
          <w:rFonts w:ascii="Times New Roman" w:hAnsi="Times New Roman" w:cs="Times New Roman"/>
          <w:b/>
        </w:rPr>
        <w:t>Act</w:t>
      </w:r>
      <w:r w:rsidR="001504C0">
        <w:rPr>
          <w:rFonts w:ascii="Times New Roman" w:hAnsi="Times New Roman" w:cs="Times New Roman"/>
        </w:rPr>
        <w:t xml:space="preserve">), </w:t>
      </w:r>
      <w:r w:rsidR="008319AB">
        <w:rPr>
          <w:rFonts w:ascii="Times New Roman" w:hAnsi="Times New Roman" w:cs="Times New Roman"/>
        </w:rPr>
        <w:t>the ACMA must determine a standard that:</w:t>
      </w:r>
    </w:p>
    <w:p w14:paraId="250B2612" w14:textId="6B07575F" w:rsidR="008319AB" w:rsidRDefault="001504C0" w:rsidP="008319AB">
      <w:pPr>
        <w:pStyle w:val="ListParagraph"/>
        <w:numPr>
          <w:ilvl w:val="0"/>
          <w:numId w:val="7"/>
        </w:numPr>
        <w:rPr>
          <w:rFonts w:ascii="Times New Roman" w:hAnsi="Times New Roman" w:cs="Times New Roman"/>
        </w:rPr>
      </w:pPr>
      <w:r>
        <w:rPr>
          <w:rFonts w:ascii="Times New Roman" w:hAnsi="Times New Roman" w:cs="Times New Roman"/>
        </w:rPr>
        <w:t>a</w:t>
      </w:r>
      <w:r w:rsidR="008319AB">
        <w:rPr>
          <w:rFonts w:ascii="Times New Roman" w:hAnsi="Times New Roman" w:cs="Times New Roman"/>
        </w:rPr>
        <w:t>pplies to participants in each section of the telemarketing industry; and</w:t>
      </w:r>
    </w:p>
    <w:p w14:paraId="37C039EF" w14:textId="13AFBEFE" w:rsidR="008319AB" w:rsidRDefault="001504C0" w:rsidP="008319AB">
      <w:pPr>
        <w:pStyle w:val="ListParagraph"/>
        <w:numPr>
          <w:ilvl w:val="0"/>
          <w:numId w:val="7"/>
        </w:numPr>
        <w:rPr>
          <w:rFonts w:ascii="Times New Roman" w:hAnsi="Times New Roman" w:cs="Times New Roman"/>
        </w:rPr>
      </w:pPr>
      <w:r>
        <w:rPr>
          <w:rFonts w:ascii="Times New Roman" w:hAnsi="Times New Roman" w:cs="Times New Roman"/>
        </w:rPr>
        <w:t>d</w:t>
      </w:r>
      <w:r w:rsidR="008319AB">
        <w:rPr>
          <w:rFonts w:ascii="Times New Roman" w:hAnsi="Times New Roman" w:cs="Times New Roman"/>
        </w:rPr>
        <w:t>eals with the following matters relating to the telemarketing activities of those participants:</w:t>
      </w:r>
    </w:p>
    <w:p w14:paraId="647B64E8" w14:textId="77777777" w:rsidR="00CA6926" w:rsidRPr="001B3CA1" w:rsidRDefault="000C2760" w:rsidP="001B3CA1">
      <w:pPr>
        <w:pStyle w:val="ListParagraph"/>
        <w:numPr>
          <w:ilvl w:val="0"/>
          <w:numId w:val="25"/>
        </w:numPr>
        <w:ind w:left="1276" w:hanging="425"/>
        <w:rPr>
          <w:rFonts w:ascii="Times New Roman" w:hAnsi="Times New Roman" w:cs="Times New Roman"/>
        </w:rPr>
      </w:pPr>
      <w:r w:rsidRPr="001B3CA1">
        <w:rPr>
          <w:rFonts w:ascii="Times New Roman" w:hAnsi="Times New Roman" w:cs="Times New Roman"/>
        </w:rPr>
        <w:t>r</w:t>
      </w:r>
      <w:r w:rsidR="008319AB" w:rsidRPr="001B3CA1">
        <w:rPr>
          <w:rFonts w:ascii="Times New Roman" w:hAnsi="Times New Roman" w:cs="Times New Roman"/>
        </w:rPr>
        <w:t xml:space="preserve">estricting the hours and/or </w:t>
      </w:r>
      <w:r w:rsidR="002D2301" w:rsidRPr="001B3CA1">
        <w:rPr>
          <w:rFonts w:ascii="Times New Roman" w:hAnsi="Times New Roman" w:cs="Times New Roman"/>
        </w:rPr>
        <w:t>days during which telemarketing calls may be made or attempted to be made;</w:t>
      </w:r>
    </w:p>
    <w:p w14:paraId="6CDB0560" w14:textId="77777777" w:rsidR="002D2301" w:rsidRPr="001B3CA1" w:rsidRDefault="000C2760" w:rsidP="001B3CA1">
      <w:pPr>
        <w:pStyle w:val="ListParagraph"/>
        <w:numPr>
          <w:ilvl w:val="0"/>
          <w:numId w:val="25"/>
        </w:numPr>
        <w:ind w:left="1276" w:hanging="425"/>
        <w:rPr>
          <w:rFonts w:ascii="Times New Roman" w:hAnsi="Times New Roman" w:cs="Times New Roman"/>
        </w:rPr>
      </w:pPr>
      <w:r w:rsidRPr="001B3CA1">
        <w:rPr>
          <w:rFonts w:ascii="Times New Roman" w:hAnsi="Times New Roman" w:cs="Times New Roman"/>
        </w:rPr>
        <w:t>r</w:t>
      </w:r>
      <w:r w:rsidR="002D2301" w:rsidRPr="001B3CA1">
        <w:rPr>
          <w:rFonts w:ascii="Times New Roman" w:hAnsi="Times New Roman" w:cs="Times New Roman"/>
        </w:rPr>
        <w:t>equiring that a telemarketing call must contain specified information about the relevant participant;</w:t>
      </w:r>
    </w:p>
    <w:p w14:paraId="296A1FB3" w14:textId="77777777" w:rsidR="002D2301" w:rsidRPr="001B3CA1" w:rsidRDefault="000C2760" w:rsidP="001B3CA1">
      <w:pPr>
        <w:pStyle w:val="ListParagraph"/>
        <w:numPr>
          <w:ilvl w:val="0"/>
          <w:numId w:val="25"/>
        </w:numPr>
        <w:ind w:left="1276" w:hanging="425"/>
        <w:rPr>
          <w:rFonts w:ascii="Times New Roman" w:hAnsi="Times New Roman" w:cs="Times New Roman"/>
        </w:rPr>
      </w:pPr>
      <w:r w:rsidRPr="001B3CA1">
        <w:rPr>
          <w:rFonts w:ascii="Times New Roman" w:hAnsi="Times New Roman" w:cs="Times New Roman"/>
        </w:rPr>
        <w:t>r</w:t>
      </w:r>
      <w:r w:rsidR="002D2301" w:rsidRPr="001B3CA1">
        <w:rPr>
          <w:rFonts w:ascii="Times New Roman" w:hAnsi="Times New Roman" w:cs="Times New Roman"/>
        </w:rPr>
        <w:t>equiring that, if a person other than the relevant participant caused a telemarketing call to be made, the call must contain specified information about the person who caused the call to be made;</w:t>
      </w:r>
    </w:p>
    <w:p w14:paraId="674ED830" w14:textId="77777777" w:rsidR="002D2301" w:rsidRPr="001B3CA1" w:rsidRDefault="000C2760" w:rsidP="001B3CA1">
      <w:pPr>
        <w:pStyle w:val="ListParagraph"/>
        <w:numPr>
          <w:ilvl w:val="0"/>
          <w:numId w:val="25"/>
        </w:numPr>
        <w:ind w:left="1276" w:hanging="425"/>
        <w:rPr>
          <w:rFonts w:ascii="Times New Roman" w:hAnsi="Times New Roman" w:cs="Times New Roman"/>
        </w:rPr>
      </w:pPr>
      <w:r w:rsidRPr="001B3CA1">
        <w:rPr>
          <w:rFonts w:ascii="Times New Roman" w:hAnsi="Times New Roman" w:cs="Times New Roman"/>
        </w:rPr>
        <w:t>r</w:t>
      </w:r>
      <w:r w:rsidR="002D2301" w:rsidRPr="001B3CA1">
        <w:rPr>
          <w:rFonts w:ascii="Times New Roman" w:hAnsi="Times New Roman" w:cs="Times New Roman"/>
        </w:rPr>
        <w:t>equiring the relevant participant to terminate a call if a specified event happens;</w:t>
      </w:r>
    </w:p>
    <w:p w14:paraId="56C89230" w14:textId="77777777" w:rsidR="002D2301" w:rsidRPr="001B3CA1" w:rsidRDefault="000C2760" w:rsidP="001B3CA1">
      <w:pPr>
        <w:pStyle w:val="ListParagraph"/>
        <w:numPr>
          <w:ilvl w:val="0"/>
          <w:numId w:val="25"/>
        </w:numPr>
        <w:ind w:left="1276" w:hanging="425"/>
        <w:rPr>
          <w:rFonts w:ascii="Times New Roman" w:hAnsi="Times New Roman" w:cs="Times New Roman"/>
        </w:rPr>
      </w:pPr>
      <w:proofErr w:type="gramStart"/>
      <w:r w:rsidRPr="001B3CA1">
        <w:rPr>
          <w:rFonts w:ascii="Times New Roman" w:hAnsi="Times New Roman" w:cs="Times New Roman"/>
        </w:rPr>
        <w:t>r</w:t>
      </w:r>
      <w:r w:rsidR="002D2301" w:rsidRPr="001B3CA1">
        <w:rPr>
          <w:rFonts w:ascii="Times New Roman" w:hAnsi="Times New Roman" w:cs="Times New Roman"/>
        </w:rPr>
        <w:t>equiring</w:t>
      </w:r>
      <w:proofErr w:type="gramEnd"/>
      <w:r w:rsidR="002D2301" w:rsidRPr="001B3CA1">
        <w:rPr>
          <w:rFonts w:ascii="Times New Roman" w:hAnsi="Times New Roman" w:cs="Times New Roman"/>
        </w:rPr>
        <w:t xml:space="preserve"> the relevant participant to ensure that calling line identification is enabled in respect of the making of a telemarketing call.</w:t>
      </w:r>
    </w:p>
    <w:p w14:paraId="679D12BA" w14:textId="3F33389A" w:rsidR="002D2301" w:rsidRDefault="002D2301" w:rsidP="003251F9">
      <w:r>
        <w:rPr>
          <w:rFonts w:ascii="Times New Roman" w:hAnsi="Times New Roman" w:cs="Times New Roman"/>
        </w:rPr>
        <w:t xml:space="preserve">Subsection </w:t>
      </w:r>
      <w:proofErr w:type="gramStart"/>
      <w:r>
        <w:rPr>
          <w:rFonts w:ascii="Times New Roman" w:hAnsi="Times New Roman" w:cs="Times New Roman"/>
        </w:rPr>
        <w:t>125A(</w:t>
      </w:r>
      <w:proofErr w:type="gramEnd"/>
      <w:r>
        <w:rPr>
          <w:rFonts w:ascii="Times New Roman" w:hAnsi="Times New Roman" w:cs="Times New Roman"/>
        </w:rPr>
        <w:t>4)</w:t>
      </w:r>
      <w:r w:rsidRPr="002D2301">
        <w:rPr>
          <w:rFonts w:ascii="Times New Roman" w:hAnsi="Times New Roman" w:cs="Times New Roman"/>
        </w:rPr>
        <w:t xml:space="preserve"> </w:t>
      </w:r>
      <w:r w:rsidR="003251F9">
        <w:rPr>
          <w:rFonts w:ascii="Times New Roman" w:hAnsi="Times New Roman" w:cs="Times New Roman"/>
        </w:rPr>
        <w:t>of the Act</w:t>
      </w:r>
      <w:r w:rsidR="001504C0">
        <w:rPr>
          <w:rFonts w:ascii="Times New Roman" w:hAnsi="Times New Roman" w:cs="Times New Roman"/>
        </w:rPr>
        <w:t xml:space="preserve"> requires </w:t>
      </w:r>
      <w:r w:rsidR="003251F9">
        <w:rPr>
          <w:rFonts w:ascii="Times New Roman" w:hAnsi="Times New Roman" w:cs="Times New Roman"/>
        </w:rPr>
        <w:t xml:space="preserve">the ACMA </w:t>
      </w:r>
      <w:r w:rsidR="001504C0">
        <w:rPr>
          <w:rFonts w:ascii="Times New Roman" w:hAnsi="Times New Roman" w:cs="Times New Roman"/>
        </w:rPr>
        <w:t xml:space="preserve">to </w:t>
      </w:r>
      <w:r w:rsidR="003251F9">
        <w:rPr>
          <w:rFonts w:ascii="Times New Roman" w:hAnsi="Times New Roman" w:cs="Times New Roman"/>
        </w:rPr>
        <w:t xml:space="preserve">ensure that a standard is in force under subsection </w:t>
      </w:r>
      <w:r w:rsidR="00DA45EE">
        <w:rPr>
          <w:rFonts w:ascii="Times New Roman" w:hAnsi="Times New Roman" w:cs="Times New Roman"/>
        </w:rPr>
        <w:t>125A</w:t>
      </w:r>
      <w:r w:rsidR="003251F9">
        <w:rPr>
          <w:rFonts w:ascii="Times New Roman" w:hAnsi="Times New Roman" w:cs="Times New Roman"/>
        </w:rPr>
        <w:t xml:space="preserve">(1) at all times after the commencement of Part 2 of </w:t>
      </w:r>
      <w:r w:rsidR="00FF2885" w:rsidRPr="00023AD0">
        <w:rPr>
          <w:rFonts w:ascii="Times New Roman" w:hAnsi="Times New Roman" w:cs="Times New Roman"/>
        </w:rPr>
        <w:t>the DNCR Act</w:t>
      </w:r>
      <w:r w:rsidR="00FF2885" w:rsidRPr="00FF2885">
        <w:rPr>
          <w:rFonts w:ascii="Times New Roman" w:hAnsi="Times New Roman" w:cs="Times New Roman"/>
        </w:rPr>
        <w:t>.</w:t>
      </w:r>
      <w:r w:rsidR="001504C0">
        <w:rPr>
          <w:rFonts w:ascii="Times New Roman" w:hAnsi="Times New Roman" w:cs="Times New Roman"/>
        </w:rPr>
        <w:t xml:space="preserve">  Part 2 of the DNCR Act commenced on 31 May 2007.</w:t>
      </w:r>
    </w:p>
    <w:p w14:paraId="0FE45ADD" w14:textId="0075D8E7" w:rsidR="009B4E8D" w:rsidRDefault="009B4E8D" w:rsidP="008319AB">
      <w:pPr>
        <w:rPr>
          <w:rFonts w:ascii="Times New Roman" w:hAnsi="Times New Roman" w:cs="Times New Roman"/>
        </w:rPr>
      </w:pPr>
      <w:r w:rsidRPr="00B00FC3">
        <w:rPr>
          <w:rFonts w:ascii="Times New Roman" w:hAnsi="Times New Roman" w:cs="Times New Roman"/>
        </w:rPr>
        <w:t>Subsection 33(3) of the AIA provides that where an Act confers a power to make a legislative instrument, the power shall be construed as including a power exercisable in the like manner and subject to the like conditions (if any) to repeal, rescind, revoke, amend, or vary any such instrument</w:t>
      </w:r>
      <w:r>
        <w:rPr>
          <w:rFonts w:ascii="Times New Roman" w:hAnsi="Times New Roman" w:cs="Times New Roman"/>
        </w:rPr>
        <w:t>.</w:t>
      </w:r>
    </w:p>
    <w:p w14:paraId="02407719" w14:textId="77777777" w:rsidR="00C57E29" w:rsidRDefault="00C57E29" w:rsidP="004D2843">
      <w:pPr>
        <w:rPr>
          <w:rFonts w:ascii="Times New Roman" w:hAnsi="Times New Roman" w:cs="Times New Roman"/>
          <w:b/>
        </w:rPr>
      </w:pPr>
      <w:r w:rsidRPr="00C57E29">
        <w:rPr>
          <w:rFonts w:ascii="Times New Roman" w:hAnsi="Times New Roman" w:cs="Times New Roman"/>
          <w:b/>
        </w:rPr>
        <w:t xml:space="preserve">Purpose </w:t>
      </w:r>
      <w:r w:rsidR="00185BDC">
        <w:rPr>
          <w:rFonts w:ascii="Times New Roman" w:hAnsi="Times New Roman" w:cs="Times New Roman"/>
          <w:b/>
        </w:rPr>
        <w:t xml:space="preserve">and operation </w:t>
      </w:r>
      <w:r w:rsidRPr="00C57E29">
        <w:rPr>
          <w:rFonts w:ascii="Times New Roman" w:hAnsi="Times New Roman" w:cs="Times New Roman"/>
          <w:b/>
        </w:rPr>
        <w:t>of the instrument</w:t>
      </w:r>
    </w:p>
    <w:p w14:paraId="7E25A41D" w14:textId="0B91B3DB" w:rsidR="00137285" w:rsidRPr="00FF2885" w:rsidRDefault="00137285" w:rsidP="004A1064">
      <w:pPr>
        <w:rPr>
          <w:rFonts w:ascii="Times New Roman" w:hAnsi="Times New Roman" w:cs="Times New Roman"/>
        </w:rPr>
      </w:pPr>
      <w:r>
        <w:rPr>
          <w:rFonts w:ascii="Times New Roman" w:hAnsi="Times New Roman" w:cs="Times New Roman"/>
        </w:rPr>
        <w:t xml:space="preserve">Under Part 4 of Chapter 3 of the </w:t>
      </w:r>
      <w:r w:rsidRPr="00137285">
        <w:rPr>
          <w:rFonts w:ascii="Times New Roman" w:hAnsi="Times New Roman" w:cs="Times New Roman"/>
          <w:i/>
        </w:rPr>
        <w:t>Legislation Act 2003</w:t>
      </w:r>
      <w:r w:rsidR="00C77C3D">
        <w:rPr>
          <w:rFonts w:ascii="Times New Roman" w:hAnsi="Times New Roman" w:cs="Times New Roman"/>
          <w:i/>
        </w:rPr>
        <w:t xml:space="preserve"> </w:t>
      </w:r>
      <w:r w:rsidR="00C77C3D">
        <w:rPr>
          <w:rFonts w:ascii="Times New Roman" w:hAnsi="Times New Roman" w:cs="Times New Roman"/>
        </w:rPr>
        <w:t>(</w:t>
      </w:r>
      <w:r w:rsidR="00C77C3D" w:rsidRPr="001B3CA1">
        <w:rPr>
          <w:rFonts w:ascii="Times New Roman" w:hAnsi="Times New Roman" w:cs="Times New Roman"/>
          <w:b/>
        </w:rPr>
        <w:t>the LA</w:t>
      </w:r>
      <w:r w:rsidR="00C77C3D">
        <w:rPr>
          <w:rFonts w:ascii="Times New Roman" w:hAnsi="Times New Roman" w:cs="Times New Roman"/>
        </w:rPr>
        <w:t>)</w:t>
      </w:r>
      <w:r>
        <w:rPr>
          <w:rFonts w:ascii="Times New Roman" w:hAnsi="Times New Roman" w:cs="Times New Roman"/>
        </w:rPr>
        <w:t>, most legislative instruments ‘sunset’</w:t>
      </w:r>
      <w:r w:rsidR="00C77C3D">
        <w:rPr>
          <w:rFonts w:ascii="Times New Roman" w:hAnsi="Times New Roman" w:cs="Times New Roman"/>
        </w:rPr>
        <w:t xml:space="preserve"> </w:t>
      </w:r>
      <w:r>
        <w:rPr>
          <w:rFonts w:ascii="Times New Roman" w:hAnsi="Times New Roman" w:cs="Times New Roman"/>
        </w:rPr>
        <w:t>(that is, they are automatically repealed</w:t>
      </w:r>
      <w:r w:rsidR="00C77C3D">
        <w:rPr>
          <w:rFonts w:ascii="Times New Roman" w:hAnsi="Times New Roman" w:cs="Times New Roman"/>
        </w:rPr>
        <w:t>)</w:t>
      </w:r>
      <w:r>
        <w:rPr>
          <w:rFonts w:ascii="Times New Roman" w:hAnsi="Times New Roman" w:cs="Times New Roman"/>
        </w:rPr>
        <w:t>, 10 years after they are registered</w:t>
      </w:r>
      <w:r w:rsidRPr="00FF2885">
        <w:rPr>
          <w:rFonts w:ascii="Times New Roman" w:hAnsi="Times New Roman" w:cs="Times New Roman"/>
        </w:rPr>
        <w:t xml:space="preserve">. </w:t>
      </w:r>
      <w:r w:rsidR="002C5851" w:rsidRPr="00FF2885">
        <w:rPr>
          <w:rFonts w:ascii="Times New Roman" w:hAnsi="Times New Roman" w:cs="Times New Roman"/>
        </w:rPr>
        <w:t>Subsection 50(1) of the LA “repeals a legislative instrument on the first 1 April or 1 October falling on or after the tenth anniversary of registration of the instrument…</w:t>
      </w:r>
      <w:proofErr w:type="gramStart"/>
      <w:r w:rsidR="002C5851" w:rsidRPr="00FF2885">
        <w:rPr>
          <w:rFonts w:ascii="Times New Roman" w:hAnsi="Times New Roman" w:cs="Times New Roman"/>
        </w:rPr>
        <w:t>”</w:t>
      </w:r>
      <w:r w:rsidR="00023AD0">
        <w:rPr>
          <w:rFonts w:ascii="Times New Roman" w:hAnsi="Times New Roman" w:cs="Times New Roman"/>
        </w:rPr>
        <w:t>.</w:t>
      </w:r>
      <w:proofErr w:type="gramEnd"/>
      <w:r w:rsidR="002C5851" w:rsidRPr="00FF2885">
        <w:rPr>
          <w:rFonts w:ascii="Times New Roman" w:hAnsi="Times New Roman" w:cs="Times New Roman"/>
        </w:rPr>
        <w:t xml:space="preserve"> </w:t>
      </w:r>
    </w:p>
    <w:p w14:paraId="0515E8EC" w14:textId="440ED216" w:rsidR="00137285" w:rsidRDefault="00137285" w:rsidP="004A1064">
      <w:pPr>
        <w:rPr>
          <w:rFonts w:ascii="Times New Roman" w:hAnsi="Times New Roman" w:cs="Times New Roman"/>
        </w:rPr>
      </w:pPr>
      <w:r>
        <w:rPr>
          <w:rFonts w:ascii="Times New Roman" w:hAnsi="Times New Roman" w:cs="Times New Roman"/>
        </w:rPr>
        <w:t xml:space="preserve">The </w:t>
      </w:r>
      <w:r w:rsidRPr="00137285">
        <w:rPr>
          <w:rFonts w:ascii="Times New Roman" w:hAnsi="Times New Roman" w:cs="Times New Roman"/>
          <w:i/>
        </w:rPr>
        <w:t>Telemarketing and Research Industry Standard 2007</w:t>
      </w:r>
      <w:r>
        <w:rPr>
          <w:rFonts w:ascii="Times New Roman" w:hAnsi="Times New Roman" w:cs="Times New Roman"/>
        </w:rPr>
        <w:t xml:space="preserve"> (</w:t>
      </w:r>
      <w:r w:rsidRPr="00137285">
        <w:rPr>
          <w:rFonts w:ascii="Times New Roman" w:hAnsi="Times New Roman" w:cs="Times New Roman"/>
          <w:b/>
        </w:rPr>
        <w:t>the 2007 standard</w:t>
      </w:r>
      <w:r>
        <w:rPr>
          <w:rFonts w:ascii="Times New Roman" w:hAnsi="Times New Roman" w:cs="Times New Roman"/>
        </w:rPr>
        <w:t xml:space="preserve">) was scheduled to sunset on 1 April 2017. The </w:t>
      </w:r>
      <w:r w:rsidR="006853AF">
        <w:rPr>
          <w:rFonts w:ascii="Times New Roman" w:hAnsi="Times New Roman" w:cs="Times New Roman"/>
        </w:rPr>
        <w:t>standard</w:t>
      </w:r>
      <w:r>
        <w:rPr>
          <w:rFonts w:ascii="Times New Roman" w:hAnsi="Times New Roman" w:cs="Times New Roman"/>
        </w:rPr>
        <w:t xml:space="preserve"> </w:t>
      </w:r>
      <w:r w:rsidRPr="00FF2885">
        <w:rPr>
          <w:rFonts w:ascii="Times New Roman" w:hAnsi="Times New Roman" w:cs="Times New Roman"/>
        </w:rPr>
        <w:t xml:space="preserve">remakes the 2007 standard with some </w:t>
      </w:r>
      <w:r w:rsidR="00E17DFF">
        <w:rPr>
          <w:rFonts w:ascii="Times New Roman" w:hAnsi="Times New Roman" w:cs="Times New Roman"/>
        </w:rPr>
        <w:t xml:space="preserve">minor </w:t>
      </w:r>
      <w:r w:rsidR="006F7401">
        <w:rPr>
          <w:rFonts w:ascii="Times New Roman" w:hAnsi="Times New Roman" w:cs="Times New Roman"/>
        </w:rPr>
        <w:t>changes</w:t>
      </w:r>
      <w:r w:rsidRPr="00FF2885">
        <w:rPr>
          <w:rFonts w:ascii="Times New Roman" w:hAnsi="Times New Roman" w:cs="Times New Roman"/>
        </w:rPr>
        <w:t>.</w:t>
      </w:r>
    </w:p>
    <w:p w14:paraId="34955E02" w14:textId="77777777" w:rsidR="00137285" w:rsidRDefault="00FF2885" w:rsidP="004A1064">
      <w:pPr>
        <w:rPr>
          <w:rFonts w:ascii="Times New Roman" w:hAnsi="Times New Roman" w:cs="Times New Roman"/>
        </w:rPr>
      </w:pPr>
      <w:r>
        <w:rPr>
          <w:rFonts w:ascii="Times New Roman" w:hAnsi="Times New Roman" w:cs="Times New Roman"/>
        </w:rPr>
        <w:t>As noted</w:t>
      </w:r>
      <w:r w:rsidR="006A6896">
        <w:rPr>
          <w:rFonts w:ascii="Times New Roman" w:hAnsi="Times New Roman" w:cs="Times New Roman"/>
        </w:rPr>
        <w:t xml:space="preserve"> above</w:t>
      </w:r>
      <w:r>
        <w:rPr>
          <w:rFonts w:ascii="Times New Roman" w:hAnsi="Times New Roman" w:cs="Times New Roman"/>
        </w:rPr>
        <w:t>, t</w:t>
      </w:r>
      <w:r w:rsidR="00137285">
        <w:rPr>
          <w:rFonts w:ascii="Times New Roman" w:hAnsi="Times New Roman" w:cs="Times New Roman"/>
        </w:rPr>
        <w:t xml:space="preserve">he remaking of the 2007 standard was required by subsection </w:t>
      </w:r>
      <w:proofErr w:type="gramStart"/>
      <w:r w:rsidR="00137285">
        <w:rPr>
          <w:rFonts w:ascii="Times New Roman" w:hAnsi="Times New Roman" w:cs="Times New Roman"/>
        </w:rPr>
        <w:t>125A(</w:t>
      </w:r>
      <w:proofErr w:type="gramEnd"/>
      <w:r w:rsidR="00137285">
        <w:rPr>
          <w:rFonts w:ascii="Times New Roman" w:hAnsi="Times New Roman" w:cs="Times New Roman"/>
        </w:rPr>
        <w:t>4) of the Act.</w:t>
      </w:r>
    </w:p>
    <w:p w14:paraId="61443603" w14:textId="2D821A98" w:rsidR="00137285" w:rsidRDefault="00137285" w:rsidP="004A1064">
      <w:pPr>
        <w:rPr>
          <w:rFonts w:ascii="Times New Roman" w:hAnsi="Times New Roman" w:cs="Times New Roman"/>
        </w:rPr>
      </w:pPr>
      <w:r>
        <w:rPr>
          <w:rFonts w:ascii="Times New Roman" w:hAnsi="Times New Roman" w:cs="Times New Roman"/>
        </w:rPr>
        <w:t xml:space="preserve">The Register </w:t>
      </w:r>
      <w:r w:rsidR="00C77C3D">
        <w:rPr>
          <w:rFonts w:ascii="Times New Roman" w:hAnsi="Times New Roman" w:cs="Times New Roman"/>
        </w:rPr>
        <w:t xml:space="preserve">kept </w:t>
      </w:r>
      <w:r>
        <w:rPr>
          <w:rFonts w:ascii="Times New Roman" w:hAnsi="Times New Roman" w:cs="Times New Roman"/>
        </w:rPr>
        <w:t xml:space="preserve">under the </w:t>
      </w:r>
      <w:r w:rsidR="00E32168" w:rsidRPr="001B3CA1">
        <w:rPr>
          <w:rFonts w:ascii="Times New Roman" w:hAnsi="Times New Roman" w:cs="Times New Roman"/>
        </w:rPr>
        <w:t>DNCR Act</w:t>
      </w:r>
      <w:r w:rsidR="00E32168">
        <w:rPr>
          <w:rFonts w:ascii="Times New Roman" w:hAnsi="Times New Roman" w:cs="Times New Roman"/>
        </w:rPr>
        <w:t xml:space="preserve"> </w:t>
      </w:r>
      <w:r>
        <w:rPr>
          <w:rFonts w:ascii="Times New Roman" w:hAnsi="Times New Roman" w:cs="Times New Roman"/>
        </w:rPr>
        <w:t xml:space="preserve">enables </w:t>
      </w:r>
      <w:r w:rsidR="00F928FF">
        <w:rPr>
          <w:rFonts w:ascii="Times New Roman" w:hAnsi="Times New Roman" w:cs="Times New Roman"/>
        </w:rPr>
        <w:t xml:space="preserve">persons who do not wish to receive unsolicited telemarketing calls to submit their number for inclusion on the Register. In general, persons undertaking telemarketing activities must not call numbers included on the </w:t>
      </w:r>
      <w:r w:rsidR="00AA0133">
        <w:rPr>
          <w:rFonts w:ascii="Times New Roman" w:hAnsi="Times New Roman" w:cs="Times New Roman"/>
        </w:rPr>
        <w:t>R</w:t>
      </w:r>
      <w:r w:rsidR="00F928FF">
        <w:rPr>
          <w:rFonts w:ascii="Times New Roman" w:hAnsi="Times New Roman" w:cs="Times New Roman"/>
        </w:rPr>
        <w:t xml:space="preserve">egister to make telemarketing calls without consent </w:t>
      </w:r>
      <w:r w:rsidR="009B4C1D">
        <w:rPr>
          <w:rFonts w:ascii="Times New Roman" w:hAnsi="Times New Roman" w:cs="Times New Roman"/>
        </w:rPr>
        <w:t>from either the account-holder or the account-holder’s nominee.</w:t>
      </w:r>
    </w:p>
    <w:p w14:paraId="10D8EF47" w14:textId="77777777" w:rsidR="00E6695D" w:rsidRDefault="00E32168" w:rsidP="001B3CA1">
      <w:pPr>
        <w:spacing w:after="60"/>
        <w:rPr>
          <w:rFonts w:ascii="Times New Roman" w:hAnsi="Times New Roman" w:cs="Times New Roman"/>
        </w:rPr>
      </w:pPr>
      <w:r>
        <w:rPr>
          <w:rFonts w:ascii="Times New Roman" w:hAnsi="Times New Roman" w:cs="Times New Roman"/>
        </w:rPr>
        <w:lastRenderedPageBreak/>
        <w:t>The standard establishes a minimum set of requirements for telemarketing and research calls. It</w:t>
      </w:r>
      <w:r w:rsidR="006853AF">
        <w:rPr>
          <w:rFonts w:ascii="Times New Roman" w:hAnsi="Times New Roman" w:cs="Times New Roman"/>
        </w:rPr>
        <w:t xml:space="preserve"> </w:t>
      </w:r>
      <w:r w:rsidR="00E6695D">
        <w:rPr>
          <w:rFonts w:ascii="Times New Roman" w:hAnsi="Times New Roman" w:cs="Times New Roman"/>
        </w:rPr>
        <w:t>applies to all p</w:t>
      </w:r>
      <w:r w:rsidR="00FF2885">
        <w:rPr>
          <w:rFonts w:ascii="Times New Roman" w:hAnsi="Times New Roman" w:cs="Times New Roman"/>
        </w:rPr>
        <w:t xml:space="preserve">articipants in each section of the telemarketing industry </w:t>
      </w:r>
      <w:r>
        <w:rPr>
          <w:rFonts w:ascii="Times New Roman" w:hAnsi="Times New Roman" w:cs="Times New Roman"/>
        </w:rPr>
        <w:t xml:space="preserve">and to </w:t>
      </w:r>
      <w:r w:rsidR="00FF2885">
        <w:rPr>
          <w:rFonts w:ascii="Times New Roman" w:hAnsi="Times New Roman" w:cs="Times New Roman"/>
        </w:rPr>
        <w:t>the following types of calls</w:t>
      </w:r>
      <w:r w:rsidR="00830665">
        <w:rPr>
          <w:rFonts w:ascii="Times New Roman" w:hAnsi="Times New Roman" w:cs="Times New Roman"/>
        </w:rPr>
        <w:t xml:space="preserve"> to Australian numbers</w:t>
      </w:r>
      <w:r w:rsidR="00E6695D">
        <w:rPr>
          <w:rFonts w:ascii="Times New Roman" w:hAnsi="Times New Roman" w:cs="Times New Roman"/>
        </w:rPr>
        <w:t>:</w:t>
      </w:r>
    </w:p>
    <w:p w14:paraId="6D6036A1" w14:textId="7342FDC6" w:rsidR="00E6695D" w:rsidRDefault="000C2760" w:rsidP="00830665">
      <w:pPr>
        <w:pStyle w:val="ListParagraph"/>
        <w:numPr>
          <w:ilvl w:val="0"/>
          <w:numId w:val="9"/>
        </w:numPr>
        <w:rPr>
          <w:rFonts w:ascii="Times New Roman" w:hAnsi="Times New Roman" w:cs="Times New Roman"/>
        </w:rPr>
      </w:pPr>
      <w:r>
        <w:rPr>
          <w:rFonts w:ascii="Times New Roman" w:hAnsi="Times New Roman" w:cs="Times New Roman"/>
        </w:rPr>
        <w:t>t</w:t>
      </w:r>
      <w:r w:rsidR="00E6695D">
        <w:rPr>
          <w:rFonts w:ascii="Times New Roman" w:hAnsi="Times New Roman" w:cs="Times New Roman"/>
        </w:rPr>
        <w:t xml:space="preserve">elemarketing calls </w:t>
      </w:r>
      <w:r w:rsidR="00830665">
        <w:rPr>
          <w:rFonts w:ascii="Times New Roman" w:hAnsi="Times New Roman" w:cs="Times New Roman"/>
        </w:rPr>
        <w:t>as defined in the DNCR Act</w:t>
      </w:r>
      <w:r w:rsidR="00E32168">
        <w:rPr>
          <w:rFonts w:ascii="Times New Roman" w:hAnsi="Times New Roman" w:cs="Times New Roman"/>
        </w:rPr>
        <w:t>; and</w:t>
      </w:r>
    </w:p>
    <w:p w14:paraId="1F1CB567" w14:textId="7E369AAC" w:rsidR="00E32168" w:rsidRDefault="00830665" w:rsidP="00830665">
      <w:pPr>
        <w:pStyle w:val="ListParagraph"/>
        <w:numPr>
          <w:ilvl w:val="0"/>
          <w:numId w:val="9"/>
        </w:numPr>
        <w:rPr>
          <w:rFonts w:ascii="Times New Roman" w:hAnsi="Times New Roman" w:cs="Times New Roman"/>
        </w:rPr>
      </w:pPr>
      <w:proofErr w:type="gramStart"/>
      <w:r>
        <w:rPr>
          <w:rFonts w:ascii="Times New Roman" w:hAnsi="Times New Roman" w:cs="Times New Roman"/>
        </w:rPr>
        <w:t>telemarketing</w:t>
      </w:r>
      <w:proofErr w:type="gramEnd"/>
      <w:r>
        <w:rPr>
          <w:rFonts w:ascii="Times New Roman" w:hAnsi="Times New Roman" w:cs="Times New Roman"/>
        </w:rPr>
        <w:t xml:space="preserve"> calls that are voice calls </w:t>
      </w:r>
      <w:r w:rsidR="00023AD0">
        <w:rPr>
          <w:rFonts w:ascii="Times New Roman" w:hAnsi="Times New Roman" w:cs="Times New Roman"/>
        </w:rPr>
        <w:t>to conduct opinion polling or</w:t>
      </w:r>
      <w:r w:rsidR="00E6695D">
        <w:rPr>
          <w:rFonts w:ascii="Times New Roman" w:hAnsi="Times New Roman" w:cs="Times New Roman"/>
        </w:rPr>
        <w:t xml:space="preserve"> to carry out standard</w:t>
      </w:r>
      <w:r w:rsidR="00E32168">
        <w:rPr>
          <w:rFonts w:ascii="Times New Roman" w:hAnsi="Times New Roman" w:cs="Times New Roman"/>
        </w:rPr>
        <w:t xml:space="preserve"> questionnaire-based research</w:t>
      </w:r>
      <w:r w:rsidR="00A70C4D">
        <w:rPr>
          <w:rFonts w:ascii="Times New Roman" w:hAnsi="Times New Roman" w:cs="Times New Roman"/>
        </w:rPr>
        <w:t xml:space="preserve"> (known as </w:t>
      </w:r>
      <w:r w:rsidR="00A70C4D" w:rsidRPr="001B3CA1">
        <w:rPr>
          <w:rFonts w:ascii="Times New Roman" w:hAnsi="Times New Roman" w:cs="Times New Roman"/>
          <w:b/>
        </w:rPr>
        <w:t>research calls</w:t>
      </w:r>
      <w:r w:rsidR="00A70C4D">
        <w:rPr>
          <w:rFonts w:ascii="Times New Roman" w:hAnsi="Times New Roman" w:cs="Times New Roman"/>
        </w:rPr>
        <w:t xml:space="preserve">, and defined in paragraph (b) of the definition of </w:t>
      </w:r>
      <w:r w:rsidR="00023AD0">
        <w:rPr>
          <w:rFonts w:ascii="Times New Roman" w:hAnsi="Times New Roman" w:cs="Times New Roman"/>
        </w:rPr>
        <w:t>“</w:t>
      </w:r>
      <w:r w:rsidR="00A70C4D">
        <w:rPr>
          <w:rFonts w:ascii="Times New Roman" w:hAnsi="Times New Roman" w:cs="Times New Roman"/>
        </w:rPr>
        <w:t>telemarketing call</w:t>
      </w:r>
      <w:r w:rsidR="00023AD0">
        <w:rPr>
          <w:rFonts w:ascii="Times New Roman" w:hAnsi="Times New Roman" w:cs="Times New Roman"/>
        </w:rPr>
        <w:t>”</w:t>
      </w:r>
      <w:r w:rsidR="00A70C4D">
        <w:rPr>
          <w:rFonts w:ascii="Times New Roman" w:hAnsi="Times New Roman" w:cs="Times New Roman"/>
        </w:rPr>
        <w:t xml:space="preserve"> in the Act)</w:t>
      </w:r>
      <w:r w:rsidR="00E32168">
        <w:rPr>
          <w:rFonts w:ascii="Times New Roman" w:hAnsi="Times New Roman" w:cs="Times New Roman"/>
        </w:rPr>
        <w:t>.</w:t>
      </w:r>
    </w:p>
    <w:p w14:paraId="2B67EE16" w14:textId="491ED227" w:rsidR="009B4C1D" w:rsidRDefault="00E32168" w:rsidP="00E32168">
      <w:pPr>
        <w:rPr>
          <w:rFonts w:ascii="Times New Roman" w:hAnsi="Times New Roman" w:cs="Times New Roman"/>
        </w:rPr>
      </w:pPr>
      <w:r>
        <w:rPr>
          <w:rFonts w:ascii="Times New Roman" w:hAnsi="Times New Roman" w:cs="Times New Roman"/>
        </w:rPr>
        <w:t xml:space="preserve">Under the DNCR Act, </w:t>
      </w:r>
      <w:r w:rsidR="00830665">
        <w:rPr>
          <w:rFonts w:ascii="Times New Roman" w:hAnsi="Times New Roman" w:cs="Times New Roman"/>
        </w:rPr>
        <w:t xml:space="preserve">telemarketing </w:t>
      </w:r>
      <w:r>
        <w:rPr>
          <w:rFonts w:ascii="Times New Roman" w:hAnsi="Times New Roman" w:cs="Times New Roman"/>
        </w:rPr>
        <w:t xml:space="preserve">calls </w:t>
      </w:r>
      <w:r w:rsidR="00D725ED">
        <w:rPr>
          <w:rFonts w:ascii="Times New Roman" w:hAnsi="Times New Roman" w:cs="Times New Roman"/>
        </w:rPr>
        <w:t xml:space="preserve">authorised </w:t>
      </w:r>
      <w:r>
        <w:rPr>
          <w:rFonts w:ascii="Times New Roman" w:hAnsi="Times New Roman" w:cs="Times New Roman"/>
        </w:rPr>
        <w:t xml:space="preserve">by certain parties are </w:t>
      </w:r>
      <w:r w:rsidR="00E17DFF">
        <w:rPr>
          <w:rFonts w:ascii="Times New Roman" w:hAnsi="Times New Roman" w:cs="Times New Roman"/>
        </w:rPr>
        <w:t xml:space="preserve">designated </w:t>
      </w:r>
      <w:r>
        <w:rPr>
          <w:rFonts w:ascii="Times New Roman" w:hAnsi="Times New Roman" w:cs="Times New Roman"/>
        </w:rPr>
        <w:t>exempt from the general prohibition on the making of telemarketing calls to numbers listed on the Register</w:t>
      </w:r>
      <w:r w:rsidR="00D725ED">
        <w:rPr>
          <w:rFonts w:ascii="Times New Roman" w:hAnsi="Times New Roman" w:cs="Times New Roman"/>
        </w:rPr>
        <w:t xml:space="preserve"> (</w:t>
      </w:r>
      <w:r w:rsidR="00830665">
        <w:rPr>
          <w:rFonts w:ascii="Times New Roman" w:hAnsi="Times New Roman" w:cs="Times New Roman"/>
        </w:rPr>
        <w:t xml:space="preserve">these are </w:t>
      </w:r>
      <w:r w:rsidR="00D725ED" w:rsidRPr="001B3CA1">
        <w:rPr>
          <w:rFonts w:ascii="Times New Roman" w:hAnsi="Times New Roman" w:cs="Times New Roman"/>
          <w:b/>
        </w:rPr>
        <w:t>designated telemarketing calls</w:t>
      </w:r>
      <w:r w:rsidR="00830665">
        <w:rPr>
          <w:rFonts w:ascii="Times New Roman" w:hAnsi="Times New Roman" w:cs="Times New Roman"/>
          <w:b/>
        </w:rPr>
        <w:t xml:space="preserve"> </w:t>
      </w:r>
      <w:r w:rsidR="00830665">
        <w:rPr>
          <w:rFonts w:ascii="Times New Roman" w:hAnsi="Times New Roman" w:cs="Times New Roman"/>
        </w:rPr>
        <w:t>as defined in the DNCR Act</w:t>
      </w:r>
      <w:r w:rsidR="00D725ED">
        <w:rPr>
          <w:rFonts w:ascii="Times New Roman" w:hAnsi="Times New Roman" w:cs="Times New Roman"/>
        </w:rPr>
        <w:t>)</w:t>
      </w:r>
      <w:r w:rsidR="00155A20">
        <w:rPr>
          <w:rFonts w:ascii="Times New Roman" w:hAnsi="Times New Roman" w:cs="Times New Roman"/>
        </w:rPr>
        <w:t xml:space="preserve">. The parties </w:t>
      </w:r>
      <w:r w:rsidR="00830665">
        <w:rPr>
          <w:rFonts w:ascii="Times New Roman" w:hAnsi="Times New Roman" w:cs="Times New Roman"/>
        </w:rPr>
        <w:t xml:space="preserve">who may authorise a call that is a designated telemarketing call </w:t>
      </w:r>
      <w:r w:rsidR="00155A20">
        <w:rPr>
          <w:rFonts w:ascii="Times New Roman" w:hAnsi="Times New Roman" w:cs="Times New Roman"/>
        </w:rPr>
        <w:t>include registered charities, registered political parties, independent</w:t>
      </w:r>
      <w:r w:rsidR="00525207">
        <w:rPr>
          <w:rFonts w:ascii="Times New Roman" w:hAnsi="Times New Roman" w:cs="Times New Roman"/>
        </w:rPr>
        <w:t xml:space="preserve"> Members of Federal and State parliaments and the legislative assemblies of the Northern Territory and the Australian Capital Territory, independent local government representatives, educational institutions (calling their current or former students) and government bodies.</w:t>
      </w:r>
      <w:r w:rsidR="00155A20">
        <w:rPr>
          <w:rFonts w:ascii="Times New Roman" w:hAnsi="Times New Roman" w:cs="Times New Roman"/>
        </w:rPr>
        <w:t xml:space="preserve"> </w:t>
      </w:r>
    </w:p>
    <w:p w14:paraId="4D258846" w14:textId="548DEC38" w:rsidR="00830665" w:rsidRDefault="00525207" w:rsidP="00E32168">
      <w:pPr>
        <w:rPr>
          <w:rFonts w:ascii="Times New Roman" w:hAnsi="Times New Roman" w:cs="Times New Roman"/>
        </w:rPr>
      </w:pPr>
      <w:r>
        <w:rPr>
          <w:rFonts w:ascii="Times New Roman" w:hAnsi="Times New Roman" w:cs="Times New Roman"/>
        </w:rPr>
        <w:t xml:space="preserve">The standard, however, applies to all telemarketing (and market research) calls, including designated telemarketing calls. This means that even if </w:t>
      </w:r>
      <w:r w:rsidR="00CE3209">
        <w:rPr>
          <w:rFonts w:ascii="Times New Roman" w:hAnsi="Times New Roman" w:cs="Times New Roman"/>
        </w:rPr>
        <w:t>a particular call, such as a call from a charitable organisation</w:t>
      </w:r>
      <w:r w:rsidR="00830665">
        <w:rPr>
          <w:rFonts w:ascii="Times New Roman" w:hAnsi="Times New Roman" w:cs="Times New Roman"/>
        </w:rPr>
        <w:t>,</w:t>
      </w:r>
      <w:r w:rsidR="00CE3209">
        <w:rPr>
          <w:rFonts w:ascii="Times New Roman" w:hAnsi="Times New Roman" w:cs="Times New Roman"/>
        </w:rPr>
        <w:t xml:space="preserve"> </w:t>
      </w:r>
      <w:r w:rsidR="005268B7">
        <w:rPr>
          <w:rFonts w:ascii="Times New Roman" w:hAnsi="Times New Roman" w:cs="Times New Roman"/>
        </w:rPr>
        <w:t>is</w:t>
      </w:r>
      <w:r w:rsidR="00CE3209">
        <w:rPr>
          <w:rFonts w:ascii="Times New Roman" w:hAnsi="Times New Roman" w:cs="Times New Roman"/>
        </w:rPr>
        <w:t xml:space="preserve"> exempt from the requirements of the DNCR Act, it must still meet the requirements contained in the standard.</w:t>
      </w:r>
    </w:p>
    <w:p w14:paraId="4968E9D7" w14:textId="77777777" w:rsidR="006853AF" w:rsidRDefault="006853AF" w:rsidP="004A1064">
      <w:pPr>
        <w:rPr>
          <w:rFonts w:ascii="Times New Roman" w:hAnsi="Times New Roman" w:cs="Times New Roman"/>
        </w:rPr>
      </w:pPr>
      <w:r>
        <w:rPr>
          <w:rFonts w:ascii="Times New Roman" w:hAnsi="Times New Roman" w:cs="Times New Roman"/>
        </w:rPr>
        <w:t>By setting out the minimum requirements for telemarketing calls, the standard:</w:t>
      </w:r>
    </w:p>
    <w:p w14:paraId="58DFA749" w14:textId="079C906A" w:rsidR="006853AF" w:rsidRDefault="000C2760" w:rsidP="006853AF">
      <w:pPr>
        <w:pStyle w:val="ListParagraph"/>
        <w:numPr>
          <w:ilvl w:val="0"/>
          <w:numId w:val="1"/>
        </w:numPr>
        <w:rPr>
          <w:rFonts w:ascii="Times New Roman" w:hAnsi="Times New Roman" w:cs="Times New Roman"/>
        </w:rPr>
      </w:pPr>
      <w:r>
        <w:rPr>
          <w:rFonts w:ascii="Times New Roman" w:hAnsi="Times New Roman" w:cs="Times New Roman"/>
        </w:rPr>
        <w:t>p</w:t>
      </w:r>
      <w:r w:rsidR="006853AF">
        <w:rPr>
          <w:rFonts w:ascii="Times New Roman" w:hAnsi="Times New Roman" w:cs="Times New Roman"/>
        </w:rPr>
        <w:t>rovides con</w:t>
      </w:r>
      <w:r w:rsidR="00023AD0">
        <w:rPr>
          <w:rFonts w:ascii="Times New Roman" w:hAnsi="Times New Roman" w:cs="Times New Roman"/>
        </w:rPr>
        <w:t>sumers with greater certainty about</w:t>
      </w:r>
      <w:r w:rsidR="006853AF">
        <w:rPr>
          <w:rFonts w:ascii="Times New Roman" w:hAnsi="Times New Roman" w:cs="Times New Roman"/>
        </w:rPr>
        <w:t xml:space="preserve"> the minimum standards of conduct they can expect from unsolicited telemarketing and research callers; and</w:t>
      </w:r>
    </w:p>
    <w:p w14:paraId="17216E9E" w14:textId="77777777" w:rsidR="006853AF" w:rsidRDefault="000C2760" w:rsidP="006853AF">
      <w:pPr>
        <w:pStyle w:val="ListParagraph"/>
        <w:numPr>
          <w:ilvl w:val="0"/>
          <w:numId w:val="1"/>
        </w:numPr>
        <w:rPr>
          <w:rFonts w:ascii="Times New Roman" w:hAnsi="Times New Roman" w:cs="Times New Roman"/>
        </w:rPr>
      </w:pPr>
      <w:proofErr w:type="gramStart"/>
      <w:r>
        <w:rPr>
          <w:rFonts w:ascii="Times New Roman" w:hAnsi="Times New Roman" w:cs="Times New Roman"/>
        </w:rPr>
        <w:t>m</w:t>
      </w:r>
      <w:r w:rsidR="00E6695D">
        <w:rPr>
          <w:rFonts w:ascii="Times New Roman" w:hAnsi="Times New Roman" w:cs="Times New Roman"/>
        </w:rPr>
        <w:t>inimises</w:t>
      </w:r>
      <w:proofErr w:type="gramEnd"/>
      <w:r w:rsidR="00E6695D">
        <w:rPr>
          <w:rFonts w:ascii="Times New Roman" w:hAnsi="Times New Roman" w:cs="Times New Roman"/>
        </w:rPr>
        <w:t xml:space="preserve"> compliance and administrative costs for industry and regulators through consistent national minimum requirements in relation to calls. </w:t>
      </w:r>
    </w:p>
    <w:p w14:paraId="789D67BB" w14:textId="77777777" w:rsidR="00CE3209" w:rsidRDefault="00CE3209" w:rsidP="00CE3209">
      <w:pPr>
        <w:rPr>
          <w:rFonts w:ascii="Times New Roman" w:hAnsi="Times New Roman" w:cs="Times New Roman"/>
        </w:rPr>
      </w:pPr>
      <w:r>
        <w:rPr>
          <w:rFonts w:ascii="Times New Roman" w:hAnsi="Times New Roman" w:cs="Times New Roman"/>
        </w:rPr>
        <w:t>When remaking the standard the ACMA made some minor changes, the nature of which:</w:t>
      </w:r>
    </w:p>
    <w:p w14:paraId="49A163F3" w14:textId="3A1B702D" w:rsidR="00CE3209" w:rsidRDefault="000C2760" w:rsidP="00CE3209">
      <w:pPr>
        <w:pStyle w:val="ListParagraph"/>
        <w:numPr>
          <w:ilvl w:val="0"/>
          <w:numId w:val="10"/>
        </w:numPr>
        <w:rPr>
          <w:rFonts w:ascii="Times New Roman" w:hAnsi="Times New Roman" w:cs="Times New Roman"/>
        </w:rPr>
      </w:pPr>
      <w:r>
        <w:rPr>
          <w:rFonts w:ascii="Times New Roman" w:hAnsi="Times New Roman" w:cs="Times New Roman"/>
        </w:rPr>
        <w:t>r</w:t>
      </w:r>
      <w:r w:rsidR="00CE3209">
        <w:rPr>
          <w:rFonts w:ascii="Times New Roman" w:hAnsi="Times New Roman" w:cs="Times New Roman"/>
        </w:rPr>
        <w:t>ationalised and clarified</w:t>
      </w:r>
      <w:r w:rsidR="00023AD0">
        <w:rPr>
          <w:rFonts w:ascii="Times New Roman" w:hAnsi="Times New Roman" w:cs="Times New Roman"/>
        </w:rPr>
        <w:t xml:space="preserve"> some</w:t>
      </w:r>
      <w:r w:rsidR="00CE3209">
        <w:rPr>
          <w:rFonts w:ascii="Times New Roman" w:hAnsi="Times New Roman" w:cs="Times New Roman"/>
        </w:rPr>
        <w:t xml:space="preserve"> requirements of the standard;</w:t>
      </w:r>
    </w:p>
    <w:p w14:paraId="4F843439" w14:textId="77777777" w:rsidR="00AA0133" w:rsidRDefault="000C2760" w:rsidP="00CE3209">
      <w:pPr>
        <w:pStyle w:val="ListParagraph"/>
        <w:numPr>
          <w:ilvl w:val="0"/>
          <w:numId w:val="10"/>
        </w:numPr>
        <w:rPr>
          <w:rFonts w:ascii="Times New Roman" w:hAnsi="Times New Roman" w:cs="Times New Roman"/>
        </w:rPr>
      </w:pPr>
      <w:r>
        <w:rPr>
          <w:rFonts w:ascii="Times New Roman" w:hAnsi="Times New Roman" w:cs="Times New Roman"/>
        </w:rPr>
        <w:t>r</w:t>
      </w:r>
      <w:r w:rsidR="00CE3209">
        <w:rPr>
          <w:rFonts w:ascii="Times New Roman" w:hAnsi="Times New Roman" w:cs="Times New Roman"/>
        </w:rPr>
        <w:t xml:space="preserve">emoved some requirements on industry which were identified </w:t>
      </w:r>
      <w:r w:rsidR="00CB2B61">
        <w:rPr>
          <w:rFonts w:ascii="Times New Roman" w:hAnsi="Times New Roman" w:cs="Times New Roman"/>
        </w:rPr>
        <w:t xml:space="preserve">as delivering little or no consumer benefit; </w:t>
      </w:r>
    </w:p>
    <w:p w14:paraId="1DD44B78" w14:textId="77777777" w:rsidR="00CB2B61" w:rsidRDefault="000C2760" w:rsidP="00CE3209">
      <w:pPr>
        <w:pStyle w:val="ListParagraph"/>
        <w:numPr>
          <w:ilvl w:val="0"/>
          <w:numId w:val="10"/>
        </w:numPr>
        <w:rPr>
          <w:rFonts w:ascii="Times New Roman" w:hAnsi="Times New Roman" w:cs="Times New Roman"/>
        </w:rPr>
      </w:pPr>
      <w:r>
        <w:rPr>
          <w:rFonts w:ascii="Times New Roman" w:hAnsi="Times New Roman" w:cs="Times New Roman"/>
        </w:rPr>
        <w:t>e</w:t>
      </w:r>
      <w:r w:rsidR="00AA0133">
        <w:rPr>
          <w:rFonts w:ascii="Times New Roman" w:hAnsi="Times New Roman" w:cs="Times New Roman"/>
        </w:rPr>
        <w:t xml:space="preserve">nhanced the information provided to consumers during a call; </w:t>
      </w:r>
      <w:r w:rsidR="00CB2B61">
        <w:rPr>
          <w:rFonts w:ascii="Times New Roman" w:hAnsi="Times New Roman" w:cs="Times New Roman"/>
        </w:rPr>
        <w:t>and</w:t>
      </w:r>
    </w:p>
    <w:p w14:paraId="74600F7C" w14:textId="77777777" w:rsidR="00CB2B61" w:rsidRDefault="000C2760" w:rsidP="00CE3209">
      <w:pPr>
        <w:pStyle w:val="ListParagraph"/>
        <w:numPr>
          <w:ilvl w:val="0"/>
          <w:numId w:val="10"/>
        </w:numPr>
        <w:rPr>
          <w:rFonts w:ascii="Times New Roman" w:hAnsi="Times New Roman" w:cs="Times New Roman"/>
        </w:rPr>
      </w:pPr>
      <w:proofErr w:type="gramStart"/>
      <w:r>
        <w:rPr>
          <w:rFonts w:ascii="Times New Roman" w:hAnsi="Times New Roman" w:cs="Times New Roman"/>
        </w:rPr>
        <w:t>m</w:t>
      </w:r>
      <w:r w:rsidR="00CB2B61">
        <w:rPr>
          <w:rFonts w:ascii="Times New Roman" w:hAnsi="Times New Roman" w:cs="Times New Roman"/>
        </w:rPr>
        <w:t>ade</w:t>
      </w:r>
      <w:proofErr w:type="gramEnd"/>
      <w:r w:rsidR="00CB2B61">
        <w:rPr>
          <w:rFonts w:ascii="Times New Roman" w:hAnsi="Times New Roman" w:cs="Times New Roman"/>
        </w:rPr>
        <w:t xml:space="preserve"> drafting improvements.</w:t>
      </w:r>
    </w:p>
    <w:p w14:paraId="243F0089" w14:textId="4B9B43FF" w:rsidR="00805358" w:rsidRDefault="00025ACE" w:rsidP="004D2843">
      <w:pPr>
        <w:rPr>
          <w:rFonts w:ascii="Times New Roman" w:hAnsi="Times New Roman" w:cs="Times New Roman"/>
        </w:rPr>
      </w:pPr>
      <w:r>
        <w:rPr>
          <w:rFonts w:ascii="Times New Roman" w:hAnsi="Times New Roman" w:cs="Times New Roman"/>
        </w:rPr>
        <w:t xml:space="preserve">A provision-by-provision </w:t>
      </w:r>
      <w:r w:rsidR="00805358">
        <w:rPr>
          <w:rFonts w:ascii="Times New Roman" w:hAnsi="Times New Roman" w:cs="Times New Roman"/>
        </w:rPr>
        <w:t>description</w:t>
      </w:r>
      <w:r w:rsidR="00023AD0">
        <w:rPr>
          <w:rFonts w:ascii="Times New Roman" w:hAnsi="Times New Roman" w:cs="Times New Roman"/>
        </w:rPr>
        <w:t xml:space="preserve"> of the standard</w:t>
      </w:r>
      <w:r>
        <w:rPr>
          <w:rFonts w:ascii="Times New Roman" w:hAnsi="Times New Roman" w:cs="Times New Roman"/>
        </w:rPr>
        <w:t xml:space="preserve"> is </w:t>
      </w:r>
      <w:r w:rsidR="00AD3414">
        <w:rPr>
          <w:rFonts w:ascii="Times New Roman" w:hAnsi="Times New Roman" w:cs="Times New Roman"/>
        </w:rPr>
        <w:t>set out</w:t>
      </w:r>
      <w:r w:rsidR="001C4BF8">
        <w:rPr>
          <w:rFonts w:ascii="Times New Roman" w:hAnsi="Times New Roman" w:cs="Times New Roman"/>
        </w:rPr>
        <w:t xml:space="preserve"> in the n</w:t>
      </w:r>
      <w:r>
        <w:rPr>
          <w:rFonts w:ascii="Times New Roman" w:hAnsi="Times New Roman" w:cs="Times New Roman"/>
        </w:rPr>
        <w:t>otes</w:t>
      </w:r>
      <w:r w:rsidR="001C4BF8">
        <w:rPr>
          <w:rFonts w:ascii="Times New Roman" w:hAnsi="Times New Roman" w:cs="Times New Roman"/>
        </w:rPr>
        <w:t xml:space="preserve"> </w:t>
      </w:r>
      <w:r>
        <w:rPr>
          <w:rFonts w:ascii="Times New Roman" w:hAnsi="Times New Roman" w:cs="Times New Roman"/>
        </w:rPr>
        <w:t xml:space="preserve">at </w:t>
      </w:r>
      <w:r w:rsidRPr="00025ACE">
        <w:rPr>
          <w:rFonts w:ascii="Times New Roman" w:hAnsi="Times New Roman" w:cs="Times New Roman"/>
          <w:b/>
        </w:rPr>
        <w:t>Attachment A</w:t>
      </w:r>
      <w:r>
        <w:rPr>
          <w:rFonts w:ascii="Times New Roman" w:hAnsi="Times New Roman" w:cs="Times New Roman"/>
        </w:rPr>
        <w:t>.</w:t>
      </w:r>
    </w:p>
    <w:p w14:paraId="20043E3F" w14:textId="523FF418" w:rsidR="00025ACE" w:rsidRDefault="00805358" w:rsidP="004D2843">
      <w:pPr>
        <w:rPr>
          <w:rFonts w:ascii="Times New Roman" w:hAnsi="Times New Roman" w:cs="Times New Roman"/>
        </w:rPr>
      </w:pPr>
      <w:r>
        <w:rPr>
          <w:rFonts w:ascii="Times New Roman" w:hAnsi="Times New Roman" w:cs="Times New Roman"/>
        </w:rPr>
        <w:t xml:space="preserve">The </w:t>
      </w:r>
      <w:r w:rsidR="00CB2B61">
        <w:rPr>
          <w:rFonts w:ascii="Times New Roman" w:hAnsi="Times New Roman" w:cs="Times New Roman"/>
        </w:rPr>
        <w:t>standard</w:t>
      </w:r>
      <w:r>
        <w:rPr>
          <w:rFonts w:ascii="Times New Roman" w:hAnsi="Times New Roman" w:cs="Times New Roman"/>
        </w:rPr>
        <w:t xml:space="preserve"> is a legislative instrument for the purposes of the </w:t>
      </w:r>
      <w:r w:rsidR="00696659" w:rsidRPr="001B3CA1">
        <w:rPr>
          <w:rFonts w:ascii="Times New Roman" w:hAnsi="Times New Roman" w:cs="Times New Roman"/>
        </w:rPr>
        <w:t>LA</w:t>
      </w:r>
      <w:r>
        <w:rPr>
          <w:rFonts w:ascii="Times New Roman" w:hAnsi="Times New Roman" w:cs="Times New Roman"/>
        </w:rPr>
        <w:t xml:space="preserve">. </w:t>
      </w:r>
    </w:p>
    <w:p w14:paraId="42E61FF7" w14:textId="77777777" w:rsidR="00BB076E" w:rsidRDefault="00BB076E" w:rsidP="004D2843">
      <w:pPr>
        <w:rPr>
          <w:rFonts w:ascii="Times New Roman" w:hAnsi="Times New Roman" w:cs="Times New Roman"/>
          <w:b/>
        </w:rPr>
      </w:pPr>
      <w:r>
        <w:rPr>
          <w:rFonts w:ascii="Times New Roman" w:hAnsi="Times New Roman" w:cs="Times New Roman"/>
          <w:b/>
        </w:rPr>
        <w:t>Documents incorporated by reference</w:t>
      </w:r>
    </w:p>
    <w:p w14:paraId="116523F2" w14:textId="6C51097D" w:rsidR="00BB076E" w:rsidRPr="0052687A" w:rsidRDefault="00DD7A03" w:rsidP="0052687A">
      <w:pPr>
        <w:rPr>
          <w:rFonts w:ascii="Times New Roman" w:hAnsi="Times New Roman" w:cs="Times New Roman"/>
        </w:rPr>
      </w:pPr>
      <w:r>
        <w:rPr>
          <w:rFonts w:ascii="Times New Roman" w:hAnsi="Times New Roman" w:cs="Times New Roman"/>
        </w:rPr>
        <w:t xml:space="preserve">The standard </w:t>
      </w:r>
      <w:r w:rsidR="00023AD0">
        <w:rPr>
          <w:rFonts w:ascii="Times New Roman" w:hAnsi="Times New Roman" w:cs="Times New Roman"/>
        </w:rPr>
        <w:t>incorporates various definitions from the Act and the DNCR Act. The standard d</w:t>
      </w:r>
      <w:r w:rsidR="0052687A">
        <w:rPr>
          <w:rFonts w:ascii="Times New Roman" w:hAnsi="Times New Roman" w:cs="Times New Roman"/>
        </w:rPr>
        <w:t xml:space="preserve">oes not </w:t>
      </w:r>
      <w:r w:rsidR="00023AD0">
        <w:rPr>
          <w:rFonts w:ascii="Times New Roman" w:hAnsi="Times New Roman" w:cs="Times New Roman"/>
        </w:rPr>
        <w:t xml:space="preserve">otherwise </w:t>
      </w:r>
      <w:r w:rsidR="0052687A">
        <w:rPr>
          <w:rFonts w:ascii="Times New Roman" w:hAnsi="Times New Roman" w:cs="Times New Roman"/>
        </w:rPr>
        <w:t>incorporate a</w:t>
      </w:r>
      <w:r>
        <w:rPr>
          <w:rFonts w:ascii="Times New Roman" w:hAnsi="Times New Roman" w:cs="Times New Roman"/>
        </w:rPr>
        <w:t xml:space="preserve">ny </w:t>
      </w:r>
      <w:r w:rsidR="0052687A">
        <w:rPr>
          <w:rFonts w:ascii="Times New Roman" w:hAnsi="Times New Roman" w:cs="Times New Roman"/>
        </w:rPr>
        <w:t>document by reference.</w:t>
      </w:r>
    </w:p>
    <w:p w14:paraId="7020ACE3" w14:textId="77777777" w:rsidR="00BB076E" w:rsidRPr="00BB076E" w:rsidRDefault="00BB076E" w:rsidP="004D2843">
      <w:pPr>
        <w:rPr>
          <w:rFonts w:ascii="Times New Roman" w:hAnsi="Times New Roman" w:cs="Times New Roman"/>
          <w:b/>
        </w:rPr>
      </w:pPr>
      <w:r w:rsidRPr="00BB076E">
        <w:rPr>
          <w:rFonts w:ascii="Times New Roman" w:hAnsi="Times New Roman" w:cs="Times New Roman"/>
          <w:b/>
        </w:rPr>
        <w:t>Consultation</w:t>
      </w:r>
    </w:p>
    <w:p w14:paraId="30958696" w14:textId="042AB9DF" w:rsidR="002C5851" w:rsidRDefault="00681986" w:rsidP="00810499">
      <w:pPr>
        <w:rPr>
          <w:rFonts w:ascii="Times New Roman" w:hAnsi="Times New Roman" w:cs="Times New Roman"/>
        </w:rPr>
      </w:pPr>
      <w:r>
        <w:rPr>
          <w:rFonts w:ascii="Times New Roman" w:hAnsi="Times New Roman" w:cs="Times New Roman"/>
        </w:rPr>
        <w:t>B</w:t>
      </w:r>
      <w:r w:rsidR="00CA40FA">
        <w:rPr>
          <w:rFonts w:ascii="Times New Roman" w:hAnsi="Times New Roman" w:cs="Times New Roman"/>
        </w:rPr>
        <w:t>efore</w:t>
      </w:r>
      <w:r>
        <w:rPr>
          <w:rFonts w:ascii="Times New Roman" w:hAnsi="Times New Roman" w:cs="Times New Roman"/>
        </w:rPr>
        <w:t xml:space="preserve"> the </w:t>
      </w:r>
      <w:r w:rsidR="002C5851">
        <w:rPr>
          <w:rFonts w:ascii="Times New Roman" w:hAnsi="Times New Roman" w:cs="Times New Roman"/>
        </w:rPr>
        <w:t>standard</w:t>
      </w:r>
      <w:r w:rsidR="00CA40FA">
        <w:rPr>
          <w:rFonts w:ascii="Times New Roman" w:hAnsi="Times New Roman" w:cs="Times New Roman"/>
        </w:rPr>
        <w:t xml:space="preserve"> was made</w:t>
      </w:r>
      <w:r w:rsidR="00023AD0">
        <w:rPr>
          <w:rFonts w:ascii="Times New Roman" w:hAnsi="Times New Roman" w:cs="Times New Roman"/>
        </w:rPr>
        <w:t>, the ACMA undertook</w:t>
      </w:r>
      <w:r>
        <w:rPr>
          <w:rFonts w:ascii="Times New Roman" w:hAnsi="Times New Roman" w:cs="Times New Roman"/>
        </w:rPr>
        <w:t xml:space="preserve"> consultation </w:t>
      </w:r>
      <w:r w:rsidR="00023AD0">
        <w:rPr>
          <w:rFonts w:ascii="Times New Roman" w:hAnsi="Times New Roman" w:cs="Times New Roman"/>
        </w:rPr>
        <w:t>on a draft standard</w:t>
      </w:r>
      <w:r>
        <w:rPr>
          <w:rFonts w:ascii="Times New Roman" w:hAnsi="Times New Roman" w:cs="Times New Roman"/>
        </w:rPr>
        <w:t>, in accordance with section 17 of the</w:t>
      </w:r>
      <w:r w:rsidR="00696659">
        <w:rPr>
          <w:rFonts w:ascii="Times New Roman" w:hAnsi="Times New Roman" w:cs="Times New Roman"/>
        </w:rPr>
        <w:t xml:space="preserve"> LA</w:t>
      </w:r>
      <w:r w:rsidR="002C5851">
        <w:rPr>
          <w:rFonts w:ascii="Times New Roman" w:hAnsi="Times New Roman" w:cs="Times New Roman"/>
        </w:rPr>
        <w:t xml:space="preserve"> and section</w:t>
      </w:r>
      <w:r w:rsidR="005C5011">
        <w:rPr>
          <w:rFonts w:ascii="Times New Roman" w:hAnsi="Times New Roman" w:cs="Times New Roman"/>
        </w:rPr>
        <w:t>s</w:t>
      </w:r>
      <w:r w:rsidR="002C5851">
        <w:rPr>
          <w:rFonts w:ascii="Times New Roman" w:hAnsi="Times New Roman" w:cs="Times New Roman"/>
        </w:rPr>
        <w:t xml:space="preserve"> 132</w:t>
      </w:r>
      <w:r w:rsidR="005C5011">
        <w:rPr>
          <w:rFonts w:ascii="Times New Roman" w:hAnsi="Times New Roman" w:cs="Times New Roman"/>
        </w:rPr>
        <w:t>, 133, 134, 135 and 135A</w:t>
      </w:r>
      <w:r w:rsidR="002C5851">
        <w:rPr>
          <w:rFonts w:ascii="Times New Roman" w:hAnsi="Times New Roman" w:cs="Times New Roman"/>
        </w:rPr>
        <w:t xml:space="preserve"> of the Act.</w:t>
      </w:r>
    </w:p>
    <w:p w14:paraId="735907B9" w14:textId="1D376D29" w:rsidR="00D264B9" w:rsidRDefault="002C5851" w:rsidP="00810499">
      <w:pPr>
        <w:rPr>
          <w:rFonts w:ascii="Times New Roman" w:hAnsi="Times New Roman" w:cs="Times New Roman"/>
        </w:rPr>
      </w:pPr>
      <w:r>
        <w:rPr>
          <w:rFonts w:ascii="Times New Roman" w:hAnsi="Times New Roman" w:cs="Times New Roman"/>
        </w:rPr>
        <w:t>In accordance with section 132</w:t>
      </w:r>
      <w:r w:rsidR="00AC7DA8">
        <w:rPr>
          <w:rFonts w:ascii="Times New Roman" w:hAnsi="Times New Roman" w:cs="Times New Roman"/>
        </w:rPr>
        <w:t xml:space="preserve"> of the Act</w:t>
      </w:r>
      <w:r>
        <w:rPr>
          <w:rFonts w:ascii="Times New Roman" w:hAnsi="Times New Roman" w:cs="Times New Roman"/>
        </w:rPr>
        <w:t xml:space="preserve">, </w:t>
      </w:r>
      <w:r w:rsidR="00AA0133">
        <w:rPr>
          <w:rFonts w:ascii="Times New Roman" w:hAnsi="Times New Roman" w:cs="Times New Roman"/>
        </w:rPr>
        <w:t xml:space="preserve">the ACMA sought submissions </w:t>
      </w:r>
      <w:r w:rsidR="00D264B9">
        <w:rPr>
          <w:rFonts w:ascii="Times New Roman" w:hAnsi="Times New Roman" w:cs="Times New Roman"/>
        </w:rPr>
        <w:t>on a draft standard and</w:t>
      </w:r>
      <w:r w:rsidR="003A1ADA">
        <w:rPr>
          <w:rFonts w:ascii="Times New Roman" w:hAnsi="Times New Roman" w:cs="Times New Roman"/>
        </w:rPr>
        <w:t xml:space="preserve"> a consultation paper titled </w:t>
      </w:r>
      <w:r w:rsidR="00573713" w:rsidRPr="00B30DB1">
        <w:rPr>
          <w:rFonts w:ascii="Times New Roman" w:hAnsi="Times New Roman" w:cs="Times New Roman"/>
          <w:i/>
        </w:rPr>
        <w:t>Proposal to remake the</w:t>
      </w:r>
      <w:r w:rsidR="00573713">
        <w:rPr>
          <w:rFonts w:ascii="Times New Roman" w:hAnsi="Times New Roman" w:cs="Times New Roman"/>
        </w:rPr>
        <w:t xml:space="preserve"> </w:t>
      </w:r>
      <w:r w:rsidR="00573713" w:rsidRPr="00573713">
        <w:rPr>
          <w:rFonts w:ascii="Times New Roman" w:hAnsi="Times New Roman" w:cs="Times New Roman"/>
          <w:i/>
        </w:rPr>
        <w:t>Tel</w:t>
      </w:r>
      <w:r w:rsidR="00573713">
        <w:rPr>
          <w:rFonts w:ascii="Times New Roman" w:hAnsi="Times New Roman" w:cs="Times New Roman"/>
          <w:i/>
        </w:rPr>
        <w:t>e</w:t>
      </w:r>
      <w:r w:rsidR="00573713" w:rsidRPr="00573713">
        <w:rPr>
          <w:rFonts w:ascii="Times New Roman" w:hAnsi="Times New Roman" w:cs="Times New Roman"/>
          <w:i/>
        </w:rPr>
        <w:t>marketing and Research Industry Standard 2007</w:t>
      </w:r>
      <w:r w:rsidR="00CF2E0C">
        <w:rPr>
          <w:rFonts w:ascii="Times New Roman" w:hAnsi="Times New Roman" w:cs="Times New Roman"/>
        </w:rPr>
        <w:t xml:space="preserve"> </w:t>
      </w:r>
      <w:r w:rsidR="003A1ADA">
        <w:rPr>
          <w:rFonts w:ascii="Times New Roman" w:hAnsi="Times New Roman" w:cs="Times New Roman"/>
        </w:rPr>
        <w:lastRenderedPageBreak/>
        <w:t>(</w:t>
      </w:r>
      <w:r w:rsidR="003A1ADA" w:rsidRPr="003A1ADA">
        <w:rPr>
          <w:rFonts w:ascii="Times New Roman" w:hAnsi="Times New Roman" w:cs="Times New Roman"/>
          <w:b/>
        </w:rPr>
        <w:t>the consultation paper</w:t>
      </w:r>
      <w:r w:rsidR="003A1ADA">
        <w:rPr>
          <w:rFonts w:ascii="Times New Roman" w:hAnsi="Times New Roman" w:cs="Times New Roman"/>
        </w:rPr>
        <w:t xml:space="preserve">) </w:t>
      </w:r>
      <w:r w:rsidR="00CF2E0C">
        <w:rPr>
          <w:rFonts w:ascii="Times New Roman" w:hAnsi="Times New Roman" w:cs="Times New Roman"/>
        </w:rPr>
        <w:t xml:space="preserve">by way of an advertisement in a newspaper </w:t>
      </w:r>
      <w:r w:rsidR="00D264B9">
        <w:rPr>
          <w:rFonts w:ascii="Times New Roman" w:hAnsi="Times New Roman" w:cs="Times New Roman"/>
        </w:rPr>
        <w:t xml:space="preserve">of </w:t>
      </w:r>
      <w:r w:rsidR="00023AD0">
        <w:rPr>
          <w:rFonts w:ascii="Times New Roman" w:hAnsi="Times New Roman" w:cs="Times New Roman"/>
        </w:rPr>
        <w:t>national circulation. T</w:t>
      </w:r>
      <w:r w:rsidR="00D264B9">
        <w:rPr>
          <w:rFonts w:ascii="Times New Roman" w:hAnsi="Times New Roman" w:cs="Times New Roman"/>
        </w:rPr>
        <w:t>he ACMA also posted information on-line about the consultation on its website and alerted key stakeholders to the consultation</w:t>
      </w:r>
      <w:r w:rsidR="00573713">
        <w:rPr>
          <w:rFonts w:ascii="Times New Roman" w:hAnsi="Times New Roman" w:cs="Times New Roman"/>
        </w:rPr>
        <w:t>, including relevant industry associations</w:t>
      </w:r>
      <w:r w:rsidR="00D264B9">
        <w:rPr>
          <w:rFonts w:ascii="Times New Roman" w:hAnsi="Times New Roman" w:cs="Times New Roman"/>
        </w:rPr>
        <w:t>.</w:t>
      </w:r>
    </w:p>
    <w:p w14:paraId="398A3F3D" w14:textId="6FA75126" w:rsidR="00D264B9" w:rsidRDefault="00D264B9" w:rsidP="00810499">
      <w:pPr>
        <w:rPr>
          <w:rFonts w:ascii="Times New Roman" w:hAnsi="Times New Roman" w:cs="Times New Roman"/>
        </w:rPr>
      </w:pPr>
      <w:r>
        <w:rPr>
          <w:rFonts w:ascii="Times New Roman" w:hAnsi="Times New Roman" w:cs="Times New Roman"/>
        </w:rPr>
        <w:t>The public consulta</w:t>
      </w:r>
      <w:r w:rsidR="00023AD0">
        <w:rPr>
          <w:rFonts w:ascii="Times New Roman" w:hAnsi="Times New Roman" w:cs="Times New Roman"/>
        </w:rPr>
        <w:t>tion period ran for more than</w:t>
      </w:r>
      <w:r>
        <w:rPr>
          <w:rFonts w:ascii="Times New Roman" w:hAnsi="Times New Roman" w:cs="Times New Roman"/>
        </w:rPr>
        <w:t xml:space="preserve"> 30 days</w:t>
      </w:r>
      <w:r w:rsidR="00DB4992">
        <w:rPr>
          <w:rFonts w:ascii="Times New Roman" w:hAnsi="Times New Roman" w:cs="Times New Roman"/>
        </w:rPr>
        <w:t xml:space="preserve">, therefore meeting the time period for public consultation </w:t>
      </w:r>
      <w:r>
        <w:rPr>
          <w:rFonts w:ascii="Times New Roman" w:hAnsi="Times New Roman" w:cs="Times New Roman"/>
        </w:rPr>
        <w:t>required by section 132.</w:t>
      </w:r>
    </w:p>
    <w:p w14:paraId="07A8EAE5" w14:textId="18560E7E" w:rsidR="00D264B9" w:rsidRDefault="00D264B9" w:rsidP="002144F3">
      <w:pPr>
        <w:spacing w:after="60"/>
        <w:rPr>
          <w:rFonts w:ascii="Times New Roman" w:hAnsi="Times New Roman" w:cs="Times New Roman"/>
        </w:rPr>
      </w:pPr>
      <w:r>
        <w:rPr>
          <w:rFonts w:ascii="Times New Roman" w:hAnsi="Times New Roman" w:cs="Times New Roman"/>
        </w:rPr>
        <w:t>In accordance with the Act, the ACMA also specifically sought submissions from:</w:t>
      </w:r>
    </w:p>
    <w:p w14:paraId="7647FD99" w14:textId="21FBCAF2" w:rsidR="00D264B9" w:rsidRDefault="00DB4992" w:rsidP="00D264B9">
      <w:pPr>
        <w:pStyle w:val="ListParagraph"/>
        <w:numPr>
          <w:ilvl w:val="0"/>
          <w:numId w:val="12"/>
        </w:numPr>
        <w:rPr>
          <w:rFonts w:ascii="Times New Roman" w:hAnsi="Times New Roman" w:cs="Times New Roman"/>
        </w:rPr>
      </w:pPr>
      <w:r>
        <w:rPr>
          <w:rFonts w:ascii="Times New Roman" w:hAnsi="Times New Roman" w:cs="Times New Roman"/>
        </w:rPr>
        <w:t xml:space="preserve">the </w:t>
      </w:r>
      <w:r w:rsidR="00D264B9" w:rsidRPr="00D264B9">
        <w:rPr>
          <w:rFonts w:ascii="Times New Roman" w:hAnsi="Times New Roman" w:cs="Times New Roman"/>
        </w:rPr>
        <w:t>Aust</w:t>
      </w:r>
      <w:r w:rsidR="00D264B9">
        <w:rPr>
          <w:rFonts w:ascii="Times New Roman" w:hAnsi="Times New Roman" w:cs="Times New Roman"/>
        </w:rPr>
        <w:t>ralian Competition and Consumer Commission</w:t>
      </w:r>
      <w:r w:rsidR="00AC7DA8">
        <w:rPr>
          <w:rFonts w:ascii="Times New Roman" w:hAnsi="Times New Roman" w:cs="Times New Roman"/>
        </w:rPr>
        <w:t xml:space="preserve"> </w:t>
      </w:r>
      <w:r w:rsidR="00A70C4D">
        <w:rPr>
          <w:rFonts w:ascii="Times New Roman" w:hAnsi="Times New Roman" w:cs="Times New Roman"/>
        </w:rPr>
        <w:t xml:space="preserve"> </w:t>
      </w:r>
      <w:r w:rsidR="00AC7DA8">
        <w:rPr>
          <w:rFonts w:ascii="Times New Roman" w:hAnsi="Times New Roman" w:cs="Times New Roman"/>
        </w:rPr>
        <w:t>(subsection 133(1))</w:t>
      </w:r>
      <w:r>
        <w:rPr>
          <w:rFonts w:ascii="Times New Roman" w:hAnsi="Times New Roman" w:cs="Times New Roman"/>
        </w:rPr>
        <w:t>;</w:t>
      </w:r>
    </w:p>
    <w:p w14:paraId="42D8CF71" w14:textId="66D61E52" w:rsidR="00AC7DA8" w:rsidRDefault="00DB4992" w:rsidP="00D264B9">
      <w:pPr>
        <w:pStyle w:val="ListParagraph"/>
        <w:numPr>
          <w:ilvl w:val="0"/>
          <w:numId w:val="12"/>
        </w:numPr>
        <w:rPr>
          <w:rFonts w:ascii="Times New Roman" w:hAnsi="Times New Roman" w:cs="Times New Roman"/>
        </w:rPr>
      </w:pPr>
      <w:r>
        <w:rPr>
          <w:rFonts w:ascii="Times New Roman" w:hAnsi="Times New Roman" w:cs="Times New Roman"/>
        </w:rPr>
        <w:t xml:space="preserve">the </w:t>
      </w:r>
      <w:r w:rsidR="00D264B9">
        <w:rPr>
          <w:rFonts w:ascii="Times New Roman" w:hAnsi="Times New Roman" w:cs="Times New Roman"/>
        </w:rPr>
        <w:t>Australian Communications Consumer Action Network</w:t>
      </w:r>
      <w:r w:rsidR="004D1714">
        <w:rPr>
          <w:rFonts w:ascii="Times New Roman" w:hAnsi="Times New Roman" w:cs="Times New Roman"/>
        </w:rPr>
        <w:t xml:space="preserve"> </w:t>
      </w:r>
      <w:r w:rsidR="00A67A3A">
        <w:rPr>
          <w:rFonts w:ascii="Times New Roman" w:hAnsi="Times New Roman" w:cs="Times New Roman"/>
        </w:rPr>
        <w:t>(</w:t>
      </w:r>
      <w:r w:rsidR="00A67A3A" w:rsidRPr="005804AF">
        <w:rPr>
          <w:rFonts w:ascii="Times New Roman" w:hAnsi="Times New Roman" w:cs="Times New Roman"/>
          <w:b/>
        </w:rPr>
        <w:t>ACCAN</w:t>
      </w:r>
      <w:r w:rsidR="00A67A3A">
        <w:rPr>
          <w:rFonts w:ascii="Times New Roman" w:hAnsi="Times New Roman" w:cs="Times New Roman"/>
        </w:rPr>
        <w:t>)</w:t>
      </w:r>
      <w:r w:rsidR="00AC7DA8">
        <w:rPr>
          <w:rFonts w:ascii="Times New Roman" w:hAnsi="Times New Roman" w:cs="Times New Roman"/>
        </w:rPr>
        <w:t>, a body representing the interests of consumers (section 135)</w:t>
      </w:r>
      <w:r>
        <w:rPr>
          <w:rFonts w:ascii="Times New Roman" w:hAnsi="Times New Roman" w:cs="Times New Roman"/>
        </w:rPr>
        <w:t>;</w:t>
      </w:r>
    </w:p>
    <w:p w14:paraId="129AFB71" w14:textId="7B377248" w:rsidR="00AC7DA8" w:rsidRDefault="00AC7DA8" w:rsidP="00D264B9">
      <w:pPr>
        <w:pStyle w:val="ListParagraph"/>
        <w:numPr>
          <w:ilvl w:val="0"/>
          <w:numId w:val="12"/>
        </w:numPr>
        <w:rPr>
          <w:rFonts w:ascii="Times New Roman" w:hAnsi="Times New Roman" w:cs="Times New Roman"/>
        </w:rPr>
      </w:pPr>
      <w:r>
        <w:rPr>
          <w:rFonts w:ascii="Times New Roman" w:hAnsi="Times New Roman" w:cs="Times New Roman"/>
        </w:rPr>
        <w:t xml:space="preserve">each of </w:t>
      </w:r>
      <w:r w:rsidR="00DB4992">
        <w:rPr>
          <w:rFonts w:ascii="Times New Roman" w:hAnsi="Times New Roman" w:cs="Times New Roman"/>
        </w:rPr>
        <w:t>the S</w:t>
      </w:r>
      <w:r>
        <w:rPr>
          <w:rFonts w:ascii="Times New Roman" w:hAnsi="Times New Roman" w:cs="Times New Roman"/>
        </w:rPr>
        <w:t>tates</w:t>
      </w:r>
      <w:r w:rsidR="00DB4992">
        <w:rPr>
          <w:rFonts w:ascii="Times New Roman" w:hAnsi="Times New Roman" w:cs="Times New Roman"/>
        </w:rPr>
        <w:t>, the Australian Capital Territory, and the Northern Territory</w:t>
      </w:r>
      <w:r>
        <w:rPr>
          <w:rFonts w:ascii="Times New Roman" w:hAnsi="Times New Roman" w:cs="Times New Roman"/>
        </w:rPr>
        <w:t xml:space="preserve"> (section 135A)</w:t>
      </w:r>
      <w:r w:rsidR="00DB4992">
        <w:rPr>
          <w:rFonts w:ascii="Times New Roman" w:hAnsi="Times New Roman" w:cs="Times New Roman"/>
        </w:rPr>
        <w:t>; and</w:t>
      </w:r>
      <w:r>
        <w:rPr>
          <w:rFonts w:ascii="Times New Roman" w:hAnsi="Times New Roman" w:cs="Times New Roman"/>
        </w:rPr>
        <w:t xml:space="preserve"> </w:t>
      </w:r>
    </w:p>
    <w:p w14:paraId="5EACEC46" w14:textId="53A5641B" w:rsidR="00AC7DA8" w:rsidRDefault="00023AD0" w:rsidP="00D264B9">
      <w:pPr>
        <w:pStyle w:val="ListParagraph"/>
        <w:numPr>
          <w:ilvl w:val="0"/>
          <w:numId w:val="12"/>
        </w:numPr>
        <w:rPr>
          <w:rFonts w:ascii="Times New Roman" w:hAnsi="Times New Roman" w:cs="Times New Roman"/>
        </w:rPr>
      </w:pPr>
      <w:proofErr w:type="gramStart"/>
      <w:r>
        <w:rPr>
          <w:rFonts w:ascii="Times New Roman" w:hAnsi="Times New Roman" w:cs="Times New Roman"/>
        </w:rPr>
        <w:t>the</w:t>
      </w:r>
      <w:proofErr w:type="gramEnd"/>
      <w:r>
        <w:rPr>
          <w:rFonts w:ascii="Times New Roman" w:hAnsi="Times New Roman" w:cs="Times New Roman"/>
        </w:rPr>
        <w:t xml:space="preserve"> </w:t>
      </w:r>
      <w:r w:rsidR="004D1714">
        <w:rPr>
          <w:rFonts w:ascii="Times New Roman" w:hAnsi="Times New Roman" w:cs="Times New Roman"/>
        </w:rPr>
        <w:t>Office of the Australian Information</w:t>
      </w:r>
      <w:r w:rsidR="00AC7DA8">
        <w:rPr>
          <w:rFonts w:ascii="Times New Roman" w:hAnsi="Times New Roman" w:cs="Times New Roman"/>
        </w:rPr>
        <w:t xml:space="preserve"> Commissioner </w:t>
      </w:r>
      <w:r w:rsidR="004D1714">
        <w:rPr>
          <w:rFonts w:ascii="Times New Roman" w:hAnsi="Times New Roman" w:cs="Times New Roman"/>
        </w:rPr>
        <w:t>(</w:t>
      </w:r>
      <w:r w:rsidR="004D1714" w:rsidRPr="005804AF">
        <w:rPr>
          <w:rFonts w:ascii="Times New Roman" w:hAnsi="Times New Roman" w:cs="Times New Roman"/>
          <w:b/>
        </w:rPr>
        <w:t>OAIC</w:t>
      </w:r>
      <w:r w:rsidR="004D1714">
        <w:rPr>
          <w:rFonts w:ascii="Times New Roman" w:hAnsi="Times New Roman" w:cs="Times New Roman"/>
        </w:rPr>
        <w:t xml:space="preserve">) </w:t>
      </w:r>
      <w:r w:rsidR="00AC7DA8">
        <w:rPr>
          <w:rFonts w:ascii="Times New Roman" w:hAnsi="Times New Roman" w:cs="Times New Roman"/>
        </w:rPr>
        <w:t>(section 134)</w:t>
      </w:r>
      <w:r w:rsidR="00363E0E">
        <w:rPr>
          <w:rFonts w:ascii="Times New Roman" w:hAnsi="Times New Roman" w:cs="Times New Roman"/>
        </w:rPr>
        <w:t>.</w:t>
      </w:r>
    </w:p>
    <w:p w14:paraId="012065D7" w14:textId="77777777" w:rsidR="00937C9C" w:rsidRPr="00937C9C" w:rsidRDefault="00573713" w:rsidP="00810499">
      <w:pPr>
        <w:rPr>
          <w:rFonts w:ascii="Times New Roman" w:hAnsi="Times New Roman" w:cs="Times New Roman"/>
        </w:rPr>
      </w:pPr>
      <w:r w:rsidRPr="00937C9C">
        <w:rPr>
          <w:rFonts w:ascii="Times New Roman" w:hAnsi="Times New Roman" w:cs="Times New Roman"/>
        </w:rPr>
        <w:t xml:space="preserve">The ACMA </w:t>
      </w:r>
      <w:r w:rsidR="004F4213" w:rsidRPr="00937C9C">
        <w:rPr>
          <w:rFonts w:ascii="Times New Roman" w:hAnsi="Times New Roman" w:cs="Times New Roman"/>
        </w:rPr>
        <w:t xml:space="preserve">received </w:t>
      </w:r>
      <w:r w:rsidR="00937C9C" w:rsidRPr="00937C9C">
        <w:rPr>
          <w:rFonts w:ascii="Times New Roman" w:hAnsi="Times New Roman" w:cs="Times New Roman"/>
        </w:rPr>
        <w:t>12</w:t>
      </w:r>
      <w:r w:rsidR="004F4213" w:rsidRPr="00937C9C">
        <w:rPr>
          <w:rFonts w:ascii="Times New Roman" w:hAnsi="Times New Roman" w:cs="Times New Roman"/>
        </w:rPr>
        <w:t xml:space="preserve"> submissions</w:t>
      </w:r>
      <w:r w:rsidR="00937C9C" w:rsidRPr="00937C9C">
        <w:rPr>
          <w:rFonts w:ascii="Times New Roman" w:hAnsi="Times New Roman" w:cs="Times New Roman"/>
        </w:rPr>
        <w:t xml:space="preserve"> from:</w:t>
      </w:r>
    </w:p>
    <w:p w14:paraId="52EFA3A0" w14:textId="77777777" w:rsidR="00937C9C" w:rsidRPr="00937C9C" w:rsidRDefault="00937C9C" w:rsidP="00937C9C">
      <w:pPr>
        <w:pStyle w:val="ListParagraph"/>
        <w:numPr>
          <w:ilvl w:val="0"/>
          <w:numId w:val="14"/>
        </w:numPr>
        <w:rPr>
          <w:rFonts w:ascii="Times New Roman" w:hAnsi="Times New Roman" w:cs="Times New Roman"/>
        </w:rPr>
      </w:pPr>
      <w:r w:rsidRPr="00937C9C">
        <w:rPr>
          <w:rFonts w:ascii="Times New Roman" w:hAnsi="Times New Roman" w:cs="Times New Roman"/>
        </w:rPr>
        <w:t>a private individual (one submission);</w:t>
      </w:r>
    </w:p>
    <w:p w14:paraId="4E6505A5" w14:textId="3847C9C1" w:rsidR="00A67A3A" w:rsidRDefault="00E02F3C" w:rsidP="00937C9C">
      <w:pPr>
        <w:pStyle w:val="ListParagraph"/>
        <w:numPr>
          <w:ilvl w:val="0"/>
          <w:numId w:val="14"/>
        </w:numPr>
        <w:rPr>
          <w:rFonts w:ascii="Times New Roman" w:hAnsi="Times New Roman" w:cs="Times New Roman"/>
        </w:rPr>
      </w:pPr>
      <w:r>
        <w:rPr>
          <w:rFonts w:ascii="Times New Roman" w:hAnsi="Times New Roman" w:cs="Times New Roman"/>
        </w:rPr>
        <w:t xml:space="preserve">telemarketers or companies which employ </w:t>
      </w:r>
      <w:r w:rsidR="002D7904">
        <w:rPr>
          <w:rFonts w:ascii="Times New Roman" w:hAnsi="Times New Roman" w:cs="Times New Roman"/>
        </w:rPr>
        <w:t xml:space="preserve">third parties to conduct </w:t>
      </w:r>
      <w:r>
        <w:rPr>
          <w:rFonts w:ascii="Times New Roman" w:hAnsi="Times New Roman" w:cs="Times New Roman"/>
        </w:rPr>
        <w:t>telemarketing</w:t>
      </w:r>
      <w:r w:rsidR="002D7904">
        <w:rPr>
          <w:rFonts w:ascii="Times New Roman" w:hAnsi="Times New Roman" w:cs="Times New Roman"/>
        </w:rPr>
        <w:t xml:space="preserve"> on their behalf</w:t>
      </w:r>
      <w:r>
        <w:rPr>
          <w:rFonts w:ascii="Times New Roman" w:hAnsi="Times New Roman" w:cs="Times New Roman"/>
        </w:rPr>
        <w:t xml:space="preserve"> </w:t>
      </w:r>
      <w:r w:rsidR="00A67A3A">
        <w:rPr>
          <w:rFonts w:ascii="Times New Roman" w:hAnsi="Times New Roman" w:cs="Times New Roman"/>
        </w:rPr>
        <w:t>(four)</w:t>
      </w:r>
      <w:r w:rsidR="00363E0E">
        <w:rPr>
          <w:rFonts w:ascii="Times New Roman" w:hAnsi="Times New Roman" w:cs="Times New Roman"/>
        </w:rPr>
        <w:t>;</w:t>
      </w:r>
    </w:p>
    <w:p w14:paraId="14966C0D" w14:textId="77777777" w:rsidR="00A67A3A" w:rsidRDefault="00A67A3A" w:rsidP="00937C9C">
      <w:pPr>
        <w:pStyle w:val="ListParagraph"/>
        <w:numPr>
          <w:ilvl w:val="0"/>
          <w:numId w:val="14"/>
        </w:numPr>
        <w:rPr>
          <w:rFonts w:ascii="Times New Roman" w:hAnsi="Times New Roman" w:cs="Times New Roman"/>
        </w:rPr>
      </w:pPr>
      <w:r>
        <w:rPr>
          <w:rFonts w:ascii="Times New Roman" w:hAnsi="Times New Roman" w:cs="Times New Roman"/>
        </w:rPr>
        <w:t>two bodies representing the interests of consumers – CHOICE and ACCAN</w:t>
      </w:r>
      <w:r w:rsidR="00363E0E">
        <w:rPr>
          <w:rFonts w:ascii="Times New Roman" w:hAnsi="Times New Roman" w:cs="Times New Roman"/>
        </w:rPr>
        <w:t>;</w:t>
      </w:r>
    </w:p>
    <w:p w14:paraId="69BBF1C8" w14:textId="77777777" w:rsidR="00A67A3A" w:rsidRDefault="00A67A3A" w:rsidP="00937C9C">
      <w:pPr>
        <w:pStyle w:val="ListParagraph"/>
        <w:numPr>
          <w:ilvl w:val="0"/>
          <w:numId w:val="14"/>
        </w:numPr>
        <w:rPr>
          <w:rFonts w:ascii="Times New Roman" w:hAnsi="Times New Roman" w:cs="Times New Roman"/>
        </w:rPr>
      </w:pPr>
      <w:r>
        <w:rPr>
          <w:rFonts w:ascii="Times New Roman" w:hAnsi="Times New Roman" w:cs="Times New Roman"/>
        </w:rPr>
        <w:t>the Association for Data-Driven Marketing and Advertising</w:t>
      </w:r>
      <w:r w:rsidR="00363E0E">
        <w:rPr>
          <w:rFonts w:ascii="Times New Roman" w:hAnsi="Times New Roman" w:cs="Times New Roman"/>
        </w:rPr>
        <w:t>;</w:t>
      </w:r>
    </w:p>
    <w:p w14:paraId="6A37754C" w14:textId="4A791DBD" w:rsidR="00AC7DA8" w:rsidRDefault="00A67A3A" w:rsidP="00937C9C">
      <w:pPr>
        <w:pStyle w:val="ListParagraph"/>
        <w:numPr>
          <w:ilvl w:val="0"/>
          <w:numId w:val="14"/>
        </w:numPr>
        <w:rPr>
          <w:rFonts w:ascii="Times New Roman" w:hAnsi="Times New Roman" w:cs="Times New Roman"/>
        </w:rPr>
      </w:pPr>
      <w:r>
        <w:rPr>
          <w:rFonts w:ascii="Times New Roman" w:hAnsi="Times New Roman" w:cs="Times New Roman"/>
        </w:rPr>
        <w:t>the Fun</w:t>
      </w:r>
      <w:r w:rsidR="00AA0133">
        <w:rPr>
          <w:rFonts w:ascii="Times New Roman" w:hAnsi="Times New Roman" w:cs="Times New Roman"/>
        </w:rPr>
        <w:t>draising Institute of Australia</w:t>
      </w:r>
      <w:r w:rsidR="00AF16CC">
        <w:rPr>
          <w:rFonts w:ascii="Times New Roman" w:hAnsi="Times New Roman" w:cs="Times New Roman"/>
        </w:rPr>
        <w:t xml:space="preserve"> </w:t>
      </w:r>
      <w:r w:rsidR="00363E0E">
        <w:rPr>
          <w:rFonts w:ascii="Times New Roman" w:hAnsi="Times New Roman" w:cs="Times New Roman"/>
        </w:rPr>
        <w:t>;</w:t>
      </w:r>
    </w:p>
    <w:p w14:paraId="6C9BD72C" w14:textId="76C1A03D" w:rsidR="00A67A3A" w:rsidRDefault="00A67A3A" w:rsidP="00937C9C">
      <w:pPr>
        <w:pStyle w:val="ListParagraph"/>
        <w:numPr>
          <w:ilvl w:val="0"/>
          <w:numId w:val="14"/>
        </w:numPr>
        <w:rPr>
          <w:rFonts w:ascii="Times New Roman" w:hAnsi="Times New Roman" w:cs="Times New Roman"/>
        </w:rPr>
      </w:pPr>
      <w:r>
        <w:rPr>
          <w:rFonts w:ascii="Times New Roman" w:hAnsi="Times New Roman" w:cs="Times New Roman"/>
        </w:rPr>
        <w:t xml:space="preserve">the </w:t>
      </w:r>
      <w:r w:rsidR="004D1714">
        <w:rPr>
          <w:rFonts w:ascii="Times New Roman" w:hAnsi="Times New Roman" w:cs="Times New Roman"/>
        </w:rPr>
        <w:t>R</w:t>
      </w:r>
      <w:r>
        <w:rPr>
          <w:rFonts w:ascii="Times New Roman" w:hAnsi="Times New Roman" w:cs="Times New Roman"/>
        </w:rPr>
        <w:t xml:space="preserve">esearch </w:t>
      </w:r>
      <w:r w:rsidR="004D1714">
        <w:rPr>
          <w:rFonts w:ascii="Times New Roman" w:hAnsi="Times New Roman" w:cs="Times New Roman"/>
        </w:rPr>
        <w:t>Industry Council of Australia</w:t>
      </w:r>
      <w:r w:rsidR="00363E0E">
        <w:rPr>
          <w:rFonts w:ascii="Times New Roman" w:hAnsi="Times New Roman" w:cs="Times New Roman"/>
        </w:rPr>
        <w:t>;</w:t>
      </w:r>
    </w:p>
    <w:p w14:paraId="319AA8C6" w14:textId="1334CB9E" w:rsidR="00A67A3A" w:rsidRPr="00937C9C" w:rsidRDefault="004D1714" w:rsidP="00937C9C">
      <w:pPr>
        <w:pStyle w:val="ListParagraph"/>
        <w:numPr>
          <w:ilvl w:val="0"/>
          <w:numId w:val="14"/>
        </w:numPr>
        <w:rPr>
          <w:rFonts w:ascii="Times New Roman" w:hAnsi="Times New Roman" w:cs="Times New Roman"/>
        </w:rPr>
      </w:pPr>
      <w:proofErr w:type="gramStart"/>
      <w:r>
        <w:rPr>
          <w:rFonts w:ascii="Times New Roman" w:hAnsi="Times New Roman" w:cs="Times New Roman"/>
        </w:rPr>
        <w:t>two</w:t>
      </w:r>
      <w:proofErr w:type="gramEnd"/>
      <w:r>
        <w:rPr>
          <w:rFonts w:ascii="Times New Roman" w:hAnsi="Times New Roman" w:cs="Times New Roman"/>
        </w:rPr>
        <w:t xml:space="preserve"> government agencies – </w:t>
      </w:r>
      <w:r w:rsidR="00363E0E">
        <w:rPr>
          <w:rFonts w:ascii="Times New Roman" w:hAnsi="Times New Roman" w:cs="Times New Roman"/>
        </w:rPr>
        <w:t>t</w:t>
      </w:r>
      <w:r>
        <w:rPr>
          <w:rFonts w:ascii="Times New Roman" w:hAnsi="Times New Roman" w:cs="Times New Roman"/>
        </w:rPr>
        <w:t xml:space="preserve">he Australian Charities and Not-for </w:t>
      </w:r>
      <w:r w:rsidR="00AA0133">
        <w:rPr>
          <w:rFonts w:ascii="Times New Roman" w:hAnsi="Times New Roman" w:cs="Times New Roman"/>
        </w:rPr>
        <w:t>profits Commission and the OAIC</w:t>
      </w:r>
      <w:r w:rsidR="00E17DFF">
        <w:rPr>
          <w:rFonts w:ascii="Times New Roman" w:hAnsi="Times New Roman" w:cs="Times New Roman"/>
        </w:rPr>
        <w:t>.</w:t>
      </w:r>
    </w:p>
    <w:p w14:paraId="3F2A2EC2" w14:textId="6B743633" w:rsidR="00354BB2" w:rsidRPr="00A67A3A" w:rsidRDefault="00B0479B" w:rsidP="00810499">
      <w:pPr>
        <w:rPr>
          <w:rFonts w:ascii="Times New Roman" w:hAnsi="Times New Roman" w:cs="Times New Roman"/>
        </w:rPr>
      </w:pPr>
      <w:r>
        <w:rPr>
          <w:rFonts w:ascii="Times New Roman" w:hAnsi="Times New Roman" w:cs="Times New Roman"/>
        </w:rPr>
        <w:t xml:space="preserve">To enhance its understanding of the operation of the 2007 standard, the ACMA also commissioned </w:t>
      </w:r>
      <w:r w:rsidR="00E17DFF">
        <w:rPr>
          <w:rFonts w:ascii="Times New Roman" w:hAnsi="Times New Roman" w:cs="Times New Roman"/>
        </w:rPr>
        <w:t xml:space="preserve">a limited </w:t>
      </w:r>
      <w:r w:rsidR="00146600">
        <w:rPr>
          <w:rFonts w:ascii="Times New Roman" w:hAnsi="Times New Roman" w:cs="Times New Roman"/>
        </w:rPr>
        <w:t>survey</w:t>
      </w:r>
      <w:r>
        <w:rPr>
          <w:rFonts w:ascii="Times New Roman" w:hAnsi="Times New Roman" w:cs="Times New Roman"/>
        </w:rPr>
        <w:t xml:space="preserve"> in 2016 to examine consumers’ </w:t>
      </w:r>
      <w:r w:rsidR="00AA0133">
        <w:rPr>
          <w:rFonts w:ascii="Times New Roman" w:hAnsi="Times New Roman" w:cs="Times New Roman"/>
        </w:rPr>
        <w:t>attitudes to</w:t>
      </w:r>
      <w:r>
        <w:rPr>
          <w:rFonts w:ascii="Times New Roman" w:hAnsi="Times New Roman" w:cs="Times New Roman"/>
        </w:rPr>
        <w:t xml:space="preserve"> telemarketing calls</w:t>
      </w:r>
      <w:r w:rsidR="00A21BD2">
        <w:rPr>
          <w:rFonts w:ascii="Times New Roman" w:hAnsi="Times New Roman" w:cs="Times New Roman"/>
        </w:rPr>
        <w:t xml:space="preserve"> (</w:t>
      </w:r>
      <w:r w:rsidR="00A21BD2" w:rsidRPr="005804AF">
        <w:rPr>
          <w:rFonts w:ascii="Times New Roman" w:hAnsi="Times New Roman" w:cs="Times New Roman"/>
          <w:b/>
        </w:rPr>
        <w:t xml:space="preserve">the </w:t>
      </w:r>
      <w:r w:rsidR="00017563">
        <w:rPr>
          <w:rFonts w:ascii="Times New Roman" w:hAnsi="Times New Roman" w:cs="Times New Roman"/>
          <w:b/>
        </w:rPr>
        <w:t>s</w:t>
      </w:r>
      <w:r w:rsidR="00A21BD2" w:rsidRPr="005804AF">
        <w:rPr>
          <w:rFonts w:ascii="Times New Roman" w:hAnsi="Times New Roman" w:cs="Times New Roman"/>
          <w:b/>
        </w:rPr>
        <w:t>urvey</w:t>
      </w:r>
      <w:r w:rsidR="00A21BD2">
        <w:rPr>
          <w:rFonts w:ascii="Times New Roman" w:hAnsi="Times New Roman" w:cs="Times New Roman"/>
        </w:rPr>
        <w:t>)</w:t>
      </w:r>
      <w:r>
        <w:rPr>
          <w:rFonts w:ascii="Times New Roman" w:hAnsi="Times New Roman" w:cs="Times New Roman"/>
        </w:rPr>
        <w:t>.</w:t>
      </w:r>
      <w:r>
        <w:rPr>
          <w:rStyle w:val="FootnoteReference"/>
          <w:rFonts w:ascii="Times New Roman" w:hAnsi="Times New Roman" w:cs="Times New Roman"/>
        </w:rPr>
        <w:footnoteReference w:id="1"/>
      </w:r>
      <w:r>
        <w:rPr>
          <w:rFonts w:ascii="Times New Roman" w:hAnsi="Times New Roman" w:cs="Times New Roman"/>
        </w:rPr>
        <w:t xml:space="preserve"> </w:t>
      </w:r>
    </w:p>
    <w:p w14:paraId="5050AF5A" w14:textId="67AF5BD2" w:rsidR="00AA7A26" w:rsidRDefault="00B0479B" w:rsidP="00810499">
      <w:pPr>
        <w:rPr>
          <w:rFonts w:ascii="Times New Roman" w:hAnsi="Times New Roman" w:cs="Times New Roman"/>
        </w:rPr>
      </w:pPr>
      <w:r w:rsidRPr="00B0479B">
        <w:rPr>
          <w:rFonts w:ascii="Times New Roman" w:hAnsi="Times New Roman" w:cs="Times New Roman"/>
        </w:rPr>
        <w:t xml:space="preserve">The consultation paper </w:t>
      </w:r>
      <w:r>
        <w:rPr>
          <w:rFonts w:ascii="Times New Roman" w:hAnsi="Times New Roman" w:cs="Times New Roman"/>
        </w:rPr>
        <w:t xml:space="preserve">proposed </w:t>
      </w:r>
      <w:r w:rsidR="00CE4177">
        <w:rPr>
          <w:rFonts w:ascii="Times New Roman" w:hAnsi="Times New Roman" w:cs="Times New Roman"/>
        </w:rPr>
        <w:t xml:space="preserve">a number of </w:t>
      </w:r>
      <w:r w:rsidR="006F7401">
        <w:rPr>
          <w:rFonts w:ascii="Times New Roman" w:hAnsi="Times New Roman" w:cs="Times New Roman"/>
        </w:rPr>
        <w:t xml:space="preserve">minor </w:t>
      </w:r>
      <w:r>
        <w:rPr>
          <w:rFonts w:ascii="Times New Roman" w:hAnsi="Times New Roman" w:cs="Times New Roman"/>
        </w:rPr>
        <w:t>changes</w:t>
      </w:r>
      <w:r w:rsidR="00CE4177">
        <w:rPr>
          <w:rFonts w:ascii="Times New Roman" w:hAnsi="Times New Roman" w:cs="Times New Roman"/>
        </w:rPr>
        <w:t xml:space="preserve"> to the 2007 standard</w:t>
      </w:r>
      <w:r>
        <w:rPr>
          <w:rFonts w:ascii="Times New Roman" w:hAnsi="Times New Roman" w:cs="Times New Roman"/>
        </w:rPr>
        <w:t xml:space="preserve">. </w:t>
      </w:r>
      <w:r w:rsidR="00BC2659">
        <w:rPr>
          <w:rFonts w:ascii="Times New Roman" w:hAnsi="Times New Roman" w:cs="Times New Roman"/>
        </w:rPr>
        <w:t xml:space="preserve">Most </w:t>
      </w:r>
      <w:r w:rsidR="006F7401">
        <w:rPr>
          <w:rFonts w:ascii="Times New Roman" w:hAnsi="Times New Roman" w:cs="Times New Roman"/>
        </w:rPr>
        <w:t xml:space="preserve">of these </w:t>
      </w:r>
      <w:r w:rsidR="002D7904">
        <w:rPr>
          <w:rFonts w:ascii="Times New Roman" w:hAnsi="Times New Roman" w:cs="Times New Roman"/>
        </w:rPr>
        <w:t xml:space="preserve">either </w:t>
      </w:r>
      <w:r w:rsidR="00AA0133">
        <w:rPr>
          <w:rFonts w:ascii="Times New Roman" w:hAnsi="Times New Roman" w:cs="Times New Roman"/>
        </w:rPr>
        <w:t>were s</w:t>
      </w:r>
      <w:r w:rsidR="00AA7A26">
        <w:rPr>
          <w:rFonts w:ascii="Times New Roman" w:hAnsi="Times New Roman" w:cs="Times New Roman"/>
        </w:rPr>
        <w:t>upport</w:t>
      </w:r>
      <w:r w:rsidR="00AA0133">
        <w:rPr>
          <w:rFonts w:ascii="Times New Roman" w:hAnsi="Times New Roman" w:cs="Times New Roman"/>
        </w:rPr>
        <w:t>ed</w:t>
      </w:r>
      <w:r w:rsidR="00AA7A26">
        <w:rPr>
          <w:rFonts w:ascii="Times New Roman" w:hAnsi="Times New Roman" w:cs="Times New Roman"/>
        </w:rPr>
        <w:t xml:space="preserve"> in the submissions </w:t>
      </w:r>
      <w:r w:rsidR="003A1ADA">
        <w:rPr>
          <w:rFonts w:ascii="Times New Roman" w:hAnsi="Times New Roman" w:cs="Times New Roman"/>
        </w:rPr>
        <w:t xml:space="preserve">in response </w:t>
      </w:r>
      <w:r w:rsidR="00AA7A26">
        <w:rPr>
          <w:rFonts w:ascii="Times New Roman" w:hAnsi="Times New Roman" w:cs="Times New Roman"/>
        </w:rPr>
        <w:t>to the consultation</w:t>
      </w:r>
      <w:r w:rsidR="003A1ADA">
        <w:rPr>
          <w:rFonts w:ascii="Times New Roman" w:hAnsi="Times New Roman" w:cs="Times New Roman"/>
        </w:rPr>
        <w:t xml:space="preserve"> paper</w:t>
      </w:r>
      <w:r w:rsidR="002D7904">
        <w:rPr>
          <w:rFonts w:ascii="Times New Roman" w:hAnsi="Times New Roman" w:cs="Times New Roman"/>
        </w:rPr>
        <w:t xml:space="preserve"> or drew no comment</w:t>
      </w:r>
      <w:r w:rsidR="00BC2659">
        <w:rPr>
          <w:rFonts w:ascii="Times New Roman" w:hAnsi="Times New Roman" w:cs="Times New Roman"/>
        </w:rPr>
        <w:t>.</w:t>
      </w:r>
    </w:p>
    <w:p w14:paraId="43CA2000" w14:textId="29C5E9FD" w:rsidR="00E07CE4" w:rsidRPr="00AA7A26" w:rsidRDefault="008C4F76" w:rsidP="00810499">
      <w:pPr>
        <w:rPr>
          <w:rFonts w:ascii="Times New Roman" w:hAnsi="Times New Roman" w:cs="Times New Roman"/>
        </w:rPr>
      </w:pPr>
      <w:r>
        <w:rPr>
          <w:rFonts w:ascii="Times New Roman" w:hAnsi="Times New Roman" w:cs="Times New Roman"/>
        </w:rPr>
        <w:t xml:space="preserve">The following proposed </w:t>
      </w:r>
      <w:r w:rsidR="00BC2659">
        <w:rPr>
          <w:rFonts w:ascii="Times New Roman" w:hAnsi="Times New Roman" w:cs="Times New Roman"/>
        </w:rPr>
        <w:t xml:space="preserve">changes </w:t>
      </w:r>
      <w:r w:rsidR="00E07CE4">
        <w:rPr>
          <w:rFonts w:ascii="Times New Roman" w:hAnsi="Times New Roman" w:cs="Times New Roman"/>
        </w:rPr>
        <w:t xml:space="preserve">received submissions representing varying views. The ACMA’s consideration of the </w:t>
      </w:r>
      <w:r w:rsidR="007964F4">
        <w:rPr>
          <w:rFonts w:ascii="Times New Roman" w:hAnsi="Times New Roman" w:cs="Times New Roman"/>
        </w:rPr>
        <w:t>submission</w:t>
      </w:r>
      <w:r w:rsidR="00E07CE4">
        <w:rPr>
          <w:rFonts w:ascii="Times New Roman" w:hAnsi="Times New Roman" w:cs="Times New Roman"/>
        </w:rPr>
        <w:t>s and outcomes are detailed below.</w:t>
      </w:r>
    </w:p>
    <w:p w14:paraId="3C3A6B27" w14:textId="77777777" w:rsidR="00B0479B" w:rsidRPr="00AC2432" w:rsidRDefault="00B0479B" w:rsidP="00791874">
      <w:pPr>
        <w:pStyle w:val="ListParagraph"/>
        <w:numPr>
          <w:ilvl w:val="0"/>
          <w:numId w:val="19"/>
        </w:numPr>
        <w:rPr>
          <w:rFonts w:ascii="Times New Roman" w:hAnsi="Times New Roman" w:cs="Times New Roman"/>
          <w:i/>
        </w:rPr>
      </w:pPr>
      <w:r w:rsidRPr="00AC2432">
        <w:rPr>
          <w:rFonts w:ascii="Times New Roman" w:hAnsi="Times New Roman" w:cs="Times New Roman"/>
          <w:i/>
        </w:rPr>
        <w:t>Calls made during prohibited calling times – express consent required.</w:t>
      </w:r>
    </w:p>
    <w:p w14:paraId="282D9821" w14:textId="274E10C5" w:rsidR="00B0479B" w:rsidRDefault="00023AD0" w:rsidP="00810499">
      <w:pPr>
        <w:rPr>
          <w:rFonts w:ascii="Times New Roman" w:hAnsi="Times New Roman" w:cs="Times New Roman"/>
        </w:rPr>
      </w:pPr>
      <w:r>
        <w:rPr>
          <w:rFonts w:ascii="Times New Roman" w:hAnsi="Times New Roman" w:cs="Times New Roman"/>
        </w:rPr>
        <w:t>The ACMA proposed that calls</w:t>
      </w:r>
      <w:r w:rsidR="00A207B6">
        <w:rPr>
          <w:rFonts w:ascii="Times New Roman" w:hAnsi="Times New Roman" w:cs="Times New Roman"/>
        </w:rPr>
        <w:t xml:space="preserve"> </w:t>
      </w:r>
      <w:r w:rsidR="005279D7">
        <w:rPr>
          <w:rFonts w:ascii="Times New Roman" w:hAnsi="Times New Roman" w:cs="Times New Roman"/>
        </w:rPr>
        <w:t>made during times pr</w:t>
      </w:r>
      <w:r w:rsidR="00A207B6">
        <w:rPr>
          <w:rFonts w:ascii="Times New Roman" w:hAnsi="Times New Roman" w:cs="Times New Roman"/>
        </w:rPr>
        <w:t>ohibited by the standard s</w:t>
      </w:r>
      <w:r w:rsidR="00146600">
        <w:rPr>
          <w:rFonts w:ascii="Times New Roman" w:hAnsi="Times New Roman" w:cs="Times New Roman"/>
        </w:rPr>
        <w:t xml:space="preserve">hould only be </w:t>
      </w:r>
      <w:r w:rsidR="00A207B6">
        <w:rPr>
          <w:rFonts w:ascii="Times New Roman" w:hAnsi="Times New Roman" w:cs="Times New Roman"/>
        </w:rPr>
        <w:t xml:space="preserve">made </w:t>
      </w:r>
      <w:r w:rsidR="005279D7">
        <w:rPr>
          <w:rFonts w:ascii="Times New Roman" w:hAnsi="Times New Roman" w:cs="Times New Roman"/>
        </w:rPr>
        <w:t xml:space="preserve">where express consent to call outside the allowed times exists. </w:t>
      </w:r>
    </w:p>
    <w:p w14:paraId="7831DF1C" w14:textId="0484BC57" w:rsidR="00FF07FE" w:rsidRDefault="0048261D" w:rsidP="00810499">
      <w:pPr>
        <w:rPr>
          <w:rFonts w:ascii="Times New Roman" w:hAnsi="Times New Roman" w:cs="Times New Roman"/>
        </w:rPr>
      </w:pPr>
      <w:r w:rsidRPr="0048261D">
        <w:rPr>
          <w:rFonts w:ascii="Times New Roman" w:hAnsi="Times New Roman" w:cs="Times New Roman"/>
        </w:rPr>
        <w:t xml:space="preserve">This proposal received positive feedback from consumer representatives. Submissions from telemarketers generally reflected that the proposed change replicated current, best practice. One submission suggested that articulating current practice in the standard could increase the regulatory burden, by creating the need for records of consent. </w:t>
      </w:r>
      <w:r w:rsidR="00F67E5D" w:rsidRPr="00F67E5D">
        <w:rPr>
          <w:rFonts w:ascii="Times New Roman" w:hAnsi="Times New Roman" w:cs="Times New Roman"/>
        </w:rPr>
        <w:t>The ACMA notes that</w:t>
      </w:r>
      <w:r w:rsidR="00A207B6">
        <w:rPr>
          <w:rFonts w:ascii="Times New Roman" w:hAnsi="Times New Roman" w:cs="Times New Roman"/>
        </w:rPr>
        <w:t>,</w:t>
      </w:r>
      <w:r w:rsidR="00F67E5D" w:rsidRPr="00F67E5D">
        <w:rPr>
          <w:rFonts w:ascii="Times New Roman" w:hAnsi="Times New Roman" w:cs="Times New Roman"/>
        </w:rPr>
        <w:t xml:space="preserve"> </w:t>
      </w:r>
      <w:r w:rsidR="00A207B6">
        <w:rPr>
          <w:rFonts w:ascii="Times New Roman" w:hAnsi="Times New Roman" w:cs="Times New Roman"/>
        </w:rPr>
        <w:t>while</w:t>
      </w:r>
      <w:r w:rsidR="00FF07FE">
        <w:rPr>
          <w:rFonts w:ascii="Times New Roman" w:hAnsi="Times New Roman" w:cs="Times New Roman"/>
        </w:rPr>
        <w:t xml:space="preserve"> there is no separate requirement </w:t>
      </w:r>
      <w:r w:rsidR="00F67E5D" w:rsidRPr="00F67E5D">
        <w:rPr>
          <w:rFonts w:ascii="Times New Roman" w:hAnsi="Times New Roman" w:cs="Times New Roman"/>
        </w:rPr>
        <w:t>to create records of consent</w:t>
      </w:r>
      <w:r w:rsidR="00FF07FE">
        <w:rPr>
          <w:rFonts w:ascii="Times New Roman" w:hAnsi="Times New Roman" w:cs="Times New Roman"/>
        </w:rPr>
        <w:t xml:space="preserve">, such records may assist in </w:t>
      </w:r>
      <w:r w:rsidR="00F67E5D">
        <w:rPr>
          <w:rFonts w:ascii="Times New Roman" w:hAnsi="Times New Roman" w:cs="Times New Roman"/>
        </w:rPr>
        <w:t>demonstrat</w:t>
      </w:r>
      <w:r w:rsidR="00FF07FE">
        <w:rPr>
          <w:rFonts w:ascii="Times New Roman" w:hAnsi="Times New Roman" w:cs="Times New Roman"/>
        </w:rPr>
        <w:t>ing</w:t>
      </w:r>
      <w:r w:rsidR="00F67E5D">
        <w:rPr>
          <w:rFonts w:ascii="Times New Roman" w:hAnsi="Times New Roman" w:cs="Times New Roman"/>
        </w:rPr>
        <w:t xml:space="preserve"> </w:t>
      </w:r>
      <w:r w:rsidR="00FF07FE">
        <w:rPr>
          <w:rFonts w:ascii="Times New Roman" w:hAnsi="Times New Roman" w:cs="Times New Roman"/>
        </w:rPr>
        <w:t xml:space="preserve">that consent has been obtained if a </w:t>
      </w:r>
      <w:r w:rsidR="009D7E8B">
        <w:rPr>
          <w:rFonts w:ascii="Times New Roman" w:hAnsi="Times New Roman" w:cs="Times New Roman"/>
        </w:rPr>
        <w:t xml:space="preserve">question of </w:t>
      </w:r>
      <w:r w:rsidR="00FF07FE">
        <w:rPr>
          <w:rFonts w:ascii="Times New Roman" w:hAnsi="Times New Roman" w:cs="Times New Roman"/>
        </w:rPr>
        <w:t>compliance arises</w:t>
      </w:r>
      <w:r w:rsidR="00F67E5D">
        <w:rPr>
          <w:rFonts w:ascii="Times New Roman" w:hAnsi="Times New Roman" w:cs="Times New Roman"/>
        </w:rPr>
        <w:t>.</w:t>
      </w:r>
      <w:r>
        <w:rPr>
          <w:rFonts w:ascii="Times New Roman" w:hAnsi="Times New Roman" w:cs="Times New Roman"/>
        </w:rPr>
        <w:t xml:space="preserve"> </w:t>
      </w:r>
      <w:r w:rsidR="00FF07FE">
        <w:rPr>
          <w:rFonts w:ascii="Times New Roman" w:hAnsi="Times New Roman" w:cs="Times New Roman"/>
        </w:rPr>
        <w:t>That would be the case whet</w:t>
      </w:r>
      <w:r w:rsidR="00A207B6">
        <w:rPr>
          <w:rFonts w:ascii="Times New Roman" w:hAnsi="Times New Roman" w:cs="Times New Roman"/>
        </w:rPr>
        <w:t>her consent is express or impli</w:t>
      </w:r>
      <w:r w:rsidR="00FF07FE">
        <w:rPr>
          <w:rFonts w:ascii="Times New Roman" w:hAnsi="Times New Roman" w:cs="Times New Roman"/>
        </w:rPr>
        <w:t xml:space="preserve">ed. </w:t>
      </w:r>
    </w:p>
    <w:p w14:paraId="2C492D0F" w14:textId="499A88CC" w:rsidR="0048261D" w:rsidRDefault="00146600" w:rsidP="00810499">
      <w:pPr>
        <w:rPr>
          <w:rFonts w:ascii="Times New Roman" w:hAnsi="Times New Roman" w:cs="Times New Roman"/>
        </w:rPr>
      </w:pPr>
      <w:r w:rsidRPr="007964F4">
        <w:rPr>
          <w:rFonts w:ascii="Times New Roman" w:hAnsi="Times New Roman" w:cs="Times New Roman"/>
        </w:rPr>
        <w:lastRenderedPageBreak/>
        <w:t>T</w:t>
      </w:r>
      <w:r w:rsidR="0048261D" w:rsidRPr="007964F4">
        <w:rPr>
          <w:rFonts w:ascii="Times New Roman" w:hAnsi="Times New Roman" w:cs="Times New Roman"/>
        </w:rPr>
        <w:t xml:space="preserve">he </w:t>
      </w:r>
      <w:r w:rsidR="00FF07FE">
        <w:rPr>
          <w:rFonts w:ascii="Times New Roman" w:hAnsi="Times New Roman" w:cs="Times New Roman"/>
        </w:rPr>
        <w:t xml:space="preserve">ACMA included the </w:t>
      </w:r>
      <w:r w:rsidR="00BC2659">
        <w:rPr>
          <w:rFonts w:ascii="Times New Roman" w:hAnsi="Times New Roman" w:cs="Times New Roman"/>
        </w:rPr>
        <w:t>change</w:t>
      </w:r>
      <w:r w:rsidR="00E07CE4" w:rsidRPr="007964F4">
        <w:rPr>
          <w:rFonts w:ascii="Times New Roman" w:hAnsi="Times New Roman" w:cs="Times New Roman"/>
        </w:rPr>
        <w:t xml:space="preserve"> in the standard.</w:t>
      </w:r>
    </w:p>
    <w:p w14:paraId="0E5263E8" w14:textId="77777777" w:rsidR="0048261D" w:rsidRPr="00AC2432" w:rsidRDefault="0048261D" w:rsidP="00AC2432">
      <w:pPr>
        <w:pStyle w:val="ListParagraph"/>
        <w:numPr>
          <w:ilvl w:val="0"/>
          <w:numId w:val="19"/>
        </w:numPr>
        <w:rPr>
          <w:rFonts w:ascii="Times New Roman" w:hAnsi="Times New Roman" w:cs="Times New Roman"/>
          <w:i/>
        </w:rPr>
      </w:pPr>
      <w:r w:rsidRPr="00AC2432">
        <w:rPr>
          <w:rFonts w:ascii="Times New Roman" w:hAnsi="Times New Roman" w:cs="Times New Roman"/>
          <w:i/>
        </w:rPr>
        <w:t>Provision of the given name of the caller only relevant to voice calls</w:t>
      </w:r>
    </w:p>
    <w:p w14:paraId="09CF6B64" w14:textId="353D4335" w:rsidR="00B0479B" w:rsidRPr="0048261D" w:rsidRDefault="0048261D" w:rsidP="00810499">
      <w:pPr>
        <w:rPr>
          <w:rFonts w:ascii="Times New Roman" w:hAnsi="Times New Roman" w:cs="Times New Roman"/>
        </w:rPr>
      </w:pPr>
      <w:r w:rsidRPr="0048261D">
        <w:rPr>
          <w:rFonts w:ascii="Times New Roman" w:hAnsi="Times New Roman" w:cs="Times New Roman"/>
        </w:rPr>
        <w:t xml:space="preserve">The ACMA proposed to specify that the requirement to provide the given name of the caller </w:t>
      </w:r>
      <w:r w:rsidR="002456B5">
        <w:rPr>
          <w:rFonts w:ascii="Times New Roman" w:hAnsi="Times New Roman" w:cs="Times New Roman"/>
        </w:rPr>
        <w:t>at the beginning of a call not apply where the call is made solely using a recorded or synthetic voice</w:t>
      </w:r>
      <w:r w:rsidRPr="0048261D">
        <w:rPr>
          <w:rFonts w:ascii="Times New Roman" w:hAnsi="Times New Roman" w:cs="Times New Roman"/>
        </w:rPr>
        <w:t>.</w:t>
      </w:r>
    </w:p>
    <w:p w14:paraId="75577FF7" w14:textId="4DC3EA0D" w:rsidR="0048261D" w:rsidRPr="0048261D" w:rsidRDefault="0048261D" w:rsidP="00810499">
      <w:pPr>
        <w:rPr>
          <w:rFonts w:ascii="Times New Roman" w:hAnsi="Times New Roman" w:cs="Times New Roman"/>
        </w:rPr>
      </w:pPr>
      <w:r w:rsidRPr="0048261D">
        <w:rPr>
          <w:rFonts w:ascii="Times New Roman" w:hAnsi="Times New Roman" w:cs="Times New Roman"/>
        </w:rPr>
        <w:t xml:space="preserve">One submission opposed this change </w:t>
      </w:r>
      <w:r w:rsidR="002456B5">
        <w:rPr>
          <w:rFonts w:ascii="Times New Roman" w:hAnsi="Times New Roman" w:cs="Times New Roman"/>
        </w:rPr>
        <w:t>(</w:t>
      </w:r>
      <w:r w:rsidRPr="0048261D">
        <w:rPr>
          <w:rFonts w:ascii="Times New Roman" w:hAnsi="Times New Roman" w:cs="Times New Roman"/>
        </w:rPr>
        <w:t xml:space="preserve">directed towards automated or </w:t>
      </w:r>
      <w:r w:rsidR="006F7401">
        <w:rPr>
          <w:rFonts w:ascii="Times New Roman" w:hAnsi="Times New Roman" w:cs="Times New Roman"/>
        </w:rPr>
        <w:t>“</w:t>
      </w:r>
      <w:proofErr w:type="spellStart"/>
      <w:r w:rsidRPr="0048261D">
        <w:rPr>
          <w:rFonts w:ascii="Times New Roman" w:hAnsi="Times New Roman" w:cs="Times New Roman"/>
        </w:rPr>
        <w:t>robo</w:t>
      </w:r>
      <w:proofErr w:type="spellEnd"/>
      <w:r w:rsidR="006F7401">
        <w:rPr>
          <w:rFonts w:ascii="Times New Roman" w:hAnsi="Times New Roman" w:cs="Times New Roman"/>
        </w:rPr>
        <w:t>”</w:t>
      </w:r>
      <w:r w:rsidRPr="0048261D">
        <w:rPr>
          <w:rFonts w:ascii="Times New Roman" w:hAnsi="Times New Roman" w:cs="Times New Roman"/>
        </w:rPr>
        <w:t xml:space="preserve"> calls</w:t>
      </w:r>
      <w:r w:rsidR="002456B5">
        <w:rPr>
          <w:rFonts w:ascii="Times New Roman" w:hAnsi="Times New Roman" w:cs="Times New Roman"/>
        </w:rPr>
        <w:t>)</w:t>
      </w:r>
      <w:r w:rsidRPr="0048261D">
        <w:rPr>
          <w:rFonts w:ascii="Times New Roman" w:hAnsi="Times New Roman" w:cs="Times New Roman"/>
        </w:rPr>
        <w:t xml:space="preserve"> on the basis that </w:t>
      </w:r>
      <w:r w:rsidR="002456B5">
        <w:rPr>
          <w:rFonts w:ascii="Times New Roman" w:hAnsi="Times New Roman" w:cs="Times New Roman"/>
        </w:rPr>
        <w:t xml:space="preserve">it </w:t>
      </w:r>
      <w:r w:rsidRPr="0048261D">
        <w:rPr>
          <w:rFonts w:ascii="Times New Roman" w:hAnsi="Times New Roman" w:cs="Times New Roman"/>
        </w:rPr>
        <w:t>might increase the use of calls using synthetic voice.</w:t>
      </w:r>
    </w:p>
    <w:p w14:paraId="337F6C46" w14:textId="6FF6C711" w:rsidR="002456B5" w:rsidRDefault="0048261D" w:rsidP="007964F4">
      <w:pPr>
        <w:rPr>
          <w:rFonts w:ascii="Times New Roman" w:hAnsi="Times New Roman" w:cs="Times New Roman"/>
        </w:rPr>
      </w:pPr>
      <w:r w:rsidRPr="00017563">
        <w:rPr>
          <w:rFonts w:ascii="Times New Roman" w:hAnsi="Times New Roman" w:cs="Times New Roman"/>
        </w:rPr>
        <w:t>The ACMA was unable to establish any relationship bet</w:t>
      </w:r>
      <w:r w:rsidR="00A74D08" w:rsidRPr="00017563">
        <w:rPr>
          <w:rFonts w:ascii="Times New Roman" w:hAnsi="Times New Roman" w:cs="Times New Roman"/>
        </w:rPr>
        <w:t>ween th</w:t>
      </w:r>
      <w:r w:rsidR="002456B5">
        <w:rPr>
          <w:rFonts w:ascii="Times New Roman" w:hAnsi="Times New Roman" w:cs="Times New Roman"/>
        </w:rPr>
        <w:t xml:space="preserve">e proposed change </w:t>
      </w:r>
      <w:r w:rsidR="00A74D08" w:rsidRPr="00017563">
        <w:rPr>
          <w:rFonts w:ascii="Times New Roman" w:hAnsi="Times New Roman" w:cs="Times New Roman"/>
        </w:rPr>
        <w:t xml:space="preserve">and a likely increase in non-voice calls. </w:t>
      </w:r>
      <w:r w:rsidR="002456B5">
        <w:rPr>
          <w:rFonts w:ascii="Times New Roman" w:hAnsi="Times New Roman" w:cs="Times New Roman"/>
        </w:rPr>
        <w:t xml:space="preserve">In any case, </w:t>
      </w:r>
      <w:r w:rsidR="008E2AAF">
        <w:rPr>
          <w:rFonts w:ascii="Times New Roman" w:hAnsi="Times New Roman" w:cs="Times New Roman"/>
        </w:rPr>
        <w:t xml:space="preserve">the ACMA is of the view that providing a </w:t>
      </w:r>
      <w:r w:rsidR="002456B5">
        <w:rPr>
          <w:rFonts w:ascii="Times New Roman" w:hAnsi="Times New Roman" w:cs="Times New Roman"/>
        </w:rPr>
        <w:t>given name where a call is made solely using a recorded or synthetic voice</w:t>
      </w:r>
      <w:r w:rsidR="0067168E">
        <w:rPr>
          <w:rFonts w:ascii="Times New Roman" w:hAnsi="Times New Roman" w:cs="Times New Roman"/>
        </w:rPr>
        <w:t xml:space="preserve"> </w:t>
      </w:r>
      <w:r w:rsidR="006F7401">
        <w:rPr>
          <w:rFonts w:ascii="Times New Roman" w:hAnsi="Times New Roman" w:cs="Times New Roman"/>
        </w:rPr>
        <w:t>does</w:t>
      </w:r>
      <w:r w:rsidR="0067168E">
        <w:rPr>
          <w:rFonts w:ascii="Times New Roman" w:hAnsi="Times New Roman" w:cs="Times New Roman"/>
        </w:rPr>
        <w:t xml:space="preserve"> </w:t>
      </w:r>
      <w:r w:rsidR="008E2AAF">
        <w:rPr>
          <w:rFonts w:ascii="Times New Roman" w:hAnsi="Times New Roman" w:cs="Times New Roman"/>
        </w:rPr>
        <w:t xml:space="preserve">not provide any tangible </w:t>
      </w:r>
      <w:r w:rsidR="002456B5">
        <w:rPr>
          <w:rFonts w:ascii="Times New Roman" w:hAnsi="Times New Roman" w:cs="Times New Roman"/>
        </w:rPr>
        <w:t xml:space="preserve">benefit to consumers.  </w:t>
      </w:r>
    </w:p>
    <w:p w14:paraId="38D5201D" w14:textId="4F0BAF05" w:rsidR="007964F4" w:rsidRDefault="007964F4" w:rsidP="007964F4">
      <w:pPr>
        <w:rPr>
          <w:rFonts w:ascii="Times New Roman" w:hAnsi="Times New Roman" w:cs="Times New Roman"/>
        </w:rPr>
      </w:pPr>
      <w:r w:rsidRPr="007964F4">
        <w:rPr>
          <w:rFonts w:ascii="Times New Roman" w:hAnsi="Times New Roman" w:cs="Times New Roman"/>
        </w:rPr>
        <w:t xml:space="preserve">The </w:t>
      </w:r>
      <w:r w:rsidR="002456B5">
        <w:rPr>
          <w:rFonts w:ascii="Times New Roman" w:hAnsi="Times New Roman" w:cs="Times New Roman"/>
        </w:rPr>
        <w:t xml:space="preserve">ACMA included the </w:t>
      </w:r>
      <w:r w:rsidR="00BC2659">
        <w:rPr>
          <w:rFonts w:ascii="Times New Roman" w:hAnsi="Times New Roman" w:cs="Times New Roman"/>
        </w:rPr>
        <w:t>change</w:t>
      </w:r>
      <w:r w:rsidRPr="007964F4">
        <w:rPr>
          <w:rFonts w:ascii="Times New Roman" w:hAnsi="Times New Roman" w:cs="Times New Roman"/>
        </w:rPr>
        <w:t xml:space="preserve"> in the standard.</w:t>
      </w:r>
    </w:p>
    <w:p w14:paraId="633DDC43" w14:textId="77777777" w:rsidR="0048261D" w:rsidRPr="00AC2432" w:rsidRDefault="00860A63" w:rsidP="007964F4">
      <w:pPr>
        <w:pStyle w:val="ListParagraph"/>
        <w:numPr>
          <w:ilvl w:val="0"/>
          <w:numId w:val="19"/>
        </w:numPr>
        <w:rPr>
          <w:rFonts w:ascii="Times New Roman" w:hAnsi="Times New Roman" w:cs="Times New Roman"/>
          <w:i/>
        </w:rPr>
      </w:pPr>
      <w:r w:rsidRPr="00AC2432">
        <w:rPr>
          <w:rFonts w:ascii="Times New Roman" w:hAnsi="Times New Roman" w:cs="Times New Roman"/>
          <w:i/>
        </w:rPr>
        <w:t>Movement of the requirement to provide the name of the business making the call from ‘immediately on request’ to ‘as soon as the call starts’</w:t>
      </w:r>
    </w:p>
    <w:p w14:paraId="5737ED7A" w14:textId="77777777" w:rsidR="00401329" w:rsidRDefault="00401329" w:rsidP="00860A63">
      <w:pPr>
        <w:rPr>
          <w:rFonts w:ascii="Times New Roman" w:hAnsi="Times New Roman" w:cs="Times New Roman"/>
        </w:rPr>
      </w:pPr>
      <w:r>
        <w:rPr>
          <w:rFonts w:ascii="Times New Roman" w:hAnsi="Times New Roman" w:cs="Times New Roman"/>
        </w:rPr>
        <w:t>In the 2007 standard</w:t>
      </w:r>
      <w:r w:rsidR="005F17E1">
        <w:rPr>
          <w:rFonts w:ascii="Times New Roman" w:hAnsi="Times New Roman" w:cs="Times New Roman"/>
        </w:rPr>
        <w:t xml:space="preserve">, callers were required to provide the name of the business making the </w:t>
      </w:r>
      <w:r w:rsidR="00A770ED">
        <w:rPr>
          <w:rFonts w:ascii="Times New Roman" w:hAnsi="Times New Roman" w:cs="Times New Roman"/>
        </w:rPr>
        <w:t xml:space="preserve">call if it was requested </w:t>
      </w:r>
      <w:r w:rsidR="00ED6518">
        <w:rPr>
          <w:rFonts w:ascii="Times New Roman" w:hAnsi="Times New Roman" w:cs="Times New Roman"/>
        </w:rPr>
        <w:t>by the call recipient.</w:t>
      </w:r>
    </w:p>
    <w:p w14:paraId="179E33D2" w14:textId="77777777" w:rsidR="00ED6518" w:rsidRPr="00860A63" w:rsidRDefault="00146600" w:rsidP="00ED6518">
      <w:pPr>
        <w:rPr>
          <w:rFonts w:ascii="Times New Roman" w:hAnsi="Times New Roman" w:cs="Times New Roman"/>
        </w:rPr>
      </w:pPr>
      <w:r>
        <w:rPr>
          <w:rFonts w:ascii="Times New Roman" w:hAnsi="Times New Roman" w:cs="Times New Roman"/>
        </w:rPr>
        <w:t>In the</w:t>
      </w:r>
      <w:r w:rsidR="00ED6518">
        <w:rPr>
          <w:rFonts w:ascii="Times New Roman" w:hAnsi="Times New Roman" w:cs="Times New Roman"/>
        </w:rPr>
        <w:t xml:space="preserve"> </w:t>
      </w:r>
      <w:r>
        <w:rPr>
          <w:rFonts w:ascii="Times New Roman" w:hAnsi="Times New Roman" w:cs="Times New Roman"/>
        </w:rPr>
        <w:t>survey, consumers demonstrated a cle</w:t>
      </w:r>
      <w:r w:rsidR="00ED6518">
        <w:rPr>
          <w:rFonts w:ascii="Times New Roman" w:hAnsi="Times New Roman" w:cs="Times New Roman"/>
        </w:rPr>
        <w:t>ar preference to receive this information</w:t>
      </w:r>
      <w:r>
        <w:rPr>
          <w:rFonts w:ascii="Times New Roman" w:hAnsi="Times New Roman" w:cs="Times New Roman"/>
        </w:rPr>
        <w:t xml:space="preserve"> during a call</w:t>
      </w:r>
      <w:r w:rsidR="00ED6518">
        <w:rPr>
          <w:rFonts w:ascii="Times New Roman" w:hAnsi="Times New Roman" w:cs="Times New Roman"/>
        </w:rPr>
        <w:t xml:space="preserve">. The ACMA also formed the view that receiving this information at the start of the call would enhance the </w:t>
      </w:r>
      <w:r w:rsidR="00AF16CC">
        <w:rPr>
          <w:rFonts w:ascii="Times New Roman" w:hAnsi="Times New Roman" w:cs="Times New Roman"/>
        </w:rPr>
        <w:t xml:space="preserve">ability </w:t>
      </w:r>
      <w:r w:rsidR="00ED6518">
        <w:rPr>
          <w:rFonts w:ascii="Times New Roman" w:hAnsi="Times New Roman" w:cs="Times New Roman"/>
        </w:rPr>
        <w:t>of call recipients to make informed choices about how to manage telemarketing calls.</w:t>
      </w:r>
    </w:p>
    <w:p w14:paraId="5608F8DF" w14:textId="733A1897" w:rsidR="00860A63" w:rsidRDefault="00ED6518" w:rsidP="00DD79EA">
      <w:pPr>
        <w:rPr>
          <w:rFonts w:ascii="Times New Roman" w:hAnsi="Times New Roman" w:cs="Times New Roman"/>
        </w:rPr>
      </w:pPr>
      <w:r>
        <w:rPr>
          <w:rFonts w:ascii="Times New Roman" w:hAnsi="Times New Roman" w:cs="Times New Roman"/>
        </w:rPr>
        <w:t>T</w:t>
      </w:r>
      <w:r w:rsidRPr="00860A63">
        <w:rPr>
          <w:rFonts w:ascii="Times New Roman" w:hAnsi="Times New Roman" w:cs="Times New Roman"/>
        </w:rPr>
        <w:t>h</w:t>
      </w:r>
      <w:r>
        <w:rPr>
          <w:rFonts w:ascii="Times New Roman" w:hAnsi="Times New Roman" w:cs="Times New Roman"/>
        </w:rPr>
        <w:t>e ACMA’s proposal to require that this information be provided as soon as the call starts</w:t>
      </w:r>
      <w:r w:rsidRPr="00860A63">
        <w:rPr>
          <w:rFonts w:ascii="Times New Roman" w:hAnsi="Times New Roman" w:cs="Times New Roman"/>
        </w:rPr>
        <w:t xml:space="preserve"> drew </w:t>
      </w:r>
      <w:r>
        <w:rPr>
          <w:rFonts w:ascii="Times New Roman" w:hAnsi="Times New Roman" w:cs="Times New Roman"/>
        </w:rPr>
        <w:t xml:space="preserve">many </w:t>
      </w:r>
      <w:r w:rsidRPr="00860A63">
        <w:rPr>
          <w:rFonts w:ascii="Times New Roman" w:hAnsi="Times New Roman" w:cs="Times New Roman"/>
        </w:rPr>
        <w:t>comment</w:t>
      </w:r>
      <w:r>
        <w:rPr>
          <w:rFonts w:ascii="Times New Roman" w:hAnsi="Times New Roman" w:cs="Times New Roman"/>
        </w:rPr>
        <w:t xml:space="preserve">s representing </w:t>
      </w:r>
      <w:r w:rsidR="00AF16CC">
        <w:rPr>
          <w:rFonts w:ascii="Times New Roman" w:hAnsi="Times New Roman" w:cs="Times New Roman"/>
        </w:rPr>
        <w:t xml:space="preserve">varying </w:t>
      </w:r>
      <w:r>
        <w:rPr>
          <w:rFonts w:ascii="Times New Roman" w:hAnsi="Times New Roman" w:cs="Times New Roman"/>
        </w:rPr>
        <w:t>views.</w:t>
      </w:r>
      <w:r w:rsidR="00BC2659">
        <w:rPr>
          <w:rFonts w:ascii="Times New Roman" w:hAnsi="Times New Roman" w:cs="Times New Roman"/>
        </w:rPr>
        <w:t xml:space="preserve"> </w:t>
      </w:r>
      <w:r w:rsidR="002E132D">
        <w:rPr>
          <w:rFonts w:ascii="Times New Roman" w:hAnsi="Times New Roman" w:cs="Times New Roman"/>
        </w:rPr>
        <w:t xml:space="preserve">Most submissions </w:t>
      </w:r>
      <w:r w:rsidRPr="00860A63">
        <w:rPr>
          <w:rFonts w:ascii="Times New Roman" w:hAnsi="Times New Roman" w:cs="Times New Roman"/>
        </w:rPr>
        <w:t>supported this proposal</w:t>
      </w:r>
      <w:r>
        <w:rPr>
          <w:rFonts w:ascii="Times New Roman" w:hAnsi="Times New Roman" w:cs="Times New Roman"/>
        </w:rPr>
        <w:t xml:space="preserve">, noting that </w:t>
      </w:r>
      <w:r w:rsidR="009D70FD">
        <w:rPr>
          <w:rFonts w:ascii="Times New Roman" w:hAnsi="Times New Roman" w:cs="Times New Roman"/>
        </w:rPr>
        <w:t xml:space="preserve">the inclusion of the name of the business making the call </w:t>
      </w:r>
      <w:r>
        <w:rPr>
          <w:rFonts w:ascii="Times New Roman" w:hAnsi="Times New Roman" w:cs="Times New Roman"/>
        </w:rPr>
        <w:t>would</w:t>
      </w:r>
      <w:r w:rsidRPr="00860A63">
        <w:rPr>
          <w:rFonts w:ascii="Times New Roman" w:hAnsi="Times New Roman" w:cs="Times New Roman"/>
        </w:rPr>
        <w:t xml:space="preserve"> increas</w:t>
      </w:r>
      <w:r>
        <w:rPr>
          <w:rFonts w:ascii="Times New Roman" w:hAnsi="Times New Roman" w:cs="Times New Roman"/>
        </w:rPr>
        <w:t>e the</w:t>
      </w:r>
      <w:r w:rsidRPr="00860A63">
        <w:rPr>
          <w:rFonts w:ascii="Times New Roman" w:hAnsi="Times New Roman" w:cs="Times New Roman"/>
        </w:rPr>
        <w:t xml:space="preserve"> transparency of call</w:t>
      </w:r>
      <w:r>
        <w:rPr>
          <w:rFonts w:ascii="Times New Roman" w:hAnsi="Times New Roman" w:cs="Times New Roman"/>
        </w:rPr>
        <w:t>s made</w:t>
      </w:r>
      <w:r w:rsidR="002E132D">
        <w:rPr>
          <w:rFonts w:ascii="Times New Roman" w:hAnsi="Times New Roman" w:cs="Times New Roman"/>
        </w:rPr>
        <w:t>,</w:t>
      </w:r>
      <w:r w:rsidR="00146600">
        <w:rPr>
          <w:rFonts w:ascii="Times New Roman" w:hAnsi="Times New Roman" w:cs="Times New Roman"/>
        </w:rPr>
        <w:t xml:space="preserve"> and benefit consumers</w:t>
      </w:r>
      <w:r w:rsidRPr="00860A63">
        <w:rPr>
          <w:rFonts w:ascii="Times New Roman" w:hAnsi="Times New Roman" w:cs="Times New Roman"/>
        </w:rPr>
        <w:t>.</w:t>
      </w:r>
      <w:r w:rsidR="00BC2659">
        <w:rPr>
          <w:rFonts w:ascii="Times New Roman" w:hAnsi="Times New Roman" w:cs="Times New Roman"/>
        </w:rPr>
        <w:t xml:space="preserve"> </w:t>
      </w:r>
      <w:r w:rsidR="00860A63" w:rsidRPr="00860A63">
        <w:rPr>
          <w:rFonts w:ascii="Times New Roman" w:hAnsi="Times New Roman" w:cs="Times New Roman"/>
        </w:rPr>
        <w:t xml:space="preserve">One </w:t>
      </w:r>
      <w:r w:rsidR="002E132D">
        <w:rPr>
          <w:rFonts w:ascii="Times New Roman" w:hAnsi="Times New Roman" w:cs="Times New Roman"/>
        </w:rPr>
        <w:t xml:space="preserve">submission </w:t>
      </w:r>
      <w:r w:rsidR="00011737">
        <w:rPr>
          <w:rFonts w:ascii="Times New Roman" w:hAnsi="Times New Roman" w:cs="Times New Roman"/>
        </w:rPr>
        <w:t>sugges</w:t>
      </w:r>
      <w:r w:rsidR="00860A63" w:rsidRPr="00860A63">
        <w:rPr>
          <w:rFonts w:ascii="Times New Roman" w:hAnsi="Times New Roman" w:cs="Times New Roman"/>
        </w:rPr>
        <w:t xml:space="preserve">ted that this requirement </w:t>
      </w:r>
      <w:r w:rsidR="00860A63">
        <w:rPr>
          <w:rFonts w:ascii="Times New Roman" w:hAnsi="Times New Roman" w:cs="Times New Roman"/>
        </w:rPr>
        <w:t>c</w:t>
      </w:r>
      <w:r w:rsidR="00860A63" w:rsidRPr="00860A63">
        <w:rPr>
          <w:rFonts w:ascii="Times New Roman" w:hAnsi="Times New Roman" w:cs="Times New Roman"/>
        </w:rPr>
        <w:t xml:space="preserve">ould create </w:t>
      </w:r>
      <w:r w:rsidR="00A207B6">
        <w:rPr>
          <w:rFonts w:ascii="Times New Roman" w:hAnsi="Times New Roman" w:cs="Times New Roman"/>
        </w:rPr>
        <w:t xml:space="preserve">an </w:t>
      </w:r>
      <w:r w:rsidR="00860A63" w:rsidRPr="00860A63">
        <w:rPr>
          <w:rFonts w:ascii="Times New Roman" w:hAnsi="Times New Roman" w:cs="Times New Roman"/>
        </w:rPr>
        <w:t xml:space="preserve">additional burden on </w:t>
      </w:r>
      <w:r w:rsidR="002E132D">
        <w:rPr>
          <w:rFonts w:ascii="Times New Roman" w:hAnsi="Times New Roman" w:cs="Times New Roman"/>
        </w:rPr>
        <w:t xml:space="preserve">the telemarketing </w:t>
      </w:r>
      <w:r w:rsidR="00860A63" w:rsidRPr="00860A63">
        <w:rPr>
          <w:rFonts w:ascii="Times New Roman" w:hAnsi="Times New Roman" w:cs="Times New Roman"/>
        </w:rPr>
        <w:t>industry</w:t>
      </w:r>
      <w:r w:rsidR="00D30471">
        <w:rPr>
          <w:rFonts w:ascii="Times New Roman" w:hAnsi="Times New Roman" w:cs="Times New Roman"/>
        </w:rPr>
        <w:t xml:space="preserve">, and along with three other </w:t>
      </w:r>
      <w:r w:rsidR="002E132D">
        <w:rPr>
          <w:rFonts w:ascii="Times New Roman" w:hAnsi="Times New Roman" w:cs="Times New Roman"/>
        </w:rPr>
        <w:t>submissions</w:t>
      </w:r>
      <w:r w:rsidR="00D30471">
        <w:rPr>
          <w:rFonts w:ascii="Times New Roman" w:hAnsi="Times New Roman" w:cs="Times New Roman"/>
        </w:rPr>
        <w:t xml:space="preserve">, </w:t>
      </w:r>
      <w:r w:rsidR="002E132D">
        <w:rPr>
          <w:rFonts w:ascii="Times New Roman" w:hAnsi="Times New Roman" w:cs="Times New Roman"/>
        </w:rPr>
        <w:t xml:space="preserve">argued that </w:t>
      </w:r>
      <w:r w:rsidR="00860A63" w:rsidRPr="00860A63">
        <w:rPr>
          <w:rFonts w:ascii="Times New Roman" w:hAnsi="Times New Roman" w:cs="Times New Roman"/>
        </w:rPr>
        <w:t>this additional information</w:t>
      </w:r>
      <w:r w:rsidR="00860A63">
        <w:rPr>
          <w:rFonts w:ascii="Times New Roman" w:hAnsi="Times New Roman" w:cs="Times New Roman"/>
        </w:rPr>
        <w:t xml:space="preserve"> may confuse consumers.</w:t>
      </w:r>
    </w:p>
    <w:p w14:paraId="3AE97DDC" w14:textId="01B4721B" w:rsidR="00D30471" w:rsidRDefault="008E2AAF" w:rsidP="00860A63">
      <w:pPr>
        <w:rPr>
          <w:rFonts w:ascii="Times New Roman" w:hAnsi="Times New Roman" w:cs="Times New Roman"/>
        </w:rPr>
      </w:pPr>
      <w:r>
        <w:rPr>
          <w:rFonts w:ascii="Times New Roman" w:hAnsi="Times New Roman" w:cs="Times New Roman"/>
        </w:rPr>
        <w:t>W</w:t>
      </w:r>
      <w:r w:rsidR="00401329" w:rsidRPr="003C7119">
        <w:rPr>
          <w:rFonts w:ascii="Times New Roman" w:hAnsi="Times New Roman" w:cs="Times New Roman"/>
        </w:rPr>
        <w:t>hilst the change will result in a small increase in additional information which callers will need to provide</w:t>
      </w:r>
      <w:r w:rsidR="0074563D">
        <w:rPr>
          <w:rFonts w:ascii="Times New Roman" w:hAnsi="Times New Roman" w:cs="Times New Roman"/>
        </w:rPr>
        <w:t xml:space="preserve"> at the beginning of a call</w:t>
      </w:r>
      <w:r w:rsidR="00401329" w:rsidRPr="003C7119">
        <w:rPr>
          <w:rFonts w:ascii="Times New Roman" w:hAnsi="Times New Roman" w:cs="Times New Roman"/>
        </w:rPr>
        <w:t xml:space="preserve">, </w:t>
      </w:r>
      <w:r w:rsidR="0074563D">
        <w:rPr>
          <w:rFonts w:ascii="Times New Roman" w:hAnsi="Times New Roman" w:cs="Times New Roman"/>
        </w:rPr>
        <w:t xml:space="preserve">as opposed to on request, the ACMA considers that the additional information will </w:t>
      </w:r>
      <w:r w:rsidR="00401329" w:rsidRPr="003C7119">
        <w:rPr>
          <w:rFonts w:ascii="Times New Roman" w:hAnsi="Times New Roman" w:cs="Times New Roman"/>
        </w:rPr>
        <w:t>benefit consumers</w:t>
      </w:r>
      <w:r w:rsidR="0074563D">
        <w:rPr>
          <w:rFonts w:ascii="Times New Roman" w:hAnsi="Times New Roman" w:cs="Times New Roman"/>
        </w:rPr>
        <w:t xml:space="preserve"> by enabling them to more readily identify who is calling them</w:t>
      </w:r>
      <w:r w:rsidR="00401329" w:rsidRPr="003C7119">
        <w:rPr>
          <w:rFonts w:ascii="Times New Roman" w:hAnsi="Times New Roman" w:cs="Times New Roman"/>
        </w:rPr>
        <w:t>.</w:t>
      </w:r>
      <w:r w:rsidR="0074563D">
        <w:rPr>
          <w:rFonts w:ascii="Times New Roman" w:hAnsi="Times New Roman" w:cs="Times New Roman"/>
        </w:rPr>
        <w:t xml:space="preserve"> Further, if the information is presented clearly there is no reason that consumers should be confused by the additional information being provided at the start of a call instead of on request during the course of a call.</w:t>
      </w:r>
      <w:r w:rsidR="0042012F">
        <w:rPr>
          <w:rFonts w:ascii="Times New Roman" w:hAnsi="Times New Roman" w:cs="Times New Roman"/>
        </w:rPr>
        <w:t xml:space="preserve"> Additionally, as this information must already be made available upon request, the change for industry is likely to b</w:t>
      </w:r>
      <w:r w:rsidR="00EA7020">
        <w:rPr>
          <w:rFonts w:ascii="Times New Roman" w:hAnsi="Times New Roman" w:cs="Times New Roman"/>
        </w:rPr>
        <w:t>e</w:t>
      </w:r>
      <w:r w:rsidR="0042012F">
        <w:rPr>
          <w:rFonts w:ascii="Times New Roman" w:hAnsi="Times New Roman" w:cs="Times New Roman"/>
        </w:rPr>
        <w:t xml:space="preserve"> minimal.</w:t>
      </w:r>
    </w:p>
    <w:p w14:paraId="314063E5" w14:textId="08EADD0D" w:rsidR="00860A63" w:rsidRPr="00860A63" w:rsidRDefault="007964F4" w:rsidP="00860A63">
      <w:pPr>
        <w:rPr>
          <w:rFonts w:ascii="Times New Roman" w:hAnsi="Times New Roman" w:cs="Times New Roman"/>
        </w:rPr>
      </w:pPr>
      <w:r w:rsidRPr="007964F4">
        <w:rPr>
          <w:rFonts w:ascii="Times New Roman" w:hAnsi="Times New Roman" w:cs="Times New Roman"/>
        </w:rPr>
        <w:t xml:space="preserve">The </w:t>
      </w:r>
      <w:r w:rsidR="00D30471">
        <w:rPr>
          <w:rFonts w:ascii="Times New Roman" w:hAnsi="Times New Roman" w:cs="Times New Roman"/>
        </w:rPr>
        <w:t xml:space="preserve">ACMA decided to include the </w:t>
      </w:r>
      <w:r w:rsidRPr="007964F4">
        <w:rPr>
          <w:rFonts w:ascii="Times New Roman" w:hAnsi="Times New Roman" w:cs="Times New Roman"/>
        </w:rPr>
        <w:t xml:space="preserve">proposed </w:t>
      </w:r>
      <w:r w:rsidR="00BC2659">
        <w:rPr>
          <w:rFonts w:ascii="Times New Roman" w:hAnsi="Times New Roman" w:cs="Times New Roman"/>
        </w:rPr>
        <w:t>change</w:t>
      </w:r>
      <w:r w:rsidRPr="007964F4">
        <w:rPr>
          <w:rFonts w:ascii="Times New Roman" w:hAnsi="Times New Roman" w:cs="Times New Roman"/>
        </w:rPr>
        <w:t xml:space="preserve"> in the standard.</w:t>
      </w:r>
    </w:p>
    <w:p w14:paraId="0E451CB7" w14:textId="77777777" w:rsidR="00401329" w:rsidRPr="00AC2432" w:rsidRDefault="00401329" w:rsidP="00AC2432">
      <w:pPr>
        <w:pStyle w:val="ListParagraph"/>
        <w:numPr>
          <w:ilvl w:val="0"/>
          <w:numId w:val="19"/>
        </w:numPr>
        <w:rPr>
          <w:rFonts w:ascii="Times New Roman" w:hAnsi="Times New Roman" w:cs="Times New Roman"/>
          <w:i/>
        </w:rPr>
      </w:pPr>
      <w:r w:rsidRPr="00AC2432">
        <w:rPr>
          <w:rFonts w:ascii="Times New Roman" w:hAnsi="Times New Roman" w:cs="Times New Roman"/>
          <w:i/>
        </w:rPr>
        <w:t>Removal of the requirement that the caller provide ‘the name and contact details of any entity that disclosed to the caller the number and/or name of the person for whom the call was intended’ within a reasonable time (not exceeding 7 days) if requested</w:t>
      </w:r>
    </w:p>
    <w:p w14:paraId="0C6B47C4" w14:textId="77777777" w:rsidR="00860A63" w:rsidRDefault="00FB525C" w:rsidP="0048261D">
      <w:pPr>
        <w:rPr>
          <w:rFonts w:ascii="Times New Roman" w:hAnsi="Times New Roman" w:cs="Times New Roman"/>
        </w:rPr>
      </w:pPr>
      <w:r>
        <w:rPr>
          <w:rFonts w:ascii="Times New Roman" w:hAnsi="Times New Roman" w:cs="Times New Roman"/>
        </w:rPr>
        <w:t xml:space="preserve">The broad intent of this provision </w:t>
      </w:r>
      <w:r w:rsidR="00CE4177">
        <w:rPr>
          <w:rFonts w:ascii="Times New Roman" w:hAnsi="Times New Roman" w:cs="Times New Roman"/>
        </w:rPr>
        <w:t xml:space="preserve">from the 2007 standard </w:t>
      </w:r>
      <w:r>
        <w:rPr>
          <w:rFonts w:ascii="Times New Roman" w:hAnsi="Times New Roman" w:cs="Times New Roman"/>
        </w:rPr>
        <w:t>was to provide consumers with information to enable them to request removal from relevant marketing lists.</w:t>
      </w:r>
    </w:p>
    <w:p w14:paraId="228AE75D" w14:textId="16CE4188" w:rsidR="00FB525C" w:rsidRPr="00B74448" w:rsidRDefault="00FB525C" w:rsidP="00B74448">
      <w:pPr>
        <w:pStyle w:val="ListBullet"/>
        <w:numPr>
          <w:ilvl w:val="0"/>
          <w:numId w:val="0"/>
        </w:numPr>
        <w:rPr>
          <w:rFonts w:ascii="Times New Roman" w:hAnsi="Times New Roman"/>
        </w:rPr>
      </w:pPr>
      <w:r w:rsidRPr="00EA34D3">
        <w:rPr>
          <w:rFonts w:ascii="Times New Roman" w:hAnsi="Times New Roman"/>
          <w:sz w:val="22"/>
          <w:szCs w:val="22"/>
        </w:rPr>
        <w:t>However, the ACMA’s analysis of consumer complaints suggest</w:t>
      </w:r>
      <w:r w:rsidR="00A207B6">
        <w:rPr>
          <w:rFonts w:ascii="Times New Roman" w:hAnsi="Times New Roman"/>
          <w:sz w:val="22"/>
          <w:szCs w:val="22"/>
        </w:rPr>
        <w:t>s</w:t>
      </w:r>
      <w:r w:rsidRPr="00EA34D3">
        <w:rPr>
          <w:rFonts w:ascii="Times New Roman" w:hAnsi="Times New Roman"/>
          <w:sz w:val="22"/>
          <w:szCs w:val="22"/>
        </w:rPr>
        <w:t xml:space="preserve"> that the provision of the relevant information, by </w:t>
      </w:r>
      <w:r w:rsidRPr="006C6C7E">
        <w:rPr>
          <w:rFonts w:ascii="Times New Roman" w:hAnsi="Times New Roman"/>
          <w:sz w:val="22"/>
          <w:szCs w:val="22"/>
        </w:rPr>
        <w:t xml:space="preserve">itself, does not provide an effective consumer protection and obligations in relation to providing details about the entity calling and/or who </w:t>
      </w:r>
      <w:r w:rsidRPr="006F7401">
        <w:rPr>
          <w:rFonts w:ascii="Times New Roman" w:hAnsi="Times New Roman"/>
          <w:sz w:val="22"/>
          <w:szCs w:val="22"/>
        </w:rPr>
        <w:t xml:space="preserve">caused the call to be made are much more </w:t>
      </w:r>
      <w:r w:rsidRPr="006F7401">
        <w:rPr>
          <w:rFonts w:ascii="Times New Roman" w:hAnsi="Times New Roman"/>
          <w:sz w:val="22"/>
          <w:szCs w:val="22"/>
        </w:rPr>
        <w:lastRenderedPageBreak/>
        <w:t xml:space="preserve">effective and </w:t>
      </w:r>
      <w:r w:rsidRPr="00DD79EA">
        <w:rPr>
          <w:rFonts w:ascii="Times New Roman" w:hAnsi="Times New Roman"/>
          <w:sz w:val="22"/>
          <w:szCs w:val="22"/>
        </w:rPr>
        <w:t>applicable.</w:t>
      </w:r>
      <w:r w:rsidR="0074563D" w:rsidRPr="00DD79EA">
        <w:rPr>
          <w:rFonts w:ascii="Times New Roman" w:hAnsi="Times New Roman"/>
          <w:sz w:val="22"/>
          <w:szCs w:val="22"/>
        </w:rPr>
        <w:t xml:space="preserve"> </w:t>
      </w:r>
      <w:r w:rsidRPr="00B74448">
        <w:rPr>
          <w:rFonts w:ascii="Times New Roman" w:hAnsi="Times New Roman"/>
          <w:sz w:val="22"/>
          <w:szCs w:val="22"/>
        </w:rPr>
        <w:t>The provisions also duplicated</w:t>
      </w:r>
      <w:r w:rsidR="0042012F">
        <w:rPr>
          <w:rFonts w:ascii="Times New Roman" w:hAnsi="Times New Roman"/>
          <w:sz w:val="22"/>
          <w:szCs w:val="22"/>
        </w:rPr>
        <w:t>, in some key aspects,</w:t>
      </w:r>
      <w:r w:rsidRPr="00B74448">
        <w:rPr>
          <w:rFonts w:ascii="Times New Roman" w:hAnsi="Times New Roman"/>
          <w:sz w:val="22"/>
          <w:szCs w:val="22"/>
        </w:rPr>
        <w:t xml:space="preserve"> the </w:t>
      </w:r>
      <w:r w:rsidR="00EA34D3" w:rsidRPr="00B74448">
        <w:rPr>
          <w:rFonts w:ascii="Times New Roman" w:hAnsi="Times New Roman"/>
          <w:sz w:val="22"/>
          <w:szCs w:val="22"/>
        </w:rPr>
        <w:t xml:space="preserve">protections provided by Australian Privacy Principle (APP) 7, contained in Schedule 1 to the </w:t>
      </w:r>
      <w:r w:rsidR="00EA34D3" w:rsidRPr="00B74448">
        <w:rPr>
          <w:rFonts w:ascii="Times New Roman" w:hAnsi="Times New Roman"/>
          <w:i/>
          <w:sz w:val="22"/>
          <w:szCs w:val="22"/>
        </w:rPr>
        <w:t>Privacy Act 1988.</w:t>
      </w:r>
    </w:p>
    <w:p w14:paraId="45DA9408" w14:textId="3E032C4B" w:rsidR="00EA34D3" w:rsidRDefault="0074563D" w:rsidP="00EA34D3">
      <w:pPr>
        <w:rPr>
          <w:rFonts w:ascii="Times New Roman" w:hAnsi="Times New Roman" w:cs="Times New Roman"/>
        </w:rPr>
      </w:pPr>
      <w:r>
        <w:rPr>
          <w:rFonts w:ascii="Times New Roman" w:hAnsi="Times New Roman" w:cs="Times New Roman"/>
        </w:rPr>
        <w:t>T</w:t>
      </w:r>
      <w:r w:rsidR="00EA34D3" w:rsidRPr="00EA34D3">
        <w:rPr>
          <w:rFonts w:ascii="Times New Roman" w:hAnsi="Times New Roman" w:cs="Times New Roman"/>
        </w:rPr>
        <w:t xml:space="preserve">he ACMA </w:t>
      </w:r>
      <w:r>
        <w:rPr>
          <w:rFonts w:ascii="Times New Roman" w:hAnsi="Times New Roman" w:cs="Times New Roman"/>
        </w:rPr>
        <w:t xml:space="preserve">also </w:t>
      </w:r>
      <w:r w:rsidR="00EA34D3" w:rsidRPr="00EA34D3">
        <w:rPr>
          <w:rFonts w:ascii="Times New Roman" w:hAnsi="Times New Roman" w:cs="Times New Roman"/>
        </w:rPr>
        <w:t>consider</w:t>
      </w:r>
      <w:r>
        <w:rPr>
          <w:rFonts w:ascii="Times New Roman" w:hAnsi="Times New Roman" w:cs="Times New Roman"/>
        </w:rPr>
        <w:t>s</w:t>
      </w:r>
      <w:r w:rsidR="00EA34D3" w:rsidRPr="00EA34D3">
        <w:rPr>
          <w:rFonts w:ascii="Times New Roman" w:hAnsi="Times New Roman" w:cs="Times New Roman"/>
        </w:rPr>
        <w:t xml:space="preserve"> that the requirement for the ‘caller to provide the name of the person the call was intended for’ d</w:t>
      </w:r>
      <w:r w:rsidR="00EA34D3">
        <w:rPr>
          <w:rFonts w:ascii="Times New Roman" w:hAnsi="Times New Roman" w:cs="Times New Roman"/>
        </w:rPr>
        <w:t xml:space="preserve">id </w:t>
      </w:r>
      <w:r w:rsidR="00EA34D3" w:rsidRPr="00EA34D3">
        <w:rPr>
          <w:rFonts w:ascii="Times New Roman" w:hAnsi="Times New Roman" w:cs="Times New Roman"/>
        </w:rPr>
        <w:t>not assist consumers or the ACMA in its compliance activities in any meaningful way.</w:t>
      </w:r>
      <w:r w:rsidR="00EA34D3">
        <w:rPr>
          <w:rFonts w:ascii="Times New Roman" w:hAnsi="Times New Roman" w:cs="Times New Roman"/>
        </w:rPr>
        <w:t xml:space="preserve"> Therefore, th</w:t>
      </w:r>
      <w:r w:rsidR="00EA34D3" w:rsidRPr="00EA34D3">
        <w:rPr>
          <w:rFonts w:ascii="Times New Roman" w:hAnsi="Times New Roman" w:cs="Times New Roman"/>
        </w:rPr>
        <w:t xml:space="preserve">e ACMA </w:t>
      </w:r>
      <w:r w:rsidR="00EA34D3">
        <w:rPr>
          <w:rFonts w:ascii="Times New Roman" w:hAnsi="Times New Roman" w:cs="Times New Roman"/>
        </w:rPr>
        <w:t>proposed</w:t>
      </w:r>
      <w:r w:rsidR="00EA34D3" w:rsidRPr="00EA34D3">
        <w:rPr>
          <w:rFonts w:ascii="Times New Roman" w:hAnsi="Times New Roman" w:cs="Times New Roman"/>
        </w:rPr>
        <w:t xml:space="preserve"> that this requirement be removed to rationalise the information that </w:t>
      </w:r>
      <w:r w:rsidR="00EA34D3">
        <w:rPr>
          <w:rFonts w:ascii="Times New Roman" w:hAnsi="Times New Roman" w:cs="Times New Roman"/>
        </w:rPr>
        <w:t>callers are</w:t>
      </w:r>
      <w:r w:rsidR="00EA34D3" w:rsidRPr="00EA34D3">
        <w:rPr>
          <w:rFonts w:ascii="Times New Roman" w:hAnsi="Times New Roman" w:cs="Times New Roman"/>
        </w:rPr>
        <w:t xml:space="preserve"> required to provide, without adverse impact on consumers.</w:t>
      </w:r>
    </w:p>
    <w:p w14:paraId="78C50E36" w14:textId="01B4CECF" w:rsidR="00D30471" w:rsidRDefault="00D30471" w:rsidP="006F37DB">
      <w:pPr>
        <w:rPr>
          <w:rFonts w:ascii="Times New Roman" w:hAnsi="Times New Roman" w:cs="Times New Roman"/>
        </w:rPr>
      </w:pPr>
      <w:r>
        <w:rPr>
          <w:rFonts w:ascii="Times New Roman" w:hAnsi="Times New Roman" w:cs="Times New Roman"/>
        </w:rPr>
        <w:t xml:space="preserve">One </w:t>
      </w:r>
      <w:r w:rsidR="006C6C7E">
        <w:rPr>
          <w:rFonts w:ascii="Times New Roman" w:hAnsi="Times New Roman" w:cs="Times New Roman"/>
        </w:rPr>
        <w:t>submission</w:t>
      </w:r>
      <w:r>
        <w:rPr>
          <w:rFonts w:ascii="Times New Roman" w:hAnsi="Times New Roman" w:cs="Times New Roman"/>
        </w:rPr>
        <w:t xml:space="preserve"> </w:t>
      </w:r>
      <w:r w:rsidR="00EA34D3" w:rsidRPr="00162F8D">
        <w:rPr>
          <w:rFonts w:ascii="Times New Roman" w:hAnsi="Times New Roman" w:cs="Times New Roman"/>
        </w:rPr>
        <w:t>recommended that th</w:t>
      </w:r>
      <w:r w:rsidR="00BC2659">
        <w:rPr>
          <w:rFonts w:ascii="Times New Roman" w:hAnsi="Times New Roman" w:cs="Times New Roman"/>
        </w:rPr>
        <w:t xml:space="preserve">e change not proceed </w:t>
      </w:r>
      <w:r w:rsidR="00162F8D" w:rsidRPr="00162F8D">
        <w:rPr>
          <w:rFonts w:ascii="Times New Roman" w:hAnsi="Times New Roman" w:cs="Times New Roman"/>
        </w:rPr>
        <w:t>or that an alternative regulatory solution be proposed by the ACMA</w:t>
      </w:r>
      <w:r w:rsidR="00EA34D3" w:rsidRPr="00162F8D">
        <w:rPr>
          <w:rFonts w:ascii="Times New Roman" w:hAnsi="Times New Roman" w:cs="Times New Roman"/>
        </w:rPr>
        <w:t>, noting that the consumer protections provided by APP 7</w:t>
      </w:r>
      <w:r w:rsidR="00162F8D" w:rsidRPr="00162F8D">
        <w:rPr>
          <w:rFonts w:ascii="Times New Roman" w:hAnsi="Times New Roman" w:cs="Times New Roman"/>
        </w:rPr>
        <w:t xml:space="preserve"> only extend to APP entities (which generally excludes callers who are small business operators)</w:t>
      </w:r>
      <w:r w:rsidR="00162F8D">
        <w:rPr>
          <w:rStyle w:val="FootnoteReference"/>
          <w:rFonts w:ascii="Times New Roman" w:hAnsi="Times New Roman" w:cs="Times New Roman"/>
        </w:rPr>
        <w:footnoteReference w:id="2"/>
      </w:r>
      <w:r w:rsidR="00162F8D" w:rsidRPr="00162F8D">
        <w:rPr>
          <w:rFonts w:ascii="Times New Roman" w:hAnsi="Times New Roman" w:cs="Times New Roman"/>
        </w:rPr>
        <w:t>.</w:t>
      </w:r>
      <w:r w:rsidR="00BC2659">
        <w:rPr>
          <w:rFonts w:ascii="Times New Roman" w:hAnsi="Times New Roman" w:cs="Times New Roman"/>
        </w:rPr>
        <w:t xml:space="preserve"> However, the ACMA considers that the </w:t>
      </w:r>
      <w:r w:rsidR="00CE4177" w:rsidRPr="00017563">
        <w:rPr>
          <w:rFonts w:ascii="Times New Roman" w:hAnsi="Times New Roman" w:cs="Times New Roman"/>
        </w:rPr>
        <w:t>information to be provided during a call and in return telephone contact by a call recipient using the calling line identification</w:t>
      </w:r>
      <w:r w:rsidR="00BC2659">
        <w:rPr>
          <w:rFonts w:ascii="Times New Roman" w:hAnsi="Times New Roman" w:cs="Times New Roman"/>
        </w:rPr>
        <w:t xml:space="preserve"> is sufficient to assist consumers to direct a request for removal from calling lists</w:t>
      </w:r>
      <w:r w:rsidR="00CE4177" w:rsidRPr="00017563">
        <w:rPr>
          <w:rFonts w:ascii="Times New Roman" w:hAnsi="Times New Roman" w:cs="Times New Roman"/>
        </w:rPr>
        <w:t xml:space="preserve">, </w:t>
      </w:r>
      <w:r w:rsidR="00BC2659">
        <w:rPr>
          <w:rFonts w:ascii="Times New Roman" w:hAnsi="Times New Roman" w:cs="Times New Roman"/>
        </w:rPr>
        <w:t xml:space="preserve">and to otherwise obtain </w:t>
      </w:r>
      <w:r w:rsidR="00CE4177" w:rsidRPr="00017563">
        <w:rPr>
          <w:rFonts w:ascii="Times New Roman" w:hAnsi="Times New Roman" w:cs="Times New Roman"/>
        </w:rPr>
        <w:t xml:space="preserve">information </w:t>
      </w:r>
      <w:r w:rsidR="00BC2659">
        <w:rPr>
          <w:rFonts w:ascii="Times New Roman" w:hAnsi="Times New Roman" w:cs="Times New Roman"/>
        </w:rPr>
        <w:t xml:space="preserve">that will assist </w:t>
      </w:r>
      <w:r w:rsidR="00A207B6">
        <w:rPr>
          <w:rFonts w:ascii="Times New Roman" w:hAnsi="Times New Roman" w:cs="Times New Roman"/>
        </w:rPr>
        <w:t xml:space="preserve">them </w:t>
      </w:r>
      <w:r w:rsidR="00011737" w:rsidRPr="00017563">
        <w:rPr>
          <w:rFonts w:ascii="Times New Roman" w:hAnsi="Times New Roman" w:cs="Times New Roman"/>
        </w:rPr>
        <w:t>to manage telemarketing calls</w:t>
      </w:r>
      <w:r w:rsidR="00CE4177" w:rsidRPr="00017563">
        <w:rPr>
          <w:rFonts w:ascii="Times New Roman" w:hAnsi="Times New Roman" w:cs="Times New Roman"/>
        </w:rPr>
        <w:t xml:space="preserve"> in a</w:t>
      </w:r>
      <w:r w:rsidR="00BC2659">
        <w:rPr>
          <w:rFonts w:ascii="Times New Roman" w:hAnsi="Times New Roman" w:cs="Times New Roman"/>
        </w:rPr>
        <w:t xml:space="preserve">n </w:t>
      </w:r>
      <w:r w:rsidR="00CE4177" w:rsidRPr="00017563">
        <w:rPr>
          <w:rFonts w:ascii="Times New Roman" w:hAnsi="Times New Roman" w:cs="Times New Roman"/>
        </w:rPr>
        <w:t xml:space="preserve">effective and timely manner. </w:t>
      </w:r>
    </w:p>
    <w:p w14:paraId="55C37AAC" w14:textId="75418CD4" w:rsidR="00162F8D" w:rsidRPr="00162F8D" w:rsidRDefault="00BC2659" w:rsidP="006F37DB">
      <w:pPr>
        <w:rPr>
          <w:rFonts w:ascii="Times New Roman" w:hAnsi="Times New Roman" w:cs="Times New Roman"/>
        </w:rPr>
      </w:pPr>
      <w:r>
        <w:rPr>
          <w:rFonts w:ascii="Times New Roman" w:hAnsi="Times New Roman" w:cs="Times New Roman"/>
        </w:rPr>
        <w:t>Accordingly, t</w:t>
      </w:r>
      <w:r w:rsidR="007964F4" w:rsidRPr="007964F4">
        <w:rPr>
          <w:rFonts w:ascii="Times New Roman" w:hAnsi="Times New Roman" w:cs="Times New Roman"/>
        </w:rPr>
        <w:t xml:space="preserve">he </w:t>
      </w:r>
      <w:r w:rsidR="00D30471">
        <w:rPr>
          <w:rFonts w:ascii="Times New Roman" w:hAnsi="Times New Roman" w:cs="Times New Roman"/>
        </w:rPr>
        <w:t xml:space="preserve">ACMA included the </w:t>
      </w:r>
      <w:r>
        <w:rPr>
          <w:rFonts w:ascii="Times New Roman" w:hAnsi="Times New Roman" w:cs="Times New Roman"/>
        </w:rPr>
        <w:t>change</w:t>
      </w:r>
      <w:r w:rsidR="007964F4" w:rsidRPr="007964F4">
        <w:rPr>
          <w:rFonts w:ascii="Times New Roman" w:hAnsi="Times New Roman" w:cs="Times New Roman"/>
        </w:rPr>
        <w:t xml:space="preserve"> in the standard.</w:t>
      </w:r>
    </w:p>
    <w:p w14:paraId="4745EF8D" w14:textId="17A2AB03" w:rsidR="00EA34D3" w:rsidRPr="00791874" w:rsidRDefault="00CE4177" w:rsidP="00AC2432">
      <w:pPr>
        <w:pStyle w:val="ListParagraph"/>
        <w:numPr>
          <w:ilvl w:val="0"/>
          <w:numId w:val="19"/>
        </w:numPr>
        <w:rPr>
          <w:rFonts w:ascii="Times New Roman" w:hAnsi="Times New Roman" w:cs="Times New Roman"/>
          <w:i/>
        </w:rPr>
      </w:pPr>
      <w:r w:rsidRPr="00791874">
        <w:rPr>
          <w:rFonts w:ascii="Times New Roman" w:hAnsi="Times New Roman" w:cs="Times New Roman"/>
          <w:i/>
        </w:rPr>
        <w:t>Clarification of how call recipients might indicate that they wish to discontinue a call by providing ad</w:t>
      </w:r>
      <w:r w:rsidR="00A207B6">
        <w:rPr>
          <w:rFonts w:ascii="Times New Roman" w:hAnsi="Times New Roman" w:cs="Times New Roman"/>
          <w:i/>
        </w:rPr>
        <w:t>ditional examples (by way of a note in the s</w:t>
      </w:r>
      <w:r w:rsidRPr="00791874">
        <w:rPr>
          <w:rFonts w:ascii="Times New Roman" w:hAnsi="Times New Roman" w:cs="Times New Roman"/>
          <w:i/>
        </w:rPr>
        <w:t xml:space="preserve">tandard)  </w:t>
      </w:r>
    </w:p>
    <w:p w14:paraId="6A66C916" w14:textId="53DFCCDE" w:rsidR="009C5314" w:rsidRPr="00791874" w:rsidRDefault="009C5314" w:rsidP="009C5314">
      <w:pPr>
        <w:rPr>
          <w:rFonts w:ascii="Times New Roman" w:hAnsi="Times New Roman" w:cs="Times New Roman"/>
        </w:rPr>
      </w:pPr>
      <w:r w:rsidRPr="00791874">
        <w:rPr>
          <w:rFonts w:ascii="Times New Roman" w:hAnsi="Times New Roman" w:cs="Times New Roman"/>
        </w:rPr>
        <w:t xml:space="preserve">Section 7 of the 2007 standard required that a caller must terminate a call in certain circumstances, including where the call recipient asks for the call to be terminated or otherwise indicates that they do not want the call to continue. Feedback provided to the ACMA from consumer complaints indicated some </w:t>
      </w:r>
      <w:r w:rsidR="00EF7EA2">
        <w:rPr>
          <w:rFonts w:ascii="Times New Roman" w:hAnsi="Times New Roman" w:cs="Times New Roman"/>
        </w:rPr>
        <w:t xml:space="preserve">apparent </w:t>
      </w:r>
      <w:r w:rsidRPr="00791874">
        <w:rPr>
          <w:rFonts w:ascii="Times New Roman" w:hAnsi="Times New Roman" w:cs="Times New Roman"/>
        </w:rPr>
        <w:t xml:space="preserve">misalignment between call recipients and callers about indicators ‘that the call recipient does not want the call to continue’. </w:t>
      </w:r>
    </w:p>
    <w:p w14:paraId="043D37B9" w14:textId="217E5B14" w:rsidR="009C5314" w:rsidRPr="00791874" w:rsidRDefault="009C5314" w:rsidP="009C5314">
      <w:pPr>
        <w:rPr>
          <w:rFonts w:ascii="Times New Roman" w:hAnsi="Times New Roman" w:cs="Times New Roman"/>
        </w:rPr>
      </w:pPr>
      <w:r w:rsidRPr="00791874">
        <w:rPr>
          <w:rFonts w:ascii="Times New Roman" w:hAnsi="Times New Roman" w:cs="Times New Roman"/>
        </w:rPr>
        <w:t xml:space="preserve">The ACMA proposed to insert </w:t>
      </w:r>
      <w:r w:rsidR="00011737">
        <w:rPr>
          <w:rFonts w:ascii="Times New Roman" w:hAnsi="Times New Roman" w:cs="Times New Roman"/>
        </w:rPr>
        <w:t xml:space="preserve">a note </w:t>
      </w:r>
      <w:r w:rsidR="009766B1" w:rsidRPr="00791874">
        <w:rPr>
          <w:rFonts w:ascii="Times New Roman" w:hAnsi="Times New Roman" w:cs="Times New Roman"/>
        </w:rPr>
        <w:t xml:space="preserve">in section 13 of the standard </w:t>
      </w:r>
      <w:r w:rsidR="00A207B6">
        <w:rPr>
          <w:rFonts w:ascii="Times New Roman" w:hAnsi="Times New Roman" w:cs="Times New Roman"/>
        </w:rPr>
        <w:t>comprising</w:t>
      </w:r>
      <w:r w:rsidR="00011737">
        <w:rPr>
          <w:rFonts w:ascii="Times New Roman" w:hAnsi="Times New Roman" w:cs="Times New Roman"/>
        </w:rPr>
        <w:t xml:space="preserve"> examples which</w:t>
      </w:r>
      <w:r w:rsidRPr="00791874">
        <w:rPr>
          <w:rFonts w:ascii="Times New Roman" w:hAnsi="Times New Roman" w:cs="Times New Roman"/>
        </w:rPr>
        <w:t xml:space="preserve"> may indicate </w:t>
      </w:r>
      <w:r w:rsidR="009766B1" w:rsidRPr="00791874">
        <w:rPr>
          <w:rFonts w:ascii="Times New Roman" w:hAnsi="Times New Roman" w:cs="Times New Roman"/>
        </w:rPr>
        <w:t xml:space="preserve">to the caller </w:t>
      </w:r>
      <w:r w:rsidRPr="00791874">
        <w:rPr>
          <w:rFonts w:ascii="Times New Roman" w:hAnsi="Times New Roman" w:cs="Times New Roman"/>
        </w:rPr>
        <w:t>that a person no longer wishes for a call to continue</w:t>
      </w:r>
      <w:r w:rsidR="00011737">
        <w:rPr>
          <w:rFonts w:ascii="Times New Roman" w:hAnsi="Times New Roman" w:cs="Times New Roman"/>
        </w:rPr>
        <w:t xml:space="preserve"> and termination should occur</w:t>
      </w:r>
      <w:r w:rsidR="009766B1" w:rsidRPr="00791874">
        <w:rPr>
          <w:rFonts w:ascii="Times New Roman" w:hAnsi="Times New Roman" w:cs="Times New Roman"/>
        </w:rPr>
        <w:t>.</w:t>
      </w:r>
      <w:r w:rsidRPr="00791874">
        <w:rPr>
          <w:rFonts w:ascii="Times New Roman" w:hAnsi="Times New Roman" w:cs="Times New Roman"/>
        </w:rPr>
        <w:t xml:space="preserve"> The examples were sourced from the </w:t>
      </w:r>
      <w:hyperlink r:id="rId12" w:history="1">
        <w:r w:rsidRPr="00791874">
          <w:rPr>
            <w:rFonts w:ascii="Times New Roman" w:hAnsi="Times New Roman" w:cs="Times New Roman"/>
          </w:rPr>
          <w:t>Explanatory Statement</w:t>
        </w:r>
      </w:hyperlink>
      <w:r w:rsidRPr="00791874">
        <w:rPr>
          <w:rFonts w:ascii="Times New Roman" w:hAnsi="Times New Roman" w:cs="Times New Roman"/>
        </w:rPr>
        <w:t xml:space="preserve"> to the 2007 standard.  </w:t>
      </w:r>
    </w:p>
    <w:p w14:paraId="3B8F68CF" w14:textId="5635AFF9" w:rsidR="008B6231" w:rsidRPr="00791874" w:rsidRDefault="006C6C7E" w:rsidP="009C5314">
      <w:pPr>
        <w:rPr>
          <w:rFonts w:ascii="Times New Roman" w:hAnsi="Times New Roman" w:cs="Times New Roman"/>
        </w:rPr>
      </w:pPr>
      <w:r>
        <w:rPr>
          <w:rFonts w:ascii="Times New Roman" w:hAnsi="Times New Roman" w:cs="Times New Roman"/>
        </w:rPr>
        <w:t>Two</w:t>
      </w:r>
      <w:r w:rsidRPr="00791874">
        <w:rPr>
          <w:rFonts w:ascii="Times New Roman" w:hAnsi="Times New Roman" w:cs="Times New Roman"/>
        </w:rPr>
        <w:t xml:space="preserve"> </w:t>
      </w:r>
      <w:r w:rsidR="009C5314" w:rsidRPr="00791874">
        <w:rPr>
          <w:rFonts w:ascii="Times New Roman" w:hAnsi="Times New Roman" w:cs="Times New Roman"/>
        </w:rPr>
        <w:t>submission</w:t>
      </w:r>
      <w:r>
        <w:rPr>
          <w:rFonts w:ascii="Times New Roman" w:hAnsi="Times New Roman" w:cs="Times New Roman"/>
        </w:rPr>
        <w:t>s</w:t>
      </w:r>
      <w:r w:rsidR="009C5314" w:rsidRPr="00791874">
        <w:rPr>
          <w:rFonts w:ascii="Times New Roman" w:hAnsi="Times New Roman" w:cs="Times New Roman"/>
        </w:rPr>
        <w:t xml:space="preserve"> supported this change in the interests of addressing this misalignment.  </w:t>
      </w:r>
      <w:r w:rsidR="009766B1" w:rsidRPr="00791874">
        <w:rPr>
          <w:rFonts w:ascii="Times New Roman" w:hAnsi="Times New Roman" w:cs="Times New Roman"/>
        </w:rPr>
        <w:t>However, s</w:t>
      </w:r>
      <w:r w:rsidR="009C5314" w:rsidRPr="00791874">
        <w:rPr>
          <w:rFonts w:ascii="Times New Roman" w:hAnsi="Times New Roman" w:cs="Times New Roman"/>
        </w:rPr>
        <w:t xml:space="preserve">ubmissions from </w:t>
      </w:r>
      <w:r w:rsidR="00D30471">
        <w:rPr>
          <w:rFonts w:ascii="Times New Roman" w:hAnsi="Times New Roman" w:cs="Times New Roman"/>
        </w:rPr>
        <w:t>others</w:t>
      </w:r>
      <w:r w:rsidR="009C5314" w:rsidRPr="00791874">
        <w:rPr>
          <w:rFonts w:ascii="Times New Roman" w:hAnsi="Times New Roman" w:cs="Times New Roman"/>
        </w:rPr>
        <w:t xml:space="preserve"> </w:t>
      </w:r>
      <w:r w:rsidR="00011737">
        <w:rPr>
          <w:rFonts w:ascii="Times New Roman" w:hAnsi="Times New Roman" w:cs="Times New Roman"/>
        </w:rPr>
        <w:t xml:space="preserve">demonstrated that </w:t>
      </w:r>
      <w:r w:rsidR="009C5314" w:rsidRPr="00791874">
        <w:rPr>
          <w:rFonts w:ascii="Times New Roman" w:hAnsi="Times New Roman" w:cs="Times New Roman"/>
        </w:rPr>
        <w:t xml:space="preserve">the examples </w:t>
      </w:r>
      <w:r w:rsidR="008B6231" w:rsidRPr="00791874">
        <w:rPr>
          <w:rFonts w:ascii="Times New Roman" w:hAnsi="Times New Roman" w:cs="Times New Roman"/>
        </w:rPr>
        <w:t xml:space="preserve">presented in the form of a note </w:t>
      </w:r>
      <w:r w:rsidR="009766B1" w:rsidRPr="00791874">
        <w:rPr>
          <w:rFonts w:ascii="Times New Roman" w:hAnsi="Times New Roman" w:cs="Times New Roman"/>
        </w:rPr>
        <w:t>could not be presented in sufficient detail to assist</w:t>
      </w:r>
      <w:r w:rsidR="009C5314" w:rsidRPr="00791874">
        <w:rPr>
          <w:rFonts w:ascii="Times New Roman" w:hAnsi="Times New Roman" w:cs="Times New Roman"/>
        </w:rPr>
        <w:t xml:space="preserve"> callers intending to comply with the requirements of section 1</w:t>
      </w:r>
      <w:r w:rsidR="008B6231" w:rsidRPr="00791874">
        <w:rPr>
          <w:rFonts w:ascii="Times New Roman" w:hAnsi="Times New Roman" w:cs="Times New Roman"/>
        </w:rPr>
        <w:t>3</w:t>
      </w:r>
      <w:r w:rsidR="009C5314" w:rsidRPr="00791874">
        <w:rPr>
          <w:rFonts w:ascii="Times New Roman" w:hAnsi="Times New Roman" w:cs="Times New Roman"/>
        </w:rPr>
        <w:t>.</w:t>
      </w:r>
    </w:p>
    <w:p w14:paraId="07B4944F" w14:textId="41ACE52A" w:rsidR="00CE4177" w:rsidRPr="00791874" w:rsidRDefault="00011737" w:rsidP="0048261D">
      <w:pPr>
        <w:rPr>
          <w:rFonts w:ascii="Times New Roman" w:hAnsi="Times New Roman" w:cs="Times New Roman"/>
        </w:rPr>
      </w:pPr>
      <w:r>
        <w:rPr>
          <w:rFonts w:ascii="Times New Roman" w:hAnsi="Times New Roman" w:cs="Times New Roman"/>
        </w:rPr>
        <w:t xml:space="preserve">As a consequence, </w:t>
      </w:r>
      <w:r w:rsidRPr="007964F4">
        <w:rPr>
          <w:rFonts w:ascii="Times New Roman" w:hAnsi="Times New Roman" w:cs="Times New Roman"/>
        </w:rPr>
        <w:t>t</w:t>
      </w:r>
      <w:r w:rsidR="008B6231" w:rsidRPr="007964F4">
        <w:rPr>
          <w:rFonts w:ascii="Times New Roman" w:hAnsi="Times New Roman" w:cs="Times New Roman"/>
        </w:rPr>
        <w:t>he ACMA has decided not to proceed with this propos</w:t>
      </w:r>
      <w:r w:rsidR="006C6C7E">
        <w:rPr>
          <w:rFonts w:ascii="Times New Roman" w:hAnsi="Times New Roman" w:cs="Times New Roman"/>
        </w:rPr>
        <w:t>al</w:t>
      </w:r>
      <w:r w:rsidR="008B6231" w:rsidRPr="00791874">
        <w:rPr>
          <w:rFonts w:ascii="Times New Roman" w:hAnsi="Times New Roman" w:cs="Times New Roman"/>
        </w:rPr>
        <w:t xml:space="preserve">. </w:t>
      </w:r>
      <w:r w:rsidR="006C6C7E">
        <w:rPr>
          <w:rFonts w:ascii="Times New Roman" w:hAnsi="Times New Roman" w:cs="Times New Roman"/>
        </w:rPr>
        <w:t xml:space="preserve">However, </w:t>
      </w:r>
      <w:r w:rsidR="008B6231" w:rsidRPr="00791874">
        <w:rPr>
          <w:rFonts w:ascii="Times New Roman" w:hAnsi="Times New Roman" w:cs="Times New Roman"/>
        </w:rPr>
        <w:t xml:space="preserve">detailed examples </w:t>
      </w:r>
      <w:r w:rsidR="009C5E2C">
        <w:rPr>
          <w:rFonts w:ascii="Times New Roman" w:hAnsi="Times New Roman" w:cs="Times New Roman"/>
        </w:rPr>
        <w:t>are</w:t>
      </w:r>
      <w:r w:rsidR="008B6231" w:rsidRPr="00791874">
        <w:rPr>
          <w:rFonts w:ascii="Times New Roman" w:hAnsi="Times New Roman" w:cs="Times New Roman"/>
        </w:rPr>
        <w:t xml:space="preserve"> provided in the Notes relevant to </w:t>
      </w:r>
      <w:r w:rsidR="00131570">
        <w:rPr>
          <w:rFonts w:ascii="Times New Roman" w:hAnsi="Times New Roman" w:cs="Times New Roman"/>
        </w:rPr>
        <w:t>section</w:t>
      </w:r>
      <w:r w:rsidR="00131570" w:rsidRPr="00791874">
        <w:rPr>
          <w:rFonts w:ascii="Times New Roman" w:hAnsi="Times New Roman" w:cs="Times New Roman"/>
        </w:rPr>
        <w:t xml:space="preserve"> </w:t>
      </w:r>
      <w:r w:rsidR="008B6231" w:rsidRPr="00791874">
        <w:rPr>
          <w:rFonts w:ascii="Times New Roman" w:hAnsi="Times New Roman" w:cs="Times New Roman"/>
        </w:rPr>
        <w:t xml:space="preserve">13 in this Explanatory Statement. The additional detail is intended to confirm the meaning of the requirements in section 13 and illustrate how callers might recognise and instigate termination </w:t>
      </w:r>
      <w:r w:rsidR="00A207B6">
        <w:rPr>
          <w:rFonts w:ascii="Times New Roman" w:hAnsi="Times New Roman" w:cs="Times New Roman"/>
        </w:rPr>
        <w:t>procedures in response to</w:t>
      </w:r>
      <w:r w:rsidR="008B6231" w:rsidRPr="00791874">
        <w:rPr>
          <w:rFonts w:ascii="Times New Roman" w:hAnsi="Times New Roman" w:cs="Times New Roman"/>
        </w:rPr>
        <w:t xml:space="preserve"> different indicators that a call recipient may wish to terminate a call.</w:t>
      </w:r>
      <w:r w:rsidR="009C5314" w:rsidRPr="00791874">
        <w:rPr>
          <w:rFonts w:ascii="Times New Roman" w:hAnsi="Times New Roman" w:cs="Times New Roman"/>
        </w:rPr>
        <w:t xml:space="preserve"> </w:t>
      </w:r>
    </w:p>
    <w:p w14:paraId="35AA5CA3" w14:textId="1118E3B0" w:rsidR="00CE4177" w:rsidRPr="00791874" w:rsidRDefault="00D86004" w:rsidP="00AC2432">
      <w:pPr>
        <w:pStyle w:val="ListParagraph"/>
        <w:numPr>
          <w:ilvl w:val="0"/>
          <w:numId w:val="19"/>
        </w:numPr>
        <w:rPr>
          <w:rFonts w:ascii="Times New Roman" w:hAnsi="Times New Roman" w:cs="Times New Roman"/>
          <w:i/>
        </w:rPr>
      </w:pPr>
      <w:r>
        <w:rPr>
          <w:rFonts w:ascii="Times New Roman" w:hAnsi="Times New Roman" w:cs="Times New Roman"/>
          <w:i/>
        </w:rPr>
        <w:t>Specification of</w:t>
      </w:r>
      <w:r w:rsidR="00CE4177" w:rsidRPr="00791874">
        <w:rPr>
          <w:rFonts w:ascii="Times New Roman" w:hAnsi="Times New Roman" w:cs="Times New Roman"/>
          <w:i/>
        </w:rPr>
        <w:t xml:space="preserve"> the information that must be obtainable if a call recipient makes a return call to the calling line identification number (CLI) transmitted during a call (as required under</w:t>
      </w:r>
      <w:r>
        <w:rPr>
          <w:rFonts w:ascii="Times New Roman" w:hAnsi="Times New Roman" w:cs="Times New Roman"/>
          <w:i/>
        </w:rPr>
        <w:t xml:space="preserve"> subsection</w:t>
      </w:r>
      <w:r w:rsidR="00CE4177" w:rsidRPr="00791874">
        <w:rPr>
          <w:rFonts w:ascii="Times New Roman" w:hAnsi="Times New Roman" w:cs="Times New Roman"/>
          <w:i/>
        </w:rPr>
        <w:t xml:space="preserve"> 14(1)</w:t>
      </w:r>
      <w:r>
        <w:rPr>
          <w:rFonts w:ascii="Times New Roman" w:hAnsi="Times New Roman" w:cs="Times New Roman"/>
          <w:i/>
        </w:rPr>
        <w:t>of the standard</w:t>
      </w:r>
      <w:r w:rsidR="00CE4177" w:rsidRPr="00791874">
        <w:rPr>
          <w:rFonts w:ascii="Times New Roman" w:hAnsi="Times New Roman" w:cs="Times New Roman"/>
          <w:i/>
        </w:rPr>
        <w:t>)</w:t>
      </w:r>
    </w:p>
    <w:p w14:paraId="63B0AD0F" w14:textId="111CB63B" w:rsidR="009766B1" w:rsidRPr="00791874" w:rsidRDefault="009766B1" w:rsidP="009766B1">
      <w:pPr>
        <w:rPr>
          <w:rFonts w:ascii="Times New Roman" w:hAnsi="Times New Roman" w:cs="Times New Roman"/>
        </w:rPr>
      </w:pPr>
      <w:r w:rsidRPr="00791874">
        <w:rPr>
          <w:rFonts w:ascii="Times New Roman" w:hAnsi="Times New Roman" w:cs="Times New Roman"/>
        </w:rPr>
        <w:lastRenderedPageBreak/>
        <w:t>Section 8 of the 2007 standard require</w:t>
      </w:r>
      <w:r w:rsidR="006C6C7E">
        <w:rPr>
          <w:rFonts w:ascii="Times New Roman" w:hAnsi="Times New Roman" w:cs="Times New Roman"/>
        </w:rPr>
        <w:t>d</w:t>
      </w:r>
      <w:r w:rsidRPr="00791874">
        <w:rPr>
          <w:rFonts w:ascii="Times New Roman" w:hAnsi="Times New Roman" w:cs="Times New Roman"/>
        </w:rPr>
        <w:t xml:space="preserve"> callers to ensure that calling</w:t>
      </w:r>
      <w:r w:rsidR="00D30471">
        <w:rPr>
          <w:rFonts w:ascii="Times New Roman" w:hAnsi="Times New Roman" w:cs="Times New Roman"/>
        </w:rPr>
        <w:t xml:space="preserve"> </w:t>
      </w:r>
      <w:r w:rsidRPr="00791874">
        <w:rPr>
          <w:rFonts w:ascii="Times New Roman" w:hAnsi="Times New Roman" w:cs="Times New Roman"/>
        </w:rPr>
        <w:t xml:space="preserve">line identification (CLI) is enabled when making </w:t>
      </w:r>
      <w:r w:rsidR="0054239B">
        <w:rPr>
          <w:rFonts w:ascii="Times New Roman" w:hAnsi="Times New Roman" w:cs="Times New Roman"/>
        </w:rPr>
        <w:t xml:space="preserve">or attempting to make </w:t>
      </w:r>
      <w:r w:rsidRPr="00791874">
        <w:rPr>
          <w:rFonts w:ascii="Times New Roman" w:hAnsi="Times New Roman" w:cs="Times New Roman"/>
        </w:rPr>
        <w:t>a call. Callers must also ensure that the transmitted CLI number is ‘a telephone number, which is suitable for return telephone contact by a call recipient’.</w:t>
      </w:r>
    </w:p>
    <w:p w14:paraId="421DD19C" w14:textId="6CC9471E" w:rsidR="009766B1" w:rsidRPr="00791874" w:rsidRDefault="009766B1" w:rsidP="00B74448">
      <w:pPr>
        <w:spacing w:after="80"/>
        <w:rPr>
          <w:rFonts w:ascii="Times New Roman" w:hAnsi="Times New Roman" w:cs="Times New Roman"/>
        </w:rPr>
      </w:pPr>
      <w:r w:rsidRPr="00791874">
        <w:rPr>
          <w:rFonts w:ascii="Times New Roman" w:hAnsi="Times New Roman" w:cs="Times New Roman"/>
        </w:rPr>
        <w:t xml:space="preserve">The ACMA noted potential ambiguity </w:t>
      </w:r>
      <w:r w:rsidR="00C744CC">
        <w:rPr>
          <w:rFonts w:ascii="Times New Roman" w:hAnsi="Times New Roman" w:cs="Times New Roman"/>
        </w:rPr>
        <w:t xml:space="preserve">surrounding the interpretation and application of </w:t>
      </w:r>
      <w:r w:rsidRPr="00791874">
        <w:rPr>
          <w:rFonts w:ascii="Times New Roman" w:hAnsi="Times New Roman" w:cs="Times New Roman"/>
        </w:rPr>
        <w:t xml:space="preserve">‘return </w:t>
      </w:r>
      <w:r w:rsidR="00D86004">
        <w:rPr>
          <w:rFonts w:ascii="Times New Roman" w:hAnsi="Times New Roman" w:cs="Times New Roman"/>
        </w:rPr>
        <w:t xml:space="preserve">telephone </w:t>
      </w:r>
      <w:r w:rsidRPr="00791874">
        <w:rPr>
          <w:rFonts w:ascii="Times New Roman" w:hAnsi="Times New Roman" w:cs="Times New Roman"/>
        </w:rPr>
        <w:t>contact’</w:t>
      </w:r>
      <w:proofErr w:type="gramStart"/>
      <w:r w:rsidR="00C744CC">
        <w:rPr>
          <w:rFonts w:ascii="Times New Roman" w:hAnsi="Times New Roman" w:cs="Times New Roman"/>
        </w:rPr>
        <w:t>,</w:t>
      </w:r>
      <w:r w:rsidRPr="00791874">
        <w:rPr>
          <w:rFonts w:ascii="Times New Roman" w:hAnsi="Times New Roman" w:cs="Times New Roman"/>
        </w:rPr>
        <w:t xml:space="preserve">  so</w:t>
      </w:r>
      <w:proofErr w:type="gramEnd"/>
      <w:r w:rsidRPr="00791874">
        <w:rPr>
          <w:rFonts w:ascii="Times New Roman" w:hAnsi="Times New Roman" w:cs="Times New Roman"/>
        </w:rPr>
        <w:t xml:space="preserve"> it proposed </w:t>
      </w:r>
      <w:r w:rsidR="00D30471">
        <w:rPr>
          <w:rFonts w:ascii="Times New Roman" w:hAnsi="Times New Roman" w:cs="Times New Roman"/>
        </w:rPr>
        <w:t>a</w:t>
      </w:r>
      <w:r w:rsidRPr="00791874">
        <w:rPr>
          <w:rFonts w:ascii="Times New Roman" w:hAnsi="Times New Roman" w:cs="Times New Roman"/>
        </w:rPr>
        <w:t xml:space="preserve"> requirement that </w:t>
      </w:r>
      <w:r w:rsidR="00D86004">
        <w:rPr>
          <w:rFonts w:ascii="Times New Roman" w:hAnsi="Times New Roman" w:cs="Times New Roman"/>
        </w:rPr>
        <w:t xml:space="preserve">would </w:t>
      </w:r>
      <w:r w:rsidRPr="00791874">
        <w:rPr>
          <w:rFonts w:ascii="Times New Roman" w:hAnsi="Times New Roman" w:cs="Times New Roman"/>
        </w:rPr>
        <w:t>clearly set</w:t>
      </w:r>
      <w:r w:rsidR="006C6C7E">
        <w:rPr>
          <w:rFonts w:ascii="Times New Roman" w:hAnsi="Times New Roman" w:cs="Times New Roman"/>
        </w:rPr>
        <w:t xml:space="preserve"> </w:t>
      </w:r>
      <w:r w:rsidRPr="00791874">
        <w:rPr>
          <w:rFonts w:ascii="Times New Roman" w:hAnsi="Times New Roman" w:cs="Times New Roman"/>
        </w:rPr>
        <w:t>out the minimum information that should be available to a call recipient when using the CLI to make return contact.</w:t>
      </w:r>
    </w:p>
    <w:p w14:paraId="0CFF1874" w14:textId="42075679" w:rsidR="009766B1" w:rsidRDefault="006C6C7E" w:rsidP="009766B1">
      <w:pPr>
        <w:rPr>
          <w:rFonts w:ascii="Times New Roman" w:hAnsi="Times New Roman" w:cs="Times New Roman"/>
        </w:rPr>
      </w:pPr>
      <w:r>
        <w:rPr>
          <w:rFonts w:ascii="Times New Roman" w:hAnsi="Times New Roman" w:cs="Times New Roman"/>
        </w:rPr>
        <w:t>Three submissions</w:t>
      </w:r>
      <w:r w:rsidR="00791874" w:rsidRPr="00791874">
        <w:rPr>
          <w:rFonts w:ascii="Times New Roman" w:hAnsi="Times New Roman" w:cs="Times New Roman"/>
        </w:rPr>
        <w:t xml:space="preserve"> </w:t>
      </w:r>
      <w:r w:rsidR="00791874">
        <w:rPr>
          <w:rFonts w:ascii="Times New Roman" w:hAnsi="Times New Roman" w:cs="Times New Roman"/>
        </w:rPr>
        <w:t xml:space="preserve">raised concerns about the ability of callers </w:t>
      </w:r>
      <w:r w:rsidR="00ED4555">
        <w:rPr>
          <w:rFonts w:ascii="Times New Roman" w:hAnsi="Times New Roman" w:cs="Times New Roman"/>
        </w:rPr>
        <w:t>to meet these requirements, particularly in circumstances where the caller makes calls on behalf of a number of entities for different purposes including customer service, sales and research.</w:t>
      </w:r>
    </w:p>
    <w:p w14:paraId="3159D842" w14:textId="2DE78C7C" w:rsidR="002A1CC7" w:rsidRDefault="00BA7228" w:rsidP="009766B1">
      <w:pPr>
        <w:rPr>
          <w:rFonts w:ascii="Times New Roman" w:hAnsi="Times New Roman" w:cs="Times New Roman"/>
        </w:rPr>
      </w:pPr>
      <w:r>
        <w:rPr>
          <w:rFonts w:ascii="Times New Roman" w:hAnsi="Times New Roman" w:cs="Times New Roman"/>
        </w:rPr>
        <w:t xml:space="preserve">Further discussion </w:t>
      </w:r>
      <w:r w:rsidR="0054239B">
        <w:rPr>
          <w:rFonts w:ascii="Times New Roman" w:hAnsi="Times New Roman" w:cs="Times New Roman"/>
        </w:rPr>
        <w:t>between telemarketer</w:t>
      </w:r>
      <w:r>
        <w:rPr>
          <w:rFonts w:ascii="Times New Roman" w:hAnsi="Times New Roman" w:cs="Times New Roman"/>
        </w:rPr>
        <w:t xml:space="preserve"> submitters and the ACMA</w:t>
      </w:r>
      <w:r w:rsidR="0054239B">
        <w:rPr>
          <w:rFonts w:ascii="Times New Roman" w:hAnsi="Times New Roman" w:cs="Times New Roman"/>
        </w:rPr>
        <w:t xml:space="preserve"> suggested</w:t>
      </w:r>
      <w:r w:rsidR="00A37F80">
        <w:rPr>
          <w:rFonts w:ascii="Times New Roman" w:hAnsi="Times New Roman" w:cs="Times New Roman"/>
        </w:rPr>
        <w:t xml:space="preserve"> that </w:t>
      </w:r>
      <w:r w:rsidR="00CE1633">
        <w:rPr>
          <w:rFonts w:ascii="Times New Roman" w:hAnsi="Times New Roman" w:cs="Times New Roman"/>
        </w:rPr>
        <w:t xml:space="preserve">in these circumstances </w:t>
      </w:r>
      <w:r w:rsidR="002A1CC7">
        <w:rPr>
          <w:rFonts w:ascii="Times New Roman" w:hAnsi="Times New Roman" w:cs="Times New Roman"/>
        </w:rPr>
        <w:t xml:space="preserve">callers are able to source the specified information but may encounter difficulties providing the required information immediately. </w:t>
      </w:r>
    </w:p>
    <w:p w14:paraId="5ECA25B4" w14:textId="42182637" w:rsidR="00BA7228" w:rsidRPr="00791874" w:rsidRDefault="002A1CC7" w:rsidP="009766B1">
      <w:pPr>
        <w:rPr>
          <w:rFonts w:ascii="Times New Roman" w:hAnsi="Times New Roman" w:cs="Times New Roman"/>
        </w:rPr>
      </w:pPr>
      <w:r>
        <w:rPr>
          <w:rFonts w:ascii="Times New Roman" w:hAnsi="Times New Roman" w:cs="Times New Roman"/>
        </w:rPr>
        <w:t xml:space="preserve">To respond to these concerns, the </w:t>
      </w:r>
      <w:r w:rsidR="00D86004">
        <w:rPr>
          <w:rFonts w:ascii="Times New Roman" w:hAnsi="Times New Roman" w:cs="Times New Roman"/>
        </w:rPr>
        <w:t xml:space="preserve">proposed </w:t>
      </w:r>
      <w:r w:rsidR="006C6C7E">
        <w:rPr>
          <w:rFonts w:ascii="Times New Roman" w:hAnsi="Times New Roman" w:cs="Times New Roman"/>
        </w:rPr>
        <w:t xml:space="preserve">change </w:t>
      </w:r>
      <w:r w:rsidR="008C4F76">
        <w:rPr>
          <w:rFonts w:ascii="Times New Roman" w:hAnsi="Times New Roman" w:cs="Times New Roman"/>
        </w:rPr>
        <w:t>was</w:t>
      </w:r>
      <w:r>
        <w:rPr>
          <w:rFonts w:ascii="Times New Roman" w:hAnsi="Times New Roman" w:cs="Times New Roman"/>
        </w:rPr>
        <w:t xml:space="preserve"> modified </w:t>
      </w:r>
      <w:r w:rsidR="00D86004">
        <w:rPr>
          <w:rFonts w:ascii="Times New Roman" w:hAnsi="Times New Roman" w:cs="Times New Roman"/>
        </w:rPr>
        <w:t xml:space="preserve">so as </w:t>
      </w:r>
      <w:r>
        <w:rPr>
          <w:rFonts w:ascii="Times New Roman" w:hAnsi="Times New Roman" w:cs="Times New Roman"/>
        </w:rPr>
        <w:t>to specify tha</w:t>
      </w:r>
      <w:r w:rsidR="00D86004">
        <w:rPr>
          <w:rFonts w:ascii="Times New Roman" w:hAnsi="Times New Roman" w:cs="Times New Roman"/>
        </w:rPr>
        <w:t>t the required information</w:t>
      </w:r>
      <w:r>
        <w:rPr>
          <w:rFonts w:ascii="Times New Roman" w:hAnsi="Times New Roman" w:cs="Times New Roman"/>
        </w:rPr>
        <w:t xml:space="preserve"> to be </w:t>
      </w:r>
      <w:r w:rsidR="009C5E2C">
        <w:rPr>
          <w:rFonts w:ascii="Times New Roman" w:hAnsi="Times New Roman" w:cs="Times New Roman"/>
        </w:rPr>
        <w:t>provided “within a reasonable timeframe”</w:t>
      </w:r>
      <w:r>
        <w:rPr>
          <w:rFonts w:ascii="Times New Roman" w:hAnsi="Times New Roman" w:cs="Times New Roman"/>
        </w:rPr>
        <w:t xml:space="preserve">. </w:t>
      </w:r>
      <w:r w:rsidR="009C5E2C">
        <w:rPr>
          <w:rFonts w:ascii="Times New Roman" w:hAnsi="Times New Roman" w:cs="Times New Roman"/>
        </w:rPr>
        <w:t xml:space="preserve"> Examples of how the provision can be met</w:t>
      </w:r>
      <w:r w:rsidR="00A37F80">
        <w:rPr>
          <w:rFonts w:ascii="Times New Roman" w:hAnsi="Times New Roman" w:cs="Times New Roman"/>
        </w:rPr>
        <w:t xml:space="preserve"> </w:t>
      </w:r>
      <w:r w:rsidR="009C5E2C">
        <w:rPr>
          <w:rFonts w:ascii="Times New Roman" w:hAnsi="Times New Roman" w:cs="Times New Roman"/>
        </w:rPr>
        <w:t>are</w:t>
      </w:r>
      <w:r w:rsidR="009C5E2C" w:rsidRPr="00791874">
        <w:rPr>
          <w:rFonts w:ascii="Times New Roman" w:hAnsi="Times New Roman" w:cs="Times New Roman"/>
        </w:rPr>
        <w:t xml:space="preserve"> provided in the Notes relevant to </w:t>
      </w:r>
      <w:r w:rsidR="006C6C7E">
        <w:rPr>
          <w:rFonts w:ascii="Times New Roman" w:hAnsi="Times New Roman" w:cs="Times New Roman"/>
        </w:rPr>
        <w:t>section</w:t>
      </w:r>
      <w:r w:rsidR="006F7401">
        <w:rPr>
          <w:rFonts w:ascii="Times New Roman" w:hAnsi="Times New Roman" w:cs="Times New Roman"/>
        </w:rPr>
        <w:t xml:space="preserve"> </w:t>
      </w:r>
      <w:r w:rsidR="009C5E2C" w:rsidRPr="00791874">
        <w:rPr>
          <w:rFonts w:ascii="Times New Roman" w:hAnsi="Times New Roman" w:cs="Times New Roman"/>
        </w:rPr>
        <w:t>1</w:t>
      </w:r>
      <w:r w:rsidR="009C5E2C">
        <w:rPr>
          <w:rFonts w:ascii="Times New Roman" w:hAnsi="Times New Roman" w:cs="Times New Roman"/>
        </w:rPr>
        <w:t>4</w:t>
      </w:r>
      <w:r w:rsidR="009C5E2C" w:rsidRPr="00791874">
        <w:rPr>
          <w:rFonts w:ascii="Times New Roman" w:hAnsi="Times New Roman" w:cs="Times New Roman"/>
        </w:rPr>
        <w:t xml:space="preserve"> in this Explanatory Statement</w:t>
      </w:r>
      <w:r w:rsidR="009C5E2C">
        <w:rPr>
          <w:rFonts w:ascii="Times New Roman" w:hAnsi="Times New Roman" w:cs="Times New Roman"/>
        </w:rPr>
        <w:t>.</w:t>
      </w:r>
    </w:p>
    <w:p w14:paraId="0C156068" w14:textId="77777777" w:rsidR="0091080B" w:rsidRDefault="00FB4437" w:rsidP="004D2843">
      <w:pPr>
        <w:rPr>
          <w:rFonts w:ascii="Times New Roman" w:hAnsi="Times New Roman" w:cs="Times New Roman"/>
          <w:b/>
        </w:rPr>
      </w:pPr>
      <w:r>
        <w:rPr>
          <w:rFonts w:ascii="Times New Roman" w:hAnsi="Times New Roman" w:cs="Times New Roman"/>
          <w:b/>
        </w:rPr>
        <w:t>Regulatory impact assessment</w:t>
      </w:r>
    </w:p>
    <w:p w14:paraId="2B202C7B" w14:textId="77777777" w:rsidR="002A098E" w:rsidRPr="002A098E" w:rsidRDefault="002A098E" w:rsidP="00F5054C">
      <w:pPr>
        <w:spacing w:after="120" w:line="240" w:lineRule="auto"/>
        <w:rPr>
          <w:rFonts w:ascii="Times New Roman" w:hAnsi="Times New Roman" w:cs="Times New Roman"/>
        </w:rPr>
      </w:pPr>
      <w:r w:rsidRPr="002A098E">
        <w:rPr>
          <w:rFonts w:ascii="Times New Roman" w:hAnsi="Times New Roman" w:cs="Times New Roman"/>
        </w:rPr>
        <w:t xml:space="preserve">A preliminary regulatory impact analysis process was considered by the Office of Best Practice Regulation (OBPR). OBPR determined that the proposed regulatory changes to the </w:t>
      </w:r>
      <w:r w:rsidR="00017563">
        <w:rPr>
          <w:rFonts w:ascii="Times New Roman" w:hAnsi="Times New Roman" w:cs="Times New Roman"/>
        </w:rPr>
        <w:t>2007 s</w:t>
      </w:r>
      <w:r w:rsidRPr="002A098E">
        <w:rPr>
          <w:rFonts w:ascii="Times New Roman" w:hAnsi="Times New Roman" w:cs="Times New Roman"/>
        </w:rPr>
        <w:t>tandard were minor or machinery in nature and has therefore verified that no further regulatory impact analysis was necessary (reference number: ID 21191).</w:t>
      </w:r>
    </w:p>
    <w:p w14:paraId="0C573517" w14:textId="77777777" w:rsidR="004D2843" w:rsidRDefault="00FB4437" w:rsidP="004D2843">
      <w:pPr>
        <w:rPr>
          <w:rFonts w:ascii="Times New Roman" w:hAnsi="Times New Roman" w:cs="Times New Roman"/>
          <w:b/>
        </w:rPr>
      </w:pPr>
      <w:r>
        <w:rPr>
          <w:rFonts w:ascii="Times New Roman" w:hAnsi="Times New Roman" w:cs="Times New Roman"/>
          <w:b/>
        </w:rPr>
        <w:t>Statement of compatibility with human r</w:t>
      </w:r>
      <w:r w:rsidR="004D2843" w:rsidRPr="004D2843">
        <w:rPr>
          <w:rFonts w:ascii="Times New Roman" w:hAnsi="Times New Roman" w:cs="Times New Roman"/>
          <w:b/>
        </w:rPr>
        <w:t>ights</w:t>
      </w:r>
    </w:p>
    <w:p w14:paraId="089C74FF" w14:textId="77777777" w:rsidR="00134705" w:rsidRDefault="00FB4437" w:rsidP="00134705">
      <w:pPr>
        <w:rPr>
          <w:rFonts w:ascii="Times New Roman" w:hAnsi="Times New Roman" w:cs="Times New Roman"/>
        </w:rPr>
      </w:pPr>
      <w:r w:rsidRPr="00FB4437">
        <w:rPr>
          <w:rFonts w:ascii="Times New Roman" w:hAnsi="Times New Roman" w:cs="Times New Roman"/>
        </w:rPr>
        <w:t xml:space="preserve">Subsection 9(1) of the </w:t>
      </w:r>
      <w:r w:rsidRPr="00FB4437">
        <w:rPr>
          <w:rFonts w:ascii="Times New Roman" w:hAnsi="Times New Roman" w:cs="Times New Roman"/>
          <w:i/>
        </w:rPr>
        <w:t>Human Rights (Parliamentary Scrutiny) Act 2011</w:t>
      </w:r>
      <w:r w:rsidRPr="00FB4437">
        <w:rPr>
          <w:rFonts w:ascii="Times New Roman" w:hAnsi="Times New Roman" w:cs="Times New Roman"/>
        </w:rPr>
        <w:t xml:space="preserve"> requires the rule-maker in relation to a legislative instrument to which section 42 (disallowance) of the</w:t>
      </w:r>
      <w:r w:rsidR="00696659">
        <w:rPr>
          <w:rFonts w:ascii="Times New Roman" w:hAnsi="Times New Roman" w:cs="Times New Roman"/>
        </w:rPr>
        <w:t xml:space="preserve"> LA</w:t>
      </w:r>
      <w:r w:rsidRPr="00FB4437">
        <w:rPr>
          <w:rFonts w:ascii="Times New Roman" w:hAnsi="Times New Roman" w:cs="Times New Roman"/>
        </w:rPr>
        <w:t xml:space="preserve"> applies to cause a statement of compatibility to be prepared in respect of that legislative instrument.</w:t>
      </w:r>
      <w:r w:rsidR="005F5BE6">
        <w:rPr>
          <w:rFonts w:ascii="Times New Roman" w:hAnsi="Times New Roman" w:cs="Times New Roman"/>
        </w:rPr>
        <w:t xml:space="preserve">  </w:t>
      </w:r>
    </w:p>
    <w:p w14:paraId="7541129B" w14:textId="77777777" w:rsidR="00134705" w:rsidRDefault="00134705" w:rsidP="00134705">
      <w:pPr>
        <w:rPr>
          <w:rFonts w:ascii="Times New Roman" w:hAnsi="Times New Roman" w:cs="Times New Roman"/>
        </w:rPr>
      </w:pPr>
      <w:r>
        <w:rPr>
          <w:rFonts w:ascii="Times New Roman" w:hAnsi="Times New Roman" w:cs="Times New Roman"/>
        </w:rPr>
        <w:t>The statement of compatibility set out below has been prepared to meet that requirement.</w:t>
      </w:r>
    </w:p>
    <w:p w14:paraId="5C73B872" w14:textId="77777777" w:rsidR="00134705" w:rsidRPr="00F5054C" w:rsidRDefault="00134705" w:rsidP="00134705">
      <w:pPr>
        <w:rPr>
          <w:rFonts w:ascii="Times New Roman" w:hAnsi="Times New Roman" w:cs="Times New Roman"/>
          <w:b/>
          <w:i/>
        </w:rPr>
      </w:pPr>
      <w:r w:rsidRPr="00F5054C">
        <w:rPr>
          <w:rFonts w:ascii="Times New Roman" w:hAnsi="Times New Roman" w:cs="Times New Roman"/>
          <w:b/>
          <w:i/>
        </w:rPr>
        <w:t>Overview of the instrument</w:t>
      </w:r>
    </w:p>
    <w:p w14:paraId="5E77DC3B" w14:textId="2D546D3C" w:rsidR="00354BB2" w:rsidRDefault="00354BB2" w:rsidP="00354BB2">
      <w:pPr>
        <w:pStyle w:val="Default"/>
        <w:spacing w:after="160" w:line="259" w:lineRule="auto"/>
        <w:rPr>
          <w:sz w:val="22"/>
          <w:szCs w:val="22"/>
        </w:rPr>
      </w:pPr>
      <w:r>
        <w:rPr>
          <w:sz w:val="22"/>
          <w:szCs w:val="22"/>
        </w:rPr>
        <w:t xml:space="preserve">The standard complements the rules set out in the DNCR Act. The arrangements outlined in the DNCR Act and the </w:t>
      </w:r>
      <w:r w:rsidRPr="006F37DB">
        <w:rPr>
          <w:i/>
          <w:sz w:val="22"/>
          <w:szCs w:val="22"/>
        </w:rPr>
        <w:t xml:space="preserve">Do Not </w:t>
      </w:r>
      <w:r w:rsidR="00912EC8">
        <w:rPr>
          <w:i/>
          <w:sz w:val="22"/>
          <w:szCs w:val="22"/>
        </w:rPr>
        <w:t>C</w:t>
      </w:r>
      <w:r w:rsidRPr="006F37DB">
        <w:rPr>
          <w:i/>
          <w:sz w:val="22"/>
          <w:szCs w:val="22"/>
        </w:rPr>
        <w:t>all Register (Consequential Amendments) Act 2006</w:t>
      </w:r>
      <w:r>
        <w:rPr>
          <w:sz w:val="22"/>
          <w:szCs w:val="22"/>
        </w:rPr>
        <w:t xml:space="preserve"> (which inserted section 125A into the Act), were brought about in response to community concern about </w:t>
      </w:r>
      <w:r w:rsidR="00F67E5D">
        <w:rPr>
          <w:sz w:val="22"/>
          <w:szCs w:val="22"/>
        </w:rPr>
        <w:t xml:space="preserve">the impact of </w:t>
      </w:r>
      <w:r>
        <w:rPr>
          <w:sz w:val="22"/>
          <w:szCs w:val="22"/>
        </w:rPr>
        <w:t>unsolicited telemarketing calls and industry concerns about the inconsistency in the making of telemarketing calls.</w:t>
      </w:r>
    </w:p>
    <w:p w14:paraId="3748B613" w14:textId="26232470" w:rsidR="00F5054C" w:rsidRPr="00F5054C" w:rsidRDefault="00DD7A03" w:rsidP="00F5054C">
      <w:pPr>
        <w:rPr>
          <w:rFonts w:ascii="Times New Roman" w:hAnsi="Times New Roman" w:cs="Times New Roman"/>
        </w:rPr>
      </w:pPr>
      <w:r w:rsidRPr="00F5054C">
        <w:rPr>
          <w:rFonts w:ascii="Times New Roman" w:hAnsi="Times New Roman" w:cs="Times New Roman"/>
        </w:rPr>
        <w:t xml:space="preserve">The standard </w:t>
      </w:r>
      <w:r w:rsidR="00354BB2">
        <w:rPr>
          <w:rFonts w:ascii="Times New Roman" w:hAnsi="Times New Roman" w:cs="Times New Roman"/>
        </w:rPr>
        <w:t>comprises</w:t>
      </w:r>
      <w:r w:rsidR="00931ED0" w:rsidRPr="00F5054C">
        <w:rPr>
          <w:rFonts w:ascii="Times New Roman" w:hAnsi="Times New Roman" w:cs="Times New Roman"/>
        </w:rPr>
        <w:t xml:space="preserve"> a minimum </w:t>
      </w:r>
      <w:r w:rsidR="00F0721B" w:rsidRPr="00F5054C">
        <w:rPr>
          <w:rFonts w:ascii="Times New Roman" w:hAnsi="Times New Roman" w:cs="Times New Roman"/>
        </w:rPr>
        <w:t xml:space="preserve">and consistent </w:t>
      </w:r>
      <w:r w:rsidR="00931ED0" w:rsidRPr="00F5054C">
        <w:rPr>
          <w:rFonts w:ascii="Times New Roman" w:hAnsi="Times New Roman" w:cs="Times New Roman"/>
        </w:rPr>
        <w:t>set of requirements for telemarketing and research calls.</w:t>
      </w:r>
      <w:r w:rsidRPr="00F5054C">
        <w:rPr>
          <w:rFonts w:ascii="Times New Roman" w:hAnsi="Times New Roman" w:cs="Times New Roman"/>
        </w:rPr>
        <w:t xml:space="preserve"> </w:t>
      </w:r>
      <w:r w:rsidR="008F3EE6" w:rsidRPr="00F5054C">
        <w:rPr>
          <w:rFonts w:ascii="Times New Roman" w:hAnsi="Times New Roman" w:cs="Times New Roman"/>
        </w:rPr>
        <w:t>As noted</w:t>
      </w:r>
      <w:r w:rsidR="006C6C7E">
        <w:rPr>
          <w:rFonts w:ascii="Times New Roman" w:hAnsi="Times New Roman" w:cs="Times New Roman"/>
        </w:rPr>
        <w:t xml:space="preserve"> above</w:t>
      </w:r>
      <w:r w:rsidR="00F5054C">
        <w:rPr>
          <w:rFonts w:ascii="Times New Roman" w:hAnsi="Times New Roman" w:cs="Times New Roman"/>
        </w:rPr>
        <w:t>,</w:t>
      </w:r>
      <w:r w:rsidR="008F3EE6" w:rsidRPr="00F5054C">
        <w:rPr>
          <w:rFonts w:ascii="Times New Roman" w:hAnsi="Times New Roman" w:cs="Times New Roman"/>
        </w:rPr>
        <w:t xml:space="preserve"> this </w:t>
      </w:r>
      <w:r w:rsidR="00F5054C">
        <w:rPr>
          <w:rFonts w:ascii="Times New Roman" w:hAnsi="Times New Roman" w:cs="Times New Roman"/>
        </w:rPr>
        <w:t>p</w:t>
      </w:r>
      <w:r w:rsidR="00F5054C" w:rsidRPr="00F5054C">
        <w:rPr>
          <w:rFonts w:ascii="Times New Roman" w:hAnsi="Times New Roman" w:cs="Times New Roman"/>
        </w:rPr>
        <w:t>rovides con</w:t>
      </w:r>
      <w:r w:rsidR="00D86004">
        <w:rPr>
          <w:rFonts w:ascii="Times New Roman" w:hAnsi="Times New Roman" w:cs="Times New Roman"/>
        </w:rPr>
        <w:t>sumers with greater certainty about</w:t>
      </w:r>
      <w:r w:rsidR="00F5054C" w:rsidRPr="00F5054C">
        <w:rPr>
          <w:rFonts w:ascii="Times New Roman" w:hAnsi="Times New Roman" w:cs="Times New Roman"/>
        </w:rPr>
        <w:t xml:space="preserve"> the minimum standards of conduct they can expect from telemarketing and research callers</w:t>
      </w:r>
      <w:r w:rsidR="00F5054C">
        <w:rPr>
          <w:rFonts w:ascii="Times New Roman" w:hAnsi="Times New Roman" w:cs="Times New Roman"/>
        </w:rPr>
        <w:t xml:space="preserve">. By providing </w:t>
      </w:r>
      <w:r w:rsidR="00F5054C" w:rsidRPr="00F5054C">
        <w:rPr>
          <w:rFonts w:ascii="Times New Roman" w:hAnsi="Times New Roman" w:cs="Times New Roman"/>
        </w:rPr>
        <w:t>consistent national minimum requirements in relation to calls</w:t>
      </w:r>
      <w:r w:rsidR="00F5054C">
        <w:rPr>
          <w:rFonts w:ascii="Times New Roman" w:hAnsi="Times New Roman" w:cs="Times New Roman"/>
        </w:rPr>
        <w:t>, the compliance and administrative costs for industry are also minimised</w:t>
      </w:r>
      <w:r w:rsidR="00354BB2">
        <w:rPr>
          <w:rFonts w:ascii="Times New Roman" w:hAnsi="Times New Roman" w:cs="Times New Roman"/>
        </w:rPr>
        <w:t>.</w:t>
      </w:r>
      <w:r w:rsidR="00F5054C" w:rsidRPr="00F5054C">
        <w:rPr>
          <w:rFonts w:ascii="Times New Roman" w:hAnsi="Times New Roman" w:cs="Times New Roman"/>
        </w:rPr>
        <w:t xml:space="preserve"> </w:t>
      </w:r>
    </w:p>
    <w:p w14:paraId="7B7DCD4B" w14:textId="77777777" w:rsidR="00134705" w:rsidRPr="00C64A75" w:rsidRDefault="00134705" w:rsidP="00F5054C">
      <w:pPr>
        <w:pStyle w:val="Default"/>
        <w:spacing w:after="160" w:line="259" w:lineRule="auto"/>
        <w:rPr>
          <w:b/>
          <w:i/>
          <w:sz w:val="22"/>
          <w:szCs w:val="22"/>
        </w:rPr>
      </w:pPr>
      <w:r w:rsidRPr="00C64A75">
        <w:rPr>
          <w:b/>
          <w:i/>
          <w:sz w:val="22"/>
          <w:szCs w:val="22"/>
        </w:rPr>
        <w:t>Human rights implications</w:t>
      </w:r>
    </w:p>
    <w:p w14:paraId="2439A0A5" w14:textId="77777777" w:rsidR="00134705" w:rsidRDefault="00134705" w:rsidP="00134705">
      <w:pPr>
        <w:rPr>
          <w:rFonts w:ascii="Times New Roman" w:hAnsi="Times New Roman" w:cs="Times New Roman"/>
        </w:rPr>
      </w:pPr>
      <w:r>
        <w:rPr>
          <w:rFonts w:ascii="Times New Roman" w:hAnsi="Times New Roman" w:cs="Times New Roman"/>
        </w:rPr>
        <w:t xml:space="preserve">The ACMA has assessed whether </w:t>
      </w:r>
      <w:r w:rsidRPr="00977705">
        <w:rPr>
          <w:rFonts w:ascii="Times New Roman" w:hAnsi="Times New Roman" w:cs="Times New Roman"/>
        </w:rPr>
        <w:t xml:space="preserve">the </w:t>
      </w:r>
      <w:r>
        <w:rPr>
          <w:rFonts w:ascii="Times New Roman" w:hAnsi="Times New Roman" w:cs="Times New Roman"/>
        </w:rPr>
        <w:t>instrument is compatible with human rights, being the rights and freedoms recognised or declared by the international instruments listed in subsection 3(1) of th</w:t>
      </w:r>
      <w:r w:rsidR="000124F9">
        <w:rPr>
          <w:rFonts w:ascii="Times New Roman" w:hAnsi="Times New Roman" w:cs="Times New Roman"/>
        </w:rPr>
        <w:t>e</w:t>
      </w:r>
      <w:r w:rsidR="000124F9" w:rsidRPr="000124F9">
        <w:rPr>
          <w:rFonts w:ascii="Times New Roman" w:hAnsi="Times New Roman" w:cs="Times New Roman"/>
          <w:i/>
        </w:rPr>
        <w:t xml:space="preserve"> </w:t>
      </w:r>
      <w:r w:rsidR="000124F9" w:rsidRPr="00FB4437">
        <w:rPr>
          <w:rFonts w:ascii="Times New Roman" w:hAnsi="Times New Roman" w:cs="Times New Roman"/>
          <w:i/>
        </w:rPr>
        <w:t>Human Rights (</w:t>
      </w:r>
      <w:r w:rsidR="000124F9">
        <w:rPr>
          <w:rFonts w:ascii="Times New Roman" w:hAnsi="Times New Roman" w:cs="Times New Roman"/>
          <w:i/>
        </w:rPr>
        <w:t xml:space="preserve">Parliamentary Scrutiny) Act 2011 </w:t>
      </w:r>
      <w:r>
        <w:rPr>
          <w:rFonts w:ascii="Times New Roman" w:hAnsi="Times New Roman" w:cs="Times New Roman"/>
        </w:rPr>
        <w:t xml:space="preserve">as they apply to Australia. </w:t>
      </w:r>
    </w:p>
    <w:p w14:paraId="6251064A" w14:textId="77777777" w:rsidR="003969DF" w:rsidRPr="00C64A75" w:rsidRDefault="003969DF" w:rsidP="003969DF">
      <w:pPr>
        <w:spacing w:before="120" w:after="120"/>
        <w:rPr>
          <w:rFonts w:ascii="Times New Roman" w:hAnsi="Times New Roman"/>
          <w:i/>
        </w:rPr>
      </w:pPr>
      <w:r w:rsidRPr="00C64A75">
        <w:rPr>
          <w:rFonts w:ascii="Times New Roman" w:hAnsi="Times New Roman"/>
          <w:i/>
        </w:rPr>
        <w:lastRenderedPageBreak/>
        <w:t>Right to privacy</w:t>
      </w:r>
    </w:p>
    <w:p w14:paraId="596B283D" w14:textId="57734FA6" w:rsidR="003969DF" w:rsidRPr="00C64A75" w:rsidRDefault="003969DF" w:rsidP="003969DF">
      <w:pPr>
        <w:spacing w:before="120" w:after="120"/>
        <w:rPr>
          <w:rFonts w:ascii="Times New Roman" w:hAnsi="Times New Roman"/>
        </w:rPr>
      </w:pPr>
      <w:r w:rsidRPr="003969DF">
        <w:rPr>
          <w:rFonts w:ascii="Times New Roman" w:hAnsi="Times New Roman"/>
        </w:rPr>
        <w:t>The s</w:t>
      </w:r>
      <w:r w:rsidRPr="00C64A75">
        <w:rPr>
          <w:rFonts w:ascii="Times New Roman" w:hAnsi="Times New Roman"/>
        </w:rPr>
        <w:t xml:space="preserve">tandard engages the right to privacy in a limited way. </w:t>
      </w:r>
      <w:r w:rsidR="00E16CCC">
        <w:rPr>
          <w:rFonts w:ascii="Times New Roman" w:hAnsi="Times New Roman"/>
        </w:rPr>
        <w:t>Subsections 9(2) and 10(2) of the standard contain requirements that may involve a caller providing personal i</w:t>
      </w:r>
      <w:r w:rsidR="00E2766F">
        <w:rPr>
          <w:rFonts w:ascii="Times New Roman" w:hAnsi="Times New Roman"/>
        </w:rPr>
        <w:t>nformation to a call recipient.</w:t>
      </w:r>
      <w:r w:rsidR="00E16CCC">
        <w:rPr>
          <w:rFonts w:ascii="Times New Roman" w:hAnsi="Times New Roman"/>
        </w:rPr>
        <w:t xml:space="preserve"> For example, p</w:t>
      </w:r>
      <w:r w:rsidRPr="003969DF">
        <w:rPr>
          <w:rFonts w:ascii="Times New Roman" w:hAnsi="Times New Roman"/>
        </w:rPr>
        <w:t xml:space="preserve">aragraphs 9(2)(a) </w:t>
      </w:r>
      <w:r>
        <w:rPr>
          <w:rFonts w:ascii="Times New Roman" w:hAnsi="Times New Roman"/>
        </w:rPr>
        <w:t xml:space="preserve">and 10(2)(a) require that individuals making a </w:t>
      </w:r>
      <w:r w:rsidR="00C64A75">
        <w:rPr>
          <w:rFonts w:ascii="Times New Roman" w:hAnsi="Times New Roman"/>
        </w:rPr>
        <w:t xml:space="preserve">telemarketing </w:t>
      </w:r>
      <w:r>
        <w:rPr>
          <w:rFonts w:ascii="Times New Roman" w:hAnsi="Times New Roman"/>
        </w:rPr>
        <w:t>call provide their given name to the call recipient</w:t>
      </w:r>
      <w:r w:rsidR="00E16CCC">
        <w:rPr>
          <w:rFonts w:ascii="Times New Roman" w:hAnsi="Times New Roman"/>
        </w:rPr>
        <w:t>, and paragraphs 9(2)(b) and (c) and paragraphs 10</w:t>
      </w:r>
      <w:r w:rsidR="00D86004">
        <w:rPr>
          <w:rFonts w:ascii="Times New Roman" w:hAnsi="Times New Roman"/>
        </w:rPr>
        <w:t>(2)</w:t>
      </w:r>
      <w:r w:rsidR="00E16CCC">
        <w:rPr>
          <w:rFonts w:ascii="Times New Roman" w:hAnsi="Times New Roman"/>
        </w:rPr>
        <w:t>(b) and (c) contain requirements to identify the employer of the caller</w:t>
      </w:r>
      <w:r w:rsidR="00E2766F">
        <w:rPr>
          <w:rFonts w:ascii="Times New Roman" w:hAnsi="Times New Roman"/>
        </w:rPr>
        <w:t xml:space="preserve"> to the call recipient</w:t>
      </w:r>
      <w:r w:rsidR="00E16CCC">
        <w:rPr>
          <w:rFonts w:ascii="Times New Roman" w:hAnsi="Times New Roman"/>
        </w:rPr>
        <w:t xml:space="preserve">.  </w:t>
      </w:r>
      <w:r w:rsidR="00E2766F">
        <w:rPr>
          <w:rFonts w:ascii="Times New Roman" w:hAnsi="Times New Roman"/>
        </w:rPr>
        <w:t>There are otherwise certain requirements to provide certain contact details on request (for example, see subsections 9(4) and 10(5)</w:t>
      </w:r>
      <w:r w:rsidR="008B6D19">
        <w:rPr>
          <w:rFonts w:ascii="Times New Roman" w:hAnsi="Times New Roman"/>
        </w:rPr>
        <w:t>)</w:t>
      </w:r>
      <w:r w:rsidR="00E2766F">
        <w:rPr>
          <w:rFonts w:ascii="Times New Roman" w:hAnsi="Times New Roman"/>
        </w:rPr>
        <w:t xml:space="preserve">.  These details may include personal information. </w:t>
      </w:r>
      <w:r w:rsidRPr="00C64A75">
        <w:rPr>
          <w:rFonts w:ascii="Times New Roman" w:hAnsi="Times New Roman"/>
        </w:rPr>
        <w:t>Requiring that personal information be p</w:t>
      </w:r>
      <w:r w:rsidR="00C64A75">
        <w:rPr>
          <w:rFonts w:ascii="Times New Roman" w:hAnsi="Times New Roman"/>
        </w:rPr>
        <w:t xml:space="preserve">rovided </w:t>
      </w:r>
      <w:r w:rsidRPr="00C64A75">
        <w:rPr>
          <w:rFonts w:ascii="Times New Roman" w:hAnsi="Times New Roman"/>
        </w:rPr>
        <w:t xml:space="preserve">limits the right to privacy (Article 17 of The International Covenant on Civil and Political Rights).  However, these provisions of the </w:t>
      </w:r>
      <w:r w:rsidR="00C64A75">
        <w:rPr>
          <w:rFonts w:ascii="Times New Roman" w:hAnsi="Times New Roman"/>
        </w:rPr>
        <w:t>s</w:t>
      </w:r>
      <w:r w:rsidRPr="00C64A75">
        <w:rPr>
          <w:rFonts w:ascii="Times New Roman" w:hAnsi="Times New Roman"/>
        </w:rPr>
        <w:t>tandard are directed towards ensuring that c</w:t>
      </w:r>
      <w:r w:rsidR="00C64A75">
        <w:rPr>
          <w:rFonts w:ascii="Times New Roman" w:hAnsi="Times New Roman"/>
        </w:rPr>
        <w:t>all recipients are provided with information about telemarketing calls that th</w:t>
      </w:r>
      <w:r w:rsidR="00D86004">
        <w:rPr>
          <w:rFonts w:ascii="Times New Roman" w:hAnsi="Times New Roman"/>
        </w:rPr>
        <w:t>ey receive, so that they</w:t>
      </w:r>
      <w:r w:rsidR="00C64A75">
        <w:rPr>
          <w:rFonts w:ascii="Times New Roman" w:hAnsi="Times New Roman"/>
        </w:rPr>
        <w:t xml:space="preserve"> may manage the receipt of such calls</w:t>
      </w:r>
      <w:r w:rsidR="00E2766F">
        <w:rPr>
          <w:rFonts w:ascii="Times New Roman" w:hAnsi="Times New Roman"/>
        </w:rPr>
        <w:t>.  In</w:t>
      </w:r>
      <w:r w:rsidR="00C64A75">
        <w:rPr>
          <w:rFonts w:ascii="Times New Roman" w:hAnsi="Times New Roman"/>
        </w:rPr>
        <w:t xml:space="preserve"> the case of employees that are making calls on behalf of their employer, it is only required that a given name be provided.  Where contact details of an employer or of another person who has caused a call to be made must be provided to the call recipient, such details are relevantly associated with the business that the person is carrying on by way of making telemarketing calls, or using telemarketing calls in connection with business activities.  The </w:t>
      </w:r>
      <w:r w:rsidR="00E2766F">
        <w:rPr>
          <w:rFonts w:ascii="Times New Roman" w:hAnsi="Times New Roman"/>
        </w:rPr>
        <w:t>personal information required to be given is not sensitive</w:t>
      </w:r>
      <w:r w:rsidRPr="00C64A75">
        <w:rPr>
          <w:rFonts w:ascii="Times New Roman" w:hAnsi="Times New Roman"/>
        </w:rPr>
        <w:t xml:space="preserve">. </w:t>
      </w:r>
    </w:p>
    <w:p w14:paraId="679A55FB" w14:textId="77777777" w:rsidR="00134705" w:rsidRPr="00671216" w:rsidRDefault="00134705" w:rsidP="00134705">
      <w:pPr>
        <w:rPr>
          <w:rFonts w:ascii="Times New Roman" w:hAnsi="Times New Roman" w:cs="Times New Roman"/>
          <w:b/>
          <w:i/>
        </w:rPr>
      </w:pPr>
      <w:r w:rsidRPr="00671216">
        <w:rPr>
          <w:rFonts w:ascii="Times New Roman" w:hAnsi="Times New Roman" w:cs="Times New Roman"/>
          <w:b/>
          <w:i/>
        </w:rPr>
        <w:t>Conclusion</w:t>
      </w:r>
    </w:p>
    <w:p w14:paraId="26E178D8" w14:textId="0130549E" w:rsidR="00134705" w:rsidRPr="003969DF" w:rsidRDefault="00D86004" w:rsidP="00134705">
      <w:pPr>
        <w:rPr>
          <w:rFonts w:ascii="Times New Roman" w:hAnsi="Times New Roman" w:cs="Times New Roman"/>
        </w:rPr>
      </w:pPr>
      <w:r>
        <w:rPr>
          <w:rFonts w:ascii="Times New Roman" w:hAnsi="Times New Roman"/>
        </w:rPr>
        <w:t>The standard</w:t>
      </w:r>
      <w:r w:rsidR="003969DF" w:rsidRPr="00216234">
        <w:rPr>
          <w:rFonts w:ascii="Times New Roman" w:hAnsi="Times New Roman"/>
        </w:rPr>
        <w:t xml:space="preserve"> is compatible with human rights because, to the extent that it may limit the right to privacy, the limitations are reasonable, necessary and proportionate.</w:t>
      </w:r>
    </w:p>
    <w:p w14:paraId="32E5B735" w14:textId="77777777" w:rsidR="00134705" w:rsidRDefault="00134705" w:rsidP="00134705">
      <w:pPr>
        <w:rPr>
          <w:rFonts w:ascii="Times New Roman" w:hAnsi="Times New Roman" w:cs="Times New Roman"/>
        </w:rPr>
      </w:pPr>
    </w:p>
    <w:p w14:paraId="31B243B2" w14:textId="77777777" w:rsidR="00641906" w:rsidRDefault="00641906">
      <w:pPr>
        <w:rPr>
          <w:rFonts w:ascii="Times New Roman" w:hAnsi="Times New Roman" w:cs="Times New Roman"/>
          <w:b/>
        </w:rPr>
      </w:pPr>
      <w:r>
        <w:rPr>
          <w:rFonts w:ascii="Times New Roman" w:hAnsi="Times New Roman" w:cs="Times New Roman"/>
          <w:b/>
        </w:rPr>
        <w:br w:type="page"/>
      </w:r>
    </w:p>
    <w:p w14:paraId="1EDBDC88" w14:textId="77777777" w:rsidR="00025ACE" w:rsidRPr="00641906" w:rsidRDefault="00AD3414" w:rsidP="00641906">
      <w:pPr>
        <w:jc w:val="right"/>
        <w:rPr>
          <w:rFonts w:ascii="Times New Roman" w:hAnsi="Times New Roman" w:cs="Times New Roman"/>
          <w:b/>
          <w:sz w:val="28"/>
          <w:szCs w:val="28"/>
        </w:rPr>
      </w:pPr>
      <w:r w:rsidRPr="00641906">
        <w:rPr>
          <w:rFonts w:ascii="Times New Roman" w:hAnsi="Times New Roman" w:cs="Times New Roman"/>
          <w:b/>
          <w:sz w:val="28"/>
          <w:szCs w:val="28"/>
        </w:rPr>
        <w:lastRenderedPageBreak/>
        <w:t>Attachment A</w:t>
      </w:r>
    </w:p>
    <w:p w14:paraId="73A81137" w14:textId="77777777" w:rsidR="002A098E" w:rsidRPr="00641906" w:rsidRDefault="00AD3414" w:rsidP="002A098E">
      <w:pPr>
        <w:jc w:val="center"/>
        <w:rPr>
          <w:rFonts w:ascii="Times New Roman" w:hAnsi="Times New Roman" w:cs="Times New Roman"/>
          <w:b/>
          <w:i/>
        </w:rPr>
      </w:pPr>
      <w:r w:rsidRPr="00641906">
        <w:rPr>
          <w:rFonts w:ascii="Times New Roman" w:hAnsi="Times New Roman" w:cs="Times New Roman"/>
          <w:b/>
          <w:sz w:val="28"/>
          <w:szCs w:val="28"/>
        </w:rPr>
        <w:t>Notes to</w:t>
      </w:r>
      <w:r w:rsidR="00B727F3" w:rsidRPr="00641906">
        <w:rPr>
          <w:rFonts w:ascii="Times New Roman" w:hAnsi="Times New Roman" w:cs="Times New Roman"/>
          <w:b/>
          <w:sz w:val="28"/>
          <w:szCs w:val="28"/>
        </w:rPr>
        <w:t xml:space="preserve"> the</w:t>
      </w:r>
      <w:r w:rsidRPr="00641906">
        <w:rPr>
          <w:rFonts w:ascii="Times New Roman" w:hAnsi="Times New Roman" w:cs="Times New Roman"/>
          <w:b/>
          <w:sz w:val="28"/>
          <w:szCs w:val="28"/>
        </w:rPr>
        <w:t xml:space="preserve"> </w:t>
      </w:r>
      <w:r w:rsidR="002A098E" w:rsidRPr="002A098E">
        <w:rPr>
          <w:rFonts w:ascii="Times New Roman" w:hAnsi="Times New Roman" w:cs="Times New Roman"/>
          <w:b/>
          <w:i/>
          <w:sz w:val="28"/>
          <w:szCs w:val="28"/>
        </w:rPr>
        <w:t>Telecommunications (Telemarketing and Research Calls) Industry Standard 2017</w:t>
      </w:r>
    </w:p>
    <w:p w14:paraId="11A95395" w14:textId="77777777" w:rsidR="006940DB" w:rsidRDefault="006940DB" w:rsidP="00AD500F">
      <w:pPr>
        <w:spacing w:before="280"/>
        <w:rPr>
          <w:rFonts w:ascii="Times New Roman" w:hAnsi="Times New Roman" w:cs="Times New Roman"/>
          <w:b/>
        </w:rPr>
      </w:pPr>
      <w:r>
        <w:rPr>
          <w:rFonts w:ascii="Times New Roman" w:hAnsi="Times New Roman" w:cs="Times New Roman"/>
          <w:b/>
        </w:rPr>
        <w:t>Part 1–Preliminary</w:t>
      </w:r>
    </w:p>
    <w:p w14:paraId="27F8447C" w14:textId="77777777" w:rsidR="006940DB" w:rsidRDefault="006940DB" w:rsidP="004D2843">
      <w:pPr>
        <w:rPr>
          <w:rFonts w:ascii="Times New Roman" w:hAnsi="Times New Roman" w:cs="Times New Roman"/>
          <w:b/>
        </w:rPr>
      </w:pPr>
      <w:r>
        <w:rPr>
          <w:rFonts w:ascii="Times New Roman" w:hAnsi="Times New Roman" w:cs="Times New Roman"/>
          <w:b/>
        </w:rPr>
        <w:t>Section 1</w:t>
      </w:r>
      <w:r>
        <w:rPr>
          <w:rFonts w:ascii="Times New Roman" w:hAnsi="Times New Roman" w:cs="Times New Roman"/>
          <w:b/>
        </w:rPr>
        <w:tab/>
        <w:t>Name</w:t>
      </w:r>
    </w:p>
    <w:p w14:paraId="7A681C37" w14:textId="29167A78" w:rsidR="00B07964" w:rsidRPr="00B07964" w:rsidRDefault="006940DB" w:rsidP="00B07964">
      <w:pPr>
        <w:rPr>
          <w:rFonts w:ascii="Times New Roman" w:hAnsi="Times New Roman" w:cs="Times New Roman"/>
          <w:i/>
        </w:rPr>
      </w:pPr>
      <w:r>
        <w:rPr>
          <w:rFonts w:ascii="Times New Roman" w:hAnsi="Times New Roman" w:cs="Times New Roman"/>
        </w:rPr>
        <w:t>This sec</w:t>
      </w:r>
      <w:r w:rsidR="00D86004">
        <w:rPr>
          <w:rFonts w:ascii="Times New Roman" w:hAnsi="Times New Roman" w:cs="Times New Roman"/>
        </w:rPr>
        <w:t>tion provides for the standard</w:t>
      </w:r>
      <w:r>
        <w:rPr>
          <w:rFonts w:ascii="Times New Roman" w:hAnsi="Times New Roman" w:cs="Times New Roman"/>
        </w:rPr>
        <w:t xml:space="preserve"> to be cited as</w:t>
      </w:r>
      <w:r w:rsidR="00D32E4E">
        <w:rPr>
          <w:rFonts w:ascii="Times New Roman" w:hAnsi="Times New Roman" w:cs="Times New Roman"/>
        </w:rPr>
        <w:t xml:space="preserve"> the</w:t>
      </w:r>
      <w:r>
        <w:rPr>
          <w:rFonts w:ascii="Times New Roman" w:hAnsi="Times New Roman" w:cs="Times New Roman"/>
        </w:rPr>
        <w:t xml:space="preserve"> </w:t>
      </w:r>
      <w:r w:rsidR="00B07964" w:rsidRPr="00B07964">
        <w:rPr>
          <w:rFonts w:ascii="Times New Roman" w:hAnsi="Times New Roman" w:cs="Times New Roman"/>
          <w:i/>
        </w:rPr>
        <w:t>Telecommunications (Telemarketing and Research Calls) Industry Standard 2017</w:t>
      </w:r>
    </w:p>
    <w:p w14:paraId="070F5BA7" w14:textId="77777777" w:rsidR="006940DB" w:rsidRDefault="006940DB" w:rsidP="006940DB">
      <w:pPr>
        <w:rPr>
          <w:rFonts w:ascii="Times New Roman" w:hAnsi="Times New Roman" w:cs="Times New Roman"/>
          <w:b/>
        </w:rPr>
      </w:pPr>
      <w:r>
        <w:rPr>
          <w:rFonts w:ascii="Times New Roman" w:hAnsi="Times New Roman" w:cs="Times New Roman"/>
          <w:b/>
        </w:rPr>
        <w:t>Section 2</w:t>
      </w:r>
      <w:r>
        <w:rPr>
          <w:rFonts w:ascii="Times New Roman" w:hAnsi="Times New Roman" w:cs="Times New Roman"/>
          <w:b/>
        </w:rPr>
        <w:tab/>
        <w:t>Commencement</w:t>
      </w:r>
    </w:p>
    <w:p w14:paraId="733BB7E8" w14:textId="485E7F64" w:rsidR="006940DB" w:rsidRDefault="00D86004" w:rsidP="004D2843">
      <w:pPr>
        <w:rPr>
          <w:rFonts w:ascii="Times New Roman" w:hAnsi="Times New Roman" w:cs="Times New Roman"/>
        </w:rPr>
      </w:pPr>
      <w:r>
        <w:rPr>
          <w:rFonts w:ascii="Times New Roman" w:hAnsi="Times New Roman" w:cs="Times New Roman"/>
        </w:rPr>
        <w:t>This section provides for the standard</w:t>
      </w:r>
      <w:r w:rsidR="006940DB">
        <w:rPr>
          <w:rFonts w:ascii="Times New Roman" w:hAnsi="Times New Roman" w:cs="Times New Roman"/>
        </w:rPr>
        <w:t xml:space="preserve"> to commence at the start of the day after it is registered</w:t>
      </w:r>
      <w:r w:rsidR="00603B3F">
        <w:rPr>
          <w:rFonts w:ascii="Times New Roman" w:hAnsi="Times New Roman" w:cs="Times New Roman"/>
        </w:rPr>
        <w:t xml:space="preserve"> on the Federal Register of Legislation</w:t>
      </w:r>
      <w:r w:rsidR="006940DB">
        <w:rPr>
          <w:rFonts w:ascii="Times New Roman" w:hAnsi="Times New Roman" w:cs="Times New Roman"/>
        </w:rPr>
        <w:t xml:space="preserve">.  </w:t>
      </w:r>
    </w:p>
    <w:p w14:paraId="550B3FDB" w14:textId="77777777" w:rsidR="006940DB" w:rsidRDefault="00603B3F" w:rsidP="004D2843">
      <w:pPr>
        <w:rPr>
          <w:rFonts w:ascii="Times New Roman" w:hAnsi="Times New Roman" w:cs="Times New Roman"/>
        </w:rPr>
      </w:pPr>
      <w:r>
        <w:rPr>
          <w:rFonts w:ascii="Times New Roman" w:hAnsi="Times New Roman" w:cs="Times New Roman"/>
        </w:rPr>
        <w:t>T</w:t>
      </w:r>
      <w:r w:rsidR="006940DB">
        <w:rPr>
          <w:rFonts w:ascii="Times New Roman" w:hAnsi="Times New Roman" w:cs="Times New Roman"/>
        </w:rPr>
        <w:t xml:space="preserve">he Federal Register of Legislation may be accessed at </w:t>
      </w:r>
      <w:hyperlink r:id="rId13" w:history="1">
        <w:r w:rsidR="006940DB" w:rsidRPr="00816B09">
          <w:rPr>
            <w:rStyle w:val="Hyperlink"/>
            <w:rFonts w:ascii="Times New Roman" w:hAnsi="Times New Roman" w:cs="Times New Roman"/>
          </w:rPr>
          <w:t>www.legislation.gov.au</w:t>
        </w:r>
      </w:hyperlink>
      <w:r w:rsidR="006940DB">
        <w:rPr>
          <w:rFonts w:ascii="Times New Roman" w:hAnsi="Times New Roman" w:cs="Times New Roman"/>
        </w:rPr>
        <w:t>.</w:t>
      </w:r>
    </w:p>
    <w:p w14:paraId="2B9DA913" w14:textId="77777777" w:rsidR="006940DB" w:rsidRDefault="006940DB" w:rsidP="006940DB">
      <w:pPr>
        <w:rPr>
          <w:rFonts w:ascii="Times New Roman" w:hAnsi="Times New Roman" w:cs="Times New Roman"/>
          <w:b/>
        </w:rPr>
      </w:pPr>
      <w:r>
        <w:rPr>
          <w:rFonts w:ascii="Times New Roman" w:hAnsi="Times New Roman" w:cs="Times New Roman"/>
          <w:b/>
        </w:rPr>
        <w:t>Section 3</w:t>
      </w:r>
      <w:r>
        <w:rPr>
          <w:rFonts w:ascii="Times New Roman" w:hAnsi="Times New Roman" w:cs="Times New Roman"/>
          <w:b/>
        </w:rPr>
        <w:tab/>
        <w:t>Authority</w:t>
      </w:r>
    </w:p>
    <w:p w14:paraId="5A6C02AF" w14:textId="5BB316E4" w:rsidR="00025ACE" w:rsidRPr="006940DB" w:rsidRDefault="006940DB" w:rsidP="004D2843">
      <w:pPr>
        <w:rPr>
          <w:rFonts w:ascii="Times New Roman" w:hAnsi="Times New Roman" w:cs="Times New Roman"/>
        </w:rPr>
      </w:pPr>
      <w:r>
        <w:rPr>
          <w:rFonts w:ascii="Times New Roman" w:hAnsi="Times New Roman" w:cs="Times New Roman"/>
        </w:rPr>
        <w:t xml:space="preserve">This section identifies </w:t>
      </w:r>
      <w:r w:rsidR="00D86004">
        <w:rPr>
          <w:rFonts w:ascii="Times New Roman" w:hAnsi="Times New Roman" w:cs="Times New Roman"/>
        </w:rPr>
        <w:t xml:space="preserve">the provision of </w:t>
      </w:r>
      <w:r>
        <w:rPr>
          <w:rFonts w:ascii="Times New Roman" w:hAnsi="Times New Roman" w:cs="Times New Roman"/>
        </w:rPr>
        <w:t>the Act that authori</w:t>
      </w:r>
      <w:r w:rsidR="00D86004">
        <w:rPr>
          <w:rFonts w:ascii="Times New Roman" w:hAnsi="Times New Roman" w:cs="Times New Roman"/>
        </w:rPr>
        <w:t>ses the making of the standard</w:t>
      </w:r>
      <w:r>
        <w:rPr>
          <w:rFonts w:ascii="Times New Roman" w:hAnsi="Times New Roman" w:cs="Times New Roman"/>
        </w:rPr>
        <w:t xml:space="preserve">, namely </w:t>
      </w:r>
      <w:r w:rsidR="00D86004">
        <w:rPr>
          <w:rFonts w:ascii="Times New Roman" w:hAnsi="Times New Roman" w:cs="Times New Roman"/>
        </w:rPr>
        <w:t xml:space="preserve">subsection 125(1) of </w:t>
      </w:r>
      <w:r>
        <w:rPr>
          <w:rFonts w:ascii="Times New Roman" w:hAnsi="Times New Roman" w:cs="Times New Roman"/>
        </w:rPr>
        <w:t xml:space="preserve">the </w:t>
      </w:r>
      <w:r w:rsidRPr="006940DB">
        <w:rPr>
          <w:rFonts w:ascii="Times New Roman" w:hAnsi="Times New Roman" w:cs="Times New Roman"/>
          <w:i/>
        </w:rPr>
        <w:t>T</w:t>
      </w:r>
      <w:r w:rsidR="00B07964">
        <w:rPr>
          <w:rFonts w:ascii="Times New Roman" w:hAnsi="Times New Roman" w:cs="Times New Roman"/>
          <w:i/>
        </w:rPr>
        <w:t>elecommunications Act 1997</w:t>
      </w:r>
      <w:r>
        <w:rPr>
          <w:rFonts w:ascii="Times New Roman" w:hAnsi="Times New Roman" w:cs="Times New Roman"/>
        </w:rPr>
        <w:t>.</w:t>
      </w:r>
    </w:p>
    <w:p w14:paraId="7CAFEA08" w14:textId="77777777" w:rsidR="005958D6" w:rsidRDefault="0084470A" w:rsidP="006940DB">
      <w:pPr>
        <w:rPr>
          <w:rFonts w:ascii="Times New Roman" w:hAnsi="Times New Roman" w:cs="Times New Roman"/>
          <w:b/>
        </w:rPr>
      </w:pPr>
      <w:r>
        <w:rPr>
          <w:rFonts w:ascii="Times New Roman" w:hAnsi="Times New Roman" w:cs="Times New Roman"/>
          <w:b/>
        </w:rPr>
        <w:t>Section 4</w:t>
      </w:r>
      <w:r>
        <w:rPr>
          <w:rFonts w:ascii="Times New Roman" w:hAnsi="Times New Roman" w:cs="Times New Roman"/>
          <w:b/>
        </w:rPr>
        <w:tab/>
        <w:t xml:space="preserve">Repeal of the </w:t>
      </w:r>
      <w:r w:rsidRPr="0084470A">
        <w:rPr>
          <w:rFonts w:ascii="Times New Roman" w:hAnsi="Times New Roman" w:cs="Times New Roman"/>
          <w:b/>
          <w:i/>
        </w:rPr>
        <w:t>T</w:t>
      </w:r>
      <w:r w:rsidR="00B07964">
        <w:rPr>
          <w:rFonts w:ascii="Times New Roman" w:hAnsi="Times New Roman" w:cs="Times New Roman"/>
          <w:b/>
          <w:i/>
        </w:rPr>
        <w:t>elemarketing and Research Industry Standard 2007</w:t>
      </w:r>
    </w:p>
    <w:p w14:paraId="03B23BC8" w14:textId="77777777" w:rsidR="005958D6" w:rsidRDefault="0084470A" w:rsidP="00B07964">
      <w:pPr>
        <w:rPr>
          <w:rFonts w:ascii="Times New Roman" w:hAnsi="Times New Roman" w:cs="Times New Roman"/>
        </w:rPr>
      </w:pPr>
      <w:r>
        <w:rPr>
          <w:rFonts w:ascii="Times New Roman" w:hAnsi="Times New Roman" w:cs="Times New Roman"/>
        </w:rPr>
        <w:t xml:space="preserve">This section provides that </w:t>
      </w:r>
      <w:r w:rsidR="005958D6">
        <w:rPr>
          <w:rFonts w:ascii="Times New Roman" w:hAnsi="Times New Roman" w:cs="Times New Roman"/>
        </w:rPr>
        <w:t xml:space="preserve">the </w:t>
      </w:r>
      <w:r w:rsidR="00B07964" w:rsidRPr="00B07964">
        <w:rPr>
          <w:rFonts w:ascii="Times New Roman" w:hAnsi="Times New Roman" w:cs="Times New Roman"/>
          <w:i/>
        </w:rPr>
        <w:t>Telemarketing and Research Industry Standard 2007</w:t>
      </w:r>
      <w:r>
        <w:rPr>
          <w:rFonts w:ascii="Times New Roman" w:hAnsi="Times New Roman" w:cs="Times New Roman"/>
          <w:i/>
        </w:rPr>
        <w:t xml:space="preserve"> </w:t>
      </w:r>
      <w:r>
        <w:rPr>
          <w:rFonts w:ascii="Times New Roman" w:hAnsi="Times New Roman" w:cs="Times New Roman"/>
        </w:rPr>
        <w:t>(</w:t>
      </w:r>
      <w:r w:rsidRPr="0084470A">
        <w:rPr>
          <w:rFonts w:ascii="Times New Roman" w:hAnsi="Times New Roman" w:cs="Times New Roman"/>
        </w:rPr>
        <w:t>Registration No. F20</w:t>
      </w:r>
      <w:r w:rsidR="00B07964">
        <w:rPr>
          <w:rFonts w:ascii="Times New Roman" w:hAnsi="Times New Roman" w:cs="Times New Roman"/>
        </w:rPr>
        <w:t>07L00815</w:t>
      </w:r>
      <w:r w:rsidRPr="0084470A">
        <w:rPr>
          <w:rFonts w:ascii="Times New Roman" w:hAnsi="Times New Roman" w:cs="Times New Roman"/>
        </w:rPr>
        <w:t>)</w:t>
      </w:r>
      <w:r>
        <w:rPr>
          <w:rFonts w:ascii="Times New Roman" w:hAnsi="Times New Roman" w:cs="Times New Roman"/>
        </w:rPr>
        <w:t xml:space="preserve"> </w:t>
      </w:r>
      <w:r w:rsidR="005958D6">
        <w:rPr>
          <w:rFonts w:ascii="Times New Roman" w:hAnsi="Times New Roman" w:cs="Times New Roman"/>
        </w:rPr>
        <w:t>is repealed.</w:t>
      </w:r>
    </w:p>
    <w:p w14:paraId="67AC1955" w14:textId="789348DD" w:rsidR="005958D6" w:rsidRPr="005958D6" w:rsidRDefault="005958D6" w:rsidP="006940DB">
      <w:pPr>
        <w:rPr>
          <w:rFonts w:ascii="Times New Roman" w:hAnsi="Times New Roman" w:cs="Times New Roman"/>
          <w:b/>
        </w:rPr>
      </w:pPr>
      <w:r w:rsidRPr="005958D6">
        <w:rPr>
          <w:rFonts w:ascii="Times New Roman" w:hAnsi="Times New Roman" w:cs="Times New Roman"/>
          <w:b/>
        </w:rPr>
        <w:t>Section 5</w:t>
      </w:r>
      <w:r w:rsidRPr="005958D6">
        <w:rPr>
          <w:rFonts w:ascii="Times New Roman" w:hAnsi="Times New Roman" w:cs="Times New Roman"/>
          <w:b/>
        </w:rPr>
        <w:tab/>
      </w:r>
      <w:r w:rsidR="00D86004">
        <w:rPr>
          <w:rFonts w:ascii="Times New Roman" w:hAnsi="Times New Roman" w:cs="Times New Roman"/>
          <w:b/>
        </w:rPr>
        <w:t>Persons to which this industry standard</w:t>
      </w:r>
      <w:r w:rsidR="00B07964">
        <w:rPr>
          <w:rFonts w:ascii="Times New Roman" w:hAnsi="Times New Roman" w:cs="Times New Roman"/>
          <w:b/>
        </w:rPr>
        <w:t xml:space="preserve"> applies</w:t>
      </w:r>
    </w:p>
    <w:p w14:paraId="5054BC20" w14:textId="7128F1B6" w:rsidR="005958D6" w:rsidRPr="005958D6" w:rsidRDefault="005958D6" w:rsidP="006940DB">
      <w:pPr>
        <w:rPr>
          <w:rFonts w:ascii="Times New Roman" w:hAnsi="Times New Roman" w:cs="Times New Roman"/>
        </w:rPr>
      </w:pPr>
      <w:r>
        <w:rPr>
          <w:rFonts w:ascii="Times New Roman" w:hAnsi="Times New Roman" w:cs="Times New Roman"/>
        </w:rPr>
        <w:t xml:space="preserve">This section </w:t>
      </w:r>
      <w:r w:rsidR="00B07964">
        <w:rPr>
          <w:rFonts w:ascii="Times New Roman" w:hAnsi="Times New Roman" w:cs="Times New Roman"/>
        </w:rPr>
        <w:t>identifies th</w:t>
      </w:r>
      <w:r w:rsidR="00D86004">
        <w:rPr>
          <w:rFonts w:ascii="Times New Roman" w:hAnsi="Times New Roman" w:cs="Times New Roman"/>
        </w:rPr>
        <w:t>e persons to whom the standard</w:t>
      </w:r>
      <w:r w:rsidR="00B07964">
        <w:rPr>
          <w:rFonts w:ascii="Times New Roman" w:hAnsi="Times New Roman" w:cs="Times New Roman"/>
        </w:rPr>
        <w:t xml:space="preserve"> applies</w:t>
      </w:r>
      <w:r>
        <w:rPr>
          <w:rFonts w:ascii="Times New Roman" w:hAnsi="Times New Roman" w:cs="Times New Roman"/>
        </w:rPr>
        <w:t>.</w:t>
      </w:r>
    </w:p>
    <w:p w14:paraId="5DC20731" w14:textId="77777777" w:rsidR="006940DB" w:rsidRDefault="006940DB" w:rsidP="006940DB">
      <w:pPr>
        <w:rPr>
          <w:rFonts w:ascii="Times New Roman" w:hAnsi="Times New Roman" w:cs="Times New Roman"/>
          <w:b/>
        </w:rPr>
      </w:pPr>
      <w:r>
        <w:rPr>
          <w:rFonts w:ascii="Times New Roman" w:hAnsi="Times New Roman" w:cs="Times New Roman"/>
          <w:b/>
        </w:rPr>
        <w:t xml:space="preserve">Section </w:t>
      </w:r>
      <w:r w:rsidR="00FB4437">
        <w:rPr>
          <w:rFonts w:ascii="Times New Roman" w:hAnsi="Times New Roman" w:cs="Times New Roman"/>
          <w:b/>
        </w:rPr>
        <w:t>6</w:t>
      </w:r>
      <w:r>
        <w:rPr>
          <w:rFonts w:ascii="Times New Roman" w:hAnsi="Times New Roman" w:cs="Times New Roman"/>
          <w:b/>
        </w:rPr>
        <w:tab/>
        <w:t>Definitions</w:t>
      </w:r>
    </w:p>
    <w:p w14:paraId="779ACE65" w14:textId="53F770B5" w:rsidR="00D32E4E" w:rsidRDefault="006940DB" w:rsidP="006940DB">
      <w:pPr>
        <w:rPr>
          <w:rFonts w:ascii="Times New Roman" w:hAnsi="Times New Roman" w:cs="Times New Roman"/>
        </w:rPr>
      </w:pPr>
      <w:r>
        <w:rPr>
          <w:rFonts w:ascii="Times New Roman" w:hAnsi="Times New Roman" w:cs="Times New Roman"/>
        </w:rPr>
        <w:t>This section defines a number of key terms</w:t>
      </w:r>
      <w:r w:rsidR="00D86004">
        <w:rPr>
          <w:rFonts w:ascii="Times New Roman" w:hAnsi="Times New Roman" w:cs="Times New Roman"/>
        </w:rPr>
        <w:t xml:space="preserve"> used throughout the standard</w:t>
      </w:r>
      <w:r w:rsidR="0084470A">
        <w:rPr>
          <w:rFonts w:ascii="Times New Roman" w:hAnsi="Times New Roman" w:cs="Times New Roman"/>
        </w:rPr>
        <w:t xml:space="preserve">.  </w:t>
      </w:r>
    </w:p>
    <w:p w14:paraId="08ECF29A" w14:textId="79C0BFD3" w:rsidR="006940DB" w:rsidRPr="006940DB" w:rsidRDefault="0084470A" w:rsidP="006940DB">
      <w:pPr>
        <w:rPr>
          <w:rFonts w:ascii="Times New Roman" w:hAnsi="Times New Roman" w:cs="Times New Roman"/>
        </w:rPr>
      </w:pPr>
      <w:r>
        <w:rPr>
          <w:rFonts w:ascii="Times New Roman" w:hAnsi="Times New Roman" w:cs="Times New Roman"/>
        </w:rPr>
        <w:t xml:space="preserve">A </w:t>
      </w:r>
      <w:r w:rsidR="00D32E4E">
        <w:rPr>
          <w:rFonts w:ascii="Times New Roman" w:hAnsi="Times New Roman" w:cs="Times New Roman"/>
        </w:rPr>
        <w:t>number of other expressions used</w:t>
      </w:r>
      <w:r w:rsidR="00D86004">
        <w:rPr>
          <w:rFonts w:ascii="Times New Roman" w:hAnsi="Times New Roman" w:cs="Times New Roman"/>
        </w:rPr>
        <w:t xml:space="preserve"> in the standard</w:t>
      </w:r>
      <w:r>
        <w:rPr>
          <w:rFonts w:ascii="Times New Roman" w:hAnsi="Times New Roman" w:cs="Times New Roman"/>
        </w:rPr>
        <w:t xml:space="preserve"> are</w:t>
      </w:r>
      <w:r w:rsidR="006940DB">
        <w:rPr>
          <w:rFonts w:ascii="Times New Roman" w:hAnsi="Times New Roman" w:cs="Times New Roman"/>
        </w:rPr>
        <w:t xml:space="preserve"> defined in the Act</w:t>
      </w:r>
      <w:r w:rsidR="00D86004">
        <w:rPr>
          <w:rFonts w:ascii="Times New Roman" w:hAnsi="Times New Roman" w:cs="Times New Roman"/>
        </w:rPr>
        <w:t xml:space="preserve"> or in the DNCR Act</w:t>
      </w:r>
      <w:r w:rsidR="006940DB">
        <w:rPr>
          <w:rFonts w:ascii="Times New Roman" w:hAnsi="Times New Roman" w:cs="Times New Roman"/>
        </w:rPr>
        <w:t>.</w:t>
      </w:r>
    </w:p>
    <w:p w14:paraId="0523C5CE" w14:textId="77777777" w:rsidR="005958D6" w:rsidRDefault="00FB4437" w:rsidP="005958D6">
      <w:pPr>
        <w:rPr>
          <w:rFonts w:ascii="Times New Roman" w:hAnsi="Times New Roman" w:cs="Times New Roman"/>
          <w:b/>
        </w:rPr>
      </w:pPr>
      <w:r>
        <w:rPr>
          <w:rFonts w:ascii="Times New Roman" w:hAnsi="Times New Roman" w:cs="Times New Roman"/>
          <w:b/>
        </w:rPr>
        <w:t>Section 7</w:t>
      </w:r>
      <w:r w:rsidR="005958D6">
        <w:rPr>
          <w:rFonts w:ascii="Times New Roman" w:hAnsi="Times New Roman" w:cs="Times New Roman"/>
          <w:b/>
        </w:rPr>
        <w:tab/>
        <w:t>References to other legislative instruments</w:t>
      </w:r>
    </w:p>
    <w:p w14:paraId="48682ABB" w14:textId="4C8890C5" w:rsidR="00641906" w:rsidRPr="00641906" w:rsidRDefault="005958D6" w:rsidP="005958D6">
      <w:pPr>
        <w:rPr>
          <w:rFonts w:ascii="Times New Roman" w:hAnsi="Times New Roman" w:cs="Times New Roman"/>
        </w:rPr>
      </w:pPr>
      <w:r>
        <w:rPr>
          <w:rFonts w:ascii="Times New Roman" w:hAnsi="Times New Roman" w:cs="Times New Roman"/>
        </w:rPr>
        <w:t>This section</w:t>
      </w:r>
      <w:r w:rsidR="00D86004">
        <w:rPr>
          <w:rFonts w:ascii="Times New Roman" w:hAnsi="Times New Roman" w:cs="Times New Roman"/>
        </w:rPr>
        <w:t xml:space="preserve"> provides that in the standard</w:t>
      </w:r>
      <w:r>
        <w:rPr>
          <w:rFonts w:ascii="Times New Roman" w:hAnsi="Times New Roman" w:cs="Times New Roman"/>
        </w:rPr>
        <w:t>, unless the contrary intention appears, a reference to another legislative instrument is a reference to that other legislative instrument as in force from time to time.</w:t>
      </w:r>
      <w:r w:rsidR="00D86004">
        <w:rPr>
          <w:rFonts w:ascii="Times New Roman" w:hAnsi="Times New Roman" w:cs="Times New Roman"/>
        </w:rPr>
        <w:t xml:space="preserve"> This is facilitated by section 589 of the Act.</w:t>
      </w:r>
    </w:p>
    <w:p w14:paraId="5F3C18EE" w14:textId="77777777" w:rsidR="005958D6" w:rsidRDefault="005958D6" w:rsidP="005958D6">
      <w:pPr>
        <w:rPr>
          <w:rFonts w:ascii="Times New Roman" w:hAnsi="Times New Roman" w:cs="Times New Roman"/>
          <w:b/>
        </w:rPr>
      </w:pPr>
      <w:r>
        <w:rPr>
          <w:rFonts w:ascii="Times New Roman" w:hAnsi="Times New Roman" w:cs="Times New Roman"/>
          <w:b/>
        </w:rPr>
        <w:t>Part 2–</w:t>
      </w:r>
      <w:r w:rsidR="003C332E">
        <w:rPr>
          <w:rFonts w:ascii="Times New Roman" w:hAnsi="Times New Roman" w:cs="Times New Roman"/>
          <w:b/>
        </w:rPr>
        <w:t>Standards</w:t>
      </w:r>
    </w:p>
    <w:p w14:paraId="1F9549DD" w14:textId="77777777" w:rsidR="005958D6" w:rsidRDefault="005958D6" w:rsidP="005958D6">
      <w:pPr>
        <w:rPr>
          <w:rFonts w:ascii="Times New Roman" w:hAnsi="Times New Roman" w:cs="Times New Roman"/>
          <w:b/>
        </w:rPr>
      </w:pPr>
      <w:r>
        <w:rPr>
          <w:rFonts w:ascii="Times New Roman" w:hAnsi="Times New Roman" w:cs="Times New Roman"/>
          <w:b/>
        </w:rPr>
        <w:t xml:space="preserve">Section </w:t>
      </w:r>
      <w:r w:rsidR="00FB4437">
        <w:rPr>
          <w:rFonts w:ascii="Times New Roman" w:hAnsi="Times New Roman" w:cs="Times New Roman"/>
          <w:b/>
        </w:rPr>
        <w:t>8</w:t>
      </w:r>
      <w:r>
        <w:rPr>
          <w:rFonts w:ascii="Times New Roman" w:hAnsi="Times New Roman" w:cs="Times New Roman"/>
          <w:b/>
        </w:rPr>
        <w:tab/>
      </w:r>
      <w:r w:rsidR="003C332E">
        <w:rPr>
          <w:rFonts w:ascii="Times New Roman" w:hAnsi="Times New Roman" w:cs="Times New Roman"/>
          <w:b/>
        </w:rPr>
        <w:t>Prohibited calling times</w:t>
      </w:r>
    </w:p>
    <w:p w14:paraId="3D3F703D" w14:textId="23BD9529" w:rsidR="00025ACE" w:rsidRDefault="00850825" w:rsidP="004D2843">
      <w:pPr>
        <w:rPr>
          <w:rFonts w:ascii="Times New Roman" w:hAnsi="Times New Roman" w:cs="Times New Roman"/>
        </w:rPr>
      </w:pPr>
      <w:r>
        <w:rPr>
          <w:rFonts w:ascii="Times New Roman" w:hAnsi="Times New Roman" w:cs="Times New Roman"/>
        </w:rPr>
        <w:t>Subsections 8(1) to (</w:t>
      </w:r>
      <w:r w:rsidR="00BF1E15">
        <w:rPr>
          <w:rFonts w:ascii="Times New Roman" w:hAnsi="Times New Roman" w:cs="Times New Roman"/>
        </w:rPr>
        <w:t>3) set out the times and days during</w:t>
      </w:r>
      <w:r>
        <w:rPr>
          <w:rFonts w:ascii="Times New Roman" w:hAnsi="Times New Roman" w:cs="Times New Roman"/>
        </w:rPr>
        <w:t xml:space="preserve"> which </w:t>
      </w:r>
      <w:r w:rsidR="00EB4BF1">
        <w:rPr>
          <w:rFonts w:ascii="Times New Roman" w:hAnsi="Times New Roman" w:cs="Times New Roman"/>
        </w:rPr>
        <w:t xml:space="preserve">telemarketing and research </w:t>
      </w:r>
      <w:r>
        <w:rPr>
          <w:rFonts w:ascii="Times New Roman" w:hAnsi="Times New Roman" w:cs="Times New Roman"/>
        </w:rPr>
        <w:t>calls are prohibited from being made or attempted.</w:t>
      </w:r>
    </w:p>
    <w:p w14:paraId="45C19C8A" w14:textId="7FD492AC" w:rsidR="00887910" w:rsidRDefault="00850825" w:rsidP="004D2843">
      <w:pPr>
        <w:rPr>
          <w:rFonts w:ascii="Times New Roman" w:hAnsi="Times New Roman" w:cs="Times New Roman"/>
        </w:rPr>
      </w:pPr>
      <w:r>
        <w:rPr>
          <w:rFonts w:ascii="Times New Roman" w:hAnsi="Times New Roman" w:cs="Times New Roman"/>
        </w:rPr>
        <w:t xml:space="preserve">Subsection </w:t>
      </w:r>
      <w:r w:rsidR="00EE411B">
        <w:rPr>
          <w:rFonts w:ascii="Times New Roman" w:hAnsi="Times New Roman" w:cs="Times New Roman"/>
        </w:rPr>
        <w:t>8</w:t>
      </w:r>
      <w:r>
        <w:rPr>
          <w:rFonts w:ascii="Times New Roman" w:hAnsi="Times New Roman" w:cs="Times New Roman"/>
        </w:rPr>
        <w:t>(4) clarifies that the time</w:t>
      </w:r>
      <w:r w:rsidR="00EE411B">
        <w:rPr>
          <w:rFonts w:ascii="Times New Roman" w:hAnsi="Times New Roman" w:cs="Times New Roman"/>
        </w:rPr>
        <w:t xml:space="preserve"> of day referenced in subsections 8(1) </w:t>
      </w:r>
      <w:r w:rsidR="00131570">
        <w:rPr>
          <w:rFonts w:ascii="Times New Roman" w:hAnsi="Times New Roman" w:cs="Times New Roman"/>
        </w:rPr>
        <w:t>(2) and</w:t>
      </w:r>
      <w:r w:rsidR="00EE411B">
        <w:rPr>
          <w:rFonts w:ascii="Times New Roman" w:hAnsi="Times New Roman" w:cs="Times New Roman"/>
        </w:rPr>
        <w:t xml:space="preserve"> (3) is the time of day at the usual residential address of the relevant account</w:t>
      </w:r>
      <w:r w:rsidR="008408F4">
        <w:rPr>
          <w:rFonts w:ascii="Times New Roman" w:hAnsi="Times New Roman" w:cs="Times New Roman"/>
        </w:rPr>
        <w:t>-</w:t>
      </w:r>
      <w:r w:rsidR="00EE411B">
        <w:rPr>
          <w:rFonts w:ascii="Times New Roman" w:hAnsi="Times New Roman" w:cs="Times New Roman"/>
        </w:rPr>
        <w:t>holder.</w:t>
      </w:r>
    </w:p>
    <w:p w14:paraId="2F9F45CE" w14:textId="3B8C0F2E" w:rsidR="00A32AF1" w:rsidRDefault="006436C5" w:rsidP="004D2843">
      <w:pPr>
        <w:rPr>
          <w:rFonts w:ascii="Times New Roman" w:hAnsi="Times New Roman" w:cs="Times New Roman"/>
        </w:rPr>
      </w:pPr>
      <w:r>
        <w:rPr>
          <w:rFonts w:ascii="Times New Roman" w:hAnsi="Times New Roman" w:cs="Times New Roman"/>
        </w:rPr>
        <w:lastRenderedPageBreak/>
        <w:t xml:space="preserve">A </w:t>
      </w:r>
      <w:r w:rsidR="00887910">
        <w:rPr>
          <w:rFonts w:ascii="Times New Roman" w:hAnsi="Times New Roman" w:cs="Times New Roman"/>
        </w:rPr>
        <w:t xml:space="preserve">telemarketer would not be in breach of subsections 8(1), (2) or (3) if they made a telemarketing call at a time which </w:t>
      </w:r>
      <w:r w:rsidR="00EB4BF1">
        <w:rPr>
          <w:rFonts w:ascii="Times New Roman" w:hAnsi="Times New Roman" w:cs="Times New Roman"/>
        </w:rPr>
        <w:t>is a</w:t>
      </w:r>
      <w:r w:rsidR="00887910">
        <w:rPr>
          <w:rFonts w:ascii="Times New Roman" w:hAnsi="Times New Roman" w:cs="Times New Roman"/>
        </w:rPr>
        <w:t xml:space="preserve"> permitted time </w:t>
      </w:r>
      <w:r w:rsidR="00EB4BF1">
        <w:rPr>
          <w:rFonts w:ascii="Times New Roman" w:hAnsi="Times New Roman" w:cs="Times New Roman"/>
        </w:rPr>
        <w:t xml:space="preserve">at the call recipient’s </w:t>
      </w:r>
      <w:r w:rsidR="00887910">
        <w:rPr>
          <w:rFonts w:ascii="Times New Roman" w:hAnsi="Times New Roman" w:cs="Times New Roman"/>
        </w:rPr>
        <w:t xml:space="preserve">usual residential address, </w:t>
      </w:r>
      <w:r w:rsidR="00EB4BF1">
        <w:rPr>
          <w:rFonts w:ascii="Times New Roman" w:hAnsi="Times New Roman" w:cs="Times New Roman"/>
        </w:rPr>
        <w:t xml:space="preserve">even if the call recipient is at a </w:t>
      </w:r>
      <w:r w:rsidR="00887910">
        <w:rPr>
          <w:rFonts w:ascii="Times New Roman" w:hAnsi="Times New Roman" w:cs="Times New Roman"/>
        </w:rPr>
        <w:t xml:space="preserve">location where the time was outside the hours set out in </w:t>
      </w:r>
      <w:r w:rsidR="00EB4BF1">
        <w:rPr>
          <w:rFonts w:ascii="Times New Roman" w:hAnsi="Times New Roman" w:cs="Times New Roman"/>
        </w:rPr>
        <w:t xml:space="preserve">subsections </w:t>
      </w:r>
      <w:r w:rsidR="00887910">
        <w:rPr>
          <w:rFonts w:ascii="Times New Roman" w:hAnsi="Times New Roman" w:cs="Times New Roman"/>
        </w:rPr>
        <w:t>8(1)</w:t>
      </w:r>
      <w:r w:rsidR="00A55A2E">
        <w:rPr>
          <w:rFonts w:ascii="Times New Roman" w:hAnsi="Times New Roman" w:cs="Times New Roman"/>
        </w:rPr>
        <w:t xml:space="preserve">, </w:t>
      </w:r>
      <w:r w:rsidR="00887910">
        <w:rPr>
          <w:rFonts w:ascii="Times New Roman" w:hAnsi="Times New Roman" w:cs="Times New Roman"/>
        </w:rPr>
        <w:t>(2)</w:t>
      </w:r>
      <w:r w:rsidR="00A55A2E">
        <w:rPr>
          <w:rFonts w:ascii="Times New Roman" w:hAnsi="Times New Roman" w:cs="Times New Roman"/>
        </w:rPr>
        <w:t xml:space="preserve"> or (3)</w:t>
      </w:r>
      <w:r w:rsidR="00EB4BF1">
        <w:rPr>
          <w:rFonts w:ascii="Times New Roman" w:hAnsi="Times New Roman" w:cs="Times New Roman"/>
        </w:rPr>
        <w:t xml:space="preserve">.  For example, a call might be made </w:t>
      </w:r>
      <w:r w:rsidR="00C423E0">
        <w:rPr>
          <w:rFonts w:ascii="Times New Roman" w:hAnsi="Times New Roman" w:cs="Times New Roman"/>
        </w:rPr>
        <w:t>at 7pm</w:t>
      </w:r>
      <w:r w:rsidR="00EB4BF1">
        <w:rPr>
          <w:rFonts w:ascii="Times New Roman" w:hAnsi="Times New Roman" w:cs="Times New Roman"/>
        </w:rPr>
        <w:t xml:space="preserve"> </w:t>
      </w:r>
      <w:r w:rsidR="00A55A2E">
        <w:rPr>
          <w:rFonts w:ascii="Times New Roman" w:hAnsi="Times New Roman" w:cs="Times New Roman"/>
        </w:rPr>
        <w:t xml:space="preserve">Australian Western Standard Time </w:t>
      </w:r>
      <w:r w:rsidR="00EB4BF1">
        <w:rPr>
          <w:rFonts w:ascii="Times New Roman" w:hAnsi="Times New Roman" w:cs="Times New Roman"/>
        </w:rPr>
        <w:t>on a weekday</w:t>
      </w:r>
      <w:r w:rsidR="00A55A2E">
        <w:rPr>
          <w:rFonts w:ascii="Times New Roman" w:hAnsi="Times New Roman" w:cs="Times New Roman"/>
        </w:rPr>
        <w:t>,</w:t>
      </w:r>
      <w:r w:rsidR="00EB4BF1">
        <w:rPr>
          <w:rFonts w:ascii="Times New Roman" w:hAnsi="Times New Roman" w:cs="Times New Roman"/>
        </w:rPr>
        <w:t xml:space="preserve"> </w:t>
      </w:r>
      <w:r w:rsidR="00887910">
        <w:rPr>
          <w:rFonts w:ascii="Times New Roman" w:hAnsi="Times New Roman" w:cs="Times New Roman"/>
        </w:rPr>
        <w:t xml:space="preserve">to a </w:t>
      </w:r>
      <w:r w:rsidR="00A32AF1">
        <w:rPr>
          <w:rFonts w:ascii="Times New Roman" w:hAnsi="Times New Roman" w:cs="Times New Roman"/>
        </w:rPr>
        <w:t>Perth</w:t>
      </w:r>
      <w:r w:rsidR="00887910">
        <w:rPr>
          <w:rFonts w:ascii="Times New Roman" w:hAnsi="Times New Roman" w:cs="Times New Roman"/>
        </w:rPr>
        <w:t xml:space="preserve"> resident</w:t>
      </w:r>
      <w:r w:rsidR="00A32AF1">
        <w:rPr>
          <w:rFonts w:ascii="Times New Roman" w:hAnsi="Times New Roman" w:cs="Times New Roman"/>
        </w:rPr>
        <w:t xml:space="preserve"> currently located in Sydney</w:t>
      </w:r>
      <w:r w:rsidR="00A55A2E">
        <w:rPr>
          <w:rFonts w:ascii="Times New Roman" w:hAnsi="Times New Roman" w:cs="Times New Roman"/>
        </w:rPr>
        <w:t xml:space="preserve">, where the time is between 2 and 3 hours </w:t>
      </w:r>
      <w:r w:rsidR="00C423E0">
        <w:rPr>
          <w:rFonts w:ascii="Times New Roman" w:hAnsi="Times New Roman" w:cs="Times New Roman"/>
        </w:rPr>
        <w:t>later</w:t>
      </w:r>
      <w:r w:rsidR="00A55A2E">
        <w:rPr>
          <w:rFonts w:ascii="Times New Roman" w:hAnsi="Times New Roman" w:cs="Times New Roman"/>
        </w:rPr>
        <w:t xml:space="preserve"> (depending on the application of daylight savings).  If that person receives the call (e.g. the call might be to a mobile, or call forwarding arrangements might be in place), and assuming that it is not one of the public holidays specified in subsection 8(3), there would be no contravention of section 8 even though the call is received at a </w:t>
      </w:r>
      <w:r w:rsidR="00C423E0">
        <w:rPr>
          <w:rFonts w:ascii="Times New Roman" w:hAnsi="Times New Roman" w:cs="Times New Roman"/>
        </w:rPr>
        <w:t>later</w:t>
      </w:r>
      <w:r w:rsidR="00A55A2E">
        <w:rPr>
          <w:rFonts w:ascii="Times New Roman" w:hAnsi="Times New Roman" w:cs="Times New Roman"/>
        </w:rPr>
        <w:t xml:space="preserve"> time than would otherwise be allowed by subsections 8(</w:t>
      </w:r>
      <w:r w:rsidR="00371152">
        <w:rPr>
          <w:rFonts w:ascii="Times New Roman" w:hAnsi="Times New Roman" w:cs="Times New Roman"/>
        </w:rPr>
        <w:t>1) or (2</w:t>
      </w:r>
      <w:r w:rsidR="00A55A2E">
        <w:rPr>
          <w:rFonts w:ascii="Times New Roman" w:hAnsi="Times New Roman" w:cs="Times New Roman"/>
        </w:rPr>
        <w:t xml:space="preserve">). </w:t>
      </w:r>
      <w:r w:rsidR="00A32AF1">
        <w:rPr>
          <w:rFonts w:ascii="Times New Roman" w:hAnsi="Times New Roman" w:cs="Times New Roman"/>
        </w:rPr>
        <w:t>However</w:t>
      </w:r>
      <w:r w:rsidR="00EB4BF1">
        <w:rPr>
          <w:rFonts w:ascii="Times New Roman" w:hAnsi="Times New Roman" w:cs="Times New Roman"/>
        </w:rPr>
        <w:t>,</w:t>
      </w:r>
      <w:r w:rsidR="00A32AF1">
        <w:rPr>
          <w:rFonts w:ascii="Times New Roman" w:hAnsi="Times New Roman" w:cs="Times New Roman"/>
        </w:rPr>
        <w:t xml:space="preserve"> as indicated in the note to subsection 8(4), section 13 </w:t>
      </w:r>
      <w:r w:rsidR="00371152">
        <w:rPr>
          <w:rFonts w:ascii="Times New Roman" w:hAnsi="Times New Roman" w:cs="Times New Roman"/>
        </w:rPr>
        <w:t xml:space="preserve">of the standard will apply if the caller receives information that would indicate to a reasonable person that the call recipient is actually in a location where calls would be prohibited by section 8, if that location were the call recipient’s usual address.  In such a case, section 13 </w:t>
      </w:r>
      <w:r w:rsidR="00A32AF1">
        <w:rPr>
          <w:rFonts w:ascii="Times New Roman" w:hAnsi="Times New Roman" w:cs="Times New Roman"/>
        </w:rPr>
        <w:t xml:space="preserve">requires </w:t>
      </w:r>
      <w:r w:rsidR="00BF1E15">
        <w:rPr>
          <w:rFonts w:ascii="Times New Roman" w:hAnsi="Times New Roman" w:cs="Times New Roman"/>
        </w:rPr>
        <w:t>the caller</w:t>
      </w:r>
      <w:r w:rsidR="00371152">
        <w:rPr>
          <w:rFonts w:ascii="Times New Roman" w:hAnsi="Times New Roman" w:cs="Times New Roman"/>
        </w:rPr>
        <w:t xml:space="preserve"> to terminate </w:t>
      </w:r>
      <w:r w:rsidR="00A32AF1">
        <w:rPr>
          <w:rFonts w:ascii="Times New Roman" w:hAnsi="Times New Roman" w:cs="Times New Roman"/>
        </w:rPr>
        <w:t xml:space="preserve">the call immediately unless the call recipient expressly states that </w:t>
      </w:r>
      <w:r w:rsidR="00C423E0">
        <w:rPr>
          <w:rFonts w:ascii="Times New Roman" w:hAnsi="Times New Roman" w:cs="Times New Roman"/>
        </w:rPr>
        <w:t>they</w:t>
      </w:r>
      <w:r w:rsidR="00A32AF1">
        <w:rPr>
          <w:rFonts w:ascii="Times New Roman" w:hAnsi="Times New Roman" w:cs="Times New Roman"/>
        </w:rPr>
        <w:t xml:space="preserve"> would like the call to be continued.</w:t>
      </w:r>
    </w:p>
    <w:p w14:paraId="0C45CA5A" w14:textId="7FA66200" w:rsidR="00010FE7" w:rsidRPr="00010FE7" w:rsidRDefault="00A32AF1" w:rsidP="00010FE7">
      <w:pPr>
        <w:rPr>
          <w:rFonts w:ascii="Times New Roman" w:hAnsi="Times New Roman" w:cs="Times New Roman"/>
        </w:rPr>
      </w:pPr>
      <w:r w:rsidRPr="00010FE7">
        <w:rPr>
          <w:rFonts w:ascii="Times New Roman" w:hAnsi="Times New Roman" w:cs="Times New Roman"/>
        </w:rPr>
        <w:t xml:space="preserve">Subsection 8(5) allows for calls </w:t>
      </w:r>
      <w:r w:rsidR="00156B87" w:rsidRPr="00010FE7">
        <w:rPr>
          <w:rFonts w:ascii="Times New Roman" w:hAnsi="Times New Roman" w:cs="Times New Roman"/>
        </w:rPr>
        <w:t xml:space="preserve">to be made or attempted within the </w:t>
      </w:r>
      <w:r w:rsidRPr="00010FE7">
        <w:rPr>
          <w:rFonts w:ascii="Times New Roman" w:hAnsi="Times New Roman" w:cs="Times New Roman"/>
        </w:rPr>
        <w:t xml:space="preserve">prohibited calling times if the relevant </w:t>
      </w:r>
      <w:r w:rsidR="00156B87" w:rsidRPr="00010FE7">
        <w:rPr>
          <w:rFonts w:ascii="Times New Roman" w:hAnsi="Times New Roman" w:cs="Times New Roman"/>
        </w:rPr>
        <w:t xml:space="preserve">account-holder or their nominee has given express consent in advance to receiving a call at the time or day at which a call is made or attempted to be made. In this respect, the </w:t>
      </w:r>
      <w:r w:rsidR="006436C5">
        <w:rPr>
          <w:rFonts w:ascii="Times New Roman" w:hAnsi="Times New Roman" w:cs="Times New Roman"/>
        </w:rPr>
        <w:t>s</w:t>
      </w:r>
      <w:r w:rsidR="00156B87" w:rsidRPr="00010FE7">
        <w:rPr>
          <w:rFonts w:ascii="Times New Roman" w:hAnsi="Times New Roman" w:cs="Times New Roman"/>
        </w:rPr>
        <w:t xml:space="preserve">tandard does not intend to inconvenience consumers by preventing them from consenting to or requesting calls within the </w:t>
      </w:r>
      <w:r w:rsidR="003F387F">
        <w:rPr>
          <w:rFonts w:ascii="Times New Roman" w:hAnsi="Times New Roman" w:cs="Times New Roman"/>
        </w:rPr>
        <w:t xml:space="preserve">otherwise </w:t>
      </w:r>
      <w:r w:rsidR="00156B87" w:rsidRPr="00010FE7">
        <w:rPr>
          <w:rFonts w:ascii="Times New Roman" w:hAnsi="Times New Roman" w:cs="Times New Roman"/>
        </w:rPr>
        <w:t xml:space="preserve">prohibited hours. </w:t>
      </w:r>
      <w:r w:rsidR="00010FE7" w:rsidRPr="00010FE7">
        <w:rPr>
          <w:rFonts w:ascii="Times New Roman" w:hAnsi="Times New Roman" w:cs="Times New Roman"/>
        </w:rPr>
        <w:t xml:space="preserve">For example, if a telemarketer called on a weekday when the called party was having dinner, the called party may request that the caller terminate the call but also agree to the caller making another telemarketing call after 8pm. </w:t>
      </w:r>
    </w:p>
    <w:p w14:paraId="6C70A25A" w14:textId="77777777" w:rsidR="005958D6" w:rsidRDefault="005958D6" w:rsidP="005958D6">
      <w:pPr>
        <w:rPr>
          <w:rFonts w:ascii="Times New Roman" w:hAnsi="Times New Roman" w:cs="Times New Roman"/>
          <w:b/>
        </w:rPr>
      </w:pPr>
      <w:r>
        <w:rPr>
          <w:rFonts w:ascii="Times New Roman" w:hAnsi="Times New Roman" w:cs="Times New Roman"/>
          <w:b/>
        </w:rPr>
        <w:t xml:space="preserve">Section </w:t>
      </w:r>
      <w:r w:rsidR="00FB4437">
        <w:rPr>
          <w:rFonts w:ascii="Times New Roman" w:hAnsi="Times New Roman" w:cs="Times New Roman"/>
          <w:b/>
        </w:rPr>
        <w:t>9</w:t>
      </w:r>
      <w:r>
        <w:rPr>
          <w:rFonts w:ascii="Times New Roman" w:hAnsi="Times New Roman" w:cs="Times New Roman"/>
          <w:b/>
        </w:rPr>
        <w:tab/>
      </w:r>
      <w:r w:rsidR="00010FE7">
        <w:rPr>
          <w:rFonts w:ascii="Times New Roman" w:hAnsi="Times New Roman" w:cs="Times New Roman"/>
          <w:b/>
        </w:rPr>
        <w:t xml:space="preserve">Provision of information during telemarketing calls other than research calls </w:t>
      </w:r>
    </w:p>
    <w:p w14:paraId="381157B9" w14:textId="708FFC36" w:rsidR="00010FE7" w:rsidRDefault="00010FE7" w:rsidP="00010FE7">
      <w:pPr>
        <w:rPr>
          <w:rFonts w:ascii="Times New Roman" w:hAnsi="Times New Roman" w:cs="Times New Roman"/>
        </w:rPr>
      </w:pPr>
      <w:r w:rsidRPr="00010FE7">
        <w:rPr>
          <w:rFonts w:ascii="Times New Roman" w:hAnsi="Times New Roman" w:cs="Times New Roman"/>
        </w:rPr>
        <w:t xml:space="preserve">Section </w:t>
      </w:r>
      <w:r w:rsidR="00A27D51">
        <w:rPr>
          <w:rFonts w:ascii="Times New Roman" w:hAnsi="Times New Roman" w:cs="Times New Roman"/>
        </w:rPr>
        <w:t>9</w:t>
      </w:r>
      <w:r w:rsidRPr="00010FE7">
        <w:rPr>
          <w:rFonts w:ascii="Times New Roman" w:hAnsi="Times New Roman" w:cs="Times New Roman"/>
        </w:rPr>
        <w:t xml:space="preserve"> sets out the information which must be provided by a caller making a call</w:t>
      </w:r>
      <w:r>
        <w:rPr>
          <w:rFonts w:ascii="Times New Roman" w:hAnsi="Times New Roman" w:cs="Times New Roman"/>
        </w:rPr>
        <w:t xml:space="preserve"> other than a research call</w:t>
      </w:r>
      <w:r w:rsidRPr="00010FE7">
        <w:rPr>
          <w:rFonts w:ascii="Times New Roman" w:hAnsi="Times New Roman" w:cs="Times New Roman"/>
        </w:rPr>
        <w:t xml:space="preserve">.  </w:t>
      </w:r>
      <w:r w:rsidR="003F387F">
        <w:rPr>
          <w:rFonts w:ascii="Times New Roman" w:hAnsi="Times New Roman" w:cs="Times New Roman"/>
        </w:rPr>
        <w:t>This information is intended</w:t>
      </w:r>
      <w:r w:rsidR="006C78A2">
        <w:rPr>
          <w:rFonts w:ascii="Times New Roman" w:hAnsi="Times New Roman" w:cs="Times New Roman"/>
        </w:rPr>
        <w:t xml:space="preserve"> to </w:t>
      </w:r>
      <w:r w:rsidR="009173C2">
        <w:rPr>
          <w:rFonts w:ascii="Times New Roman" w:hAnsi="Times New Roman" w:cs="Times New Roman"/>
        </w:rPr>
        <w:t xml:space="preserve">facilitate </w:t>
      </w:r>
      <w:r w:rsidR="006C78A2">
        <w:rPr>
          <w:rFonts w:ascii="Times New Roman" w:hAnsi="Times New Roman" w:cs="Times New Roman"/>
        </w:rPr>
        <w:t xml:space="preserve">choices </w:t>
      </w:r>
      <w:r w:rsidR="006436C5">
        <w:rPr>
          <w:rFonts w:ascii="Times New Roman" w:hAnsi="Times New Roman" w:cs="Times New Roman"/>
        </w:rPr>
        <w:t xml:space="preserve">for </w:t>
      </w:r>
      <w:r w:rsidR="006C78A2">
        <w:rPr>
          <w:rFonts w:ascii="Times New Roman" w:hAnsi="Times New Roman" w:cs="Times New Roman"/>
        </w:rPr>
        <w:t>t</w:t>
      </w:r>
      <w:r w:rsidR="009173C2">
        <w:rPr>
          <w:rFonts w:ascii="Times New Roman" w:hAnsi="Times New Roman" w:cs="Times New Roman"/>
        </w:rPr>
        <w:t xml:space="preserve">he call recipient </w:t>
      </w:r>
      <w:r w:rsidR="006436C5">
        <w:rPr>
          <w:rFonts w:ascii="Times New Roman" w:hAnsi="Times New Roman" w:cs="Times New Roman"/>
        </w:rPr>
        <w:t xml:space="preserve">to </w:t>
      </w:r>
      <w:r w:rsidR="006C78A2">
        <w:rPr>
          <w:rFonts w:ascii="Times New Roman" w:hAnsi="Times New Roman" w:cs="Times New Roman"/>
        </w:rPr>
        <w:t>continue the call and/or seek further information about the call.</w:t>
      </w:r>
      <w:r w:rsidR="006436C5">
        <w:rPr>
          <w:rFonts w:ascii="Times New Roman" w:hAnsi="Times New Roman" w:cs="Times New Roman"/>
        </w:rPr>
        <w:t xml:space="preserve"> </w:t>
      </w:r>
      <w:r w:rsidR="00927661">
        <w:rPr>
          <w:rFonts w:ascii="Times New Roman" w:hAnsi="Times New Roman" w:cs="Times New Roman"/>
        </w:rPr>
        <w:t>Certain</w:t>
      </w:r>
      <w:r w:rsidR="008E3774">
        <w:rPr>
          <w:rFonts w:ascii="Times New Roman" w:hAnsi="Times New Roman" w:cs="Times New Roman"/>
        </w:rPr>
        <w:t xml:space="preserve"> information</w:t>
      </w:r>
      <w:r w:rsidRPr="00010FE7">
        <w:rPr>
          <w:rFonts w:ascii="Times New Roman" w:hAnsi="Times New Roman" w:cs="Times New Roman"/>
        </w:rPr>
        <w:t xml:space="preserve"> </w:t>
      </w:r>
      <w:r w:rsidR="00DA65DD">
        <w:rPr>
          <w:rFonts w:ascii="Times New Roman" w:hAnsi="Times New Roman" w:cs="Times New Roman"/>
        </w:rPr>
        <w:t>must</w:t>
      </w:r>
      <w:r w:rsidRPr="00010FE7">
        <w:rPr>
          <w:rFonts w:ascii="Times New Roman" w:hAnsi="Times New Roman" w:cs="Times New Roman"/>
        </w:rPr>
        <w:t xml:space="preserve"> be provided immediately after the call commences</w:t>
      </w:r>
      <w:r w:rsidR="00927661">
        <w:rPr>
          <w:rFonts w:ascii="Times New Roman" w:hAnsi="Times New Roman" w:cs="Times New Roman"/>
        </w:rPr>
        <w:t>, whilst other information must be provided</w:t>
      </w:r>
      <w:r w:rsidRPr="00010FE7">
        <w:rPr>
          <w:rFonts w:ascii="Times New Roman" w:hAnsi="Times New Roman" w:cs="Times New Roman"/>
        </w:rPr>
        <w:t xml:space="preserve"> immediately upon request</w:t>
      </w:r>
      <w:r w:rsidR="008E3774">
        <w:rPr>
          <w:rFonts w:ascii="Times New Roman" w:hAnsi="Times New Roman" w:cs="Times New Roman"/>
        </w:rPr>
        <w:t xml:space="preserve"> from the call recipient</w:t>
      </w:r>
      <w:r>
        <w:rPr>
          <w:rFonts w:ascii="Times New Roman" w:hAnsi="Times New Roman" w:cs="Times New Roman"/>
        </w:rPr>
        <w:t>.</w:t>
      </w:r>
      <w:r w:rsidRPr="00010FE7">
        <w:rPr>
          <w:rFonts w:ascii="Times New Roman" w:hAnsi="Times New Roman" w:cs="Times New Roman"/>
        </w:rPr>
        <w:t xml:space="preserve"> </w:t>
      </w:r>
    </w:p>
    <w:p w14:paraId="0C5F25F5" w14:textId="77777777" w:rsidR="001308BE" w:rsidRDefault="008E3774" w:rsidP="001308BE">
      <w:pPr>
        <w:rPr>
          <w:rFonts w:ascii="Times New Roman" w:hAnsi="Times New Roman" w:cs="Times New Roman"/>
        </w:rPr>
      </w:pPr>
      <w:r>
        <w:rPr>
          <w:rFonts w:ascii="Times New Roman" w:hAnsi="Times New Roman" w:cs="Times New Roman"/>
        </w:rPr>
        <w:t xml:space="preserve">Subsection 9(2) specifies the </w:t>
      </w:r>
      <w:r w:rsidR="001308BE">
        <w:rPr>
          <w:rFonts w:ascii="Times New Roman" w:hAnsi="Times New Roman" w:cs="Times New Roman"/>
        </w:rPr>
        <w:t>information that must be provided as soon as the call starts</w:t>
      </w:r>
      <w:r>
        <w:rPr>
          <w:rFonts w:ascii="Times New Roman" w:hAnsi="Times New Roman" w:cs="Times New Roman"/>
        </w:rPr>
        <w:t>.</w:t>
      </w:r>
    </w:p>
    <w:p w14:paraId="393FE200" w14:textId="170CCED2" w:rsidR="001308BE" w:rsidRDefault="008E3774" w:rsidP="001308BE">
      <w:pPr>
        <w:rPr>
          <w:rFonts w:ascii="Times New Roman" w:hAnsi="Times New Roman" w:cs="Times New Roman"/>
        </w:rPr>
      </w:pPr>
      <w:r>
        <w:rPr>
          <w:rFonts w:ascii="Times New Roman" w:hAnsi="Times New Roman" w:cs="Times New Roman"/>
        </w:rPr>
        <w:t xml:space="preserve">Paragraph </w:t>
      </w:r>
      <w:r w:rsidR="001308BE">
        <w:rPr>
          <w:rFonts w:ascii="Times New Roman" w:hAnsi="Times New Roman" w:cs="Times New Roman"/>
        </w:rPr>
        <w:t>9(2</w:t>
      </w:r>
      <w:proofErr w:type="gramStart"/>
      <w:r w:rsidR="001308BE">
        <w:rPr>
          <w:rFonts w:ascii="Times New Roman" w:hAnsi="Times New Roman" w:cs="Times New Roman"/>
        </w:rPr>
        <w:t>)(</w:t>
      </w:r>
      <w:proofErr w:type="gramEnd"/>
      <w:r w:rsidR="001308BE">
        <w:rPr>
          <w:rFonts w:ascii="Times New Roman" w:hAnsi="Times New Roman" w:cs="Times New Roman"/>
        </w:rPr>
        <w:t xml:space="preserve">a) </w:t>
      </w:r>
      <w:r>
        <w:rPr>
          <w:rFonts w:ascii="Times New Roman" w:hAnsi="Times New Roman" w:cs="Times New Roman"/>
        </w:rPr>
        <w:t>requires t</w:t>
      </w:r>
      <w:r w:rsidR="001308BE">
        <w:rPr>
          <w:rFonts w:ascii="Times New Roman" w:hAnsi="Times New Roman" w:cs="Times New Roman"/>
        </w:rPr>
        <w:t xml:space="preserve">he caller </w:t>
      </w:r>
      <w:r>
        <w:rPr>
          <w:rFonts w:ascii="Times New Roman" w:hAnsi="Times New Roman" w:cs="Times New Roman"/>
        </w:rPr>
        <w:t>to</w:t>
      </w:r>
      <w:r w:rsidR="001308BE">
        <w:rPr>
          <w:rFonts w:ascii="Times New Roman" w:hAnsi="Times New Roman" w:cs="Times New Roman"/>
        </w:rPr>
        <w:t xml:space="preserve"> provide their given name but </w:t>
      </w:r>
      <w:r w:rsidR="00BF1E15">
        <w:rPr>
          <w:rFonts w:ascii="Times New Roman" w:hAnsi="Times New Roman" w:cs="Times New Roman"/>
        </w:rPr>
        <w:t>does no</w:t>
      </w:r>
      <w:r>
        <w:rPr>
          <w:rFonts w:ascii="Times New Roman" w:hAnsi="Times New Roman" w:cs="Times New Roman"/>
        </w:rPr>
        <w:t xml:space="preserve">t require the disclosure of the caller’s </w:t>
      </w:r>
      <w:r w:rsidR="001308BE">
        <w:rPr>
          <w:rFonts w:ascii="Times New Roman" w:hAnsi="Times New Roman" w:cs="Times New Roman"/>
        </w:rPr>
        <w:t xml:space="preserve">full or family name. </w:t>
      </w:r>
      <w:r>
        <w:rPr>
          <w:rFonts w:ascii="Times New Roman" w:hAnsi="Times New Roman" w:cs="Times New Roman"/>
        </w:rPr>
        <w:t>Th</w:t>
      </w:r>
      <w:r w:rsidR="001777F5">
        <w:rPr>
          <w:rFonts w:ascii="Times New Roman" w:hAnsi="Times New Roman" w:cs="Times New Roman"/>
        </w:rPr>
        <w:t>is provision only refers to live voice calls.</w:t>
      </w:r>
    </w:p>
    <w:p w14:paraId="62CDE41A" w14:textId="096C6A37" w:rsidR="001308BE" w:rsidRDefault="009173C2" w:rsidP="001308BE">
      <w:pPr>
        <w:rPr>
          <w:rFonts w:ascii="Times New Roman" w:hAnsi="Times New Roman" w:cs="Times New Roman"/>
        </w:rPr>
      </w:pPr>
      <w:r>
        <w:rPr>
          <w:rFonts w:ascii="Times New Roman" w:hAnsi="Times New Roman" w:cs="Times New Roman"/>
        </w:rPr>
        <w:t xml:space="preserve">Paragraphs </w:t>
      </w:r>
      <w:r w:rsidR="001308BE">
        <w:rPr>
          <w:rFonts w:ascii="Times New Roman" w:hAnsi="Times New Roman" w:cs="Times New Roman"/>
        </w:rPr>
        <w:t>9(2</w:t>
      </w:r>
      <w:proofErr w:type="gramStart"/>
      <w:r w:rsidR="001308BE">
        <w:rPr>
          <w:rFonts w:ascii="Times New Roman" w:hAnsi="Times New Roman" w:cs="Times New Roman"/>
        </w:rPr>
        <w:t>)(</w:t>
      </w:r>
      <w:proofErr w:type="gramEnd"/>
      <w:r w:rsidR="00202F49">
        <w:rPr>
          <w:rFonts w:ascii="Times New Roman" w:hAnsi="Times New Roman" w:cs="Times New Roman"/>
        </w:rPr>
        <w:t>b</w:t>
      </w:r>
      <w:r w:rsidR="001308BE">
        <w:rPr>
          <w:rFonts w:ascii="Times New Roman" w:hAnsi="Times New Roman" w:cs="Times New Roman"/>
        </w:rPr>
        <w:t xml:space="preserve">) </w:t>
      </w:r>
      <w:r w:rsidR="00202F49">
        <w:rPr>
          <w:rFonts w:ascii="Times New Roman" w:hAnsi="Times New Roman" w:cs="Times New Roman"/>
        </w:rPr>
        <w:t xml:space="preserve">and (c) require </w:t>
      </w:r>
      <w:r w:rsidR="00DA65DD">
        <w:rPr>
          <w:rFonts w:ascii="Times New Roman" w:hAnsi="Times New Roman" w:cs="Times New Roman"/>
        </w:rPr>
        <w:t>a</w:t>
      </w:r>
      <w:r w:rsidR="005E2C6C">
        <w:rPr>
          <w:rFonts w:ascii="Times New Roman" w:hAnsi="Times New Roman" w:cs="Times New Roman"/>
        </w:rPr>
        <w:t xml:space="preserve"> caller </w:t>
      </w:r>
      <w:r w:rsidR="00DA65DD">
        <w:rPr>
          <w:rFonts w:ascii="Times New Roman" w:hAnsi="Times New Roman" w:cs="Times New Roman"/>
        </w:rPr>
        <w:t xml:space="preserve">who is making a call </w:t>
      </w:r>
      <w:r w:rsidR="000325CF">
        <w:rPr>
          <w:rFonts w:ascii="Times New Roman" w:hAnsi="Times New Roman" w:cs="Times New Roman"/>
        </w:rPr>
        <w:t>as an employee or who is self-employed</w:t>
      </w:r>
      <w:r w:rsidR="00DA65DD">
        <w:rPr>
          <w:rFonts w:ascii="Times New Roman" w:hAnsi="Times New Roman" w:cs="Times New Roman"/>
        </w:rPr>
        <w:t xml:space="preserve"> </w:t>
      </w:r>
      <w:r w:rsidR="005E2C6C">
        <w:rPr>
          <w:rFonts w:ascii="Times New Roman" w:hAnsi="Times New Roman" w:cs="Times New Roman"/>
        </w:rPr>
        <w:t xml:space="preserve">to </w:t>
      </w:r>
      <w:r w:rsidR="00DD79EA">
        <w:rPr>
          <w:rFonts w:ascii="Times New Roman" w:hAnsi="Times New Roman" w:cs="Times New Roman"/>
        </w:rPr>
        <w:t xml:space="preserve">provide </w:t>
      </w:r>
      <w:r w:rsidR="00DA65DD">
        <w:rPr>
          <w:rFonts w:ascii="Times New Roman" w:hAnsi="Times New Roman" w:cs="Times New Roman"/>
        </w:rPr>
        <w:t xml:space="preserve">certain </w:t>
      </w:r>
      <w:r w:rsidR="00202F49">
        <w:rPr>
          <w:rFonts w:ascii="Times New Roman" w:hAnsi="Times New Roman" w:cs="Times New Roman"/>
        </w:rPr>
        <w:t>details</w:t>
      </w:r>
      <w:r w:rsidR="00DA65DD">
        <w:rPr>
          <w:rFonts w:ascii="Times New Roman" w:hAnsi="Times New Roman" w:cs="Times New Roman"/>
        </w:rPr>
        <w:t xml:space="preserve"> </w:t>
      </w:r>
      <w:r w:rsidR="000325CF">
        <w:rPr>
          <w:rFonts w:ascii="Times New Roman" w:hAnsi="Times New Roman" w:cs="Times New Roman"/>
        </w:rPr>
        <w:t>by which the employer</w:t>
      </w:r>
      <w:r w:rsidR="00DD79EA">
        <w:rPr>
          <w:rFonts w:ascii="Times New Roman" w:hAnsi="Times New Roman" w:cs="Times New Roman"/>
        </w:rPr>
        <w:t xml:space="preserve"> </w:t>
      </w:r>
      <w:r w:rsidR="000325CF">
        <w:rPr>
          <w:rFonts w:ascii="Times New Roman" w:hAnsi="Times New Roman" w:cs="Times New Roman"/>
        </w:rPr>
        <w:t>can be identified.</w:t>
      </w:r>
      <w:r w:rsidR="00202F49">
        <w:rPr>
          <w:rFonts w:ascii="Times New Roman" w:hAnsi="Times New Roman" w:cs="Times New Roman"/>
        </w:rPr>
        <w:t xml:space="preserve"> </w:t>
      </w:r>
      <w:r w:rsidR="008E3774">
        <w:rPr>
          <w:rFonts w:ascii="Times New Roman" w:hAnsi="Times New Roman" w:cs="Times New Roman"/>
        </w:rPr>
        <w:t xml:space="preserve">This will </w:t>
      </w:r>
      <w:r w:rsidR="00E8093E">
        <w:rPr>
          <w:rFonts w:ascii="Times New Roman" w:hAnsi="Times New Roman" w:cs="Times New Roman"/>
        </w:rPr>
        <w:t>ensure that</w:t>
      </w:r>
      <w:r w:rsidR="00202F49">
        <w:rPr>
          <w:rFonts w:ascii="Times New Roman" w:hAnsi="Times New Roman" w:cs="Times New Roman"/>
        </w:rPr>
        <w:t xml:space="preserve"> </w:t>
      </w:r>
      <w:r w:rsidR="008D63A0">
        <w:rPr>
          <w:rFonts w:ascii="Times New Roman" w:hAnsi="Times New Roman" w:cs="Times New Roman"/>
        </w:rPr>
        <w:t xml:space="preserve">information </w:t>
      </w:r>
      <w:r w:rsidR="00E8093E">
        <w:rPr>
          <w:rFonts w:ascii="Times New Roman" w:hAnsi="Times New Roman" w:cs="Times New Roman"/>
        </w:rPr>
        <w:t xml:space="preserve">is </w:t>
      </w:r>
      <w:r w:rsidR="008D63A0">
        <w:rPr>
          <w:rFonts w:ascii="Times New Roman" w:hAnsi="Times New Roman" w:cs="Times New Roman"/>
        </w:rPr>
        <w:t xml:space="preserve">provided to </w:t>
      </w:r>
      <w:r w:rsidR="00202F49">
        <w:rPr>
          <w:rFonts w:ascii="Times New Roman" w:hAnsi="Times New Roman" w:cs="Times New Roman"/>
        </w:rPr>
        <w:t xml:space="preserve">call recipients </w:t>
      </w:r>
      <w:r w:rsidR="008D63A0">
        <w:rPr>
          <w:rFonts w:ascii="Times New Roman" w:hAnsi="Times New Roman" w:cs="Times New Roman"/>
        </w:rPr>
        <w:t>about</w:t>
      </w:r>
      <w:r w:rsidR="00202F49">
        <w:rPr>
          <w:rFonts w:ascii="Times New Roman" w:hAnsi="Times New Roman" w:cs="Times New Roman"/>
        </w:rPr>
        <w:t xml:space="preserve"> the </w:t>
      </w:r>
      <w:r w:rsidR="008D63A0">
        <w:rPr>
          <w:rFonts w:ascii="Times New Roman" w:hAnsi="Times New Roman" w:cs="Times New Roman"/>
        </w:rPr>
        <w:t xml:space="preserve">parties involved in the call. </w:t>
      </w:r>
      <w:r w:rsidR="003F387F">
        <w:rPr>
          <w:rFonts w:ascii="Times New Roman" w:hAnsi="Times New Roman" w:cs="Times New Roman"/>
        </w:rPr>
        <w:t xml:space="preserve">In many cases a separate telemarketing business will be involved in making relevant telemarketing calls.  </w:t>
      </w:r>
      <w:r w:rsidR="008E3774">
        <w:rPr>
          <w:rFonts w:ascii="Times New Roman" w:hAnsi="Times New Roman" w:cs="Times New Roman"/>
        </w:rPr>
        <w:t>T</w:t>
      </w:r>
      <w:r w:rsidR="00202F49">
        <w:rPr>
          <w:rFonts w:ascii="Times New Roman" w:hAnsi="Times New Roman" w:cs="Times New Roman"/>
        </w:rPr>
        <w:t xml:space="preserve">he standard </w:t>
      </w:r>
      <w:r w:rsidR="008E3774">
        <w:rPr>
          <w:rFonts w:ascii="Times New Roman" w:hAnsi="Times New Roman" w:cs="Times New Roman"/>
        </w:rPr>
        <w:t xml:space="preserve">specifies </w:t>
      </w:r>
      <w:r w:rsidR="008D63A0">
        <w:rPr>
          <w:rFonts w:ascii="Times New Roman" w:hAnsi="Times New Roman" w:cs="Times New Roman"/>
        </w:rPr>
        <w:t xml:space="preserve">that the name provided must be the </w:t>
      </w:r>
      <w:r w:rsidR="00DD79EA">
        <w:rPr>
          <w:rFonts w:ascii="Times New Roman" w:hAnsi="Times New Roman" w:cs="Times New Roman"/>
        </w:rPr>
        <w:t xml:space="preserve">company name, </w:t>
      </w:r>
      <w:r w:rsidR="008D63A0">
        <w:rPr>
          <w:rFonts w:ascii="Times New Roman" w:hAnsi="Times New Roman" w:cs="Times New Roman"/>
        </w:rPr>
        <w:t>r</w:t>
      </w:r>
      <w:r w:rsidR="00202F49">
        <w:rPr>
          <w:rFonts w:ascii="Times New Roman" w:hAnsi="Times New Roman" w:cs="Times New Roman"/>
        </w:rPr>
        <w:t xml:space="preserve">egistered business name or another readily identifiable name. </w:t>
      </w:r>
    </w:p>
    <w:p w14:paraId="0FB4ABF0" w14:textId="68DDD844" w:rsidR="006F37DB" w:rsidRDefault="005E2C6C" w:rsidP="001308BE">
      <w:pPr>
        <w:rPr>
          <w:rFonts w:ascii="Times New Roman" w:hAnsi="Times New Roman" w:cs="Times New Roman"/>
        </w:rPr>
      </w:pPr>
      <w:r>
        <w:rPr>
          <w:rFonts w:ascii="Times New Roman" w:hAnsi="Times New Roman" w:cs="Times New Roman"/>
        </w:rPr>
        <w:t>Paragraph 9(2</w:t>
      </w:r>
      <w:proofErr w:type="gramStart"/>
      <w:r>
        <w:rPr>
          <w:rFonts w:ascii="Times New Roman" w:hAnsi="Times New Roman" w:cs="Times New Roman"/>
        </w:rPr>
        <w:t>)(</w:t>
      </w:r>
      <w:proofErr w:type="gramEnd"/>
      <w:r>
        <w:rPr>
          <w:rFonts w:ascii="Times New Roman" w:hAnsi="Times New Roman" w:cs="Times New Roman"/>
        </w:rPr>
        <w:t>d) requires the caller to provide the name of the person causing the call to be made</w:t>
      </w:r>
      <w:r w:rsidR="00DD79EA">
        <w:rPr>
          <w:rFonts w:ascii="Times New Roman" w:hAnsi="Times New Roman" w:cs="Times New Roman"/>
        </w:rPr>
        <w:t>, if that has not already been provided</w:t>
      </w:r>
      <w:r>
        <w:rPr>
          <w:rFonts w:ascii="Times New Roman" w:hAnsi="Times New Roman" w:cs="Times New Roman"/>
        </w:rPr>
        <w:t>.</w:t>
      </w:r>
      <w:r w:rsidR="00DD79EA">
        <w:rPr>
          <w:rFonts w:ascii="Times New Roman" w:hAnsi="Times New Roman" w:cs="Times New Roman"/>
        </w:rPr>
        <w:t xml:space="preserve">  As mentioned above, many telemarketing calls are made through companies or organisations that specialise in the making of such calls.  In such a case, it is the telemarketing company or organisation whose name would be provided under paragraph 9(2</w:t>
      </w:r>
      <w:proofErr w:type="gramStart"/>
      <w:r w:rsidR="00DD79EA">
        <w:rPr>
          <w:rFonts w:ascii="Times New Roman" w:hAnsi="Times New Roman" w:cs="Times New Roman"/>
        </w:rPr>
        <w:t>)(</w:t>
      </w:r>
      <w:proofErr w:type="gramEnd"/>
      <w:r w:rsidR="00DD79EA">
        <w:rPr>
          <w:rFonts w:ascii="Times New Roman" w:hAnsi="Times New Roman" w:cs="Times New Roman"/>
        </w:rPr>
        <w:t>b).  Paragraph 9(2</w:t>
      </w:r>
      <w:proofErr w:type="gramStart"/>
      <w:r w:rsidR="00DD79EA">
        <w:rPr>
          <w:rFonts w:ascii="Times New Roman" w:hAnsi="Times New Roman" w:cs="Times New Roman"/>
        </w:rPr>
        <w:t>)(</w:t>
      </w:r>
      <w:proofErr w:type="gramEnd"/>
      <w:r w:rsidR="00DD79EA">
        <w:rPr>
          <w:rFonts w:ascii="Times New Roman" w:hAnsi="Times New Roman" w:cs="Times New Roman"/>
        </w:rPr>
        <w:t xml:space="preserve">d) ensures that the call recipient is also required to be provided with the name of the person or entity that ultimately caused the call to be made. </w:t>
      </w:r>
    </w:p>
    <w:p w14:paraId="2134DEA5" w14:textId="19DF657C" w:rsidR="005E2C6C" w:rsidRDefault="005E2C6C" w:rsidP="001308BE">
      <w:pPr>
        <w:rPr>
          <w:rFonts w:ascii="Times New Roman" w:hAnsi="Times New Roman" w:cs="Times New Roman"/>
        </w:rPr>
      </w:pPr>
      <w:r>
        <w:rPr>
          <w:rFonts w:ascii="Times New Roman" w:hAnsi="Times New Roman" w:cs="Times New Roman"/>
        </w:rPr>
        <w:lastRenderedPageBreak/>
        <w:t>Paragraph 9(2</w:t>
      </w:r>
      <w:proofErr w:type="gramStart"/>
      <w:r>
        <w:rPr>
          <w:rFonts w:ascii="Times New Roman" w:hAnsi="Times New Roman" w:cs="Times New Roman"/>
        </w:rPr>
        <w:t>)(</w:t>
      </w:r>
      <w:proofErr w:type="gramEnd"/>
      <w:r>
        <w:rPr>
          <w:rFonts w:ascii="Times New Roman" w:hAnsi="Times New Roman" w:cs="Times New Roman"/>
        </w:rPr>
        <w:t xml:space="preserve">e) requires the caller to provide the purpose of the call. This </w:t>
      </w:r>
      <w:r w:rsidR="00164074">
        <w:rPr>
          <w:rFonts w:ascii="Times New Roman" w:hAnsi="Times New Roman" w:cs="Times New Roman"/>
        </w:rPr>
        <w:t>will assist call recipients in deciding how to manage the call</w:t>
      </w:r>
      <w:r w:rsidR="00E8093E">
        <w:rPr>
          <w:rFonts w:ascii="Times New Roman" w:hAnsi="Times New Roman" w:cs="Times New Roman"/>
        </w:rPr>
        <w:t xml:space="preserve"> at the outset</w:t>
      </w:r>
      <w:r w:rsidR="00164074">
        <w:rPr>
          <w:rFonts w:ascii="Times New Roman" w:hAnsi="Times New Roman" w:cs="Times New Roman"/>
        </w:rPr>
        <w:t>.</w:t>
      </w:r>
      <w:r>
        <w:rPr>
          <w:rFonts w:ascii="Times New Roman" w:hAnsi="Times New Roman" w:cs="Times New Roman"/>
        </w:rPr>
        <w:t xml:space="preserve"> </w:t>
      </w:r>
    </w:p>
    <w:p w14:paraId="044E2C39" w14:textId="7FF873D6" w:rsidR="00010FE7" w:rsidRDefault="00010FE7" w:rsidP="00010FE7">
      <w:pPr>
        <w:rPr>
          <w:rFonts w:ascii="Times New Roman" w:hAnsi="Times New Roman" w:cs="Times New Roman"/>
        </w:rPr>
      </w:pPr>
      <w:r>
        <w:rPr>
          <w:rFonts w:ascii="Times New Roman" w:hAnsi="Times New Roman" w:cs="Times New Roman"/>
        </w:rPr>
        <w:t xml:space="preserve">Subsection </w:t>
      </w:r>
      <w:r w:rsidR="00A27D51">
        <w:rPr>
          <w:rFonts w:ascii="Times New Roman" w:hAnsi="Times New Roman" w:cs="Times New Roman"/>
        </w:rPr>
        <w:t>9</w:t>
      </w:r>
      <w:r w:rsidR="009173C2">
        <w:rPr>
          <w:rFonts w:ascii="Times New Roman" w:hAnsi="Times New Roman" w:cs="Times New Roman"/>
        </w:rPr>
        <w:t xml:space="preserve">(3) </w:t>
      </w:r>
      <w:r w:rsidR="00131570">
        <w:rPr>
          <w:rFonts w:ascii="Times New Roman" w:hAnsi="Times New Roman" w:cs="Times New Roman"/>
        </w:rPr>
        <w:t xml:space="preserve">provides </w:t>
      </w:r>
      <w:r>
        <w:rPr>
          <w:rFonts w:ascii="Times New Roman" w:hAnsi="Times New Roman" w:cs="Times New Roman"/>
        </w:rPr>
        <w:t xml:space="preserve">that </w:t>
      </w:r>
      <w:r w:rsidR="000E3F22">
        <w:rPr>
          <w:rFonts w:ascii="Times New Roman" w:hAnsi="Times New Roman" w:cs="Times New Roman"/>
        </w:rPr>
        <w:t xml:space="preserve">the information to be provided as soon as the call starts </w:t>
      </w:r>
      <w:r w:rsidR="008C4F76">
        <w:rPr>
          <w:rFonts w:ascii="Times New Roman" w:hAnsi="Times New Roman" w:cs="Times New Roman"/>
        </w:rPr>
        <w:t>(</w:t>
      </w:r>
      <w:r w:rsidR="000E3F22">
        <w:rPr>
          <w:rFonts w:ascii="Times New Roman" w:hAnsi="Times New Roman" w:cs="Times New Roman"/>
        </w:rPr>
        <w:t>as specified in subsection 9(2)</w:t>
      </w:r>
      <w:r w:rsidR="008C4F76">
        <w:rPr>
          <w:rFonts w:ascii="Times New Roman" w:hAnsi="Times New Roman" w:cs="Times New Roman"/>
        </w:rPr>
        <w:t>)</w:t>
      </w:r>
      <w:r w:rsidR="000E3F22">
        <w:rPr>
          <w:rFonts w:ascii="Times New Roman" w:hAnsi="Times New Roman" w:cs="Times New Roman"/>
        </w:rPr>
        <w:t xml:space="preserve"> does not need to be provided if the call is terminated </w:t>
      </w:r>
      <w:r w:rsidR="00131570">
        <w:rPr>
          <w:rFonts w:ascii="Times New Roman" w:hAnsi="Times New Roman" w:cs="Times New Roman"/>
        </w:rPr>
        <w:t xml:space="preserve">by the call recipient </w:t>
      </w:r>
      <w:r w:rsidR="000E3F22">
        <w:rPr>
          <w:rFonts w:ascii="Times New Roman" w:hAnsi="Times New Roman" w:cs="Times New Roman"/>
        </w:rPr>
        <w:t>before the information can be provided</w:t>
      </w:r>
      <w:r w:rsidR="00131570">
        <w:rPr>
          <w:rFonts w:ascii="Times New Roman" w:hAnsi="Times New Roman" w:cs="Times New Roman"/>
        </w:rPr>
        <w:t>,</w:t>
      </w:r>
      <w:r w:rsidR="000E3F22">
        <w:rPr>
          <w:rFonts w:ascii="Times New Roman" w:hAnsi="Times New Roman" w:cs="Times New Roman"/>
        </w:rPr>
        <w:t xml:space="preserve"> or in the circumstance where the caller terminates the call within 5 seconds, without speaking to the call recipient.</w:t>
      </w:r>
      <w:r w:rsidR="0080311E">
        <w:rPr>
          <w:rFonts w:ascii="Times New Roman" w:hAnsi="Times New Roman" w:cs="Times New Roman"/>
        </w:rPr>
        <w:t xml:space="preserve"> </w:t>
      </w:r>
      <w:r w:rsidR="0080311E" w:rsidRPr="00A31A0E">
        <w:rPr>
          <w:rFonts w:ascii="Times New Roman" w:hAnsi="Times New Roman" w:cs="Times New Roman"/>
        </w:rPr>
        <w:t>This might occur when the caller employs auto-</w:t>
      </w:r>
      <w:r w:rsidR="008D5834" w:rsidRPr="00A31A0E">
        <w:rPr>
          <w:rFonts w:ascii="Times New Roman" w:hAnsi="Times New Roman" w:cs="Times New Roman"/>
        </w:rPr>
        <w:t>dialler equipment</w:t>
      </w:r>
      <w:r w:rsidR="0080311E" w:rsidRPr="00A31A0E">
        <w:rPr>
          <w:rFonts w:ascii="Times New Roman" w:hAnsi="Times New Roman" w:cs="Times New Roman"/>
        </w:rPr>
        <w:t xml:space="preserve"> (</w:t>
      </w:r>
      <w:r w:rsidR="004023CF" w:rsidRPr="00A31A0E">
        <w:rPr>
          <w:rFonts w:ascii="Times New Roman" w:hAnsi="Times New Roman" w:cs="Times New Roman"/>
        </w:rPr>
        <w:t>also</w:t>
      </w:r>
      <w:r w:rsidR="0080311E" w:rsidRPr="00A31A0E">
        <w:rPr>
          <w:rFonts w:ascii="Times New Roman" w:hAnsi="Times New Roman" w:cs="Times New Roman"/>
        </w:rPr>
        <w:t xml:space="preserve"> known as predictive</w:t>
      </w:r>
      <w:r w:rsidR="004023CF" w:rsidRPr="00A31A0E">
        <w:rPr>
          <w:rFonts w:ascii="Times New Roman" w:hAnsi="Times New Roman" w:cs="Times New Roman"/>
        </w:rPr>
        <w:t>-</w:t>
      </w:r>
      <w:r w:rsidR="0080311E" w:rsidRPr="00A31A0E">
        <w:rPr>
          <w:rFonts w:ascii="Times New Roman" w:hAnsi="Times New Roman" w:cs="Times New Roman"/>
        </w:rPr>
        <w:t>dialler</w:t>
      </w:r>
      <w:r w:rsidR="008D5834" w:rsidRPr="00A31A0E">
        <w:rPr>
          <w:rFonts w:ascii="Times New Roman" w:hAnsi="Times New Roman" w:cs="Times New Roman"/>
        </w:rPr>
        <w:t xml:space="preserve"> equipment)</w:t>
      </w:r>
      <w:r w:rsidR="004023CF" w:rsidRPr="00A31A0E">
        <w:rPr>
          <w:rFonts w:ascii="Times New Roman" w:hAnsi="Times New Roman" w:cs="Times New Roman"/>
        </w:rPr>
        <w:t>. This equipment calculates how long it will take for an operator to become available and dials numbers in anticipation. If no operators are subsequently available, the auto-dialler may terminate the call before an operator can speak with the call recipient.</w:t>
      </w:r>
      <w:r w:rsidR="004023CF">
        <w:rPr>
          <w:rFonts w:ascii="Times New Roman" w:hAnsi="Times New Roman" w:cs="Times New Roman"/>
        </w:rPr>
        <w:t xml:space="preserve"> </w:t>
      </w:r>
      <w:r w:rsidR="000E3F22">
        <w:rPr>
          <w:rFonts w:ascii="Times New Roman" w:hAnsi="Times New Roman" w:cs="Times New Roman"/>
        </w:rPr>
        <w:t xml:space="preserve"> </w:t>
      </w:r>
    </w:p>
    <w:p w14:paraId="05A550D3" w14:textId="0F138703" w:rsidR="0079336E" w:rsidRDefault="009173C2" w:rsidP="0000697C">
      <w:pPr>
        <w:rPr>
          <w:rFonts w:ascii="Times New Roman" w:hAnsi="Times New Roman" w:cs="Times New Roman"/>
        </w:rPr>
      </w:pPr>
      <w:r>
        <w:rPr>
          <w:rFonts w:ascii="Times New Roman" w:hAnsi="Times New Roman" w:cs="Times New Roman"/>
        </w:rPr>
        <w:t xml:space="preserve">Subsection 9(4) </w:t>
      </w:r>
      <w:r w:rsidR="0014282E">
        <w:rPr>
          <w:rFonts w:ascii="Times New Roman" w:hAnsi="Times New Roman" w:cs="Times New Roman"/>
        </w:rPr>
        <w:t>details information that</w:t>
      </w:r>
      <w:r w:rsidR="00D4240D">
        <w:rPr>
          <w:rFonts w:ascii="Times New Roman" w:hAnsi="Times New Roman" w:cs="Times New Roman"/>
        </w:rPr>
        <w:t xml:space="preserve"> the caller must </w:t>
      </w:r>
      <w:r w:rsidR="001777F5">
        <w:rPr>
          <w:rFonts w:ascii="Times New Roman" w:hAnsi="Times New Roman" w:cs="Times New Roman"/>
        </w:rPr>
        <w:t>provide</w:t>
      </w:r>
      <w:r w:rsidR="00131570">
        <w:rPr>
          <w:rFonts w:ascii="Times New Roman" w:hAnsi="Times New Roman" w:cs="Times New Roman"/>
        </w:rPr>
        <w:t>, or cause to be provided,</w:t>
      </w:r>
      <w:r w:rsidR="001777F5">
        <w:rPr>
          <w:rFonts w:ascii="Times New Roman" w:hAnsi="Times New Roman" w:cs="Times New Roman"/>
        </w:rPr>
        <w:t xml:space="preserve"> </w:t>
      </w:r>
      <w:r w:rsidR="004C28E3">
        <w:rPr>
          <w:rFonts w:ascii="Times New Roman" w:hAnsi="Times New Roman" w:cs="Times New Roman"/>
        </w:rPr>
        <w:t xml:space="preserve">immediately </w:t>
      </w:r>
      <w:r w:rsidR="00131570">
        <w:rPr>
          <w:rFonts w:ascii="Times New Roman" w:hAnsi="Times New Roman" w:cs="Times New Roman"/>
        </w:rPr>
        <w:t>after being</w:t>
      </w:r>
      <w:r w:rsidR="001777F5">
        <w:rPr>
          <w:rFonts w:ascii="Times New Roman" w:hAnsi="Times New Roman" w:cs="Times New Roman"/>
        </w:rPr>
        <w:t xml:space="preserve"> requested by the call recipient.</w:t>
      </w:r>
      <w:r w:rsidR="00F67E5D">
        <w:rPr>
          <w:rFonts w:ascii="Times New Roman" w:hAnsi="Times New Roman" w:cs="Times New Roman"/>
        </w:rPr>
        <w:t xml:space="preserve"> </w:t>
      </w:r>
      <w:r w:rsidR="00131570">
        <w:rPr>
          <w:rFonts w:ascii="Times New Roman" w:hAnsi="Times New Roman" w:cs="Times New Roman"/>
        </w:rPr>
        <w:t>The provision of such information on request will assist call recipients to assess and manage telemarketing calls.</w:t>
      </w:r>
    </w:p>
    <w:p w14:paraId="321A5FBB" w14:textId="77777777" w:rsidR="005958D6" w:rsidRDefault="005958D6" w:rsidP="005958D6">
      <w:pPr>
        <w:rPr>
          <w:rFonts w:ascii="Times New Roman" w:hAnsi="Times New Roman" w:cs="Times New Roman"/>
          <w:b/>
        </w:rPr>
      </w:pPr>
      <w:r>
        <w:rPr>
          <w:rFonts w:ascii="Times New Roman" w:hAnsi="Times New Roman" w:cs="Times New Roman"/>
          <w:b/>
        </w:rPr>
        <w:t xml:space="preserve">Section </w:t>
      </w:r>
      <w:r w:rsidR="00FB4437">
        <w:rPr>
          <w:rFonts w:ascii="Times New Roman" w:hAnsi="Times New Roman" w:cs="Times New Roman"/>
          <w:b/>
        </w:rPr>
        <w:t>10</w:t>
      </w:r>
      <w:r>
        <w:rPr>
          <w:rFonts w:ascii="Times New Roman" w:hAnsi="Times New Roman" w:cs="Times New Roman"/>
          <w:b/>
        </w:rPr>
        <w:tab/>
      </w:r>
      <w:r w:rsidR="000D3BCA">
        <w:rPr>
          <w:rFonts w:ascii="Times New Roman" w:hAnsi="Times New Roman" w:cs="Times New Roman"/>
          <w:b/>
        </w:rPr>
        <w:t>Provi</w:t>
      </w:r>
      <w:r w:rsidR="00EE10A1">
        <w:rPr>
          <w:rFonts w:ascii="Times New Roman" w:hAnsi="Times New Roman" w:cs="Times New Roman"/>
          <w:b/>
        </w:rPr>
        <w:t>sio</w:t>
      </w:r>
      <w:r w:rsidR="000D3BCA">
        <w:rPr>
          <w:rFonts w:ascii="Times New Roman" w:hAnsi="Times New Roman" w:cs="Times New Roman"/>
          <w:b/>
        </w:rPr>
        <w:t>n of information during a research call</w:t>
      </w:r>
    </w:p>
    <w:p w14:paraId="38D761CD" w14:textId="77777777" w:rsidR="001777F5" w:rsidRDefault="001777F5">
      <w:pPr>
        <w:rPr>
          <w:rFonts w:ascii="Times New Roman" w:hAnsi="Times New Roman" w:cs="Times New Roman"/>
        </w:rPr>
      </w:pPr>
      <w:r>
        <w:rPr>
          <w:rFonts w:ascii="Times New Roman" w:hAnsi="Times New Roman" w:cs="Times New Roman"/>
        </w:rPr>
        <w:t>Section 10 sets out the information which must be provided by a caller making a research call.</w:t>
      </w:r>
    </w:p>
    <w:p w14:paraId="39CFB949" w14:textId="61671DB6" w:rsidR="00D4240D" w:rsidRDefault="001777F5" w:rsidP="00D4240D">
      <w:pPr>
        <w:rPr>
          <w:rFonts w:ascii="Times New Roman" w:hAnsi="Times New Roman" w:cs="Times New Roman"/>
        </w:rPr>
      </w:pPr>
      <w:r>
        <w:rPr>
          <w:rFonts w:ascii="Times New Roman" w:hAnsi="Times New Roman" w:cs="Times New Roman"/>
        </w:rPr>
        <w:t>Subsection 10(2)</w:t>
      </w:r>
      <w:r w:rsidR="00D4240D" w:rsidRPr="00D4240D">
        <w:rPr>
          <w:rFonts w:ascii="Times New Roman" w:hAnsi="Times New Roman" w:cs="Times New Roman"/>
        </w:rPr>
        <w:t xml:space="preserve"> </w:t>
      </w:r>
      <w:r w:rsidR="00D4240D">
        <w:rPr>
          <w:rFonts w:ascii="Times New Roman" w:hAnsi="Times New Roman" w:cs="Times New Roman"/>
        </w:rPr>
        <w:t>specifies the information that must be provided as soon as the call starts.</w:t>
      </w:r>
      <w:r w:rsidR="00585999">
        <w:rPr>
          <w:rFonts w:ascii="Times New Roman" w:hAnsi="Times New Roman" w:cs="Times New Roman"/>
        </w:rPr>
        <w:t xml:space="preserve"> </w:t>
      </w:r>
      <w:r w:rsidR="00332B94">
        <w:rPr>
          <w:rFonts w:ascii="Times New Roman" w:hAnsi="Times New Roman" w:cs="Times New Roman"/>
        </w:rPr>
        <w:t xml:space="preserve">The information to be provided is the same as to be provided in relation to telemarketing calls that are not research calls (see subsection 9(2)), with the exception </w:t>
      </w:r>
      <w:r w:rsidR="0000697C">
        <w:rPr>
          <w:rFonts w:ascii="Times New Roman" w:hAnsi="Times New Roman" w:cs="Times New Roman"/>
        </w:rPr>
        <w:t>that callers</w:t>
      </w:r>
      <w:r w:rsidR="00332B94">
        <w:rPr>
          <w:rFonts w:ascii="Times New Roman" w:hAnsi="Times New Roman" w:cs="Times New Roman"/>
        </w:rPr>
        <w:t xml:space="preserve"> making </w:t>
      </w:r>
      <w:r w:rsidR="00585999">
        <w:rPr>
          <w:rFonts w:ascii="Times New Roman" w:hAnsi="Times New Roman" w:cs="Times New Roman"/>
        </w:rPr>
        <w:t xml:space="preserve">research calls do </w:t>
      </w:r>
      <w:r w:rsidR="00332B94">
        <w:rPr>
          <w:rFonts w:ascii="Times New Roman" w:hAnsi="Times New Roman" w:cs="Times New Roman"/>
        </w:rPr>
        <w:t xml:space="preserve">not have </w:t>
      </w:r>
      <w:r w:rsidR="00585999">
        <w:rPr>
          <w:rFonts w:ascii="Times New Roman" w:hAnsi="Times New Roman" w:cs="Times New Roman"/>
        </w:rPr>
        <w:t xml:space="preserve">to disclose the name of the person who caused the call to be made at the start of the call. The reason for this difference is that the disclosure of the person who caused the call to be made may potentially affect the </w:t>
      </w:r>
      <w:r w:rsidR="000E159E">
        <w:rPr>
          <w:rFonts w:ascii="Times New Roman" w:hAnsi="Times New Roman" w:cs="Times New Roman"/>
        </w:rPr>
        <w:t xml:space="preserve">responses of the call recipient and, as a consequence, affect the validity </w:t>
      </w:r>
      <w:r w:rsidR="00375769">
        <w:rPr>
          <w:rFonts w:ascii="Times New Roman" w:hAnsi="Times New Roman" w:cs="Times New Roman"/>
        </w:rPr>
        <w:t>o</w:t>
      </w:r>
      <w:r w:rsidR="000E159E">
        <w:rPr>
          <w:rFonts w:ascii="Times New Roman" w:hAnsi="Times New Roman" w:cs="Times New Roman"/>
        </w:rPr>
        <w:t>f the research undertaken. Nevertheless</w:t>
      </w:r>
      <w:r w:rsidR="00BF1E15">
        <w:rPr>
          <w:rFonts w:ascii="Times New Roman" w:hAnsi="Times New Roman" w:cs="Times New Roman"/>
        </w:rPr>
        <w:t>,</w:t>
      </w:r>
      <w:r w:rsidR="000E159E">
        <w:rPr>
          <w:rFonts w:ascii="Times New Roman" w:hAnsi="Times New Roman" w:cs="Times New Roman"/>
        </w:rPr>
        <w:t xml:space="preserve"> paragraph 10(5</w:t>
      </w:r>
      <w:proofErr w:type="gramStart"/>
      <w:r w:rsidR="000E159E">
        <w:rPr>
          <w:rFonts w:ascii="Times New Roman" w:hAnsi="Times New Roman" w:cs="Times New Roman"/>
        </w:rPr>
        <w:t>)(</w:t>
      </w:r>
      <w:proofErr w:type="gramEnd"/>
      <w:r w:rsidR="000E159E">
        <w:rPr>
          <w:rFonts w:ascii="Times New Roman" w:hAnsi="Times New Roman" w:cs="Times New Roman"/>
        </w:rPr>
        <w:t>b) requires the caller to provide this information immediately if the call recipient requests it.</w:t>
      </w:r>
    </w:p>
    <w:p w14:paraId="7103E7C1" w14:textId="6CFC19EC" w:rsidR="00D4240D" w:rsidRDefault="00D4240D">
      <w:pPr>
        <w:rPr>
          <w:rFonts w:ascii="Times New Roman" w:hAnsi="Times New Roman" w:cs="Times New Roman"/>
        </w:rPr>
      </w:pPr>
      <w:r>
        <w:rPr>
          <w:rFonts w:ascii="Times New Roman" w:hAnsi="Times New Roman" w:cs="Times New Roman"/>
        </w:rPr>
        <w:t>Subsection 10(3) has the same effect as subsection 9(3) in respect of research calls</w:t>
      </w:r>
      <w:r w:rsidR="00332B94">
        <w:rPr>
          <w:rFonts w:ascii="Times New Roman" w:hAnsi="Times New Roman" w:cs="Times New Roman"/>
        </w:rPr>
        <w:t xml:space="preserve"> – that is, the obligation to provide information at the start of a call does not apply in certain circumstances where the call is terminated early</w:t>
      </w:r>
      <w:r>
        <w:rPr>
          <w:rFonts w:ascii="Times New Roman" w:hAnsi="Times New Roman" w:cs="Times New Roman"/>
        </w:rPr>
        <w:t>.</w:t>
      </w:r>
    </w:p>
    <w:p w14:paraId="3DDEC6D5" w14:textId="4BEBBDA3" w:rsidR="00C9368F" w:rsidRPr="00146C1D" w:rsidRDefault="00D4240D" w:rsidP="0000697C">
      <w:pPr>
        <w:spacing w:after="60"/>
        <w:rPr>
          <w:rFonts w:ascii="Times New Roman" w:hAnsi="Times New Roman" w:cs="Times New Roman"/>
        </w:rPr>
      </w:pPr>
      <w:r>
        <w:rPr>
          <w:rFonts w:ascii="Times New Roman" w:hAnsi="Times New Roman" w:cs="Times New Roman"/>
        </w:rPr>
        <w:t xml:space="preserve">Subsection 10(4) </w:t>
      </w:r>
      <w:r w:rsidR="0065502F">
        <w:rPr>
          <w:rFonts w:ascii="Times New Roman" w:hAnsi="Times New Roman" w:cs="Times New Roman"/>
        </w:rPr>
        <w:t xml:space="preserve">provides for the circumstance where </w:t>
      </w:r>
      <w:r w:rsidR="00FB1139">
        <w:rPr>
          <w:rFonts w:ascii="Times New Roman" w:hAnsi="Times New Roman" w:cs="Times New Roman"/>
        </w:rPr>
        <w:t xml:space="preserve">revealing the name of the caller or the caller’s employer would also reveal the name of the person who caused the call to be made.  Such a circumstance may arise where </w:t>
      </w:r>
      <w:r w:rsidR="0065502F">
        <w:rPr>
          <w:rFonts w:ascii="Times New Roman" w:hAnsi="Times New Roman" w:cs="Times New Roman"/>
        </w:rPr>
        <w:t>an entity is conducting research for itself</w:t>
      </w:r>
      <w:r w:rsidR="00FB1139">
        <w:rPr>
          <w:rFonts w:ascii="Times New Roman" w:hAnsi="Times New Roman" w:cs="Times New Roman"/>
        </w:rPr>
        <w:t>, or through a related entity</w:t>
      </w:r>
      <w:r w:rsidR="0065502F">
        <w:rPr>
          <w:rFonts w:ascii="Times New Roman" w:hAnsi="Times New Roman" w:cs="Times New Roman"/>
        </w:rPr>
        <w:t xml:space="preserve">. </w:t>
      </w:r>
      <w:r w:rsidR="00FB1139">
        <w:rPr>
          <w:rFonts w:ascii="Times New Roman" w:hAnsi="Times New Roman" w:cs="Times New Roman"/>
        </w:rPr>
        <w:t xml:space="preserve">As discussed above, revealing the name of the entity that has caused the call to be made may undermine the research purpose of the call.  Therefore, </w:t>
      </w:r>
      <w:r w:rsidR="00C9368F">
        <w:rPr>
          <w:rFonts w:ascii="Times New Roman" w:hAnsi="Times New Roman" w:cs="Times New Roman"/>
        </w:rPr>
        <w:t xml:space="preserve">subsection 10(4) provides </w:t>
      </w:r>
      <w:r w:rsidR="00FB1139">
        <w:rPr>
          <w:rFonts w:ascii="Times New Roman" w:hAnsi="Times New Roman" w:cs="Times New Roman"/>
        </w:rPr>
        <w:t xml:space="preserve">that </w:t>
      </w:r>
      <w:r w:rsidR="00C9368F">
        <w:rPr>
          <w:rFonts w:ascii="Times New Roman" w:hAnsi="Times New Roman" w:cs="Times New Roman"/>
        </w:rPr>
        <w:t>the information specified in paragraphs</w:t>
      </w:r>
      <w:r w:rsidR="00FB3B59">
        <w:rPr>
          <w:rFonts w:ascii="Times New Roman" w:hAnsi="Times New Roman" w:cs="Times New Roman"/>
        </w:rPr>
        <w:t xml:space="preserve"> </w:t>
      </w:r>
      <w:r w:rsidR="00C9368F">
        <w:rPr>
          <w:rFonts w:ascii="Times New Roman" w:hAnsi="Times New Roman" w:cs="Times New Roman"/>
        </w:rPr>
        <w:t xml:space="preserve">10(2)(b) or (c) </w:t>
      </w:r>
      <w:r w:rsidR="00FB1139">
        <w:rPr>
          <w:rFonts w:ascii="Times New Roman" w:hAnsi="Times New Roman" w:cs="Times New Roman"/>
        </w:rPr>
        <w:t xml:space="preserve">(i.e. the </w:t>
      </w:r>
      <w:r w:rsidR="00A66703">
        <w:rPr>
          <w:rFonts w:ascii="Times New Roman" w:hAnsi="Times New Roman" w:cs="Times New Roman"/>
        </w:rPr>
        <w:t>details</w:t>
      </w:r>
      <w:r w:rsidR="00FB1139">
        <w:rPr>
          <w:rFonts w:ascii="Times New Roman" w:hAnsi="Times New Roman" w:cs="Times New Roman"/>
        </w:rPr>
        <w:t xml:space="preserve"> of the </w:t>
      </w:r>
      <w:r w:rsidR="00A66703">
        <w:rPr>
          <w:rFonts w:ascii="Times New Roman" w:hAnsi="Times New Roman" w:cs="Times New Roman"/>
        </w:rPr>
        <w:t xml:space="preserve">employer of the </w:t>
      </w:r>
      <w:r w:rsidR="00FB1139">
        <w:rPr>
          <w:rFonts w:ascii="Times New Roman" w:hAnsi="Times New Roman" w:cs="Times New Roman"/>
        </w:rPr>
        <w:t xml:space="preserve">person </w:t>
      </w:r>
      <w:r w:rsidR="00A66703">
        <w:rPr>
          <w:rFonts w:ascii="Times New Roman" w:hAnsi="Times New Roman" w:cs="Times New Roman"/>
        </w:rPr>
        <w:t>making</w:t>
      </w:r>
      <w:r w:rsidR="00FB1139">
        <w:rPr>
          <w:rFonts w:ascii="Times New Roman" w:hAnsi="Times New Roman" w:cs="Times New Roman"/>
        </w:rPr>
        <w:t xml:space="preserve"> the call) does not need to be provided at the start of a call if doing so would also reveal who </w:t>
      </w:r>
      <w:r w:rsidR="00FB1139" w:rsidRPr="00895C1E">
        <w:rPr>
          <w:rFonts w:ascii="Times New Roman" w:hAnsi="Times New Roman" w:cs="Times New Roman"/>
          <w:i/>
        </w:rPr>
        <w:t>caused</w:t>
      </w:r>
      <w:r w:rsidR="00FB1139">
        <w:rPr>
          <w:rFonts w:ascii="Times New Roman" w:hAnsi="Times New Roman" w:cs="Times New Roman"/>
        </w:rPr>
        <w:t xml:space="preserve"> the call to be made. However, </w:t>
      </w:r>
      <w:r w:rsidR="00FB1139" w:rsidRPr="003947D9">
        <w:rPr>
          <w:rFonts w:ascii="Times New Roman" w:hAnsi="Times New Roman" w:cs="Times New Roman"/>
        </w:rPr>
        <w:t>the information must still be provided</w:t>
      </w:r>
      <w:r w:rsidR="00146C1D" w:rsidRPr="00146C1D">
        <w:rPr>
          <w:rFonts w:ascii="Times New Roman" w:hAnsi="Times New Roman" w:cs="Times New Roman"/>
        </w:rPr>
        <w:t>:</w:t>
      </w:r>
    </w:p>
    <w:p w14:paraId="64B14865" w14:textId="70DA0DF0" w:rsidR="00FB3B59" w:rsidRPr="00895C1E" w:rsidRDefault="00FB3B59" w:rsidP="00146C1D">
      <w:pPr>
        <w:pStyle w:val="ListParagraph"/>
        <w:numPr>
          <w:ilvl w:val="0"/>
          <w:numId w:val="16"/>
        </w:numPr>
        <w:rPr>
          <w:rFonts w:ascii="Times New Roman" w:hAnsi="Times New Roman" w:cs="Times New Roman"/>
        </w:rPr>
      </w:pPr>
      <w:r w:rsidRPr="00895C1E">
        <w:rPr>
          <w:rFonts w:ascii="Times New Roman" w:hAnsi="Times New Roman" w:cs="Times New Roman"/>
        </w:rPr>
        <w:t>immediately (if requested by the recipient); or if not requested</w:t>
      </w:r>
    </w:p>
    <w:p w14:paraId="00333578" w14:textId="77777777" w:rsidR="00FB3B59" w:rsidRPr="00146C1D" w:rsidRDefault="00FB3B59" w:rsidP="00146C1D">
      <w:pPr>
        <w:pStyle w:val="ListParagraph"/>
        <w:numPr>
          <w:ilvl w:val="0"/>
          <w:numId w:val="16"/>
        </w:numPr>
        <w:rPr>
          <w:rFonts w:ascii="Times New Roman" w:hAnsi="Times New Roman" w:cs="Times New Roman"/>
        </w:rPr>
      </w:pPr>
      <w:proofErr w:type="gramStart"/>
      <w:r w:rsidRPr="003947D9">
        <w:rPr>
          <w:rFonts w:ascii="Times New Roman" w:hAnsi="Times New Roman" w:cs="Times New Roman"/>
        </w:rPr>
        <w:t>before</w:t>
      </w:r>
      <w:proofErr w:type="gramEnd"/>
      <w:r w:rsidRPr="003947D9">
        <w:rPr>
          <w:rFonts w:ascii="Times New Roman" w:hAnsi="Times New Roman" w:cs="Times New Roman"/>
        </w:rPr>
        <w:t xml:space="preserve"> the end of the call, unless the call recipient terminates the call before the information can be provided.</w:t>
      </w:r>
    </w:p>
    <w:p w14:paraId="4796E9DA" w14:textId="01E4AA89" w:rsidR="00AD500F" w:rsidRDefault="00D4240D">
      <w:pPr>
        <w:rPr>
          <w:rFonts w:ascii="Times New Roman" w:hAnsi="Times New Roman" w:cs="Times New Roman"/>
        </w:rPr>
      </w:pPr>
      <w:r>
        <w:rPr>
          <w:rFonts w:ascii="Times New Roman" w:hAnsi="Times New Roman" w:cs="Times New Roman"/>
        </w:rPr>
        <w:t>Subsection 10(5) details the information that the caller must provide during research calls if requested by the call recipient</w:t>
      </w:r>
      <w:r w:rsidR="0079336E">
        <w:rPr>
          <w:rFonts w:ascii="Times New Roman" w:hAnsi="Times New Roman" w:cs="Times New Roman"/>
        </w:rPr>
        <w:t xml:space="preserve">. </w:t>
      </w:r>
      <w:r w:rsidR="00146C1D">
        <w:rPr>
          <w:rFonts w:ascii="Times New Roman" w:hAnsi="Times New Roman" w:cs="Times New Roman"/>
        </w:rPr>
        <w:t>The provision of such information on request will assist call recipients to assess and manage research calls.</w:t>
      </w:r>
    </w:p>
    <w:p w14:paraId="2DD6ECFC" w14:textId="77777777" w:rsidR="00BF1E15" w:rsidRDefault="00BF1E15" w:rsidP="00EE10A1">
      <w:pPr>
        <w:rPr>
          <w:rFonts w:ascii="Times New Roman" w:hAnsi="Times New Roman" w:cs="Times New Roman"/>
          <w:b/>
        </w:rPr>
      </w:pPr>
    </w:p>
    <w:p w14:paraId="03961EF3" w14:textId="77777777" w:rsidR="00EE10A1" w:rsidRDefault="00EE10A1" w:rsidP="00EE10A1">
      <w:pPr>
        <w:rPr>
          <w:rFonts w:ascii="Times New Roman" w:hAnsi="Times New Roman" w:cs="Times New Roman"/>
          <w:b/>
        </w:rPr>
      </w:pPr>
      <w:r>
        <w:rPr>
          <w:rFonts w:ascii="Times New Roman" w:hAnsi="Times New Roman" w:cs="Times New Roman"/>
          <w:b/>
        </w:rPr>
        <w:lastRenderedPageBreak/>
        <w:t>Section 1</w:t>
      </w:r>
      <w:r w:rsidR="005E3829">
        <w:rPr>
          <w:rFonts w:ascii="Times New Roman" w:hAnsi="Times New Roman" w:cs="Times New Roman"/>
          <w:b/>
        </w:rPr>
        <w:t>1</w:t>
      </w:r>
      <w:r>
        <w:rPr>
          <w:rFonts w:ascii="Times New Roman" w:hAnsi="Times New Roman" w:cs="Times New Roman"/>
          <w:b/>
        </w:rPr>
        <w:tab/>
        <w:t>Contact details</w:t>
      </w:r>
    </w:p>
    <w:p w14:paraId="312E0E78" w14:textId="09567115" w:rsidR="00D9050E" w:rsidRDefault="00D9050E" w:rsidP="00EE10A1">
      <w:pPr>
        <w:rPr>
          <w:rFonts w:ascii="Times New Roman" w:hAnsi="Times New Roman" w:cs="Times New Roman"/>
        </w:rPr>
      </w:pPr>
      <w:r>
        <w:rPr>
          <w:rFonts w:ascii="Times New Roman" w:hAnsi="Times New Roman" w:cs="Times New Roman"/>
        </w:rPr>
        <w:t xml:space="preserve">Subsections </w:t>
      </w:r>
      <w:r w:rsidR="00FB3B59">
        <w:rPr>
          <w:rFonts w:ascii="Times New Roman" w:hAnsi="Times New Roman" w:cs="Times New Roman"/>
        </w:rPr>
        <w:t>9</w:t>
      </w:r>
      <w:r>
        <w:rPr>
          <w:rFonts w:ascii="Times New Roman" w:hAnsi="Times New Roman" w:cs="Times New Roman"/>
        </w:rPr>
        <w:t xml:space="preserve">(4) and 10(5) </w:t>
      </w:r>
      <w:r w:rsidR="00146C1D">
        <w:rPr>
          <w:rFonts w:ascii="Times New Roman" w:hAnsi="Times New Roman" w:cs="Times New Roman"/>
        </w:rPr>
        <w:t xml:space="preserve">provide </w:t>
      </w:r>
      <w:r>
        <w:rPr>
          <w:rFonts w:ascii="Times New Roman" w:hAnsi="Times New Roman" w:cs="Times New Roman"/>
        </w:rPr>
        <w:t>th</w:t>
      </w:r>
      <w:r w:rsidR="0073288A">
        <w:rPr>
          <w:rFonts w:ascii="Times New Roman" w:hAnsi="Times New Roman" w:cs="Times New Roman"/>
        </w:rPr>
        <w:t>at</w:t>
      </w:r>
      <w:r>
        <w:rPr>
          <w:rFonts w:ascii="Times New Roman" w:hAnsi="Times New Roman" w:cs="Times New Roman"/>
        </w:rPr>
        <w:t xml:space="preserve"> </w:t>
      </w:r>
      <w:r w:rsidR="0073288A">
        <w:rPr>
          <w:rFonts w:ascii="Times New Roman" w:hAnsi="Times New Roman" w:cs="Times New Roman"/>
        </w:rPr>
        <w:t xml:space="preserve">a caller must provide </w:t>
      </w:r>
      <w:r>
        <w:rPr>
          <w:rFonts w:ascii="Times New Roman" w:hAnsi="Times New Roman" w:cs="Times New Roman"/>
        </w:rPr>
        <w:t>th</w:t>
      </w:r>
      <w:r w:rsidR="0073288A">
        <w:rPr>
          <w:rFonts w:ascii="Times New Roman" w:hAnsi="Times New Roman" w:cs="Times New Roman"/>
        </w:rPr>
        <w:t>e</w:t>
      </w:r>
      <w:r>
        <w:rPr>
          <w:rFonts w:ascii="Times New Roman" w:hAnsi="Times New Roman" w:cs="Times New Roman"/>
        </w:rPr>
        <w:t xml:space="preserve"> </w:t>
      </w:r>
      <w:r w:rsidR="00146C1D">
        <w:rPr>
          <w:rFonts w:ascii="Times New Roman" w:hAnsi="Times New Roman" w:cs="Times New Roman"/>
        </w:rPr>
        <w:t xml:space="preserve">call recipient with various </w:t>
      </w:r>
      <w:r>
        <w:rPr>
          <w:rFonts w:ascii="Times New Roman" w:hAnsi="Times New Roman" w:cs="Times New Roman"/>
        </w:rPr>
        <w:t>contact details on request.</w:t>
      </w:r>
    </w:p>
    <w:p w14:paraId="170F22C7" w14:textId="39FC6859" w:rsidR="00A973BE" w:rsidRDefault="00D9050E" w:rsidP="00A973BE">
      <w:pPr>
        <w:rPr>
          <w:rFonts w:ascii="Times New Roman" w:hAnsi="Times New Roman" w:cs="Times New Roman"/>
        </w:rPr>
      </w:pPr>
      <w:r>
        <w:rPr>
          <w:rFonts w:ascii="Times New Roman" w:hAnsi="Times New Roman" w:cs="Times New Roman"/>
        </w:rPr>
        <w:t xml:space="preserve">Section 11 details </w:t>
      </w:r>
      <w:r w:rsidR="00146C1D">
        <w:rPr>
          <w:rFonts w:ascii="Times New Roman" w:hAnsi="Times New Roman" w:cs="Times New Roman"/>
        </w:rPr>
        <w:t>that the contact details must include a name, an Australian number suitable for receiving voice calls during normal business hours, and at least one accurate and current address.  The name provided must be the company</w:t>
      </w:r>
      <w:r w:rsidR="00BF1E15">
        <w:rPr>
          <w:rFonts w:ascii="Times New Roman" w:hAnsi="Times New Roman" w:cs="Times New Roman"/>
        </w:rPr>
        <w:t xml:space="preserve"> name or registered business</w:t>
      </w:r>
      <w:r w:rsidR="00146C1D">
        <w:rPr>
          <w:rFonts w:ascii="Times New Roman" w:hAnsi="Times New Roman" w:cs="Times New Roman"/>
        </w:rPr>
        <w:t xml:space="preserve"> name or, if these details do not exist, a name by which the organisation can be readily identified (such alternative names may include trading, </w:t>
      </w:r>
      <w:r w:rsidR="00146C1D" w:rsidRPr="00A973BE">
        <w:rPr>
          <w:rFonts w:ascii="Times New Roman" w:hAnsi="Times New Roman" w:cs="Times New Roman"/>
        </w:rPr>
        <w:t>non-registered business or well</w:t>
      </w:r>
      <w:r w:rsidR="00146C1D">
        <w:rPr>
          <w:rFonts w:ascii="Times New Roman" w:hAnsi="Times New Roman" w:cs="Times New Roman"/>
        </w:rPr>
        <w:t>-</w:t>
      </w:r>
      <w:r w:rsidR="00146C1D" w:rsidRPr="00A973BE">
        <w:rPr>
          <w:rFonts w:ascii="Times New Roman" w:hAnsi="Times New Roman" w:cs="Times New Roman"/>
        </w:rPr>
        <w:t>known brand name</w:t>
      </w:r>
      <w:r w:rsidR="00146C1D">
        <w:rPr>
          <w:rFonts w:ascii="Times New Roman" w:hAnsi="Times New Roman" w:cs="Times New Roman"/>
        </w:rPr>
        <w:t>s)</w:t>
      </w:r>
      <w:r>
        <w:rPr>
          <w:rFonts w:ascii="Times New Roman" w:hAnsi="Times New Roman" w:cs="Times New Roman"/>
        </w:rPr>
        <w:t xml:space="preserve">. </w:t>
      </w:r>
      <w:r w:rsidR="00146C1D">
        <w:rPr>
          <w:rFonts w:ascii="Times New Roman" w:hAnsi="Times New Roman" w:cs="Times New Roman"/>
        </w:rPr>
        <w:t xml:space="preserve">This </w:t>
      </w:r>
      <w:r w:rsidR="00A973BE">
        <w:rPr>
          <w:rFonts w:ascii="Times New Roman" w:hAnsi="Times New Roman" w:cs="Times New Roman"/>
        </w:rPr>
        <w:t xml:space="preserve">requirement </w:t>
      </w:r>
      <w:r w:rsidR="00146C1D">
        <w:rPr>
          <w:rFonts w:ascii="Times New Roman" w:hAnsi="Times New Roman" w:cs="Times New Roman"/>
        </w:rPr>
        <w:t xml:space="preserve">is intended to address </w:t>
      </w:r>
      <w:r w:rsidR="00A973BE">
        <w:rPr>
          <w:rFonts w:ascii="Times New Roman" w:hAnsi="Times New Roman" w:cs="Times New Roman"/>
        </w:rPr>
        <w:t xml:space="preserve">difficulties experienced by consumers and the ACMA in identifying the particular legal entity or entities involved in making a telemarketing call. </w:t>
      </w:r>
    </w:p>
    <w:p w14:paraId="6EE05407" w14:textId="77777777" w:rsidR="00EE10A1" w:rsidRDefault="00EE10A1" w:rsidP="00EE10A1">
      <w:pPr>
        <w:rPr>
          <w:rFonts w:ascii="Times New Roman" w:hAnsi="Times New Roman" w:cs="Times New Roman"/>
          <w:b/>
        </w:rPr>
      </w:pPr>
      <w:r>
        <w:rPr>
          <w:rFonts w:ascii="Times New Roman" w:hAnsi="Times New Roman" w:cs="Times New Roman"/>
          <w:b/>
        </w:rPr>
        <w:t>Section 12</w:t>
      </w:r>
      <w:r>
        <w:rPr>
          <w:rFonts w:ascii="Times New Roman" w:hAnsi="Times New Roman" w:cs="Times New Roman"/>
          <w:b/>
        </w:rPr>
        <w:tab/>
        <w:t>Calls that involve a recorded or synthetic voice</w:t>
      </w:r>
    </w:p>
    <w:p w14:paraId="2F048A4E" w14:textId="6FE0DD40" w:rsidR="00EE10A1" w:rsidRDefault="000969A0" w:rsidP="00EE10A1">
      <w:pPr>
        <w:rPr>
          <w:rFonts w:ascii="Times New Roman" w:hAnsi="Times New Roman" w:cs="Times New Roman"/>
        </w:rPr>
      </w:pPr>
      <w:r>
        <w:rPr>
          <w:rFonts w:ascii="Times New Roman" w:hAnsi="Times New Roman" w:cs="Times New Roman"/>
        </w:rPr>
        <w:t xml:space="preserve">Section 12 </w:t>
      </w:r>
      <w:r w:rsidR="00146C1D">
        <w:rPr>
          <w:rFonts w:ascii="Times New Roman" w:hAnsi="Times New Roman" w:cs="Times New Roman"/>
        </w:rPr>
        <w:t xml:space="preserve">provides that </w:t>
      </w:r>
      <w:r w:rsidR="00404C0D">
        <w:rPr>
          <w:rFonts w:ascii="Times New Roman" w:hAnsi="Times New Roman" w:cs="Times New Roman"/>
        </w:rPr>
        <w:t>for calls that are not delivered by a live operator, the caller must enable (through a me</w:t>
      </w:r>
      <w:r w:rsidR="00146C1D">
        <w:rPr>
          <w:rFonts w:ascii="Times New Roman" w:hAnsi="Times New Roman" w:cs="Times New Roman"/>
        </w:rPr>
        <w:t xml:space="preserve">ans of </w:t>
      </w:r>
      <w:r w:rsidR="00404C0D">
        <w:rPr>
          <w:rFonts w:ascii="Times New Roman" w:hAnsi="Times New Roman" w:cs="Times New Roman"/>
        </w:rPr>
        <w:t xml:space="preserve">its </w:t>
      </w:r>
      <w:r w:rsidR="00146C1D">
        <w:rPr>
          <w:rFonts w:ascii="Times New Roman" w:hAnsi="Times New Roman" w:cs="Times New Roman"/>
        </w:rPr>
        <w:t xml:space="preserve">own </w:t>
      </w:r>
      <w:r w:rsidR="00404C0D">
        <w:rPr>
          <w:rFonts w:ascii="Times New Roman" w:hAnsi="Times New Roman" w:cs="Times New Roman"/>
        </w:rPr>
        <w:t>choice) a mechanism by which the call recipient can obtain the information described in subsection 9(4) or 10(5)</w:t>
      </w:r>
      <w:r w:rsidR="00146C1D">
        <w:rPr>
          <w:rFonts w:ascii="Times New Roman" w:hAnsi="Times New Roman" w:cs="Times New Roman"/>
        </w:rPr>
        <w:t xml:space="preserve"> (whichever is applica</w:t>
      </w:r>
      <w:r w:rsidR="008408F4">
        <w:rPr>
          <w:rFonts w:ascii="Times New Roman" w:hAnsi="Times New Roman" w:cs="Times New Roman"/>
        </w:rPr>
        <w:t>ble)</w:t>
      </w:r>
      <w:r w:rsidR="00404C0D">
        <w:rPr>
          <w:rFonts w:ascii="Times New Roman" w:hAnsi="Times New Roman" w:cs="Times New Roman"/>
        </w:rPr>
        <w:t>.</w:t>
      </w:r>
    </w:p>
    <w:p w14:paraId="5C3A8C41" w14:textId="77777777" w:rsidR="00404C0D" w:rsidRDefault="00404C0D" w:rsidP="00EE10A1">
      <w:pPr>
        <w:rPr>
          <w:rFonts w:ascii="Times New Roman" w:hAnsi="Times New Roman" w:cs="Times New Roman"/>
        </w:rPr>
      </w:pPr>
      <w:r>
        <w:rPr>
          <w:rFonts w:ascii="Times New Roman" w:hAnsi="Times New Roman" w:cs="Times New Roman"/>
        </w:rPr>
        <w:t xml:space="preserve">An example of such a mechanism is the option </w:t>
      </w:r>
      <w:r w:rsidR="00F22328">
        <w:rPr>
          <w:rFonts w:ascii="Times New Roman" w:hAnsi="Times New Roman" w:cs="Times New Roman"/>
        </w:rPr>
        <w:t xml:space="preserve">for recipients of calls using recorded or synthetic voices </w:t>
      </w:r>
      <w:r>
        <w:rPr>
          <w:rFonts w:ascii="Times New Roman" w:hAnsi="Times New Roman" w:cs="Times New Roman"/>
        </w:rPr>
        <w:t xml:space="preserve">to press a number on their keypad to speak to a live operator to obtain </w:t>
      </w:r>
      <w:r w:rsidR="00F22328">
        <w:rPr>
          <w:rFonts w:ascii="Times New Roman" w:hAnsi="Times New Roman" w:cs="Times New Roman"/>
        </w:rPr>
        <w:t>the information described in subsections 9(4) and 10(5).</w:t>
      </w:r>
    </w:p>
    <w:p w14:paraId="4D23831D" w14:textId="77777777" w:rsidR="00EE10A1" w:rsidRDefault="00EE10A1" w:rsidP="00EE10A1">
      <w:pPr>
        <w:rPr>
          <w:rFonts w:ascii="Times New Roman" w:hAnsi="Times New Roman" w:cs="Times New Roman"/>
          <w:b/>
        </w:rPr>
      </w:pPr>
      <w:r>
        <w:rPr>
          <w:rFonts w:ascii="Times New Roman" w:hAnsi="Times New Roman" w:cs="Times New Roman"/>
          <w:b/>
        </w:rPr>
        <w:t>Section 13</w:t>
      </w:r>
      <w:r>
        <w:rPr>
          <w:rFonts w:ascii="Times New Roman" w:hAnsi="Times New Roman" w:cs="Times New Roman"/>
          <w:b/>
        </w:rPr>
        <w:tab/>
        <w:t>Terminating a call</w:t>
      </w:r>
    </w:p>
    <w:p w14:paraId="5A7695E4" w14:textId="36B409DF" w:rsidR="008408F4" w:rsidRDefault="000C225C" w:rsidP="004C28E3">
      <w:pPr>
        <w:rPr>
          <w:rFonts w:ascii="Times New Roman" w:hAnsi="Times New Roman" w:cs="Times New Roman"/>
        </w:rPr>
      </w:pPr>
      <w:r w:rsidRPr="004C28E3">
        <w:rPr>
          <w:rFonts w:ascii="Times New Roman" w:hAnsi="Times New Roman" w:cs="Times New Roman"/>
        </w:rPr>
        <w:t xml:space="preserve">Section 13 sets out circumstances in which a caller must terminate a telemarketing </w:t>
      </w:r>
      <w:r w:rsidR="008408F4">
        <w:rPr>
          <w:rFonts w:ascii="Times New Roman" w:hAnsi="Times New Roman" w:cs="Times New Roman"/>
        </w:rPr>
        <w:t xml:space="preserve">or research </w:t>
      </w:r>
      <w:r w:rsidRPr="004C28E3">
        <w:rPr>
          <w:rFonts w:ascii="Times New Roman" w:hAnsi="Times New Roman" w:cs="Times New Roman"/>
        </w:rPr>
        <w:t>call</w:t>
      </w:r>
      <w:r w:rsidR="008408F4">
        <w:rPr>
          <w:rFonts w:ascii="Times New Roman" w:hAnsi="Times New Roman" w:cs="Times New Roman"/>
        </w:rPr>
        <w:t>, or cause the call to be terminated - specifically:</w:t>
      </w:r>
    </w:p>
    <w:p w14:paraId="6AF1903E" w14:textId="11560D2E" w:rsidR="008408F4" w:rsidRDefault="008408F4" w:rsidP="00C508FD">
      <w:pPr>
        <w:pStyle w:val="ListParagraph"/>
        <w:numPr>
          <w:ilvl w:val="0"/>
          <w:numId w:val="26"/>
        </w:numPr>
        <w:rPr>
          <w:rFonts w:ascii="Times New Roman" w:hAnsi="Times New Roman" w:cs="Times New Roman"/>
        </w:rPr>
      </w:pPr>
      <w:r>
        <w:rPr>
          <w:rFonts w:ascii="Times New Roman" w:hAnsi="Times New Roman" w:cs="Times New Roman"/>
        </w:rPr>
        <w:t xml:space="preserve">if </w:t>
      </w:r>
      <w:r w:rsidR="000C225C" w:rsidRPr="00C508FD">
        <w:rPr>
          <w:rFonts w:ascii="Times New Roman" w:hAnsi="Times New Roman" w:cs="Times New Roman"/>
        </w:rPr>
        <w:t xml:space="preserve">the </w:t>
      </w:r>
      <w:r>
        <w:rPr>
          <w:rFonts w:ascii="Times New Roman" w:hAnsi="Times New Roman" w:cs="Times New Roman"/>
        </w:rPr>
        <w:t xml:space="preserve">person making the call </w:t>
      </w:r>
      <w:r w:rsidR="000C225C" w:rsidRPr="00C508FD">
        <w:rPr>
          <w:rFonts w:ascii="Times New Roman" w:hAnsi="Times New Roman" w:cs="Times New Roman"/>
        </w:rPr>
        <w:t>receives information that would lead a reasonable person to conclude that the call recipient is not at the relevant telephone account-holder’s usual r</w:t>
      </w:r>
      <w:r w:rsidR="00BF1E15">
        <w:rPr>
          <w:rFonts w:ascii="Times New Roman" w:hAnsi="Times New Roman" w:cs="Times New Roman"/>
        </w:rPr>
        <w:t>esidential address, and the time at the</w:t>
      </w:r>
      <w:r w:rsidR="000C225C" w:rsidRPr="00C508FD">
        <w:rPr>
          <w:rFonts w:ascii="Times New Roman" w:hAnsi="Times New Roman" w:cs="Times New Roman"/>
        </w:rPr>
        <w:t xml:space="preserve"> place the call recipient is located would </w:t>
      </w:r>
      <w:r w:rsidR="00C2247D" w:rsidRPr="00C508FD">
        <w:rPr>
          <w:rFonts w:ascii="Times New Roman" w:hAnsi="Times New Roman" w:cs="Times New Roman"/>
        </w:rPr>
        <w:t xml:space="preserve">not </w:t>
      </w:r>
      <w:r w:rsidR="000C225C" w:rsidRPr="00C508FD">
        <w:rPr>
          <w:rFonts w:ascii="Times New Roman" w:hAnsi="Times New Roman" w:cs="Times New Roman"/>
        </w:rPr>
        <w:t xml:space="preserve">meet the requirements of subsection </w:t>
      </w:r>
      <w:r w:rsidR="001111A6" w:rsidRPr="00C508FD">
        <w:rPr>
          <w:rFonts w:ascii="Times New Roman" w:hAnsi="Times New Roman" w:cs="Times New Roman"/>
        </w:rPr>
        <w:t>8</w:t>
      </w:r>
      <w:r w:rsidR="000C225C" w:rsidRPr="00C508FD">
        <w:rPr>
          <w:rFonts w:ascii="Times New Roman" w:hAnsi="Times New Roman" w:cs="Times New Roman"/>
        </w:rPr>
        <w:t>(1)</w:t>
      </w:r>
      <w:r w:rsidRPr="00C508FD">
        <w:rPr>
          <w:rFonts w:ascii="Times New Roman" w:hAnsi="Times New Roman" w:cs="Times New Roman"/>
        </w:rPr>
        <w:t xml:space="preserve">, </w:t>
      </w:r>
      <w:r w:rsidR="000C225C" w:rsidRPr="00C508FD">
        <w:rPr>
          <w:rFonts w:ascii="Times New Roman" w:hAnsi="Times New Roman" w:cs="Times New Roman"/>
        </w:rPr>
        <w:t>(2) or (3)</w:t>
      </w:r>
      <w:r>
        <w:rPr>
          <w:rFonts w:ascii="Times New Roman" w:hAnsi="Times New Roman" w:cs="Times New Roman"/>
        </w:rPr>
        <w:t>; and</w:t>
      </w:r>
    </w:p>
    <w:p w14:paraId="01EF4A1B" w14:textId="31FF63B2" w:rsidR="000C225C" w:rsidRPr="00C508FD" w:rsidRDefault="000C225C" w:rsidP="00C508FD">
      <w:pPr>
        <w:pStyle w:val="ListParagraph"/>
        <w:numPr>
          <w:ilvl w:val="0"/>
          <w:numId w:val="26"/>
        </w:numPr>
        <w:rPr>
          <w:rFonts w:ascii="Times New Roman" w:hAnsi="Times New Roman" w:cs="Times New Roman"/>
        </w:rPr>
      </w:pPr>
      <w:proofErr w:type="gramStart"/>
      <w:r w:rsidRPr="00C508FD">
        <w:rPr>
          <w:rFonts w:ascii="Times New Roman" w:hAnsi="Times New Roman" w:cs="Times New Roman"/>
        </w:rPr>
        <w:t>if</w:t>
      </w:r>
      <w:proofErr w:type="gramEnd"/>
      <w:r w:rsidRPr="00C508FD">
        <w:rPr>
          <w:rFonts w:ascii="Times New Roman" w:hAnsi="Times New Roman" w:cs="Times New Roman"/>
        </w:rPr>
        <w:t xml:space="preserve"> the call recipient asks for the call to be terminated or otherwise indicates that </w:t>
      </w:r>
      <w:r w:rsidR="003947D9">
        <w:rPr>
          <w:rFonts w:ascii="Times New Roman" w:hAnsi="Times New Roman" w:cs="Times New Roman"/>
        </w:rPr>
        <w:t xml:space="preserve">they </w:t>
      </w:r>
      <w:r w:rsidR="00BF1E15">
        <w:rPr>
          <w:rFonts w:ascii="Times New Roman" w:hAnsi="Times New Roman" w:cs="Times New Roman"/>
        </w:rPr>
        <w:t>do</w:t>
      </w:r>
      <w:r w:rsidRPr="00C508FD">
        <w:rPr>
          <w:rFonts w:ascii="Times New Roman" w:hAnsi="Times New Roman" w:cs="Times New Roman"/>
        </w:rPr>
        <w:t xml:space="preserve"> not wish to continue the call.  </w:t>
      </w:r>
    </w:p>
    <w:p w14:paraId="53FA973E" w14:textId="77777777" w:rsidR="001111A6" w:rsidRPr="004C28E3" w:rsidRDefault="001111A6" w:rsidP="004C28E3">
      <w:pPr>
        <w:rPr>
          <w:rFonts w:ascii="Times New Roman" w:hAnsi="Times New Roman" w:cs="Times New Roman"/>
        </w:rPr>
      </w:pPr>
      <w:r w:rsidRPr="004C28E3">
        <w:rPr>
          <w:rFonts w:ascii="Times New Roman" w:hAnsi="Times New Roman" w:cs="Times New Roman"/>
        </w:rPr>
        <w:t>Some examples of statements that call recipients may use to indicate that they do not want the call to continue may include:</w:t>
      </w:r>
    </w:p>
    <w:p w14:paraId="4F891086" w14:textId="77777777" w:rsidR="005C4C2C" w:rsidRPr="004C28E3" w:rsidRDefault="001111A6" w:rsidP="001111A6">
      <w:pPr>
        <w:pStyle w:val="ACMABodyText"/>
        <w:numPr>
          <w:ilvl w:val="0"/>
          <w:numId w:val="15"/>
        </w:numPr>
        <w:rPr>
          <w:sz w:val="22"/>
          <w:szCs w:val="22"/>
        </w:rPr>
      </w:pPr>
      <w:r w:rsidRPr="004C28E3">
        <w:rPr>
          <w:sz w:val="22"/>
          <w:szCs w:val="22"/>
        </w:rPr>
        <w:t>I’m not interested</w:t>
      </w:r>
    </w:p>
    <w:p w14:paraId="584BBDD8" w14:textId="77777777" w:rsidR="001111A6" w:rsidRPr="004C28E3" w:rsidRDefault="001111A6" w:rsidP="001111A6">
      <w:pPr>
        <w:pStyle w:val="ACMABodyText"/>
        <w:numPr>
          <w:ilvl w:val="0"/>
          <w:numId w:val="15"/>
        </w:numPr>
        <w:rPr>
          <w:sz w:val="22"/>
          <w:szCs w:val="22"/>
        </w:rPr>
      </w:pPr>
      <w:r w:rsidRPr="004C28E3">
        <w:rPr>
          <w:sz w:val="22"/>
          <w:szCs w:val="22"/>
        </w:rPr>
        <w:t xml:space="preserve">I’m on the Do Not Call Register </w:t>
      </w:r>
    </w:p>
    <w:p w14:paraId="6CBEE726" w14:textId="7F1E6500" w:rsidR="001111A6" w:rsidRPr="004C28E3" w:rsidRDefault="00BF1E15" w:rsidP="001111A6">
      <w:pPr>
        <w:pStyle w:val="ACMABodyText"/>
        <w:numPr>
          <w:ilvl w:val="0"/>
          <w:numId w:val="15"/>
        </w:numPr>
        <w:rPr>
          <w:sz w:val="22"/>
          <w:szCs w:val="22"/>
        </w:rPr>
      </w:pPr>
      <w:r>
        <w:rPr>
          <w:sz w:val="22"/>
          <w:szCs w:val="22"/>
        </w:rPr>
        <w:t>N</w:t>
      </w:r>
      <w:r w:rsidR="001111A6" w:rsidRPr="004C28E3">
        <w:rPr>
          <w:sz w:val="22"/>
          <w:szCs w:val="22"/>
        </w:rPr>
        <w:t>ow is not a good time</w:t>
      </w:r>
    </w:p>
    <w:p w14:paraId="72B69B48" w14:textId="77777777" w:rsidR="001111A6" w:rsidRPr="004C28E3" w:rsidRDefault="001111A6" w:rsidP="001111A6">
      <w:pPr>
        <w:pStyle w:val="ACMABodyText"/>
        <w:numPr>
          <w:ilvl w:val="0"/>
          <w:numId w:val="15"/>
        </w:numPr>
        <w:rPr>
          <w:sz w:val="22"/>
          <w:szCs w:val="22"/>
        </w:rPr>
      </w:pPr>
      <w:r w:rsidRPr="004C28E3">
        <w:rPr>
          <w:sz w:val="22"/>
          <w:szCs w:val="22"/>
        </w:rPr>
        <w:t>I want to talk to someone about i</w:t>
      </w:r>
      <w:r w:rsidR="00791A4A" w:rsidRPr="004C28E3">
        <w:rPr>
          <w:sz w:val="22"/>
          <w:szCs w:val="22"/>
        </w:rPr>
        <w:t>t</w:t>
      </w:r>
      <w:r w:rsidRPr="004C28E3">
        <w:rPr>
          <w:sz w:val="22"/>
          <w:szCs w:val="22"/>
        </w:rPr>
        <w:t xml:space="preserve"> first</w:t>
      </w:r>
    </w:p>
    <w:p w14:paraId="62700A5F" w14:textId="77777777" w:rsidR="001111A6" w:rsidRPr="004C28E3" w:rsidRDefault="001111A6" w:rsidP="001111A6">
      <w:pPr>
        <w:pStyle w:val="ACMABodyText"/>
        <w:numPr>
          <w:ilvl w:val="0"/>
          <w:numId w:val="15"/>
        </w:numPr>
        <w:rPr>
          <w:sz w:val="22"/>
          <w:szCs w:val="22"/>
        </w:rPr>
      </w:pPr>
      <w:r w:rsidRPr="004C28E3">
        <w:rPr>
          <w:sz w:val="22"/>
          <w:szCs w:val="22"/>
        </w:rPr>
        <w:t xml:space="preserve">I can’t afford </w:t>
      </w:r>
      <w:r w:rsidR="00C2247D" w:rsidRPr="004C28E3">
        <w:rPr>
          <w:sz w:val="22"/>
          <w:szCs w:val="22"/>
        </w:rPr>
        <w:t>i</w:t>
      </w:r>
      <w:r w:rsidRPr="004C28E3">
        <w:rPr>
          <w:sz w:val="22"/>
          <w:szCs w:val="22"/>
        </w:rPr>
        <w:t>t</w:t>
      </w:r>
    </w:p>
    <w:p w14:paraId="7F4ACA08" w14:textId="4C15AA4F" w:rsidR="001111A6" w:rsidRPr="004C28E3" w:rsidRDefault="001111A6" w:rsidP="001111A6">
      <w:pPr>
        <w:pStyle w:val="ACMABodyText"/>
        <w:numPr>
          <w:ilvl w:val="0"/>
          <w:numId w:val="15"/>
        </w:numPr>
        <w:rPr>
          <w:sz w:val="22"/>
          <w:szCs w:val="22"/>
        </w:rPr>
      </w:pPr>
      <w:r w:rsidRPr="004C28E3">
        <w:rPr>
          <w:sz w:val="22"/>
          <w:szCs w:val="22"/>
        </w:rPr>
        <w:t>I don’t want to receive these types of calls</w:t>
      </w:r>
      <w:r w:rsidR="00BF1E15">
        <w:rPr>
          <w:sz w:val="22"/>
          <w:szCs w:val="22"/>
        </w:rPr>
        <w:t>.</w:t>
      </w:r>
    </w:p>
    <w:p w14:paraId="2459A734" w14:textId="39F5F401" w:rsidR="00A85B36" w:rsidRDefault="001111A6" w:rsidP="004C28E3">
      <w:pPr>
        <w:pStyle w:val="ACMABodyText"/>
        <w:ind w:left="53"/>
        <w:rPr>
          <w:sz w:val="22"/>
          <w:szCs w:val="22"/>
        </w:rPr>
      </w:pPr>
      <w:r w:rsidRPr="004C28E3">
        <w:rPr>
          <w:sz w:val="22"/>
          <w:szCs w:val="22"/>
        </w:rPr>
        <w:t xml:space="preserve">In determining compliance with </w:t>
      </w:r>
      <w:r w:rsidR="003947D9">
        <w:rPr>
          <w:sz w:val="22"/>
          <w:szCs w:val="22"/>
        </w:rPr>
        <w:t>paragraph</w:t>
      </w:r>
      <w:r w:rsidR="003947D9" w:rsidRPr="004C28E3">
        <w:rPr>
          <w:sz w:val="22"/>
          <w:szCs w:val="22"/>
        </w:rPr>
        <w:t xml:space="preserve"> </w:t>
      </w:r>
      <w:r w:rsidRPr="004C28E3">
        <w:rPr>
          <w:sz w:val="22"/>
          <w:szCs w:val="22"/>
        </w:rPr>
        <w:t>13(1</w:t>
      </w:r>
      <w:proofErr w:type="gramStart"/>
      <w:r w:rsidRPr="004C28E3">
        <w:rPr>
          <w:sz w:val="22"/>
          <w:szCs w:val="22"/>
        </w:rPr>
        <w:t>)(</w:t>
      </w:r>
      <w:proofErr w:type="gramEnd"/>
      <w:r w:rsidRPr="004C28E3">
        <w:rPr>
          <w:sz w:val="22"/>
          <w:szCs w:val="22"/>
        </w:rPr>
        <w:t xml:space="preserve">b), the context in which such statements </w:t>
      </w:r>
      <w:r w:rsidR="00791A4A" w:rsidRPr="004C28E3">
        <w:rPr>
          <w:sz w:val="22"/>
          <w:szCs w:val="22"/>
        </w:rPr>
        <w:t>are made by call recipients</w:t>
      </w:r>
      <w:r w:rsidR="003947D9">
        <w:rPr>
          <w:sz w:val="22"/>
          <w:szCs w:val="22"/>
        </w:rPr>
        <w:t xml:space="preserve"> will determine whether the statement is an indication that the person does not wish to continue the call</w:t>
      </w:r>
      <w:r w:rsidR="00791A4A" w:rsidRPr="004C28E3">
        <w:rPr>
          <w:sz w:val="22"/>
          <w:szCs w:val="22"/>
        </w:rPr>
        <w:t>.</w:t>
      </w:r>
      <w:r w:rsidRPr="004C28E3">
        <w:rPr>
          <w:sz w:val="22"/>
          <w:szCs w:val="22"/>
        </w:rPr>
        <w:t xml:space="preserve"> </w:t>
      </w:r>
      <w:r w:rsidR="00791A4A" w:rsidRPr="004C28E3">
        <w:rPr>
          <w:sz w:val="22"/>
          <w:szCs w:val="22"/>
        </w:rPr>
        <w:t>For example</w:t>
      </w:r>
      <w:r w:rsidR="00A85B36">
        <w:rPr>
          <w:sz w:val="22"/>
          <w:szCs w:val="22"/>
        </w:rPr>
        <w:t>:</w:t>
      </w:r>
    </w:p>
    <w:p w14:paraId="394107EF" w14:textId="2206C534" w:rsidR="00A85B36" w:rsidRDefault="00A85B36" w:rsidP="00C508FD">
      <w:pPr>
        <w:pStyle w:val="ACMABodyText"/>
        <w:numPr>
          <w:ilvl w:val="0"/>
          <w:numId w:val="27"/>
        </w:numPr>
        <w:ind w:left="709" w:hanging="283"/>
        <w:rPr>
          <w:sz w:val="22"/>
          <w:szCs w:val="22"/>
        </w:rPr>
      </w:pPr>
      <w:r>
        <w:rPr>
          <w:sz w:val="22"/>
          <w:szCs w:val="22"/>
        </w:rPr>
        <w:lastRenderedPageBreak/>
        <w:t>A</w:t>
      </w:r>
      <w:r w:rsidR="00704A51">
        <w:rPr>
          <w:sz w:val="22"/>
          <w:szCs w:val="22"/>
        </w:rPr>
        <w:t xml:space="preserve"> call recipient who says “</w:t>
      </w:r>
      <w:r w:rsidR="00BF1E15">
        <w:rPr>
          <w:sz w:val="22"/>
          <w:szCs w:val="22"/>
        </w:rPr>
        <w:t>N</w:t>
      </w:r>
      <w:r w:rsidR="00704A51">
        <w:rPr>
          <w:sz w:val="22"/>
          <w:szCs w:val="22"/>
        </w:rPr>
        <w:t xml:space="preserve">ow is not a good time” hurriedly, and at the commencement of the call, is clearly indicating that they do not wish for the call to continue.  However, </w:t>
      </w:r>
      <w:r w:rsidR="00BF1E15">
        <w:rPr>
          <w:sz w:val="22"/>
          <w:szCs w:val="22"/>
        </w:rPr>
        <w:t>should the call recipient say “N</w:t>
      </w:r>
      <w:r w:rsidR="00704A51">
        <w:rPr>
          <w:sz w:val="22"/>
          <w:szCs w:val="22"/>
        </w:rPr>
        <w:t>ow is not a good time”, but immediately follow that with a question about the goods</w:t>
      </w:r>
      <w:r w:rsidR="00BF1E15">
        <w:rPr>
          <w:sz w:val="22"/>
          <w:szCs w:val="22"/>
        </w:rPr>
        <w:t xml:space="preserve"> or services offered, then it may not be</w:t>
      </w:r>
      <w:r w:rsidR="00704A51">
        <w:rPr>
          <w:sz w:val="22"/>
          <w:szCs w:val="22"/>
        </w:rPr>
        <w:t xml:space="preserve"> clear that the person has indicated that they wish for the call to be discontinued</w:t>
      </w:r>
      <w:r w:rsidR="00C423E0">
        <w:rPr>
          <w:sz w:val="22"/>
          <w:szCs w:val="22"/>
        </w:rPr>
        <w:t xml:space="preserve"> at that time</w:t>
      </w:r>
      <w:r w:rsidR="00704A51">
        <w:rPr>
          <w:sz w:val="22"/>
          <w:szCs w:val="22"/>
        </w:rPr>
        <w:t xml:space="preserve">. </w:t>
      </w:r>
    </w:p>
    <w:p w14:paraId="733587D8" w14:textId="288336E9" w:rsidR="00C2247D" w:rsidRPr="004C28E3" w:rsidRDefault="00C423E0" w:rsidP="00C508FD">
      <w:pPr>
        <w:pStyle w:val="ACMABodyText"/>
        <w:numPr>
          <w:ilvl w:val="0"/>
          <w:numId w:val="27"/>
        </w:numPr>
        <w:ind w:left="709" w:hanging="283"/>
        <w:rPr>
          <w:sz w:val="22"/>
          <w:szCs w:val="22"/>
        </w:rPr>
      </w:pPr>
      <w:r>
        <w:rPr>
          <w:sz w:val="22"/>
          <w:szCs w:val="22"/>
        </w:rPr>
        <w:t>T</w:t>
      </w:r>
      <w:r w:rsidR="00CE2D90" w:rsidRPr="004C28E3">
        <w:rPr>
          <w:sz w:val="22"/>
          <w:szCs w:val="22"/>
        </w:rPr>
        <w:t xml:space="preserve">he </w:t>
      </w:r>
      <w:r w:rsidR="00791A4A" w:rsidRPr="004C28E3">
        <w:rPr>
          <w:sz w:val="22"/>
          <w:szCs w:val="22"/>
        </w:rPr>
        <w:t xml:space="preserve">statement “I’m on the Do Not </w:t>
      </w:r>
      <w:r w:rsidR="001F1DA8" w:rsidRPr="004C28E3">
        <w:rPr>
          <w:sz w:val="22"/>
          <w:szCs w:val="22"/>
        </w:rPr>
        <w:t>C</w:t>
      </w:r>
      <w:r w:rsidR="00791A4A" w:rsidRPr="004C28E3">
        <w:rPr>
          <w:sz w:val="22"/>
          <w:szCs w:val="22"/>
        </w:rPr>
        <w:t>all Register”</w:t>
      </w:r>
      <w:r w:rsidR="001F1DA8" w:rsidRPr="004C28E3">
        <w:rPr>
          <w:sz w:val="22"/>
          <w:szCs w:val="22"/>
        </w:rPr>
        <w:t xml:space="preserve"> </w:t>
      </w:r>
      <w:r w:rsidR="008E3774" w:rsidRPr="004C28E3">
        <w:rPr>
          <w:sz w:val="22"/>
          <w:szCs w:val="22"/>
        </w:rPr>
        <w:t>is likely to</w:t>
      </w:r>
      <w:r w:rsidR="001F1DA8" w:rsidRPr="004C28E3">
        <w:rPr>
          <w:sz w:val="22"/>
          <w:szCs w:val="22"/>
        </w:rPr>
        <w:t xml:space="preserve"> indicate a strong preference on the part of the call recipient for the call in question to be terminated</w:t>
      </w:r>
      <w:r w:rsidR="00A85B36">
        <w:rPr>
          <w:sz w:val="22"/>
          <w:szCs w:val="22"/>
        </w:rPr>
        <w:t xml:space="preserve">. However, </w:t>
      </w:r>
      <w:r>
        <w:rPr>
          <w:sz w:val="22"/>
          <w:szCs w:val="22"/>
        </w:rPr>
        <w:t xml:space="preserve">if other statements are made that indicate that the person is genuinely enquiring why they are receiving the call (and seeking an answer), then </w:t>
      </w:r>
      <w:r w:rsidR="00BF1E15">
        <w:rPr>
          <w:sz w:val="22"/>
          <w:szCs w:val="22"/>
        </w:rPr>
        <w:t>it may</w:t>
      </w:r>
      <w:r w:rsidR="00A85B36">
        <w:rPr>
          <w:sz w:val="22"/>
          <w:szCs w:val="22"/>
        </w:rPr>
        <w:t xml:space="preserve"> not</w:t>
      </w:r>
      <w:r w:rsidR="00BF1E15">
        <w:rPr>
          <w:sz w:val="22"/>
          <w:szCs w:val="22"/>
        </w:rPr>
        <w:t xml:space="preserve"> be</w:t>
      </w:r>
      <w:r w:rsidR="00E5227F">
        <w:rPr>
          <w:sz w:val="22"/>
          <w:szCs w:val="22"/>
        </w:rPr>
        <w:t xml:space="preserve"> clear that the person has indicated that they wish for the call to be discontinued at that time</w:t>
      </w:r>
      <w:r w:rsidR="001F1DA8" w:rsidRPr="004C28E3">
        <w:rPr>
          <w:sz w:val="22"/>
          <w:szCs w:val="22"/>
        </w:rPr>
        <w:t>.</w:t>
      </w:r>
    </w:p>
    <w:p w14:paraId="67A95BE2" w14:textId="51AE5626" w:rsidR="001111A6" w:rsidRPr="004C28E3" w:rsidRDefault="00C2247D" w:rsidP="004C28E3">
      <w:pPr>
        <w:pStyle w:val="ACMABodyText"/>
        <w:ind w:left="53"/>
        <w:rPr>
          <w:sz w:val="22"/>
          <w:szCs w:val="22"/>
        </w:rPr>
      </w:pPr>
      <w:r w:rsidRPr="004C28E3">
        <w:rPr>
          <w:sz w:val="22"/>
          <w:szCs w:val="22"/>
        </w:rPr>
        <w:t>Th</w:t>
      </w:r>
      <w:r w:rsidR="00E5227F">
        <w:rPr>
          <w:sz w:val="22"/>
          <w:szCs w:val="22"/>
        </w:rPr>
        <w:t>e</w:t>
      </w:r>
      <w:r w:rsidRPr="004C28E3">
        <w:rPr>
          <w:sz w:val="22"/>
          <w:szCs w:val="22"/>
        </w:rPr>
        <w:t xml:space="preserve"> </w:t>
      </w:r>
      <w:r w:rsidR="00E5227F">
        <w:rPr>
          <w:sz w:val="22"/>
          <w:szCs w:val="22"/>
        </w:rPr>
        <w:t xml:space="preserve">above statements </w:t>
      </w:r>
      <w:r w:rsidR="00316DC0">
        <w:rPr>
          <w:sz w:val="22"/>
          <w:szCs w:val="22"/>
        </w:rPr>
        <w:t>do</w:t>
      </w:r>
      <w:r w:rsidRPr="004C28E3">
        <w:rPr>
          <w:sz w:val="22"/>
          <w:szCs w:val="22"/>
        </w:rPr>
        <w:t xml:space="preserve"> not </w:t>
      </w:r>
      <w:r w:rsidR="00316DC0">
        <w:rPr>
          <w:sz w:val="22"/>
          <w:szCs w:val="22"/>
        </w:rPr>
        <w:t xml:space="preserve">constitute </w:t>
      </w:r>
      <w:r w:rsidRPr="004C28E3">
        <w:rPr>
          <w:sz w:val="22"/>
          <w:szCs w:val="22"/>
        </w:rPr>
        <w:t xml:space="preserve">an exhaustive list </w:t>
      </w:r>
      <w:r w:rsidR="008E3774" w:rsidRPr="004C28E3">
        <w:rPr>
          <w:sz w:val="22"/>
          <w:szCs w:val="22"/>
        </w:rPr>
        <w:t xml:space="preserve">of statements </w:t>
      </w:r>
      <w:r w:rsidR="00E5227F">
        <w:rPr>
          <w:sz w:val="22"/>
          <w:szCs w:val="22"/>
        </w:rPr>
        <w:t xml:space="preserve">that may indicate that </w:t>
      </w:r>
      <w:r w:rsidR="00BF1E15">
        <w:rPr>
          <w:sz w:val="22"/>
          <w:szCs w:val="22"/>
        </w:rPr>
        <w:t>a person</w:t>
      </w:r>
      <w:r w:rsidR="00E5227F">
        <w:rPr>
          <w:sz w:val="22"/>
          <w:szCs w:val="22"/>
        </w:rPr>
        <w:t xml:space="preserve"> do</w:t>
      </w:r>
      <w:r w:rsidR="00BF1E15">
        <w:rPr>
          <w:sz w:val="22"/>
          <w:szCs w:val="22"/>
        </w:rPr>
        <w:t>es</w:t>
      </w:r>
      <w:r w:rsidR="00E5227F">
        <w:rPr>
          <w:sz w:val="22"/>
          <w:szCs w:val="22"/>
        </w:rPr>
        <w:t xml:space="preserve"> not wish for a call to continue.  C</w:t>
      </w:r>
      <w:r w:rsidRPr="004C28E3">
        <w:rPr>
          <w:sz w:val="22"/>
          <w:szCs w:val="22"/>
        </w:rPr>
        <w:t xml:space="preserve">allers must be alert to </w:t>
      </w:r>
      <w:r w:rsidR="00E5227F">
        <w:rPr>
          <w:sz w:val="22"/>
          <w:szCs w:val="22"/>
        </w:rPr>
        <w:t>other</w:t>
      </w:r>
      <w:r w:rsidRPr="004C28E3">
        <w:rPr>
          <w:sz w:val="22"/>
          <w:szCs w:val="22"/>
        </w:rPr>
        <w:t xml:space="preserve"> </w:t>
      </w:r>
      <w:r w:rsidR="00E5227F">
        <w:rPr>
          <w:sz w:val="22"/>
          <w:szCs w:val="22"/>
        </w:rPr>
        <w:t>statements that indicate that a call recipient does not wish for the call to continue</w:t>
      </w:r>
      <w:r w:rsidR="002617C7">
        <w:rPr>
          <w:sz w:val="22"/>
          <w:szCs w:val="22"/>
        </w:rPr>
        <w:t>.</w:t>
      </w:r>
      <w:r w:rsidR="00791A4A" w:rsidRPr="004C28E3">
        <w:rPr>
          <w:sz w:val="22"/>
          <w:szCs w:val="22"/>
        </w:rPr>
        <w:t xml:space="preserve"> </w:t>
      </w:r>
    </w:p>
    <w:p w14:paraId="6736D506" w14:textId="75946FC7" w:rsidR="000C225C" w:rsidRDefault="00125C6F" w:rsidP="00C508FD">
      <w:pPr>
        <w:pStyle w:val="ACMABodyText"/>
        <w:spacing w:after="240"/>
        <w:ind w:left="51"/>
        <w:rPr>
          <w:sz w:val="22"/>
          <w:szCs w:val="22"/>
        </w:rPr>
      </w:pPr>
      <w:r w:rsidRPr="004C28E3">
        <w:rPr>
          <w:sz w:val="22"/>
          <w:szCs w:val="22"/>
        </w:rPr>
        <w:t>Subsection 13(2) e</w:t>
      </w:r>
      <w:r w:rsidR="000C225C" w:rsidRPr="004C28E3">
        <w:rPr>
          <w:sz w:val="22"/>
          <w:szCs w:val="22"/>
        </w:rPr>
        <w:t xml:space="preserve">nsures that a called person may continue to receive a telemarketing call in the circumstances listed at </w:t>
      </w:r>
      <w:r w:rsidRPr="004C28E3">
        <w:rPr>
          <w:sz w:val="22"/>
          <w:szCs w:val="22"/>
        </w:rPr>
        <w:t>13</w:t>
      </w:r>
      <w:r w:rsidR="000C225C" w:rsidRPr="004C28E3">
        <w:rPr>
          <w:sz w:val="22"/>
          <w:szCs w:val="22"/>
        </w:rPr>
        <w:t>(1</w:t>
      </w:r>
      <w:proofErr w:type="gramStart"/>
      <w:r w:rsidR="000C225C" w:rsidRPr="004C28E3">
        <w:rPr>
          <w:sz w:val="22"/>
          <w:szCs w:val="22"/>
        </w:rPr>
        <w:t>)(</w:t>
      </w:r>
      <w:proofErr w:type="gramEnd"/>
      <w:r w:rsidR="000C225C" w:rsidRPr="004C28E3">
        <w:rPr>
          <w:sz w:val="22"/>
          <w:szCs w:val="22"/>
        </w:rPr>
        <w:t xml:space="preserve">a) if they </w:t>
      </w:r>
      <w:r w:rsidR="00E5227F">
        <w:rPr>
          <w:sz w:val="22"/>
          <w:szCs w:val="22"/>
        </w:rPr>
        <w:t xml:space="preserve">expressly </w:t>
      </w:r>
      <w:r w:rsidR="000C225C" w:rsidRPr="004C28E3">
        <w:rPr>
          <w:sz w:val="22"/>
          <w:szCs w:val="22"/>
        </w:rPr>
        <w:t>consent to the call</w:t>
      </w:r>
      <w:r w:rsidRPr="004C28E3">
        <w:rPr>
          <w:sz w:val="22"/>
          <w:szCs w:val="22"/>
        </w:rPr>
        <w:t xml:space="preserve"> continuing</w:t>
      </w:r>
      <w:r w:rsidR="000C225C" w:rsidRPr="004C28E3">
        <w:rPr>
          <w:sz w:val="22"/>
          <w:szCs w:val="22"/>
        </w:rPr>
        <w:t>.</w:t>
      </w:r>
    </w:p>
    <w:p w14:paraId="6F3B708A" w14:textId="77777777" w:rsidR="001B45F7" w:rsidRPr="000D6538" w:rsidRDefault="001B45F7" w:rsidP="00C508FD">
      <w:pPr>
        <w:spacing w:before="120"/>
        <w:rPr>
          <w:rFonts w:ascii="Times New Roman" w:hAnsi="Times New Roman" w:cs="Times New Roman"/>
          <w:b/>
        </w:rPr>
      </w:pPr>
      <w:r w:rsidRPr="000D6538">
        <w:rPr>
          <w:rFonts w:ascii="Times New Roman" w:hAnsi="Times New Roman" w:cs="Times New Roman"/>
          <w:b/>
        </w:rPr>
        <w:t>Section 14</w:t>
      </w:r>
      <w:r w:rsidRPr="000D6538">
        <w:rPr>
          <w:rFonts w:ascii="Times New Roman" w:hAnsi="Times New Roman" w:cs="Times New Roman"/>
          <w:b/>
        </w:rPr>
        <w:tab/>
        <w:t>Enabling calling line identification for a call</w:t>
      </w:r>
    </w:p>
    <w:p w14:paraId="56594C6D" w14:textId="77777777" w:rsidR="001B45F7" w:rsidRDefault="001B45F7" w:rsidP="001B45F7">
      <w:pPr>
        <w:rPr>
          <w:rFonts w:ascii="Times New Roman" w:hAnsi="Times New Roman" w:cs="Times New Roman"/>
        </w:rPr>
      </w:pPr>
      <w:r>
        <w:rPr>
          <w:rFonts w:ascii="Times New Roman" w:hAnsi="Times New Roman" w:cs="Times New Roman"/>
        </w:rPr>
        <w:t xml:space="preserve">Subsection 14(1) provides that a caller must ensure that calling line identification is enabled at the time that the caller makes, or attempts to make, a call, or causes a call to be made. </w:t>
      </w:r>
    </w:p>
    <w:p w14:paraId="3AD5D9D3" w14:textId="77777777" w:rsidR="001B45F7" w:rsidRDefault="001B45F7" w:rsidP="001B45F7">
      <w:pPr>
        <w:rPr>
          <w:rFonts w:ascii="Times New Roman" w:hAnsi="Times New Roman" w:cs="Times New Roman"/>
        </w:rPr>
      </w:pPr>
      <w:r>
        <w:rPr>
          <w:rFonts w:ascii="Times New Roman" w:hAnsi="Times New Roman" w:cs="Times New Roman"/>
        </w:rPr>
        <w:t>Subsection 14(2) provides that callers must ensure that certain information can be obtained by the call recipient if that call recipient calls the number transmitted to the calling number display of the receiver terminal.</w:t>
      </w:r>
    </w:p>
    <w:p w14:paraId="49EC2C8B" w14:textId="282BE1EC" w:rsidR="001B45F7" w:rsidRPr="00215CE8" w:rsidRDefault="001B45F7" w:rsidP="001B45F7">
      <w:pPr>
        <w:rPr>
          <w:rFonts w:ascii="Times New Roman" w:hAnsi="Times New Roman" w:cs="Times New Roman"/>
        </w:rPr>
      </w:pPr>
      <w:r>
        <w:rPr>
          <w:rFonts w:ascii="Times New Roman" w:hAnsi="Times New Roman" w:cs="Times New Roman"/>
        </w:rPr>
        <w:t xml:space="preserve">All of the information </w:t>
      </w:r>
      <w:r w:rsidR="00215CE8">
        <w:rPr>
          <w:rFonts w:ascii="Times New Roman" w:hAnsi="Times New Roman" w:cs="Times New Roman"/>
        </w:rPr>
        <w:t xml:space="preserve">referred to in </w:t>
      </w:r>
      <w:r>
        <w:rPr>
          <w:rFonts w:ascii="Times New Roman" w:hAnsi="Times New Roman" w:cs="Times New Roman"/>
        </w:rPr>
        <w:t xml:space="preserve">subsection 14(2) must be able to be obtained by a call recipient within a reasonable timeframe. There is no requirement for the information to be provided to the call recipient </w:t>
      </w:r>
      <w:r w:rsidRPr="00215CE8">
        <w:rPr>
          <w:rFonts w:ascii="Times New Roman" w:hAnsi="Times New Roman" w:cs="Times New Roman"/>
        </w:rPr>
        <w:t>immediately</w:t>
      </w:r>
      <w:r w:rsidR="00C863AD">
        <w:rPr>
          <w:rFonts w:ascii="Times New Roman" w:hAnsi="Times New Roman" w:cs="Times New Roman"/>
        </w:rPr>
        <w:t xml:space="preserve">, nor for all of the </w:t>
      </w:r>
      <w:r w:rsidRPr="00215CE8">
        <w:rPr>
          <w:rFonts w:ascii="Times New Roman" w:hAnsi="Times New Roman" w:cs="Times New Roman"/>
        </w:rPr>
        <w:t xml:space="preserve">information </w:t>
      </w:r>
      <w:r w:rsidR="00BF1E15">
        <w:rPr>
          <w:rFonts w:ascii="Times New Roman" w:hAnsi="Times New Roman" w:cs="Times New Roman"/>
        </w:rPr>
        <w:t xml:space="preserve">to be provided </w:t>
      </w:r>
      <w:r w:rsidRPr="00215CE8">
        <w:rPr>
          <w:rFonts w:ascii="Times New Roman" w:hAnsi="Times New Roman" w:cs="Times New Roman"/>
        </w:rPr>
        <w:t xml:space="preserve">at the one time. </w:t>
      </w:r>
    </w:p>
    <w:p w14:paraId="0475BCEC" w14:textId="77777777" w:rsidR="001B45F7" w:rsidRPr="00215CE8" w:rsidRDefault="001B45F7" w:rsidP="001B45F7">
      <w:pPr>
        <w:rPr>
          <w:rFonts w:ascii="Times New Roman" w:hAnsi="Times New Roman" w:cs="Times New Roman"/>
        </w:rPr>
      </w:pPr>
      <w:r w:rsidRPr="00215CE8">
        <w:rPr>
          <w:rFonts w:ascii="Times New Roman" w:hAnsi="Times New Roman" w:cs="Times New Roman"/>
        </w:rPr>
        <w:t>Examples of ways this information may be provided include:</w:t>
      </w:r>
    </w:p>
    <w:p w14:paraId="33DD56D8" w14:textId="6250F88D" w:rsidR="001B45F7" w:rsidRPr="00215CE8" w:rsidRDefault="001B45F7" w:rsidP="001B45F7">
      <w:pPr>
        <w:pStyle w:val="ListParagraph"/>
        <w:numPr>
          <w:ilvl w:val="0"/>
          <w:numId w:val="22"/>
        </w:numPr>
        <w:rPr>
          <w:rFonts w:ascii="Times New Roman" w:hAnsi="Times New Roman" w:cs="Times New Roman"/>
        </w:rPr>
      </w:pPr>
      <w:r w:rsidRPr="00215CE8">
        <w:rPr>
          <w:rFonts w:ascii="Times New Roman" w:hAnsi="Times New Roman" w:cs="Times New Roman"/>
        </w:rPr>
        <w:t xml:space="preserve">A recorded message which advises the call recipient of the </w:t>
      </w:r>
      <w:r w:rsidR="00C863AD">
        <w:rPr>
          <w:rFonts w:ascii="Times New Roman" w:hAnsi="Times New Roman" w:cs="Times New Roman"/>
        </w:rPr>
        <w:t xml:space="preserve">name </w:t>
      </w:r>
      <w:r w:rsidRPr="00215CE8">
        <w:rPr>
          <w:rFonts w:ascii="Times New Roman" w:hAnsi="Times New Roman" w:cs="Times New Roman"/>
        </w:rPr>
        <w:t xml:space="preserve">of the caller, the </w:t>
      </w:r>
      <w:r w:rsidR="00C863AD">
        <w:rPr>
          <w:rFonts w:ascii="Times New Roman" w:hAnsi="Times New Roman" w:cs="Times New Roman"/>
        </w:rPr>
        <w:t xml:space="preserve">name of the </w:t>
      </w:r>
      <w:r w:rsidRPr="00215CE8">
        <w:rPr>
          <w:rFonts w:ascii="Times New Roman" w:hAnsi="Times New Roman" w:cs="Times New Roman"/>
        </w:rPr>
        <w:t xml:space="preserve">entity that caused the call to be made </w:t>
      </w:r>
      <w:r w:rsidR="00C863AD">
        <w:rPr>
          <w:rFonts w:ascii="Times New Roman" w:hAnsi="Times New Roman" w:cs="Times New Roman"/>
        </w:rPr>
        <w:t xml:space="preserve">(if different) </w:t>
      </w:r>
      <w:r w:rsidRPr="00215CE8">
        <w:rPr>
          <w:rFonts w:ascii="Times New Roman" w:hAnsi="Times New Roman" w:cs="Times New Roman"/>
        </w:rPr>
        <w:t>and the purpose of the call.</w:t>
      </w:r>
    </w:p>
    <w:p w14:paraId="4D595D48" w14:textId="77777777" w:rsidR="001B45F7" w:rsidRPr="00215CE8" w:rsidRDefault="001B45F7" w:rsidP="001B45F7">
      <w:pPr>
        <w:pStyle w:val="ListParagraph"/>
        <w:numPr>
          <w:ilvl w:val="0"/>
          <w:numId w:val="22"/>
        </w:numPr>
        <w:rPr>
          <w:rFonts w:ascii="Times New Roman" w:hAnsi="Times New Roman" w:cs="Times New Roman"/>
        </w:rPr>
      </w:pPr>
      <w:r w:rsidRPr="00215CE8">
        <w:rPr>
          <w:rFonts w:ascii="Times New Roman" w:hAnsi="Times New Roman" w:cs="Times New Roman"/>
        </w:rPr>
        <w:t>A recorded message which provides some of the detail above, but provides a different, additional mechanism (for example, the ability for a call recipient to leave a voice message), to enable the caller to provide the remaining details on the next business day by return phone call.</w:t>
      </w:r>
    </w:p>
    <w:p w14:paraId="785C7190" w14:textId="704DB4FF" w:rsidR="001B45F7" w:rsidRPr="00215CE8" w:rsidRDefault="001B45F7" w:rsidP="001B45F7">
      <w:pPr>
        <w:pStyle w:val="ListParagraph"/>
        <w:numPr>
          <w:ilvl w:val="0"/>
          <w:numId w:val="22"/>
        </w:numPr>
        <w:rPr>
          <w:rFonts w:ascii="Times New Roman" w:hAnsi="Times New Roman" w:cs="Times New Roman"/>
        </w:rPr>
      </w:pPr>
      <w:r w:rsidRPr="00215CE8">
        <w:rPr>
          <w:rFonts w:ascii="Times New Roman" w:hAnsi="Times New Roman" w:cs="Times New Roman"/>
        </w:rPr>
        <w:t>A live operator who, in response to an enquiry from the call recipient, provides details of the caller and the entity that caused the call to be made. If the live operator is immediately unable to advise of the purp</w:t>
      </w:r>
      <w:r w:rsidR="00BF1E15">
        <w:rPr>
          <w:rFonts w:ascii="Times New Roman" w:hAnsi="Times New Roman" w:cs="Times New Roman"/>
        </w:rPr>
        <w:t>ose of the original call</w:t>
      </w:r>
      <w:bookmarkStart w:id="0" w:name="_GoBack"/>
      <w:bookmarkEnd w:id="0"/>
      <w:r w:rsidRPr="00215CE8">
        <w:rPr>
          <w:rFonts w:ascii="Times New Roman" w:hAnsi="Times New Roman" w:cs="Times New Roman"/>
        </w:rPr>
        <w:t xml:space="preserve">, he/she could provide this additional detail by return call the next business day. </w:t>
      </w:r>
    </w:p>
    <w:p w14:paraId="0D7D9C6C" w14:textId="77777777" w:rsidR="001B45F7" w:rsidRPr="00C508FD" w:rsidRDefault="001B45F7" w:rsidP="00C508FD">
      <w:pPr>
        <w:pStyle w:val="ACMABodyText"/>
        <w:spacing w:after="0"/>
        <w:ind w:left="51"/>
        <w:rPr>
          <w:sz w:val="22"/>
          <w:szCs w:val="22"/>
        </w:rPr>
      </w:pPr>
      <w:r w:rsidRPr="00C508FD">
        <w:rPr>
          <w:sz w:val="22"/>
          <w:szCs w:val="22"/>
        </w:rPr>
        <w:t>Subsection 14(3) provides that the caller must ensure that there is a reasonable likelihood that any telephone number transmitted to the calling number display on a receiver terminal is capable of receiving the return phone call described at subsection 14(2) for a period of at least 30 days from when the call was made to the call recipient</w:t>
      </w:r>
      <w:r w:rsidR="000F4DC1" w:rsidRPr="00C508FD">
        <w:rPr>
          <w:sz w:val="22"/>
          <w:szCs w:val="22"/>
        </w:rPr>
        <w:t>.</w:t>
      </w:r>
      <w:r w:rsidRPr="00C508FD">
        <w:rPr>
          <w:sz w:val="22"/>
          <w:szCs w:val="22"/>
        </w:rPr>
        <w:t xml:space="preserve"> </w:t>
      </w:r>
    </w:p>
    <w:p w14:paraId="31E0A541" w14:textId="77777777" w:rsidR="00E5227F" w:rsidRDefault="00E5227F" w:rsidP="00C508FD">
      <w:pPr>
        <w:spacing w:after="0"/>
        <w:rPr>
          <w:rFonts w:ascii="Times New Roman" w:hAnsi="Times New Roman" w:cs="Times New Roman"/>
          <w:b/>
        </w:rPr>
      </w:pPr>
    </w:p>
    <w:p w14:paraId="788190D1" w14:textId="77777777" w:rsidR="00EE10A1" w:rsidRDefault="00EE10A1" w:rsidP="00EE10A1">
      <w:pPr>
        <w:rPr>
          <w:rFonts w:ascii="Times New Roman" w:hAnsi="Times New Roman" w:cs="Times New Roman"/>
          <w:b/>
        </w:rPr>
      </w:pPr>
      <w:r>
        <w:rPr>
          <w:rFonts w:ascii="Times New Roman" w:hAnsi="Times New Roman" w:cs="Times New Roman"/>
          <w:b/>
        </w:rPr>
        <w:t>Section 1</w:t>
      </w:r>
      <w:r w:rsidR="008F3C96">
        <w:rPr>
          <w:rFonts w:ascii="Times New Roman" w:hAnsi="Times New Roman" w:cs="Times New Roman"/>
          <w:b/>
        </w:rPr>
        <w:t>5</w:t>
      </w:r>
      <w:r>
        <w:rPr>
          <w:rFonts w:ascii="Times New Roman" w:hAnsi="Times New Roman" w:cs="Times New Roman"/>
          <w:b/>
        </w:rPr>
        <w:tab/>
        <w:t>Operation of State and Territory Laws</w:t>
      </w:r>
    </w:p>
    <w:p w14:paraId="1D9D9F49" w14:textId="1020CB37" w:rsidR="00EE70C5" w:rsidRPr="00EE70C5" w:rsidRDefault="00EE70C5" w:rsidP="00EE70C5">
      <w:pPr>
        <w:pStyle w:val="ACMABodyText"/>
        <w:ind w:left="53"/>
        <w:rPr>
          <w:sz w:val="22"/>
          <w:szCs w:val="22"/>
        </w:rPr>
      </w:pPr>
      <w:r w:rsidRPr="00EE70C5">
        <w:rPr>
          <w:sz w:val="22"/>
          <w:szCs w:val="22"/>
        </w:rPr>
        <w:lastRenderedPageBreak/>
        <w:t>This section provides that the industry standard is not intended to exclude the operation of a law of a State or Territory to the extent that the law is capable of operating concurrently with the industry standard.  The example is given of a State or Territory setting out more restrictive calling hours than those in subsections 8(1), 8(2) or 8(3).  In those circumstances the State or Territory law will continue to operate.</w:t>
      </w:r>
    </w:p>
    <w:p w14:paraId="42F462A6" w14:textId="77777777" w:rsidR="00CB3AD5" w:rsidRDefault="00931ED0" w:rsidP="00931ED0">
      <w:pPr>
        <w:jc w:val="right"/>
        <w:rPr>
          <w:rFonts w:ascii="Times New Roman" w:hAnsi="Times New Roman" w:cs="Times New Roman"/>
          <w:b/>
        </w:rPr>
      </w:pPr>
      <w:r>
        <w:rPr>
          <w:rFonts w:ascii="Times New Roman" w:hAnsi="Times New Roman" w:cs="Times New Roman"/>
          <w:b/>
        </w:rPr>
        <w:t xml:space="preserve"> </w:t>
      </w:r>
    </w:p>
    <w:p w14:paraId="34795DCF" w14:textId="77777777" w:rsidR="00025ACE" w:rsidRPr="00BB076E" w:rsidRDefault="00025ACE" w:rsidP="004D2843">
      <w:pPr>
        <w:rPr>
          <w:rFonts w:ascii="Times New Roman" w:hAnsi="Times New Roman" w:cs="Times New Roman"/>
          <w:b/>
        </w:rPr>
      </w:pPr>
    </w:p>
    <w:sectPr w:rsidR="00025ACE" w:rsidRPr="00BB076E" w:rsidSect="00082354">
      <w:headerReference w:type="even" r:id="rId14"/>
      <w:headerReference w:type="default" r:id="rId15"/>
      <w:footerReference w:type="default" r:id="rId16"/>
      <w:head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7E1A14" w14:textId="77777777" w:rsidR="0008607E" w:rsidRDefault="0008607E" w:rsidP="00025ACE">
      <w:pPr>
        <w:spacing w:after="0" w:line="240" w:lineRule="auto"/>
      </w:pPr>
      <w:r>
        <w:separator/>
      </w:r>
    </w:p>
  </w:endnote>
  <w:endnote w:type="continuationSeparator" w:id="0">
    <w:p w14:paraId="017F6505" w14:textId="77777777" w:rsidR="0008607E" w:rsidRDefault="0008607E" w:rsidP="00025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NeueLT Std Lt">
    <w:altName w:val="Malgun Gothic"/>
    <w:panose1 w:val="00000000000000000000"/>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4710804"/>
      <w:docPartObj>
        <w:docPartGallery w:val="Page Numbers (Bottom of Page)"/>
        <w:docPartUnique/>
      </w:docPartObj>
    </w:sdtPr>
    <w:sdtEndPr>
      <w:rPr>
        <w:i/>
        <w:noProof/>
      </w:rPr>
    </w:sdtEndPr>
    <w:sdtContent>
      <w:p w14:paraId="688DF696" w14:textId="77777777" w:rsidR="003F387F" w:rsidRDefault="003F387F" w:rsidP="00AD3414">
        <w:pPr>
          <w:pStyle w:val="Footer"/>
          <w:pBdr>
            <w:top w:val="single" w:sz="4" w:space="1" w:color="auto"/>
          </w:pBdr>
          <w:jc w:val="center"/>
        </w:pPr>
      </w:p>
      <w:p w14:paraId="2939C61D" w14:textId="77777777" w:rsidR="003F387F" w:rsidRPr="00AD3414" w:rsidRDefault="003F387F" w:rsidP="00AD3414">
        <w:pPr>
          <w:pStyle w:val="Footer"/>
          <w:jc w:val="center"/>
          <w:rPr>
            <w:rFonts w:ascii="Times New Roman" w:hAnsi="Times New Roman" w:cs="Times New Roman"/>
          </w:rPr>
        </w:pPr>
        <w:r w:rsidRPr="00AD3414">
          <w:rPr>
            <w:rFonts w:ascii="Times New Roman" w:hAnsi="Times New Roman" w:cs="Times New Roman"/>
            <w:i/>
          </w:rPr>
          <w:t>Explanatory Statement to the</w:t>
        </w:r>
        <w:r w:rsidRPr="00AD3414">
          <w:rPr>
            <w:rFonts w:ascii="Times New Roman" w:hAnsi="Times New Roman" w:cs="Times New Roman"/>
          </w:rPr>
          <w:t xml:space="preserve"> </w:t>
        </w:r>
        <w:r w:rsidRPr="00AD3414">
          <w:rPr>
            <w:rFonts w:ascii="Times New Roman" w:hAnsi="Times New Roman" w:cs="Times New Roman"/>
            <w:i/>
          </w:rPr>
          <w:t>T</w:t>
        </w:r>
        <w:r>
          <w:rPr>
            <w:rFonts w:ascii="Times New Roman" w:hAnsi="Times New Roman" w:cs="Times New Roman"/>
            <w:i/>
          </w:rPr>
          <w:t>elecommunications (Telemarketing and Research Calls) Industry Standard 2017</w:t>
        </w:r>
      </w:p>
      <w:p w14:paraId="28721669" w14:textId="77777777" w:rsidR="003F387F" w:rsidRDefault="003F387F">
        <w:pPr>
          <w:pStyle w:val="Footer"/>
          <w:jc w:val="right"/>
        </w:pPr>
      </w:p>
      <w:p w14:paraId="3BD285BF" w14:textId="77777777" w:rsidR="003F387F" w:rsidRPr="00AD3414" w:rsidRDefault="003F387F">
        <w:pPr>
          <w:pStyle w:val="Footer"/>
          <w:jc w:val="right"/>
          <w:rPr>
            <w:i/>
          </w:rPr>
        </w:pPr>
        <w:r w:rsidRPr="00A07A2F">
          <w:rPr>
            <w:rFonts w:ascii="Times New Roman" w:hAnsi="Times New Roman" w:cs="Times New Roman"/>
            <w:i/>
          </w:rPr>
          <w:fldChar w:fldCharType="begin"/>
        </w:r>
        <w:r w:rsidRPr="00A07A2F">
          <w:rPr>
            <w:rFonts w:ascii="Times New Roman" w:hAnsi="Times New Roman" w:cs="Times New Roman"/>
            <w:i/>
          </w:rPr>
          <w:instrText xml:space="preserve"> PAGE   \* MERGEFORMAT </w:instrText>
        </w:r>
        <w:r w:rsidRPr="00A07A2F">
          <w:rPr>
            <w:rFonts w:ascii="Times New Roman" w:hAnsi="Times New Roman" w:cs="Times New Roman"/>
            <w:i/>
          </w:rPr>
          <w:fldChar w:fldCharType="separate"/>
        </w:r>
        <w:r w:rsidR="00BF1E15">
          <w:rPr>
            <w:rFonts w:ascii="Times New Roman" w:hAnsi="Times New Roman" w:cs="Times New Roman"/>
            <w:i/>
            <w:noProof/>
          </w:rPr>
          <w:t>13</w:t>
        </w:r>
        <w:r w:rsidRPr="00A07A2F">
          <w:rPr>
            <w:rFonts w:ascii="Times New Roman" w:hAnsi="Times New Roman" w:cs="Times New Roman"/>
            <w:i/>
            <w:noProof/>
          </w:rPr>
          <w:fldChar w:fldCharType="end"/>
        </w:r>
      </w:p>
    </w:sdtContent>
  </w:sdt>
  <w:p w14:paraId="1661D4CB" w14:textId="77777777" w:rsidR="003F387F" w:rsidRPr="00AD3414" w:rsidRDefault="003F387F" w:rsidP="00AD3414">
    <w:pPr>
      <w:pStyle w:val="Footer"/>
      <w:jc w:val="cen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38E3F0" w14:textId="77777777" w:rsidR="0008607E" w:rsidRDefault="0008607E" w:rsidP="00025ACE">
      <w:pPr>
        <w:spacing w:after="0" w:line="240" w:lineRule="auto"/>
      </w:pPr>
      <w:r>
        <w:separator/>
      </w:r>
    </w:p>
  </w:footnote>
  <w:footnote w:type="continuationSeparator" w:id="0">
    <w:p w14:paraId="2C33DBAF" w14:textId="77777777" w:rsidR="0008607E" w:rsidRDefault="0008607E" w:rsidP="00025ACE">
      <w:pPr>
        <w:spacing w:after="0" w:line="240" w:lineRule="auto"/>
      </w:pPr>
      <w:r>
        <w:continuationSeparator/>
      </w:r>
    </w:p>
  </w:footnote>
  <w:footnote w:id="1">
    <w:p w14:paraId="0E8AF5D0" w14:textId="05C93FF8" w:rsidR="003F387F" w:rsidRDefault="003F387F">
      <w:pPr>
        <w:pStyle w:val="FootnoteText"/>
      </w:pPr>
      <w:r w:rsidRPr="009D70FD">
        <w:rPr>
          <w:rStyle w:val="FootnoteReference"/>
        </w:rPr>
        <w:footnoteRef/>
      </w:r>
      <w:r w:rsidRPr="009D70FD">
        <w:t xml:space="preserve"> </w:t>
      </w:r>
      <w:r w:rsidR="009D70FD">
        <w:rPr>
          <w:i/>
        </w:rPr>
        <w:t>ACMA Research Report - T</w:t>
      </w:r>
      <w:r w:rsidR="00A207B6">
        <w:rPr>
          <w:i/>
        </w:rPr>
        <w:t>elemarketing C</w:t>
      </w:r>
      <w:r w:rsidR="009D70FD" w:rsidRPr="009D70FD">
        <w:rPr>
          <w:i/>
        </w:rPr>
        <w:t>alls In Australia</w:t>
      </w:r>
      <w:r w:rsidR="009D70FD">
        <w:rPr>
          <w:i/>
        </w:rPr>
        <w:t xml:space="preserve"> 201</w:t>
      </w:r>
      <w:r w:rsidR="00D91733">
        <w:rPr>
          <w:i/>
        </w:rPr>
        <w:t>7</w:t>
      </w:r>
    </w:p>
  </w:footnote>
  <w:footnote w:id="2">
    <w:p w14:paraId="0404F0E7" w14:textId="77777777" w:rsidR="003F387F" w:rsidRPr="00A973BE" w:rsidRDefault="003F387F" w:rsidP="00162F8D">
      <w:pPr>
        <w:keepNext/>
        <w:spacing w:before="120" w:after="164" w:line="240" w:lineRule="atLeast"/>
        <w:rPr>
          <w:rFonts w:ascii="Times New Roman" w:eastAsia="Times New Roman" w:hAnsi="Times New Roman" w:cs="Times New Roman"/>
          <w:sz w:val="20"/>
          <w:szCs w:val="20"/>
        </w:rPr>
      </w:pPr>
      <w:r>
        <w:rPr>
          <w:rStyle w:val="FootnoteReference"/>
        </w:rPr>
        <w:footnoteRef/>
      </w:r>
      <w:r>
        <w:t xml:space="preserve"> </w:t>
      </w:r>
      <w:r w:rsidRPr="00A973BE">
        <w:rPr>
          <w:rFonts w:ascii="Times New Roman" w:eastAsia="Times New Roman" w:hAnsi="Times New Roman" w:cs="Times New Roman"/>
          <w:sz w:val="20"/>
          <w:szCs w:val="20"/>
        </w:rPr>
        <w:t>APP entities are businesses and not-for-profit organisations with an annual turnover of more than $3 million and businesses that buy and sell personal information.</w:t>
      </w:r>
    </w:p>
    <w:p w14:paraId="4C9A7435" w14:textId="77777777" w:rsidR="003F387F" w:rsidRDefault="003F387F">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F4A394" w14:textId="4DEFB8C5" w:rsidR="003F387F" w:rsidRDefault="003F38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0CBB89" w14:textId="00902DBE" w:rsidR="003F387F" w:rsidRDefault="003F387F">
    <w:pPr>
      <w:pStyle w:val="Header"/>
    </w:pPr>
  </w:p>
  <w:p w14:paraId="6883478A" w14:textId="77777777" w:rsidR="003F387F" w:rsidRPr="00AD3414" w:rsidRDefault="003F387F">
    <w:pPr>
      <w:pStyle w:val="Header"/>
      <w:rPr>
        <w:rFonts w:ascii="Times New Roman" w:hAnsi="Times New Roman"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F778FF" w14:textId="6779FD1A" w:rsidR="003F387F" w:rsidRDefault="003F38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A46F524"/>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1">
    <w:nsid w:val="0F427FA5"/>
    <w:multiLevelType w:val="hybridMultilevel"/>
    <w:tmpl w:val="808E27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04E3986"/>
    <w:multiLevelType w:val="hybridMultilevel"/>
    <w:tmpl w:val="3F7CF7E6"/>
    <w:lvl w:ilvl="0" w:tplc="2F346086">
      <w:start w:val="1"/>
      <w:numFmt w:val="decimal"/>
      <w:lvlText w:val="%1."/>
      <w:lvlJc w:val="left"/>
      <w:pPr>
        <w:tabs>
          <w:tab w:val="num" w:pos="644"/>
        </w:tabs>
        <w:ind w:left="644" w:hanging="360"/>
      </w:pPr>
      <w:rPr>
        <w:rFonts w:ascii="Arial" w:hAnsi="Arial" w:cs="Arial" w:hint="default"/>
      </w:rPr>
    </w:lvl>
    <w:lvl w:ilvl="1" w:tplc="0C090003">
      <w:start w:val="1"/>
      <w:numFmt w:val="bullet"/>
      <w:lvlText w:val="o"/>
      <w:lvlJc w:val="left"/>
      <w:pPr>
        <w:tabs>
          <w:tab w:val="num" w:pos="1364"/>
        </w:tabs>
        <w:ind w:left="1364" w:hanging="360"/>
      </w:pPr>
      <w:rPr>
        <w:rFonts w:ascii="Courier New" w:hAnsi="Courier New" w:cs="Courier New" w:hint="default"/>
      </w:rPr>
    </w:lvl>
    <w:lvl w:ilvl="2" w:tplc="0C090005">
      <w:start w:val="1"/>
      <w:numFmt w:val="bullet"/>
      <w:lvlText w:val=""/>
      <w:lvlJc w:val="left"/>
      <w:pPr>
        <w:tabs>
          <w:tab w:val="num" w:pos="2084"/>
        </w:tabs>
        <w:ind w:left="2084" w:hanging="360"/>
      </w:pPr>
      <w:rPr>
        <w:rFonts w:ascii="Wingdings" w:hAnsi="Wingdings" w:hint="default"/>
      </w:rPr>
    </w:lvl>
    <w:lvl w:ilvl="3" w:tplc="0C090001" w:tentative="1">
      <w:start w:val="1"/>
      <w:numFmt w:val="bullet"/>
      <w:lvlText w:val=""/>
      <w:lvlJc w:val="left"/>
      <w:pPr>
        <w:tabs>
          <w:tab w:val="num" w:pos="2804"/>
        </w:tabs>
        <w:ind w:left="2804" w:hanging="360"/>
      </w:pPr>
      <w:rPr>
        <w:rFonts w:ascii="Symbol" w:hAnsi="Symbol" w:hint="default"/>
      </w:rPr>
    </w:lvl>
    <w:lvl w:ilvl="4" w:tplc="0C090003" w:tentative="1">
      <w:start w:val="1"/>
      <w:numFmt w:val="bullet"/>
      <w:lvlText w:val="o"/>
      <w:lvlJc w:val="left"/>
      <w:pPr>
        <w:tabs>
          <w:tab w:val="num" w:pos="3524"/>
        </w:tabs>
        <w:ind w:left="3524" w:hanging="360"/>
      </w:pPr>
      <w:rPr>
        <w:rFonts w:ascii="Courier New" w:hAnsi="Courier New" w:cs="Courier New" w:hint="default"/>
      </w:rPr>
    </w:lvl>
    <w:lvl w:ilvl="5" w:tplc="0C090005" w:tentative="1">
      <w:start w:val="1"/>
      <w:numFmt w:val="bullet"/>
      <w:lvlText w:val=""/>
      <w:lvlJc w:val="left"/>
      <w:pPr>
        <w:tabs>
          <w:tab w:val="num" w:pos="4244"/>
        </w:tabs>
        <w:ind w:left="4244" w:hanging="360"/>
      </w:pPr>
      <w:rPr>
        <w:rFonts w:ascii="Wingdings" w:hAnsi="Wingdings" w:hint="default"/>
      </w:rPr>
    </w:lvl>
    <w:lvl w:ilvl="6" w:tplc="0C090001" w:tentative="1">
      <w:start w:val="1"/>
      <w:numFmt w:val="bullet"/>
      <w:lvlText w:val=""/>
      <w:lvlJc w:val="left"/>
      <w:pPr>
        <w:tabs>
          <w:tab w:val="num" w:pos="4964"/>
        </w:tabs>
        <w:ind w:left="4964" w:hanging="360"/>
      </w:pPr>
      <w:rPr>
        <w:rFonts w:ascii="Symbol" w:hAnsi="Symbol" w:hint="default"/>
      </w:rPr>
    </w:lvl>
    <w:lvl w:ilvl="7" w:tplc="0C090003" w:tentative="1">
      <w:start w:val="1"/>
      <w:numFmt w:val="bullet"/>
      <w:lvlText w:val="o"/>
      <w:lvlJc w:val="left"/>
      <w:pPr>
        <w:tabs>
          <w:tab w:val="num" w:pos="5684"/>
        </w:tabs>
        <w:ind w:left="5684" w:hanging="360"/>
      </w:pPr>
      <w:rPr>
        <w:rFonts w:ascii="Courier New" w:hAnsi="Courier New" w:cs="Courier New" w:hint="default"/>
      </w:rPr>
    </w:lvl>
    <w:lvl w:ilvl="8" w:tplc="0C090005" w:tentative="1">
      <w:start w:val="1"/>
      <w:numFmt w:val="bullet"/>
      <w:lvlText w:val=""/>
      <w:lvlJc w:val="left"/>
      <w:pPr>
        <w:tabs>
          <w:tab w:val="num" w:pos="6404"/>
        </w:tabs>
        <w:ind w:left="6404" w:hanging="360"/>
      </w:pPr>
      <w:rPr>
        <w:rFonts w:ascii="Wingdings" w:hAnsi="Wingdings" w:hint="default"/>
      </w:rPr>
    </w:lvl>
  </w:abstractNum>
  <w:abstractNum w:abstractNumId="3">
    <w:nsid w:val="108B6630"/>
    <w:multiLevelType w:val="hybridMultilevel"/>
    <w:tmpl w:val="F59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BCA38FF"/>
    <w:multiLevelType w:val="hybridMultilevel"/>
    <w:tmpl w:val="8E1E7F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0797744"/>
    <w:multiLevelType w:val="hybridMultilevel"/>
    <w:tmpl w:val="95985A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81E42AA"/>
    <w:multiLevelType w:val="hybridMultilevel"/>
    <w:tmpl w:val="87786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08A573C"/>
    <w:multiLevelType w:val="hybridMultilevel"/>
    <w:tmpl w:val="AA12209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nsid w:val="30AB3BFC"/>
    <w:multiLevelType w:val="hybridMultilevel"/>
    <w:tmpl w:val="E8A80FBE"/>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38832EB7"/>
    <w:multiLevelType w:val="hybridMultilevel"/>
    <w:tmpl w:val="D220B6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B06084C"/>
    <w:multiLevelType w:val="hybridMultilevel"/>
    <w:tmpl w:val="0CB6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71A7C63"/>
    <w:multiLevelType w:val="hybridMultilevel"/>
    <w:tmpl w:val="4178EF7E"/>
    <w:lvl w:ilvl="0" w:tplc="C9567BB2">
      <w:start w:val="1"/>
      <w:numFmt w:val="lowerLetter"/>
      <w:lvlText w:val="(%1)"/>
      <w:lvlJc w:val="left"/>
      <w:pPr>
        <w:ind w:left="720" w:hanging="360"/>
      </w:pPr>
      <w:rPr>
        <w:rFonts w:hint="default"/>
      </w:rPr>
    </w:lvl>
    <w:lvl w:ilvl="1" w:tplc="0512F2AC">
      <w:start w:val="2"/>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47461C30"/>
    <w:multiLevelType w:val="hybridMultilevel"/>
    <w:tmpl w:val="17CAF09E"/>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16">
    <w:nsid w:val="4D027832"/>
    <w:multiLevelType w:val="hybridMultilevel"/>
    <w:tmpl w:val="E7228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0CE2873"/>
    <w:multiLevelType w:val="hybridMultilevel"/>
    <w:tmpl w:val="1F7672CA"/>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18">
    <w:nsid w:val="52DA3D14"/>
    <w:multiLevelType w:val="hybridMultilevel"/>
    <w:tmpl w:val="D154014A"/>
    <w:lvl w:ilvl="0" w:tplc="0C090001">
      <w:start w:val="1"/>
      <w:numFmt w:val="bullet"/>
      <w:lvlText w:val=""/>
      <w:lvlJc w:val="left"/>
      <w:pPr>
        <w:ind w:left="829" w:hanging="360"/>
      </w:pPr>
      <w:rPr>
        <w:rFonts w:ascii="Symbol" w:hAnsi="Symbol" w:hint="default"/>
      </w:rPr>
    </w:lvl>
    <w:lvl w:ilvl="1" w:tplc="0C090003" w:tentative="1">
      <w:start w:val="1"/>
      <w:numFmt w:val="bullet"/>
      <w:lvlText w:val="o"/>
      <w:lvlJc w:val="left"/>
      <w:pPr>
        <w:ind w:left="1549" w:hanging="360"/>
      </w:pPr>
      <w:rPr>
        <w:rFonts w:ascii="Courier New" w:hAnsi="Courier New" w:cs="Courier New" w:hint="default"/>
      </w:rPr>
    </w:lvl>
    <w:lvl w:ilvl="2" w:tplc="0C090005" w:tentative="1">
      <w:start w:val="1"/>
      <w:numFmt w:val="bullet"/>
      <w:lvlText w:val=""/>
      <w:lvlJc w:val="left"/>
      <w:pPr>
        <w:ind w:left="2269" w:hanging="360"/>
      </w:pPr>
      <w:rPr>
        <w:rFonts w:ascii="Wingdings" w:hAnsi="Wingdings" w:hint="default"/>
      </w:rPr>
    </w:lvl>
    <w:lvl w:ilvl="3" w:tplc="0C090001" w:tentative="1">
      <w:start w:val="1"/>
      <w:numFmt w:val="bullet"/>
      <w:lvlText w:val=""/>
      <w:lvlJc w:val="left"/>
      <w:pPr>
        <w:ind w:left="2989" w:hanging="360"/>
      </w:pPr>
      <w:rPr>
        <w:rFonts w:ascii="Symbol" w:hAnsi="Symbol" w:hint="default"/>
      </w:rPr>
    </w:lvl>
    <w:lvl w:ilvl="4" w:tplc="0C090003" w:tentative="1">
      <w:start w:val="1"/>
      <w:numFmt w:val="bullet"/>
      <w:lvlText w:val="o"/>
      <w:lvlJc w:val="left"/>
      <w:pPr>
        <w:ind w:left="3709" w:hanging="360"/>
      </w:pPr>
      <w:rPr>
        <w:rFonts w:ascii="Courier New" w:hAnsi="Courier New" w:cs="Courier New" w:hint="default"/>
      </w:rPr>
    </w:lvl>
    <w:lvl w:ilvl="5" w:tplc="0C090005" w:tentative="1">
      <w:start w:val="1"/>
      <w:numFmt w:val="bullet"/>
      <w:lvlText w:val=""/>
      <w:lvlJc w:val="left"/>
      <w:pPr>
        <w:ind w:left="4429" w:hanging="360"/>
      </w:pPr>
      <w:rPr>
        <w:rFonts w:ascii="Wingdings" w:hAnsi="Wingdings" w:hint="default"/>
      </w:rPr>
    </w:lvl>
    <w:lvl w:ilvl="6" w:tplc="0C090001" w:tentative="1">
      <w:start w:val="1"/>
      <w:numFmt w:val="bullet"/>
      <w:lvlText w:val=""/>
      <w:lvlJc w:val="left"/>
      <w:pPr>
        <w:ind w:left="5149" w:hanging="360"/>
      </w:pPr>
      <w:rPr>
        <w:rFonts w:ascii="Symbol" w:hAnsi="Symbol" w:hint="default"/>
      </w:rPr>
    </w:lvl>
    <w:lvl w:ilvl="7" w:tplc="0C090003" w:tentative="1">
      <w:start w:val="1"/>
      <w:numFmt w:val="bullet"/>
      <w:lvlText w:val="o"/>
      <w:lvlJc w:val="left"/>
      <w:pPr>
        <w:ind w:left="5869" w:hanging="360"/>
      </w:pPr>
      <w:rPr>
        <w:rFonts w:ascii="Courier New" w:hAnsi="Courier New" w:cs="Courier New" w:hint="default"/>
      </w:rPr>
    </w:lvl>
    <w:lvl w:ilvl="8" w:tplc="0C090005" w:tentative="1">
      <w:start w:val="1"/>
      <w:numFmt w:val="bullet"/>
      <w:lvlText w:val=""/>
      <w:lvlJc w:val="left"/>
      <w:pPr>
        <w:ind w:left="6589" w:hanging="360"/>
      </w:pPr>
      <w:rPr>
        <w:rFonts w:ascii="Wingdings" w:hAnsi="Wingdings" w:hint="default"/>
      </w:rPr>
    </w:lvl>
  </w:abstractNum>
  <w:abstractNum w:abstractNumId="19">
    <w:nsid w:val="59D50968"/>
    <w:multiLevelType w:val="hybridMultilevel"/>
    <w:tmpl w:val="B1B6111E"/>
    <w:lvl w:ilvl="0" w:tplc="DEFC0F96">
      <w:start w:val="1"/>
      <w:numFmt w:val="decimal"/>
      <w:lvlText w:val="%1."/>
      <w:lvlJc w:val="left"/>
      <w:pPr>
        <w:ind w:left="360" w:hanging="360"/>
      </w:pPr>
      <w:rPr>
        <w:rFonts w:asciiTheme="minorHAnsi" w:hAnsiTheme="minorHAnsi" w:hint="default"/>
        <w:b w:val="0"/>
        <w:sz w:val="22"/>
        <w:szCs w:val="22"/>
      </w:rPr>
    </w:lvl>
    <w:lvl w:ilvl="1" w:tplc="1890A366">
      <w:start w:val="1"/>
      <w:numFmt w:val="lowerRoman"/>
      <w:lvlText w:val="%2."/>
      <w:lvlJc w:val="right"/>
      <w:pPr>
        <w:ind w:left="1080" w:hanging="360"/>
      </w:pPr>
      <w:rPr>
        <w:rFonts w:asciiTheme="minorHAnsi" w:hAnsiTheme="minorHAnsi" w:hint="default"/>
        <w:b w:val="0"/>
        <w:sz w:val="22"/>
        <w:szCs w:val="22"/>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nsid w:val="5E0072FF"/>
    <w:multiLevelType w:val="hybridMultilevel"/>
    <w:tmpl w:val="80A2418C"/>
    <w:lvl w:ilvl="0" w:tplc="0C090001">
      <w:start w:val="1"/>
      <w:numFmt w:val="bullet"/>
      <w:pStyle w:val="ListBulletLa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1401625"/>
    <w:multiLevelType w:val="hybridMultilevel"/>
    <w:tmpl w:val="2F92667A"/>
    <w:lvl w:ilvl="0" w:tplc="6D943C1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62760BC0"/>
    <w:multiLevelType w:val="hybridMultilevel"/>
    <w:tmpl w:val="19ECEC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6C320B80"/>
    <w:multiLevelType w:val="hybridMultilevel"/>
    <w:tmpl w:val="A08832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FF00A5F"/>
    <w:multiLevelType w:val="hybridMultilevel"/>
    <w:tmpl w:val="728CE1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771369E8"/>
    <w:multiLevelType w:val="hybridMultilevel"/>
    <w:tmpl w:val="893C2AD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nsid w:val="7BE30380"/>
    <w:multiLevelType w:val="hybridMultilevel"/>
    <w:tmpl w:val="0AC0A902"/>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0"/>
  </w:num>
  <w:num w:numId="2">
    <w:abstractNumId w:val="13"/>
  </w:num>
  <w:num w:numId="3">
    <w:abstractNumId w:val="4"/>
  </w:num>
  <w:num w:numId="4">
    <w:abstractNumId w:val="9"/>
  </w:num>
  <w:num w:numId="5">
    <w:abstractNumId w:val="8"/>
  </w:num>
  <w:num w:numId="6">
    <w:abstractNumId w:val="3"/>
  </w:num>
  <w:num w:numId="7">
    <w:abstractNumId w:val="14"/>
  </w:num>
  <w:num w:numId="8">
    <w:abstractNumId w:val="19"/>
  </w:num>
  <w:num w:numId="9">
    <w:abstractNumId w:val="7"/>
  </w:num>
  <w:num w:numId="10">
    <w:abstractNumId w:val="5"/>
  </w:num>
  <w:num w:numId="11">
    <w:abstractNumId w:val="10"/>
  </w:num>
  <w:num w:numId="12">
    <w:abstractNumId w:val="17"/>
  </w:num>
  <w:num w:numId="13">
    <w:abstractNumId w:val="2"/>
  </w:num>
  <w:num w:numId="14">
    <w:abstractNumId w:val="23"/>
  </w:num>
  <w:num w:numId="15">
    <w:abstractNumId w:val="15"/>
  </w:num>
  <w:num w:numId="16">
    <w:abstractNumId w:val="16"/>
  </w:num>
  <w:num w:numId="17">
    <w:abstractNumId w:val="0"/>
  </w:num>
  <w:num w:numId="18">
    <w:abstractNumId w:val="25"/>
  </w:num>
  <w:num w:numId="19">
    <w:abstractNumId w:val="24"/>
  </w:num>
  <w:num w:numId="20">
    <w:abstractNumId w:val="1"/>
  </w:num>
  <w:num w:numId="21">
    <w:abstractNumId w:val="6"/>
  </w:num>
  <w:num w:numId="22">
    <w:abstractNumId w:val="22"/>
  </w:num>
  <w:num w:numId="23">
    <w:abstractNumId w:val="11"/>
  </w:num>
  <w:num w:numId="24">
    <w:abstractNumId w:val="26"/>
  </w:num>
  <w:num w:numId="25">
    <w:abstractNumId w:val="21"/>
  </w:num>
  <w:num w:numId="26">
    <w:abstractNumId w:val="12"/>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079"/>
    <w:rsid w:val="00002640"/>
    <w:rsid w:val="00003720"/>
    <w:rsid w:val="00005C6F"/>
    <w:rsid w:val="0000697C"/>
    <w:rsid w:val="00010FE7"/>
    <w:rsid w:val="00011737"/>
    <w:rsid w:val="000124F9"/>
    <w:rsid w:val="00013079"/>
    <w:rsid w:val="00017563"/>
    <w:rsid w:val="00023AD0"/>
    <w:rsid w:val="00025ACE"/>
    <w:rsid w:val="000325CF"/>
    <w:rsid w:val="00037F0E"/>
    <w:rsid w:val="0005450A"/>
    <w:rsid w:val="00065AC6"/>
    <w:rsid w:val="00070D91"/>
    <w:rsid w:val="000726C7"/>
    <w:rsid w:val="00074A8D"/>
    <w:rsid w:val="00082354"/>
    <w:rsid w:val="0008607E"/>
    <w:rsid w:val="00095AB3"/>
    <w:rsid w:val="000969A0"/>
    <w:rsid w:val="000A3A94"/>
    <w:rsid w:val="000B0BA7"/>
    <w:rsid w:val="000B33B6"/>
    <w:rsid w:val="000B4B6C"/>
    <w:rsid w:val="000C225C"/>
    <w:rsid w:val="000C2760"/>
    <w:rsid w:val="000C6436"/>
    <w:rsid w:val="000D3BCA"/>
    <w:rsid w:val="000D4ECE"/>
    <w:rsid w:val="000D6538"/>
    <w:rsid w:val="000E159E"/>
    <w:rsid w:val="000E38C9"/>
    <w:rsid w:val="000E3F22"/>
    <w:rsid w:val="000F4DC1"/>
    <w:rsid w:val="000F6255"/>
    <w:rsid w:val="001111A6"/>
    <w:rsid w:val="00112987"/>
    <w:rsid w:val="00117351"/>
    <w:rsid w:val="00121B9E"/>
    <w:rsid w:val="00122072"/>
    <w:rsid w:val="00125C6F"/>
    <w:rsid w:val="001308BE"/>
    <w:rsid w:val="00131570"/>
    <w:rsid w:val="00134705"/>
    <w:rsid w:val="00137285"/>
    <w:rsid w:val="00137E6A"/>
    <w:rsid w:val="00141CF5"/>
    <w:rsid w:val="0014282E"/>
    <w:rsid w:val="00146600"/>
    <w:rsid w:val="00146A0C"/>
    <w:rsid w:val="00146C1D"/>
    <w:rsid w:val="001504C0"/>
    <w:rsid w:val="00155A20"/>
    <w:rsid w:val="00156B87"/>
    <w:rsid w:val="00161C73"/>
    <w:rsid w:val="00162F8D"/>
    <w:rsid w:val="00164074"/>
    <w:rsid w:val="001777F5"/>
    <w:rsid w:val="00185BDC"/>
    <w:rsid w:val="001B1B59"/>
    <w:rsid w:val="001B3CA1"/>
    <w:rsid w:val="001B45F7"/>
    <w:rsid w:val="001B5F82"/>
    <w:rsid w:val="001C4BF8"/>
    <w:rsid w:val="001C5421"/>
    <w:rsid w:val="001D5C25"/>
    <w:rsid w:val="001F1DA8"/>
    <w:rsid w:val="00202F49"/>
    <w:rsid w:val="00212847"/>
    <w:rsid w:val="002144F3"/>
    <w:rsid w:val="00215CE8"/>
    <w:rsid w:val="00216234"/>
    <w:rsid w:val="002237F7"/>
    <w:rsid w:val="002456B5"/>
    <w:rsid w:val="002508F7"/>
    <w:rsid w:val="002617C7"/>
    <w:rsid w:val="002A098E"/>
    <w:rsid w:val="002A1CC7"/>
    <w:rsid w:val="002A25ED"/>
    <w:rsid w:val="002B6699"/>
    <w:rsid w:val="002C2256"/>
    <w:rsid w:val="002C5851"/>
    <w:rsid w:val="002D2301"/>
    <w:rsid w:val="002D7904"/>
    <w:rsid w:val="002E132D"/>
    <w:rsid w:val="002E3B2A"/>
    <w:rsid w:val="002F36E0"/>
    <w:rsid w:val="002F687E"/>
    <w:rsid w:val="00316DC0"/>
    <w:rsid w:val="003251F9"/>
    <w:rsid w:val="00332B94"/>
    <w:rsid w:val="0033377D"/>
    <w:rsid w:val="003434D4"/>
    <w:rsid w:val="00344185"/>
    <w:rsid w:val="00354BB2"/>
    <w:rsid w:val="00363E0E"/>
    <w:rsid w:val="0036414D"/>
    <w:rsid w:val="00370620"/>
    <w:rsid w:val="00371152"/>
    <w:rsid w:val="00375769"/>
    <w:rsid w:val="00375FA7"/>
    <w:rsid w:val="00385053"/>
    <w:rsid w:val="00385EF1"/>
    <w:rsid w:val="0039193A"/>
    <w:rsid w:val="003947D9"/>
    <w:rsid w:val="003969DF"/>
    <w:rsid w:val="003A1ADA"/>
    <w:rsid w:val="003A3635"/>
    <w:rsid w:val="003A7407"/>
    <w:rsid w:val="003B3D92"/>
    <w:rsid w:val="003C2F82"/>
    <w:rsid w:val="003C332E"/>
    <w:rsid w:val="003C44B4"/>
    <w:rsid w:val="003C7119"/>
    <w:rsid w:val="003D74BE"/>
    <w:rsid w:val="003F387F"/>
    <w:rsid w:val="003F42DA"/>
    <w:rsid w:val="00401329"/>
    <w:rsid w:val="004023CF"/>
    <w:rsid w:val="00404C0D"/>
    <w:rsid w:val="0041003E"/>
    <w:rsid w:val="00415553"/>
    <w:rsid w:val="0042012F"/>
    <w:rsid w:val="004362E3"/>
    <w:rsid w:val="00446D94"/>
    <w:rsid w:val="00450F48"/>
    <w:rsid w:val="0045489F"/>
    <w:rsid w:val="0047203A"/>
    <w:rsid w:val="00474889"/>
    <w:rsid w:val="0048261D"/>
    <w:rsid w:val="004826DD"/>
    <w:rsid w:val="004971D6"/>
    <w:rsid w:val="004A1064"/>
    <w:rsid w:val="004C28E3"/>
    <w:rsid w:val="004D1714"/>
    <w:rsid w:val="004D2843"/>
    <w:rsid w:val="004E790E"/>
    <w:rsid w:val="004F03CC"/>
    <w:rsid w:val="004F4213"/>
    <w:rsid w:val="0050389F"/>
    <w:rsid w:val="00525207"/>
    <w:rsid w:val="00525EE9"/>
    <w:rsid w:val="0052687A"/>
    <w:rsid w:val="005268B7"/>
    <w:rsid w:val="005279D7"/>
    <w:rsid w:val="00530300"/>
    <w:rsid w:val="0053665C"/>
    <w:rsid w:val="0054239B"/>
    <w:rsid w:val="00570974"/>
    <w:rsid w:val="00573713"/>
    <w:rsid w:val="005804AF"/>
    <w:rsid w:val="00585999"/>
    <w:rsid w:val="005958D6"/>
    <w:rsid w:val="005964CF"/>
    <w:rsid w:val="005C2EB6"/>
    <w:rsid w:val="005C4C2C"/>
    <w:rsid w:val="005C5011"/>
    <w:rsid w:val="005C511D"/>
    <w:rsid w:val="005C65EB"/>
    <w:rsid w:val="005E2C6C"/>
    <w:rsid w:val="005E3829"/>
    <w:rsid w:val="005F17E1"/>
    <w:rsid w:val="005F5BE6"/>
    <w:rsid w:val="00603B3F"/>
    <w:rsid w:val="00614BD5"/>
    <w:rsid w:val="00616FF6"/>
    <w:rsid w:val="00641906"/>
    <w:rsid w:val="006436C5"/>
    <w:rsid w:val="0065502F"/>
    <w:rsid w:val="00663AF2"/>
    <w:rsid w:val="00671216"/>
    <w:rsid w:val="0067168E"/>
    <w:rsid w:val="00673825"/>
    <w:rsid w:val="00681986"/>
    <w:rsid w:val="006853AF"/>
    <w:rsid w:val="00686F06"/>
    <w:rsid w:val="00687290"/>
    <w:rsid w:val="006940DB"/>
    <w:rsid w:val="00696659"/>
    <w:rsid w:val="006A0BDF"/>
    <w:rsid w:val="006A4F7D"/>
    <w:rsid w:val="006A53BB"/>
    <w:rsid w:val="006A6896"/>
    <w:rsid w:val="006C59D5"/>
    <w:rsid w:val="006C6C7E"/>
    <w:rsid w:val="006C78A2"/>
    <w:rsid w:val="006D118C"/>
    <w:rsid w:val="006D3F21"/>
    <w:rsid w:val="006E2398"/>
    <w:rsid w:val="006F32BF"/>
    <w:rsid w:val="006F37DB"/>
    <w:rsid w:val="006F7401"/>
    <w:rsid w:val="00704A51"/>
    <w:rsid w:val="00706F43"/>
    <w:rsid w:val="0073288A"/>
    <w:rsid w:val="0074563D"/>
    <w:rsid w:val="0074661C"/>
    <w:rsid w:val="00750397"/>
    <w:rsid w:val="00766475"/>
    <w:rsid w:val="0077364D"/>
    <w:rsid w:val="00791874"/>
    <w:rsid w:val="00791A4A"/>
    <w:rsid w:val="0079336E"/>
    <w:rsid w:val="00794C5F"/>
    <w:rsid w:val="007964F4"/>
    <w:rsid w:val="007A0103"/>
    <w:rsid w:val="007A2277"/>
    <w:rsid w:val="007D3B53"/>
    <w:rsid w:val="0080311E"/>
    <w:rsid w:val="00805358"/>
    <w:rsid w:val="008070A8"/>
    <w:rsid w:val="00810499"/>
    <w:rsid w:val="0081166D"/>
    <w:rsid w:val="0081203C"/>
    <w:rsid w:val="0081383E"/>
    <w:rsid w:val="008172AC"/>
    <w:rsid w:val="00821F3F"/>
    <w:rsid w:val="00830665"/>
    <w:rsid w:val="008319AB"/>
    <w:rsid w:val="00836656"/>
    <w:rsid w:val="008408F4"/>
    <w:rsid w:val="008441CF"/>
    <w:rsid w:val="0084470A"/>
    <w:rsid w:val="00850825"/>
    <w:rsid w:val="00860A63"/>
    <w:rsid w:val="00861AC4"/>
    <w:rsid w:val="0087707C"/>
    <w:rsid w:val="00887910"/>
    <w:rsid w:val="00895C1E"/>
    <w:rsid w:val="00897A06"/>
    <w:rsid w:val="00897C51"/>
    <w:rsid w:val="008B6231"/>
    <w:rsid w:val="008B6D19"/>
    <w:rsid w:val="008C4F76"/>
    <w:rsid w:val="008C584E"/>
    <w:rsid w:val="008D5834"/>
    <w:rsid w:val="008D63A0"/>
    <w:rsid w:val="008E2AAF"/>
    <w:rsid w:val="008E3483"/>
    <w:rsid w:val="008E3774"/>
    <w:rsid w:val="008F3C96"/>
    <w:rsid w:val="008F3EE6"/>
    <w:rsid w:val="008F4C58"/>
    <w:rsid w:val="0090572C"/>
    <w:rsid w:val="0091080B"/>
    <w:rsid w:val="00912EC8"/>
    <w:rsid w:val="009173C2"/>
    <w:rsid w:val="00926833"/>
    <w:rsid w:val="00927661"/>
    <w:rsid w:val="00931ED0"/>
    <w:rsid w:val="00937C9C"/>
    <w:rsid w:val="009670B7"/>
    <w:rsid w:val="009723D1"/>
    <w:rsid w:val="009732C1"/>
    <w:rsid w:val="009766B1"/>
    <w:rsid w:val="00977705"/>
    <w:rsid w:val="009B003D"/>
    <w:rsid w:val="009B4C1D"/>
    <w:rsid w:val="009B4E8D"/>
    <w:rsid w:val="009C5314"/>
    <w:rsid w:val="009C5E2C"/>
    <w:rsid w:val="009D5783"/>
    <w:rsid w:val="009D67A8"/>
    <w:rsid w:val="009D70FD"/>
    <w:rsid w:val="009D7E8B"/>
    <w:rsid w:val="009F7219"/>
    <w:rsid w:val="00A07A2F"/>
    <w:rsid w:val="00A207B6"/>
    <w:rsid w:val="00A213A8"/>
    <w:rsid w:val="00A21BD2"/>
    <w:rsid w:val="00A21F3E"/>
    <w:rsid w:val="00A251B6"/>
    <w:rsid w:val="00A27D51"/>
    <w:rsid w:val="00A31A0E"/>
    <w:rsid w:val="00A32AF1"/>
    <w:rsid w:val="00A37F80"/>
    <w:rsid w:val="00A55A2E"/>
    <w:rsid w:val="00A64EC4"/>
    <w:rsid w:val="00A66703"/>
    <w:rsid w:val="00A67A3A"/>
    <w:rsid w:val="00A7023B"/>
    <w:rsid w:val="00A70C4D"/>
    <w:rsid w:val="00A74D08"/>
    <w:rsid w:val="00A770ED"/>
    <w:rsid w:val="00A85B36"/>
    <w:rsid w:val="00A973BE"/>
    <w:rsid w:val="00AA0133"/>
    <w:rsid w:val="00AA3CCD"/>
    <w:rsid w:val="00AA6088"/>
    <w:rsid w:val="00AA7A26"/>
    <w:rsid w:val="00AB65E7"/>
    <w:rsid w:val="00AC05EC"/>
    <w:rsid w:val="00AC2432"/>
    <w:rsid w:val="00AC59ED"/>
    <w:rsid w:val="00AC7DA8"/>
    <w:rsid w:val="00AD3414"/>
    <w:rsid w:val="00AD500F"/>
    <w:rsid w:val="00AE2CB4"/>
    <w:rsid w:val="00AE340E"/>
    <w:rsid w:val="00AE6898"/>
    <w:rsid w:val="00AF080D"/>
    <w:rsid w:val="00AF16CC"/>
    <w:rsid w:val="00AF6545"/>
    <w:rsid w:val="00B00FC3"/>
    <w:rsid w:val="00B0479B"/>
    <w:rsid w:val="00B07964"/>
    <w:rsid w:val="00B22021"/>
    <w:rsid w:val="00B22F3A"/>
    <w:rsid w:val="00B30DB1"/>
    <w:rsid w:val="00B40532"/>
    <w:rsid w:val="00B52584"/>
    <w:rsid w:val="00B665E6"/>
    <w:rsid w:val="00B727F3"/>
    <w:rsid w:val="00B74448"/>
    <w:rsid w:val="00B90F17"/>
    <w:rsid w:val="00B947AE"/>
    <w:rsid w:val="00B94B30"/>
    <w:rsid w:val="00BA5139"/>
    <w:rsid w:val="00BA7228"/>
    <w:rsid w:val="00BA7D17"/>
    <w:rsid w:val="00BB076E"/>
    <w:rsid w:val="00BB1CF2"/>
    <w:rsid w:val="00BB7A25"/>
    <w:rsid w:val="00BC0A3C"/>
    <w:rsid w:val="00BC2659"/>
    <w:rsid w:val="00BC5916"/>
    <w:rsid w:val="00BC621F"/>
    <w:rsid w:val="00BF1E15"/>
    <w:rsid w:val="00C032F0"/>
    <w:rsid w:val="00C03503"/>
    <w:rsid w:val="00C10E3A"/>
    <w:rsid w:val="00C20621"/>
    <w:rsid w:val="00C21933"/>
    <w:rsid w:val="00C2247D"/>
    <w:rsid w:val="00C423E0"/>
    <w:rsid w:val="00C508FD"/>
    <w:rsid w:val="00C52681"/>
    <w:rsid w:val="00C57E29"/>
    <w:rsid w:val="00C63E8C"/>
    <w:rsid w:val="00C64A75"/>
    <w:rsid w:val="00C659A7"/>
    <w:rsid w:val="00C723A6"/>
    <w:rsid w:val="00C744CC"/>
    <w:rsid w:val="00C76FFC"/>
    <w:rsid w:val="00C77C3D"/>
    <w:rsid w:val="00C812F6"/>
    <w:rsid w:val="00C863AD"/>
    <w:rsid w:val="00C9259F"/>
    <w:rsid w:val="00C9368F"/>
    <w:rsid w:val="00CA3398"/>
    <w:rsid w:val="00CA40FA"/>
    <w:rsid w:val="00CA6926"/>
    <w:rsid w:val="00CA735C"/>
    <w:rsid w:val="00CB2B61"/>
    <w:rsid w:val="00CB3AD5"/>
    <w:rsid w:val="00CC369D"/>
    <w:rsid w:val="00CD71EB"/>
    <w:rsid w:val="00CE1633"/>
    <w:rsid w:val="00CE2D90"/>
    <w:rsid w:val="00CE3209"/>
    <w:rsid w:val="00CE4177"/>
    <w:rsid w:val="00CE6FDB"/>
    <w:rsid w:val="00CF2013"/>
    <w:rsid w:val="00CF2E0C"/>
    <w:rsid w:val="00D13D39"/>
    <w:rsid w:val="00D2518B"/>
    <w:rsid w:val="00D264B9"/>
    <w:rsid w:val="00D30471"/>
    <w:rsid w:val="00D32E4E"/>
    <w:rsid w:val="00D35790"/>
    <w:rsid w:val="00D4240D"/>
    <w:rsid w:val="00D5385A"/>
    <w:rsid w:val="00D57387"/>
    <w:rsid w:val="00D63FA6"/>
    <w:rsid w:val="00D725ED"/>
    <w:rsid w:val="00D86004"/>
    <w:rsid w:val="00D9050E"/>
    <w:rsid w:val="00D905D3"/>
    <w:rsid w:val="00D91733"/>
    <w:rsid w:val="00DA0D39"/>
    <w:rsid w:val="00DA45EE"/>
    <w:rsid w:val="00DA65DD"/>
    <w:rsid w:val="00DB4992"/>
    <w:rsid w:val="00DB4A50"/>
    <w:rsid w:val="00DD79EA"/>
    <w:rsid w:val="00DD7A03"/>
    <w:rsid w:val="00DF2758"/>
    <w:rsid w:val="00DF5AD2"/>
    <w:rsid w:val="00E02F3C"/>
    <w:rsid w:val="00E07CE4"/>
    <w:rsid w:val="00E16CCC"/>
    <w:rsid w:val="00E17DFF"/>
    <w:rsid w:val="00E2766F"/>
    <w:rsid w:val="00E32168"/>
    <w:rsid w:val="00E50F65"/>
    <w:rsid w:val="00E5227F"/>
    <w:rsid w:val="00E64729"/>
    <w:rsid w:val="00E6695D"/>
    <w:rsid w:val="00E8093E"/>
    <w:rsid w:val="00E833DA"/>
    <w:rsid w:val="00E9231B"/>
    <w:rsid w:val="00EA34D3"/>
    <w:rsid w:val="00EA7020"/>
    <w:rsid w:val="00EB0C79"/>
    <w:rsid w:val="00EB4BF1"/>
    <w:rsid w:val="00EC4083"/>
    <w:rsid w:val="00EC54C3"/>
    <w:rsid w:val="00EC76A0"/>
    <w:rsid w:val="00ED4555"/>
    <w:rsid w:val="00ED6518"/>
    <w:rsid w:val="00EE10A1"/>
    <w:rsid w:val="00EE411B"/>
    <w:rsid w:val="00EE5E7F"/>
    <w:rsid w:val="00EE70C5"/>
    <w:rsid w:val="00EF7EA2"/>
    <w:rsid w:val="00F0721B"/>
    <w:rsid w:val="00F160D9"/>
    <w:rsid w:val="00F22328"/>
    <w:rsid w:val="00F33BD8"/>
    <w:rsid w:val="00F406BB"/>
    <w:rsid w:val="00F4414D"/>
    <w:rsid w:val="00F5054C"/>
    <w:rsid w:val="00F675AA"/>
    <w:rsid w:val="00F67E5D"/>
    <w:rsid w:val="00F76815"/>
    <w:rsid w:val="00F909E9"/>
    <w:rsid w:val="00F928FF"/>
    <w:rsid w:val="00FB05D9"/>
    <w:rsid w:val="00FB1139"/>
    <w:rsid w:val="00FB3B59"/>
    <w:rsid w:val="00FB4437"/>
    <w:rsid w:val="00FB525C"/>
    <w:rsid w:val="00FB72E9"/>
    <w:rsid w:val="00FC0BF3"/>
    <w:rsid w:val="00FC1EC0"/>
    <w:rsid w:val="00FC5CFA"/>
    <w:rsid w:val="00FC67DA"/>
    <w:rsid w:val="00FF07FE"/>
    <w:rsid w:val="00FF2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5DE752"/>
  <w15:chartTrackingRefBased/>
  <w15:docId w15:val="{E9E7E6C5-8CBF-40D7-91AF-C5828D2D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4B6C"/>
    <w:rPr>
      <w:sz w:val="16"/>
      <w:szCs w:val="16"/>
    </w:rPr>
  </w:style>
  <w:style w:type="paragraph" w:styleId="CommentText">
    <w:name w:val="annotation text"/>
    <w:basedOn w:val="Normal"/>
    <w:link w:val="CommentTextChar"/>
    <w:uiPriority w:val="99"/>
    <w:semiHidden/>
    <w:unhideWhenUsed/>
    <w:rsid w:val="000B4B6C"/>
    <w:pPr>
      <w:spacing w:line="240" w:lineRule="auto"/>
    </w:pPr>
    <w:rPr>
      <w:sz w:val="20"/>
      <w:szCs w:val="20"/>
    </w:rPr>
  </w:style>
  <w:style w:type="character" w:customStyle="1" w:styleId="CommentTextChar">
    <w:name w:val="Comment Text Char"/>
    <w:basedOn w:val="DefaultParagraphFont"/>
    <w:link w:val="CommentText"/>
    <w:uiPriority w:val="99"/>
    <w:semiHidden/>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basedOn w:val="Normal"/>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ubsection">
    <w:name w:val="subsection"/>
    <w:basedOn w:val="Normal"/>
    <w:rsid w:val="002D230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FootnoteText">
    <w:name w:val="footnote text"/>
    <w:aliases w:val="ACMA Footnote Text"/>
    <w:link w:val="FootnoteTextChar"/>
    <w:rsid w:val="002C5851"/>
    <w:pPr>
      <w:tabs>
        <w:tab w:val="left" w:pos="284"/>
      </w:tabs>
      <w:spacing w:after="0" w:line="240" w:lineRule="auto"/>
      <w:ind w:left="288" w:hanging="288"/>
    </w:pPr>
    <w:rPr>
      <w:rFonts w:ascii="Times New Roman" w:eastAsia="Times New Roman" w:hAnsi="Times New Roman" w:cs="Times New Roman"/>
      <w:sz w:val="20"/>
      <w:szCs w:val="20"/>
    </w:rPr>
  </w:style>
  <w:style w:type="character" w:customStyle="1" w:styleId="FootnoteTextChar">
    <w:name w:val="Footnote Text Char"/>
    <w:aliases w:val="ACMA Footnote Text Char"/>
    <w:basedOn w:val="DefaultParagraphFont"/>
    <w:link w:val="FootnoteText"/>
    <w:rsid w:val="002C5851"/>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2C5851"/>
    <w:rPr>
      <w:vertAlign w:val="superscript"/>
    </w:rPr>
  </w:style>
  <w:style w:type="table" w:styleId="TableGrid">
    <w:name w:val="Table Grid"/>
    <w:basedOn w:val="TableNormal"/>
    <w:uiPriority w:val="39"/>
    <w:rsid w:val="004013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qFormat/>
    <w:rsid w:val="00FB525C"/>
    <w:pPr>
      <w:numPr>
        <w:numId w:val="17"/>
      </w:numPr>
      <w:spacing w:after="80" w:line="240" w:lineRule="atLeast"/>
    </w:pPr>
    <w:rPr>
      <w:rFonts w:ascii="Arial" w:eastAsia="Times New Roman" w:hAnsi="Arial" w:cs="Times New Roman"/>
      <w:sz w:val="20"/>
      <w:szCs w:val="24"/>
      <w:lang w:eastAsia="en-AU"/>
    </w:rPr>
  </w:style>
  <w:style w:type="table" w:styleId="GridTable4">
    <w:name w:val="Grid Table 4"/>
    <w:basedOn w:val="TableNormal"/>
    <w:uiPriority w:val="49"/>
    <w:rsid w:val="00AC2432"/>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ListBulletLast">
    <w:name w:val="List Bullet Last"/>
    <w:basedOn w:val="ListBullet"/>
    <w:qFormat/>
    <w:rsid w:val="009766B1"/>
    <w:pPr>
      <w:numPr>
        <w:numId w:val="1"/>
      </w:numPr>
      <w:spacing w:after="240"/>
    </w:pPr>
    <w:rPr>
      <w:rFonts w:cs="Arial"/>
    </w:rPr>
  </w:style>
  <w:style w:type="paragraph" w:styleId="Revision">
    <w:name w:val="Revision"/>
    <w:hidden/>
    <w:uiPriority w:val="99"/>
    <w:semiHidden/>
    <w:rsid w:val="005804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egislation.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legislation.gov.au/Details/F2011L02182/Explanatory%20Statement/Tex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8C66C28D13806348A738AA1EFA6953D4" ma:contentTypeVersion="8" ma:contentTypeDescription="Create a new document." ma:contentTypeScope="" ma:versionID="e470e83615ac1925cf7a424517e0fdb1">
  <xsd:schema xmlns:xsd="http://www.w3.org/2001/XMLSchema" xmlns:xs="http://www.w3.org/2001/XMLSchema" xmlns:p="http://schemas.microsoft.com/office/2006/metadata/properties" xmlns:ns2="45cfd421-f814-4301-8451-1747e30ecc9d" xmlns:ns3="7bdb6d3f-7ccf-43fd-8d9a-052a0d1885a5" xmlns:ns4="f3645f92-38f9-45ad-8697-1de850906024" xmlns:ns5="4166a108-cb27-416c-894b-624a6237d659" targetNamespace="http://schemas.microsoft.com/office/2006/metadata/properties" ma:root="true" ma:fieldsID="00f087525c5ff90a3b2f487d65cbd8b4" ns2:_="" ns3:_="" ns4:_="" ns5:_="">
    <xsd:import namespace="45cfd421-f814-4301-8451-1747e30ecc9d"/>
    <xsd:import namespace="7bdb6d3f-7ccf-43fd-8d9a-052a0d1885a5"/>
    <xsd:import namespace="f3645f92-38f9-45ad-8697-1de850906024"/>
    <xsd:import namespace="4166a108-cb27-416c-894b-624a6237d659"/>
    <xsd:element name="properties">
      <xsd:complexType>
        <xsd:sequence>
          <xsd:element name="documentManagement">
            <xsd:complexType>
              <xsd:all>
                <xsd:element ref="ns2:_dlc_DocId" minOccurs="0"/>
                <xsd:element ref="ns2:_dlc_DocIdUrl" minOccurs="0"/>
                <xsd:element ref="ns2:_dlc_DocIdPersistId" minOccurs="0"/>
                <xsd:element ref="ns3:Category" minOccurs="0"/>
                <xsd:element ref="ns3:Popular" minOccurs="0"/>
                <xsd:element ref="ns4:Description0" minOccurs="0"/>
                <xsd:element ref="ns5:Relevant_x0020_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cfd421-f814-4301-8451-1747e30ecc9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db6d3f-7ccf-43fd-8d9a-052a0d1885a5" elementFormDefault="qualified">
    <xsd:import namespace="http://schemas.microsoft.com/office/2006/documentManagement/types"/>
    <xsd:import namespace="http://schemas.microsoft.com/office/infopath/2007/PartnerControls"/>
    <xsd:element name="Category" ma:index="11" nillable="true" ma:displayName="Category" ma:default="(none)" ma:description="This field will group documents published to the Intranet." ma:format="Dropdown" ma:internalName="Category">
      <xsd:simpleType>
        <xsd:restriction base="dms:Choice">
          <xsd:enumeration value="(none)"/>
          <xsd:enumeration value="Appointments"/>
          <xsd:enumeration value="Authorisations"/>
          <xsd:enumeration value="Delegations"/>
          <xsd:enumeration value="Freedom of Information (FOI)"/>
          <xsd:enumeration value="Guidance"/>
          <xsd:enumeration value="Instruments"/>
          <xsd:enumeration value="Legal advice and assistance"/>
          <xsd:enumeration value="Using the legal panel"/>
          <xsd:enumeration value="List of Cases"/>
          <xsd:enumeration value="Resources"/>
        </xsd:restriction>
      </xsd:simpleType>
    </xsd:element>
    <xsd:element name="Popular" ma:index="12" nillable="true" ma:displayName="Popular" ma:default="0" ma:description="When a document has this column ticked, it will show under a “Popular” tab when published to the intranet." ma:internalName="Popular">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645f92-38f9-45ad-8697-1de850906024" elementFormDefault="qualified">
    <xsd:import namespace="http://schemas.microsoft.com/office/2006/documentManagement/types"/>
    <xsd:import namespace="http://schemas.microsoft.com/office/infopath/2007/PartnerControls"/>
    <xsd:element name="Description0" ma:index="13" nillable="true" ma:displayName="Description" ma:internalName="Description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66a108-cb27-416c-894b-624a6237d659" elementFormDefault="qualified">
    <xsd:import namespace="http://schemas.microsoft.com/office/2006/documentManagement/types"/>
    <xsd:import namespace="http://schemas.microsoft.com/office/infopath/2007/PartnerControls"/>
    <xsd:element name="Relevant_x0020_Act" ma:index="14" nillable="true" ma:displayName="Relevant Act" ma:format="Dropdown" ma:internalName="Relevant_x0020_Act">
      <xsd:simpleType>
        <xsd:restriction base="dms:Choice">
          <xsd:enumeration value="Australian Communications and Media Authority Act 2005"/>
          <xsd:enumeration value="Broadcasting Services Act 1992"/>
          <xsd:enumeration value="Do Not Call Register Act 2006"/>
          <xsd:enumeration value="Interactive Gambling Act 2001"/>
          <xsd:enumeration value="Radiocommunications Act 1992"/>
          <xsd:enumeration value="Radio Licence Fees Act 1964"/>
          <xsd:enumeration value="Television Licence Fees Act 1964"/>
          <xsd:enumeration value="Radiocommunications (Receiver Licence Tax) Act 1983"/>
          <xsd:enumeration value="Radiocommunications (Transmitter Licence Tax) Act 1983"/>
          <xsd:enumeration value="Radiocommunications Taxes Collection Act 1983"/>
          <xsd:enumeration value="Spam Act 2003"/>
          <xsd:enumeration value="Telecommunications Act 1997"/>
          <xsd:enumeration value="Telecommunications (carrier Licence Charges) Act 1997"/>
          <xsd:enumeration value="Telecommunications (Consumer Protection and Services Standards) Act 1999"/>
          <xsd:enumeration value="Telecommunications (Numbering Charges) Act 1997"/>
          <xsd:enumeration value="Telecommunications (Universal Service Levy) Act 1997"/>
          <xsd:enumeration value="NRS Levy Imposition Act 1998"/>
          <xsd:enumeration value="Telecommunications (Carrier Licence Fees) Terminations Act 1997"/>
          <xsd:enumeration value="Telecommunications Universal Services Management Agency Act 2012"/>
          <xsd:enumeration value="Telecommunications Legislation"/>
          <xsd:enumeration value="Various"/>
          <xsd:enumeration value="Freedom of Information Act 198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levant_x0020_Act xmlns="4166a108-cb27-416c-894b-624a6237d659" xsi:nil="true"/>
    <Description0 xmlns="f3645f92-38f9-45ad-8697-1de850906024">Legislative Instrument Template</Description0>
    <Category xmlns="7bdb6d3f-7ccf-43fd-8d9a-052a0d1885a5">(none)</Category>
    <Popular xmlns="7bdb6d3f-7ccf-43fd-8d9a-052a0d1885a5">false</Popular>
    <_dlc_DocId xmlns="45cfd421-f814-4301-8451-1747e30ecc9d">TRDAFY4MXPUQ-13-286</_dlc_DocId>
    <_dlc_DocIdUrl xmlns="45cfd421-f814-4301-8451-1747e30ecc9d">
      <Url>http://collaboration/organisation/lsd/_layouts/15/DocIdRedir.aspx?ID=TRDAFY4MXPUQ-13-286</Url>
      <Description>TRDAFY4MXPUQ-13-286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CA82A-29EA-414B-8B91-1154E2E3FAAD}">
  <ds:schemaRefs>
    <ds:schemaRef ds:uri="http://schemas.microsoft.com/sharepoint/events"/>
  </ds:schemaRefs>
</ds:datastoreItem>
</file>

<file path=customXml/itemProps2.xml><?xml version="1.0" encoding="utf-8"?>
<ds:datastoreItem xmlns:ds="http://schemas.openxmlformats.org/officeDocument/2006/customXml" ds:itemID="{F097D6FA-0567-452B-849F-B3256AAD9D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cfd421-f814-4301-8451-1747e30ecc9d"/>
    <ds:schemaRef ds:uri="7bdb6d3f-7ccf-43fd-8d9a-052a0d1885a5"/>
    <ds:schemaRef ds:uri="f3645f92-38f9-45ad-8697-1de850906024"/>
    <ds:schemaRef ds:uri="4166a108-cb27-416c-894b-624a6237d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4C0BB2-8B8E-4D7F-A1EB-011078CFB03B}">
  <ds:schemaRefs>
    <ds:schemaRef ds:uri="http://schemas.microsoft.com/office/2006/metadata/properties"/>
    <ds:schemaRef ds:uri="http://schemas.microsoft.com/office/infopath/2007/PartnerControls"/>
    <ds:schemaRef ds:uri="4166a108-cb27-416c-894b-624a6237d659"/>
    <ds:schemaRef ds:uri="f3645f92-38f9-45ad-8697-1de850906024"/>
    <ds:schemaRef ds:uri="7bdb6d3f-7ccf-43fd-8d9a-052a0d1885a5"/>
    <ds:schemaRef ds:uri="45cfd421-f814-4301-8451-1747e30ecc9d"/>
  </ds:schemaRefs>
</ds:datastoreItem>
</file>

<file path=customXml/itemProps4.xml><?xml version="1.0" encoding="utf-8"?>
<ds:datastoreItem xmlns:ds="http://schemas.openxmlformats.org/officeDocument/2006/customXml" ds:itemID="{01EF4624-7078-46BC-85A9-F85F3DA07311}">
  <ds:schemaRefs>
    <ds:schemaRef ds:uri="http://schemas.microsoft.com/sharepoint/v3/contenttype/forms"/>
  </ds:schemaRefs>
</ds:datastoreItem>
</file>

<file path=customXml/itemProps5.xml><?xml version="1.0" encoding="utf-8"?>
<ds:datastoreItem xmlns:ds="http://schemas.openxmlformats.org/officeDocument/2006/customXml" ds:itemID="{F353D776-B5B8-4905-95D1-21C0D0CD8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13</Pages>
  <Words>5374</Words>
  <Characters>30634</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Explanatory Statement Template</vt:lpstr>
    </vt:vector>
  </TitlesOfParts>
  <Company>Australian Communications and Media Authority</Company>
  <LinksUpToDate>false</LinksUpToDate>
  <CharactersWithSpaces>35937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Template</dc:title>
  <dc:subject/>
  <dc:creator>Annette Vella</dc:creator>
  <cp:keywords/>
  <dc:description/>
  <cp:lastModifiedBy>Graeme McDonald</cp:lastModifiedBy>
  <cp:revision>3</cp:revision>
  <cp:lastPrinted>2017-02-20T05:07:00Z</cp:lastPrinted>
  <dcterms:created xsi:type="dcterms:W3CDTF">2017-03-07T02:33:00Z</dcterms:created>
  <dcterms:modified xsi:type="dcterms:W3CDTF">2017-03-14T00:12:00Z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0x0101008C66C28D13806348A738AA1EFA6953D4</vt:lpwstr>
  </property>
  <property fmtid="{D5CDD505-2E9C-101B-9397-08002B2CF9AE}" pid="3" name="_dlc_DocIdItemGuid">
    <vt:lpwstr>e97d7d38-85c9-4ad0-86d5-75718610b655</vt:lpwstr>
  </property>
</Properties>
</file>