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01FCE73" wp14:editId="4F3FD7D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715914" w:rsidRPr="00E500D4" w:rsidRDefault="00F51C1C" w:rsidP="00715914">
      <w:pPr>
        <w:pStyle w:val="ShortT"/>
      </w:pPr>
      <w:r>
        <w:t>Migration</w:t>
      </w:r>
      <w:r w:rsidR="0038049F" w:rsidRPr="00DA182D">
        <w:t xml:space="preserve"> </w:t>
      </w:r>
      <w:r w:rsidR="0038049F">
        <w:t>(</w:t>
      </w:r>
      <w:r>
        <w:t>IMMI 17/</w:t>
      </w:r>
      <w:r w:rsidR="00E41652">
        <w:t>031</w:t>
      </w:r>
      <w:r w:rsidR="00643749">
        <w:t xml:space="preserve">: </w:t>
      </w:r>
      <w:r w:rsidR="00CC7ED4">
        <w:t>Arrangements</w:t>
      </w:r>
      <w:r w:rsidR="00643749">
        <w:t xml:space="preserve"> for </w:t>
      </w:r>
      <w:r w:rsidR="00E41652">
        <w:t>Resident Return Visa Applications</w:t>
      </w:r>
      <w:r w:rsidR="0038049F">
        <w:t xml:space="preserve">) </w:t>
      </w:r>
      <w:r w:rsidR="000915F8">
        <w:br/>
      </w:r>
      <w:r>
        <w:t>Instrument 2017</w:t>
      </w:r>
    </w:p>
    <w:p w:rsidR="001F6CD4" w:rsidRDefault="001F6CD4" w:rsidP="00715914"/>
    <w:p w:rsidR="001F6CD4" w:rsidRDefault="001F6CD4" w:rsidP="00715914"/>
    <w:p w:rsidR="001F6CD4" w:rsidRDefault="001F6CD4" w:rsidP="00715914"/>
    <w:p w:rsidR="00A75FE9" w:rsidRPr="00DA182D" w:rsidRDefault="00A75FE9" w:rsidP="00A75FE9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F45EDE">
        <w:rPr>
          <w:szCs w:val="22"/>
        </w:rPr>
        <w:t>David Wilden</w:t>
      </w:r>
      <w:r w:rsidRPr="00DA182D">
        <w:rPr>
          <w:szCs w:val="22"/>
        </w:rPr>
        <w:t xml:space="preserve">, </w:t>
      </w:r>
      <w:r w:rsidR="00567980">
        <w:rPr>
          <w:szCs w:val="22"/>
        </w:rPr>
        <w:t xml:space="preserve">Delegate of the </w:t>
      </w:r>
      <w:r w:rsidR="00F51C1C">
        <w:rPr>
          <w:szCs w:val="22"/>
        </w:rPr>
        <w:t>Minister for Immigration and Border Protection</w:t>
      </w:r>
      <w:r w:rsidRPr="00DA182D">
        <w:rPr>
          <w:szCs w:val="22"/>
        </w:rPr>
        <w:t xml:space="preserve">, </w:t>
      </w:r>
      <w:r w:rsidR="00BB1533">
        <w:rPr>
          <w:szCs w:val="22"/>
        </w:rPr>
        <w:t>make the following</w:t>
      </w:r>
      <w:r w:rsidR="004C4E59">
        <w:rPr>
          <w:szCs w:val="22"/>
        </w:rPr>
        <w:t xml:space="preserve"> </w:t>
      </w:r>
      <w:r w:rsidR="00F51C1C">
        <w:rPr>
          <w:szCs w:val="22"/>
        </w:rPr>
        <w:t>instrument</w:t>
      </w:r>
      <w:r w:rsidRPr="00DA182D">
        <w:rPr>
          <w:szCs w:val="22"/>
        </w:rPr>
        <w:t>.</w:t>
      </w:r>
    </w:p>
    <w:p w:rsidR="00A75FE9" w:rsidRPr="00001A63" w:rsidRDefault="00A75FE9" w:rsidP="00A75FE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9E5B57">
        <w:rPr>
          <w:szCs w:val="22"/>
        </w:rPr>
        <w:t>24 March 2017</w:t>
      </w:r>
    </w:p>
    <w:p w:rsidR="009E5B57" w:rsidRDefault="009E5B57" w:rsidP="00A75FE9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David Wilden</w:t>
      </w:r>
      <w:bookmarkStart w:id="0" w:name="_GoBack"/>
      <w:bookmarkEnd w:id="0"/>
    </w:p>
    <w:p w:rsidR="00A75FE9" w:rsidRPr="00F45EDE" w:rsidRDefault="00F45EDE" w:rsidP="009E5B57">
      <w:pPr>
        <w:keepNext/>
        <w:tabs>
          <w:tab w:val="left" w:pos="3402"/>
        </w:tabs>
        <w:spacing w:line="300" w:lineRule="atLeast"/>
        <w:ind w:right="397"/>
        <w:rPr>
          <w:b/>
          <w:szCs w:val="22"/>
        </w:rPr>
      </w:pPr>
      <w:r w:rsidRPr="00F45EDE">
        <w:rPr>
          <w:szCs w:val="22"/>
        </w:rPr>
        <w:t>DAVID WILDEN</w:t>
      </w:r>
    </w:p>
    <w:p w:rsidR="00A75FE9" w:rsidRPr="008E0027" w:rsidRDefault="00F45EDE" w:rsidP="00A75FE9">
      <w:pPr>
        <w:pStyle w:val="SignCoverPageEnd"/>
        <w:rPr>
          <w:sz w:val="22"/>
        </w:rPr>
      </w:pPr>
      <w:r w:rsidRPr="00F45EDE">
        <w:rPr>
          <w:szCs w:val="22"/>
        </w:rPr>
        <w:t>Senior Executive Service, Band two, Immigration</w:t>
      </w:r>
      <w:r>
        <w:rPr>
          <w:szCs w:val="22"/>
        </w:rPr>
        <w:t xml:space="preserve"> and Citizenship Policy Division</w:t>
      </w:r>
      <w:r w:rsidR="00567980">
        <w:rPr>
          <w:szCs w:val="22"/>
        </w:rPr>
        <w:t>, and Delegate of the Minister for Immigration and Border Protection</w:t>
      </w:r>
    </w:p>
    <w:p w:rsidR="007050A2" w:rsidRDefault="007050A2" w:rsidP="00715914"/>
    <w:p w:rsidR="00F6696E" w:rsidRDefault="00F6696E" w:rsidP="00715914"/>
    <w:p w:rsidR="00F6696E" w:rsidRDefault="00F6696E" w:rsidP="00F6696E"/>
    <w:p w:rsidR="00F6696E" w:rsidRDefault="00F6696E" w:rsidP="00F6696E">
      <w:pPr>
        <w:sectPr w:rsidR="00F6696E" w:rsidSect="005C6CF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8D0DD9" w:rsidRPr="008D0DD9" w:rsidRDefault="00B418CB" w:rsidP="008D0DD9">
      <w:pPr>
        <w:pStyle w:val="TOC6"/>
        <w:rPr>
          <w:noProof/>
        </w:rPr>
      </w:pPr>
      <w:r>
        <w:rPr>
          <w:sz w:val="18"/>
        </w:rPr>
        <w:fldChar w:fldCharType="begin"/>
      </w:r>
      <w:r>
        <w:instrText xml:space="preserve"> TOC \o "1-9" </w:instrText>
      </w:r>
      <w:r>
        <w:rPr>
          <w:sz w:val="18"/>
        </w:rPr>
        <w:fldChar w:fldCharType="separate"/>
      </w:r>
      <w:r w:rsidR="008D0DD9">
        <w:rPr>
          <w:noProof/>
        </w:rPr>
        <w:t>Part 1 – Preliminary</w:t>
      </w:r>
      <w:r w:rsidR="008D0DD9">
        <w:rPr>
          <w:noProof/>
        </w:rPr>
        <w:tab/>
      </w:r>
      <w:r w:rsidR="008D0DD9">
        <w:rPr>
          <w:noProof/>
        </w:rPr>
        <w:fldChar w:fldCharType="begin"/>
      </w:r>
      <w:r w:rsidR="008D0DD9">
        <w:rPr>
          <w:noProof/>
        </w:rPr>
        <w:instrText xml:space="preserve"> PAGEREF _Toc477883304 \h </w:instrText>
      </w:r>
      <w:r w:rsidR="008D0DD9">
        <w:rPr>
          <w:noProof/>
        </w:rPr>
      </w:r>
      <w:r w:rsidR="008D0DD9">
        <w:rPr>
          <w:noProof/>
        </w:rPr>
        <w:fldChar w:fldCharType="separate"/>
      </w:r>
      <w:r w:rsidR="008D0DD9">
        <w:rPr>
          <w:noProof/>
        </w:rPr>
        <w:t>1</w:t>
      </w:r>
      <w:r w:rsidR="008D0DD9">
        <w:rPr>
          <w:noProof/>
        </w:rPr>
        <w:fldChar w:fldCharType="end"/>
      </w:r>
    </w:p>
    <w:p w:rsidR="008D0DD9" w:rsidRDefault="008D0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_Toc477883305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8D0DD9" w:rsidRDefault="008D0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_Toc477883306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8D0DD9" w:rsidRDefault="008D0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_Toc477883307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8D0DD9" w:rsidRDefault="008D0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_Toc477883308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8D0DD9" w:rsidRDefault="008D0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_Toc477883309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8D0DD9" w:rsidRDefault="008D0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Purpose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_Toc477883310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8D0DD9" w:rsidRPr="008D0DD9" w:rsidRDefault="008D0DD9" w:rsidP="008D0DD9">
      <w:pPr>
        <w:pStyle w:val="TOC6"/>
        <w:rPr>
          <w:noProof/>
        </w:rPr>
      </w:pPr>
      <w:r>
        <w:rPr>
          <w:noProof/>
        </w:rPr>
        <w:t>Part 2 – Arrangements for making an 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_Toc477883311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8D0DD9" w:rsidRDefault="008D0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Making an application for a Special Eligibility (Class CB) visa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_Toc477883312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8D0DD9" w:rsidRDefault="008D0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Making an application for a Return (Residence) (Class BB) visa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_Toc477883313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D0DD9" w:rsidRDefault="008D0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Making an application for a Resident Return (Temporary) (Class TP) visa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_Toc477883314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D0DD9" w:rsidRDefault="008D0DD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_Toc477883315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8D0DD9" w:rsidRDefault="008D0DD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Arrangements for Resident Return Visa Applications 2016/088 (IMMI 16/088) (F2016L01405)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_Toc477883316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F6696E" w:rsidRDefault="00B418CB" w:rsidP="00F6696E">
      <w:pPr>
        <w:outlineLvl w:val="0"/>
      </w:pPr>
      <w:r>
        <w:fldChar w:fldCharType="end"/>
      </w:r>
    </w:p>
    <w:p w:rsidR="00F6696E" w:rsidRPr="00A802BC" w:rsidRDefault="00F6696E" w:rsidP="00F6696E">
      <w:pPr>
        <w:outlineLvl w:val="0"/>
        <w:rPr>
          <w:sz w:val="20"/>
        </w:rPr>
      </w:pPr>
    </w:p>
    <w:p w:rsidR="00F6696E" w:rsidRDefault="00F6696E" w:rsidP="00F6696E">
      <w:pPr>
        <w:sectPr w:rsidR="00F6696E" w:rsidSect="005C6CF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F51C1C" w:rsidRPr="00F51C1C" w:rsidRDefault="00F51C1C" w:rsidP="00A75FE9">
      <w:pPr>
        <w:pStyle w:val="ActHead5"/>
        <w:rPr>
          <w:rStyle w:val="CharSectno"/>
          <w:sz w:val="32"/>
          <w:szCs w:val="32"/>
        </w:rPr>
      </w:pPr>
      <w:bookmarkStart w:id="1" w:name="_Toc477883304"/>
      <w:r w:rsidRPr="00F51C1C">
        <w:rPr>
          <w:rStyle w:val="CharSectno"/>
          <w:sz w:val="32"/>
          <w:szCs w:val="32"/>
        </w:rPr>
        <w:lastRenderedPageBreak/>
        <w:t>Part 1 – Preliminary</w:t>
      </w:r>
      <w:bookmarkEnd w:id="1"/>
    </w:p>
    <w:p w:rsidR="00A75FE9" w:rsidRPr="009C2562" w:rsidRDefault="00A75FE9" w:rsidP="00A75FE9">
      <w:pPr>
        <w:pStyle w:val="ActHead5"/>
      </w:pPr>
      <w:bookmarkStart w:id="2" w:name="_Toc477883305"/>
      <w:proofErr w:type="gramStart"/>
      <w:r w:rsidRPr="009C2562">
        <w:rPr>
          <w:rStyle w:val="CharSectno"/>
        </w:rPr>
        <w:t>1</w:t>
      </w:r>
      <w:r w:rsidRPr="009C2562">
        <w:t xml:space="preserve">  Name</w:t>
      </w:r>
      <w:bookmarkEnd w:id="2"/>
      <w:proofErr w:type="gramEnd"/>
    </w:p>
    <w:p w:rsidR="00A75FE9" w:rsidRDefault="00A75FE9" w:rsidP="001D7DDD">
      <w:pPr>
        <w:pStyle w:val="subsection"/>
        <w:numPr>
          <w:ilvl w:val="0"/>
          <w:numId w:val="3"/>
        </w:numPr>
      </w:pPr>
      <w:r w:rsidRPr="009C2562">
        <w:t xml:space="preserve">This </w:t>
      </w:r>
      <w:r w:rsidR="004C4E59">
        <w:t xml:space="preserve">instrument </w:t>
      </w:r>
      <w:r w:rsidRPr="009C2562">
        <w:t xml:space="preserve">is the </w:t>
      </w:r>
      <w:bookmarkStart w:id="3" w:name="BKCheck15B_3"/>
      <w:bookmarkEnd w:id="3"/>
      <w:r w:rsidR="00F51C1C">
        <w:rPr>
          <w:i/>
        </w:rPr>
        <w:t>Migration (IMMI 17/0</w:t>
      </w:r>
      <w:r w:rsidR="00E41652">
        <w:rPr>
          <w:i/>
        </w:rPr>
        <w:t>31</w:t>
      </w:r>
      <w:r w:rsidR="00F51C1C">
        <w:rPr>
          <w:i/>
        </w:rPr>
        <w:t xml:space="preserve"> </w:t>
      </w:r>
      <w:r w:rsidR="00CC7ED4">
        <w:rPr>
          <w:i/>
        </w:rPr>
        <w:t>Arrangements</w:t>
      </w:r>
      <w:r w:rsidR="00F51C1C" w:rsidRPr="00F51C1C">
        <w:rPr>
          <w:i/>
        </w:rPr>
        <w:t xml:space="preserve"> for </w:t>
      </w:r>
      <w:r w:rsidR="00E41652">
        <w:rPr>
          <w:i/>
        </w:rPr>
        <w:t>Resident Return</w:t>
      </w:r>
      <w:r w:rsidR="00F51C1C" w:rsidRPr="00F51C1C">
        <w:rPr>
          <w:i/>
        </w:rPr>
        <w:t xml:space="preserve"> </w:t>
      </w:r>
      <w:r w:rsidR="009D700A">
        <w:rPr>
          <w:i/>
        </w:rPr>
        <w:t xml:space="preserve">Visa </w:t>
      </w:r>
      <w:r w:rsidR="00F51C1C" w:rsidRPr="00F51C1C">
        <w:rPr>
          <w:i/>
        </w:rPr>
        <w:t>Applications) Instrument 2017</w:t>
      </w:r>
      <w:r w:rsidR="00F51C1C">
        <w:t>.</w:t>
      </w:r>
    </w:p>
    <w:p w:rsidR="00F51C1C" w:rsidRDefault="00F51C1C" w:rsidP="001D7DDD">
      <w:pPr>
        <w:pStyle w:val="subsection"/>
        <w:numPr>
          <w:ilvl w:val="0"/>
          <w:numId w:val="3"/>
        </w:numPr>
      </w:pPr>
      <w:r>
        <w:t xml:space="preserve">This instrument may </w:t>
      </w:r>
      <w:r w:rsidR="002938EC">
        <w:t xml:space="preserve">also </w:t>
      </w:r>
      <w:r>
        <w:t>be cited as IMMI 17/0</w:t>
      </w:r>
      <w:r w:rsidR="00E41652">
        <w:t>3</w:t>
      </w:r>
      <w:r w:rsidR="00643749">
        <w:t>1</w:t>
      </w:r>
      <w:r>
        <w:t>.</w:t>
      </w:r>
    </w:p>
    <w:p w:rsidR="00A75FE9" w:rsidRDefault="00A75FE9" w:rsidP="00A75FE9">
      <w:pPr>
        <w:pStyle w:val="ActHead5"/>
      </w:pPr>
      <w:bookmarkStart w:id="4" w:name="_Toc477883306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:rsidR="00232984" w:rsidRPr="00232984" w:rsidRDefault="00232984" w:rsidP="00232984">
      <w:pPr>
        <w:pStyle w:val="subsection"/>
      </w:pPr>
      <w:r>
        <w:tab/>
      </w:r>
      <w:r>
        <w:tab/>
        <w:t>This instrument commence</w:t>
      </w:r>
      <w:r w:rsidRPr="00351407">
        <w:t xml:space="preserve">s </w:t>
      </w:r>
      <w:r w:rsidR="00E41652">
        <w:t>on the day after it is registered</w:t>
      </w:r>
      <w:r>
        <w:t>.</w:t>
      </w:r>
    </w:p>
    <w:p w:rsidR="00A75FE9" w:rsidRPr="009C2562" w:rsidRDefault="00A75FE9" w:rsidP="00A75FE9">
      <w:pPr>
        <w:pStyle w:val="ActHead5"/>
      </w:pPr>
      <w:bookmarkStart w:id="5" w:name="_Toc477883307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:rsidR="00A75FE9" w:rsidRPr="009C2562" w:rsidRDefault="00A75FE9" w:rsidP="00A75FE9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F51C1C" w:rsidRPr="000915F8">
        <w:t>subregulation 2.07(5)</w:t>
      </w:r>
      <w:r w:rsidR="00AB7389" w:rsidRPr="000915F8">
        <w:t xml:space="preserve"> </w:t>
      </w:r>
      <w:r w:rsidR="00F51C1C" w:rsidRPr="000915F8">
        <w:t>of the Regulations</w:t>
      </w:r>
      <w:r w:rsidR="000915F8" w:rsidRPr="000915F8">
        <w:t>.</w:t>
      </w:r>
    </w:p>
    <w:p w:rsidR="00A75FE9" w:rsidRPr="009C2562" w:rsidRDefault="00A75FE9" w:rsidP="00A75FE9">
      <w:pPr>
        <w:pStyle w:val="ActHead5"/>
      </w:pPr>
      <w:bookmarkStart w:id="6" w:name="_Toc477883308"/>
      <w:proofErr w:type="gramStart"/>
      <w:r w:rsidRPr="009C2562">
        <w:rPr>
          <w:rStyle w:val="CharSectno"/>
        </w:rPr>
        <w:t>4</w:t>
      </w:r>
      <w:r w:rsidRPr="009C2562">
        <w:t xml:space="preserve">  Definitions</w:t>
      </w:r>
      <w:bookmarkEnd w:id="6"/>
      <w:proofErr w:type="gramEnd"/>
    </w:p>
    <w:p w:rsidR="00A75FE9" w:rsidRPr="009C2562" w:rsidRDefault="00A75FE9" w:rsidP="00A75FE9">
      <w:pPr>
        <w:pStyle w:val="subsection"/>
      </w:pPr>
      <w:r w:rsidRPr="009C2562">
        <w:tab/>
      </w:r>
      <w:r w:rsidRPr="009C2562">
        <w:tab/>
        <w:t>In this instrument:</w:t>
      </w:r>
    </w:p>
    <w:p w:rsidR="00A75FE9" w:rsidRPr="009C2562" w:rsidRDefault="00F51C1C" w:rsidP="00A75FE9">
      <w:pPr>
        <w:pStyle w:val="Definition"/>
      </w:pPr>
      <w:proofErr w:type="gramStart"/>
      <w:r>
        <w:rPr>
          <w:b/>
          <w:i/>
        </w:rPr>
        <w:t>Regulations</w:t>
      </w:r>
      <w:r w:rsidR="00A75FE9" w:rsidRPr="009C2562">
        <w:t xml:space="preserve"> means</w:t>
      </w:r>
      <w:proofErr w:type="gramEnd"/>
      <w:r w:rsidR="00A75FE9" w:rsidRPr="009C2562">
        <w:t xml:space="preserve"> the </w:t>
      </w:r>
      <w:r>
        <w:rPr>
          <w:i/>
        </w:rPr>
        <w:t>Migration Regulations 1994</w:t>
      </w:r>
      <w:r w:rsidR="00A75FE9">
        <w:t>.</w:t>
      </w:r>
    </w:p>
    <w:p w:rsidR="007F51B2" w:rsidRPr="005A65D5" w:rsidRDefault="007F51B2" w:rsidP="005A65D5">
      <w:pPr>
        <w:pStyle w:val="ActHead5"/>
      </w:pPr>
      <w:bookmarkStart w:id="7" w:name="_Toc454781205"/>
      <w:bookmarkStart w:id="8" w:name="_Toc477883309"/>
      <w:proofErr w:type="gramStart"/>
      <w:r w:rsidRPr="005A65D5">
        <w:t>5  Schedules</w:t>
      </w:r>
      <w:bookmarkEnd w:id="7"/>
      <w:bookmarkEnd w:id="8"/>
      <w:proofErr w:type="gramEnd"/>
    </w:p>
    <w:p w:rsidR="00F51C1C" w:rsidRDefault="007F51B2" w:rsidP="007F51B2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CF2A81" w:rsidRPr="005A65D5" w:rsidRDefault="00447D8D" w:rsidP="00447D8D">
      <w:pPr>
        <w:pStyle w:val="ActHead5"/>
      </w:pPr>
      <w:bookmarkStart w:id="9" w:name="_Toc477883310"/>
      <w:proofErr w:type="gramStart"/>
      <w:r>
        <w:t xml:space="preserve">6 </w:t>
      </w:r>
      <w:r w:rsidR="00CF2A81" w:rsidRPr="005A65D5">
        <w:t xml:space="preserve"> </w:t>
      </w:r>
      <w:r w:rsidR="00CF2A81">
        <w:t>Purpose</w:t>
      </w:r>
      <w:bookmarkEnd w:id="9"/>
      <w:proofErr w:type="gramEnd"/>
    </w:p>
    <w:p w:rsidR="000915F8" w:rsidRPr="000915F8" w:rsidRDefault="000915F8" w:rsidP="001D7DDD">
      <w:pPr>
        <w:pStyle w:val="subsection"/>
        <w:numPr>
          <w:ilvl w:val="0"/>
          <w:numId w:val="4"/>
        </w:numPr>
      </w:pPr>
      <w:r w:rsidRPr="009C2562">
        <w:t xml:space="preserve">This </w:t>
      </w:r>
      <w:r>
        <w:t xml:space="preserve">instrument </w:t>
      </w:r>
      <w:r w:rsidRPr="009C2562">
        <w:t xml:space="preserve">is </w:t>
      </w:r>
      <w:r>
        <w:t xml:space="preserve">made for </w:t>
      </w:r>
      <w:r w:rsidRPr="009C2562">
        <w:t xml:space="preserve">the </w:t>
      </w:r>
      <w:r w:rsidRPr="000915F8">
        <w:t>purposes of s</w:t>
      </w:r>
      <w:r>
        <w:t xml:space="preserve">ubitems </w:t>
      </w:r>
      <w:proofErr w:type="gramStart"/>
      <w:r>
        <w:t>1118A(</w:t>
      </w:r>
      <w:proofErr w:type="gramEnd"/>
      <w:r>
        <w:t>1), 1128(1) and 1216(1), and paragraphs 1118A(3)(a), 1128(3)(a), 1216(3)(a) and 12</w:t>
      </w:r>
      <w:r w:rsidRPr="000915F8">
        <w:t>16(3</w:t>
      </w:r>
      <w:r w:rsidR="00243338">
        <w:t>B</w:t>
      </w:r>
      <w:r w:rsidRPr="000915F8">
        <w:t>)(a) of Schedule 1 to the Regulations.</w:t>
      </w:r>
    </w:p>
    <w:p w:rsidR="000915F8" w:rsidRPr="000915F8" w:rsidRDefault="000915F8" w:rsidP="001D7DDD">
      <w:pPr>
        <w:pStyle w:val="subsection"/>
        <w:numPr>
          <w:ilvl w:val="0"/>
          <w:numId w:val="4"/>
        </w:numPr>
      </w:pPr>
      <w:r w:rsidRPr="000915F8">
        <w:t>This instrument specifies arrangements for making an application for a Special Eligibility (Class CB) visa, a Return (Residence) (Class BB) visa, and a Resident Return (Temporary) (Class TP) visa.</w:t>
      </w:r>
    </w:p>
    <w:p w:rsidR="00F51C1C" w:rsidRDefault="00F51C1C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:rsidR="007F51B2" w:rsidRPr="00AF7412" w:rsidRDefault="00F51C1C" w:rsidP="00AF7412">
      <w:pPr>
        <w:pStyle w:val="ActHead5"/>
        <w:rPr>
          <w:rStyle w:val="CharSectno"/>
          <w:sz w:val="32"/>
          <w:szCs w:val="32"/>
        </w:rPr>
      </w:pPr>
      <w:bookmarkStart w:id="10" w:name="_Toc477883311"/>
      <w:r w:rsidRPr="00AF7412">
        <w:rPr>
          <w:rStyle w:val="CharSectno"/>
          <w:sz w:val="32"/>
          <w:szCs w:val="32"/>
        </w:rPr>
        <w:lastRenderedPageBreak/>
        <w:t xml:space="preserve">Part </w:t>
      </w:r>
      <w:r w:rsidR="00AF7412" w:rsidRPr="00AF7412">
        <w:rPr>
          <w:rStyle w:val="CharSectno"/>
          <w:sz w:val="32"/>
          <w:szCs w:val="32"/>
        </w:rPr>
        <w:t xml:space="preserve">2 </w:t>
      </w:r>
      <w:r w:rsidR="00CF2A81">
        <w:rPr>
          <w:rStyle w:val="CharSectno"/>
          <w:sz w:val="32"/>
          <w:szCs w:val="32"/>
        </w:rPr>
        <w:t>–</w:t>
      </w:r>
      <w:r w:rsidR="00AF7412" w:rsidRPr="00AF7412">
        <w:rPr>
          <w:rStyle w:val="CharSectno"/>
          <w:sz w:val="32"/>
          <w:szCs w:val="32"/>
        </w:rPr>
        <w:t xml:space="preserve"> </w:t>
      </w:r>
      <w:r w:rsidR="000915F8">
        <w:rPr>
          <w:rStyle w:val="CharSectno"/>
          <w:sz w:val="32"/>
          <w:szCs w:val="32"/>
        </w:rPr>
        <w:t>Arrangements for making an application</w:t>
      </w:r>
      <w:bookmarkEnd w:id="10"/>
    </w:p>
    <w:p w:rsidR="005D51FC" w:rsidRPr="000D04EA" w:rsidRDefault="005D51FC" w:rsidP="005D51FC">
      <w:pPr>
        <w:pStyle w:val="ActHead5"/>
      </w:pPr>
      <w:bookmarkStart w:id="11" w:name="_Toc477883312"/>
      <w:proofErr w:type="gramStart"/>
      <w:r w:rsidRPr="000D04EA">
        <w:t xml:space="preserve">7  </w:t>
      </w:r>
      <w:r w:rsidR="00097A63" w:rsidRPr="000D04EA">
        <w:t>M</w:t>
      </w:r>
      <w:r w:rsidRPr="000D04EA">
        <w:t>aking</w:t>
      </w:r>
      <w:proofErr w:type="gramEnd"/>
      <w:r w:rsidRPr="000D04EA">
        <w:t xml:space="preserve"> an application</w:t>
      </w:r>
      <w:r w:rsidR="00B75346">
        <w:t xml:space="preserve"> </w:t>
      </w:r>
      <w:r w:rsidR="00F3657F">
        <w:t xml:space="preserve">for a Special Eligibility (Class </w:t>
      </w:r>
      <w:r w:rsidR="00663682">
        <w:t>C</w:t>
      </w:r>
      <w:r w:rsidR="00F3657F">
        <w:t>B) visa</w:t>
      </w:r>
      <w:bookmarkEnd w:id="11"/>
    </w:p>
    <w:p w:rsidR="005D51FC" w:rsidRPr="008D54B8" w:rsidRDefault="005D51FC" w:rsidP="005D51FC">
      <w:pPr>
        <w:pStyle w:val="subsection"/>
      </w:pPr>
      <w:r w:rsidRPr="000D04EA">
        <w:tab/>
      </w:r>
      <w:r w:rsidRPr="008D54B8">
        <w:t>(1)</w:t>
      </w:r>
      <w:r w:rsidRPr="008D54B8">
        <w:tab/>
      </w:r>
      <w:r w:rsidR="006E5DCB" w:rsidRPr="008D54B8">
        <w:t>T</w:t>
      </w:r>
      <w:r w:rsidR="00104E69" w:rsidRPr="008D54B8">
        <w:t xml:space="preserve">he table in </w:t>
      </w:r>
      <w:r w:rsidR="006E5DCB" w:rsidRPr="008D54B8">
        <w:t xml:space="preserve">subsection (2) specifies for applicants of a kind identified in </w:t>
      </w:r>
      <w:r w:rsidR="006E5DCB" w:rsidRPr="008D54B8">
        <w:br/>
        <w:t>Column A:</w:t>
      </w:r>
    </w:p>
    <w:p w:rsidR="00104E69" w:rsidRPr="008D54B8" w:rsidRDefault="00104E69" w:rsidP="00104E69">
      <w:pPr>
        <w:pStyle w:val="paragraph"/>
      </w:pPr>
      <w:r w:rsidRPr="008D54B8">
        <w:tab/>
        <w:t>(a)</w:t>
      </w:r>
      <w:r w:rsidRPr="008D54B8">
        <w:tab/>
      </w:r>
      <w:proofErr w:type="gramStart"/>
      <w:r w:rsidRPr="008D54B8">
        <w:t>in</w:t>
      </w:r>
      <w:proofErr w:type="gramEnd"/>
      <w:r w:rsidRPr="008D54B8">
        <w:t xml:space="preserve"> Column </w:t>
      </w:r>
      <w:r w:rsidR="006E5DCB" w:rsidRPr="008D54B8">
        <w:t>B</w:t>
      </w:r>
      <w:r w:rsidRPr="008D54B8">
        <w:t>—the approved form for</w:t>
      </w:r>
      <w:r w:rsidR="008766DF">
        <w:t xml:space="preserve"> the purposes of</w:t>
      </w:r>
      <w:r w:rsidRPr="008D54B8">
        <w:t xml:space="preserve"> subitem 1118A(1) of Schedule 1 to the Regulations</w:t>
      </w:r>
      <w:r w:rsidR="006E5DCB" w:rsidRPr="008D54B8">
        <w:t>; and</w:t>
      </w:r>
    </w:p>
    <w:p w:rsidR="00104E69" w:rsidRDefault="00104E69" w:rsidP="00104E69">
      <w:pPr>
        <w:pStyle w:val="paragraph"/>
      </w:pPr>
      <w:r w:rsidRPr="008D54B8">
        <w:tab/>
        <w:t>(b)</w:t>
      </w:r>
      <w:r w:rsidRPr="008D54B8">
        <w:tab/>
      </w:r>
      <w:proofErr w:type="gramStart"/>
      <w:r w:rsidR="006E5DCB" w:rsidRPr="008D54B8">
        <w:t>in</w:t>
      </w:r>
      <w:proofErr w:type="gramEnd"/>
      <w:r w:rsidR="006E5DCB" w:rsidRPr="008D54B8">
        <w:t xml:space="preserve"> Column C—</w:t>
      </w:r>
      <w:r w:rsidRPr="008D54B8">
        <w:t xml:space="preserve">the place and manner for making an application </w:t>
      </w:r>
      <w:r w:rsidR="006E5DCB" w:rsidRPr="008D54B8">
        <w:t xml:space="preserve">for </w:t>
      </w:r>
      <w:r w:rsidR="008766DF">
        <w:t xml:space="preserve">the purposes of </w:t>
      </w:r>
      <w:r w:rsidR="006E5DCB" w:rsidRPr="008D54B8">
        <w:t>paragraph 1118A(3)(a) of Schedule 1 to the Regulations.</w:t>
      </w:r>
    </w:p>
    <w:p w:rsidR="006E5DCB" w:rsidRDefault="006E5DCB" w:rsidP="006E5DCB">
      <w:pPr>
        <w:pStyle w:val="subsection"/>
      </w:pPr>
      <w:r w:rsidRPr="000D04EA">
        <w:tab/>
        <w:t>(</w:t>
      </w:r>
      <w:r>
        <w:t>2</w:t>
      </w:r>
      <w:r w:rsidRPr="000D04EA">
        <w:t>)</w:t>
      </w:r>
      <w:r w:rsidRPr="000D04EA">
        <w:tab/>
      </w:r>
      <w:r w:rsidR="008766DF" w:rsidRPr="008766DF">
        <w:t>Arrangements</w:t>
      </w:r>
      <w:r w:rsidR="008766DF">
        <w:t>:</w:t>
      </w:r>
    </w:p>
    <w:p w:rsidR="006E5DCB" w:rsidRPr="00E873A5" w:rsidRDefault="006E5DCB" w:rsidP="00104E69">
      <w:pPr>
        <w:pStyle w:val="paragraph"/>
        <w:rPr>
          <w:sz w:val="12"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3"/>
        <w:gridCol w:w="1288"/>
        <w:gridCol w:w="1540"/>
        <w:gridCol w:w="5018"/>
      </w:tblGrid>
      <w:tr w:rsidR="00663682" w:rsidTr="00C87EF1">
        <w:tc>
          <w:tcPr>
            <w:tcW w:w="400" w:type="pct"/>
          </w:tcPr>
          <w:p w:rsidR="00E873A5" w:rsidRPr="007A3A52" w:rsidRDefault="00E873A5" w:rsidP="00104E69">
            <w:pPr>
              <w:pStyle w:val="paragraph"/>
              <w:ind w:left="0" w:firstLine="0"/>
              <w:rPr>
                <w:b/>
              </w:rPr>
            </w:pPr>
            <w:r w:rsidRPr="007A3A52">
              <w:rPr>
                <w:b/>
              </w:rPr>
              <w:t>Item</w:t>
            </w:r>
          </w:p>
        </w:tc>
        <w:tc>
          <w:tcPr>
            <w:tcW w:w="755" w:type="pct"/>
          </w:tcPr>
          <w:p w:rsidR="00E873A5" w:rsidRPr="007A3A52" w:rsidRDefault="00E873A5" w:rsidP="00104E69">
            <w:pPr>
              <w:pStyle w:val="paragraph"/>
              <w:ind w:left="0" w:firstLine="0"/>
              <w:rPr>
                <w:b/>
              </w:rPr>
            </w:pPr>
            <w:r w:rsidRPr="007A3A52">
              <w:rPr>
                <w:b/>
              </w:rPr>
              <w:t>Column A</w:t>
            </w:r>
          </w:p>
          <w:p w:rsidR="00E873A5" w:rsidRDefault="00E873A5" w:rsidP="00104E69">
            <w:pPr>
              <w:pStyle w:val="paragraph"/>
              <w:ind w:left="0" w:firstLine="0"/>
            </w:pPr>
            <w:r>
              <w:t>Kind of applicant</w:t>
            </w:r>
          </w:p>
        </w:tc>
        <w:tc>
          <w:tcPr>
            <w:tcW w:w="903" w:type="pct"/>
          </w:tcPr>
          <w:p w:rsidR="00E873A5" w:rsidRPr="007A3A52" w:rsidRDefault="00E873A5" w:rsidP="00104E69">
            <w:pPr>
              <w:pStyle w:val="paragraph"/>
              <w:ind w:left="0" w:firstLine="0"/>
              <w:rPr>
                <w:b/>
              </w:rPr>
            </w:pPr>
            <w:r w:rsidRPr="007A3A52">
              <w:rPr>
                <w:b/>
              </w:rPr>
              <w:t>Column B</w:t>
            </w:r>
          </w:p>
          <w:p w:rsidR="00E873A5" w:rsidRDefault="00E873A5" w:rsidP="00104E69">
            <w:pPr>
              <w:pStyle w:val="paragraph"/>
              <w:ind w:left="0" w:firstLine="0"/>
            </w:pPr>
            <w:r>
              <w:t>Approved form</w:t>
            </w:r>
          </w:p>
        </w:tc>
        <w:tc>
          <w:tcPr>
            <w:tcW w:w="2942" w:type="pct"/>
          </w:tcPr>
          <w:p w:rsidR="00E873A5" w:rsidRPr="007A3A52" w:rsidRDefault="00E873A5" w:rsidP="00104E69">
            <w:pPr>
              <w:pStyle w:val="paragraph"/>
              <w:ind w:left="0" w:firstLine="0"/>
              <w:rPr>
                <w:b/>
              </w:rPr>
            </w:pPr>
            <w:r w:rsidRPr="007A3A52">
              <w:rPr>
                <w:b/>
              </w:rPr>
              <w:t>Column C</w:t>
            </w:r>
          </w:p>
          <w:p w:rsidR="00E873A5" w:rsidRDefault="00E873A5" w:rsidP="00104E69">
            <w:pPr>
              <w:pStyle w:val="paragraph"/>
              <w:ind w:left="0" w:firstLine="0"/>
            </w:pPr>
            <w:r>
              <w:t>Place and manner</w:t>
            </w:r>
          </w:p>
        </w:tc>
      </w:tr>
      <w:tr w:rsidR="00663682" w:rsidTr="00C87EF1">
        <w:tc>
          <w:tcPr>
            <w:tcW w:w="400" w:type="pct"/>
          </w:tcPr>
          <w:p w:rsidR="00E873A5" w:rsidRDefault="007A3A52" w:rsidP="00104E69">
            <w:pPr>
              <w:pStyle w:val="paragraph"/>
              <w:ind w:left="0" w:firstLine="0"/>
            </w:pPr>
            <w:r>
              <w:t>1</w:t>
            </w:r>
          </w:p>
        </w:tc>
        <w:tc>
          <w:tcPr>
            <w:tcW w:w="755" w:type="pct"/>
          </w:tcPr>
          <w:p w:rsidR="00E873A5" w:rsidRDefault="00C87EF1" w:rsidP="00104E69">
            <w:pPr>
              <w:pStyle w:val="paragraph"/>
              <w:ind w:left="0" w:firstLine="0"/>
            </w:pPr>
            <w:r>
              <w:t>All applicants.</w:t>
            </w:r>
          </w:p>
        </w:tc>
        <w:tc>
          <w:tcPr>
            <w:tcW w:w="903" w:type="pct"/>
          </w:tcPr>
          <w:p w:rsidR="00E873A5" w:rsidRDefault="007A3A52" w:rsidP="00104E69">
            <w:pPr>
              <w:pStyle w:val="paragraph"/>
              <w:ind w:left="0" w:firstLine="0"/>
            </w:pPr>
            <w:r>
              <w:t>47SV</w:t>
            </w:r>
          </w:p>
        </w:tc>
        <w:tc>
          <w:tcPr>
            <w:tcW w:w="2942" w:type="pct"/>
          </w:tcPr>
          <w:p w:rsidR="007A3A52" w:rsidRDefault="007A3A52" w:rsidP="007A3A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 application must be:</w:t>
            </w:r>
          </w:p>
          <w:p w:rsidR="007A3A52" w:rsidRDefault="007A3A52" w:rsidP="007A3A52">
            <w:pPr>
              <w:pStyle w:val="Default"/>
              <w:rPr>
                <w:sz w:val="23"/>
                <w:szCs w:val="23"/>
              </w:rPr>
            </w:pPr>
          </w:p>
          <w:p w:rsidR="007A3A52" w:rsidRDefault="007A3A52" w:rsidP="008766DF">
            <w:pPr>
              <w:pStyle w:val="Default"/>
              <w:numPr>
                <w:ilvl w:val="0"/>
                <w:numId w:val="5"/>
              </w:numPr>
              <w:ind w:left="458" w:hanging="17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posted with correct prepaid postage to: </w:t>
            </w:r>
          </w:p>
          <w:p w:rsidR="007A3A52" w:rsidRDefault="007A3A52" w:rsidP="007A3A52">
            <w:pPr>
              <w:pStyle w:val="Default"/>
              <w:rPr>
                <w:sz w:val="23"/>
                <w:szCs w:val="23"/>
              </w:rPr>
            </w:pPr>
          </w:p>
          <w:p w:rsidR="007A3A52" w:rsidRDefault="007A3A52" w:rsidP="007A3A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Special Migration Application </w:t>
            </w:r>
          </w:p>
          <w:p w:rsidR="00AC7C83" w:rsidRDefault="007A3A52" w:rsidP="007A3A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Department of Immigration and Border Protection Locked Bag 7 </w:t>
            </w:r>
          </w:p>
          <w:p w:rsidR="007A3A52" w:rsidRDefault="007A3A52" w:rsidP="007A3A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NORTHBRIDGE WA 6865 </w:t>
            </w:r>
          </w:p>
          <w:p w:rsidR="007A3A52" w:rsidRDefault="007A3A52" w:rsidP="007A3A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AUSTRALIA </w:t>
            </w:r>
          </w:p>
          <w:p w:rsidR="007A3A52" w:rsidRDefault="007A3A52" w:rsidP="007A3A52">
            <w:pPr>
              <w:pStyle w:val="Default"/>
              <w:rPr>
                <w:sz w:val="23"/>
                <w:szCs w:val="23"/>
              </w:rPr>
            </w:pPr>
          </w:p>
          <w:p w:rsidR="007A3A52" w:rsidRDefault="007A3A52" w:rsidP="007A3A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or </w:t>
            </w:r>
          </w:p>
          <w:p w:rsidR="007A3A52" w:rsidRDefault="007A3A52" w:rsidP="007A3A52">
            <w:pPr>
              <w:pStyle w:val="Default"/>
              <w:rPr>
                <w:sz w:val="23"/>
                <w:szCs w:val="23"/>
              </w:rPr>
            </w:pPr>
          </w:p>
          <w:p w:rsidR="007A3A52" w:rsidRDefault="007A3A52" w:rsidP="008766DF">
            <w:pPr>
              <w:pStyle w:val="Default"/>
              <w:numPr>
                <w:ilvl w:val="0"/>
                <w:numId w:val="5"/>
              </w:numPr>
              <w:ind w:left="458" w:hanging="17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delivered by courier service to: </w:t>
            </w:r>
          </w:p>
          <w:p w:rsidR="007A3A52" w:rsidRDefault="007A3A52" w:rsidP="007A3A52">
            <w:pPr>
              <w:pStyle w:val="paragraph"/>
              <w:ind w:left="0" w:firstLine="0"/>
              <w:rPr>
                <w:sz w:val="23"/>
                <w:szCs w:val="23"/>
              </w:rPr>
            </w:pPr>
          </w:p>
          <w:p w:rsidR="007A3A52" w:rsidRDefault="007A3A52" w:rsidP="007A3A52">
            <w:pPr>
              <w:pStyle w:val="paragraph"/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Special Migration Application </w:t>
            </w:r>
          </w:p>
          <w:p w:rsidR="007A3A52" w:rsidRDefault="007A3A52" w:rsidP="007A3A52">
            <w:pPr>
              <w:pStyle w:val="paragraph"/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Department of Immigration and Border Protection </w:t>
            </w:r>
          </w:p>
          <w:p w:rsidR="008766DF" w:rsidRDefault="007A3A52" w:rsidP="007A3A52">
            <w:pPr>
              <w:pStyle w:val="paragraph"/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</w:t>
            </w:r>
            <w:r w:rsidR="008766DF">
              <w:rPr>
                <w:sz w:val="23"/>
                <w:szCs w:val="23"/>
              </w:rPr>
              <w:t>round Floor, Wellington Central</w:t>
            </w:r>
          </w:p>
          <w:p w:rsidR="007A3A52" w:rsidRDefault="007A3A52" w:rsidP="007A3A52">
            <w:pPr>
              <w:pStyle w:val="paragraph"/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836 Wellington Street </w:t>
            </w:r>
          </w:p>
          <w:p w:rsidR="00752294" w:rsidRDefault="007A3A52" w:rsidP="007A3A52">
            <w:pPr>
              <w:pStyle w:val="paragraph"/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WEST PERTH WA 6005 </w:t>
            </w:r>
          </w:p>
          <w:p w:rsidR="00E873A5" w:rsidRDefault="007A3A52" w:rsidP="007A3A52">
            <w:pPr>
              <w:pStyle w:val="paragraph"/>
              <w:ind w:left="0" w:firstLine="0"/>
            </w:pPr>
            <w:r>
              <w:rPr>
                <w:sz w:val="23"/>
                <w:szCs w:val="23"/>
              </w:rPr>
              <w:t xml:space="preserve">AUSTRALIA </w:t>
            </w:r>
          </w:p>
        </w:tc>
      </w:tr>
    </w:tbl>
    <w:p w:rsidR="008D54B8" w:rsidRDefault="008D54B8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  <w:r>
        <w:br w:type="page"/>
      </w:r>
    </w:p>
    <w:p w:rsidR="00B75346" w:rsidRPr="000D04EA" w:rsidRDefault="00B75346" w:rsidP="00B75346">
      <w:pPr>
        <w:pStyle w:val="ActHead5"/>
      </w:pPr>
      <w:bookmarkStart w:id="12" w:name="_Toc477883313"/>
      <w:proofErr w:type="gramStart"/>
      <w:r>
        <w:lastRenderedPageBreak/>
        <w:t>8</w:t>
      </w:r>
      <w:r w:rsidRPr="000D04EA">
        <w:t xml:space="preserve">  </w:t>
      </w:r>
      <w:r w:rsidR="00F3657F">
        <w:t>Making</w:t>
      </w:r>
      <w:proofErr w:type="gramEnd"/>
      <w:r w:rsidR="00F3657F">
        <w:t xml:space="preserve"> an application for a Return (Residence) (Class BB) visa</w:t>
      </w:r>
      <w:bookmarkEnd w:id="12"/>
    </w:p>
    <w:p w:rsidR="008D54B8" w:rsidRPr="008D54B8" w:rsidRDefault="008D54B8" w:rsidP="008D54B8">
      <w:pPr>
        <w:pStyle w:val="subsection"/>
      </w:pPr>
      <w:r w:rsidRPr="000D04EA">
        <w:tab/>
      </w:r>
      <w:r w:rsidRPr="008D54B8">
        <w:t>(1)</w:t>
      </w:r>
      <w:r w:rsidRPr="008D54B8">
        <w:tab/>
        <w:t xml:space="preserve">The table in subsection (2) specifies for applicants of a kind identified in </w:t>
      </w:r>
      <w:r w:rsidRPr="008D54B8">
        <w:br/>
        <w:t>Column A:</w:t>
      </w:r>
    </w:p>
    <w:p w:rsidR="008D54B8" w:rsidRPr="008D54B8" w:rsidRDefault="008D54B8" w:rsidP="008D54B8">
      <w:pPr>
        <w:pStyle w:val="paragraph"/>
      </w:pPr>
      <w:r w:rsidRPr="008D54B8">
        <w:tab/>
        <w:t>(a)</w:t>
      </w:r>
      <w:r w:rsidRPr="008D54B8">
        <w:tab/>
      </w:r>
      <w:proofErr w:type="gramStart"/>
      <w:r w:rsidRPr="008D54B8">
        <w:t>in</w:t>
      </w:r>
      <w:proofErr w:type="gramEnd"/>
      <w:r w:rsidRPr="008D54B8">
        <w:t xml:space="preserve"> Column B—the approved form for </w:t>
      </w:r>
      <w:r w:rsidR="008766DF">
        <w:t xml:space="preserve">the purposes of </w:t>
      </w:r>
      <w:r w:rsidRPr="008D54B8">
        <w:t>subitem 11</w:t>
      </w:r>
      <w:r>
        <w:t>2</w:t>
      </w:r>
      <w:r w:rsidRPr="008D54B8">
        <w:t>8(1) of Schedule 1 to the Regulations; and</w:t>
      </w:r>
    </w:p>
    <w:p w:rsidR="008D54B8" w:rsidRDefault="008D54B8" w:rsidP="008D54B8">
      <w:pPr>
        <w:pStyle w:val="paragraph"/>
      </w:pPr>
      <w:r w:rsidRPr="008D54B8">
        <w:tab/>
        <w:t>(b)</w:t>
      </w:r>
      <w:r w:rsidRPr="008D54B8">
        <w:tab/>
      </w:r>
      <w:proofErr w:type="gramStart"/>
      <w:r w:rsidRPr="008D54B8">
        <w:t>in</w:t>
      </w:r>
      <w:proofErr w:type="gramEnd"/>
      <w:r w:rsidRPr="008D54B8">
        <w:t xml:space="preserve"> Column C—the place and manner for making an application for </w:t>
      </w:r>
      <w:r w:rsidR="008766DF" w:rsidRPr="008766DF">
        <w:t xml:space="preserve">the purposes of </w:t>
      </w:r>
      <w:r w:rsidRPr="008D54B8">
        <w:t>paragraph 11</w:t>
      </w:r>
      <w:r>
        <w:t>2</w:t>
      </w:r>
      <w:r w:rsidR="0077352C">
        <w:t>8</w:t>
      </w:r>
      <w:r w:rsidRPr="008D54B8">
        <w:t>(3)(a) of Schedule 1 to the Regulations.</w:t>
      </w:r>
    </w:p>
    <w:p w:rsidR="008D54B8" w:rsidRDefault="008D54B8" w:rsidP="008D54B8">
      <w:pPr>
        <w:pStyle w:val="subsection"/>
      </w:pPr>
      <w:r w:rsidRPr="000D04EA">
        <w:tab/>
        <w:t>(</w:t>
      </w:r>
      <w:r>
        <w:t>2</w:t>
      </w:r>
      <w:r w:rsidRPr="000D04EA">
        <w:t>)</w:t>
      </w:r>
      <w:r w:rsidRPr="000D04EA">
        <w:tab/>
      </w:r>
      <w:r w:rsidR="008766DF">
        <w:t>Arrangements:</w:t>
      </w:r>
    </w:p>
    <w:p w:rsidR="008D54B8" w:rsidRPr="008D54B8" w:rsidRDefault="008D54B8" w:rsidP="008D54B8">
      <w:pPr>
        <w:pStyle w:val="paragraph"/>
        <w:rPr>
          <w:sz w:val="12"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1"/>
        <w:gridCol w:w="1271"/>
        <w:gridCol w:w="1685"/>
        <w:gridCol w:w="4892"/>
      </w:tblGrid>
      <w:tr w:rsidR="008D54B8" w:rsidTr="00724396">
        <w:tc>
          <w:tcPr>
            <w:tcW w:w="399" w:type="pct"/>
          </w:tcPr>
          <w:p w:rsidR="008D54B8" w:rsidRPr="007A3A52" w:rsidRDefault="008D54B8" w:rsidP="004A31E0">
            <w:pPr>
              <w:pStyle w:val="paragraph"/>
              <w:ind w:left="0" w:firstLine="0"/>
              <w:rPr>
                <w:b/>
              </w:rPr>
            </w:pPr>
            <w:r w:rsidRPr="007A3A52">
              <w:rPr>
                <w:b/>
              </w:rPr>
              <w:t>Item</w:t>
            </w:r>
          </w:p>
        </w:tc>
        <w:tc>
          <w:tcPr>
            <w:tcW w:w="745" w:type="pct"/>
          </w:tcPr>
          <w:p w:rsidR="008D54B8" w:rsidRPr="007A3A52" w:rsidRDefault="008D54B8" w:rsidP="004A31E0">
            <w:pPr>
              <w:pStyle w:val="paragraph"/>
              <w:ind w:left="0" w:firstLine="0"/>
              <w:rPr>
                <w:b/>
              </w:rPr>
            </w:pPr>
            <w:r w:rsidRPr="007A3A52">
              <w:rPr>
                <w:b/>
              </w:rPr>
              <w:t>Column A</w:t>
            </w:r>
          </w:p>
          <w:p w:rsidR="008D54B8" w:rsidRDefault="008D54B8" w:rsidP="004A31E0">
            <w:pPr>
              <w:pStyle w:val="paragraph"/>
              <w:ind w:left="0" w:firstLine="0"/>
            </w:pPr>
            <w:r>
              <w:t>Kind of applicant</w:t>
            </w:r>
          </w:p>
        </w:tc>
        <w:tc>
          <w:tcPr>
            <w:tcW w:w="988" w:type="pct"/>
          </w:tcPr>
          <w:p w:rsidR="008D54B8" w:rsidRPr="007A3A52" w:rsidRDefault="008D54B8" w:rsidP="004A31E0">
            <w:pPr>
              <w:pStyle w:val="paragraph"/>
              <w:ind w:left="0" w:firstLine="0"/>
              <w:rPr>
                <w:b/>
              </w:rPr>
            </w:pPr>
            <w:r w:rsidRPr="007A3A52">
              <w:rPr>
                <w:b/>
              </w:rPr>
              <w:t>Column B</w:t>
            </w:r>
          </w:p>
          <w:p w:rsidR="008D54B8" w:rsidRDefault="008D54B8" w:rsidP="004A31E0">
            <w:pPr>
              <w:pStyle w:val="paragraph"/>
              <w:ind w:left="0" w:firstLine="0"/>
            </w:pPr>
            <w:r>
              <w:t>Approved form</w:t>
            </w:r>
          </w:p>
        </w:tc>
        <w:tc>
          <w:tcPr>
            <w:tcW w:w="2868" w:type="pct"/>
          </w:tcPr>
          <w:p w:rsidR="008D54B8" w:rsidRPr="007A3A52" w:rsidRDefault="008D54B8" w:rsidP="004A31E0">
            <w:pPr>
              <w:pStyle w:val="paragraph"/>
              <w:ind w:left="0" w:firstLine="0"/>
              <w:rPr>
                <w:b/>
              </w:rPr>
            </w:pPr>
            <w:r w:rsidRPr="007A3A52">
              <w:rPr>
                <w:b/>
              </w:rPr>
              <w:t>Column C</w:t>
            </w:r>
          </w:p>
          <w:p w:rsidR="008D54B8" w:rsidRDefault="008D54B8" w:rsidP="004A31E0">
            <w:pPr>
              <w:pStyle w:val="paragraph"/>
              <w:ind w:left="0" w:firstLine="0"/>
            </w:pPr>
            <w:r>
              <w:t>Place and manner</w:t>
            </w:r>
          </w:p>
        </w:tc>
      </w:tr>
      <w:tr w:rsidR="008D54B8" w:rsidTr="00724396">
        <w:tc>
          <w:tcPr>
            <w:tcW w:w="399" w:type="pct"/>
          </w:tcPr>
          <w:p w:rsidR="008D54B8" w:rsidRDefault="008D54B8" w:rsidP="004A31E0">
            <w:pPr>
              <w:pStyle w:val="paragraph"/>
              <w:ind w:left="0" w:firstLine="0"/>
            </w:pPr>
            <w:r>
              <w:t>1</w:t>
            </w:r>
          </w:p>
        </w:tc>
        <w:tc>
          <w:tcPr>
            <w:tcW w:w="745" w:type="pct"/>
          </w:tcPr>
          <w:p w:rsidR="008D54B8" w:rsidRDefault="00C87EF1" w:rsidP="00C87EF1">
            <w:pPr>
              <w:pStyle w:val="paragraph"/>
              <w:ind w:left="0" w:firstLine="0"/>
            </w:pPr>
            <w:r>
              <w:t>All applicants.</w:t>
            </w:r>
          </w:p>
        </w:tc>
        <w:tc>
          <w:tcPr>
            <w:tcW w:w="988" w:type="pct"/>
          </w:tcPr>
          <w:p w:rsidR="008D54B8" w:rsidRDefault="004D4389" w:rsidP="001D7DDD">
            <w:pPr>
              <w:pStyle w:val="paragraph"/>
              <w:numPr>
                <w:ilvl w:val="0"/>
                <w:numId w:val="7"/>
              </w:numPr>
            </w:pPr>
            <w:r>
              <w:t>if the application is an internet application: 1085E; or</w:t>
            </w:r>
          </w:p>
          <w:p w:rsidR="004D4389" w:rsidRDefault="004D4389" w:rsidP="004D4389">
            <w:pPr>
              <w:pStyle w:val="paragraph"/>
              <w:ind w:left="360" w:firstLine="0"/>
            </w:pPr>
          </w:p>
          <w:p w:rsidR="004D4389" w:rsidRDefault="004D4389" w:rsidP="001D7DDD">
            <w:pPr>
              <w:pStyle w:val="paragraph"/>
              <w:numPr>
                <w:ilvl w:val="0"/>
                <w:numId w:val="7"/>
              </w:numPr>
            </w:pPr>
            <w:r>
              <w:t>in any other case: 1085</w:t>
            </w:r>
          </w:p>
        </w:tc>
        <w:tc>
          <w:tcPr>
            <w:tcW w:w="2868" w:type="pct"/>
          </w:tcPr>
          <w:p w:rsidR="004D4389" w:rsidRDefault="004D4389" w:rsidP="00467B34">
            <w:pPr>
              <w:pStyle w:val="Default"/>
              <w:numPr>
                <w:ilvl w:val="0"/>
                <w:numId w:val="1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 application may be made in or outside Australia, but not in immigration clearance; and</w:t>
            </w:r>
          </w:p>
          <w:p w:rsidR="004D4389" w:rsidRPr="00F405C1" w:rsidRDefault="004D4389" w:rsidP="004D4389">
            <w:pPr>
              <w:pStyle w:val="Default"/>
              <w:ind w:left="644"/>
              <w:rPr>
                <w:sz w:val="12"/>
                <w:szCs w:val="12"/>
              </w:rPr>
            </w:pPr>
          </w:p>
          <w:p w:rsidR="004D4389" w:rsidRDefault="004D4389" w:rsidP="00467B34">
            <w:pPr>
              <w:pStyle w:val="Default"/>
              <w:numPr>
                <w:ilvl w:val="0"/>
                <w:numId w:val="1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 application may be made by internet; or</w:t>
            </w:r>
          </w:p>
          <w:p w:rsidR="004D4389" w:rsidRPr="00F405C1" w:rsidRDefault="004D4389" w:rsidP="004D4389">
            <w:pPr>
              <w:pStyle w:val="ListParagraph"/>
              <w:rPr>
                <w:sz w:val="12"/>
                <w:szCs w:val="12"/>
              </w:rPr>
            </w:pPr>
          </w:p>
          <w:p w:rsidR="004D4389" w:rsidRDefault="004D4389" w:rsidP="00467B34">
            <w:pPr>
              <w:pStyle w:val="Default"/>
              <w:numPr>
                <w:ilvl w:val="0"/>
                <w:numId w:val="1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for an application that is not an internet application and where the applicant is in Australia, the application may be:</w:t>
            </w:r>
          </w:p>
          <w:p w:rsidR="004D4389" w:rsidRPr="00F405C1" w:rsidRDefault="004D4389" w:rsidP="004D4389">
            <w:pPr>
              <w:pStyle w:val="ListParagraph"/>
              <w:rPr>
                <w:sz w:val="12"/>
                <w:szCs w:val="12"/>
              </w:rPr>
            </w:pPr>
          </w:p>
          <w:p w:rsidR="004D4389" w:rsidRDefault="004D4389" w:rsidP="008766DF">
            <w:pPr>
              <w:pStyle w:val="Default"/>
              <w:numPr>
                <w:ilvl w:val="0"/>
                <w:numId w:val="15"/>
              </w:numPr>
              <w:ind w:left="1041" w:hanging="39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posted with correct prepaid postage to:</w:t>
            </w:r>
          </w:p>
          <w:p w:rsidR="004D4389" w:rsidRPr="00F405C1" w:rsidRDefault="004D4389" w:rsidP="004D4389">
            <w:pPr>
              <w:pStyle w:val="Default"/>
              <w:ind w:left="1004"/>
              <w:rPr>
                <w:sz w:val="12"/>
                <w:szCs w:val="12"/>
              </w:rPr>
            </w:pPr>
          </w:p>
          <w:p w:rsidR="004D4389" w:rsidRDefault="004D4389" w:rsidP="004D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Resident Return Visa Application</w:t>
            </w:r>
          </w:p>
          <w:p w:rsidR="004D4389" w:rsidRDefault="004D4389" w:rsidP="004D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Department of Immigration and Border Protection</w:t>
            </w:r>
          </w:p>
          <w:p w:rsidR="004D4389" w:rsidRDefault="00663682" w:rsidP="006636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GPO Box 9984</w:t>
            </w:r>
          </w:p>
          <w:p w:rsidR="00F405C1" w:rsidRDefault="00663682" w:rsidP="006636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SYDNEY NSW 2001</w:t>
            </w:r>
          </w:p>
          <w:p w:rsidR="00F405C1" w:rsidRPr="00F405C1" w:rsidRDefault="00F405C1" w:rsidP="00663682">
            <w:pPr>
              <w:pStyle w:val="Default"/>
              <w:rPr>
                <w:sz w:val="12"/>
                <w:szCs w:val="12"/>
              </w:rPr>
            </w:pPr>
          </w:p>
          <w:p w:rsidR="00663682" w:rsidRDefault="00663682" w:rsidP="006636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or</w:t>
            </w:r>
          </w:p>
          <w:p w:rsidR="00663682" w:rsidRPr="00F405C1" w:rsidRDefault="00663682" w:rsidP="00663682">
            <w:pPr>
              <w:pStyle w:val="Default"/>
              <w:rPr>
                <w:sz w:val="12"/>
                <w:szCs w:val="12"/>
              </w:rPr>
            </w:pPr>
          </w:p>
          <w:p w:rsidR="00663682" w:rsidRDefault="00F405C1" w:rsidP="008766DF">
            <w:pPr>
              <w:pStyle w:val="Default"/>
              <w:numPr>
                <w:ilvl w:val="0"/>
                <w:numId w:val="15"/>
              </w:numPr>
              <w:ind w:left="1041" w:hanging="39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delivered by courier service</w:t>
            </w:r>
            <w:r w:rsidR="00663682">
              <w:rPr>
                <w:sz w:val="23"/>
                <w:szCs w:val="23"/>
              </w:rPr>
              <w:t xml:space="preserve"> to:</w:t>
            </w:r>
          </w:p>
          <w:p w:rsidR="00663682" w:rsidRPr="00F405C1" w:rsidRDefault="00663682" w:rsidP="00663682">
            <w:pPr>
              <w:pStyle w:val="Default"/>
              <w:ind w:left="1004"/>
              <w:rPr>
                <w:sz w:val="12"/>
                <w:szCs w:val="12"/>
              </w:rPr>
            </w:pPr>
          </w:p>
          <w:p w:rsidR="00663682" w:rsidRDefault="00663682" w:rsidP="006636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Resident Return Visa Application</w:t>
            </w:r>
          </w:p>
          <w:p w:rsidR="00663682" w:rsidRDefault="00663682" w:rsidP="006636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Department of Immigration and Border Protection</w:t>
            </w:r>
          </w:p>
          <w:p w:rsidR="00663682" w:rsidRDefault="00F405C1" w:rsidP="006636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 Lee Street</w:t>
            </w:r>
          </w:p>
          <w:p w:rsidR="00F405C1" w:rsidRDefault="00663682" w:rsidP="006636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SYDNEY NSW 200</w:t>
            </w:r>
            <w:r w:rsidR="00F405C1">
              <w:rPr>
                <w:sz w:val="23"/>
                <w:szCs w:val="23"/>
              </w:rPr>
              <w:t>0</w:t>
            </w:r>
          </w:p>
          <w:p w:rsidR="00F405C1" w:rsidRPr="00F405C1" w:rsidRDefault="00F405C1" w:rsidP="00663682">
            <w:pPr>
              <w:pStyle w:val="Default"/>
              <w:rPr>
                <w:sz w:val="12"/>
                <w:szCs w:val="12"/>
              </w:rPr>
            </w:pPr>
          </w:p>
          <w:p w:rsidR="00663682" w:rsidRDefault="00663682" w:rsidP="006636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or</w:t>
            </w:r>
          </w:p>
          <w:p w:rsidR="00663682" w:rsidRPr="00F405C1" w:rsidRDefault="00663682" w:rsidP="00663682">
            <w:pPr>
              <w:pStyle w:val="Default"/>
              <w:rPr>
                <w:sz w:val="12"/>
                <w:szCs w:val="12"/>
              </w:rPr>
            </w:pPr>
          </w:p>
          <w:p w:rsidR="008D54B8" w:rsidRPr="00F405C1" w:rsidRDefault="006E5E83" w:rsidP="006E5E83">
            <w:pPr>
              <w:pStyle w:val="Default"/>
              <w:numPr>
                <w:ilvl w:val="0"/>
                <w:numId w:val="14"/>
              </w:num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for</w:t>
            </w:r>
            <w:proofErr w:type="gramEnd"/>
            <w:r>
              <w:rPr>
                <w:sz w:val="23"/>
                <w:szCs w:val="23"/>
              </w:rPr>
              <w:t xml:space="preserve"> an application that is not an internet application and </w:t>
            </w:r>
            <w:r w:rsidR="00F405C1" w:rsidRPr="00F405C1">
              <w:rPr>
                <w:sz w:val="23"/>
                <w:szCs w:val="23"/>
              </w:rPr>
              <w:t>where the applicant is outside Australia</w:t>
            </w:r>
            <w:r>
              <w:rPr>
                <w:sz w:val="23"/>
                <w:szCs w:val="23"/>
              </w:rPr>
              <w:t>,</w:t>
            </w:r>
            <w:r w:rsidR="00F405C1" w:rsidRPr="00F405C1">
              <w:rPr>
                <w:sz w:val="23"/>
                <w:szCs w:val="23"/>
              </w:rPr>
              <w:t xml:space="preserve"> the application must be made at a diplomatic, consular or immigration office maintained by or on behalf of the Commonwealth of Australia.</w:t>
            </w:r>
          </w:p>
        </w:tc>
      </w:tr>
    </w:tbl>
    <w:p w:rsidR="00F405C1" w:rsidRDefault="00F405C1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  <w:r>
        <w:br w:type="page"/>
      </w:r>
    </w:p>
    <w:p w:rsidR="00B75346" w:rsidRPr="000D04EA" w:rsidRDefault="00B75346" w:rsidP="00B75346">
      <w:pPr>
        <w:pStyle w:val="ActHead5"/>
      </w:pPr>
      <w:bookmarkStart w:id="13" w:name="_Toc477883314"/>
      <w:proofErr w:type="gramStart"/>
      <w:r>
        <w:lastRenderedPageBreak/>
        <w:t>9</w:t>
      </w:r>
      <w:r w:rsidRPr="000D04EA">
        <w:t xml:space="preserve">  Making</w:t>
      </w:r>
      <w:proofErr w:type="gramEnd"/>
      <w:r w:rsidRPr="000D04EA">
        <w:t xml:space="preserve"> an application</w:t>
      </w:r>
      <w:r>
        <w:t xml:space="preserve"> </w:t>
      </w:r>
      <w:r w:rsidR="00104E69">
        <w:t>for a Resident Return (Temporary) (Class TP) visa</w:t>
      </w:r>
      <w:bookmarkEnd w:id="13"/>
    </w:p>
    <w:p w:rsidR="00FE178F" w:rsidRPr="008D54B8" w:rsidRDefault="00282F9E" w:rsidP="00FE178F">
      <w:pPr>
        <w:pStyle w:val="subsection"/>
      </w:pPr>
      <w:r>
        <w:tab/>
      </w:r>
      <w:r w:rsidR="00FE178F" w:rsidRPr="008D54B8">
        <w:t>(1)</w:t>
      </w:r>
      <w:r w:rsidR="00FE178F" w:rsidRPr="008D54B8">
        <w:tab/>
        <w:t xml:space="preserve">The table in subsection (2) specifies for applicants of a kind identified in </w:t>
      </w:r>
      <w:r w:rsidR="00FE178F" w:rsidRPr="008D54B8">
        <w:br/>
        <w:t>Column A:</w:t>
      </w:r>
    </w:p>
    <w:p w:rsidR="00FE178F" w:rsidRPr="008D54B8" w:rsidRDefault="00FE178F" w:rsidP="00FE178F">
      <w:pPr>
        <w:pStyle w:val="paragraph"/>
      </w:pPr>
      <w:r w:rsidRPr="008D54B8">
        <w:tab/>
        <w:t>(a)</w:t>
      </w:r>
      <w:r w:rsidRPr="008D54B8">
        <w:tab/>
      </w:r>
      <w:proofErr w:type="gramStart"/>
      <w:r w:rsidRPr="008D54B8">
        <w:t>in</w:t>
      </w:r>
      <w:proofErr w:type="gramEnd"/>
      <w:r w:rsidRPr="008D54B8">
        <w:t xml:space="preserve"> Column B—the approved form for </w:t>
      </w:r>
      <w:r w:rsidR="008766DF">
        <w:t xml:space="preserve">the purposes of </w:t>
      </w:r>
      <w:r w:rsidRPr="008D54B8">
        <w:t xml:space="preserve">subitem </w:t>
      </w:r>
      <w:r>
        <w:t>1216</w:t>
      </w:r>
      <w:r w:rsidRPr="008D54B8">
        <w:t>(1) of Schedule 1 to the Regulations; and</w:t>
      </w:r>
    </w:p>
    <w:p w:rsidR="00FE178F" w:rsidRDefault="00FE178F" w:rsidP="00FE178F">
      <w:pPr>
        <w:pStyle w:val="paragraph"/>
      </w:pPr>
      <w:r w:rsidRPr="008D54B8">
        <w:tab/>
        <w:t>(b)</w:t>
      </w:r>
      <w:r w:rsidRPr="008D54B8">
        <w:tab/>
      </w:r>
      <w:proofErr w:type="gramStart"/>
      <w:r w:rsidRPr="008D54B8">
        <w:t>in</w:t>
      </w:r>
      <w:proofErr w:type="gramEnd"/>
      <w:r w:rsidRPr="008D54B8">
        <w:t xml:space="preserve"> Column C—the place and manner for making an application for </w:t>
      </w:r>
      <w:r w:rsidR="008766DF">
        <w:t xml:space="preserve">the purposes of </w:t>
      </w:r>
      <w:r w:rsidRPr="008D54B8">
        <w:t>paragraph</w:t>
      </w:r>
      <w:r>
        <w:t>s</w:t>
      </w:r>
      <w:r w:rsidRPr="008D54B8">
        <w:t xml:space="preserve"> </w:t>
      </w:r>
      <w:r>
        <w:t>1216</w:t>
      </w:r>
      <w:r w:rsidRPr="008D54B8">
        <w:t xml:space="preserve">(3)(a) </w:t>
      </w:r>
      <w:r>
        <w:t xml:space="preserve">and 1216(3B)(a) </w:t>
      </w:r>
      <w:r w:rsidRPr="008D54B8">
        <w:t>of Schedule 1 to the Regulations.</w:t>
      </w:r>
    </w:p>
    <w:p w:rsidR="00FE178F" w:rsidRDefault="00FE178F" w:rsidP="00FE178F">
      <w:pPr>
        <w:pStyle w:val="subsection"/>
      </w:pPr>
      <w:r w:rsidRPr="000D04EA">
        <w:tab/>
        <w:t>(</w:t>
      </w:r>
      <w:r>
        <w:t>2</w:t>
      </w:r>
      <w:r w:rsidRPr="000D04EA">
        <w:t>)</w:t>
      </w:r>
      <w:r w:rsidRPr="000D04EA">
        <w:tab/>
      </w:r>
      <w:r w:rsidR="008766DF">
        <w:t>Arrangements:</w:t>
      </w:r>
    </w:p>
    <w:p w:rsidR="00FE178F" w:rsidRPr="008D54B8" w:rsidRDefault="00FE178F" w:rsidP="00FE178F">
      <w:pPr>
        <w:pStyle w:val="paragraph"/>
        <w:rPr>
          <w:sz w:val="12"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7"/>
        <w:gridCol w:w="2658"/>
        <w:gridCol w:w="1371"/>
        <w:gridCol w:w="3843"/>
      </w:tblGrid>
      <w:tr w:rsidR="00FE178F" w:rsidTr="00C87EF1">
        <w:trPr>
          <w:cantSplit/>
          <w:tblHeader/>
        </w:trPr>
        <w:tc>
          <w:tcPr>
            <w:tcW w:w="385" w:type="pct"/>
          </w:tcPr>
          <w:p w:rsidR="00FE178F" w:rsidRPr="007A3A52" w:rsidRDefault="00FE178F" w:rsidP="004A31E0">
            <w:pPr>
              <w:pStyle w:val="paragraph"/>
              <w:ind w:left="0" w:firstLine="0"/>
              <w:rPr>
                <w:b/>
              </w:rPr>
            </w:pPr>
            <w:r w:rsidRPr="007A3A52">
              <w:rPr>
                <w:b/>
              </w:rPr>
              <w:t>Item</w:t>
            </w:r>
          </w:p>
        </w:tc>
        <w:tc>
          <w:tcPr>
            <w:tcW w:w="1558" w:type="pct"/>
          </w:tcPr>
          <w:p w:rsidR="00FE178F" w:rsidRPr="007A3A52" w:rsidRDefault="00FE178F" w:rsidP="004A31E0">
            <w:pPr>
              <w:pStyle w:val="paragraph"/>
              <w:ind w:left="0" w:firstLine="0"/>
              <w:rPr>
                <w:b/>
              </w:rPr>
            </w:pPr>
            <w:r w:rsidRPr="007A3A52">
              <w:rPr>
                <w:b/>
              </w:rPr>
              <w:t>Column A</w:t>
            </w:r>
          </w:p>
          <w:p w:rsidR="00FE178F" w:rsidRDefault="00FE178F" w:rsidP="004A31E0">
            <w:pPr>
              <w:pStyle w:val="paragraph"/>
              <w:ind w:left="0" w:firstLine="0"/>
            </w:pPr>
            <w:r>
              <w:t>Kind of applicant</w:t>
            </w:r>
          </w:p>
        </w:tc>
        <w:tc>
          <w:tcPr>
            <w:tcW w:w="804" w:type="pct"/>
          </w:tcPr>
          <w:p w:rsidR="00FE178F" w:rsidRPr="007A3A52" w:rsidRDefault="00FE178F" w:rsidP="004A31E0">
            <w:pPr>
              <w:pStyle w:val="paragraph"/>
              <w:ind w:left="0" w:firstLine="0"/>
              <w:rPr>
                <w:b/>
              </w:rPr>
            </w:pPr>
            <w:r w:rsidRPr="007A3A52">
              <w:rPr>
                <w:b/>
              </w:rPr>
              <w:t>Column B</w:t>
            </w:r>
          </w:p>
          <w:p w:rsidR="00FE178F" w:rsidRDefault="00FE178F" w:rsidP="004A31E0">
            <w:pPr>
              <w:pStyle w:val="paragraph"/>
              <w:ind w:left="0" w:firstLine="0"/>
            </w:pPr>
            <w:r>
              <w:t>Approved form</w:t>
            </w:r>
          </w:p>
        </w:tc>
        <w:tc>
          <w:tcPr>
            <w:tcW w:w="2253" w:type="pct"/>
          </w:tcPr>
          <w:p w:rsidR="00FE178F" w:rsidRPr="007A3A52" w:rsidRDefault="00FE178F" w:rsidP="004A31E0">
            <w:pPr>
              <w:pStyle w:val="paragraph"/>
              <w:ind w:left="0" w:firstLine="0"/>
              <w:rPr>
                <w:b/>
              </w:rPr>
            </w:pPr>
            <w:r w:rsidRPr="007A3A52">
              <w:rPr>
                <w:b/>
              </w:rPr>
              <w:t>Column C</w:t>
            </w:r>
          </w:p>
          <w:p w:rsidR="00FE178F" w:rsidRDefault="00FE178F" w:rsidP="004A31E0">
            <w:pPr>
              <w:pStyle w:val="paragraph"/>
              <w:ind w:left="0" w:firstLine="0"/>
            </w:pPr>
            <w:r>
              <w:t>Place and manner</w:t>
            </w:r>
          </w:p>
        </w:tc>
      </w:tr>
      <w:tr w:rsidR="00FE178F" w:rsidTr="00C87EF1">
        <w:trPr>
          <w:cantSplit/>
          <w:tblHeader/>
        </w:trPr>
        <w:tc>
          <w:tcPr>
            <w:tcW w:w="385" w:type="pct"/>
          </w:tcPr>
          <w:p w:rsidR="00FE178F" w:rsidRDefault="00FE178F" w:rsidP="004A31E0">
            <w:pPr>
              <w:pStyle w:val="paragraph"/>
              <w:ind w:left="0" w:firstLine="0"/>
            </w:pPr>
            <w:r>
              <w:t>1</w:t>
            </w:r>
          </w:p>
        </w:tc>
        <w:tc>
          <w:tcPr>
            <w:tcW w:w="1558" w:type="pct"/>
          </w:tcPr>
          <w:p w:rsidR="00FE178F" w:rsidRDefault="00C87EF1" w:rsidP="0067771A">
            <w:pPr>
              <w:pStyle w:val="paragraph"/>
              <w:ind w:left="0" w:firstLine="0"/>
            </w:pPr>
            <w:r>
              <w:t>An applicant</w:t>
            </w:r>
            <w:r w:rsidR="00FE178F">
              <w:t xml:space="preserve"> whose application is covered by subitem 1216(3) of Schedule 1 to the Regulations.</w:t>
            </w:r>
          </w:p>
        </w:tc>
        <w:tc>
          <w:tcPr>
            <w:tcW w:w="804" w:type="pct"/>
          </w:tcPr>
          <w:p w:rsidR="00FE178F" w:rsidRDefault="00FE178F" w:rsidP="00FE178F">
            <w:pPr>
              <w:pStyle w:val="paragraph"/>
            </w:pPr>
            <w:r>
              <w:t>1085</w:t>
            </w:r>
          </w:p>
        </w:tc>
        <w:tc>
          <w:tcPr>
            <w:tcW w:w="2253" w:type="pct"/>
          </w:tcPr>
          <w:p w:rsidR="00FE178F" w:rsidRPr="001B74CC" w:rsidRDefault="00FE178F" w:rsidP="007A65C9">
            <w:pPr>
              <w:pStyle w:val="Default"/>
              <w:rPr>
                <w:sz w:val="23"/>
                <w:szCs w:val="23"/>
              </w:rPr>
            </w:pPr>
            <w:r w:rsidRPr="001B74CC">
              <w:rPr>
                <w:sz w:val="23"/>
                <w:szCs w:val="23"/>
              </w:rPr>
              <w:t>Application must be made outside Australia</w:t>
            </w:r>
            <w:r w:rsidR="007A65C9" w:rsidRPr="001B74CC">
              <w:rPr>
                <w:sz w:val="23"/>
                <w:szCs w:val="23"/>
              </w:rPr>
              <w:t xml:space="preserve"> at a diplomatic, consular or immigration office maintained by or on behalf of the Commonwealth of Australia.</w:t>
            </w:r>
          </w:p>
        </w:tc>
      </w:tr>
      <w:tr w:rsidR="00B82EBF" w:rsidTr="00C87EF1">
        <w:trPr>
          <w:cantSplit/>
          <w:tblHeader/>
        </w:trPr>
        <w:tc>
          <w:tcPr>
            <w:tcW w:w="385" w:type="pct"/>
          </w:tcPr>
          <w:p w:rsidR="00B82EBF" w:rsidRDefault="00B82EBF" w:rsidP="004A31E0">
            <w:pPr>
              <w:pStyle w:val="paragraph"/>
              <w:ind w:left="0" w:firstLine="0"/>
            </w:pPr>
            <w:r>
              <w:t>2</w:t>
            </w:r>
          </w:p>
        </w:tc>
        <w:tc>
          <w:tcPr>
            <w:tcW w:w="1558" w:type="pct"/>
          </w:tcPr>
          <w:p w:rsidR="005700AE" w:rsidRDefault="000E6698" w:rsidP="000E6698">
            <w:pPr>
              <w:pStyle w:val="paragraph"/>
              <w:ind w:left="0" w:firstLine="0"/>
            </w:pPr>
            <w:r>
              <w:t>An</w:t>
            </w:r>
            <w:r w:rsidR="00B82EBF">
              <w:t xml:space="preserve"> applicant</w:t>
            </w:r>
            <w:r w:rsidR="00EB6A7A">
              <w:t xml:space="preserve"> </w:t>
            </w:r>
            <w:r w:rsidR="00B82EBF">
              <w:t xml:space="preserve">whose application is covered by </w:t>
            </w:r>
            <w:r>
              <w:t>paragraph</w:t>
            </w:r>
            <w:r w:rsidR="00B82EBF">
              <w:t xml:space="preserve"> 1216(3A</w:t>
            </w:r>
            <w:proofErr w:type="gramStart"/>
            <w:r w:rsidR="00B82EBF">
              <w:t>)</w:t>
            </w:r>
            <w:r>
              <w:t>(</w:t>
            </w:r>
            <w:proofErr w:type="gramEnd"/>
            <w:r>
              <w:t>a) or paragraph 1216(3A)(b)</w:t>
            </w:r>
            <w:r w:rsidR="00B82EBF">
              <w:t xml:space="preserve"> o</w:t>
            </w:r>
            <w:r w:rsidR="005700AE">
              <w:t>f Schedule 1 to the Regulations</w:t>
            </w:r>
            <w:r w:rsidR="00EB6A7A">
              <w:t>.</w:t>
            </w:r>
          </w:p>
        </w:tc>
        <w:tc>
          <w:tcPr>
            <w:tcW w:w="804" w:type="pct"/>
          </w:tcPr>
          <w:p w:rsidR="00B82EBF" w:rsidRPr="00B82EBF" w:rsidRDefault="00B82EBF" w:rsidP="00FE178F">
            <w:pPr>
              <w:pStyle w:val="paragraph"/>
              <w:rPr>
                <w:b/>
              </w:rPr>
            </w:pPr>
            <w:r>
              <w:t>1085</w:t>
            </w:r>
          </w:p>
        </w:tc>
        <w:tc>
          <w:tcPr>
            <w:tcW w:w="2253" w:type="pct"/>
          </w:tcPr>
          <w:p w:rsidR="00B82EBF" w:rsidRDefault="00B82EBF" w:rsidP="00B82EBF">
            <w:pPr>
              <w:pStyle w:val="Default"/>
              <w:numPr>
                <w:ilvl w:val="0"/>
                <w:numId w:val="16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 application may be made in or outside Australia, but not in immigration clearance; and</w:t>
            </w:r>
          </w:p>
          <w:p w:rsidR="00B82EBF" w:rsidRPr="00F405C1" w:rsidRDefault="00B82EBF" w:rsidP="00B82EBF">
            <w:pPr>
              <w:pStyle w:val="Default"/>
              <w:ind w:left="644"/>
              <w:rPr>
                <w:sz w:val="12"/>
                <w:szCs w:val="12"/>
              </w:rPr>
            </w:pPr>
          </w:p>
          <w:p w:rsidR="00B82EBF" w:rsidRDefault="00B82EBF" w:rsidP="00B82EBF">
            <w:pPr>
              <w:pStyle w:val="Default"/>
              <w:numPr>
                <w:ilvl w:val="0"/>
                <w:numId w:val="16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 application must be:</w:t>
            </w:r>
          </w:p>
          <w:p w:rsidR="00B82EBF" w:rsidRDefault="00B82EBF" w:rsidP="00B82EBF">
            <w:pPr>
              <w:pStyle w:val="ListParagraph"/>
              <w:rPr>
                <w:sz w:val="23"/>
                <w:szCs w:val="23"/>
              </w:rPr>
            </w:pPr>
          </w:p>
          <w:p w:rsidR="00B82EBF" w:rsidRDefault="00B82EBF" w:rsidP="00B82EBF">
            <w:pPr>
              <w:pStyle w:val="Default"/>
              <w:numPr>
                <w:ilvl w:val="0"/>
                <w:numId w:val="13"/>
              </w:numPr>
              <w:ind w:left="984" w:hanging="55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posted with correct prepaid postage to:</w:t>
            </w:r>
          </w:p>
          <w:p w:rsidR="00B82EBF" w:rsidRPr="00F405C1" w:rsidRDefault="00B82EBF" w:rsidP="00B82EBF">
            <w:pPr>
              <w:pStyle w:val="Default"/>
              <w:ind w:left="1004"/>
              <w:rPr>
                <w:sz w:val="12"/>
                <w:szCs w:val="12"/>
              </w:rPr>
            </w:pPr>
          </w:p>
          <w:p w:rsidR="00B82EBF" w:rsidRDefault="00B82EBF" w:rsidP="00B82E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Norfolk Island Visa Application</w:t>
            </w:r>
          </w:p>
          <w:p w:rsidR="00B82EBF" w:rsidRDefault="00B82EBF" w:rsidP="00B82E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Department of Immigration and Border Protection</w:t>
            </w:r>
          </w:p>
          <w:p w:rsidR="00B82EBF" w:rsidRDefault="00B82EBF" w:rsidP="00B82E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GPO Box 9984</w:t>
            </w:r>
          </w:p>
          <w:p w:rsidR="00B82EBF" w:rsidRDefault="00B82EBF" w:rsidP="00B82E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SYDNEY NSW 2001</w:t>
            </w:r>
          </w:p>
          <w:p w:rsidR="00B82EBF" w:rsidRPr="00F405C1" w:rsidRDefault="00B82EBF" w:rsidP="00B82EBF">
            <w:pPr>
              <w:pStyle w:val="Default"/>
              <w:rPr>
                <w:sz w:val="12"/>
                <w:szCs w:val="12"/>
              </w:rPr>
            </w:pPr>
          </w:p>
          <w:p w:rsidR="00B82EBF" w:rsidRDefault="00B82EBF" w:rsidP="00B82E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or</w:t>
            </w:r>
          </w:p>
          <w:p w:rsidR="00B82EBF" w:rsidRPr="00F405C1" w:rsidRDefault="00B82EBF" w:rsidP="00B82EBF">
            <w:pPr>
              <w:pStyle w:val="Default"/>
              <w:rPr>
                <w:sz w:val="12"/>
                <w:szCs w:val="12"/>
              </w:rPr>
            </w:pPr>
          </w:p>
          <w:p w:rsidR="00B82EBF" w:rsidRDefault="00B82EBF" w:rsidP="00B82EBF">
            <w:pPr>
              <w:pStyle w:val="Default"/>
              <w:numPr>
                <w:ilvl w:val="0"/>
                <w:numId w:val="13"/>
              </w:numPr>
              <w:ind w:left="984" w:hanging="55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delivered by courier service to:</w:t>
            </w:r>
          </w:p>
          <w:p w:rsidR="00B82EBF" w:rsidRPr="00F405C1" w:rsidRDefault="00B82EBF" w:rsidP="00B82EBF">
            <w:pPr>
              <w:pStyle w:val="Default"/>
              <w:ind w:left="1004"/>
              <w:rPr>
                <w:sz w:val="12"/>
                <w:szCs w:val="12"/>
              </w:rPr>
            </w:pPr>
          </w:p>
          <w:p w:rsidR="00B82EBF" w:rsidRDefault="00B82EBF" w:rsidP="00B82E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Norfolk Island Visa Application</w:t>
            </w:r>
          </w:p>
          <w:p w:rsidR="00B82EBF" w:rsidRDefault="00B82EBF" w:rsidP="00B82E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Department of Immigration and Border Protection</w:t>
            </w:r>
          </w:p>
          <w:p w:rsidR="00B82EBF" w:rsidRDefault="00B82EBF" w:rsidP="00B82E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 Lee Street</w:t>
            </w:r>
          </w:p>
          <w:p w:rsidR="00B82EBF" w:rsidRDefault="00B82EBF" w:rsidP="00B82E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SYDNEY NSW 2000</w:t>
            </w:r>
          </w:p>
          <w:p w:rsidR="00B82EBF" w:rsidRDefault="00B82EBF" w:rsidP="00B82EBF">
            <w:pPr>
              <w:pStyle w:val="Default"/>
              <w:rPr>
                <w:sz w:val="23"/>
                <w:szCs w:val="23"/>
              </w:rPr>
            </w:pPr>
          </w:p>
        </w:tc>
      </w:tr>
      <w:tr w:rsidR="00FE178F" w:rsidTr="00C87EF1">
        <w:trPr>
          <w:cantSplit/>
          <w:tblHeader/>
        </w:trPr>
        <w:tc>
          <w:tcPr>
            <w:tcW w:w="385" w:type="pct"/>
          </w:tcPr>
          <w:p w:rsidR="00FE178F" w:rsidRDefault="00B82EBF" w:rsidP="004A31E0">
            <w:pPr>
              <w:pStyle w:val="paragraph"/>
              <w:ind w:left="0" w:firstLine="0"/>
            </w:pPr>
            <w:r>
              <w:lastRenderedPageBreak/>
              <w:t>3</w:t>
            </w:r>
          </w:p>
        </w:tc>
        <w:tc>
          <w:tcPr>
            <w:tcW w:w="1558" w:type="pct"/>
          </w:tcPr>
          <w:p w:rsidR="005700AE" w:rsidRDefault="005700AE" w:rsidP="008947FC">
            <w:pPr>
              <w:pStyle w:val="paragraph"/>
              <w:ind w:left="0" w:firstLine="0"/>
            </w:pPr>
            <w:r>
              <w:t>An applicant</w:t>
            </w:r>
            <w:r w:rsidR="008947FC">
              <w:t xml:space="preserve"> </w:t>
            </w:r>
            <w:r>
              <w:t>whose application is covered by paragraph 1216(3A</w:t>
            </w:r>
            <w:proofErr w:type="gramStart"/>
            <w:r>
              <w:t>)(</w:t>
            </w:r>
            <w:proofErr w:type="gramEnd"/>
            <w:r>
              <w:t>c) of Schedule 1 to the Regulations</w:t>
            </w:r>
            <w:r w:rsidR="008947FC">
              <w:t>.</w:t>
            </w:r>
          </w:p>
          <w:p w:rsidR="000E6698" w:rsidRDefault="000E6698" w:rsidP="008947FC">
            <w:pPr>
              <w:pStyle w:val="paragraph"/>
            </w:pPr>
          </w:p>
        </w:tc>
        <w:tc>
          <w:tcPr>
            <w:tcW w:w="804" w:type="pct"/>
          </w:tcPr>
          <w:p w:rsidR="00FE178F" w:rsidRDefault="00C87EF1" w:rsidP="00FE178F">
            <w:pPr>
              <w:pStyle w:val="paragraph"/>
            </w:pPr>
            <w:r>
              <w:t>1085</w:t>
            </w:r>
          </w:p>
        </w:tc>
        <w:tc>
          <w:tcPr>
            <w:tcW w:w="2253" w:type="pct"/>
          </w:tcPr>
          <w:p w:rsidR="00624757" w:rsidRDefault="00624757" w:rsidP="00624757">
            <w:pPr>
              <w:pStyle w:val="Default"/>
              <w:numPr>
                <w:ilvl w:val="0"/>
                <w:numId w:val="1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 application may be made in or outside Australia, but not in immigration clearance; and</w:t>
            </w:r>
          </w:p>
          <w:p w:rsidR="008947FC" w:rsidRPr="00650645" w:rsidRDefault="008947FC" w:rsidP="008947FC">
            <w:pPr>
              <w:pStyle w:val="Default"/>
              <w:ind w:left="501"/>
              <w:rPr>
                <w:sz w:val="12"/>
                <w:szCs w:val="12"/>
              </w:rPr>
            </w:pPr>
          </w:p>
          <w:p w:rsidR="008947FC" w:rsidRDefault="00A77F9B" w:rsidP="00624757">
            <w:pPr>
              <w:pStyle w:val="Default"/>
              <w:numPr>
                <w:ilvl w:val="0"/>
                <w:numId w:val="1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 application may be made by a person at the same time and place as, and combined with, the application by the other applicant referred to in paragraph 1216(3A)(c) of Schedule 1 to the Regulations</w:t>
            </w:r>
            <w:r w:rsidR="008947FC">
              <w:rPr>
                <w:sz w:val="23"/>
                <w:szCs w:val="23"/>
              </w:rPr>
              <w:t>; and</w:t>
            </w:r>
          </w:p>
          <w:p w:rsidR="00624757" w:rsidRPr="00F405C1" w:rsidRDefault="00624757" w:rsidP="00624757">
            <w:pPr>
              <w:pStyle w:val="Default"/>
              <w:ind w:left="644"/>
              <w:rPr>
                <w:sz w:val="12"/>
                <w:szCs w:val="12"/>
              </w:rPr>
            </w:pPr>
          </w:p>
          <w:p w:rsidR="00624757" w:rsidRDefault="00624757" w:rsidP="00624757">
            <w:pPr>
              <w:pStyle w:val="Default"/>
              <w:numPr>
                <w:ilvl w:val="0"/>
                <w:numId w:val="1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 application must be:</w:t>
            </w:r>
          </w:p>
          <w:p w:rsidR="00624757" w:rsidRDefault="00624757" w:rsidP="00624757">
            <w:pPr>
              <w:pStyle w:val="ListParagraph"/>
              <w:rPr>
                <w:sz w:val="23"/>
                <w:szCs w:val="23"/>
              </w:rPr>
            </w:pPr>
          </w:p>
          <w:p w:rsidR="00624757" w:rsidRDefault="00624757" w:rsidP="000318AA">
            <w:pPr>
              <w:pStyle w:val="Default"/>
              <w:numPr>
                <w:ilvl w:val="0"/>
                <w:numId w:val="2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posted with correct prepaid postage to:</w:t>
            </w:r>
          </w:p>
          <w:p w:rsidR="00624757" w:rsidRPr="00F405C1" w:rsidRDefault="00624757" w:rsidP="00624757">
            <w:pPr>
              <w:pStyle w:val="Default"/>
              <w:ind w:left="1004"/>
              <w:rPr>
                <w:sz w:val="12"/>
                <w:szCs w:val="12"/>
              </w:rPr>
            </w:pPr>
          </w:p>
          <w:p w:rsidR="00624757" w:rsidRDefault="00624757" w:rsidP="006247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Norfolk Island Visa Application</w:t>
            </w:r>
          </w:p>
          <w:p w:rsidR="00624757" w:rsidRDefault="00624757" w:rsidP="006247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Department of Immigration and Border Protection</w:t>
            </w:r>
          </w:p>
          <w:p w:rsidR="00624757" w:rsidRDefault="00624757" w:rsidP="006247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GPO Box 9984</w:t>
            </w:r>
          </w:p>
          <w:p w:rsidR="00624757" w:rsidRDefault="00624757" w:rsidP="006247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SYDNEY NSW 2001</w:t>
            </w:r>
          </w:p>
          <w:p w:rsidR="00624757" w:rsidRPr="00F405C1" w:rsidRDefault="00624757" w:rsidP="00624757">
            <w:pPr>
              <w:pStyle w:val="Default"/>
              <w:rPr>
                <w:sz w:val="12"/>
                <w:szCs w:val="12"/>
              </w:rPr>
            </w:pPr>
          </w:p>
          <w:p w:rsidR="00624757" w:rsidRDefault="00624757" w:rsidP="006247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or</w:t>
            </w:r>
          </w:p>
          <w:p w:rsidR="00624757" w:rsidRPr="00F405C1" w:rsidRDefault="00624757" w:rsidP="00624757">
            <w:pPr>
              <w:pStyle w:val="Default"/>
              <w:rPr>
                <w:sz w:val="12"/>
                <w:szCs w:val="12"/>
              </w:rPr>
            </w:pPr>
          </w:p>
          <w:p w:rsidR="00624757" w:rsidRDefault="00624757" w:rsidP="000318AA">
            <w:pPr>
              <w:pStyle w:val="Default"/>
              <w:numPr>
                <w:ilvl w:val="0"/>
                <w:numId w:val="21"/>
              </w:numPr>
              <w:ind w:left="843" w:hanging="41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delivered by courier service to:</w:t>
            </w:r>
          </w:p>
          <w:p w:rsidR="00624757" w:rsidRPr="00F405C1" w:rsidRDefault="00624757" w:rsidP="00624757">
            <w:pPr>
              <w:pStyle w:val="Default"/>
              <w:ind w:left="1004"/>
              <w:rPr>
                <w:sz w:val="12"/>
                <w:szCs w:val="12"/>
              </w:rPr>
            </w:pPr>
          </w:p>
          <w:p w:rsidR="00624757" w:rsidRDefault="00624757" w:rsidP="006247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Norfolk Island Visa Application</w:t>
            </w:r>
          </w:p>
          <w:p w:rsidR="00624757" w:rsidRDefault="00624757" w:rsidP="006247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Department of Immigration and Border Protection</w:t>
            </w:r>
          </w:p>
          <w:p w:rsidR="00624757" w:rsidRDefault="00624757" w:rsidP="006247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 Lee Street</w:t>
            </w:r>
          </w:p>
          <w:p w:rsidR="00624757" w:rsidRDefault="00624757" w:rsidP="006247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SYDNEY NSW 2000</w:t>
            </w:r>
          </w:p>
          <w:p w:rsidR="00FE178F" w:rsidRPr="001B74CC" w:rsidRDefault="00FE178F" w:rsidP="00FE178F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8947FC" w:rsidRDefault="008947FC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  <w:r>
        <w:br w:type="page"/>
      </w:r>
    </w:p>
    <w:p w:rsidR="006E3E76" w:rsidRPr="004E1307" w:rsidRDefault="006E3E76" w:rsidP="006E3E76">
      <w:pPr>
        <w:pStyle w:val="ActHead6"/>
      </w:pPr>
      <w:bookmarkStart w:id="14" w:name="_Toc477883315"/>
      <w:r>
        <w:lastRenderedPageBreak/>
        <w:t xml:space="preserve">Schedule </w:t>
      </w:r>
      <w:r w:rsidR="00C608E5">
        <w:t>1</w:t>
      </w:r>
      <w:r w:rsidRPr="004E1307">
        <w:t>—Repeals</w:t>
      </w:r>
      <w:bookmarkEnd w:id="14"/>
    </w:p>
    <w:p w:rsidR="006E3E76" w:rsidRPr="00D6537E" w:rsidRDefault="006E3E76" w:rsidP="006E3E76">
      <w:pPr>
        <w:pStyle w:val="ActHead9"/>
      </w:pPr>
      <w:bookmarkStart w:id="15" w:name="_Toc477883316"/>
      <w:r>
        <w:t xml:space="preserve">Arrangements for </w:t>
      </w:r>
      <w:r w:rsidR="008947FC">
        <w:t>Resident Return</w:t>
      </w:r>
      <w:r>
        <w:t xml:space="preserve"> Visa Applications 2016/</w:t>
      </w:r>
      <w:r w:rsidR="00E41652">
        <w:t>088</w:t>
      </w:r>
      <w:r>
        <w:t xml:space="preserve"> (IMMI 16/</w:t>
      </w:r>
      <w:r w:rsidR="00E41652">
        <w:t>088</w:t>
      </w:r>
      <w:r>
        <w:t>) (F2016L0</w:t>
      </w:r>
      <w:r w:rsidR="00E41652">
        <w:t>1405</w:t>
      </w:r>
      <w:r>
        <w:t>)</w:t>
      </w:r>
      <w:bookmarkEnd w:id="15"/>
    </w:p>
    <w:p w:rsidR="006E3E76" w:rsidRDefault="006E3E76" w:rsidP="006E3E76">
      <w:pPr>
        <w:pStyle w:val="ItemHead"/>
      </w:pPr>
      <w:proofErr w:type="gramStart"/>
      <w:r w:rsidRPr="00B1728A">
        <w:t xml:space="preserve">1  </w:t>
      </w:r>
      <w:r>
        <w:t>The</w:t>
      </w:r>
      <w:proofErr w:type="gramEnd"/>
      <w:r>
        <w:t xml:space="preserve"> whole of the instrument</w:t>
      </w:r>
    </w:p>
    <w:p w:rsidR="006E3E76" w:rsidRPr="006E3E76" w:rsidRDefault="006E3E76" w:rsidP="006E3E76">
      <w:pPr>
        <w:pStyle w:val="Item"/>
      </w:pPr>
      <w:r>
        <w:t>Repeal the instrument</w:t>
      </w:r>
      <w:r w:rsidR="00754317">
        <w:t>.</w:t>
      </w:r>
    </w:p>
    <w:sectPr w:rsidR="006E3E76" w:rsidRPr="006E3E76" w:rsidSect="005C6CF9">
      <w:headerReference w:type="even" r:id="rId21"/>
      <w:headerReference w:type="default" r:id="rId22"/>
      <w:footerReference w:type="even" r:id="rId23"/>
      <w:footerReference w:type="default" r:id="rId24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5F8" w:rsidRDefault="000915F8" w:rsidP="00715914">
      <w:pPr>
        <w:spacing w:line="240" w:lineRule="auto"/>
      </w:pPr>
      <w:r>
        <w:separator/>
      </w:r>
    </w:p>
  </w:endnote>
  <w:endnote w:type="continuationSeparator" w:id="0">
    <w:p w:rsidR="000915F8" w:rsidRDefault="000915F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5F8" w:rsidRPr="00E33C1C" w:rsidRDefault="000915F8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915F8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915F8" w:rsidRDefault="000915F8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915F8" w:rsidRPr="004E1307" w:rsidRDefault="000915F8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C677E">
            <w:rPr>
              <w:i/>
              <w:noProof/>
              <w:sz w:val="18"/>
            </w:rPr>
            <w:t xml:space="preserve">Migration (IMMI 17/031: Arrangements for Resident Return Visa Applications) </w:t>
          </w:r>
          <w:r w:rsidR="001C677E">
            <w:rPr>
              <w:i/>
              <w:noProof/>
              <w:sz w:val="18"/>
            </w:rPr>
            <w:br/>
            <w:t>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915F8" w:rsidRDefault="000915F8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0915F8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0915F8" w:rsidRDefault="000915F8" w:rsidP="00A369E3">
          <w:pPr>
            <w:jc w:val="right"/>
            <w:rPr>
              <w:sz w:val="18"/>
            </w:rPr>
          </w:pPr>
        </w:p>
      </w:tc>
    </w:tr>
  </w:tbl>
  <w:p w:rsidR="000915F8" w:rsidRPr="00ED79B6" w:rsidRDefault="000915F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5F8" w:rsidRPr="00E33C1C" w:rsidRDefault="000915F8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915F8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915F8" w:rsidRDefault="000915F8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915F8" w:rsidRDefault="000915F8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C677E">
            <w:rPr>
              <w:i/>
              <w:noProof/>
              <w:sz w:val="18"/>
            </w:rPr>
            <w:t xml:space="preserve">Migration (IMMI 17/031: Arrangements for Resident Return Visa Applications) </w:t>
          </w:r>
          <w:r w:rsidR="001C677E">
            <w:rPr>
              <w:i/>
              <w:noProof/>
              <w:sz w:val="18"/>
            </w:rPr>
            <w:br/>
            <w:t>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915F8" w:rsidRDefault="000915F8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915F8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0915F8" w:rsidRDefault="000915F8" w:rsidP="00A369E3">
          <w:pPr>
            <w:rPr>
              <w:sz w:val="18"/>
            </w:rPr>
          </w:pPr>
        </w:p>
      </w:tc>
    </w:tr>
  </w:tbl>
  <w:p w:rsidR="000915F8" w:rsidRPr="00ED79B6" w:rsidRDefault="000915F8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5F8" w:rsidRPr="00E33C1C" w:rsidRDefault="000915F8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915F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915F8" w:rsidRDefault="000915F8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915F8" w:rsidRDefault="000915F8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915F8" w:rsidRDefault="000915F8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0915F8" w:rsidRPr="00ED79B6" w:rsidRDefault="000915F8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5F8" w:rsidRPr="002B0EA5" w:rsidRDefault="000915F8" w:rsidP="00F81DE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0915F8" w:rsidTr="00F81DE5">
      <w:tc>
        <w:tcPr>
          <w:tcW w:w="365" w:type="pct"/>
        </w:tcPr>
        <w:p w:rsidR="000915F8" w:rsidRDefault="000915F8" w:rsidP="00F81DE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0915F8" w:rsidRDefault="000915F8" w:rsidP="00F81DE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C677E">
            <w:rPr>
              <w:i/>
              <w:noProof/>
              <w:sz w:val="18"/>
            </w:rPr>
            <w:t xml:space="preserve">Migration (IMMI 17/031: Arrangements for Resident Return Visa Applications) </w:t>
          </w:r>
          <w:r w:rsidR="001C677E">
            <w:rPr>
              <w:i/>
              <w:noProof/>
              <w:sz w:val="18"/>
            </w:rPr>
            <w:br/>
            <w:t>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0915F8" w:rsidRDefault="000915F8" w:rsidP="00F81DE5">
          <w:pPr>
            <w:spacing w:line="0" w:lineRule="atLeast"/>
            <w:jc w:val="right"/>
            <w:rPr>
              <w:sz w:val="18"/>
            </w:rPr>
          </w:pPr>
        </w:p>
      </w:tc>
    </w:tr>
    <w:tr w:rsidR="000915F8" w:rsidTr="00F81DE5">
      <w:tc>
        <w:tcPr>
          <w:tcW w:w="5000" w:type="pct"/>
          <w:gridSpan w:val="3"/>
        </w:tcPr>
        <w:p w:rsidR="000915F8" w:rsidRDefault="000915F8" w:rsidP="00F81DE5">
          <w:pPr>
            <w:jc w:val="right"/>
            <w:rPr>
              <w:sz w:val="18"/>
            </w:rPr>
          </w:pPr>
        </w:p>
      </w:tc>
    </w:tr>
  </w:tbl>
  <w:p w:rsidR="000915F8" w:rsidRPr="00ED79B6" w:rsidRDefault="000915F8" w:rsidP="00F81DE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5F8" w:rsidRPr="002B0EA5" w:rsidRDefault="000915F8" w:rsidP="00F81DE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0915F8" w:rsidTr="00F81DE5">
      <w:tc>
        <w:tcPr>
          <w:tcW w:w="947" w:type="pct"/>
        </w:tcPr>
        <w:p w:rsidR="000915F8" w:rsidRDefault="000915F8" w:rsidP="00F81DE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0915F8" w:rsidRDefault="000915F8" w:rsidP="00F81DE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E5B57">
            <w:rPr>
              <w:i/>
              <w:noProof/>
              <w:sz w:val="18"/>
            </w:rPr>
            <w:t xml:space="preserve">Migration (IMMI 17/031: Arrangements for Resident Return Visa Applications) </w:t>
          </w:r>
          <w:r w:rsidR="009E5B57">
            <w:rPr>
              <w:i/>
              <w:noProof/>
              <w:sz w:val="18"/>
            </w:rPr>
            <w:br/>
            <w:t>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0915F8" w:rsidRDefault="000915F8" w:rsidP="00F81DE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E5B5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915F8" w:rsidTr="00F81DE5">
      <w:tc>
        <w:tcPr>
          <w:tcW w:w="5000" w:type="pct"/>
          <w:gridSpan w:val="3"/>
        </w:tcPr>
        <w:p w:rsidR="000915F8" w:rsidRDefault="000915F8" w:rsidP="00F81DE5">
          <w:pPr>
            <w:rPr>
              <w:sz w:val="18"/>
            </w:rPr>
          </w:pPr>
        </w:p>
      </w:tc>
    </w:tr>
  </w:tbl>
  <w:p w:rsidR="000915F8" w:rsidRPr="00ED79B6" w:rsidRDefault="000915F8" w:rsidP="00F81DE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5F8" w:rsidRPr="002B0EA5" w:rsidRDefault="000915F8" w:rsidP="00F81DE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0915F8" w:rsidTr="00F81DE5">
      <w:tc>
        <w:tcPr>
          <w:tcW w:w="365" w:type="pct"/>
        </w:tcPr>
        <w:p w:rsidR="000915F8" w:rsidRDefault="000915F8" w:rsidP="00F81DE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E5B57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0915F8" w:rsidRDefault="000915F8" w:rsidP="00F81DE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E5B57">
            <w:rPr>
              <w:i/>
              <w:noProof/>
              <w:sz w:val="18"/>
            </w:rPr>
            <w:t xml:space="preserve">Migration (IMMI 17/031: Arrangements for Resident Return Visa Applications) </w:t>
          </w:r>
          <w:r w:rsidR="009E5B57">
            <w:rPr>
              <w:i/>
              <w:noProof/>
              <w:sz w:val="18"/>
            </w:rPr>
            <w:br/>
            <w:t>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0915F8" w:rsidRDefault="000915F8" w:rsidP="00F81DE5">
          <w:pPr>
            <w:spacing w:line="0" w:lineRule="atLeast"/>
            <w:jc w:val="right"/>
            <w:rPr>
              <w:sz w:val="18"/>
            </w:rPr>
          </w:pPr>
        </w:p>
      </w:tc>
    </w:tr>
    <w:tr w:rsidR="000915F8" w:rsidTr="00F81DE5">
      <w:tc>
        <w:tcPr>
          <w:tcW w:w="5000" w:type="pct"/>
          <w:gridSpan w:val="3"/>
        </w:tcPr>
        <w:p w:rsidR="000915F8" w:rsidRDefault="000915F8" w:rsidP="00F81DE5">
          <w:pPr>
            <w:jc w:val="right"/>
            <w:rPr>
              <w:sz w:val="18"/>
            </w:rPr>
          </w:pPr>
        </w:p>
      </w:tc>
    </w:tr>
  </w:tbl>
  <w:p w:rsidR="000915F8" w:rsidRPr="00ED79B6" w:rsidRDefault="000915F8" w:rsidP="00F81DE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5F8" w:rsidRPr="002B0EA5" w:rsidRDefault="000915F8" w:rsidP="00F81DE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0915F8" w:rsidTr="00F81DE5">
      <w:tc>
        <w:tcPr>
          <w:tcW w:w="947" w:type="pct"/>
        </w:tcPr>
        <w:p w:rsidR="000915F8" w:rsidRDefault="000915F8" w:rsidP="00F81DE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0915F8" w:rsidRDefault="000915F8" w:rsidP="00F81DE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E5B57">
            <w:rPr>
              <w:i/>
              <w:noProof/>
              <w:sz w:val="18"/>
            </w:rPr>
            <w:t xml:space="preserve">Migration (IMMI 17/031: Arrangements for Resident Return Visa Applications) </w:t>
          </w:r>
          <w:r w:rsidR="009E5B57">
            <w:rPr>
              <w:i/>
              <w:noProof/>
              <w:sz w:val="18"/>
            </w:rPr>
            <w:br/>
            <w:t>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0915F8" w:rsidRDefault="000915F8" w:rsidP="00F81DE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E5B57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915F8" w:rsidTr="00F81DE5">
      <w:tc>
        <w:tcPr>
          <w:tcW w:w="5000" w:type="pct"/>
          <w:gridSpan w:val="3"/>
        </w:tcPr>
        <w:p w:rsidR="000915F8" w:rsidRDefault="000915F8" w:rsidP="00F81DE5">
          <w:pPr>
            <w:rPr>
              <w:sz w:val="18"/>
            </w:rPr>
          </w:pPr>
        </w:p>
      </w:tc>
    </w:tr>
  </w:tbl>
  <w:p w:rsidR="000915F8" w:rsidRPr="00ED79B6" w:rsidRDefault="000915F8" w:rsidP="00F81DE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5F8" w:rsidRDefault="000915F8" w:rsidP="00715914">
      <w:pPr>
        <w:spacing w:line="240" w:lineRule="auto"/>
      </w:pPr>
      <w:r>
        <w:separator/>
      </w:r>
    </w:p>
  </w:footnote>
  <w:footnote w:type="continuationSeparator" w:id="0">
    <w:p w:rsidR="000915F8" w:rsidRDefault="000915F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5F8" w:rsidRPr="005F1388" w:rsidRDefault="000915F8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5F8" w:rsidRPr="005F1388" w:rsidRDefault="000915F8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5F8" w:rsidRDefault="000915F8" w:rsidP="00567980">
    <w:pPr>
      <w:pStyle w:val="Header"/>
      <w:jc w:val="right"/>
    </w:pPr>
    <w:r>
      <w:t>17/031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5F8" w:rsidRPr="00ED79B6" w:rsidRDefault="000915F8" w:rsidP="00F81DE5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5F8" w:rsidRPr="00ED79B6" w:rsidRDefault="000915F8" w:rsidP="00F81DE5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5F8" w:rsidRPr="00ED79B6" w:rsidRDefault="000915F8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5F8" w:rsidRDefault="000915F8" w:rsidP="00715914">
    <w:pPr>
      <w:rPr>
        <w:sz w:val="20"/>
      </w:rPr>
    </w:pPr>
  </w:p>
  <w:p w:rsidR="000915F8" w:rsidRDefault="000915F8" w:rsidP="00715914">
    <w:pPr>
      <w:rPr>
        <w:sz w:val="20"/>
      </w:rPr>
    </w:pPr>
  </w:p>
  <w:p w:rsidR="000915F8" w:rsidRPr="007A1328" w:rsidRDefault="000915F8" w:rsidP="00715914">
    <w:pPr>
      <w:rPr>
        <w:sz w:val="20"/>
      </w:rPr>
    </w:pPr>
  </w:p>
  <w:p w:rsidR="000915F8" w:rsidRPr="007A1328" w:rsidRDefault="000915F8" w:rsidP="00715914">
    <w:pPr>
      <w:rPr>
        <w:b/>
        <w:sz w:val="24"/>
      </w:rPr>
    </w:pPr>
  </w:p>
  <w:p w:rsidR="000915F8" w:rsidRPr="007A1328" w:rsidRDefault="000915F8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5F8" w:rsidRPr="007A1328" w:rsidRDefault="000915F8" w:rsidP="00715914">
    <w:pPr>
      <w:jc w:val="right"/>
      <w:rPr>
        <w:sz w:val="20"/>
      </w:rPr>
    </w:pPr>
  </w:p>
  <w:p w:rsidR="000915F8" w:rsidRPr="007A1328" w:rsidRDefault="000915F8" w:rsidP="00715914">
    <w:pPr>
      <w:jc w:val="right"/>
      <w:rPr>
        <w:sz w:val="20"/>
      </w:rPr>
    </w:pPr>
  </w:p>
  <w:p w:rsidR="000915F8" w:rsidRPr="007A1328" w:rsidRDefault="000915F8" w:rsidP="00715914">
    <w:pPr>
      <w:jc w:val="right"/>
      <w:rPr>
        <w:sz w:val="20"/>
      </w:rPr>
    </w:pPr>
  </w:p>
  <w:p w:rsidR="000915F8" w:rsidRPr="007A1328" w:rsidRDefault="000915F8" w:rsidP="00715914">
    <w:pPr>
      <w:jc w:val="right"/>
      <w:rPr>
        <w:b/>
        <w:sz w:val="24"/>
      </w:rPr>
    </w:pPr>
  </w:p>
  <w:p w:rsidR="000915F8" w:rsidRPr="007A1328" w:rsidRDefault="000915F8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3AA"/>
    <w:multiLevelType w:val="hybridMultilevel"/>
    <w:tmpl w:val="BAC230A4"/>
    <w:lvl w:ilvl="0" w:tplc="0868E51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EF2857"/>
    <w:multiLevelType w:val="hybridMultilevel"/>
    <w:tmpl w:val="685CEE56"/>
    <w:lvl w:ilvl="0" w:tplc="9B54681C">
      <w:start w:val="1"/>
      <w:numFmt w:val="lowerRoman"/>
      <w:lvlText w:val="%1)"/>
      <w:lvlJc w:val="left"/>
      <w:pPr>
        <w:ind w:left="114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E6E3343"/>
    <w:multiLevelType w:val="hybridMultilevel"/>
    <w:tmpl w:val="B1C8DDA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064B5D"/>
    <w:multiLevelType w:val="hybridMultilevel"/>
    <w:tmpl w:val="ECA665CA"/>
    <w:lvl w:ilvl="0" w:tplc="0C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2FE53A1"/>
    <w:multiLevelType w:val="hybridMultilevel"/>
    <w:tmpl w:val="058AE37A"/>
    <w:lvl w:ilvl="0" w:tplc="0804EB86">
      <w:start w:val="1"/>
      <w:numFmt w:val="lowerRoman"/>
      <w:lvlText w:val="%1)"/>
      <w:lvlJc w:val="left"/>
      <w:pPr>
        <w:ind w:left="136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FDF626C"/>
    <w:multiLevelType w:val="hybridMultilevel"/>
    <w:tmpl w:val="E744B4D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930B7"/>
    <w:multiLevelType w:val="hybridMultilevel"/>
    <w:tmpl w:val="E744B4D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C13B6"/>
    <w:multiLevelType w:val="hybridMultilevel"/>
    <w:tmpl w:val="14F66C7E"/>
    <w:lvl w:ilvl="0" w:tplc="3A202BAC">
      <w:start w:val="1"/>
      <w:numFmt w:val="lowerRoman"/>
      <w:lvlText w:val="%1)"/>
      <w:lvlJc w:val="righ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DB8293E"/>
    <w:multiLevelType w:val="hybridMultilevel"/>
    <w:tmpl w:val="BEC28866"/>
    <w:lvl w:ilvl="0" w:tplc="AB96359A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358144A9"/>
    <w:multiLevelType w:val="hybridMultilevel"/>
    <w:tmpl w:val="3474BEE0"/>
    <w:lvl w:ilvl="0" w:tplc="B08A420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425A3AFA"/>
    <w:multiLevelType w:val="hybridMultilevel"/>
    <w:tmpl w:val="6F2AF85A"/>
    <w:lvl w:ilvl="0" w:tplc="70E2E6CA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1" w:hanging="360"/>
      </w:pPr>
    </w:lvl>
    <w:lvl w:ilvl="2" w:tplc="0C09001B" w:tentative="1">
      <w:start w:val="1"/>
      <w:numFmt w:val="lowerRoman"/>
      <w:lvlText w:val="%3."/>
      <w:lvlJc w:val="right"/>
      <w:pPr>
        <w:ind w:left="1941" w:hanging="180"/>
      </w:pPr>
    </w:lvl>
    <w:lvl w:ilvl="3" w:tplc="0C09000F" w:tentative="1">
      <w:start w:val="1"/>
      <w:numFmt w:val="decimal"/>
      <w:lvlText w:val="%4."/>
      <w:lvlJc w:val="left"/>
      <w:pPr>
        <w:ind w:left="2661" w:hanging="360"/>
      </w:pPr>
    </w:lvl>
    <w:lvl w:ilvl="4" w:tplc="0C090019" w:tentative="1">
      <w:start w:val="1"/>
      <w:numFmt w:val="lowerLetter"/>
      <w:lvlText w:val="%5."/>
      <w:lvlJc w:val="left"/>
      <w:pPr>
        <w:ind w:left="3381" w:hanging="360"/>
      </w:pPr>
    </w:lvl>
    <w:lvl w:ilvl="5" w:tplc="0C09001B" w:tentative="1">
      <w:start w:val="1"/>
      <w:numFmt w:val="lowerRoman"/>
      <w:lvlText w:val="%6."/>
      <w:lvlJc w:val="right"/>
      <w:pPr>
        <w:ind w:left="4101" w:hanging="180"/>
      </w:pPr>
    </w:lvl>
    <w:lvl w:ilvl="6" w:tplc="0C09000F" w:tentative="1">
      <w:start w:val="1"/>
      <w:numFmt w:val="decimal"/>
      <w:lvlText w:val="%7."/>
      <w:lvlJc w:val="left"/>
      <w:pPr>
        <w:ind w:left="4821" w:hanging="360"/>
      </w:pPr>
    </w:lvl>
    <w:lvl w:ilvl="7" w:tplc="0C090019" w:tentative="1">
      <w:start w:val="1"/>
      <w:numFmt w:val="lowerLetter"/>
      <w:lvlText w:val="%8."/>
      <w:lvlJc w:val="left"/>
      <w:pPr>
        <w:ind w:left="5541" w:hanging="360"/>
      </w:pPr>
    </w:lvl>
    <w:lvl w:ilvl="8" w:tplc="0C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4A294C19"/>
    <w:multiLevelType w:val="hybridMultilevel"/>
    <w:tmpl w:val="685CEE56"/>
    <w:lvl w:ilvl="0" w:tplc="9B54681C">
      <w:start w:val="1"/>
      <w:numFmt w:val="lowerRoman"/>
      <w:lvlText w:val="%1)"/>
      <w:lvlJc w:val="left"/>
      <w:pPr>
        <w:ind w:left="114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569C73BA"/>
    <w:multiLevelType w:val="hybridMultilevel"/>
    <w:tmpl w:val="6F2AF85A"/>
    <w:lvl w:ilvl="0" w:tplc="70E2E6CA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1" w:hanging="360"/>
      </w:pPr>
    </w:lvl>
    <w:lvl w:ilvl="2" w:tplc="0C09001B" w:tentative="1">
      <w:start w:val="1"/>
      <w:numFmt w:val="lowerRoman"/>
      <w:lvlText w:val="%3."/>
      <w:lvlJc w:val="right"/>
      <w:pPr>
        <w:ind w:left="1941" w:hanging="180"/>
      </w:pPr>
    </w:lvl>
    <w:lvl w:ilvl="3" w:tplc="0C09000F" w:tentative="1">
      <w:start w:val="1"/>
      <w:numFmt w:val="decimal"/>
      <w:lvlText w:val="%4."/>
      <w:lvlJc w:val="left"/>
      <w:pPr>
        <w:ind w:left="2661" w:hanging="360"/>
      </w:pPr>
    </w:lvl>
    <w:lvl w:ilvl="4" w:tplc="0C090019" w:tentative="1">
      <w:start w:val="1"/>
      <w:numFmt w:val="lowerLetter"/>
      <w:lvlText w:val="%5."/>
      <w:lvlJc w:val="left"/>
      <w:pPr>
        <w:ind w:left="3381" w:hanging="360"/>
      </w:pPr>
    </w:lvl>
    <w:lvl w:ilvl="5" w:tplc="0C09001B" w:tentative="1">
      <w:start w:val="1"/>
      <w:numFmt w:val="lowerRoman"/>
      <w:lvlText w:val="%6."/>
      <w:lvlJc w:val="right"/>
      <w:pPr>
        <w:ind w:left="4101" w:hanging="180"/>
      </w:pPr>
    </w:lvl>
    <w:lvl w:ilvl="6" w:tplc="0C09000F" w:tentative="1">
      <w:start w:val="1"/>
      <w:numFmt w:val="decimal"/>
      <w:lvlText w:val="%7."/>
      <w:lvlJc w:val="left"/>
      <w:pPr>
        <w:ind w:left="4821" w:hanging="360"/>
      </w:pPr>
    </w:lvl>
    <w:lvl w:ilvl="7" w:tplc="0C090019" w:tentative="1">
      <w:start w:val="1"/>
      <w:numFmt w:val="lowerLetter"/>
      <w:lvlText w:val="%8."/>
      <w:lvlJc w:val="left"/>
      <w:pPr>
        <w:ind w:left="5541" w:hanging="360"/>
      </w:pPr>
    </w:lvl>
    <w:lvl w:ilvl="8" w:tplc="0C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57244AA4"/>
    <w:multiLevelType w:val="hybridMultilevel"/>
    <w:tmpl w:val="3474BEE0"/>
    <w:lvl w:ilvl="0" w:tplc="B08A420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9A01B4B"/>
    <w:multiLevelType w:val="hybridMultilevel"/>
    <w:tmpl w:val="BEC28866"/>
    <w:lvl w:ilvl="0" w:tplc="AB96359A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63076197"/>
    <w:multiLevelType w:val="hybridMultilevel"/>
    <w:tmpl w:val="DECAA1B0"/>
    <w:lvl w:ilvl="0" w:tplc="3A202BAC">
      <w:start w:val="1"/>
      <w:numFmt w:val="lowerRoman"/>
      <w:lvlText w:val="%1)"/>
      <w:lvlJc w:val="righ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4D67BD5"/>
    <w:multiLevelType w:val="hybridMultilevel"/>
    <w:tmpl w:val="6F2AF85A"/>
    <w:lvl w:ilvl="0" w:tplc="70E2E6CA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1" w:hanging="360"/>
      </w:pPr>
    </w:lvl>
    <w:lvl w:ilvl="2" w:tplc="0C09001B" w:tentative="1">
      <w:start w:val="1"/>
      <w:numFmt w:val="lowerRoman"/>
      <w:lvlText w:val="%3."/>
      <w:lvlJc w:val="right"/>
      <w:pPr>
        <w:ind w:left="1941" w:hanging="180"/>
      </w:pPr>
    </w:lvl>
    <w:lvl w:ilvl="3" w:tplc="0C09000F" w:tentative="1">
      <w:start w:val="1"/>
      <w:numFmt w:val="decimal"/>
      <w:lvlText w:val="%4."/>
      <w:lvlJc w:val="left"/>
      <w:pPr>
        <w:ind w:left="2661" w:hanging="360"/>
      </w:pPr>
    </w:lvl>
    <w:lvl w:ilvl="4" w:tplc="0C090019" w:tentative="1">
      <w:start w:val="1"/>
      <w:numFmt w:val="lowerLetter"/>
      <w:lvlText w:val="%5."/>
      <w:lvlJc w:val="left"/>
      <w:pPr>
        <w:ind w:left="3381" w:hanging="360"/>
      </w:pPr>
    </w:lvl>
    <w:lvl w:ilvl="5" w:tplc="0C09001B" w:tentative="1">
      <w:start w:val="1"/>
      <w:numFmt w:val="lowerRoman"/>
      <w:lvlText w:val="%6."/>
      <w:lvlJc w:val="right"/>
      <w:pPr>
        <w:ind w:left="4101" w:hanging="180"/>
      </w:pPr>
    </w:lvl>
    <w:lvl w:ilvl="6" w:tplc="0C09000F" w:tentative="1">
      <w:start w:val="1"/>
      <w:numFmt w:val="decimal"/>
      <w:lvlText w:val="%7."/>
      <w:lvlJc w:val="left"/>
      <w:pPr>
        <w:ind w:left="4821" w:hanging="360"/>
      </w:pPr>
    </w:lvl>
    <w:lvl w:ilvl="7" w:tplc="0C090019" w:tentative="1">
      <w:start w:val="1"/>
      <w:numFmt w:val="lowerLetter"/>
      <w:lvlText w:val="%8."/>
      <w:lvlJc w:val="left"/>
      <w:pPr>
        <w:ind w:left="5541" w:hanging="360"/>
      </w:pPr>
    </w:lvl>
    <w:lvl w:ilvl="8" w:tplc="0C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79896263"/>
    <w:multiLevelType w:val="hybridMultilevel"/>
    <w:tmpl w:val="685CEE56"/>
    <w:lvl w:ilvl="0" w:tplc="9B54681C">
      <w:start w:val="1"/>
      <w:numFmt w:val="lowerRoman"/>
      <w:lvlText w:val="%1)"/>
      <w:lvlJc w:val="left"/>
      <w:pPr>
        <w:ind w:left="114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7BA53C59"/>
    <w:multiLevelType w:val="hybridMultilevel"/>
    <w:tmpl w:val="14F66C7E"/>
    <w:lvl w:ilvl="0" w:tplc="3A202BAC">
      <w:start w:val="1"/>
      <w:numFmt w:val="lowerRoman"/>
      <w:lvlText w:val="%1)"/>
      <w:lvlJc w:val="righ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D3D5789"/>
    <w:multiLevelType w:val="hybridMultilevel"/>
    <w:tmpl w:val="E744B4D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6"/>
  </w:num>
  <w:num w:numId="4">
    <w:abstractNumId w:val="9"/>
  </w:num>
  <w:num w:numId="5">
    <w:abstractNumId w:val="17"/>
  </w:num>
  <w:num w:numId="6">
    <w:abstractNumId w:val="8"/>
  </w:num>
  <w:num w:numId="7">
    <w:abstractNumId w:val="2"/>
  </w:num>
  <w:num w:numId="8">
    <w:abstractNumId w:val="10"/>
  </w:num>
  <w:num w:numId="9">
    <w:abstractNumId w:val="20"/>
  </w:num>
  <w:num w:numId="10">
    <w:abstractNumId w:val="15"/>
  </w:num>
  <w:num w:numId="11">
    <w:abstractNumId w:val="3"/>
  </w:num>
  <w:num w:numId="12">
    <w:abstractNumId w:val="18"/>
  </w:num>
  <w:num w:numId="13">
    <w:abstractNumId w:val="19"/>
  </w:num>
  <w:num w:numId="14">
    <w:abstractNumId w:val="0"/>
  </w:num>
  <w:num w:numId="15">
    <w:abstractNumId w:val="4"/>
  </w:num>
  <w:num w:numId="16">
    <w:abstractNumId w:val="12"/>
  </w:num>
  <w:num w:numId="17">
    <w:abstractNumId w:val="6"/>
  </w:num>
  <w:num w:numId="18">
    <w:abstractNumId w:val="21"/>
  </w:num>
  <w:num w:numId="19">
    <w:abstractNumId w:val="7"/>
  </w:num>
  <w:num w:numId="20">
    <w:abstractNumId w:val="14"/>
  </w:num>
  <w:num w:numId="21">
    <w:abstractNumId w:val="1"/>
  </w:num>
  <w:num w:numId="22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E93"/>
    <w:rsid w:val="00004174"/>
    <w:rsid w:val="00004470"/>
    <w:rsid w:val="000136AF"/>
    <w:rsid w:val="0001528F"/>
    <w:rsid w:val="00015934"/>
    <w:rsid w:val="000258B1"/>
    <w:rsid w:val="000318AA"/>
    <w:rsid w:val="0003625A"/>
    <w:rsid w:val="00040A89"/>
    <w:rsid w:val="000437C1"/>
    <w:rsid w:val="00043954"/>
    <w:rsid w:val="0004455A"/>
    <w:rsid w:val="00045AC4"/>
    <w:rsid w:val="00052DE2"/>
    <w:rsid w:val="0005365D"/>
    <w:rsid w:val="000554F8"/>
    <w:rsid w:val="000614BF"/>
    <w:rsid w:val="0006709C"/>
    <w:rsid w:val="0007042D"/>
    <w:rsid w:val="00074376"/>
    <w:rsid w:val="000915F8"/>
    <w:rsid w:val="000941E4"/>
    <w:rsid w:val="000978F5"/>
    <w:rsid w:val="00097A63"/>
    <w:rsid w:val="000A3C04"/>
    <w:rsid w:val="000B15CD"/>
    <w:rsid w:val="000B35EB"/>
    <w:rsid w:val="000B6457"/>
    <w:rsid w:val="000C108D"/>
    <w:rsid w:val="000D04EA"/>
    <w:rsid w:val="000D05EF"/>
    <w:rsid w:val="000E2261"/>
    <w:rsid w:val="000E4DE1"/>
    <w:rsid w:val="000E6698"/>
    <w:rsid w:val="000E78B7"/>
    <w:rsid w:val="000E7E93"/>
    <w:rsid w:val="000F21C1"/>
    <w:rsid w:val="000F2B65"/>
    <w:rsid w:val="00104E69"/>
    <w:rsid w:val="0010745C"/>
    <w:rsid w:val="0011645C"/>
    <w:rsid w:val="00117F88"/>
    <w:rsid w:val="00132CEB"/>
    <w:rsid w:val="001339B0"/>
    <w:rsid w:val="00142B62"/>
    <w:rsid w:val="001441B7"/>
    <w:rsid w:val="001516CB"/>
    <w:rsid w:val="00152336"/>
    <w:rsid w:val="00156ED8"/>
    <w:rsid w:val="00157B8B"/>
    <w:rsid w:val="00166C2F"/>
    <w:rsid w:val="001809D7"/>
    <w:rsid w:val="001822F5"/>
    <w:rsid w:val="00192B5E"/>
    <w:rsid w:val="001939E1"/>
    <w:rsid w:val="00194C3E"/>
    <w:rsid w:val="00195382"/>
    <w:rsid w:val="001B2CB6"/>
    <w:rsid w:val="001B74CC"/>
    <w:rsid w:val="001B7763"/>
    <w:rsid w:val="001C61C5"/>
    <w:rsid w:val="001C677E"/>
    <w:rsid w:val="001C69C4"/>
    <w:rsid w:val="001C7317"/>
    <w:rsid w:val="001D37EF"/>
    <w:rsid w:val="001D7DDD"/>
    <w:rsid w:val="001E3590"/>
    <w:rsid w:val="001E5965"/>
    <w:rsid w:val="001E7407"/>
    <w:rsid w:val="001F014A"/>
    <w:rsid w:val="001F3EAF"/>
    <w:rsid w:val="001F5D5E"/>
    <w:rsid w:val="001F6219"/>
    <w:rsid w:val="001F6CD4"/>
    <w:rsid w:val="00203AAF"/>
    <w:rsid w:val="00206C4D"/>
    <w:rsid w:val="00215AF1"/>
    <w:rsid w:val="002235DE"/>
    <w:rsid w:val="002321E8"/>
    <w:rsid w:val="00232984"/>
    <w:rsid w:val="0023629C"/>
    <w:rsid w:val="0024010F"/>
    <w:rsid w:val="00240749"/>
    <w:rsid w:val="00243018"/>
    <w:rsid w:val="00243338"/>
    <w:rsid w:val="002564A4"/>
    <w:rsid w:val="0026736C"/>
    <w:rsid w:val="00281308"/>
    <w:rsid w:val="00282F9E"/>
    <w:rsid w:val="00284719"/>
    <w:rsid w:val="002872B0"/>
    <w:rsid w:val="0029079B"/>
    <w:rsid w:val="002938EC"/>
    <w:rsid w:val="00293CA8"/>
    <w:rsid w:val="00297ECB"/>
    <w:rsid w:val="002A543A"/>
    <w:rsid w:val="002A7BCF"/>
    <w:rsid w:val="002B31A7"/>
    <w:rsid w:val="002C3FD1"/>
    <w:rsid w:val="002C7AD7"/>
    <w:rsid w:val="002D043A"/>
    <w:rsid w:val="002D227B"/>
    <w:rsid w:val="002D266B"/>
    <w:rsid w:val="002D3E5D"/>
    <w:rsid w:val="002D6224"/>
    <w:rsid w:val="002E3DE6"/>
    <w:rsid w:val="002E7FE5"/>
    <w:rsid w:val="002F0473"/>
    <w:rsid w:val="002F6E60"/>
    <w:rsid w:val="00304F8B"/>
    <w:rsid w:val="00307B75"/>
    <w:rsid w:val="00335BC6"/>
    <w:rsid w:val="00337826"/>
    <w:rsid w:val="003415D3"/>
    <w:rsid w:val="00344338"/>
    <w:rsid w:val="00344701"/>
    <w:rsid w:val="00345203"/>
    <w:rsid w:val="00351407"/>
    <w:rsid w:val="003522D6"/>
    <w:rsid w:val="00352B0F"/>
    <w:rsid w:val="0036006F"/>
    <w:rsid w:val="00360459"/>
    <w:rsid w:val="003720CD"/>
    <w:rsid w:val="0038049F"/>
    <w:rsid w:val="003A5DEE"/>
    <w:rsid w:val="003B2C0B"/>
    <w:rsid w:val="003C6231"/>
    <w:rsid w:val="003C642C"/>
    <w:rsid w:val="003C68E8"/>
    <w:rsid w:val="003D0BFE"/>
    <w:rsid w:val="003D1A86"/>
    <w:rsid w:val="003D5700"/>
    <w:rsid w:val="003E341B"/>
    <w:rsid w:val="003E4D00"/>
    <w:rsid w:val="003F17AF"/>
    <w:rsid w:val="004116CD"/>
    <w:rsid w:val="00417EB9"/>
    <w:rsid w:val="00420323"/>
    <w:rsid w:val="004226E4"/>
    <w:rsid w:val="00424CA9"/>
    <w:rsid w:val="004276DF"/>
    <w:rsid w:val="00431E9B"/>
    <w:rsid w:val="004379E3"/>
    <w:rsid w:val="0044015E"/>
    <w:rsid w:val="0044291A"/>
    <w:rsid w:val="00446F28"/>
    <w:rsid w:val="00447D8D"/>
    <w:rsid w:val="00457C88"/>
    <w:rsid w:val="00467661"/>
    <w:rsid w:val="00467B34"/>
    <w:rsid w:val="00472DBE"/>
    <w:rsid w:val="00474A19"/>
    <w:rsid w:val="00477830"/>
    <w:rsid w:val="00486F61"/>
    <w:rsid w:val="00487764"/>
    <w:rsid w:val="004913ED"/>
    <w:rsid w:val="00496F97"/>
    <w:rsid w:val="004A4810"/>
    <w:rsid w:val="004B1552"/>
    <w:rsid w:val="004B6C48"/>
    <w:rsid w:val="004C2DD1"/>
    <w:rsid w:val="004C4E59"/>
    <w:rsid w:val="004C6809"/>
    <w:rsid w:val="004C74DF"/>
    <w:rsid w:val="004D30A3"/>
    <w:rsid w:val="004D3ECA"/>
    <w:rsid w:val="004D4389"/>
    <w:rsid w:val="004D7E4B"/>
    <w:rsid w:val="004E063A"/>
    <w:rsid w:val="004E1307"/>
    <w:rsid w:val="004E1637"/>
    <w:rsid w:val="004E3851"/>
    <w:rsid w:val="004E5698"/>
    <w:rsid w:val="004E7BEC"/>
    <w:rsid w:val="004F061B"/>
    <w:rsid w:val="00505D3D"/>
    <w:rsid w:val="00506AF6"/>
    <w:rsid w:val="00516B8D"/>
    <w:rsid w:val="00521364"/>
    <w:rsid w:val="005303C8"/>
    <w:rsid w:val="0053626D"/>
    <w:rsid w:val="005362C7"/>
    <w:rsid w:val="00537FBC"/>
    <w:rsid w:val="0054160B"/>
    <w:rsid w:val="00553B76"/>
    <w:rsid w:val="00567980"/>
    <w:rsid w:val="005700AE"/>
    <w:rsid w:val="005700B9"/>
    <w:rsid w:val="00584811"/>
    <w:rsid w:val="00585784"/>
    <w:rsid w:val="00593AA6"/>
    <w:rsid w:val="00594161"/>
    <w:rsid w:val="00594749"/>
    <w:rsid w:val="005A65D5"/>
    <w:rsid w:val="005B033B"/>
    <w:rsid w:val="005B4067"/>
    <w:rsid w:val="005B648F"/>
    <w:rsid w:val="005C3F41"/>
    <w:rsid w:val="005C6CF9"/>
    <w:rsid w:val="005D1D92"/>
    <w:rsid w:val="005D2D09"/>
    <w:rsid w:val="005D396D"/>
    <w:rsid w:val="005D51FC"/>
    <w:rsid w:val="005F59BA"/>
    <w:rsid w:val="00600219"/>
    <w:rsid w:val="00604F2A"/>
    <w:rsid w:val="0061254E"/>
    <w:rsid w:val="00620076"/>
    <w:rsid w:val="006203E2"/>
    <w:rsid w:val="00624757"/>
    <w:rsid w:val="00627E0A"/>
    <w:rsid w:val="006320F1"/>
    <w:rsid w:val="00643749"/>
    <w:rsid w:val="00650645"/>
    <w:rsid w:val="0065488B"/>
    <w:rsid w:val="00657394"/>
    <w:rsid w:val="00663682"/>
    <w:rsid w:val="00663755"/>
    <w:rsid w:val="00664128"/>
    <w:rsid w:val="00670EA1"/>
    <w:rsid w:val="0067771A"/>
    <w:rsid w:val="00677CC2"/>
    <w:rsid w:val="0068744B"/>
    <w:rsid w:val="006905DE"/>
    <w:rsid w:val="0069207B"/>
    <w:rsid w:val="006A154F"/>
    <w:rsid w:val="006A437B"/>
    <w:rsid w:val="006B43ED"/>
    <w:rsid w:val="006B5789"/>
    <w:rsid w:val="006C30C5"/>
    <w:rsid w:val="006C7F8C"/>
    <w:rsid w:val="006E2E1C"/>
    <w:rsid w:val="006E3E76"/>
    <w:rsid w:val="006E57E3"/>
    <w:rsid w:val="006E5DCB"/>
    <w:rsid w:val="006E5E83"/>
    <w:rsid w:val="006E6246"/>
    <w:rsid w:val="006E69C2"/>
    <w:rsid w:val="006E6DCC"/>
    <w:rsid w:val="006F318F"/>
    <w:rsid w:val="0070017E"/>
    <w:rsid w:val="00700B2C"/>
    <w:rsid w:val="007050A2"/>
    <w:rsid w:val="00705902"/>
    <w:rsid w:val="00713084"/>
    <w:rsid w:val="00714F20"/>
    <w:rsid w:val="0071590F"/>
    <w:rsid w:val="00715914"/>
    <w:rsid w:val="0072147A"/>
    <w:rsid w:val="00723791"/>
    <w:rsid w:val="00724396"/>
    <w:rsid w:val="00731E00"/>
    <w:rsid w:val="007440B7"/>
    <w:rsid w:val="007472F0"/>
    <w:rsid w:val="007500C8"/>
    <w:rsid w:val="00752294"/>
    <w:rsid w:val="00753F42"/>
    <w:rsid w:val="00754317"/>
    <w:rsid w:val="00755590"/>
    <w:rsid w:val="00756272"/>
    <w:rsid w:val="00762D38"/>
    <w:rsid w:val="007715C9"/>
    <w:rsid w:val="00771613"/>
    <w:rsid w:val="007729FF"/>
    <w:rsid w:val="0077352C"/>
    <w:rsid w:val="00774EDD"/>
    <w:rsid w:val="007757EC"/>
    <w:rsid w:val="00783E89"/>
    <w:rsid w:val="00793915"/>
    <w:rsid w:val="007A3A52"/>
    <w:rsid w:val="007A65C9"/>
    <w:rsid w:val="007C2253"/>
    <w:rsid w:val="007D3EAC"/>
    <w:rsid w:val="007D7911"/>
    <w:rsid w:val="007E163D"/>
    <w:rsid w:val="007E667A"/>
    <w:rsid w:val="007F28C9"/>
    <w:rsid w:val="007F51B2"/>
    <w:rsid w:val="008040DD"/>
    <w:rsid w:val="0080493B"/>
    <w:rsid w:val="008113A0"/>
    <w:rsid w:val="008117E9"/>
    <w:rsid w:val="00824498"/>
    <w:rsid w:val="00826BD1"/>
    <w:rsid w:val="00827FBA"/>
    <w:rsid w:val="00846FC8"/>
    <w:rsid w:val="00854D0B"/>
    <w:rsid w:val="00856A31"/>
    <w:rsid w:val="00860B4E"/>
    <w:rsid w:val="00867876"/>
    <w:rsid w:val="00867B37"/>
    <w:rsid w:val="008754D0"/>
    <w:rsid w:val="00875D13"/>
    <w:rsid w:val="008766DF"/>
    <w:rsid w:val="008855C9"/>
    <w:rsid w:val="00886456"/>
    <w:rsid w:val="00891D5B"/>
    <w:rsid w:val="008947FC"/>
    <w:rsid w:val="00896176"/>
    <w:rsid w:val="008A46E1"/>
    <w:rsid w:val="008A4F43"/>
    <w:rsid w:val="008B2706"/>
    <w:rsid w:val="008B65C2"/>
    <w:rsid w:val="008C2EAC"/>
    <w:rsid w:val="008D0DD9"/>
    <w:rsid w:val="008D0EE0"/>
    <w:rsid w:val="008D54B8"/>
    <w:rsid w:val="008E0027"/>
    <w:rsid w:val="008E6067"/>
    <w:rsid w:val="008F54E7"/>
    <w:rsid w:val="00902F41"/>
    <w:rsid w:val="00903422"/>
    <w:rsid w:val="009254C3"/>
    <w:rsid w:val="00932377"/>
    <w:rsid w:val="00941236"/>
    <w:rsid w:val="0094258B"/>
    <w:rsid w:val="00943FD5"/>
    <w:rsid w:val="009456A1"/>
    <w:rsid w:val="00947D5A"/>
    <w:rsid w:val="009532A5"/>
    <w:rsid w:val="009545BD"/>
    <w:rsid w:val="00964CF0"/>
    <w:rsid w:val="009673B0"/>
    <w:rsid w:val="00970373"/>
    <w:rsid w:val="00977806"/>
    <w:rsid w:val="00982242"/>
    <w:rsid w:val="009868E9"/>
    <w:rsid w:val="009900A3"/>
    <w:rsid w:val="00995522"/>
    <w:rsid w:val="009B1934"/>
    <w:rsid w:val="009C3413"/>
    <w:rsid w:val="009C3AD1"/>
    <w:rsid w:val="009D700A"/>
    <w:rsid w:val="009E5B57"/>
    <w:rsid w:val="009F3370"/>
    <w:rsid w:val="00A02184"/>
    <w:rsid w:val="00A03310"/>
    <w:rsid w:val="00A0441E"/>
    <w:rsid w:val="00A12128"/>
    <w:rsid w:val="00A15888"/>
    <w:rsid w:val="00A22C98"/>
    <w:rsid w:val="00A231E2"/>
    <w:rsid w:val="00A336D2"/>
    <w:rsid w:val="00A369E3"/>
    <w:rsid w:val="00A4698C"/>
    <w:rsid w:val="00A57600"/>
    <w:rsid w:val="00A6403A"/>
    <w:rsid w:val="00A64912"/>
    <w:rsid w:val="00A70A74"/>
    <w:rsid w:val="00A758E1"/>
    <w:rsid w:val="00A75FE9"/>
    <w:rsid w:val="00A77F9B"/>
    <w:rsid w:val="00A81EEF"/>
    <w:rsid w:val="00A85AFD"/>
    <w:rsid w:val="00A96675"/>
    <w:rsid w:val="00AB7389"/>
    <w:rsid w:val="00AC7C83"/>
    <w:rsid w:val="00AD53CC"/>
    <w:rsid w:val="00AD5641"/>
    <w:rsid w:val="00AE4CF6"/>
    <w:rsid w:val="00AE79BC"/>
    <w:rsid w:val="00AF06CF"/>
    <w:rsid w:val="00AF5118"/>
    <w:rsid w:val="00AF7412"/>
    <w:rsid w:val="00B07CDB"/>
    <w:rsid w:val="00B16A31"/>
    <w:rsid w:val="00B17DFD"/>
    <w:rsid w:val="00B27831"/>
    <w:rsid w:val="00B308FE"/>
    <w:rsid w:val="00B32C2D"/>
    <w:rsid w:val="00B33709"/>
    <w:rsid w:val="00B33B3C"/>
    <w:rsid w:val="00B36392"/>
    <w:rsid w:val="00B418CB"/>
    <w:rsid w:val="00B47444"/>
    <w:rsid w:val="00B50ADC"/>
    <w:rsid w:val="00B566B1"/>
    <w:rsid w:val="00B613B8"/>
    <w:rsid w:val="00B617BF"/>
    <w:rsid w:val="00B62239"/>
    <w:rsid w:val="00B63834"/>
    <w:rsid w:val="00B75346"/>
    <w:rsid w:val="00B766A8"/>
    <w:rsid w:val="00B80199"/>
    <w:rsid w:val="00B82B45"/>
    <w:rsid w:val="00B82EBF"/>
    <w:rsid w:val="00B83204"/>
    <w:rsid w:val="00B856E7"/>
    <w:rsid w:val="00B90F60"/>
    <w:rsid w:val="00B963F1"/>
    <w:rsid w:val="00BA220B"/>
    <w:rsid w:val="00BA3A57"/>
    <w:rsid w:val="00BB1533"/>
    <w:rsid w:val="00BB1C77"/>
    <w:rsid w:val="00BB1E7C"/>
    <w:rsid w:val="00BB4E1A"/>
    <w:rsid w:val="00BC015E"/>
    <w:rsid w:val="00BC54EE"/>
    <w:rsid w:val="00BC76AC"/>
    <w:rsid w:val="00BD0ECB"/>
    <w:rsid w:val="00BE2155"/>
    <w:rsid w:val="00BE719A"/>
    <w:rsid w:val="00BE720A"/>
    <w:rsid w:val="00BF0D73"/>
    <w:rsid w:val="00BF2465"/>
    <w:rsid w:val="00C01969"/>
    <w:rsid w:val="00C02641"/>
    <w:rsid w:val="00C16619"/>
    <w:rsid w:val="00C25E7F"/>
    <w:rsid w:val="00C2746F"/>
    <w:rsid w:val="00C323D6"/>
    <w:rsid w:val="00C324A0"/>
    <w:rsid w:val="00C42BF8"/>
    <w:rsid w:val="00C50043"/>
    <w:rsid w:val="00C608E5"/>
    <w:rsid w:val="00C72B6E"/>
    <w:rsid w:val="00C752B0"/>
    <w:rsid w:val="00C7573B"/>
    <w:rsid w:val="00C86F1D"/>
    <w:rsid w:val="00C86F3C"/>
    <w:rsid w:val="00C87EF1"/>
    <w:rsid w:val="00C9154A"/>
    <w:rsid w:val="00C9334D"/>
    <w:rsid w:val="00C97A54"/>
    <w:rsid w:val="00CA5B23"/>
    <w:rsid w:val="00CA6D57"/>
    <w:rsid w:val="00CB602E"/>
    <w:rsid w:val="00CB7E90"/>
    <w:rsid w:val="00CC7ED4"/>
    <w:rsid w:val="00CE051D"/>
    <w:rsid w:val="00CE1335"/>
    <w:rsid w:val="00CE274D"/>
    <w:rsid w:val="00CE493D"/>
    <w:rsid w:val="00CF07FA"/>
    <w:rsid w:val="00CF0BB2"/>
    <w:rsid w:val="00CF2A81"/>
    <w:rsid w:val="00CF3EE8"/>
    <w:rsid w:val="00D04576"/>
    <w:rsid w:val="00D12C6A"/>
    <w:rsid w:val="00D13441"/>
    <w:rsid w:val="00D150E7"/>
    <w:rsid w:val="00D24E95"/>
    <w:rsid w:val="00D32F3C"/>
    <w:rsid w:val="00D402F9"/>
    <w:rsid w:val="00D5141E"/>
    <w:rsid w:val="00D52DC2"/>
    <w:rsid w:val="00D53BCC"/>
    <w:rsid w:val="00D541A4"/>
    <w:rsid w:val="00D5448C"/>
    <w:rsid w:val="00D54C9E"/>
    <w:rsid w:val="00D6537E"/>
    <w:rsid w:val="00D70DFB"/>
    <w:rsid w:val="00D766DF"/>
    <w:rsid w:val="00D8206C"/>
    <w:rsid w:val="00D91F10"/>
    <w:rsid w:val="00DA09D6"/>
    <w:rsid w:val="00DA186E"/>
    <w:rsid w:val="00DA4116"/>
    <w:rsid w:val="00DB251C"/>
    <w:rsid w:val="00DB2690"/>
    <w:rsid w:val="00DB4630"/>
    <w:rsid w:val="00DC3063"/>
    <w:rsid w:val="00DC4F88"/>
    <w:rsid w:val="00DD6251"/>
    <w:rsid w:val="00DE107C"/>
    <w:rsid w:val="00DE69F0"/>
    <w:rsid w:val="00DE7728"/>
    <w:rsid w:val="00DF2388"/>
    <w:rsid w:val="00E003D9"/>
    <w:rsid w:val="00E05704"/>
    <w:rsid w:val="00E338EF"/>
    <w:rsid w:val="00E40093"/>
    <w:rsid w:val="00E41652"/>
    <w:rsid w:val="00E47237"/>
    <w:rsid w:val="00E501FE"/>
    <w:rsid w:val="00E544BB"/>
    <w:rsid w:val="00E57ABD"/>
    <w:rsid w:val="00E67EEC"/>
    <w:rsid w:val="00E74DC7"/>
    <w:rsid w:val="00E8075A"/>
    <w:rsid w:val="00E873A5"/>
    <w:rsid w:val="00E940D8"/>
    <w:rsid w:val="00E94D5E"/>
    <w:rsid w:val="00E959F5"/>
    <w:rsid w:val="00EA511A"/>
    <w:rsid w:val="00EA7100"/>
    <w:rsid w:val="00EA7F9F"/>
    <w:rsid w:val="00EB1274"/>
    <w:rsid w:val="00EB3264"/>
    <w:rsid w:val="00EB6294"/>
    <w:rsid w:val="00EB6A7A"/>
    <w:rsid w:val="00ED2BB6"/>
    <w:rsid w:val="00ED34E1"/>
    <w:rsid w:val="00ED3B8D"/>
    <w:rsid w:val="00EE50EC"/>
    <w:rsid w:val="00EE5E36"/>
    <w:rsid w:val="00EF2E3A"/>
    <w:rsid w:val="00F02C7C"/>
    <w:rsid w:val="00F072A7"/>
    <w:rsid w:val="00F078DC"/>
    <w:rsid w:val="00F20049"/>
    <w:rsid w:val="00F32BA8"/>
    <w:rsid w:val="00F32EE0"/>
    <w:rsid w:val="00F349F1"/>
    <w:rsid w:val="00F3657F"/>
    <w:rsid w:val="00F405C1"/>
    <w:rsid w:val="00F4350D"/>
    <w:rsid w:val="00F45EDE"/>
    <w:rsid w:val="00F479C4"/>
    <w:rsid w:val="00F51C1C"/>
    <w:rsid w:val="00F567F7"/>
    <w:rsid w:val="00F60CDC"/>
    <w:rsid w:val="00F64D0A"/>
    <w:rsid w:val="00F6696E"/>
    <w:rsid w:val="00F71382"/>
    <w:rsid w:val="00F73BD6"/>
    <w:rsid w:val="00F81518"/>
    <w:rsid w:val="00F81DE5"/>
    <w:rsid w:val="00F83989"/>
    <w:rsid w:val="00F85099"/>
    <w:rsid w:val="00F9379C"/>
    <w:rsid w:val="00F9632C"/>
    <w:rsid w:val="00FA1E52"/>
    <w:rsid w:val="00FB359E"/>
    <w:rsid w:val="00FB5A08"/>
    <w:rsid w:val="00FC4EB2"/>
    <w:rsid w:val="00FC6A80"/>
    <w:rsid w:val="00FE178F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6CF9"/>
    <w:pPr>
      <w:ind w:left="720"/>
      <w:contextualSpacing/>
    </w:pPr>
  </w:style>
  <w:style w:type="paragraph" w:customStyle="1" w:styleId="Default">
    <w:name w:val="Default"/>
    <w:rsid w:val="007A3A52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6CF9"/>
    <w:pPr>
      <w:ind w:left="720"/>
      <w:contextualSpacing/>
    </w:pPr>
  </w:style>
  <w:style w:type="paragraph" w:customStyle="1" w:styleId="Default">
    <w:name w:val="Default"/>
    <w:rsid w:val="007A3A52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5%20-%20Legislative%20Instruments%20Unit\0.%20Admin\1.%20Templates\Template%20-%20Principal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175A4-5495-4FFB-9919-F2DB28F97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Principal instrument.dotx</Template>
  <TotalTime>3496</TotalTime>
  <Pages>10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Liam BURKE</dc:creator>
  <cp:lastModifiedBy>Liam BURKE</cp:lastModifiedBy>
  <cp:revision>219</cp:revision>
  <cp:lastPrinted>2017-03-16T23:56:00Z</cp:lastPrinted>
  <dcterms:created xsi:type="dcterms:W3CDTF">2017-01-23T00:48:00Z</dcterms:created>
  <dcterms:modified xsi:type="dcterms:W3CDTF">2017-03-24T00:32:00Z</dcterms:modified>
</cp:coreProperties>
</file>