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367F6D4" w14:textId="77777777" w:rsidR="00644239" w:rsidRPr="00090801" w:rsidRDefault="00644239" w:rsidP="00090801">
      <w:pPr>
        <w:shd w:val="clear" w:color="auto" w:fill="FFFFFF"/>
        <w:spacing w:before="100" w:beforeAutospacing="1" w:after="100" w:afterAutospacing="1"/>
        <w:jc w:val="center"/>
        <w:rPr>
          <w:rFonts w:ascii="Arial" w:eastAsia="Times New Roman" w:hAnsi="Arial" w:cs="Arial"/>
          <w:b/>
          <w:sz w:val="24"/>
          <w:szCs w:val="24"/>
          <w:lang w:val="en-US" w:eastAsia="en-AU"/>
        </w:rPr>
      </w:pPr>
      <w:r w:rsidRPr="00090801">
        <w:rPr>
          <w:rFonts w:ascii="Times New Roman" w:eastAsia="Times New Roman" w:hAnsi="Times New Roman"/>
          <w:b/>
          <w:sz w:val="24"/>
          <w:szCs w:val="24"/>
          <w:u w:val="single"/>
          <w:lang w:eastAsia="en-AU"/>
        </w:rPr>
        <w:t>EXPLANATORY STATEMENT</w:t>
      </w:r>
    </w:p>
    <w:p w14:paraId="767519B3" w14:textId="77777777" w:rsidR="00644239" w:rsidRPr="008657FA" w:rsidRDefault="00644239" w:rsidP="00644239">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8657FA">
        <w:rPr>
          <w:rFonts w:ascii="Times New Roman" w:eastAsia="Times New Roman" w:hAnsi="Times New Roman"/>
          <w:sz w:val="24"/>
          <w:szCs w:val="24"/>
          <w:u w:val="single"/>
          <w:lang w:eastAsia="en-AU"/>
        </w:rPr>
        <w:t xml:space="preserve">Issued by </w:t>
      </w:r>
      <w:r w:rsidR="008861AB">
        <w:rPr>
          <w:rFonts w:ascii="Times New Roman" w:eastAsia="Times New Roman" w:hAnsi="Times New Roman"/>
          <w:sz w:val="24"/>
          <w:szCs w:val="24"/>
          <w:u w:val="single"/>
          <w:lang w:eastAsia="en-AU"/>
        </w:rPr>
        <w:t xml:space="preserve">the </w:t>
      </w:r>
      <w:r w:rsidRPr="008657FA">
        <w:rPr>
          <w:rFonts w:ascii="Times New Roman" w:eastAsia="Times New Roman" w:hAnsi="Times New Roman"/>
          <w:sz w:val="24"/>
          <w:szCs w:val="24"/>
          <w:u w:val="single"/>
          <w:lang w:eastAsia="en-AU"/>
        </w:rPr>
        <w:t>Authority of the Director of Biosecurity</w:t>
      </w:r>
    </w:p>
    <w:p w14:paraId="0567DD72" w14:textId="77777777" w:rsidR="00644239" w:rsidRPr="00644239" w:rsidRDefault="00644239" w:rsidP="00644239">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644239">
        <w:rPr>
          <w:rFonts w:ascii="Times New Roman" w:eastAsia="Times New Roman" w:hAnsi="Times New Roman"/>
          <w:i/>
          <w:iCs/>
          <w:color w:val="000000"/>
          <w:sz w:val="24"/>
          <w:szCs w:val="24"/>
          <w:lang w:eastAsia="en-AU"/>
        </w:rPr>
        <w:t> </w:t>
      </w:r>
    </w:p>
    <w:p w14:paraId="7CA703CD" w14:textId="77777777" w:rsidR="008657FA" w:rsidRDefault="00644239" w:rsidP="008657FA">
      <w:pPr>
        <w:shd w:val="clear" w:color="auto" w:fill="FFFFFF"/>
        <w:spacing w:before="100" w:beforeAutospacing="1" w:after="100" w:afterAutospacing="1"/>
        <w:jc w:val="center"/>
        <w:rPr>
          <w:rFonts w:ascii="Times New Roman" w:eastAsia="Times New Roman" w:hAnsi="Times New Roman"/>
          <w:i/>
          <w:iCs/>
          <w:sz w:val="24"/>
          <w:szCs w:val="24"/>
          <w:lang w:eastAsia="en-AU"/>
        </w:rPr>
      </w:pPr>
      <w:r w:rsidRPr="00644239">
        <w:rPr>
          <w:rFonts w:ascii="Times New Roman" w:eastAsia="Times New Roman" w:hAnsi="Times New Roman"/>
          <w:i/>
          <w:iCs/>
          <w:color w:val="000000"/>
          <w:sz w:val="24"/>
          <w:szCs w:val="24"/>
          <w:lang w:eastAsia="en-AU"/>
        </w:rPr>
        <w:t>Biosecurity Act 2015</w:t>
      </w:r>
    </w:p>
    <w:p w14:paraId="2E49C1D1" w14:textId="54D0E9E9" w:rsidR="00644239" w:rsidRPr="00644239" w:rsidRDefault="00644239" w:rsidP="008657FA">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644239">
        <w:rPr>
          <w:rFonts w:ascii="Times New Roman" w:eastAsia="Times New Roman" w:hAnsi="Times New Roman"/>
          <w:i/>
          <w:iCs/>
          <w:sz w:val="24"/>
          <w:szCs w:val="24"/>
          <w:lang w:eastAsia="en-AU"/>
        </w:rPr>
        <w:t>Biosecurity (Methods of Ballast Water Management)</w:t>
      </w:r>
      <w:r w:rsidR="008657FA">
        <w:rPr>
          <w:rFonts w:ascii="Times New Roman" w:eastAsia="Times New Roman" w:hAnsi="Times New Roman"/>
          <w:i/>
          <w:iCs/>
          <w:sz w:val="24"/>
          <w:szCs w:val="24"/>
          <w:lang w:eastAsia="en-AU"/>
        </w:rPr>
        <w:t xml:space="preserve"> Amendment (2017 Measures No.1)</w:t>
      </w:r>
      <w:r w:rsidRPr="00644239">
        <w:rPr>
          <w:rFonts w:ascii="Times New Roman" w:eastAsia="Times New Roman" w:hAnsi="Times New Roman"/>
          <w:i/>
          <w:iCs/>
          <w:sz w:val="24"/>
          <w:szCs w:val="24"/>
          <w:lang w:eastAsia="en-AU"/>
        </w:rPr>
        <w:t xml:space="preserve"> Approval 201</w:t>
      </w:r>
      <w:r w:rsidR="00F65DE0">
        <w:rPr>
          <w:rFonts w:ascii="Times New Roman" w:eastAsia="Times New Roman" w:hAnsi="Times New Roman"/>
          <w:i/>
          <w:iCs/>
          <w:sz w:val="24"/>
          <w:szCs w:val="24"/>
          <w:lang w:eastAsia="en-AU"/>
        </w:rPr>
        <w:t>7</w:t>
      </w:r>
      <w:bookmarkStart w:id="0" w:name="_GoBack"/>
      <w:bookmarkEnd w:id="0"/>
    </w:p>
    <w:p w14:paraId="5E9D2998"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 </w:t>
      </w:r>
    </w:p>
    <w:p w14:paraId="4E518EAD"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b/>
          <w:bCs/>
          <w:sz w:val="24"/>
          <w:szCs w:val="24"/>
          <w:lang w:eastAsia="en-AU"/>
        </w:rPr>
        <w:t>Legislative Authority</w:t>
      </w:r>
    </w:p>
    <w:p w14:paraId="29DB5040"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 xml:space="preserve">The </w:t>
      </w:r>
      <w:r w:rsidRPr="00644239">
        <w:rPr>
          <w:rFonts w:ascii="Times New Roman" w:eastAsia="Times New Roman" w:hAnsi="Times New Roman"/>
          <w:i/>
          <w:iCs/>
          <w:sz w:val="24"/>
          <w:szCs w:val="24"/>
          <w:lang w:eastAsia="en-AU"/>
        </w:rPr>
        <w:t xml:space="preserve">Biosecurity Act 2015 </w:t>
      </w:r>
      <w:r w:rsidRPr="00644239">
        <w:rPr>
          <w:rFonts w:ascii="Times New Roman" w:eastAsia="Times New Roman" w:hAnsi="Times New Roman"/>
          <w:sz w:val="24"/>
          <w:szCs w:val="24"/>
          <w:lang w:eastAsia="en-AU"/>
        </w:rPr>
        <w:t>(the Act) provides the Commonwealth with powers to assess and manage the risk of pests and diseases entering Australian territory and causing harm to animal, plant and human health, the environment and the economy.</w:t>
      </w:r>
    </w:p>
    <w:p w14:paraId="5DA27313"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Subsection 274(1) of the Act provides that the Director of Biosecurity may</w:t>
      </w:r>
      <w:r w:rsidR="00B74540">
        <w:rPr>
          <w:rFonts w:ascii="Times New Roman" w:eastAsia="Times New Roman" w:hAnsi="Times New Roman"/>
          <w:sz w:val="24"/>
          <w:szCs w:val="24"/>
          <w:lang w:eastAsia="en-AU"/>
        </w:rPr>
        <w:t>, by legislative instrument,</w:t>
      </w:r>
      <w:r w:rsidRPr="00644239">
        <w:rPr>
          <w:rFonts w:ascii="Times New Roman" w:eastAsia="Times New Roman" w:hAnsi="Times New Roman"/>
          <w:sz w:val="24"/>
          <w:szCs w:val="24"/>
          <w:lang w:eastAsia="en-AU"/>
        </w:rPr>
        <w:t xml:space="preserve"> approve a method of ballast water management if the method has been approved by a foreign country in accordance with the </w:t>
      </w:r>
      <w:r w:rsidRPr="00644239">
        <w:rPr>
          <w:rFonts w:ascii="Times New Roman" w:eastAsia="Times New Roman" w:hAnsi="Times New Roman"/>
          <w:i/>
          <w:iCs/>
          <w:sz w:val="24"/>
          <w:szCs w:val="24"/>
          <w:lang w:eastAsia="en-AU"/>
        </w:rPr>
        <w:t>International Convention for the Control and Management of Ships’ Ballast Water and Sediments</w:t>
      </w:r>
      <w:r w:rsidRPr="00644239">
        <w:rPr>
          <w:rFonts w:ascii="Times New Roman" w:eastAsia="Times New Roman" w:hAnsi="Times New Roman"/>
          <w:sz w:val="24"/>
          <w:szCs w:val="24"/>
          <w:lang w:eastAsia="en-AU"/>
        </w:rPr>
        <w:t>, 2004 (Ballast Water Convention) as if it were in force for the foreign country (whether or not the foreign country has signed the convention).</w:t>
      </w:r>
    </w:p>
    <w:p w14:paraId="3C259936"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 xml:space="preserve">Section 66 of the </w:t>
      </w:r>
      <w:r w:rsidRPr="00644239">
        <w:rPr>
          <w:rFonts w:ascii="Times New Roman" w:eastAsia="Times New Roman" w:hAnsi="Times New Roman"/>
          <w:i/>
          <w:iCs/>
          <w:sz w:val="24"/>
          <w:szCs w:val="24"/>
          <w:lang w:eastAsia="en-AU"/>
        </w:rPr>
        <w:t>Biosecurity Regulation 2016</w:t>
      </w:r>
      <w:r w:rsidRPr="00644239">
        <w:rPr>
          <w:rFonts w:ascii="Times New Roman" w:eastAsia="Times New Roman" w:hAnsi="Times New Roman"/>
          <w:sz w:val="24"/>
          <w:szCs w:val="24"/>
          <w:lang w:eastAsia="en-AU"/>
        </w:rPr>
        <w:t xml:space="preserve"> </w:t>
      </w:r>
      <w:r w:rsidR="00FD3AC8">
        <w:rPr>
          <w:rFonts w:ascii="Times New Roman" w:eastAsia="Times New Roman" w:hAnsi="Times New Roman"/>
          <w:sz w:val="24"/>
          <w:szCs w:val="24"/>
          <w:lang w:eastAsia="en-AU"/>
        </w:rPr>
        <w:t xml:space="preserve">(the Biosecurity Regulation) </w:t>
      </w:r>
      <w:r w:rsidRPr="00644239">
        <w:rPr>
          <w:rFonts w:ascii="Times New Roman" w:eastAsia="Times New Roman" w:hAnsi="Times New Roman"/>
          <w:sz w:val="24"/>
          <w:szCs w:val="24"/>
          <w:lang w:eastAsia="en-AU"/>
        </w:rPr>
        <w:t>provides that the Director may approve a method of ballast water management under subsection 274(2) of the Act if they are satisfied that any ballast water discharged using the method meets the standard referred to in regulation D-2 of the Ballast Water Convention.</w:t>
      </w:r>
    </w:p>
    <w:p w14:paraId="09738962" w14:textId="77777777" w:rsidR="00A577E8"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b/>
          <w:bCs/>
          <w:sz w:val="24"/>
          <w:szCs w:val="24"/>
          <w:lang w:eastAsia="en-AU"/>
        </w:rPr>
        <w:t>Purpose</w:t>
      </w:r>
    </w:p>
    <w:p w14:paraId="306A2322" w14:textId="0B64C7C2" w:rsidR="00A577E8" w:rsidRDefault="00644239" w:rsidP="00644239">
      <w:pPr>
        <w:shd w:val="clear" w:color="auto" w:fill="FFFFFF"/>
        <w:spacing w:before="100" w:beforeAutospacing="1" w:after="100" w:afterAutospacing="1"/>
        <w:rPr>
          <w:rFonts w:ascii="Times New Roman" w:eastAsia="Times New Roman" w:hAnsi="Times New Roman"/>
          <w:sz w:val="24"/>
          <w:szCs w:val="24"/>
          <w:lang w:eastAsia="en-AU"/>
        </w:rPr>
      </w:pPr>
      <w:r w:rsidRPr="00644239">
        <w:rPr>
          <w:rFonts w:ascii="Times New Roman" w:eastAsia="Times New Roman" w:hAnsi="Times New Roman"/>
          <w:sz w:val="24"/>
          <w:szCs w:val="24"/>
          <w:lang w:eastAsia="en-AU"/>
        </w:rPr>
        <w:t>The purpose of the</w:t>
      </w:r>
      <w:r w:rsidR="001468D0">
        <w:rPr>
          <w:rFonts w:ascii="Times New Roman" w:eastAsia="Times New Roman" w:hAnsi="Times New Roman"/>
          <w:sz w:val="24"/>
          <w:szCs w:val="24"/>
          <w:lang w:eastAsia="en-AU"/>
        </w:rPr>
        <w:t xml:space="preserve"> </w:t>
      </w:r>
      <w:r w:rsidR="001468D0" w:rsidRPr="001468D0">
        <w:rPr>
          <w:rFonts w:ascii="Times New Roman" w:eastAsia="Times New Roman" w:hAnsi="Times New Roman"/>
          <w:sz w:val="24"/>
          <w:szCs w:val="24"/>
          <w:lang w:eastAsia="en-AU"/>
        </w:rPr>
        <w:t xml:space="preserve">Biosecurity (Methods of Ballast Water Management) Amendment (2017 Measures No. 1) Approval 2017 </w:t>
      </w:r>
      <w:r w:rsidR="001468D0">
        <w:rPr>
          <w:rFonts w:ascii="Times New Roman" w:eastAsia="Times New Roman" w:hAnsi="Times New Roman"/>
          <w:sz w:val="24"/>
          <w:szCs w:val="24"/>
          <w:lang w:eastAsia="en-AU"/>
        </w:rPr>
        <w:t>(the Amendment Approval) is to amend the</w:t>
      </w:r>
      <w:r w:rsidRPr="00644239">
        <w:rPr>
          <w:rFonts w:ascii="Times New Roman" w:eastAsia="Times New Roman" w:hAnsi="Times New Roman"/>
          <w:sz w:val="24"/>
          <w:szCs w:val="24"/>
          <w:lang w:eastAsia="en-AU"/>
        </w:rPr>
        <w:t xml:space="preserve"> </w:t>
      </w:r>
      <w:r w:rsidRPr="00644239">
        <w:rPr>
          <w:rFonts w:ascii="Times New Roman" w:eastAsia="Times New Roman" w:hAnsi="Times New Roman"/>
          <w:i/>
          <w:iCs/>
          <w:sz w:val="24"/>
          <w:szCs w:val="24"/>
          <w:lang w:eastAsia="en-AU"/>
        </w:rPr>
        <w:t xml:space="preserve">Biosecurity (Methods of Ballast Water Management) Approval </w:t>
      </w:r>
      <w:r w:rsidRPr="00644239">
        <w:rPr>
          <w:rFonts w:ascii="Times New Roman" w:eastAsia="Times New Roman" w:hAnsi="Times New Roman"/>
          <w:i/>
          <w:iCs/>
          <w:sz w:val="24"/>
          <w:szCs w:val="24"/>
          <w:lang w:eastAsia="en-AU"/>
        </w:rPr>
        <w:lastRenderedPageBreak/>
        <w:t>2016</w:t>
      </w:r>
      <w:r w:rsidRPr="00644239">
        <w:rPr>
          <w:rFonts w:ascii="Times New Roman" w:eastAsia="Times New Roman" w:hAnsi="Times New Roman"/>
          <w:sz w:val="24"/>
          <w:szCs w:val="24"/>
          <w:lang w:eastAsia="en-AU"/>
        </w:rPr>
        <w:t xml:space="preserve"> (the </w:t>
      </w:r>
      <w:r w:rsidR="005E1E8D">
        <w:rPr>
          <w:rFonts w:ascii="Times New Roman" w:eastAsia="Times New Roman" w:hAnsi="Times New Roman"/>
          <w:sz w:val="24"/>
          <w:szCs w:val="24"/>
          <w:lang w:eastAsia="en-AU"/>
        </w:rPr>
        <w:t xml:space="preserve">Principal </w:t>
      </w:r>
      <w:r w:rsidRPr="00644239">
        <w:rPr>
          <w:rFonts w:ascii="Times New Roman" w:eastAsia="Times New Roman" w:hAnsi="Times New Roman"/>
          <w:sz w:val="24"/>
          <w:szCs w:val="24"/>
          <w:lang w:eastAsia="en-AU"/>
        </w:rPr>
        <w:t>Approval)</w:t>
      </w:r>
      <w:r w:rsidR="007D7985">
        <w:rPr>
          <w:rFonts w:ascii="Times New Roman" w:eastAsia="Times New Roman" w:hAnsi="Times New Roman"/>
          <w:sz w:val="24"/>
          <w:szCs w:val="24"/>
          <w:lang w:eastAsia="en-AU"/>
        </w:rPr>
        <w:t xml:space="preserve">. This instrument provides approval from the Director of Biosecurity for </w:t>
      </w:r>
      <w:r w:rsidR="001468D0">
        <w:rPr>
          <w:rFonts w:ascii="Times New Roman" w:eastAsia="Times New Roman" w:hAnsi="Times New Roman"/>
          <w:sz w:val="24"/>
          <w:szCs w:val="24"/>
          <w:lang w:eastAsia="en-AU"/>
        </w:rPr>
        <w:t xml:space="preserve">a list of </w:t>
      </w:r>
      <w:r w:rsidRPr="00644239">
        <w:rPr>
          <w:rFonts w:ascii="Times New Roman" w:eastAsia="Times New Roman" w:hAnsi="Times New Roman"/>
          <w:sz w:val="24"/>
          <w:szCs w:val="24"/>
          <w:lang w:eastAsia="en-AU"/>
        </w:rPr>
        <w:t xml:space="preserve">methods of ballast water management that have been approved by a foreign country in accordance with the Ballast Water Convention. For ballast water to be considered managed for discharge under the Act, a vessel must use a method of ballast water management approved by the Director of Biosecurity, including by a method in </w:t>
      </w:r>
      <w:r w:rsidR="007D7985">
        <w:rPr>
          <w:rFonts w:ascii="Times New Roman" w:eastAsia="Times New Roman" w:hAnsi="Times New Roman"/>
          <w:sz w:val="24"/>
          <w:szCs w:val="24"/>
          <w:lang w:eastAsia="en-AU"/>
        </w:rPr>
        <w:t>the</w:t>
      </w:r>
      <w:r w:rsidRPr="00644239">
        <w:rPr>
          <w:rFonts w:ascii="Times New Roman" w:eastAsia="Times New Roman" w:hAnsi="Times New Roman"/>
          <w:sz w:val="24"/>
          <w:szCs w:val="24"/>
          <w:lang w:eastAsia="en-AU"/>
        </w:rPr>
        <w:t xml:space="preserve"> </w:t>
      </w:r>
      <w:r w:rsidR="005E1E8D">
        <w:rPr>
          <w:rFonts w:ascii="Times New Roman" w:eastAsia="Times New Roman" w:hAnsi="Times New Roman"/>
          <w:sz w:val="24"/>
          <w:szCs w:val="24"/>
          <w:lang w:eastAsia="en-AU"/>
        </w:rPr>
        <w:t xml:space="preserve">Principal </w:t>
      </w:r>
      <w:r w:rsidRPr="00644239">
        <w:rPr>
          <w:rFonts w:ascii="Times New Roman" w:eastAsia="Times New Roman" w:hAnsi="Times New Roman"/>
          <w:sz w:val="24"/>
          <w:szCs w:val="24"/>
          <w:lang w:eastAsia="en-AU"/>
        </w:rPr>
        <w:t>Approval.</w:t>
      </w:r>
    </w:p>
    <w:p w14:paraId="72D2A178" w14:textId="77777777" w:rsidR="008861AB" w:rsidRDefault="008861AB">
      <w:pPr>
        <w:spacing w:before="0"/>
        <w:rPr>
          <w:rFonts w:ascii="Times New Roman" w:eastAsia="Times New Roman" w:hAnsi="Times New Roman"/>
          <w:sz w:val="24"/>
          <w:szCs w:val="24"/>
          <w:lang w:eastAsia="en-AU"/>
        </w:rPr>
      </w:pPr>
    </w:p>
    <w:p w14:paraId="15897BCC" w14:textId="77777777" w:rsidR="008861AB" w:rsidRDefault="008861AB">
      <w:pPr>
        <w:spacing w:before="0"/>
        <w:rPr>
          <w:rFonts w:ascii="Times New Roman" w:eastAsia="Times New Roman" w:hAnsi="Times New Roman"/>
          <w:sz w:val="24"/>
          <w:szCs w:val="24"/>
          <w:lang w:eastAsia="en-AU"/>
        </w:rPr>
      </w:pPr>
    </w:p>
    <w:p w14:paraId="565EF6AF" w14:textId="77777777" w:rsidR="008861AB" w:rsidRDefault="008861AB" w:rsidP="00090801">
      <w:pPr>
        <w:tabs>
          <w:tab w:val="left" w:pos="6135"/>
        </w:tabs>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ab/>
      </w:r>
    </w:p>
    <w:p w14:paraId="142A6C8C" w14:textId="77777777" w:rsidR="00644239" w:rsidRDefault="00A577E8" w:rsidP="00090801">
      <w:pPr>
        <w:spacing w:before="0"/>
        <w:rPr>
          <w:rFonts w:ascii="Times New Roman" w:eastAsia="Times New Roman" w:hAnsi="Times New Roman"/>
          <w:b/>
          <w:bCs/>
          <w:sz w:val="24"/>
          <w:szCs w:val="24"/>
          <w:lang w:eastAsia="en-AU"/>
        </w:rPr>
      </w:pPr>
      <w:r w:rsidRPr="0047732C">
        <w:rPr>
          <w:rFonts w:ascii="Times New Roman" w:eastAsia="Times New Roman" w:hAnsi="Times New Roman"/>
          <w:sz w:val="24"/>
          <w:szCs w:val="24"/>
          <w:lang w:eastAsia="en-AU"/>
        </w:rPr>
        <w:br w:type="page"/>
      </w:r>
      <w:r w:rsidR="00644239" w:rsidRPr="00644239">
        <w:rPr>
          <w:rFonts w:ascii="Times New Roman" w:eastAsia="Times New Roman" w:hAnsi="Times New Roman"/>
          <w:b/>
          <w:bCs/>
          <w:sz w:val="24"/>
          <w:szCs w:val="24"/>
          <w:lang w:eastAsia="en-AU"/>
        </w:rPr>
        <w:lastRenderedPageBreak/>
        <w:t>Background</w:t>
      </w:r>
    </w:p>
    <w:p w14:paraId="3A92E996"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color w:val="000000"/>
          <w:sz w:val="24"/>
          <w:szCs w:val="24"/>
          <w:lang w:eastAsia="en-AU"/>
        </w:rPr>
        <w:t>Most modern vessels use ballast water to maintain stability and structural integrity during cargo operations and voyages. Vessels uptake and discharge water to enable the vessel to operate safely and efficiently in open seas. Whilst ballast water is essential for the safe, efficient and effective operation of vessels, it poses a significant biosecurity risk because it can transport marine pests from one location to another, where they may become established and spread.</w:t>
      </w:r>
    </w:p>
    <w:p w14:paraId="3117F835" w14:textId="77777777" w:rsidR="008D7D29" w:rsidRDefault="00644239" w:rsidP="00644239">
      <w:pPr>
        <w:shd w:val="clear" w:color="auto" w:fill="FFFFFF"/>
        <w:spacing w:before="100" w:beforeAutospacing="1" w:after="100" w:afterAutospacing="1"/>
        <w:rPr>
          <w:rFonts w:ascii="Times New Roman" w:eastAsia="Times New Roman" w:hAnsi="Times New Roman"/>
          <w:color w:val="000000"/>
          <w:sz w:val="24"/>
          <w:szCs w:val="24"/>
          <w:lang w:eastAsia="en-AU"/>
        </w:rPr>
      </w:pPr>
      <w:r w:rsidRPr="00644239">
        <w:rPr>
          <w:rFonts w:ascii="Times New Roman" w:eastAsia="Times New Roman" w:hAnsi="Times New Roman"/>
          <w:color w:val="000000"/>
          <w:sz w:val="24"/>
          <w:szCs w:val="24"/>
          <w:lang w:eastAsia="en-AU"/>
        </w:rPr>
        <w:t>In 2004</w:t>
      </w:r>
      <w:r w:rsidR="001468D0">
        <w:rPr>
          <w:rFonts w:ascii="Times New Roman" w:eastAsia="Times New Roman" w:hAnsi="Times New Roman"/>
          <w:color w:val="000000"/>
          <w:sz w:val="24"/>
          <w:szCs w:val="24"/>
          <w:lang w:eastAsia="en-AU"/>
        </w:rPr>
        <w:t>,</w:t>
      </w:r>
      <w:r w:rsidRPr="00644239">
        <w:rPr>
          <w:rFonts w:ascii="Times New Roman" w:eastAsia="Times New Roman" w:hAnsi="Times New Roman"/>
          <w:color w:val="000000"/>
          <w:sz w:val="24"/>
          <w:szCs w:val="24"/>
          <w:lang w:eastAsia="en-AU"/>
        </w:rPr>
        <w:t xml:space="preserve"> the </w:t>
      </w:r>
      <w:r w:rsidRPr="00644239">
        <w:rPr>
          <w:rFonts w:ascii="Times New Roman" w:eastAsia="Times New Roman" w:hAnsi="Times New Roman"/>
          <w:sz w:val="24"/>
          <w:szCs w:val="24"/>
          <w:lang w:eastAsia="en-AU"/>
        </w:rPr>
        <w:t>International Maritime Organization</w:t>
      </w:r>
      <w:r w:rsidRPr="00644239">
        <w:rPr>
          <w:rFonts w:ascii="Times New Roman" w:eastAsia="Times New Roman" w:hAnsi="Times New Roman"/>
          <w:color w:val="000000"/>
          <w:sz w:val="24"/>
          <w:szCs w:val="24"/>
          <w:lang w:eastAsia="en-AU"/>
        </w:rPr>
        <w:t xml:space="preserve"> (IMO) adopted the Ballast Water Convention</w:t>
      </w:r>
      <w:r w:rsidR="001468D0">
        <w:rPr>
          <w:rFonts w:ascii="Times New Roman" w:eastAsia="Times New Roman" w:hAnsi="Times New Roman"/>
          <w:color w:val="000000"/>
          <w:sz w:val="24"/>
          <w:szCs w:val="24"/>
          <w:lang w:eastAsia="en-AU"/>
        </w:rPr>
        <w:t>, which</w:t>
      </w:r>
      <w:r w:rsidRPr="00644239">
        <w:rPr>
          <w:rFonts w:ascii="Times New Roman" w:eastAsia="Times New Roman" w:hAnsi="Times New Roman"/>
          <w:color w:val="000000"/>
          <w:sz w:val="24"/>
          <w:szCs w:val="24"/>
          <w:lang w:eastAsia="en-AU"/>
        </w:rPr>
        <w:t xml:space="preserve"> aims to prevent the spread of harmful aquatic organisms and pathogens from one region to another through ships’ ballast water and sediments. Australia became a signatory to the Ballast Water Convention in 200</w:t>
      </w:r>
      <w:r w:rsidR="001468D0">
        <w:rPr>
          <w:rFonts w:ascii="Times New Roman" w:eastAsia="Times New Roman" w:hAnsi="Times New Roman"/>
          <w:color w:val="000000"/>
          <w:sz w:val="24"/>
          <w:szCs w:val="24"/>
          <w:lang w:eastAsia="en-AU"/>
        </w:rPr>
        <w:t xml:space="preserve">5 and intends to ratify the Convention. The Convention </w:t>
      </w:r>
      <w:r w:rsidR="008D7D29">
        <w:rPr>
          <w:rFonts w:ascii="Times New Roman" w:eastAsia="Times New Roman" w:hAnsi="Times New Roman"/>
          <w:color w:val="000000"/>
          <w:sz w:val="24"/>
          <w:szCs w:val="24"/>
          <w:lang w:eastAsia="en-AU"/>
        </w:rPr>
        <w:t>will come into force internationally on 8 September 2017.</w:t>
      </w:r>
    </w:p>
    <w:p w14:paraId="7F99E57D" w14:textId="77777777" w:rsidR="00644239" w:rsidRDefault="008D7D29" w:rsidP="0064423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color w:val="000000"/>
          <w:sz w:val="24"/>
          <w:szCs w:val="24"/>
          <w:lang w:eastAsia="en-AU"/>
        </w:rPr>
        <w:t xml:space="preserve">In line with </w:t>
      </w:r>
      <w:r w:rsidR="00AB2B84">
        <w:rPr>
          <w:rFonts w:ascii="Times New Roman" w:eastAsia="Times New Roman" w:hAnsi="Times New Roman"/>
          <w:color w:val="000000"/>
          <w:sz w:val="24"/>
          <w:szCs w:val="24"/>
          <w:lang w:eastAsia="en-AU"/>
        </w:rPr>
        <w:t>the Convention, the Act and it</w:t>
      </w:r>
      <w:r w:rsidR="00FD3AC8">
        <w:rPr>
          <w:rFonts w:ascii="Times New Roman" w:eastAsia="Times New Roman" w:hAnsi="Times New Roman"/>
          <w:color w:val="000000"/>
          <w:sz w:val="24"/>
          <w:szCs w:val="24"/>
          <w:lang w:eastAsia="en-AU"/>
        </w:rPr>
        <w:t>s</w:t>
      </w:r>
      <w:r w:rsidR="00AB2B84">
        <w:rPr>
          <w:rFonts w:ascii="Times New Roman" w:eastAsia="Times New Roman" w:hAnsi="Times New Roman"/>
          <w:color w:val="000000"/>
          <w:sz w:val="24"/>
          <w:szCs w:val="24"/>
          <w:lang w:eastAsia="en-AU"/>
        </w:rPr>
        <w:t xml:space="preserve"> subordinate legislation provide a framework for </w:t>
      </w:r>
      <w:r w:rsidR="00AB2B84" w:rsidRPr="00644239">
        <w:rPr>
          <w:rFonts w:ascii="Times New Roman" w:eastAsia="Times New Roman" w:hAnsi="Times New Roman"/>
          <w:color w:val="000000"/>
          <w:sz w:val="24"/>
          <w:szCs w:val="24"/>
          <w:lang w:eastAsia="en-AU"/>
        </w:rPr>
        <w:t>consistent domestic ballast water regulations</w:t>
      </w:r>
      <w:r w:rsidR="00C00A54">
        <w:rPr>
          <w:rFonts w:ascii="Times New Roman" w:eastAsia="Times New Roman" w:hAnsi="Times New Roman"/>
          <w:color w:val="000000"/>
          <w:sz w:val="24"/>
          <w:szCs w:val="24"/>
          <w:lang w:eastAsia="en-AU"/>
        </w:rPr>
        <w:t xml:space="preserve"> to reduce the risk of transferring marine pests between Australian ports.</w:t>
      </w:r>
      <w:r w:rsidR="00AB2B84">
        <w:rPr>
          <w:rFonts w:ascii="Times New Roman" w:eastAsia="Times New Roman" w:hAnsi="Times New Roman"/>
          <w:color w:val="000000"/>
          <w:sz w:val="24"/>
          <w:szCs w:val="24"/>
          <w:lang w:eastAsia="en-AU"/>
        </w:rPr>
        <w:t xml:space="preserve"> </w:t>
      </w:r>
      <w:r w:rsidR="00C00A54">
        <w:rPr>
          <w:rFonts w:ascii="Times New Roman" w:eastAsia="Times New Roman" w:hAnsi="Times New Roman"/>
          <w:color w:val="000000"/>
          <w:sz w:val="24"/>
          <w:szCs w:val="24"/>
          <w:lang w:eastAsia="en-AU"/>
        </w:rPr>
        <w:t>The</w:t>
      </w:r>
      <w:r w:rsidR="005E1E8D">
        <w:rPr>
          <w:rFonts w:ascii="Times New Roman" w:eastAsia="Times New Roman" w:hAnsi="Times New Roman"/>
          <w:color w:val="000000"/>
          <w:sz w:val="24"/>
          <w:szCs w:val="24"/>
          <w:lang w:eastAsia="en-AU"/>
        </w:rPr>
        <w:t xml:space="preserve"> Principal</w:t>
      </w:r>
      <w:r w:rsidR="00644239" w:rsidRPr="00644239">
        <w:rPr>
          <w:rFonts w:ascii="Times New Roman" w:eastAsia="Times New Roman" w:hAnsi="Times New Roman"/>
          <w:color w:val="000000"/>
          <w:sz w:val="24"/>
          <w:szCs w:val="24"/>
          <w:lang w:eastAsia="en-AU"/>
        </w:rPr>
        <w:t xml:space="preserve"> Approval forms a part of this regulatory framework to allow Australia to give effect to its international obligations, </w:t>
      </w:r>
      <w:r w:rsidR="00644239" w:rsidRPr="00644239">
        <w:rPr>
          <w:rFonts w:ascii="Times New Roman" w:eastAsia="Times New Roman" w:hAnsi="Times New Roman"/>
          <w:sz w:val="24"/>
          <w:szCs w:val="24"/>
          <w:lang w:eastAsia="en-AU"/>
        </w:rPr>
        <w:t xml:space="preserve">and </w:t>
      </w:r>
      <w:r w:rsidR="00315589">
        <w:rPr>
          <w:rFonts w:ascii="Times New Roman" w:eastAsia="Times New Roman" w:hAnsi="Times New Roman"/>
          <w:sz w:val="24"/>
          <w:szCs w:val="24"/>
          <w:lang w:eastAsia="en-AU"/>
        </w:rPr>
        <w:t xml:space="preserve">to </w:t>
      </w:r>
      <w:r w:rsidR="00644239" w:rsidRPr="00644239">
        <w:rPr>
          <w:rFonts w:ascii="Times New Roman" w:eastAsia="Times New Roman" w:hAnsi="Times New Roman"/>
          <w:sz w:val="24"/>
          <w:szCs w:val="24"/>
          <w:lang w:eastAsia="en-AU"/>
        </w:rPr>
        <w:t>effectively manage the biosecurity risks associated with ballast water.</w:t>
      </w:r>
    </w:p>
    <w:p w14:paraId="4E05DD40" w14:textId="77777777" w:rsidR="00C00A54" w:rsidRPr="00795C4A" w:rsidRDefault="00C00A54" w:rsidP="00C00A54">
      <w:pPr>
        <w:shd w:val="clear" w:color="auto" w:fill="FFFFFF"/>
        <w:spacing w:before="100" w:beforeAutospacing="1" w:after="100" w:afterAutospacing="1"/>
        <w:rPr>
          <w:rFonts w:ascii="Times New Roman" w:eastAsia="Times New Roman" w:hAnsi="Times New Roman"/>
          <w:sz w:val="24"/>
          <w:szCs w:val="24"/>
          <w:lang w:val="en-US" w:eastAsia="en-AU"/>
        </w:rPr>
      </w:pPr>
      <w:r w:rsidRPr="00795C4A">
        <w:rPr>
          <w:rFonts w:ascii="Times New Roman" w:eastAsia="Times New Roman" w:hAnsi="Times New Roman"/>
          <w:sz w:val="24"/>
          <w:szCs w:val="24"/>
          <w:lang w:eastAsia="en-AU"/>
        </w:rPr>
        <w:t xml:space="preserve">The </w:t>
      </w:r>
      <w:r w:rsidR="005E1E8D" w:rsidRPr="00795C4A">
        <w:rPr>
          <w:rFonts w:ascii="Times New Roman" w:eastAsia="Times New Roman" w:hAnsi="Times New Roman"/>
          <w:sz w:val="24"/>
          <w:szCs w:val="24"/>
          <w:lang w:eastAsia="en-AU"/>
        </w:rPr>
        <w:t xml:space="preserve">Principal </w:t>
      </w:r>
      <w:r w:rsidRPr="00795C4A">
        <w:rPr>
          <w:rFonts w:ascii="Times New Roman" w:eastAsia="Times New Roman" w:hAnsi="Times New Roman"/>
          <w:sz w:val="24"/>
          <w:szCs w:val="24"/>
          <w:lang w:eastAsia="en-AU"/>
        </w:rPr>
        <w:t xml:space="preserve">Approval supports the ballast water and sediment management regime established under the Act which will prepare Australia to meet its obligations under the Ballast Water Convention. </w:t>
      </w:r>
      <w:r w:rsidR="00D528F9" w:rsidRPr="00795C4A">
        <w:rPr>
          <w:rFonts w:ascii="Times New Roman" w:eastAsia="Times New Roman" w:hAnsi="Times New Roman"/>
          <w:sz w:val="24"/>
          <w:szCs w:val="24"/>
          <w:lang w:eastAsia="en-AU"/>
        </w:rPr>
        <w:t>It provides that</w:t>
      </w:r>
      <w:r w:rsidRPr="00795C4A">
        <w:rPr>
          <w:rFonts w:ascii="Times New Roman" w:eastAsia="Times New Roman" w:hAnsi="Times New Roman"/>
          <w:sz w:val="24"/>
          <w:szCs w:val="24"/>
          <w:lang w:eastAsia="en-AU"/>
        </w:rPr>
        <w:t xml:space="preserve"> equivalent methods of managing the biosecurity risks associated with ballast water can be recognised where appropriate and promotes a consistent approach to managing the biosecurity risks associated with ballast water internationally.</w:t>
      </w:r>
    </w:p>
    <w:p w14:paraId="5205CF5E" w14:textId="273C03F6" w:rsidR="00C00A54" w:rsidRDefault="005930CB" w:rsidP="0064423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Ballast water management methods may include the use of physical equipment and</w:t>
      </w:r>
      <w:r w:rsidR="001E7AB3">
        <w:rPr>
          <w:rFonts w:ascii="Times New Roman" w:eastAsia="Times New Roman" w:hAnsi="Times New Roman"/>
          <w:sz w:val="24"/>
          <w:szCs w:val="24"/>
          <w:lang w:eastAsia="en-AU"/>
        </w:rPr>
        <w:t>/</w:t>
      </w:r>
      <w:r>
        <w:rPr>
          <w:rFonts w:ascii="Times New Roman" w:eastAsia="Times New Roman" w:hAnsi="Times New Roman"/>
          <w:sz w:val="24"/>
          <w:szCs w:val="24"/>
          <w:lang w:eastAsia="en-AU"/>
        </w:rPr>
        <w:t>or the use of certain processes. The particular method</w:t>
      </w:r>
      <w:r w:rsidR="001E7AB3">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of </w:t>
      </w:r>
      <w:r w:rsidR="001E7AB3">
        <w:rPr>
          <w:rFonts w:ascii="Times New Roman" w:eastAsia="Times New Roman" w:hAnsi="Times New Roman"/>
          <w:sz w:val="24"/>
          <w:szCs w:val="24"/>
          <w:lang w:eastAsia="en-AU"/>
        </w:rPr>
        <w:t>b</w:t>
      </w:r>
      <w:r w:rsidR="002F3559">
        <w:rPr>
          <w:rFonts w:ascii="Times New Roman" w:eastAsia="Times New Roman" w:hAnsi="Times New Roman"/>
          <w:sz w:val="24"/>
          <w:szCs w:val="24"/>
          <w:lang w:eastAsia="en-AU"/>
        </w:rPr>
        <w:t xml:space="preserve">allast water management </w:t>
      </w:r>
      <w:r w:rsidR="007C7EB8">
        <w:rPr>
          <w:rFonts w:ascii="Times New Roman" w:eastAsia="Times New Roman" w:hAnsi="Times New Roman"/>
          <w:sz w:val="24"/>
          <w:szCs w:val="24"/>
          <w:lang w:eastAsia="en-AU"/>
        </w:rPr>
        <w:t xml:space="preserve">referred to in this instrument </w:t>
      </w:r>
      <w:r w:rsidR="001E7AB3">
        <w:rPr>
          <w:rFonts w:ascii="Times New Roman" w:eastAsia="Times New Roman" w:hAnsi="Times New Roman"/>
          <w:sz w:val="24"/>
          <w:szCs w:val="24"/>
          <w:lang w:eastAsia="en-AU"/>
        </w:rPr>
        <w:t xml:space="preserve">are </w:t>
      </w:r>
      <w:r w:rsidR="002F3559">
        <w:rPr>
          <w:rFonts w:ascii="Times New Roman" w:eastAsia="Times New Roman" w:hAnsi="Times New Roman"/>
          <w:sz w:val="24"/>
          <w:szCs w:val="24"/>
          <w:lang w:eastAsia="en-AU"/>
        </w:rPr>
        <w:t>physical machine</w:t>
      </w:r>
      <w:r w:rsidR="001E7AB3">
        <w:rPr>
          <w:rFonts w:ascii="Times New Roman" w:eastAsia="Times New Roman" w:hAnsi="Times New Roman"/>
          <w:sz w:val="24"/>
          <w:szCs w:val="24"/>
          <w:lang w:eastAsia="en-AU"/>
        </w:rPr>
        <w:t xml:space="preserve">s </w:t>
      </w:r>
      <w:r w:rsidR="002F3559">
        <w:rPr>
          <w:rFonts w:ascii="Times New Roman" w:eastAsia="Times New Roman" w:hAnsi="Times New Roman"/>
          <w:sz w:val="24"/>
          <w:szCs w:val="24"/>
          <w:lang w:eastAsia="en-AU"/>
        </w:rPr>
        <w:t>that can be installed on ships to treat ballast water, and may encompass various technologies that have been develop</w:t>
      </w:r>
      <w:r w:rsidR="00B373AC">
        <w:rPr>
          <w:rFonts w:ascii="Times New Roman" w:eastAsia="Times New Roman" w:hAnsi="Times New Roman"/>
          <w:sz w:val="24"/>
          <w:szCs w:val="24"/>
          <w:lang w:eastAsia="en-AU"/>
        </w:rPr>
        <w:t xml:space="preserve">ed </w:t>
      </w:r>
      <w:r w:rsidR="002F3559">
        <w:rPr>
          <w:rFonts w:ascii="Times New Roman" w:eastAsia="Times New Roman" w:hAnsi="Times New Roman"/>
          <w:sz w:val="24"/>
          <w:szCs w:val="24"/>
          <w:lang w:eastAsia="en-AU"/>
        </w:rPr>
        <w:t xml:space="preserve">for this specific purpose. </w:t>
      </w:r>
      <w:r w:rsidR="00C00A54" w:rsidRPr="00795C4A">
        <w:rPr>
          <w:rFonts w:ascii="Times New Roman" w:eastAsia="Times New Roman" w:hAnsi="Times New Roman"/>
          <w:sz w:val="24"/>
          <w:szCs w:val="24"/>
          <w:lang w:eastAsia="en-AU"/>
        </w:rPr>
        <w:t xml:space="preserve">Approval of methods of ballast water management will provide more options for vessels when choosing a </w:t>
      </w:r>
      <w:r w:rsidR="00C00A54" w:rsidRPr="00795C4A">
        <w:rPr>
          <w:rFonts w:ascii="Times New Roman" w:eastAsia="Times New Roman" w:hAnsi="Times New Roman"/>
          <w:sz w:val="24"/>
          <w:szCs w:val="24"/>
          <w:lang w:eastAsia="en-AU"/>
        </w:rPr>
        <w:lastRenderedPageBreak/>
        <w:t>method of ballast water management, providing flexibility for those vessels in complying with the Act and the Ballast Water Convention.</w:t>
      </w:r>
    </w:p>
    <w:p w14:paraId="43F1314D"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b/>
          <w:bCs/>
          <w:sz w:val="24"/>
          <w:szCs w:val="24"/>
          <w:lang w:eastAsia="en-AU"/>
        </w:rPr>
        <w:t>Impact and Effect</w:t>
      </w:r>
    </w:p>
    <w:p w14:paraId="16FD1CE2" w14:textId="0C61CAD1" w:rsidR="00644239" w:rsidRPr="00644239" w:rsidRDefault="00C00A54" w:rsidP="00644239">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 xml:space="preserve">The Amending Approval will insert two further methods of </w:t>
      </w:r>
      <w:r w:rsidR="009A37DD">
        <w:rPr>
          <w:rFonts w:ascii="Times New Roman" w:eastAsia="Times New Roman" w:hAnsi="Times New Roman"/>
          <w:sz w:val="24"/>
          <w:szCs w:val="24"/>
          <w:lang w:eastAsia="en-AU"/>
        </w:rPr>
        <w:t>ballast water manag</w:t>
      </w:r>
      <w:r w:rsidR="00C34FD7">
        <w:rPr>
          <w:rFonts w:ascii="Times New Roman" w:eastAsia="Times New Roman" w:hAnsi="Times New Roman"/>
          <w:sz w:val="24"/>
          <w:szCs w:val="24"/>
          <w:lang w:eastAsia="en-AU"/>
        </w:rPr>
        <w:t xml:space="preserve">ement, which have been approved by a foreign country, and for which the Director of Biosecurity is satisfied that </w:t>
      </w:r>
      <w:r w:rsidR="00EA7A91" w:rsidRPr="00644239">
        <w:rPr>
          <w:rFonts w:ascii="Times New Roman" w:eastAsia="Times New Roman" w:hAnsi="Times New Roman"/>
          <w:sz w:val="24"/>
          <w:szCs w:val="24"/>
          <w:lang w:eastAsia="en-AU"/>
        </w:rPr>
        <w:t>any ballast water discharged using the method meets the standard referred to in regulation D-2 of the Ballast Water Convention.</w:t>
      </w:r>
      <w:r w:rsidR="00EA7A91">
        <w:rPr>
          <w:rFonts w:ascii="Times New Roman" w:eastAsia="Times New Roman" w:hAnsi="Times New Roman"/>
          <w:sz w:val="24"/>
          <w:szCs w:val="24"/>
          <w:lang w:eastAsia="en-AU"/>
        </w:rPr>
        <w:t xml:space="preserve"> Vessels regulated by the Act and its subordinate instruments will be able to use those methods for the management of ballast water</w:t>
      </w:r>
      <w:r w:rsidR="000C1506">
        <w:rPr>
          <w:rFonts w:ascii="Times New Roman" w:eastAsia="Times New Roman" w:hAnsi="Times New Roman"/>
          <w:sz w:val="24"/>
          <w:szCs w:val="24"/>
          <w:lang w:eastAsia="en-AU"/>
        </w:rPr>
        <w:t xml:space="preserve"> while travelling in Australian seas</w:t>
      </w:r>
      <w:r w:rsidR="00EA7A91">
        <w:rPr>
          <w:rFonts w:ascii="Times New Roman" w:eastAsia="Times New Roman" w:hAnsi="Times New Roman"/>
          <w:sz w:val="24"/>
          <w:szCs w:val="24"/>
          <w:lang w:eastAsia="en-AU"/>
        </w:rPr>
        <w:t xml:space="preserve">. </w:t>
      </w:r>
    </w:p>
    <w:p w14:paraId="0749CFA4"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795C4A">
        <w:rPr>
          <w:rFonts w:ascii="Times New Roman" w:eastAsia="Times New Roman" w:hAnsi="Times New Roman"/>
          <w:b/>
          <w:bCs/>
          <w:sz w:val="24"/>
          <w:szCs w:val="24"/>
          <w:lang w:eastAsia="en-AU"/>
        </w:rPr>
        <w:t>Cons</w:t>
      </w:r>
      <w:r w:rsidR="00EA7A91" w:rsidRPr="00795C4A">
        <w:rPr>
          <w:rFonts w:ascii="Times New Roman" w:eastAsia="Times New Roman" w:hAnsi="Times New Roman"/>
          <w:b/>
          <w:bCs/>
          <w:sz w:val="24"/>
          <w:szCs w:val="24"/>
          <w:lang w:eastAsia="en-AU"/>
        </w:rPr>
        <w:t>u</w:t>
      </w:r>
      <w:r w:rsidRPr="00795C4A">
        <w:rPr>
          <w:rFonts w:ascii="Times New Roman" w:eastAsia="Times New Roman" w:hAnsi="Times New Roman"/>
          <w:b/>
          <w:bCs/>
          <w:sz w:val="24"/>
          <w:szCs w:val="24"/>
          <w:lang w:eastAsia="en-AU"/>
        </w:rPr>
        <w:t>ltation</w:t>
      </w:r>
    </w:p>
    <w:p w14:paraId="35AF6945" w14:textId="41DCE0C1" w:rsidR="007A597C" w:rsidRDefault="007A597C" w:rsidP="00B7454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In the lead up to th</w:t>
      </w:r>
      <w:r w:rsidRPr="007A597C">
        <w:rPr>
          <w:rFonts w:ascii="Times New Roman" w:eastAsia="Times New Roman" w:hAnsi="Times New Roman"/>
          <w:sz w:val="24"/>
          <w:szCs w:val="24"/>
          <w:lang w:eastAsia="en-AU"/>
        </w:rPr>
        <w:t xml:space="preserve">e </w:t>
      </w:r>
      <w:r w:rsidRPr="001E7AB3">
        <w:rPr>
          <w:rFonts w:ascii="Times New Roman" w:eastAsia="Times New Roman" w:hAnsi="Times New Roman"/>
          <w:sz w:val="24"/>
          <w:szCs w:val="24"/>
          <w:lang w:eastAsia="en-AU"/>
        </w:rPr>
        <w:t>Act</w:t>
      </w:r>
      <w:r>
        <w:rPr>
          <w:rFonts w:ascii="Times New Roman" w:eastAsia="Times New Roman" w:hAnsi="Times New Roman"/>
          <w:sz w:val="24"/>
          <w:szCs w:val="24"/>
          <w:lang w:eastAsia="en-AU"/>
        </w:rPr>
        <w:t xml:space="preserve"> coming into force the Department consulted with a wide range of stakeholders through public forums and direct meetings. At each consultation, attendees were advised of the Department’s intention to accept International Maritime Organisation (IMO) Type Approved Ballast Water Treatment Systems when the Act came into force. The original Approval of methods included all Type Approved systems at the time. This Approval adds two treatment systems that have been subsequently Type Approved through the IMO processes. </w:t>
      </w:r>
      <w:r w:rsidR="00644239" w:rsidRPr="007A597C">
        <w:rPr>
          <w:rFonts w:ascii="Times New Roman" w:eastAsia="Times New Roman" w:hAnsi="Times New Roman"/>
          <w:sz w:val="24"/>
          <w:szCs w:val="24"/>
          <w:lang w:eastAsia="en-AU"/>
        </w:rPr>
        <w:t>This</w:t>
      </w:r>
      <w:r w:rsidR="00644239" w:rsidRPr="00644239">
        <w:rPr>
          <w:rFonts w:ascii="Times New Roman" w:eastAsia="Times New Roman" w:hAnsi="Times New Roman"/>
          <w:sz w:val="24"/>
          <w:szCs w:val="24"/>
          <w:lang w:eastAsia="en-AU"/>
        </w:rPr>
        <w:t xml:space="preserve"> Approval was not released for pub</w:t>
      </w:r>
      <w:r w:rsidR="0097477C">
        <w:rPr>
          <w:rFonts w:ascii="Times New Roman" w:eastAsia="Times New Roman" w:hAnsi="Times New Roman"/>
          <w:sz w:val="24"/>
          <w:szCs w:val="24"/>
          <w:lang w:eastAsia="en-AU"/>
        </w:rPr>
        <w:t>lic consultation, however, the D</w:t>
      </w:r>
      <w:r w:rsidR="00644239" w:rsidRPr="00644239">
        <w:rPr>
          <w:rFonts w:ascii="Times New Roman" w:eastAsia="Times New Roman" w:hAnsi="Times New Roman"/>
          <w:sz w:val="24"/>
          <w:szCs w:val="24"/>
          <w:lang w:eastAsia="en-AU"/>
        </w:rPr>
        <w:t xml:space="preserve">epartment </w:t>
      </w:r>
      <w:r w:rsidR="0097477C">
        <w:rPr>
          <w:rFonts w:ascii="Times New Roman" w:eastAsia="Times New Roman" w:hAnsi="Times New Roman"/>
          <w:sz w:val="24"/>
          <w:szCs w:val="24"/>
          <w:lang w:eastAsia="en-AU"/>
        </w:rPr>
        <w:t xml:space="preserve">of Agriculture and Water Resources has </w:t>
      </w:r>
      <w:r w:rsidR="00644239" w:rsidRPr="00644239">
        <w:rPr>
          <w:rFonts w:ascii="Times New Roman" w:eastAsia="Times New Roman" w:hAnsi="Times New Roman"/>
          <w:sz w:val="24"/>
          <w:szCs w:val="24"/>
          <w:lang w:eastAsia="en-AU"/>
        </w:rPr>
        <w:t>consulted with</w:t>
      </w:r>
      <w:r w:rsidR="00744D9E">
        <w:rPr>
          <w:rFonts w:ascii="Times New Roman" w:eastAsia="Times New Roman" w:hAnsi="Times New Roman"/>
          <w:sz w:val="24"/>
          <w:szCs w:val="24"/>
          <w:lang w:eastAsia="en-AU"/>
        </w:rPr>
        <w:t xml:space="preserve"> maritime and vessel</w:t>
      </w:r>
      <w:r w:rsidR="00644239" w:rsidRPr="00644239">
        <w:rPr>
          <w:rFonts w:ascii="Times New Roman" w:eastAsia="Times New Roman" w:hAnsi="Times New Roman"/>
          <w:sz w:val="24"/>
          <w:szCs w:val="24"/>
          <w:lang w:eastAsia="en-AU"/>
        </w:rPr>
        <w:t xml:space="preserve"> industry representatives</w:t>
      </w:r>
      <w:r w:rsidR="00744D9E">
        <w:rPr>
          <w:rFonts w:ascii="Times New Roman" w:eastAsia="Times New Roman" w:hAnsi="Times New Roman"/>
          <w:sz w:val="24"/>
          <w:szCs w:val="24"/>
          <w:lang w:eastAsia="en-AU"/>
        </w:rPr>
        <w:t xml:space="preserve"> such as Shipping Australia Limited, Maritime Industries Australia Limited and Ports Australia</w:t>
      </w:r>
      <w:r w:rsidR="00644239" w:rsidRPr="00644239">
        <w:rPr>
          <w:rFonts w:ascii="Times New Roman" w:eastAsia="Times New Roman" w:hAnsi="Times New Roman"/>
          <w:sz w:val="24"/>
          <w:szCs w:val="24"/>
          <w:lang w:eastAsia="en-AU"/>
        </w:rPr>
        <w:t xml:space="preserve">. </w:t>
      </w:r>
    </w:p>
    <w:p w14:paraId="256659BB" w14:textId="11A1D342" w:rsidR="00820119" w:rsidRDefault="00B77470" w:rsidP="00B7454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Department </w:t>
      </w:r>
      <w:r w:rsidR="007A597C">
        <w:rPr>
          <w:rFonts w:ascii="Times New Roman" w:eastAsia="Times New Roman" w:hAnsi="Times New Roman"/>
          <w:sz w:val="24"/>
          <w:szCs w:val="24"/>
          <w:lang w:eastAsia="en-AU"/>
        </w:rPr>
        <w:t xml:space="preserve">continues to </w:t>
      </w:r>
      <w:r>
        <w:rPr>
          <w:rFonts w:ascii="Times New Roman" w:eastAsia="Times New Roman" w:hAnsi="Times New Roman"/>
          <w:sz w:val="24"/>
          <w:szCs w:val="24"/>
          <w:lang w:eastAsia="en-AU"/>
        </w:rPr>
        <w:t xml:space="preserve">communicate to industry that when a method of ballast water management, such as a ballast water treatment system, receives Type Approval from a foreign administration, it is recognised that that system has undergone all testing and approval required under the Ballast Water Convention and will be approved for use in Australia. </w:t>
      </w:r>
      <w:r w:rsidR="007A597C">
        <w:rPr>
          <w:rFonts w:ascii="Times New Roman" w:eastAsia="Times New Roman" w:hAnsi="Times New Roman"/>
          <w:sz w:val="24"/>
          <w:szCs w:val="24"/>
          <w:lang w:eastAsia="en-AU"/>
        </w:rPr>
        <w:t xml:space="preserve">It is industry’s expectation that systems that have Type Approval will be accepted in Australia. </w:t>
      </w:r>
      <w:r>
        <w:rPr>
          <w:rFonts w:ascii="Times New Roman" w:eastAsia="Times New Roman" w:hAnsi="Times New Roman"/>
          <w:sz w:val="24"/>
          <w:szCs w:val="24"/>
          <w:lang w:eastAsia="en-AU"/>
        </w:rPr>
        <w:t xml:space="preserve">The two methods being added to the instrument by this Amending Approval have both received Type Approval. </w:t>
      </w:r>
    </w:p>
    <w:p w14:paraId="628D105B" w14:textId="77777777" w:rsidR="00B74540" w:rsidRPr="00B74540" w:rsidRDefault="00B74540" w:rsidP="00B74540">
      <w:pPr>
        <w:shd w:val="clear" w:color="auto" w:fill="FFFFFF"/>
        <w:spacing w:before="100" w:beforeAutospacing="1" w:after="100" w:afterAutospacing="1"/>
        <w:rPr>
          <w:rFonts w:ascii="Times New Roman" w:eastAsia="Times New Roman" w:hAnsi="Times New Roman"/>
          <w:b/>
          <w:bCs/>
          <w:sz w:val="24"/>
          <w:szCs w:val="24"/>
          <w:lang w:eastAsia="en-AU"/>
        </w:rPr>
      </w:pPr>
      <w:r w:rsidRPr="00B74540">
        <w:rPr>
          <w:rFonts w:ascii="Times New Roman" w:eastAsia="Times New Roman" w:hAnsi="Times New Roman"/>
          <w:b/>
          <w:bCs/>
          <w:sz w:val="24"/>
          <w:szCs w:val="24"/>
          <w:lang w:eastAsia="en-AU"/>
        </w:rPr>
        <w:t xml:space="preserve">Regulatory impact analysis </w:t>
      </w:r>
    </w:p>
    <w:p w14:paraId="58B96074" w14:textId="77777777" w:rsidR="00B74540" w:rsidRDefault="00B74540" w:rsidP="00B7454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Before this </w:t>
      </w:r>
      <w:r w:rsidR="002E1F82">
        <w:rPr>
          <w:rFonts w:ascii="Times New Roman" w:eastAsia="Times New Roman" w:hAnsi="Times New Roman"/>
          <w:sz w:val="24"/>
          <w:szCs w:val="24"/>
          <w:lang w:eastAsia="en-AU"/>
        </w:rPr>
        <w:t>Approval</w:t>
      </w:r>
      <w:r w:rsidRPr="00B74540">
        <w:rPr>
          <w:rFonts w:ascii="Times New Roman" w:eastAsia="Times New Roman" w:hAnsi="Times New Roman"/>
          <w:sz w:val="24"/>
          <w:szCs w:val="24"/>
          <w:lang w:eastAsia="en-AU"/>
        </w:rPr>
        <w:t xml:space="preserve"> was made, its expected impact was assessed using the Preliminary Assessment tool approved by the Office of Best Practice Regulation (OBPR). That assessment indicated that it would have no or low impact on business, individuals and the economy. This assessment has been confirmed by the OBPR</w:t>
      </w:r>
      <w:r w:rsidR="00955142">
        <w:rPr>
          <w:rFonts w:ascii="Times New Roman" w:eastAsia="Times New Roman" w:hAnsi="Times New Roman"/>
          <w:sz w:val="24"/>
          <w:szCs w:val="24"/>
          <w:lang w:eastAsia="en-AU"/>
        </w:rPr>
        <w:t xml:space="preserve"> (ID21703)</w:t>
      </w:r>
      <w:r w:rsidRPr="00B74540">
        <w:rPr>
          <w:rFonts w:ascii="Times New Roman" w:eastAsia="Times New Roman" w:hAnsi="Times New Roman"/>
          <w:sz w:val="24"/>
          <w:szCs w:val="24"/>
          <w:lang w:eastAsia="en-AU"/>
        </w:rPr>
        <w:t xml:space="preserve">. </w:t>
      </w:r>
    </w:p>
    <w:p w14:paraId="5AB62379" w14:textId="77777777" w:rsidR="008861AB" w:rsidRPr="00090801" w:rsidRDefault="008861AB" w:rsidP="00B74540">
      <w:pPr>
        <w:shd w:val="clear" w:color="auto" w:fill="FFFFFF"/>
        <w:spacing w:before="100" w:beforeAutospacing="1" w:after="100" w:afterAutospacing="1"/>
        <w:rPr>
          <w:rFonts w:ascii="Times New Roman" w:eastAsia="Times New Roman" w:hAnsi="Times New Roman"/>
          <w:b/>
          <w:sz w:val="24"/>
          <w:szCs w:val="24"/>
          <w:lang w:eastAsia="en-AU"/>
        </w:rPr>
      </w:pPr>
      <w:r w:rsidRPr="00090801">
        <w:rPr>
          <w:rFonts w:ascii="Times New Roman" w:eastAsia="Times New Roman" w:hAnsi="Times New Roman"/>
          <w:b/>
          <w:sz w:val="24"/>
          <w:szCs w:val="24"/>
          <w:lang w:eastAsia="en-AU"/>
        </w:rPr>
        <w:t>Details</w:t>
      </w:r>
    </w:p>
    <w:p w14:paraId="187BB0ED" w14:textId="77777777" w:rsidR="008861AB" w:rsidRPr="002E1F82" w:rsidRDefault="008861AB" w:rsidP="008861AB">
      <w:pPr>
        <w:shd w:val="clear" w:color="auto" w:fill="FFFFFF"/>
        <w:spacing w:before="100" w:beforeAutospacing="1" w:after="100" w:afterAutospacing="1"/>
        <w:rPr>
          <w:rFonts w:ascii="Times New Roman" w:eastAsia="Times New Roman" w:hAnsi="Times New Roman"/>
          <w:sz w:val="24"/>
          <w:szCs w:val="24"/>
          <w:lang w:eastAsia="en-AU"/>
        </w:rPr>
      </w:pPr>
      <w:r w:rsidRPr="002E1F82">
        <w:rPr>
          <w:rFonts w:ascii="Times New Roman" w:eastAsia="Times New Roman" w:hAnsi="Times New Roman"/>
          <w:sz w:val="24"/>
          <w:szCs w:val="24"/>
          <w:lang w:eastAsia="en-AU"/>
        </w:rPr>
        <w:t xml:space="preserve">A provision by provision explanation of the Approval is provided in Attachment A. </w:t>
      </w:r>
    </w:p>
    <w:p w14:paraId="5C3F3103" w14:textId="77777777" w:rsidR="00B74540" w:rsidRPr="00B74540" w:rsidRDefault="00B74540" w:rsidP="00B74540">
      <w:pPr>
        <w:shd w:val="clear" w:color="auto" w:fill="FFFFFF"/>
        <w:spacing w:before="100" w:beforeAutospacing="1" w:after="100" w:afterAutospacing="1"/>
        <w:rPr>
          <w:rFonts w:ascii="Times New Roman" w:eastAsia="Times New Roman" w:hAnsi="Times New Roman"/>
          <w:b/>
          <w:bCs/>
          <w:sz w:val="24"/>
          <w:szCs w:val="24"/>
          <w:lang w:eastAsia="en-AU"/>
        </w:rPr>
      </w:pPr>
      <w:r w:rsidRPr="006234C2">
        <w:rPr>
          <w:rFonts w:ascii="Times New Roman" w:eastAsia="Times New Roman" w:hAnsi="Times New Roman"/>
          <w:b/>
          <w:bCs/>
          <w:sz w:val="24"/>
          <w:szCs w:val="24"/>
          <w:lang w:eastAsia="en-AU"/>
        </w:rPr>
        <w:t>Statement of compatibility with human rights obligations</w:t>
      </w:r>
      <w:r w:rsidRPr="00B74540">
        <w:rPr>
          <w:rFonts w:ascii="Times New Roman" w:eastAsia="Times New Roman" w:hAnsi="Times New Roman"/>
          <w:b/>
          <w:bCs/>
          <w:sz w:val="24"/>
          <w:szCs w:val="24"/>
          <w:lang w:eastAsia="en-AU"/>
        </w:rPr>
        <w:t xml:space="preserve"> </w:t>
      </w:r>
    </w:p>
    <w:p w14:paraId="7F4833C7" w14:textId="77777777" w:rsidR="00B74540" w:rsidRDefault="00B74540" w:rsidP="00B74540">
      <w:pPr>
        <w:shd w:val="clear" w:color="auto" w:fill="FFFFFF"/>
        <w:spacing w:before="100" w:beforeAutospacing="1" w:after="100" w:afterAutospacing="1"/>
        <w:rPr>
          <w:rFonts w:ascii="Times New Roman" w:eastAsia="Times New Roman" w:hAnsi="Times New Roman"/>
          <w:sz w:val="24"/>
          <w:szCs w:val="24"/>
          <w:lang w:eastAsia="en-AU"/>
        </w:rPr>
      </w:pPr>
      <w:r w:rsidRPr="00B74540">
        <w:rPr>
          <w:rFonts w:ascii="Times New Roman" w:eastAsia="Times New Roman" w:hAnsi="Times New Roman"/>
          <w:sz w:val="24"/>
          <w:szCs w:val="24"/>
          <w:lang w:eastAsia="en-AU"/>
        </w:rPr>
        <w:t xml:space="preserve">Before this </w:t>
      </w:r>
      <w:r w:rsidR="002E1F82">
        <w:rPr>
          <w:rFonts w:ascii="Times New Roman" w:eastAsia="Times New Roman" w:hAnsi="Times New Roman"/>
          <w:sz w:val="24"/>
          <w:szCs w:val="24"/>
          <w:lang w:eastAsia="en-AU"/>
        </w:rPr>
        <w:t>Approval</w:t>
      </w:r>
      <w:r w:rsidRPr="00B74540">
        <w:rPr>
          <w:rFonts w:ascii="Times New Roman" w:eastAsia="Times New Roman" w:hAnsi="Times New Roman"/>
          <w:sz w:val="24"/>
          <w:szCs w:val="24"/>
          <w:lang w:eastAsia="en-AU"/>
        </w:rPr>
        <w:t xml:space="preserve"> was made, its impact on human rights was assessed using tools and guidance published by the Attorney-General’s Department. It </w:t>
      </w:r>
      <w:r w:rsidR="006234C2">
        <w:rPr>
          <w:rFonts w:ascii="Times New Roman" w:eastAsia="Times New Roman" w:hAnsi="Times New Roman"/>
          <w:sz w:val="24"/>
          <w:szCs w:val="24"/>
          <w:lang w:eastAsia="en-AU"/>
        </w:rPr>
        <w:t xml:space="preserve">does not engage any of the applicable rights or freedoms and </w:t>
      </w:r>
      <w:r w:rsidRPr="00B74540">
        <w:rPr>
          <w:rFonts w:ascii="Times New Roman" w:eastAsia="Times New Roman" w:hAnsi="Times New Roman"/>
          <w:sz w:val="24"/>
          <w:szCs w:val="24"/>
          <w:lang w:eastAsia="en-AU"/>
        </w:rPr>
        <w:t xml:space="preserve">is fully compatible with human rights as defined in section 3 of the </w:t>
      </w:r>
      <w:r w:rsidRPr="00B74540">
        <w:rPr>
          <w:rFonts w:ascii="Times New Roman" w:eastAsia="Times New Roman" w:hAnsi="Times New Roman"/>
          <w:i/>
          <w:sz w:val="24"/>
          <w:szCs w:val="24"/>
          <w:lang w:eastAsia="en-AU"/>
        </w:rPr>
        <w:t>Human Rights (Parliamentary Scrutiny) Act 2011</w:t>
      </w:r>
      <w:r w:rsidRPr="00B74540">
        <w:rPr>
          <w:rFonts w:ascii="Times New Roman" w:eastAsia="Times New Roman" w:hAnsi="Times New Roman"/>
          <w:sz w:val="24"/>
          <w:szCs w:val="24"/>
          <w:lang w:eastAsia="en-AU"/>
        </w:rPr>
        <w:t>.</w:t>
      </w:r>
    </w:p>
    <w:p w14:paraId="0FF74485" w14:textId="77777777" w:rsidR="006234C2" w:rsidRDefault="006234C2" w:rsidP="006234C2">
      <w:pPr>
        <w:shd w:val="clear" w:color="auto" w:fill="FFFFFF"/>
        <w:spacing w:before="100" w:beforeAutospacing="1" w:after="100" w:afterAutospacing="1"/>
        <w:rPr>
          <w:rFonts w:ascii="Times New Roman" w:eastAsia="Times New Roman" w:hAnsi="Times New Roman"/>
          <w:sz w:val="24"/>
          <w:szCs w:val="24"/>
          <w:lang w:eastAsia="en-AU"/>
        </w:rPr>
      </w:pPr>
      <w:r w:rsidRPr="00795C4A">
        <w:rPr>
          <w:rFonts w:ascii="Times New Roman" w:eastAsia="Times New Roman" w:hAnsi="Times New Roman"/>
          <w:sz w:val="24"/>
          <w:szCs w:val="24"/>
          <w:lang w:eastAsia="en-AU"/>
        </w:rPr>
        <w:t>This Legislative Instrument does not engage any of the applicable rights or freedoms.</w:t>
      </w:r>
    </w:p>
    <w:p w14:paraId="1C0C5319" w14:textId="77777777" w:rsidR="008861AB" w:rsidRPr="00795C4A" w:rsidRDefault="008861AB" w:rsidP="006234C2">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A full statement of compa</w:t>
      </w:r>
      <w:r w:rsidR="00FC734C">
        <w:rPr>
          <w:rFonts w:ascii="Times New Roman" w:eastAsia="Times New Roman" w:hAnsi="Times New Roman"/>
          <w:sz w:val="24"/>
          <w:szCs w:val="24"/>
          <w:lang w:eastAsia="en-AU"/>
        </w:rPr>
        <w:t>ti</w:t>
      </w:r>
      <w:r>
        <w:rPr>
          <w:rFonts w:ascii="Times New Roman" w:eastAsia="Times New Roman" w:hAnsi="Times New Roman"/>
          <w:sz w:val="24"/>
          <w:szCs w:val="24"/>
          <w:lang w:eastAsia="en-AU"/>
        </w:rPr>
        <w:t>bility is set out in Att</w:t>
      </w:r>
      <w:r w:rsidR="0047732C">
        <w:rPr>
          <w:rFonts w:ascii="Times New Roman" w:eastAsia="Times New Roman" w:hAnsi="Times New Roman"/>
          <w:sz w:val="24"/>
          <w:szCs w:val="24"/>
          <w:lang w:eastAsia="en-AU"/>
        </w:rPr>
        <w:t>a</w:t>
      </w:r>
      <w:r>
        <w:rPr>
          <w:rFonts w:ascii="Times New Roman" w:eastAsia="Times New Roman" w:hAnsi="Times New Roman"/>
          <w:sz w:val="24"/>
          <w:szCs w:val="24"/>
          <w:lang w:eastAsia="en-AU"/>
        </w:rPr>
        <w:t>chment B.</w:t>
      </w:r>
    </w:p>
    <w:p w14:paraId="1FDCA313" w14:textId="77777777" w:rsidR="00C7232C" w:rsidRDefault="00C7232C" w:rsidP="00C7232C">
      <w:pPr>
        <w:autoSpaceDE w:val="0"/>
        <w:autoSpaceDN w:val="0"/>
        <w:adjustRightInd w:val="0"/>
        <w:spacing w:before="0"/>
        <w:rPr>
          <w:rFonts w:ascii="Times New Roman" w:hAnsi="Times New Roman"/>
          <w:b/>
          <w:bCs/>
          <w:color w:val="000000"/>
          <w:sz w:val="23"/>
          <w:szCs w:val="23"/>
          <w:lang w:eastAsia="en-AU"/>
        </w:rPr>
      </w:pPr>
      <w:r w:rsidRPr="00C7232C">
        <w:rPr>
          <w:rFonts w:ascii="Times New Roman" w:hAnsi="Times New Roman"/>
          <w:b/>
          <w:bCs/>
          <w:color w:val="000000"/>
          <w:sz w:val="23"/>
          <w:szCs w:val="23"/>
          <w:lang w:eastAsia="en-AU"/>
        </w:rPr>
        <w:t xml:space="preserve">Matter incorporated by reference </w:t>
      </w:r>
    </w:p>
    <w:p w14:paraId="6E68E432" w14:textId="77777777" w:rsidR="00C7232C" w:rsidRPr="002E1F82" w:rsidRDefault="00C7232C" w:rsidP="002E1F82">
      <w:pPr>
        <w:shd w:val="clear" w:color="auto" w:fill="FFFFFF"/>
        <w:spacing w:before="100" w:beforeAutospacing="1" w:after="100" w:afterAutospacing="1"/>
        <w:rPr>
          <w:rFonts w:ascii="Times New Roman" w:eastAsia="Times New Roman" w:hAnsi="Times New Roman"/>
          <w:sz w:val="24"/>
          <w:szCs w:val="24"/>
          <w:lang w:eastAsia="en-AU"/>
        </w:rPr>
      </w:pPr>
      <w:r w:rsidRPr="002E1F82">
        <w:rPr>
          <w:rFonts w:ascii="Times New Roman" w:eastAsia="Times New Roman" w:hAnsi="Times New Roman"/>
          <w:sz w:val="24"/>
          <w:szCs w:val="24"/>
          <w:lang w:eastAsia="en-AU"/>
        </w:rPr>
        <w:t xml:space="preserve">This </w:t>
      </w:r>
      <w:r w:rsidR="002E1F82" w:rsidRPr="002E1F82">
        <w:rPr>
          <w:rFonts w:ascii="Times New Roman" w:eastAsia="Times New Roman" w:hAnsi="Times New Roman"/>
          <w:sz w:val="24"/>
          <w:szCs w:val="24"/>
          <w:lang w:eastAsia="en-AU"/>
        </w:rPr>
        <w:t>Approval</w:t>
      </w:r>
      <w:r w:rsidRPr="002E1F82">
        <w:rPr>
          <w:rFonts w:ascii="Times New Roman" w:eastAsia="Times New Roman" w:hAnsi="Times New Roman"/>
          <w:sz w:val="24"/>
          <w:szCs w:val="24"/>
          <w:lang w:eastAsia="en-AU"/>
        </w:rPr>
        <w:t xml:space="preserve"> does not apply, adopt or incorporate other matter by reference. </w:t>
      </w:r>
    </w:p>
    <w:p w14:paraId="49073944" w14:textId="77777777" w:rsidR="006234C2" w:rsidRPr="002E1F82" w:rsidRDefault="006234C2" w:rsidP="002E1F82">
      <w:pPr>
        <w:shd w:val="clear" w:color="auto" w:fill="FFFFFF"/>
        <w:spacing w:before="100" w:beforeAutospacing="1" w:after="100" w:afterAutospacing="1"/>
        <w:rPr>
          <w:rFonts w:ascii="Times New Roman" w:eastAsia="Times New Roman" w:hAnsi="Times New Roman"/>
          <w:sz w:val="24"/>
          <w:szCs w:val="24"/>
          <w:lang w:eastAsia="en-AU"/>
        </w:rPr>
      </w:pPr>
      <w:r w:rsidRPr="002E1F82">
        <w:rPr>
          <w:rFonts w:ascii="Times New Roman" w:eastAsia="Times New Roman" w:hAnsi="Times New Roman"/>
          <w:sz w:val="24"/>
          <w:szCs w:val="24"/>
          <w:lang w:eastAsia="en-AU"/>
        </w:rPr>
        <w:br w:type="page"/>
      </w:r>
    </w:p>
    <w:p w14:paraId="352CBD25" w14:textId="77777777" w:rsidR="006234C2" w:rsidRPr="006234C2" w:rsidRDefault="006234C2" w:rsidP="006234C2">
      <w:pPr>
        <w:shd w:val="clear" w:color="auto" w:fill="FFFFFF"/>
        <w:spacing w:before="100" w:beforeAutospacing="1" w:after="100" w:afterAutospacing="1"/>
        <w:ind w:left="7371"/>
        <w:rPr>
          <w:rFonts w:ascii="Times New Roman" w:eastAsia="Times New Roman" w:hAnsi="Times New Roman"/>
          <w:b/>
          <w:bCs/>
          <w:sz w:val="24"/>
          <w:szCs w:val="24"/>
          <w:lang w:eastAsia="en-AU"/>
        </w:rPr>
      </w:pPr>
      <w:r w:rsidRPr="006234C2">
        <w:rPr>
          <w:rFonts w:ascii="Times New Roman" w:eastAsia="Times New Roman" w:hAnsi="Times New Roman"/>
          <w:b/>
          <w:bCs/>
          <w:sz w:val="24"/>
          <w:szCs w:val="24"/>
          <w:lang w:eastAsia="en-AU"/>
        </w:rPr>
        <w:lastRenderedPageBreak/>
        <w:t>Attachment A</w:t>
      </w:r>
    </w:p>
    <w:p w14:paraId="10610D4F"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b/>
          <w:bCs/>
          <w:sz w:val="24"/>
          <w:szCs w:val="24"/>
          <w:u w:val="single"/>
          <w:lang w:eastAsia="en-AU"/>
        </w:rPr>
        <w:t xml:space="preserve">Details of the </w:t>
      </w:r>
      <w:r w:rsidRPr="00644239">
        <w:rPr>
          <w:rFonts w:ascii="Times New Roman" w:eastAsia="Times New Roman" w:hAnsi="Times New Roman"/>
          <w:b/>
          <w:bCs/>
          <w:i/>
          <w:iCs/>
          <w:sz w:val="24"/>
          <w:szCs w:val="24"/>
          <w:u w:val="single"/>
          <w:lang w:eastAsia="en-AU"/>
        </w:rPr>
        <w:t>Biosecurity (Methods of Ballast Water Management</w:t>
      </w:r>
      <w:r w:rsidR="00090801">
        <w:rPr>
          <w:rFonts w:ascii="Times New Roman" w:eastAsia="Times New Roman" w:hAnsi="Times New Roman"/>
          <w:b/>
          <w:bCs/>
          <w:i/>
          <w:iCs/>
          <w:sz w:val="24"/>
          <w:szCs w:val="24"/>
          <w:u w:val="single"/>
          <w:lang w:eastAsia="en-AU"/>
        </w:rPr>
        <w:t xml:space="preserve"> </w:t>
      </w:r>
      <w:r w:rsidR="0047732C">
        <w:rPr>
          <w:rFonts w:ascii="Times New Roman" w:eastAsia="Times New Roman" w:hAnsi="Times New Roman"/>
          <w:b/>
          <w:bCs/>
          <w:i/>
          <w:iCs/>
          <w:sz w:val="24"/>
          <w:szCs w:val="24"/>
          <w:u w:val="single"/>
          <w:lang w:eastAsia="en-AU"/>
        </w:rPr>
        <w:t>Amendment</w:t>
      </w:r>
      <w:r w:rsidRPr="00644239">
        <w:rPr>
          <w:rFonts w:ascii="Times New Roman" w:eastAsia="Times New Roman" w:hAnsi="Times New Roman"/>
          <w:b/>
          <w:bCs/>
          <w:i/>
          <w:iCs/>
          <w:sz w:val="24"/>
          <w:szCs w:val="24"/>
          <w:u w:val="single"/>
          <w:lang w:eastAsia="en-AU"/>
        </w:rPr>
        <w:t>) Approval 201</w:t>
      </w:r>
      <w:r w:rsidR="0047732C">
        <w:rPr>
          <w:rFonts w:ascii="Times New Roman" w:eastAsia="Times New Roman" w:hAnsi="Times New Roman"/>
          <w:b/>
          <w:bCs/>
          <w:i/>
          <w:iCs/>
          <w:sz w:val="24"/>
          <w:szCs w:val="24"/>
          <w:u w:val="single"/>
          <w:lang w:eastAsia="en-AU"/>
        </w:rPr>
        <w:t>7</w:t>
      </w:r>
    </w:p>
    <w:p w14:paraId="76485382"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u w:val="single"/>
          <w:lang w:eastAsia="en-AU"/>
        </w:rPr>
        <w:t>Section 1 - Name</w:t>
      </w:r>
    </w:p>
    <w:p w14:paraId="4FB88AD3" w14:textId="77777777" w:rsidR="000C1506" w:rsidRPr="000C1506" w:rsidRDefault="00D60F50" w:rsidP="0064423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1 </w:t>
      </w:r>
      <w:r w:rsidR="00644239" w:rsidRPr="00644239">
        <w:rPr>
          <w:rFonts w:ascii="Times New Roman" w:eastAsia="Times New Roman" w:hAnsi="Times New Roman"/>
          <w:sz w:val="24"/>
          <w:szCs w:val="24"/>
          <w:lang w:eastAsia="en-AU"/>
        </w:rPr>
        <w:t xml:space="preserve">provides that the name of </w:t>
      </w:r>
      <w:r w:rsidR="004448A8">
        <w:rPr>
          <w:rFonts w:ascii="Times New Roman" w:eastAsia="Times New Roman" w:hAnsi="Times New Roman"/>
          <w:sz w:val="24"/>
          <w:szCs w:val="24"/>
          <w:lang w:eastAsia="en-AU"/>
        </w:rPr>
        <w:t>the Amendment</w:t>
      </w:r>
      <w:r w:rsidR="00644239" w:rsidRPr="00644239">
        <w:rPr>
          <w:rFonts w:ascii="Times New Roman" w:eastAsia="Times New Roman" w:hAnsi="Times New Roman"/>
          <w:sz w:val="24"/>
          <w:szCs w:val="24"/>
          <w:lang w:eastAsia="en-AU"/>
        </w:rPr>
        <w:t xml:space="preserve"> Approval is </w:t>
      </w:r>
      <w:r w:rsidR="004055B5">
        <w:rPr>
          <w:rFonts w:ascii="Times New Roman" w:eastAsia="Times New Roman" w:hAnsi="Times New Roman"/>
          <w:sz w:val="24"/>
          <w:szCs w:val="24"/>
          <w:lang w:eastAsia="en-AU"/>
        </w:rPr>
        <w:t xml:space="preserve">the </w:t>
      </w:r>
      <w:r w:rsidR="004055B5" w:rsidRPr="001468D0">
        <w:rPr>
          <w:rFonts w:ascii="Times New Roman" w:eastAsia="Times New Roman" w:hAnsi="Times New Roman"/>
          <w:sz w:val="24"/>
          <w:szCs w:val="24"/>
          <w:lang w:eastAsia="en-AU"/>
        </w:rPr>
        <w:t>Biosecurity (Methods of Ballast Water Management) Amendment (2017 Measures No. 1) Approval 2017</w:t>
      </w:r>
      <w:r w:rsidR="00CB6114">
        <w:rPr>
          <w:rFonts w:ascii="Times New Roman" w:eastAsia="Times New Roman" w:hAnsi="Times New Roman"/>
          <w:sz w:val="24"/>
          <w:szCs w:val="24"/>
          <w:lang w:eastAsia="en-AU"/>
        </w:rPr>
        <w:t>.</w:t>
      </w:r>
      <w:r w:rsidR="00644239" w:rsidRPr="00644239">
        <w:rPr>
          <w:rFonts w:ascii="Times New Roman" w:eastAsia="Times New Roman" w:hAnsi="Times New Roman"/>
          <w:sz w:val="24"/>
          <w:szCs w:val="24"/>
          <w:lang w:eastAsia="en-AU"/>
        </w:rPr>
        <w:t> </w:t>
      </w:r>
    </w:p>
    <w:p w14:paraId="75B2B05E"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u w:val="single"/>
          <w:lang w:eastAsia="en-AU"/>
        </w:rPr>
        <w:t>Section 2 - Commencement</w:t>
      </w:r>
    </w:p>
    <w:p w14:paraId="6324FFAE" w14:textId="77777777" w:rsidR="00644239" w:rsidRPr="00644239" w:rsidRDefault="00D60F50" w:rsidP="00644239">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 xml:space="preserve">Section 2 </w:t>
      </w:r>
      <w:r w:rsidR="00644239" w:rsidRPr="00644239">
        <w:rPr>
          <w:rFonts w:ascii="Times New Roman" w:eastAsia="Times New Roman" w:hAnsi="Times New Roman"/>
          <w:sz w:val="24"/>
          <w:szCs w:val="24"/>
          <w:lang w:eastAsia="en-AU"/>
        </w:rPr>
        <w:t xml:space="preserve">provides </w:t>
      </w:r>
      <w:r w:rsidR="00F837C7">
        <w:rPr>
          <w:rFonts w:ascii="Times New Roman" w:eastAsia="Times New Roman" w:hAnsi="Times New Roman"/>
          <w:sz w:val="24"/>
          <w:szCs w:val="24"/>
          <w:lang w:eastAsia="en-AU"/>
        </w:rPr>
        <w:t xml:space="preserve">for </w:t>
      </w:r>
      <w:r w:rsidR="00FD3AC8">
        <w:rPr>
          <w:rFonts w:ascii="Times New Roman" w:eastAsia="Times New Roman" w:hAnsi="Times New Roman"/>
          <w:sz w:val="24"/>
          <w:szCs w:val="24"/>
          <w:lang w:eastAsia="en-AU"/>
        </w:rPr>
        <w:t>the Amendment</w:t>
      </w:r>
      <w:r w:rsidR="00644239" w:rsidRPr="00644239">
        <w:rPr>
          <w:rFonts w:ascii="Times New Roman" w:eastAsia="Times New Roman" w:hAnsi="Times New Roman"/>
          <w:sz w:val="24"/>
          <w:szCs w:val="24"/>
          <w:lang w:eastAsia="en-AU"/>
        </w:rPr>
        <w:t xml:space="preserve"> Approval </w:t>
      </w:r>
      <w:r w:rsidR="00F837C7">
        <w:rPr>
          <w:rFonts w:ascii="Times New Roman" w:eastAsia="Times New Roman" w:hAnsi="Times New Roman"/>
          <w:sz w:val="24"/>
          <w:szCs w:val="24"/>
          <w:lang w:eastAsia="en-AU"/>
        </w:rPr>
        <w:t xml:space="preserve">to </w:t>
      </w:r>
      <w:r w:rsidR="00644239" w:rsidRPr="00644239">
        <w:rPr>
          <w:rFonts w:ascii="Times New Roman" w:eastAsia="Times New Roman" w:hAnsi="Times New Roman"/>
          <w:sz w:val="24"/>
          <w:szCs w:val="24"/>
          <w:lang w:eastAsia="en-AU"/>
        </w:rPr>
        <w:t>commence</w:t>
      </w:r>
      <w:r w:rsidR="00F837C7">
        <w:rPr>
          <w:rFonts w:ascii="Times New Roman" w:eastAsia="Times New Roman" w:hAnsi="Times New Roman"/>
          <w:sz w:val="24"/>
          <w:szCs w:val="24"/>
          <w:lang w:eastAsia="en-AU"/>
        </w:rPr>
        <w:t xml:space="preserve"> the day after this instrument is registered. </w:t>
      </w:r>
    </w:p>
    <w:p w14:paraId="1D71A808" w14:textId="77777777" w:rsidR="00644239" w:rsidRPr="00644239" w:rsidRDefault="00644239" w:rsidP="00644239">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u w:val="single"/>
          <w:lang w:eastAsia="en-AU"/>
        </w:rPr>
        <w:t>Section 3 - Authority</w:t>
      </w:r>
    </w:p>
    <w:p w14:paraId="2C47EB03" w14:textId="03B6F408" w:rsidR="00D60F50" w:rsidRDefault="00D60F50" w:rsidP="0064423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w:t>
      </w:r>
      <w:r w:rsidR="00644239" w:rsidRPr="00644239">
        <w:rPr>
          <w:rFonts w:ascii="Times New Roman" w:eastAsia="Times New Roman" w:hAnsi="Times New Roman"/>
          <w:sz w:val="24"/>
          <w:szCs w:val="24"/>
          <w:lang w:eastAsia="en-AU"/>
        </w:rPr>
        <w:t xml:space="preserve">provides that </w:t>
      </w:r>
      <w:r w:rsidR="007540A6">
        <w:rPr>
          <w:rFonts w:ascii="Times New Roman" w:eastAsia="Times New Roman" w:hAnsi="Times New Roman"/>
          <w:sz w:val="24"/>
          <w:szCs w:val="24"/>
          <w:lang w:eastAsia="en-AU"/>
        </w:rPr>
        <w:t>this instrument</w:t>
      </w:r>
      <w:r w:rsidR="00644239" w:rsidRPr="00644239">
        <w:rPr>
          <w:rFonts w:ascii="Times New Roman" w:eastAsia="Times New Roman" w:hAnsi="Times New Roman"/>
          <w:sz w:val="24"/>
          <w:szCs w:val="24"/>
          <w:lang w:eastAsia="en-AU"/>
        </w:rPr>
        <w:t xml:space="preserve"> is made under subsection 274(1) of the </w:t>
      </w:r>
      <w:r w:rsidR="00644239" w:rsidRPr="001E7AB3">
        <w:rPr>
          <w:rFonts w:ascii="Times New Roman" w:eastAsia="Times New Roman" w:hAnsi="Times New Roman"/>
          <w:i/>
          <w:sz w:val="24"/>
          <w:szCs w:val="24"/>
          <w:lang w:eastAsia="en-AU"/>
        </w:rPr>
        <w:t>Biosecurity Act</w:t>
      </w:r>
      <w:r w:rsidR="00652C41" w:rsidRPr="001E7AB3">
        <w:rPr>
          <w:rFonts w:ascii="Times New Roman" w:eastAsia="Times New Roman" w:hAnsi="Times New Roman"/>
          <w:i/>
          <w:sz w:val="24"/>
          <w:szCs w:val="24"/>
          <w:lang w:eastAsia="en-AU"/>
        </w:rPr>
        <w:t xml:space="preserve"> 2015</w:t>
      </w:r>
      <w:r w:rsidR="00644239" w:rsidRPr="00644239">
        <w:rPr>
          <w:rFonts w:ascii="Times New Roman" w:eastAsia="Times New Roman" w:hAnsi="Times New Roman"/>
          <w:sz w:val="24"/>
          <w:szCs w:val="24"/>
          <w:lang w:eastAsia="en-AU"/>
        </w:rPr>
        <w:t xml:space="preserve">. </w:t>
      </w:r>
    </w:p>
    <w:p w14:paraId="5E0F9D17" w14:textId="77777777" w:rsidR="00D60F50" w:rsidRPr="00D60F50" w:rsidRDefault="00D60F50" w:rsidP="00644239">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u w:val="single"/>
          <w:lang w:eastAsia="en-AU"/>
        </w:rPr>
        <w:t>Section 4 – Schedules</w:t>
      </w:r>
    </w:p>
    <w:p w14:paraId="180A74BE" w14:textId="77777777" w:rsidR="00644239" w:rsidRDefault="00D60F50" w:rsidP="0064423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4 provides that e</w:t>
      </w:r>
      <w:r w:rsidRPr="00D60F50">
        <w:rPr>
          <w:rFonts w:ascii="Times New Roman" w:eastAsia="Times New Roman" w:hAnsi="Times New Roman"/>
          <w:sz w:val="24"/>
          <w:szCs w:val="24"/>
          <w:lang w:eastAsia="en-AU"/>
        </w:rPr>
        <w:t>ach instrument that is specified in a Schedule to this instrument is amended or repealed as set out in the applicable items in the Schedule, and any other item in a Schedule to this instrument has effect according to its terms.</w:t>
      </w:r>
      <w:r w:rsidR="00644239" w:rsidRPr="00644239">
        <w:rPr>
          <w:rFonts w:ascii="Times New Roman" w:eastAsia="Times New Roman" w:hAnsi="Times New Roman"/>
          <w:sz w:val="24"/>
          <w:szCs w:val="24"/>
          <w:lang w:eastAsia="en-AU"/>
        </w:rPr>
        <w:t> </w:t>
      </w:r>
    </w:p>
    <w:p w14:paraId="642D5A63" w14:textId="77777777" w:rsidR="00D60F50" w:rsidRDefault="00D60F50" w:rsidP="00644239">
      <w:pPr>
        <w:shd w:val="clear" w:color="auto" w:fill="FFFFFF"/>
        <w:spacing w:before="100" w:beforeAutospacing="1" w:after="100" w:afterAutospacing="1"/>
        <w:rPr>
          <w:rFonts w:ascii="Times New Roman" w:eastAsia="Times New Roman" w:hAnsi="Times New Roman"/>
          <w:b/>
          <w:sz w:val="24"/>
          <w:szCs w:val="24"/>
          <w:lang w:eastAsia="en-AU"/>
        </w:rPr>
      </w:pPr>
      <w:r w:rsidRPr="00D60F50">
        <w:rPr>
          <w:rFonts w:ascii="Times New Roman" w:eastAsia="Times New Roman" w:hAnsi="Times New Roman"/>
          <w:b/>
          <w:sz w:val="24"/>
          <w:szCs w:val="24"/>
          <w:lang w:eastAsia="en-AU"/>
        </w:rPr>
        <w:t xml:space="preserve">Schedule 1 </w:t>
      </w:r>
      <w:r w:rsidR="00F837C7">
        <w:rPr>
          <w:rFonts w:ascii="Times New Roman" w:eastAsia="Times New Roman" w:hAnsi="Times New Roman"/>
          <w:b/>
          <w:sz w:val="24"/>
          <w:szCs w:val="24"/>
          <w:lang w:eastAsia="en-AU"/>
        </w:rPr>
        <w:t>–</w:t>
      </w:r>
      <w:r w:rsidRPr="00D60F50">
        <w:rPr>
          <w:rFonts w:ascii="Times New Roman" w:eastAsia="Times New Roman" w:hAnsi="Times New Roman"/>
          <w:b/>
          <w:sz w:val="24"/>
          <w:szCs w:val="24"/>
          <w:lang w:eastAsia="en-AU"/>
        </w:rPr>
        <w:t xml:space="preserve"> Amendments</w:t>
      </w:r>
    </w:p>
    <w:p w14:paraId="3AF17F1A" w14:textId="77777777" w:rsidR="00D60F50" w:rsidRDefault="007540A6" w:rsidP="00644239">
      <w:pPr>
        <w:shd w:val="clear" w:color="auto" w:fill="FFFFFF"/>
        <w:spacing w:before="100" w:beforeAutospacing="1" w:after="100" w:afterAutospacing="1"/>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Item 1 – Section 4 (after table item 34)</w:t>
      </w:r>
    </w:p>
    <w:p w14:paraId="5DA5DAF1" w14:textId="08325276" w:rsidR="000C1506" w:rsidRDefault="007540A6" w:rsidP="007540A6">
      <w:pPr>
        <w:pStyle w:val="Default"/>
        <w:rPr>
          <w:rFonts w:eastAsia="Times New Roman"/>
        </w:rPr>
      </w:pPr>
      <w:r>
        <w:rPr>
          <w:rFonts w:eastAsia="Times New Roman"/>
        </w:rPr>
        <w:t>Item 1 of Sched</w:t>
      </w:r>
      <w:r w:rsidR="00F95828">
        <w:rPr>
          <w:rFonts w:eastAsia="Times New Roman"/>
        </w:rPr>
        <w:t xml:space="preserve">ule 1 inserts new item 34A into the table under </w:t>
      </w:r>
      <w:r>
        <w:rPr>
          <w:rFonts w:eastAsia="Times New Roman"/>
        </w:rPr>
        <w:t>Section 4</w:t>
      </w:r>
      <w:r w:rsidR="00A91C24">
        <w:rPr>
          <w:rFonts w:eastAsia="Times New Roman"/>
        </w:rPr>
        <w:t xml:space="preserve"> of the </w:t>
      </w:r>
      <w:r w:rsidR="00A91C24" w:rsidRPr="00644239">
        <w:rPr>
          <w:rFonts w:eastAsia="Times New Roman"/>
          <w:i/>
          <w:iCs/>
        </w:rPr>
        <w:t>Biosecurity (Methods of Ballast Water Management) Approval 2016</w:t>
      </w:r>
      <w:r w:rsidR="00F837C7">
        <w:rPr>
          <w:rFonts w:eastAsia="Times New Roman"/>
        </w:rPr>
        <w:t xml:space="preserve">. </w:t>
      </w:r>
      <w:r>
        <w:rPr>
          <w:rFonts w:eastAsia="Times New Roman"/>
        </w:rPr>
        <w:t xml:space="preserve">Item 34A provides for the </w:t>
      </w:r>
      <w:r w:rsidRPr="007540A6">
        <w:rPr>
          <w:rFonts w:eastAsia="Times New Roman"/>
        </w:rPr>
        <w:t>LeesGreen®</w:t>
      </w:r>
      <w:r>
        <w:rPr>
          <w:rFonts w:eastAsia="Times New Roman"/>
        </w:rPr>
        <w:t xml:space="preserve"> Ballast Water Management System being an approved </w:t>
      </w:r>
      <w:r w:rsidR="00496315">
        <w:rPr>
          <w:rFonts w:eastAsia="Times New Roman"/>
        </w:rPr>
        <w:t>method of management of ballast water</w:t>
      </w:r>
      <w:r w:rsidR="0047732C">
        <w:rPr>
          <w:rFonts w:eastAsia="Times New Roman"/>
        </w:rPr>
        <w:t xml:space="preserve">. </w:t>
      </w:r>
    </w:p>
    <w:p w14:paraId="3ECD28DE" w14:textId="77777777" w:rsidR="00B27B42" w:rsidRDefault="00B27B42" w:rsidP="00B27B42">
      <w:pPr>
        <w:pStyle w:val="Default"/>
        <w:rPr>
          <w:rFonts w:eastAsia="Times New Roman"/>
        </w:rPr>
      </w:pPr>
    </w:p>
    <w:p w14:paraId="5FA593E7" w14:textId="3D5FAAC2" w:rsidR="000C1506" w:rsidRPr="00BB3919" w:rsidRDefault="000C1506" w:rsidP="00B27B42">
      <w:pPr>
        <w:pStyle w:val="Default"/>
        <w:rPr>
          <w:rFonts w:eastAsia="Times New Roman"/>
        </w:rPr>
      </w:pPr>
      <w:r>
        <w:rPr>
          <w:rFonts w:eastAsia="Times New Roman"/>
        </w:rPr>
        <w:t xml:space="preserve">This </w:t>
      </w:r>
      <w:r w:rsidR="002F3559">
        <w:rPr>
          <w:rFonts w:eastAsia="Times New Roman"/>
        </w:rPr>
        <w:t>product</w:t>
      </w:r>
      <w:r w:rsidR="002F3559" w:rsidRPr="00644239">
        <w:rPr>
          <w:rFonts w:eastAsia="Times New Roman"/>
        </w:rPr>
        <w:t xml:space="preserve"> </w:t>
      </w:r>
      <w:r>
        <w:rPr>
          <w:rFonts w:eastAsia="Times New Roman"/>
        </w:rPr>
        <w:t>has</w:t>
      </w:r>
      <w:r w:rsidRPr="00644239">
        <w:rPr>
          <w:rFonts w:eastAsia="Times New Roman"/>
        </w:rPr>
        <w:t xml:space="preserve"> been approved by </w:t>
      </w:r>
      <w:r w:rsidR="00B27B42">
        <w:rPr>
          <w:rFonts w:eastAsia="Times New Roman"/>
        </w:rPr>
        <w:t xml:space="preserve">the </w:t>
      </w:r>
      <w:r w:rsidR="00B27B42" w:rsidRPr="00B27B42">
        <w:rPr>
          <w:rFonts w:eastAsia="Times New Roman"/>
        </w:rPr>
        <w:t xml:space="preserve">China Maritime Safety Administration </w:t>
      </w:r>
      <w:r w:rsidRPr="00644239">
        <w:rPr>
          <w:rFonts w:eastAsia="Times New Roman"/>
        </w:rPr>
        <w:t xml:space="preserve">in accordance with the Ballast Water Convention, and </w:t>
      </w:r>
      <w:r>
        <w:rPr>
          <w:rFonts w:eastAsia="Times New Roman"/>
        </w:rPr>
        <w:t>is</w:t>
      </w:r>
      <w:r w:rsidRPr="00644239">
        <w:rPr>
          <w:rFonts w:eastAsia="Times New Roman"/>
        </w:rPr>
        <w:t xml:space="preserve"> included in the list of </w:t>
      </w:r>
      <w:r>
        <w:rPr>
          <w:rFonts w:eastAsia="Times New Roman"/>
        </w:rPr>
        <w:lastRenderedPageBreak/>
        <w:t xml:space="preserve">IMO approved </w:t>
      </w:r>
      <w:r w:rsidRPr="00644239">
        <w:rPr>
          <w:rFonts w:eastAsia="Times New Roman"/>
        </w:rPr>
        <w:t xml:space="preserve">ballast water management systems, which received Type Approval Certification, as published on the IMO’s website at </w:t>
      </w:r>
      <w:hyperlink r:id="rId8" w:history="1">
        <w:r w:rsidRPr="009017EF">
          <w:rPr>
            <w:rFonts w:eastAsia="Times New Roman"/>
            <w:u w:val="single"/>
          </w:rPr>
          <w:t>http://www.imo.org/en/OurWork/Environment/BallastWaterManagement/Documents/Table%20of%20BA%20FA%20TA%20updated%20November%202016.pdf</w:t>
        </w:r>
      </w:hyperlink>
      <w:r w:rsidRPr="00BB3919">
        <w:rPr>
          <w:rFonts w:eastAsia="Times New Roman"/>
        </w:rPr>
        <w:t xml:space="preserve">.  </w:t>
      </w:r>
    </w:p>
    <w:p w14:paraId="6E27FB27" w14:textId="1CBC8238" w:rsidR="003218FA" w:rsidRPr="00B27B42" w:rsidRDefault="000C1506" w:rsidP="00B27B42">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 xml:space="preserve">The Director of Biosecurity is satisfied that any ballast water discharged using </w:t>
      </w:r>
      <w:r w:rsidR="00B27B42">
        <w:rPr>
          <w:rFonts w:ascii="Times New Roman" w:eastAsia="Times New Roman" w:hAnsi="Times New Roman"/>
          <w:sz w:val="24"/>
          <w:szCs w:val="24"/>
          <w:lang w:eastAsia="en-AU"/>
        </w:rPr>
        <w:t>this method</w:t>
      </w:r>
      <w:r w:rsidRPr="00644239">
        <w:rPr>
          <w:rFonts w:ascii="Times New Roman" w:eastAsia="Times New Roman" w:hAnsi="Times New Roman"/>
          <w:sz w:val="24"/>
          <w:szCs w:val="24"/>
          <w:lang w:eastAsia="en-AU"/>
        </w:rPr>
        <w:t xml:space="preserve"> meets the standard referred to in regulation D-2 of the Ballast Water Convention (see subsection 274(2) of the </w:t>
      </w:r>
      <w:r w:rsidRPr="001E7AB3">
        <w:rPr>
          <w:rFonts w:ascii="Times New Roman" w:eastAsia="Times New Roman" w:hAnsi="Times New Roman"/>
          <w:i/>
          <w:sz w:val="24"/>
          <w:szCs w:val="24"/>
          <w:lang w:eastAsia="en-AU"/>
        </w:rPr>
        <w:t>Biosecurity Act</w:t>
      </w:r>
      <w:r w:rsidR="00652C41" w:rsidRPr="001E7AB3">
        <w:rPr>
          <w:rFonts w:ascii="Times New Roman" w:eastAsia="Times New Roman" w:hAnsi="Times New Roman"/>
          <w:i/>
          <w:sz w:val="24"/>
          <w:szCs w:val="24"/>
          <w:lang w:eastAsia="en-AU"/>
        </w:rPr>
        <w:t xml:space="preserve"> 2015</w:t>
      </w:r>
      <w:r w:rsidRPr="00644239">
        <w:rPr>
          <w:rFonts w:ascii="Times New Roman" w:eastAsia="Times New Roman" w:hAnsi="Times New Roman"/>
          <w:sz w:val="24"/>
          <w:szCs w:val="24"/>
          <w:lang w:eastAsia="en-AU"/>
        </w:rPr>
        <w:t xml:space="preserve"> and section 66 of the </w:t>
      </w:r>
      <w:r w:rsidRPr="00644239">
        <w:rPr>
          <w:rFonts w:ascii="Times New Roman" w:eastAsia="Times New Roman" w:hAnsi="Times New Roman"/>
          <w:i/>
          <w:iCs/>
          <w:sz w:val="24"/>
          <w:szCs w:val="24"/>
          <w:lang w:eastAsia="en-AU"/>
        </w:rPr>
        <w:t>Biosecurity Regulation 2016</w:t>
      </w:r>
      <w:r w:rsidRPr="00644239">
        <w:rPr>
          <w:rFonts w:ascii="Times New Roman" w:eastAsia="Times New Roman" w:hAnsi="Times New Roman"/>
          <w:sz w:val="24"/>
          <w:szCs w:val="24"/>
          <w:lang w:eastAsia="en-AU"/>
        </w:rPr>
        <w:t>).</w:t>
      </w:r>
    </w:p>
    <w:p w14:paraId="573A88E4" w14:textId="77777777" w:rsidR="00DA6498" w:rsidRDefault="00DA6498">
      <w:pPr>
        <w:spacing w:before="0"/>
        <w:rPr>
          <w:rFonts w:ascii="Times New Roman" w:eastAsia="Times New Roman" w:hAnsi="Times New Roman"/>
          <w:color w:val="000000"/>
          <w:sz w:val="24"/>
          <w:szCs w:val="24"/>
          <w:u w:val="single"/>
          <w:lang w:eastAsia="en-AU"/>
        </w:rPr>
      </w:pPr>
      <w:r>
        <w:rPr>
          <w:rFonts w:eastAsia="Times New Roman"/>
          <w:u w:val="single"/>
        </w:rPr>
        <w:br w:type="page"/>
      </w:r>
    </w:p>
    <w:p w14:paraId="0EDAF923" w14:textId="6EC6AF28" w:rsidR="003218FA" w:rsidRPr="003218FA" w:rsidRDefault="003218FA" w:rsidP="007540A6">
      <w:pPr>
        <w:pStyle w:val="Default"/>
        <w:rPr>
          <w:sz w:val="20"/>
          <w:szCs w:val="20"/>
          <w:u w:val="single"/>
        </w:rPr>
      </w:pPr>
      <w:r w:rsidRPr="003218FA">
        <w:rPr>
          <w:rFonts w:eastAsia="Times New Roman"/>
          <w:u w:val="single"/>
        </w:rPr>
        <w:lastRenderedPageBreak/>
        <w:t>Item 2</w:t>
      </w:r>
      <w:r>
        <w:rPr>
          <w:rFonts w:eastAsia="Times New Roman"/>
          <w:u w:val="single"/>
        </w:rPr>
        <w:t xml:space="preserve"> – </w:t>
      </w:r>
      <w:r w:rsidRPr="003218FA">
        <w:rPr>
          <w:rFonts w:eastAsia="Times New Roman"/>
          <w:u w:val="single"/>
        </w:rPr>
        <w:t xml:space="preserve">Section 4 (after table item </w:t>
      </w:r>
      <w:r w:rsidR="0047732C">
        <w:rPr>
          <w:rFonts w:eastAsia="Times New Roman"/>
          <w:u w:val="single"/>
        </w:rPr>
        <w:t>5</w:t>
      </w:r>
      <w:r w:rsidRPr="003218FA">
        <w:rPr>
          <w:rFonts w:eastAsia="Times New Roman"/>
          <w:u w:val="single"/>
        </w:rPr>
        <w:t>4)</w:t>
      </w:r>
    </w:p>
    <w:p w14:paraId="019471D6" w14:textId="77777777" w:rsidR="00F95828" w:rsidRDefault="00F95828" w:rsidP="00F95828">
      <w:pPr>
        <w:pStyle w:val="Default"/>
        <w:rPr>
          <w:rFonts w:eastAsia="Times New Roman"/>
        </w:rPr>
      </w:pPr>
    </w:p>
    <w:p w14:paraId="36DFC21C" w14:textId="1A26BA02" w:rsidR="007540A6" w:rsidRDefault="00F95828" w:rsidP="00F95828">
      <w:pPr>
        <w:pStyle w:val="Default"/>
        <w:rPr>
          <w:rFonts w:eastAsia="Times New Roman"/>
        </w:rPr>
      </w:pPr>
      <w:r>
        <w:rPr>
          <w:rFonts w:eastAsia="Times New Roman"/>
        </w:rPr>
        <w:t>Item 2 of Schedule 1 inserts new item 54A into the table under Section 4</w:t>
      </w:r>
      <w:r w:rsidR="00A91C24">
        <w:rPr>
          <w:rFonts w:eastAsia="Times New Roman"/>
        </w:rPr>
        <w:t xml:space="preserve"> of the </w:t>
      </w:r>
      <w:r w:rsidR="00A91C24" w:rsidRPr="00644239">
        <w:rPr>
          <w:rFonts w:eastAsia="Times New Roman"/>
          <w:i/>
          <w:iCs/>
        </w:rPr>
        <w:t>Biosecurity (Methods of Ballast Water Management) Approval 2016</w:t>
      </w:r>
      <w:r w:rsidR="00F837C7">
        <w:rPr>
          <w:rFonts w:eastAsia="Times New Roman"/>
        </w:rPr>
        <w:t>.</w:t>
      </w:r>
      <w:r>
        <w:rPr>
          <w:rFonts w:eastAsia="Times New Roman"/>
        </w:rPr>
        <w:t xml:space="preserve"> Item </w:t>
      </w:r>
      <w:r w:rsidR="0047732C">
        <w:rPr>
          <w:rFonts w:eastAsia="Times New Roman"/>
        </w:rPr>
        <w:t>5</w:t>
      </w:r>
      <w:r>
        <w:rPr>
          <w:rFonts w:eastAsia="Times New Roman"/>
        </w:rPr>
        <w:t xml:space="preserve">4A provides for the </w:t>
      </w:r>
      <w:r w:rsidR="007E4AA4" w:rsidRPr="007E4AA4">
        <w:rPr>
          <w:rFonts w:eastAsia="Times New Roman"/>
        </w:rPr>
        <w:t>Semb-Eco LUV 500</w:t>
      </w:r>
      <w:r w:rsidR="007E4AA4">
        <w:rPr>
          <w:sz w:val="20"/>
          <w:szCs w:val="20"/>
        </w:rPr>
        <w:t xml:space="preserve"> </w:t>
      </w:r>
      <w:r>
        <w:rPr>
          <w:rFonts w:eastAsia="Times New Roman"/>
        </w:rPr>
        <w:t>Ballast Water Management System being an approved method of management of ballast water</w:t>
      </w:r>
      <w:r w:rsidR="0047732C">
        <w:rPr>
          <w:rFonts w:eastAsia="Times New Roman"/>
        </w:rPr>
        <w:t xml:space="preserve">. </w:t>
      </w:r>
    </w:p>
    <w:p w14:paraId="41267BD2" w14:textId="433CBE6A" w:rsidR="00B27B42" w:rsidRDefault="00B27B42" w:rsidP="00B27B42">
      <w:pPr>
        <w:shd w:val="clear" w:color="auto" w:fill="FFFFFF"/>
        <w:spacing w:before="100" w:beforeAutospacing="1" w:after="100" w:afterAutospacing="1"/>
      </w:pPr>
      <w:r>
        <w:rPr>
          <w:rFonts w:ascii="Times New Roman" w:eastAsia="Times New Roman" w:hAnsi="Times New Roman"/>
          <w:sz w:val="24"/>
          <w:szCs w:val="24"/>
          <w:lang w:eastAsia="en-AU"/>
        </w:rPr>
        <w:t xml:space="preserve">This </w:t>
      </w:r>
      <w:r w:rsidR="00735718">
        <w:rPr>
          <w:rFonts w:ascii="Times New Roman" w:eastAsia="Times New Roman" w:hAnsi="Times New Roman"/>
          <w:sz w:val="24"/>
          <w:szCs w:val="24"/>
          <w:lang w:eastAsia="en-AU"/>
        </w:rPr>
        <w:t>p</w:t>
      </w:r>
      <w:r w:rsidR="00E77193">
        <w:rPr>
          <w:rFonts w:ascii="Times New Roman" w:eastAsia="Times New Roman" w:hAnsi="Times New Roman"/>
          <w:sz w:val="24"/>
          <w:szCs w:val="24"/>
          <w:lang w:eastAsia="en-AU"/>
        </w:rPr>
        <w:t>roduct</w:t>
      </w:r>
      <w:r w:rsidR="00735718" w:rsidRPr="0064423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has</w:t>
      </w:r>
      <w:r w:rsidRPr="00644239">
        <w:rPr>
          <w:rFonts w:ascii="Times New Roman" w:eastAsia="Times New Roman" w:hAnsi="Times New Roman"/>
          <w:sz w:val="24"/>
          <w:szCs w:val="24"/>
          <w:lang w:eastAsia="en-AU"/>
        </w:rPr>
        <w:t xml:space="preserve"> been approved by </w:t>
      </w:r>
      <w:r>
        <w:rPr>
          <w:rFonts w:ascii="Times New Roman" w:eastAsia="Times New Roman" w:hAnsi="Times New Roman"/>
          <w:sz w:val="24"/>
          <w:szCs w:val="24"/>
          <w:lang w:eastAsia="en-AU"/>
        </w:rPr>
        <w:t>Singapore</w:t>
      </w:r>
      <w:r w:rsidRPr="00644239">
        <w:rPr>
          <w:rFonts w:ascii="Times New Roman" w:eastAsia="Times New Roman" w:hAnsi="Times New Roman"/>
          <w:sz w:val="24"/>
          <w:szCs w:val="24"/>
          <w:lang w:eastAsia="en-AU"/>
        </w:rPr>
        <w:t xml:space="preserve"> in accordance with the Ballast Water </w:t>
      </w:r>
      <w:r w:rsidR="00FD3AC8">
        <w:rPr>
          <w:rFonts w:ascii="Times New Roman" w:eastAsia="Times New Roman" w:hAnsi="Times New Roman"/>
          <w:sz w:val="24"/>
          <w:szCs w:val="24"/>
          <w:lang w:eastAsia="en-AU"/>
        </w:rPr>
        <w:t xml:space="preserve">Convention, </w:t>
      </w:r>
      <w:r w:rsidRPr="00644239">
        <w:rPr>
          <w:rFonts w:ascii="Times New Roman" w:eastAsia="Times New Roman" w:hAnsi="Times New Roman"/>
          <w:sz w:val="24"/>
          <w:szCs w:val="24"/>
          <w:lang w:eastAsia="en-AU"/>
        </w:rPr>
        <w:t xml:space="preserve">and </w:t>
      </w:r>
      <w:r>
        <w:rPr>
          <w:rFonts w:ascii="Times New Roman" w:eastAsia="Times New Roman" w:hAnsi="Times New Roman"/>
          <w:sz w:val="24"/>
          <w:szCs w:val="24"/>
          <w:lang w:eastAsia="en-AU"/>
        </w:rPr>
        <w:t>is</w:t>
      </w:r>
      <w:r w:rsidRPr="00644239">
        <w:rPr>
          <w:rFonts w:ascii="Times New Roman" w:eastAsia="Times New Roman" w:hAnsi="Times New Roman"/>
          <w:sz w:val="24"/>
          <w:szCs w:val="24"/>
          <w:lang w:eastAsia="en-AU"/>
        </w:rPr>
        <w:t xml:space="preserve"> included in the list of </w:t>
      </w:r>
      <w:r>
        <w:rPr>
          <w:rFonts w:ascii="Times New Roman" w:eastAsia="Times New Roman" w:hAnsi="Times New Roman"/>
          <w:sz w:val="24"/>
          <w:szCs w:val="24"/>
          <w:lang w:eastAsia="en-AU"/>
        </w:rPr>
        <w:t xml:space="preserve">IMO approved </w:t>
      </w:r>
      <w:r w:rsidRPr="00644239">
        <w:rPr>
          <w:rFonts w:ascii="Times New Roman" w:eastAsia="Times New Roman" w:hAnsi="Times New Roman"/>
          <w:sz w:val="24"/>
          <w:szCs w:val="24"/>
          <w:lang w:eastAsia="en-AU"/>
        </w:rPr>
        <w:t xml:space="preserve">ballast water management systems, which received Type Approval Certification, as published on the IMO’s website at </w:t>
      </w:r>
      <w:hyperlink r:id="rId9" w:history="1">
        <w:r w:rsidRPr="009017EF">
          <w:rPr>
            <w:rFonts w:ascii="Times New Roman" w:eastAsia="Times New Roman" w:hAnsi="Times New Roman"/>
            <w:color w:val="000000"/>
            <w:sz w:val="24"/>
            <w:szCs w:val="24"/>
            <w:u w:val="single"/>
            <w:lang w:eastAsia="en-AU"/>
          </w:rPr>
          <w:t>http://www.imo.org/en/OurWork/Environment/BallastWaterManagement/Documents/Table%20of%20BA%20FA%20TA%20updated%20November%202016.pdf</w:t>
        </w:r>
      </w:hyperlink>
      <w:r w:rsidRPr="00BB3919">
        <w:rPr>
          <w:rFonts w:ascii="Times New Roman" w:eastAsia="Times New Roman" w:hAnsi="Times New Roman"/>
          <w:color w:val="000000"/>
          <w:sz w:val="24"/>
          <w:szCs w:val="24"/>
          <w:lang w:eastAsia="en-AU"/>
        </w:rPr>
        <w:t>.</w:t>
      </w:r>
      <w:r>
        <w:rPr>
          <w:rStyle w:val="Hyperlink"/>
        </w:rPr>
        <w:t xml:space="preserve"> </w:t>
      </w:r>
      <w:r>
        <w:t xml:space="preserve"> </w:t>
      </w:r>
    </w:p>
    <w:p w14:paraId="7C690FD0" w14:textId="06DC5160" w:rsidR="005E1E8D" w:rsidRPr="00B27B42" w:rsidRDefault="00B27B42" w:rsidP="00B27B42">
      <w:pPr>
        <w:shd w:val="clear" w:color="auto" w:fill="FFFFFF"/>
        <w:spacing w:before="100" w:beforeAutospacing="1" w:after="100" w:afterAutospacing="1"/>
        <w:rPr>
          <w:rFonts w:ascii="Times New Roman" w:eastAsia="Times New Roman" w:hAnsi="Times New Roman"/>
          <w:sz w:val="24"/>
          <w:szCs w:val="24"/>
          <w:lang w:val="en-US" w:eastAsia="en-AU"/>
        </w:rPr>
      </w:pPr>
      <w:r w:rsidRPr="00644239">
        <w:rPr>
          <w:rFonts w:ascii="Times New Roman" w:eastAsia="Times New Roman" w:hAnsi="Times New Roman"/>
          <w:sz w:val="24"/>
          <w:szCs w:val="24"/>
          <w:lang w:eastAsia="en-AU"/>
        </w:rPr>
        <w:t xml:space="preserve">The Director of Biosecurity is satisfied that any ballast water discharged using </w:t>
      </w:r>
      <w:r>
        <w:rPr>
          <w:rFonts w:ascii="Times New Roman" w:eastAsia="Times New Roman" w:hAnsi="Times New Roman"/>
          <w:sz w:val="24"/>
          <w:szCs w:val="24"/>
          <w:lang w:eastAsia="en-AU"/>
        </w:rPr>
        <w:t>this method</w:t>
      </w:r>
      <w:r w:rsidRPr="00644239">
        <w:rPr>
          <w:rFonts w:ascii="Times New Roman" w:eastAsia="Times New Roman" w:hAnsi="Times New Roman"/>
          <w:sz w:val="24"/>
          <w:szCs w:val="24"/>
          <w:lang w:eastAsia="en-AU"/>
        </w:rPr>
        <w:t xml:space="preserve"> meets the standard referred to in regulation D-2 of the Ballast Water Convention (see subsection 274(2) of the </w:t>
      </w:r>
      <w:r w:rsidRPr="001E7AB3">
        <w:rPr>
          <w:rFonts w:ascii="Times New Roman" w:eastAsia="Times New Roman" w:hAnsi="Times New Roman"/>
          <w:i/>
          <w:sz w:val="24"/>
          <w:szCs w:val="24"/>
          <w:lang w:eastAsia="en-AU"/>
        </w:rPr>
        <w:t>Biosecurity Act</w:t>
      </w:r>
      <w:r w:rsidR="00652C41" w:rsidRPr="001E7AB3">
        <w:rPr>
          <w:rFonts w:ascii="Times New Roman" w:eastAsia="Times New Roman" w:hAnsi="Times New Roman"/>
          <w:i/>
          <w:sz w:val="24"/>
          <w:szCs w:val="24"/>
          <w:lang w:eastAsia="en-AU"/>
        </w:rPr>
        <w:t xml:space="preserve"> 2015</w:t>
      </w:r>
      <w:r w:rsidRPr="00644239">
        <w:rPr>
          <w:rFonts w:ascii="Times New Roman" w:eastAsia="Times New Roman" w:hAnsi="Times New Roman"/>
          <w:sz w:val="24"/>
          <w:szCs w:val="24"/>
          <w:lang w:eastAsia="en-AU"/>
        </w:rPr>
        <w:t xml:space="preserve"> and section 66 of the </w:t>
      </w:r>
      <w:r w:rsidRPr="00644239">
        <w:rPr>
          <w:rFonts w:ascii="Times New Roman" w:eastAsia="Times New Roman" w:hAnsi="Times New Roman"/>
          <w:i/>
          <w:iCs/>
          <w:sz w:val="24"/>
          <w:szCs w:val="24"/>
          <w:lang w:eastAsia="en-AU"/>
        </w:rPr>
        <w:t>Biosecurity Regulation 2016</w:t>
      </w:r>
      <w:r w:rsidRPr="00644239">
        <w:rPr>
          <w:rFonts w:ascii="Times New Roman" w:eastAsia="Times New Roman" w:hAnsi="Times New Roman"/>
          <w:sz w:val="24"/>
          <w:szCs w:val="24"/>
          <w:lang w:eastAsia="en-AU"/>
        </w:rPr>
        <w:t>).</w:t>
      </w:r>
    </w:p>
    <w:p w14:paraId="6590874F" w14:textId="77777777" w:rsidR="005E1E8D" w:rsidRDefault="005E1E8D" w:rsidP="00F95828">
      <w:pPr>
        <w:pStyle w:val="Default"/>
        <w:rPr>
          <w:rFonts w:eastAsia="Times New Roman"/>
        </w:rPr>
      </w:pPr>
      <w:r w:rsidRPr="005E1E8D">
        <w:rPr>
          <w:rFonts w:eastAsia="Times New Roman"/>
          <w:u w:val="single"/>
        </w:rPr>
        <w:t>Item 3 – At the end of the instrument</w:t>
      </w:r>
    </w:p>
    <w:p w14:paraId="74A3DF80" w14:textId="77777777" w:rsidR="005E1E8D" w:rsidRDefault="005E1E8D" w:rsidP="00F95828">
      <w:pPr>
        <w:pStyle w:val="Default"/>
        <w:rPr>
          <w:rFonts w:eastAsia="Times New Roman"/>
        </w:rPr>
      </w:pPr>
    </w:p>
    <w:p w14:paraId="4DC230BA" w14:textId="77777777" w:rsidR="0086542B" w:rsidRDefault="005E1E8D" w:rsidP="00DC6591">
      <w:pPr>
        <w:pStyle w:val="Default"/>
        <w:rPr>
          <w:rFonts w:eastAsia="Times New Roman"/>
        </w:rPr>
      </w:pPr>
      <w:r>
        <w:rPr>
          <w:rFonts w:eastAsia="Times New Roman"/>
        </w:rPr>
        <w:t xml:space="preserve">Item 3 of Schedule 1 inserts new section 5 </w:t>
      </w:r>
      <w:r w:rsidR="00FD3AC8">
        <w:rPr>
          <w:rFonts w:eastAsia="Times New Roman"/>
        </w:rPr>
        <w:t>at</w:t>
      </w:r>
      <w:r>
        <w:rPr>
          <w:rFonts w:eastAsia="Times New Roman"/>
        </w:rPr>
        <w:t xml:space="preserve"> the end of the </w:t>
      </w:r>
      <w:r w:rsidR="00B13A9B" w:rsidRPr="00644239">
        <w:rPr>
          <w:rFonts w:eastAsia="Times New Roman"/>
          <w:i/>
          <w:iCs/>
        </w:rPr>
        <w:t>Biosecurity (Methods of Ballast Water Management) Approval 2016</w:t>
      </w:r>
      <w:r w:rsidR="00B13A9B">
        <w:rPr>
          <w:rFonts w:eastAsia="Times New Roman"/>
          <w:i/>
          <w:iCs/>
        </w:rPr>
        <w:t xml:space="preserve">. </w:t>
      </w:r>
      <w:r>
        <w:rPr>
          <w:rFonts w:eastAsia="Times New Roman"/>
        </w:rPr>
        <w:t>New section 5 provides for the</w:t>
      </w:r>
      <w:r w:rsidR="00DC6591">
        <w:rPr>
          <w:rFonts w:eastAsia="Times New Roman"/>
        </w:rPr>
        <w:t xml:space="preserve"> retrospective</w:t>
      </w:r>
      <w:r>
        <w:rPr>
          <w:rFonts w:eastAsia="Times New Roman"/>
        </w:rPr>
        <w:t xml:space="preserve"> application of the amendments made by the Amending Approval. It stat</w:t>
      </w:r>
      <w:r w:rsidR="00DC6591">
        <w:rPr>
          <w:rFonts w:eastAsia="Times New Roman"/>
        </w:rPr>
        <w:t xml:space="preserve">es that the amendments will apply in relation to discharges of ballast water that occur on or after 29 October 2016. </w:t>
      </w:r>
      <w:r w:rsidR="00691F31">
        <w:rPr>
          <w:rFonts w:eastAsia="Times New Roman"/>
        </w:rPr>
        <w:t xml:space="preserve">This is because the methods themselves were approved by the IMO on </w:t>
      </w:r>
      <w:r w:rsidR="0035729C" w:rsidRPr="0097477C">
        <w:rPr>
          <w:rFonts w:eastAsia="Times New Roman"/>
        </w:rPr>
        <w:t>28 October 2016.</w:t>
      </w:r>
      <w:r w:rsidR="0035729C">
        <w:rPr>
          <w:rFonts w:eastAsia="Times New Roman"/>
        </w:rPr>
        <w:t xml:space="preserve"> </w:t>
      </w:r>
    </w:p>
    <w:p w14:paraId="2DD439E5" w14:textId="77777777" w:rsidR="0086542B" w:rsidRDefault="0086542B" w:rsidP="00DC6591">
      <w:pPr>
        <w:pStyle w:val="Default"/>
        <w:rPr>
          <w:rFonts w:eastAsia="Times New Roman"/>
        </w:rPr>
      </w:pPr>
    </w:p>
    <w:p w14:paraId="41BDD65D" w14:textId="77777777" w:rsidR="0086542B" w:rsidRDefault="0086542B" w:rsidP="00101F4F">
      <w:pPr>
        <w:pStyle w:val="Default"/>
        <w:rPr>
          <w:rFonts w:eastAsia="Times New Roman"/>
        </w:rPr>
      </w:pPr>
      <w:r>
        <w:rPr>
          <w:rFonts w:eastAsia="Times New Roman"/>
        </w:rPr>
        <w:t xml:space="preserve">The retrospective approval of those methods by the Director of Biosecurity on a date that follows IMO approval as closely as possible would be beneficial to industry. This is because the </w:t>
      </w:r>
      <w:r w:rsidR="006A5683">
        <w:rPr>
          <w:rFonts w:eastAsia="Times New Roman"/>
        </w:rPr>
        <w:t xml:space="preserve">discharge of ballast water in Australian seas is an offence, unless an </w:t>
      </w:r>
      <w:r w:rsidR="00B77470">
        <w:rPr>
          <w:rFonts w:eastAsia="Times New Roman"/>
        </w:rPr>
        <w:t xml:space="preserve">exception </w:t>
      </w:r>
      <w:r w:rsidR="006A5683">
        <w:rPr>
          <w:rFonts w:eastAsia="Times New Roman"/>
        </w:rPr>
        <w:t xml:space="preserve">applies. One such </w:t>
      </w:r>
      <w:r w:rsidR="00B77470">
        <w:rPr>
          <w:rFonts w:eastAsia="Times New Roman"/>
        </w:rPr>
        <w:t xml:space="preserve">exception </w:t>
      </w:r>
      <w:r w:rsidR="006A5683">
        <w:rPr>
          <w:rFonts w:eastAsia="Times New Roman"/>
        </w:rPr>
        <w:t xml:space="preserve">is that the </w:t>
      </w:r>
      <w:r w:rsidR="00D15BBB">
        <w:rPr>
          <w:rFonts w:eastAsia="Times New Roman"/>
        </w:rPr>
        <w:t xml:space="preserve">ballast water was </w:t>
      </w:r>
      <w:r w:rsidR="00D15BBB" w:rsidRPr="00D15BBB">
        <w:rPr>
          <w:rFonts w:eastAsia="Times New Roman"/>
        </w:rPr>
        <w:t>managed for discharge by a method of ballast water management</w:t>
      </w:r>
      <w:r w:rsidR="00D15BBB">
        <w:rPr>
          <w:rFonts w:eastAsia="Times New Roman"/>
        </w:rPr>
        <w:t xml:space="preserve"> approved by the Director of Biosecurity before it was discharged.</w:t>
      </w:r>
      <w:r w:rsidR="00FD3AC8">
        <w:rPr>
          <w:rFonts w:eastAsia="Times New Roman"/>
        </w:rPr>
        <w:t xml:space="preserve"> R</w:t>
      </w:r>
      <w:r w:rsidR="00101F4F">
        <w:rPr>
          <w:rFonts w:eastAsia="Times New Roman"/>
        </w:rPr>
        <w:t xml:space="preserve">etrospective approval of </w:t>
      </w:r>
      <w:r w:rsidR="00FD3AC8">
        <w:rPr>
          <w:rFonts w:eastAsia="Times New Roman"/>
        </w:rPr>
        <w:t xml:space="preserve">the two </w:t>
      </w:r>
      <w:r w:rsidR="00101F4F">
        <w:rPr>
          <w:rFonts w:eastAsia="Times New Roman"/>
        </w:rPr>
        <w:t>new methods would align Australia’s domestic arrangements for ballast water management with those approved by the IMO</w:t>
      </w:r>
      <w:r w:rsidR="001C5A4C">
        <w:rPr>
          <w:rFonts w:eastAsia="Times New Roman"/>
        </w:rPr>
        <w:t xml:space="preserve"> and give </w:t>
      </w:r>
      <w:r w:rsidR="001C5A4C">
        <w:rPr>
          <w:rFonts w:eastAsia="Times New Roman"/>
        </w:rPr>
        <w:lastRenderedPageBreak/>
        <w:t>greater flexibility to vessels when choosing a ballast water management method</w:t>
      </w:r>
      <w:r w:rsidR="00101F4F">
        <w:rPr>
          <w:rFonts w:eastAsia="Times New Roman"/>
        </w:rPr>
        <w:t xml:space="preserve">. </w:t>
      </w:r>
    </w:p>
    <w:p w14:paraId="2AD59543" w14:textId="77777777" w:rsidR="0035729C" w:rsidRDefault="0035729C" w:rsidP="00DC6591">
      <w:pPr>
        <w:pStyle w:val="Default"/>
        <w:rPr>
          <w:rFonts w:eastAsia="Times New Roman"/>
        </w:rPr>
      </w:pPr>
    </w:p>
    <w:p w14:paraId="5ECBFF42" w14:textId="77777777" w:rsidR="00101F4F" w:rsidRDefault="0035729C" w:rsidP="0097477C">
      <w:pPr>
        <w:pStyle w:val="Default"/>
        <w:rPr>
          <w:rFonts w:ascii="Helvetica Neue" w:hAnsi="Helvetica Neue"/>
          <w:sz w:val="19"/>
          <w:szCs w:val="19"/>
          <w:lang w:val="en-US"/>
        </w:rPr>
      </w:pPr>
      <w:r>
        <w:rPr>
          <w:rFonts w:eastAsia="Times New Roman"/>
        </w:rPr>
        <w:t xml:space="preserve">The retrospective application of the amendments </w:t>
      </w:r>
      <w:r w:rsidR="00101F4F">
        <w:rPr>
          <w:rFonts w:eastAsia="Times New Roman"/>
        </w:rPr>
        <w:t>would</w:t>
      </w:r>
      <w:r>
        <w:rPr>
          <w:rFonts w:eastAsia="Times New Roman"/>
        </w:rPr>
        <w:t xml:space="preserve"> not </w:t>
      </w:r>
      <w:r w:rsidR="00101F4F">
        <w:rPr>
          <w:rFonts w:eastAsia="Times New Roman"/>
        </w:rPr>
        <w:t>disadvantage any</w:t>
      </w:r>
      <w:r w:rsidR="0097477C">
        <w:rPr>
          <w:rFonts w:eastAsia="Times New Roman"/>
        </w:rPr>
        <w:t xml:space="preserve"> individual</w:t>
      </w:r>
      <w:r w:rsidR="00F334F7">
        <w:rPr>
          <w:rFonts w:eastAsia="Times New Roman"/>
        </w:rPr>
        <w:t>s</w:t>
      </w:r>
      <w:r w:rsidR="0097477C">
        <w:rPr>
          <w:rFonts w:eastAsia="Times New Roman"/>
        </w:rPr>
        <w:t xml:space="preserve"> or impose any liabilities. They will only positively affect vessels travelling in Australian seas.</w:t>
      </w:r>
    </w:p>
    <w:p w14:paraId="530C7199" w14:textId="77777777" w:rsidR="00101F4F" w:rsidRDefault="00101F4F" w:rsidP="00DC6591">
      <w:pPr>
        <w:pStyle w:val="Default"/>
        <w:rPr>
          <w:rFonts w:eastAsia="Times New Roman"/>
        </w:rPr>
      </w:pPr>
    </w:p>
    <w:p w14:paraId="1F6EE6A2" w14:textId="77777777" w:rsidR="00090801" w:rsidRDefault="00090801">
      <w:pPr>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br w:type="page"/>
      </w:r>
    </w:p>
    <w:p w14:paraId="7C92857A" w14:textId="39D50A70" w:rsidR="00090801" w:rsidRPr="006234C2" w:rsidRDefault="00090801" w:rsidP="00090801">
      <w:pPr>
        <w:shd w:val="clear" w:color="auto" w:fill="FFFFFF"/>
        <w:spacing w:before="100" w:beforeAutospacing="1" w:after="100" w:afterAutospacing="1"/>
        <w:ind w:left="7371"/>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lastRenderedPageBreak/>
        <w:t>Attachment B</w:t>
      </w:r>
    </w:p>
    <w:p w14:paraId="1C17951B" w14:textId="77777777" w:rsidR="00FC734C" w:rsidRPr="001E7AB3" w:rsidRDefault="00FC734C" w:rsidP="00FC734C">
      <w:pPr>
        <w:shd w:val="clear" w:color="auto" w:fill="FFFFFF"/>
        <w:spacing w:before="100" w:beforeAutospacing="1" w:after="100" w:afterAutospacing="1"/>
        <w:jc w:val="center"/>
        <w:rPr>
          <w:rFonts w:ascii="Times New Roman" w:eastAsia="Times New Roman" w:hAnsi="Times New Roman"/>
          <w:szCs w:val="24"/>
          <w:lang w:val="en-US" w:eastAsia="en-AU"/>
        </w:rPr>
      </w:pPr>
      <w:r w:rsidRPr="001E7AB3">
        <w:rPr>
          <w:rFonts w:ascii="Times New Roman" w:eastAsia="Times New Roman" w:hAnsi="Times New Roman"/>
          <w:b/>
          <w:bCs/>
          <w:sz w:val="24"/>
          <w:szCs w:val="28"/>
          <w:lang w:eastAsia="en-AU"/>
        </w:rPr>
        <w:t>Statement of Compatibility with Human Rights</w:t>
      </w:r>
    </w:p>
    <w:p w14:paraId="4FBFE2FB"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p>
    <w:p w14:paraId="0F739D8A"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FC734C">
        <w:rPr>
          <w:rFonts w:ascii="Times New Roman" w:eastAsia="Times New Roman" w:hAnsi="Times New Roman"/>
          <w:i/>
          <w:iCs/>
          <w:sz w:val="24"/>
          <w:szCs w:val="24"/>
          <w:lang w:eastAsia="en-AU"/>
        </w:rPr>
        <w:t>Prepared in accordance with Part 3 of the Human Rights (Parliamentary Scrutiny) Act 2011</w:t>
      </w:r>
    </w:p>
    <w:p w14:paraId="616F6F41"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p>
    <w:p w14:paraId="0B0BEC54" w14:textId="77777777" w:rsidR="00DD616B" w:rsidRPr="00644239" w:rsidRDefault="00DD616B" w:rsidP="00DD616B">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644239">
        <w:rPr>
          <w:rFonts w:ascii="Times New Roman" w:eastAsia="Times New Roman" w:hAnsi="Times New Roman"/>
          <w:i/>
          <w:iCs/>
          <w:sz w:val="24"/>
          <w:szCs w:val="24"/>
          <w:lang w:eastAsia="en-AU"/>
        </w:rPr>
        <w:t>Biosecurity (Methods of Ballast Water Management)</w:t>
      </w:r>
      <w:r>
        <w:rPr>
          <w:rFonts w:ascii="Times New Roman" w:eastAsia="Times New Roman" w:hAnsi="Times New Roman"/>
          <w:i/>
          <w:iCs/>
          <w:sz w:val="24"/>
          <w:szCs w:val="24"/>
          <w:lang w:eastAsia="en-AU"/>
        </w:rPr>
        <w:t xml:space="preserve"> Amendment (2017 Measures No.1)</w:t>
      </w:r>
      <w:r w:rsidRPr="00644239">
        <w:rPr>
          <w:rFonts w:ascii="Times New Roman" w:eastAsia="Times New Roman" w:hAnsi="Times New Roman"/>
          <w:i/>
          <w:iCs/>
          <w:sz w:val="24"/>
          <w:szCs w:val="24"/>
          <w:lang w:eastAsia="en-AU"/>
        </w:rPr>
        <w:t xml:space="preserve"> Approval 2016</w:t>
      </w:r>
    </w:p>
    <w:p w14:paraId="63761294"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FC734C">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FC734C">
        <w:rPr>
          <w:rFonts w:ascii="Times New Roman" w:eastAsia="Times New Roman" w:hAnsi="Times New Roman"/>
          <w:i/>
          <w:iCs/>
          <w:sz w:val="24"/>
          <w:szCs w:val="24"/>
          <w:lang w:eastAsia="en-AU"/>
        </w:rPr>
        <w:t>Human Rights (Parliamentary Scrutiny) Act 2011</w:t>
      </w:r>
      <w:r w:rsidRPr="00FC734C">
        <w:rPr>
          <w:rFonts w:ascii="Times New Roman" w:eastAsia="Times New Roman" w:hAnsi="Times New Roman"/>
          <w:sz w:val="24"/>
          <w:szCs w:val="24"/>
          <w:lang w:eastAsia="en-AU"/>
        </w:rPr>
        <w:t>.</w:t>
      </w:r>
    </w:p>
    <w:p w14:paraId="43B39D38" w14:textId="77777777" w:rsidR="00FC734C" w:rsidRPr="00FC734C" w:rsidRDefault="00FC734C" w:rsidP="00FC734C">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FC734C">
        <w:rPr>
          <w:rFonts w:ascii="Times New Roman" w:eastAsia="Times New Roman" w:hAnsi="Times New Roman"/>
          <w:b/>
          <w:bCs/>
          <w:sz w:val="24"/>
          <w:szCs w:val="24"/>
          <w:lang w:eastAsia="en-AU"/>
        </w:rPr>
        <w:t>Overview of the Legislative Instrument</w:t>
      </w:r>
    </w:p>
    <w:p w14:paraId="5CA344EF" w14:textId="71405969" w:rsidR="00FC734C" w:rsidRDefault="00FC734C" w:rsidP="00FC734C">
      <w:pPr>
        <w:shd w:val="clear" w:color="auto" w:fill="FFFFFF"/>
        <w:spacing w:before="100" w:beforeAutospacing="1" w:after="100" w:afterAutospacing="1"/>
        <w:rPr>
          <w:rFonts w:ascii="Times New Roman" w:eastAsia="Times New Roman" w:hAnsi="Times New Roman"/>
          <w:sz w:val="24"/>
          <w:szCs w:val="24"/>
          <w:lang w:eastAsia="en-AU"/>
        </w:rPr>
      </w:pPr>
      <w:r w:rsidRPr="00FC734C">
        <w:rPr>
          <w:rFonts w:ascii="Times New Roman" w:eastAsia="Times New Roman" w:hAnsi="Times New Roman"/>
          <w:sz w:val="24"/>
          <w:szCs w:val="24"/>
          <w:lang w:eastAsia="en-AU"/>
        </w:rPr>
        <w:t xml:space="preserve">This </w:t>
      </w:r>
      <w:r w:rsidR="005B08E9">
        <w:rPr>
          <w:rFonts w:ascii="Times New Roman" w:eastAsia="Times New Roman" w:hAnsi="Times New Roman"/>
          <w:sz w:val="24"/>
          <w:szCs w:val="24"/>
          <w:lang w:eastAsia="en-AU"/>
        </w:rPr>
        <w:t>legislative instrument</w:t>
      </w:r>
      <w:r w:rsidRPr="00FC734C">
        <w:rPr>
          <w:rFonts w:ascii="Times New Roman" w:eastAsia="Times New Roman" w:hAnsi="Times New Roman"/>
          <w:sz w:val="24"/>
          <w:szCs w:val="24"/>
          <w:lang w:eastAsia="en-AU"/>
        </w:rPr>
        <w:t xml:space="preserve"> </w:t>
      </w:r>
      <w:r w:rsidR="005B08E9">
        <w:rPr>
          <w:rFonts w:ascii="Times New Roman" w:eastAsia="Times New Roman" w:hAnsi="Times New Roman"/>
          <w:sz w:val="24"/>
          <w:szCs w:val="24"/>
          <w:lang w:eastAsia="en-AU"/>
        </w:rPr>
        <w:t xml:space="preserve">adds two new approved methods of ballast water management to the </w:t>
      </w:r>
      <w:r w:rsidR="005B08E9" w:rsidRPr="00644239">
        <w:rPr>
          <w:rFonts w:ascii="Times New Roman" w:eastAsia="Times New Roman" w:hAnsi="Times New Roman"/>
          <w:i/>
          <w:iCs/>
          <w:sz w:val="24"/>
          <w:szCs w:val="24"/>
          <w:lang w:eastAsia="en-AU"/>
        </w:rPr>
        <w:t>Biosecurity (Methods of Ballast Water Management) Approval 2016</w:t>
      </w:r>
      <w:r w:rsidR="005B08E9">
        <w:rPr>
          <w:rFonts w:ascii="Times New Roman" w:eastAsia="Times New Roman" w:hAnsi="Times New Roman"/>
          <w:iCs/>
          <w:sz w:val="24"/>
          <w:szCs w:val="24"/>
          <w:lang w:eastAsia="en-AU"/>
        </w:rPr>
        <w:t>.</w:t>
      </w:r>
      <w:r w:rsidRPr="00FC734C">
        <w:rPr>
          <w:rFonts w:ascii="Times New Roman" w:eastAsia="Times New Roman" w:hAnsi="Times New Roman"/>
          <w:sz w:val="24"/>
          <w:szCs w:val="24"/>
          <w:lang w:eastAsia="en-AU"/>
        </w:rPr>
        <w:t xml:space="preserve"> The</w:t>
      </w:r>
      <w:r w:rsidR="005B08E9">
        <w:rPr>
          <w:rFonts w:ascii="Times New Roman" w:eastAsia="Times New Roman" w:hAnsi="Times New Roman"/>
          <w:sz w:val="24"/>
          <w:szCs w:val="24"/>
          <w:lang w:eastAsia="en-AU"/>
        </w:rPr>
        <w:t>se</w:t>
      </w:r>
      <w:r w:rsidRPr="00FC734C">
        <w:rPr>
          <w:rFonts w:ascii="Times New Roman" w:eastAsia="Times New Roman" w:hAnsi="Times New Roman"/>
          <w:sz w:val="24"/>
          <w:szCs w:val="24"/>
          <w:lang w:eastAsia="en-AU"/>
        </w:rPr>
        <w:t xml:space="preserve"> methods have been approved by foreign countries in accordance with the </w:t>
      </w:r>
      <w:r w:rsidRPr="00FC734C">
        <w:rPr>
          <w:rFonts w:ascii="Times New Roman" w:eastAsia="Times New Roman" w:hAnsi="Times New Roman"/>
          <w:i/>
          <w:iCs/>
          <w:sz w:val="24"/>
          <w:szCs w:val="24"/>
          <w:lang w:eastAsia="en-AU"/>
        </w:rPr>
        <w:t>International Convention for the Control and Management of Ship</w:t>
      </w:r>
      <w:r w:rsidR="005B08E9">
        <w:rPr>
          <w:rFonts w:ascii="Times New Roman" w:eastAsia="Times New Roman" w:hAnsi="Times New Roman"/>
          <w:i/>
          <w:iCs/>
          <w:sz w:val="24"/>
          <w:szCs w:val="24"/>
          <w:lang w:eastAsia="en-AU"/>
        </w:rPr>
        <w:t xml:space="preserve">s’ Ballast Water and Sediments </w:t>
      </w:r>
      <w:r w:rsidR="005B08E9">
        <w:rPr>
          <w:rFonts w:ascii="Times New Roman" w:eastAsia="Times New Roman" w:hAnsi="Times New Roman"/>
          <w:sz w:val="24"/>
          <w:szCs w:val="24"/>
          <w:lang w:eastAsia="en-AU"/>
        </w:rPr>
        <w:t xml:space="preserve">(Ballast Water Convention). </w:t>
      </w:r>
      <w:r w:rsidRPr="00FC734C">
        <w:rPr>
          <w:rFonts w:ascii="Times New Roman" w:eastAsia="Times New Roman" w:hAnsi="Times New Roman"/>
          <w:sz w:val="24"/>
          <w:szCs w:val="24"/>
          <w:lang w:eastAsia="en-AU"/>
        </w:rPr>
        <w:t>It provides</w:t>
      </w:r>
      <w:r w:rsidR="005B08E9">
        <w:rPr>
          <w:rFonts w:ascii="Times New Roman" w:eastAsia="Times New Roman" w:hAnsi="Times New Roman"/>
          <w:sz w:val="24"/>
          <w:szCs w:val="24"/>
          <w:lang w:eastAsia="en-AU"/>
        </w:rPr>
        <w:t xml:space="preserve"> more</w:t>
      </w:r>
      <w:r w:rsidRPr="00FC734C">
        <w:rPr>
          <w:rFonts w:ascii="Times New Roman" w:eastAsia="Times New Roman" w:hAnsi="Times New Roman"/>
          <w:sz w:val="24"/>
          <w:szCs w:val="24"/>
          <w:lang w:eastAsia="en-AU"/>
        </w:rPr>
        <w:t xml:space="preserve"> options of ballast water management that vessel operators may be able to use to </w:t>
      </w:r>
      <w:r w:rsidR="00652C41">
        <w:rPr>
          <w:rFonts w:ascii="Times New Roman" w:eastAsia="Times New Roman" w:hAnsi="Times New Roman"/>
          <w:sz w:val="24"/>
          <w:szCs w:val="24"/>
          <w:lang w:eastAsia="en-AU"/>
        </w:rPr>
        <w:t xml:space="preserve">comply with the </w:t>
      </w:r>
      <w:r w:rsidR="00652C41" w:rsidRPr="001E7AB3">
        <w:rPr>
          <w:rFonts w:ascii="Times New Roman" w:eastAsia="Times New Roman" w:hAnsi="Times New Roman"/>
          <w:i/>
          <w:sz w:val="24"/>
          <w:szCs w:val="24"/>
          <w:lang w:eastAsia="en-AU"/>
        </w:rPr>
        <w:t>Biosecurity Act 2015</w:t>
      </w:r>
      <w:r w:rsidR="00652C41">
        <w:rPr>
          <w:rFonts w:ascii="Times New Roman" w:eastAsia="Times New Roman" w:hAnsi="Times New Roman"/>
          <w:sz w:val="24"/>
          <w:szCs w:val="24"/>
          <w:lang w:eastAsia="en-AU"/>
        </w:rPr>
        <w:t xml:space="preserve"> </w:t>
      </w:r>
      <w:r w:rsidRPr="00FC734C">
        <w:rPr>
          <w:rFonts w:ascii="Times New Roman" w:eastAsia="Times New Roman" w:hAnsi="Times New Roman"/>
          <w:sz w:val="24"/>
          <w:szCs w:val="24"/>
          <w:lang w:eastAsia="en-AU"/>
        </w:rPr>
        <w:t>and the Ballast Water Convention.</w:t>
      </w:r>
    </w:p>
    <w:p w14:paraId="7E986B9F" w14:textId="77777777" w:rsidR="00FC734C" w:rsidRPr="00FC734C" w:rsidRDefault="00FC734C" w:rsidP="00FC734C">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FC734C">
        <w:rPr>
          <w:rFonts w:ascii="Times New Roman" w:eastAsia="Times New Roman" w:hAnsi="Times New Roman"/>
          <w:b/>
          <w:bCs/>
          <w:sz w:val="24"/>
          <w:szCs w:val="24"/>
          <w:lang w:eastAsia="en-AU"/>
        </w:rPr>
        <w:t>Human rights implications</w:t>
      </w:r>
    </w:p>
    <w:p w14:paraId="3865BB0F" w14:textId="77777777" w:rsidR="00FC734C" w:rsidRPr="00FC734C" w:rsidRDefault="005B08E9" w:rsidP="001E7AB3">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This legislative i</w:t>
      </w:r>
      <w:r w:rsidR="00FC734C" w:rsidRPr="00FC734C">
        <w:rPr>
          <w:rFonts w:ascii="Times New Roman" w:eastAsia="Times New Roman" w:hAnsi="Times New Roman"/>
          <w:sz w:val="24"/>
          <w:szCs w:val="24"/>
          <w:lang w:eastAsia="en-AU"/>
        </w:rPr>
        <w:t>nstrument does not engage any of the applicable rights or freedoms.</w:t>
      </w:r>
    </w:p>
    <w:p w14:paraId="31C5F183" w14:textId="77777777" w:rsidR="00FC734C" w:rsidRPr="00FC734C" w:rsidRDefault="00FC734C" w:rsidP="001E7AB3">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FC734C">
        <w:rPr>
          <w:rFonts w:ascii="Times New Roman" w:eastAsia="Times New Roman" w:hAnsi="Times New Roman"/>
          <w:b/>
          <w:bCs/>
          <w:sz w:val="24"/>
          <w:szCs w:val="24"/>
          <w:lang w:eastAsia="en-AU"/>
        </w:rPr>
        <w:t>Conclusion</w:t>
      </w:r>
    </w:p>
    <w:p w14:paraId="11CEF7DF" w14:textId="77777777" w:rsidR="00FC734C" w:rsidRPr="00FC734C" w:rsidRDefault="005B08E9" w:rsidP="00FC734C">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This legislative i</w:t>
      </w:r>
      <w:r w:rsidR="00FC734C" w:rsidRPr="00FC734C">
        <w:rPr>
          <w:rFonts w:ascii="Times New Roman" w:eastAsia="Times New Roman" w:hAnsi="Times New Roman"/>
          <w:sz w:val="24"/>
          <w:szCs w:val="24"/>
          <w:lang w:eastAsia="en-AU"/>
        </w:rPr>
        <w:t>nstrument is compatible with human rights as it does not raise any human rights issues.</w:t>
      </w:r>
    </w:p>
    <w:p w14:paraId="4C07F237" w14:textId="77777777" w:rsidR="00FC734C" w:rsidRPr="00FC734C" w:rsidRDefault="00FC734C" w:rsidP="00FC734C">
      <w:pPr>
        <w:shd w:val="clear" w:color="auto" w:fill="FFFFFF"/>
        <w:spacing w:before="100" w:beforeAutospacing="1" w:after="100" w:afterAutospacing="1"/>
        <w:rPr>
          <w:rFonts w:ascii="Times New Roman" w:eastAsia="Times New Roman" w:hAnsi="Times New Roman"/>
          <w:sz w:val="24"/>
          <w:szCs w:val="24"/>
          <w:lang w:val="en-US" w:eastAsia="en-AU"/>
        </w:rPr>
      </w:pPr>
    </w:p>
    <w:p w14:paraId="67E3F767"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FC734C">
        <w:rPr>
          <w:rFonts w:ascii="Times New Roman" w:eastAsia="Times New Roman" w:hAnsi="Times New Roman"/>
          <w:b/>
          <w:bCs/>
          <w:sz w:val="24"/>
          <w:szCs w:val="24"/>
          <w:lang w:eastAsia="en-AU"/>
        </w:rPr>
        <w:lastRenderedPageBreak/>
        <w:t>Daryl Quinlivan</w:t>
      </w:r>
    </w:p>
    <w:p w14:paraId="2F9718F0" w14:textId="77777777" w:rsidR="00FC734C" w:rsidRPr="00FC734C" w:rsidRDefault="00FC734C" w:rsidP="00FC734C">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FC734C">
        <w:rPr>
          <w:rFonts w:ascii="Times New Roman" w:eastAsia="Times New Roman" w:hAnsi="Times New Roman"/>
          <w:b/>
          <w:bCs/>
          <w:sz w:val="24"/>
          <w:szCs w:val="24"/>
          <w:lang w:eastAsia="en-AU"/>
        </w:rPr>
        <w:t>Director of Biosecurity</w:t>
      </w:r>
    </w:p>
    <w:p w14:paraId="52A485F4" w14:textId="77777777" w:rsidR="00795C4A" w:rsidRDefault="00795C4A">
      <w:pPr>
        <w:spacing w:before="0"/>
        <w:rPr>
          <w:rFonts w:ascii="Times New Roman" w:eastAsia="Times New Roman" w:hAnsi="Times New Roman"/>
          <w:color w:val="000000"/>
          <w:sz w:val="24"/>
          <w:szCs w:val="24"/>
          <w:lang w:eastAsia="en-AU"/>
        </w:rPr>
      </w:pPr>
    </w:p>
    <w:sectPr w:rsidR="00795C4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64C58" w14:textId="77777777" w:rsidR="00DD1D80" w:rsidRDefault="00DD1D80">
      <w:r>
        <w:separator/>
      </w:r>
    </w:p>
  </w:endnote>
  <w:endnote w:type="continuationSeparator" w:id="0">
    <w:p w14:paraId="7366F9B3" w14:textId="77777777" w:rsidR="00DD1D80" w:rsidRDefault="00DD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8429B06" w14:textId="77777777" w:rsidR="00C6669A" w:rsidRDefault="00C6669A" w:rsidP="00C6669A">
        <w:pPr>
          <w:pStyle w:val="Footer"/>
          <w:jc w:val="right"/>
        </w:pPr>
        <w:r>
          <w:tab/>
        </w:r>
        <w:r>
          <w:fldChar w:fldCharType="begin"/>
        </w:r>
        <w:r>
          <w:instrText xml:space="preserve"> PAGE   \* MERGEFORMAT </w:instrText>
        </w:r>
        <w:r>
          <w:fldChar w:fldCharType="separate"/>
        </w:r>
        <w:r w:rsidR="00F65DE0">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5398" w14:textId="77777777" w:rsidR="00DD1D80" w:rsidRDefault="00DD1D80">
      <w:r>
        <w:separator/>
      </w:r>
    </w:p>
  </w:footnote>
  <w:footnote w:type="continuationSeparator" w:id="0">
    <w:p w14:paraId="50B10C31" w14:textId="77777777" w:rsidR="00DD1D80" w:rsidRDefault="00DD1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092E" w14:textId="77777777" w:rsidR="00626E31" w:rsidRPr="006234C2" w:rsidRDefault="00626E31" w:rsidP="006234C2">
    <w:pPr>
      <w:pStyle w:val="Header"/>
      <w:ind w:left="7371"/>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C6D27C4"/>
    <w:multiLevelType w:val="hybridMultilevel"/>
    <w:tmpl w:val="AD60E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5"/>
  </w:num>
  <w:num w:numId="4">
    <w:abstractNumId w:val="6"/>
  </w:num>
  <w:num w:numId="5">
    <w:abstractNumId w:val="3"/>
  </w:num>
  <w:num w:numId="6">
    <w:abstractNumId w:val="9"/>
  </w:num>
  <w:num w:numId="7">
    <w:abstractNumId w:val="16"/>
  </w:num>
  <w:num w:numId="8">
    <w:abstractNumId w:val="10"/>
  </w:num>
  <w:num w:numId="9">
    <w:abstractNumId w:val="1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39"/>
    <w:rsid w:val="00090801"/>
    <w:rsid w:val="000C1506"/>
    <w:rsid w:val="00101F4F"/>
    <w:rsid w:val="001468D0"/>
    <w:rsid w:val="001A6171"/>
    <w:rsid w:val="001C5A4C"/>
    <w:rsid w:val="001E7AB3"/>
    <w:rsid w:val="002807A7"/>
    <w:rsid w:val="002D29C2"/>
    <w:rsid w:val="002E1A25"/>
    <w:rsid w:val="002E1F82"/>
    <w:rsid w:val="002F3559"/>
    <w:rsid w:val="00315589"/>
    <w:rsid w:val="003218FA"/>
    <w:rsid w:val="003341F9"/>
    <w:rsid w:val="00343DA3"/>
    <w:rsid w:val="0035729C"/>
    <w:rsid w:val="003A3F48"/>
    <w:rsid w:val="003B2A03"/>
    <w:rsid w:val="003B4AD9"/>
    <w:rsid w:val="003C7150"/>
    <w:rsid w:val="004013BD"/>
    <w:rsid w:val="004055B5"/>
    <w:rsid w:val="004448A8"/>
    <w:rsid w:val="00461807"/>
    <w:rsid w:val="0047732C"/>
    <w:rsid w:val="00496315"/>
    <w:rsid w:val="00510847"/>
    <w:rsid w:val="0054747E"/>
    <w:rsid w:val="005930CB"/>
    <w:rsid w:val="005B08E9"/>
    <w:rsid w:val="005E1E8D"/>
    <w:rsid w:val="006234C2"/>
    <w:rsid w:val="00626E31"/>
    <w:rsid w:val="00631F1B"/>
    <w:rsid w:val="00644239"/>
    <w:rsid w:val="00647DCE"/>
    <w:rsid w:val="00652C41"/>
    <w:rsid w:val="00682F26"/>
    <w:rsid w:val="00691F31"/>
    <w:rsid w:val="006A2414"/>
    <w:rsid w:val="006A5683"/>
    <w:rsid w:val="006D59C6"/>
    <w:rsid w:val="00735718"/>
    <w:rsid w:val="00744D9E"/>
    <w:rsid w:val="007540A6"/>
    <w:rsid w:val="00795C4A"/>
    <w:rsid w:val="007A597C"/>
    <w:rsid w:val="007C7EB8"/>
    <w:rsid w:val="007D7985"/>
    <w:rsid w:val="007E4AA4"/>
    <w:rsid w:val="00820119"/>
    <w:rsid w:val="0086542B"/>
    <w:rsid w:val="008657FA"/>
    <w:rsid w:val="008861AB"/>
    <w:rsid w:val="008D7D29"/>
    <w:rsid w:val="009017EF"/>
    <w:rsid w:val="00905F94"/>
    <w:rsid w:val="00926219"/>
    <w:rsid w:val="00955142"/>
    <w:rsid w:val="0097477C"/>
    <w:rsid w:val="00993A47"/>
    <w:rsid w:val="009A37DD"/>
    <w:rsid w:val="00A457B3"/>
    <w:rsid w:val="00A577E8"/>
    <w:rsid w:val="00A91C24"/>
    <w:rsid w:val="00AA4B88"/>
    <w:rsid w:val="00AB2B84"/>
    <w:rsid w:val="00B13A9B"/>
    <w:rsid w:val="00B27B42"/>
    <w:rsid w:val="00B373AC"/>
    <w:rsid w:val="00B440FC"/>
    <w:rsid w:val="00B57188"/>
    <w:rsid w:val="00B74540"/>
    <w:rsid w:val="00B77470"/>
    <w:rsid w:val="00BB3919"/>
    <w:rsid w:val="00C00A54"/>
    <w:rsid w:val="00C34FD7"/>
    <w:rsid w:val="00C52DFB"/>
    <w:rsid w:val="00C6669A"/>
    <w:rsid w:val="00C7232C"/>
    <w:rsid w:val="00CB00E4"/>
    <w:rsid w:val="00CB18D0"/>
    <w:rsid w:val="00CB6114"/>
    <w:rsid w:val="00D15BBB"/>
    <w:rsid w:val="00D34B19"/>
    <w:rsid w:val="00D528F9"/>
    <w:rsid w:val="00D60F50"/>
    <w:rsid w:val="00DA6498"/>
    <w:rsid w:val="00DB6932"/>
    <w:rsid w:val="00DC55FF"/>
    <w:rsid w:val="00DC6591"/>
    <w:rsid w:val="00DD1D80"/>
    <w:rsid w:val="00DD5688"/>
    <w:rsid w:val="00DD616B"/>
    <w:rsid w:val="00E3214D"/>
    <w:rsid w:val="00E77193"/>
    <w:rsid w:val="00EA7A91"/>
    <w:rsid w:val="00F334F7"/>
    <w:rsid w:val="00F62B95"/>
    <w:rsid w:val="00F65DE0"/>
    <w:rsid w:val="00F837C7"/>
    <w:rsid w:val="00F95828"/>
    <w:rsid w:val="00FC734C"/>
    <w:rsid w:val="00FC7C17"/>
    <w:rsid w:val="00FD3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3D8C8"/>
  <w15:chartTrackingRefBased/>
  <w15:docId w15:val="{7B346C78-49B3-4BBE-AA79-1536782C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44239"/>
    <w:pPr>
      <w:spacing w:before="100" w:beforeAutospacing="1" w:after="100" w:afterAutospacing="1"/>
    </w:pPr>
    <w:rPr>
      <w:rFonts w:ascii="Times New Roman" w:eastAsia="Times New Roman" w:hAnsi="Times New Roman"/>
      <w:sz w:val="24"/>
      <w:szCs w:val="24"/>
      <w:lang w:eastAsia="en-AU"/>
    </w:rPr>
  </w:style>
  <w:style w:type="character" w:customStyle="1" w:styleId="TitleChar">
    <w:name w:val="Title Char"/>
    <w:basedOn w:val="DefaultParagraphFont"/>
    <w:link w:val="Title"/>
    <w:uiPriority w:val="10"/>
    <w:rsid w:val="00644239"/>
    <w:rPr>
      <w:rFonts w:ascii="Times New Roman" w:eastAsia="Times New Roman" w:hAnsi="Times New Roman"/>
      <w:sz w:val="24"/>
      <w:szCs w:val="24"/>
    </w:rPr>
  </w:style>
  <w:style w:type="paragraph" w:customStyle="1" w:styleId="pa5">
    <w:name w:val="pa5"/>
    <w:basedOn w:val="Normal"/>
    <w:rsid w:val="00644239"/>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B7454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691F31"/>
    <w:pPr>
      <w:spacing w:before="0"/>
      <w:ind w:left="720"/>
    </w:pPr>
    <w:rPr>
      <w:rFonts w:ascii="Times New Roman" w:eastAsiaTheme="minorHAnsi" w:hAnsi="Times New Roman"/>
      <w:sz w:val="24"/>
      <w:szCs w:val="24"/>
      <w:lang w:eastAsia="en-AU"/>
    </w:rPr>
  </w:style>
  <w:style w:type="paragraph" w:customStyle="1" w:styleId="paragraph">
    <w:name w:val="paragraph"/>
    <w:basedOn w:val="Normal"/>
    <w:rsid w:val="00101F4F"/>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0855">
      <w:bodyDiv w:val="1"/>
      <w:marLeft w:val="0"/>
      <w:marRight w:val="0"/>
      <w:marTop w:val="0"/>
      <w:marBottom w:val="0"/>
      <w:divBdr>
        <w:top w:val="none" w:sz="0" w:space="0" w:color="auto"/>
        <w:left w:val="none" w:sz="0" w:space="0" w:color="auto"/>
        <w:bottom w:val="none" w:sz="0" w:space="0" w:color="auto"/>
        <w:right w:val="none" w:sz="0" w:space="0" w:color="auto"/>
      </w:divBdr>
      <w:divsChild>
        <w:div w:id="758715653">
          <w:marLeft w:val="0"/>
          <w:marRight w:val="0"/>
          <w:marTop w:val="0"/>
          <w:marBottom w:val="0"/>
          <w:divBdr>
            <w:top w:val="none" w:sz="0" w:space="0" w:color="auto"/>
            <w:left w:val="none" w:sz="0" w:space="0" w:color="auto"/>
            <w:bottom w:val="none" w:sz="0" w:space="0" w:color="auto"/>
            <w:right w:val="none" w:sz="0" w:space="0" w:color="auto"/>
          </w:divBdr>
          <w:divsChild>
            <w:div w:id="162940944">
              <w:marLeft w:val="0"/>
              <w:marRight w:val="0"/>
              <w:marTop w:val="0"/>
              <w:marBottom w:val="0"/>
              <w:divBdr>
                <w:top w:val="none" w:sz="0" w:space="0" w:color="auto"/>
                <w:left w:val="none" w:sz="0" w:space="0" w:color="auto"/>
                <w:bottom w:val="none" w:sz="0" w:space="0" w:color="auto"/>
                <w:right w:val="none" w:sz="0" w:space="0" w:color="auto"/>
              </w:divBdr>
              <w:divsChild>
                <w:div w:id="1755472680">
                  <w:marLeft w:val="0"/>
                  <w:marRight w:val="0"/>
                  <w:marTop w:val="0"/>
                  <w:marBottom w:val="0"/>
                  <w:divBdr>
                    <w:top w:val="none" w:sz="0" w:space="0" w:color="auto"/>
                    <w:left w:val="none" w:sz="0" w:space="0" w:color="auto"/>
                    <w:bottom w:val="none" w:sz="0" w:space="0" w:color="auto"/>
                    <w:right w:val="none" w:sz="0" w:space="0" w:color="auto"/>
                  </w:divBdr>
                  <w:divsChild>
                    <w:div w:id="1243953495">
                      <w:marLeft w:val="0"/>
                      <w:marRight w:val="0"/>
                      <w:marTop w:val="0"/>
                      <w:marBottom w:val="0"/>
                      <w:divBdr>
                        <w:top w:val="none" w:sz="0" w:space="0" w:color="auto"/>
                        <w:left w:val="none" w:sz="0" w:space="0" w:color="auto"/>
                        <w:bottom w:val="none" w:sz="0" w:space="0" w:color="auto"/>
                        <w:right w:val="none" w:sz="0" w:space="0" w:color="auto"/>
                      </w:divBdr>
                      <w:divsChild>
                        <w:div w:id="205333602">
                          <w:marLeft w:val="0"/>
                          <w:marRight w:val="0"/>
                          <w:marTop w:val="0"/>
                          <w:marBottom w:val="0"/>
                          <w:divBdr>
                            <w:top w:val="none" w:sz="0" w:space="0" w:color="auto"/>
                            <w:left w:val="none" w:sz="0" w:space="0" w:color="auto"/>
                            <w:bottom w:val="none" w:sz="0" w:space="0" w:color="auto"/>
                            <w:right w:val="none" w:sz="0" w:space="0" w:color="auto"/>
                          </w:divBdr>
                          <w:divsChild>
                            <w:div w:id="699361141">
                              <w:marLeft w:val="0"/>
                              <w:marRight w:val="0"/>
                              <w:marTop w:val="0"/>
                              <w:marBottom w:val="0"/>
                              <w:divBdr>
                                <w:top w:val="none" w:sz="0" w:space="0" w:color="auto"/>
                                <w:left w:val="none" w:sz="0" w:space="0" w:color="auto"/>
                                <w:bottom w:val="none" w:sz="0" w:space="0" w:color="auto"/>
                                <w:right w:val="none" w:sz="0" w:space="0" w:color="auto"/>
                              </w:divBdr>
                              <w:divsChild>
                                <w:div w:id="144973223">
                                  <w:marLeft w:val="0"/>
                                  <w:marRight w:val="0"/>
                                  <w:marTop w:val="0"/>
                                  <w:marBottom w:val="0"/>
                                  <w:divBdr>
                                    <w:top w:val="none" w:sz="0" w:space="0" w:color="auto"/>
                                    <w:left w:val="none" w:sz="0" w:space="0" w:color="auto"/>
                                    <w:bottom w:val="none" w:sz="0" w:space="0" w:color="auto"/>
                                    <w:right w:val="none" w:sz="0" w:space="0" w:color="auto"/>
                                  </w:divBdr>
                                  <w:divsChild>
                                    <w:div w:id="766847579">
                                      <w:marLeft w:val="0"/>
                                      <w:marRight w:val="0"/>
                                      <w:marTop w:val="0"/>
                                      <w:marBottom w:val="0"/>
                                      <w:divBdr>
                                        <w:top w:val="none" w:sz="0" w:space="0" w:color="auto"/>
                                        <w:left w:val="none" w:sz="0" w:space="0" w:color="auto"/>
                                        <w:bottom w:val="none" w:sz="0" w:space="0" w:color="auto"/>
                                        <w:right w:val="none" w:sz="0" w:space="0" w:color="auto"/>
                                      </w:divBdr>
                                      <w:divsChild>
                                        <w:div w:id="1824077442">
                                          <w:marLeft w:val="0"/>
                                          <w:marRight w:val="0"/>
                                          <w:marTop w:val="0"/>
                                          <w:marBottom w:val="0"/>
                                          <w:divBdr>
                                            <w:top w:val="none" w:sz="0" w:space="0" w:color="auto"/>
                                            <w:left w:val="none" w:sz="0" w:space="0" w:color="auto"/>
                                            <w:bottom w:val="none" w:sz="0" w:space="0" w:color="auto"/>
                                            <w:right w:val="none" w:sz="0" w:space="0" w:color="auto"/>
                                          </w:divBdr>
                                          <w:divsChild>
                                            <w:div w:id="372465253">
                                              <w:marLeft w:val="0"/>
                                              <w:marRight w:val="0"/>
                                              <w:marTop w:val="0"/>
                                              <w:marBottom w:val="0"/>
                                              <w:divBdr>
                                                <w:top w:val="none" w:sz="0" w:space="0" w:color="auto"/>
                                                <w:left w:val="none" w:sz="0" w:space="0" w:color="auto"/>
                                                <w:bottom w:val="none" w:sz="0" w:space="0" w:color="auto"/>
                                                <w:right w:val="none" w:sz="0" w:space="0" w:color="auto"/>
                                              </w:divBdr>
                                              <w:divsChild>
                                                <w:div w:id="1815218711">
                                                  <w:marLeft w:val="0"/>
                                                  <w:marRight w:val="0"/>
                                                  <w:marTop w:val="0"/>
                                                  <w:marBottom w:val="0"/>
                                                  <w:divBdr>
                                                    <w:top w:val="none" w:sz="0" w:space="0" w:color="auto"/>
                                                    <w:left w:val="none" w:sz="0" w:space="0" w:color="auto"/>
                                                    <w:bottom w:val="none" w:sz="0" w:space="0" w:color="auto"/>
                                                    <w:right w:val="none" w:sz="0" w:space="0" w:color="auto"/>
                                                  </w:divBdr>
                                                  <w:divsChild>
                                                    <w:div w:id="1386872901">
                                                      <w:marLeft w:val="0"/>
                                                      <w:marRight w:val="0"/>
                                                      <w:marTop w:val="0"/>
                                                      <w:marBottom w:val="0"/>
                                                      <w:divBdr>
                                                        <w:top w:val="none" w:sz="0" w:space="0" w:color="auto"/>
                                                        <w:left w:val="none" w:sz="0" w:space="0" w:color="auto"/>
                                                        <w:bottom w:val="none" w:sz="0" w:space="0" w:color="auto"/>
                                                        <w:right w:val="none" w:sz="0" w:space="0" w:color="auto"/>
                                                      </w:divBdr>
                                                      <w:divsChild>
                                                        <w:div w:id="1535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022834">
      <w:bodyDiv w:val="1"/>
      <w:marLeft w:val="0"/>
      <w:marRight w:val="0"/>
      <w:marTop w:val="0"/>
      <w:marBottom w:val="0"/>
      <w:divBdr>
        <w:top w:val="none" w:sz="0" w:space="0" w:color="auto"/>
        <w:left w:val="none" w:sz="0" w:space="0" w:color="auto"/>
        <w:bottom w:val="none" w:sz="0" w:space="0" w:color="auto"/>
        <w:right w:val="none" w:sz="0" w:space="0" w:color="auto"/>
      </w:divBdr>
      <w:divsChild>
        <w:div w:id="1595817398">
          <w:marLeft w:val="0"/>
          <w:marRight w:val="0"/>
          <w:marTop w:val="0"/>
          <w:marBottom w:val="0"/>
          <w:divBdr>
            <w:top w:val="none" w:sz="0" w:space="0" w:color="auto"/>
            <w:left w:val="none" w:sz="0" w:space="0" w:color="auto"/>
            <w:bottom w:val="none" w:sz="0" w:space="0" w:color="auto"/>
            <w:right w:val="none" w:sz="0" w:space="0" w:color="auto"/>
          </w:divBdr>
          <w:divsChild>
            <w:div w:id="1144616250">
              <w:marLeft w:val="0"/>
              <w:marRight w:val="0"/>
              <w:marTop w:val="0"/>
              <w:marBottom w:val="0"/>
              <w:divBdr>
                <w:top w:val="none" w:sz="0" w:space="0" w:color="auto"/>
                <w:left w:val="none" w:sz="0" w:space="0" w:color="auto"/>
                <w:bottom w:val="none" w:sz="0" w:space="0" w:color="auto"/>
                <w:right w:val="none" w:sz="0" w:space="0" w:color="auto"/>
              </w:divBdr>
              <w:divsChild>
                <w:div w:id="719981540">
                  <w:marLeft w:val="0"/>
                  <w:marRight w:val="0"/>
                  <w:marTop w:val="0"/>
                  <w:marBottom w:val="0"/>
                  <w:divBdr>
                    <w:top w:val="none" w:sz="0" w:space="0" w:color="auto"/>
                    <w:left w:val="none" w:sz="0" w:space="0" w:color="auto"/>
                    <w:bottom w:val="none" w:sz="0" w:space="0" w:color="auto"/>
                    <w:right w:val="none" w:sz="0" w:space="0" w:color="auto"/>
                  </w:divBdr>
                  <w:divsChild>
                    <w:div w:id="1555585842">
                      <w:marLeft w:val="0"/>
                      <w:marRight w:val="0"/>
                      <w:marTop w:val="0"/>
                      <w:marBottom w:val="0"/>
                      <w:divBdr>
                        <w:top w:val="none" w:sz="0" w:space="0" w:color="auto"/>
                        <w:left w:val="none" w:sz="0" w:space="0" w:color="auto"/>
                        <w:bottom w:val="none" w:sz="0" w:space="0" w:color="auto"/>
                        <w:right w:val="none" w:sz="0" w:space="0" w:color="auto"/>
                      </w:divBdr>
                      <w:divsChild>
                        <w:div w:id="1584296437">
                          <w:marLeft w:val="0"/>
                          <w:marRight w:val="0"/>
                          <w:marTop w:val="0"/>
                          <w:marBottom w:val="0"/>
                          <w:divBdr>
                            <w:top w:val="none" w:sz="0" w:space="0" w:color="auto"/>
                            <w:left w:val="none" w:sz="0" w:space="0" w:color="auto"/>
                            <w:bottom w:val="none" w:sz="0" w:space="0" w:color="auto"/>
                            <w:right w:val="none" w:sz="0" w:space="0" w:color="auto"/>
                          </w:divBdr>
                          <w:divsChild>
                            <w:div w:id="616257781">
                              <w:marLeft w:val="0"/>
                              <w:marRight w:val="0"/>
                              <w:marTop w:val="0"/>
                              <w:marBottom w:val="0"/>
                              <w:divBdr>
                                <w:top w:val="none" w:sz="0" w:space="0" w:color="auto"/>
                                <w:left w:val="none" w:sz="0" w:space="0" w:color="auto"/>
                                <w:bottom w:val="none" w:sz="0" w:space="0" w:color="auto"/>
                                <w:right w:val="none" w:sz="0" w:space="0" w:color="auto"/>
                              </w:divBdr>
                              <w:divsChild>
                                <w:div w:id="945162995">
                                  <w:marLeft w:val="0"/>
                                  <w:marRight w:val="0"/>
                                  <w:marTop w:val="0"/>
                                  <w:marBottom w:val="0"/>
                                  <w:divBdr>
                                    <w:top w:val="none" w:sz="0" w:space="0" w:color="auto"/>
                                    <w:left w:val="none" w:sz="0" w:space="0" w:color="auto"/>
                                    <w:bottom w:val="none" w:sz="0" w:space="0" w:color="auto"/>
                                    <w:right w:val="none" w:sz="0" w:space="0" w:color="auto"/>
                                  </w:divBdr>
                                  <w:divsChild>
                                    <w:div w:id="184368791">
                                      <w:marLeft w:val="0"/>
                                      <w:marRight w:val="0"/>
                                      <w:marTop w:val="0"/>
                                      <w:marBottom w:val="0"/>
                                      <w:divBdr>
                                        <w:top w:val="none" w:sz="0" w:space="0" w:color="auto"/>
                                        <w:left w:val="none" w:sz="0" w:space="0" w:color="auto"/>
                                        <w:bottom w:val="none" w:sz="0" w:space="0" w:color="auto"/>
                                        <w:right w:val="none" w:sz="0" w:space="0" w:color="auto"/>
                                      </w:divBdr>
                                      <w:divsChild>
                                        <w:div w:id="394200451">
                                          <w:marLeft w:val="0"/>
                                          <w:marRight w:val="0"/>
                                          <w:marTop w:val="0"/>
                                          <w:marBottom w:val="0"/>
                                          <w:divBdr>
                                            <w:top w:val="none" w:sz="0" w:space="0" w:color="auto"/>
                                            <w:left w:val="none" w:sz="0" w:space="0" w:color="auto"/>
                                            <w:bottom w:val="none" w:sz="0" w:space="0" w:color="auto"/>
                                            <w:right w:val="none" w:sz="0" w:space="0" w:color="auto"/>
                                          </w:divBdr>
                                          <w:divsChild>
                                            <w:div w:id="1830631452">
                                              <w:marLeft w:val="0"/>
                                              <w:marRight w:val="0"/>
                                              <w:marTop w:val="0"/>
                                              <w:marBottom w:val="0"/>
                                              <w:divBdr>
                                                <w:top w:val="none" w:sz="0" w:space="0" w:color="auto"/>
                                                <w:left w:val="none" w:sz="0" w:space="0" w:color="auto"/>
                                                <w:bottom w:val="none" w:sz="0" w:space="0" w:color="auto"/>
                                                <w:right w:val="none" w:sz="0" w:space="0" w:color="auto"/>
                                              </w:divBdr>
                                              <w:divsChild>
                                                <w:div w:id="859590624">
                                                  <w:marLeft w:val="0"/>
                                                  <w:marRight w:val="0"/>
                                                  <w:marTop w:val="0"/>
                                                  <w:marBottom w:val="0"/>
                                                  <w:divBdr>
                                                    <w:top w:val="none" w:sz="0" w:space="0" w:color="auto"/>
                                                    <w:left w:val="none" w:sz="0" w:space="0" w:color="auto"/>
                                                    <w:bottom w:val="none" w:sz="0" w:space="0" w:color="auto"/>
                                                    <w:right w:val="none" w:sz="0" w:space="0" w:color="auto"/>
                                                  </w:divBdr>
                                                  <w:divsChild>
                                                    <w:div w:id="1096831220">
                                                      <w:marLeft w:val="0"/>
                                                      <w:marRight w:val="0"/>
                                                      <w:marTop w:val="0"/>
                                                      <w:marBottom w:val="0"/>
                                                      <w:divBdr>
                                                        <w:top w:val="none" w:sz="0" w:space="0" w:color="auto"/>
                                                        <w:left w:val="none" w:sz="0" w:space="0" w:color="auto"/>
                                                        <w:bottom w:val="none" w:sz="0" w:space="0" w:color="auto"/>
                                                        <w:right w:val="none" w:sz="0" w:space="0" w:color="auto"/>
                                                      </w:divBdr>
                                                      <w:divsChild>
                                                        <w:div w:id="983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207142">
      <w:bodyDiv w:val="1"/>
      <w:marLeft w:val="0"/>
      <w:marRight w:val="0"/>
      <w:marTop w:val="0"/>
      <w:marBottom w:val="0"/>
      <w:divBdr>
        <w:top w:val="none" w:sz="0" w:space="0" w:color="auto"/>
        <w:left w:val="none" w:sz="0" w:space="0" w:color="auto"/>
        <w:bottom w:val="none" w:sz="0" w:space="0" w:color="auto"/>
        <w:right w:val="none" w:sz="0" w:space="0" w:color="auto"/>
      </w:divBdr>
      <w:divsChild>
        <w:div w:id="1843546612">
          <w:marLeft w:val="0"/>
          <w:marRight w:val="0"/>
          <w:marTop w:val="0"/>
          <w:marBottom w:val="0"/>
          <w:divBdr>
            <w:top w:val="none" w:sz="0" w:space="0" w:color="auto"/>
            <w:left w:val="none" w:sz="0" w:space="0" w:color="auto"/>
            <w:bottom w:val="none" w:sz="0" w:space="0" w:color="auto"/>
            <w:right w:val="none" w:sz="0" w:space="0" w:color="auto"/>
          </w:divBdr>
          <w:divsChild>
            <w:div w:id="1405179589">
              <w:marLeft w:val="0"/>
              <w:marRight w:val="0"/>
              <w:marTop w:val="0"/>
              <w:marBottom w:val="0"/>
              <w:divBdr>
                <w:top w:val="none" w:sz="0" w:space="0" w:color="auto"/>
                <w:left w:val="none" w:sz="0" w:space="0" w:color="auto"/>
                <w:bottom w:val="none" w:sz="0" w:space="0" w:color="auto"/>
                <w:right w:val="none" w:sz="0" w:space="0" w:color="auto"/>
              </w:divBdr>
              <w:divsChild>
                <w:div w:id="909728326">
                  <w:marLeft w:val="0"/>
                  <w:marRight w:val="0"/>
                  <w:marTop w:val="0"/>
                  <w:marBottom w:val="0"/>
                  <w:divBdr>
                    <w:top w:val="none" w:sz="0" w:space="0" w:color="auto"/>
                    <w:left w:val="none" w:sz="0" w:space="0" w:color="auto"/>
                    <w:bottom w:val="none" w:sz="0" w:space="0" w:color="auto"/>
                    <w:right w:val="none" w:sz="0" w:space="0" w:color="auto"/>
                  </w:divBdr>
                  <w:divsChild>
                    <w:div w:id="348026529">
                      <w:marLeft w:val="0"/>
                      <w:marRight w:val="0"/>
                      <w:marTop w:val="0"/>
                      <w:marBottom w:val="0"/>
                      <w:divBdr>
                        <w:top w:val="none" w:sz="0" w:space="0" w:color="auto"/>
                        <w:left w:val="none" w:sz="0" w:space="0" w:color="auto"/>
                        <w:bottom w:val="none" w:sz="0" w:space="0" w:color="auto"/>
                        <w:right w:val="none" w:sz="0" w:space="0" w:color="auto"/>
                      </w:divBdr>
                      <w:divsChild>
                        <w:div w:id="270403845">
                          <w:marLeft w:val="0"/>
                          <w:marRight w:val="0"/>
                          <w:marTop w:val="0"/>
                          <w:marBottom w:val="0"/>
                          <w:divBdr>
                            <w:top w:val="none" w:sz="0" w:space="0" w:color="auto"/>
                            <w:left w:val="none" w:sz="0" w:space="0" w:color="auto"/>
                            <w:bottom w:val="none" w:sz="0" w:space="0" w:color="auto"/>
                            <w:right w:val="none" w:sz="0" w:space="0" w:color="auto"/>
                          </w:divBdr>
                          <w:divsChild>
                            <w:div w:id="162624761">
                              <w:marLeft w:val="0"/>
                              <w:marRight w:val="0"/>
                              <w:marTop w:val="0"/>
                              <w:marBottom w:val="0"/>
                              <w:divBdr>
                                <w:top w:val="none" w:sz="0" w:space="0" w:color="auto"/>
                                <w:left w:val="none" w:sz="0" w:space="0" w:color="auto"/>
                                <w:bottom w:val="none" w:sz="0" w:space="0" w:color="auto"/>
                                <w:right w:val="none" w:sz="0" w:space="0" w:color="auto"/>
                              </w:divBdr>
                              <w:divsChild>
                                <w:div w:id="1529951629">
                                  <w:marLeft w:val="0"/>
                                  <w:marRight w:val="0"/>
                                  <w:marTop w:val="0"/>
                                  <w:marBottom w:val="0"/>
                                  <w:divBdr>
                                    <w:top w:val="none" w:sz="0" w:space="0" w:color="auto"/>
                                    <w:left w:val="none" w:sz="0" w:space="0" w:color="auto"/>
                                    <w:bottom w:val="none" w:sz="0" w:space="0" w:color="auto"/>
                                    <w:right w:val="none" w:sz="0" w:space="0" w:color="auto"/>
                                  </w:divBdr>
                                  <w:divsChild>
                                    <w:div w:id="873880411">
                                      <w:marLeft w:val="0"/>
                                      <w:marRight w:val="0"/>
                                      <w:marTop w:val="0"/>
                                      <w:marBottom w:val="0"/>
                                      <w:divBdr>
                                        <w:top w:val="none" w:sz="0" w:space="0" w:color="auto"/>
                                        <w:left w:val="none" w:sz="0" w:space="0" w:color="auto"/>
                                        <w:bottom w:val="none" w:sz="0" w:space="0" w:color="auto"/>
                                        <w:right w:val="none" w:sz="0" w:space="0" w:color="auto"/>
                                      </w:divBdr>
                                      <w:divsChild>
                                        <w:div w:id="1906648525">
                                          <w:marLeft w:val="0"/>
                                          <w:marRight w:val="0"/>
                                          <w:marTop w:val="0"/>
                                          <w:marBottom w:val="0"/>
                                          <w:divBdr>
                                            <w:top w:val="none" w:sz="0" w:space="0" w:color="auto"/>
                                            <w:left w:val="none" w:sz="0" w:space="0" w:color="auto"/>
                                            <w:bottom w:val="none" w:sz="0" w:space="0" w:color="auto"/>
                                            <w:right w:val="none" w:sz="0" w:space="0" w:color="auto"/>
                                          </w:divBdr>
                                          <w:divsChild>
                                            <w:div w:id="1856116874">
                                              <w:marLeft w:val="0"/>
                                              <w:marRight w:val="0"/>
                                              <w:marTop w:val="0"/>
                                              <w:marBottom w:val="0"/>
                                              <w:divBdr>
                                                <w:top w:val="none" w:sz="0" w:space="0" w:color="auto"/>
                                                <w:left w:val="none" w:sz="0" w:space="0" w:color="auto"/>
                                                <w:bottom w:val="none" w:sz="0" w:space="0" w:color="auto"/>
                                                <w:right w:val="none" w:sz="0" w:space="0" w:color="auto"/>
                                              </w:divBdr>
                                              <w:divsChild>
                                                <w:div w:id="308753004">
                                                  <w:marLeft w:val="0"/>
                                                  <w:marRight w:val="0"/>
                                                  <w:marTop w:val="0"/>
                                                  <w:marBottom w:val="0"/>
                                                  <w:divBdr>
                                                    <w:top w:val="none" w:sz="0" w:space="0" w:color="auto"/>
                                                    <w:left w:val="none" w:sz="0" w:space="0" w:color="auto"/>
                                                    <w:bottom w:val="none" w:sz="0" w:space="0" w:color="auto"/>
                                                    <w:right w:val="none" w:sz="0" w:space="0" w:color="auto"/>
                                                  </w:divBdr>
                                                  <w:divsChild>
                                                    <w:div w:id="162596928">
                                                      <w:marLeft w:val="0"/>
                                                      <w:marRight w:val="0"/>
                                                      <w:marTop w:val="0"/>
                                                      <w:marBottom w:val="0"/>
                                                      <w:divBdr>
                                                        <w:top w:val="none" w:sz="0" w:space="0" w:color="auto"/>
                                                        <w:left w:val="none" w:sz="0" w:space="0" w:color="auto"/>
                                                        <w:bottom w:val="none" w:sz="0" w:space="0" w:color="auto"/>
                                                        <w:right w:val="none" w:sz="0" w:space="0" w:color="auto"/>
                                                      </w:divBdr>
                                                      <w:divsChild>
                                                        <w:div w:id="12484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999136">
      <w:bodyDiv w:val="1"/>
      <w:marLeft w:val="0"/>
      <w:marRight w:val="0"/>
      <w:marTop w:val="0"/>
      <w:marBottom w:val="0"/>
      <w:divBdr>
        <w:top w:val="none" w:sz="0" w:space="0" w:color="auto"/>
        <w:left w:val="none" w:sz="0" w:space="0" w:color="auto"/>
        <w:bottom w:val="none" w:sz="0" w:space="0" w:color="auto"/>
        <w:right w:val="none" w:sz="0" w:space="0" w:color="auto"/>
      </w:divBdr>
      <w:divsChild>
        <w:div w:id="633218266">
          <w:marLeft w:val="0"/>
          <w:marRight w:val="0"/>
          <w:marTop w:val="0"/>
          <w:marBottom w:val="0"/>
          <w:divBdr>
            <w:top w:val="none" w:sz="0" w:space="0" w:color="auto"/>
            <w:left w:val="none" w:sz="0" w:space="0" w:color="auto"/>
            <w:bottom w:val="none" w:sz="0" w:space="0" w:color="auto"/>
            <w:right w:val="none" w:sz="0" w:space="0" w:color="auto"/>
          </w:divBdr>
          <w:divsChild>
            <w:div w:id="291980060">
              <w:marLeft w:val="0"/>
              <w:marRight w:val="0"/>
              <w:marTop w:val="0"/>
              <w:marBottom w:val="0"/>
              <w:divBdr>
                <w:top w:val="none" w:sz="0" w:space="0" w:color="auto"/>
                <w:left w:val="none" w:sz="0" w:space="0" w:color="auto"/>
                <w:bottom w:val="none" w:sz="0" w:space="0" w:color="auto"/>
                <w:right w:val="none" w:sz="0" w:space="0" w:color="auto"/>
              </w:divBdr>
              <w:divsChild>
                <w:div w:id="1488784732">
                  <w:marLeft w:val="0"/>
                  <w:marRight w:val="0"/>
                  <w:marTop w:val="0"/>
                  <w:marBottom w:val="0"/>
                  <w:divBdr>
                    <w:top w:val="none" w:sz="0" w:space="0" w:color="auto"/>
                    <w:left w:val="none" w:sz="0" w:space="0" w:color="auto"/>
                    <w:bottom w:val="none" w:sz="0" w:space="0" w:color="auto"/>
                    <w:right w:val="none" w:sz="0" w:space="0" w:color="auto"/>
                  </w:divBdr>
                  <w:divsChild>
                    <w:div w:id="558594386">
                      <w:marLeft w:val="0"/>
                      <w:marRight w:val="0"/>
                      <w:marTop w:val="0"/>
                      <w:marBottom w:val="0"/>
                      <w:divBdr>
                        <w:top w:val="none" w:sz="0" w:space="0" w:color="auto"/>
                        <w:left w:val="none" w:sz="0" w:space="0" w:color="auto"/>
                        <w:bottom w:val="none" w:sz="0" w:space="0" w:color="auto"/>
                        <w:right w:val="none" w:sz="0" w:space="0" w:color="auto"/>
                      </w:divBdr>
                      <w:divsChild>
                        <w:div w:id="1611887311">
                          <w:marLeft w:val="0"/>
                          <w:marRight w:val="0"/>
                          <w:marTop w:val="0"/>
                          <w:marBottom w:val="0"/>
                          <w:divBdr>
                            <w:top w:val="none" w:sz="0" w:space="0" w:color="auto"/>
                            <w:left w:val="none" w:sz="0" w:space="0" w:color="auto"/>
                            <w:bottom w:val="none" w:sz="0" w:space="0" w:color="auto"/>
                            <w:right w:val="none" w:sz="0" w:space="0" w:color="auto"/>
                          </w:divBdr>
                          <w:divsChild>
                            <w:div w:id="1696734432">
                              <w:marLeft w:val="0"/>
                              <w:marRight w:val="0"/>
                              <w:marTop w:val="0"/>
                              <w:marBottom w:val="0"/>
                              <w:divBdr>
                                <w:top w:val="none" w:sz="0" w:space="0" w:color="auto"/>
                                <w:left w:val="none" w:sz="0" w:space="0" w:color="auto"/>
                                <w:bottom w:val="none" w:sz="0" w:space="0" w:color="auto"/>
                                <w:right w:val="none" w:sz="0" w:space="0" w:color="auto"/>
                              </w:divBdr>
                              <w:divsChild>
                                <w:div w:id="299238550">
                                  <w:marLeft w:val="0"/>
                                  <w:marRight w:val="0"/>
                                  <w:marTop w:val="0"/>
                                  <w:marBottom w:val="0"/>
                                  <w:divBdr>
                                    <w:top w:val="none" w:sz="0" w:space="0" w:color="auto"/>
                                    <w:left w:val="none" w:sz="0" w:space="0" w:color="auto"/>
                                    <w:bottom w:val="none" w:sz="0" w:space="0" w:color="auto"/>
                                    <w:right w:val="none" w:sz="0" w:space="0" w:color="auto"/>
                                  </w:divBdr>
                                  <w:divsChild>
                                    <w:div w:id="1642342830">
                                      <w:marLeft w:val="0"/>
                                      <w:marRight w:val="0"/>
                                      <w:marTop w:val="0"/>
                                      <w:marBottom w:val="0"/>
                                      <w:divBdr>
                                        <w:top w:val="none" w:sz="0" w:space="0" w:color="auto"/>
                                        <w:left w:val="none" w:sz="0" w:space="0" w:color="auto"/>
                                        <w:bottom w:val="none" w:sz="0" w:space="0" w:color="auto"/>
                                        <w:right w:val="none" w:sz="0" w:space="0" w:color="auto"/>
                                      </w:divBdr>
                                      <w:divsChild>
                                        <w:div w:id="1069767799">
                                          <w:marLeft w:val="0"/>
                                          <w:marRight w:val="0"/>
                                          <w:marTop w:val="0"/>
                                          <w:marBottom w:val="0"/>
                                          <w:divBdr>
                                            <w:top w:val="none" w:sz="0" w:space="0" w:color="auto"/>
                                            <w:left w:val="none" w:sz="0" w:space="0" w:color="auto"/>
                                            <w:bottom w:val="none" w:sz="0" w:space="0" w:color="auto"/>
                                            <w:right w:val="none" w:sz="0" w:space="0" w:color="auto"/>
                                          </w:divBdr>
                                          <w:divsChild>
                                            <w:div w:id="224533724">
                                              <w:marLeft w:val="0"/>
                                              <w:marRight w:val="0"/>
                                              <w:marTop w:val="0"/>
                                              <w:marBottom w:val="0"/>
                                              <w:divBdr>
                                                <w:top w:val="none" w:sz="0" w:space="0" w:color="auto"/>
                                                <w:left w:val="none" w:sz="0" w:space="0" w:color="auto"/>
                                                <w:bottom w:val="none" w:sz="0" w:space="0" w:color="auto"/>
                                                <w:right w:val="none" w:sz="0" w:space="0" w:color="auto"/>
                                              </w:divBdr>
                                              <w:divsChild>
                                                <w:div w:id="902912644">
                                                  <w:marLeft w:val="0"/>
                                                  <w:marRight w:val="0"/>
                                                  <w:marTop w:val="0"/>
                                                  <w:marBottom w:val="0"/>
                                                  <w:divBdr>
                                                    <w:top w:val="none" w:sz="0" w:space="0" w:color="auto"/>
                                                    <w:left w:val="none" w:sz="0" w:space="0" w:color="auto"/>
                                                    <w:bottom w:val="none" w:sz="0" w:space="0" w:color="auto"/>
                                                    <w:right w:val="none" w:sz="0" w:space="0" w:color="auto"/>
                                                  </w:divBdr>
                                                  <w:divsChild>
                                                    <w:div w:id="1506243683">
                                                      <w:marLeft w:val="0"/>
                                                      <w:marRight w:val="0"/>
                                                      <w:marTop w:val="0"/>
                                                      <w:marBottom w:val="0"/>
                                                      <w:divBdr>
                                                        <w:top w:val="none" w:sz="0" w:space="0" w:color="auto"/>
                                                        <w:left w:val="none" w:sz="0" w:space="0" w:color="auto"/>
                                                        <w:bottom w:val="none" w:sz="0" w:space="0" w:color="auto"/>
                                                        <w:right w:val="none" w:sz="0" w:space="0" w:color="auto"/>
                                                      </w:divBdr>
                                                      <w:divsChild>
                                                        <w:div w:id="15498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en/OurWork/Environment/BallastWaterManagement/Documents/Table%20of%20BA%20FA%20TA%20updated%20November%20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o.org/en/OurWork/Environment/BallastWaterManagement/Documents/Table%20of%20BA%20FA%20TA%20updated%20November%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4245D-5669-4E16-8CE6-70A6A555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Piao, Angie</dc:creator>
  <cp:keywords/>
  <dc:description/>
  <cp:lastModifiedBy>_</cp:lastModifiedBy>
  <cp:revision>2</cp:revision>
  <cp:lastPrinted>2017-03-02T04:08:00Z</cp:lastPrinted>
  <dcterms:created xsi:type="dcterms:W3CDTF">2017-03-26T22:04:00Z</dcterms:created>
  <dcterms:modified xsi:type="dcterms:W3CDTF">2017-03-26T22:04:00Z</dcterms:modified>
</cp:coreProperties>
</file>