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F" w:rsidRDefault="00000156" w:rsidP="001A4C31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spacing w:line="276" w:lineRule="auto"/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br/>
      </w:r>
      <w:r w:rsidR="0009111F">
        <w:rPr>
          <w:rFonts w:ascii="Arial" w:hAnsi="Arial" w:cs="Arial"/>
          <w:sz w:val="34"/>
          <w:szCs w:val="34"/>
        </w:rPr>
        <w:t xml:space="preserve">Legislative Instrument </w:t>
      </w:r>
      <w:r w:rsidR="001A4C31">
        <w:rPr>
          <w:rFonts w:ascii="Arial" w:hAnsi="Arial" w:cs="Arial"/>
          <w:sz w:val="34"/>
          <w:szCs w:val="34"/>
        </w:rPr>
        <w:br/>
      </w:r>
    </w:p>
    <w:p w:rsidR="00F9725B" w:rsidRPr="00F9725B" w:rsidRDefault="00F9725B" w:rsidP="001A4C31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spacing w:line="276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4"/>
          <w:szCs w:val="34"/>
        </w:rPr>
        <w:t>Goods and Services Tax</w:t>
      </w:r>
      <w:r w:rsidR="00810AD7">
        <w:rPr>
          <w:rFonts w:ascii="Arial" w:hAnsi="Arial" w:cs="Arial"/>
          <w:sz w:val="34"/>
          <w:szCs w:val="34"/>
        </w:rPr>
        <w:t>:</w:t>
      </w:r>
      <w:r w:rsidR="00DE1486">
        <w:rPr>
          <w:rFonts w:ascii="Arial" w:hAnsi="Arial" w:cs="Arial"/>
          <w:sz w:val="34"/>
          <w:szCs w:val="34"/>
        </w:rPr>
        <w:t xml:space="preserve"> </w:t>
      </w:r>
      <w:r w:rsidR="000D280A">
        <w:rPr>
          <w:rFonts w:ascii="Arial" w:hAnsi="Arial" w:cs="Arial"/>
          <w:sz w:val="34"/>
          <w:szCs w:val="34"/>
        </w:rPr>
        <w:t xml:space="preserve">Particular Attribution Rules for </w:t>
      </w:r>
      <w:r w:rsidR="00DE1486">
        <w:rPr>
          <w:rFonts w:ascii="Arial" w:hAnsi="Arial" w:cs="Arial"/>
          <w:sz w:val="34"/>
          <w:szCs w:val="34"/>
        </w:rPr>
        <w:t>Lay-</w:t>
      </w:r>
      <w:r w:rsidR="000D280A">
        <w:rPr>
          <w:rFonts w:ascii="Arial" w:hAnsi="Arial" w:cs="Arial"/>
          <w:sz w:val="34"/>
          <w:szCs w:val="34"/>
        </w:rPr>
        <w:t>B</w:t>
      </w:r>
      <w:r w:rsidR="00DE1486">
        <w:rPr>
          <w:rFonts w:ascii="Arial" w:hAnsi="Arial" w:cs="Arial"/>
          <w:sz w:val="34"/>
          <w:szCs w:val="34"/>
        </w:rPr>
        <w:t xml:space="preserve">y </w:t>
      </w:r>
      <w:r w:rsidR="000D280A">
        <w:rPr>
          <w:rFonts w:ascii="Arial" w:hAnsi="Arial" w:cs="Arial"/>
          <w:sz w:val="34"/>
          <w:szCs w:val="34"/>
        </w:rPr>
        <w:t>S</w:t>
      </w:r>
      <w:r w:rsidR="00DE1486">
        <w:rPr>
          <w:rFonts w:ascii="Arial" w:hAnsi="Arial" w:cs="Arial"/>
          <w:sz w:val="34"/>
          <w:szCs w:val="34"/>
        </w:rPr>
        <w:t>ales</w:t>
      </w:r>
      <w:r w:rsidR="000D280A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D</w:t>
      </w:r>
      <w:r w:rsidR="000D280A">
        <w:rPr>
          <w:rFonts w:ascii="Arial" w:hAnsi="Arial" w:cs="Arial"/>
          <w:sz w:val="34"/>
          <w:szCs w:val="34"/>
        </w:rPr>
        <w:t xml:space="preserve">etermination </w:t>
      </w:r>
      <w:r w:rsidR="00810AD7">
        <w:rPr>
          <w:rFonts w:ascii="Arial" w:hAnsi="Arial" w:cs="Arial"/>
          <w:sz w:val="34"/>
          <w:szCs w:val="34"/>
        </w:rPr>
        <w:t>2017</w:t>
      </w:r>
    </w:p>
    <w:p w:rsidR="00F9725B" w:rsidRPr="00156531" w:rsidRDefault="00F9725B" w:rsidP="001A4C31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spacing w:line="276" w:lineRule="auto"/>
        <w:rPr>
          <w:rFonts w:ascii="Arial" w:hAnsi="Arial" w:cs="Arial"/>
          <w:sz w:val="32"/>
          <w:szCs w:val="32"/>
        </w:rPr>
      </w:pPr>
    </w:p>
    <w:p w:rsidR="000A1078" w:rsidRDefault="000A1078" w:rsidP="001A4C31">
      <w:pPr>
        <w:spacing w:line="276" w:lineRule="auto"/>
      </w:pPr>
    </w:p>
    <w:p w:rsidR="00F233B1" w:rsidRPr="00483A3F" w:rsidRDefault="000A1078" w:rsidP="00116734">
      <w:pPr>
        <w:spacing w:line="276" w:lineRule="auto"/>
        <w:rPr>
          <w:rFonts w:ascii="Arial" w:hAnsi="Arial" w:cs="Arial"/>
          <w:sz w:val="22"/>
          <w:szCs w:val="22"/>
        </w:rPr>
      </w:pPr>
      <w:r w:rsidRPr="00483A3F">
        <w:rPr>
          <w:rFonts w:ascii="Arial" w:hAnsi="Arial" w:cs="Arial"/>
          <w:sz w:val="22"/>
          <w:szCs w:val="22"/>
        </w:rPr>
        <w:t>I,</w:t>
      </w:r>
      <w:r w:rsidR="00354C19" w:rsidRPr="00483A3F">
        <w:rPr>
          <w:rFonts w:ascii="Arial" w:hAnsi="Arial" w:cs="Arial"/>
          <w:sz w:val="22"/>
          <w:szCs w:val="22"/>
        </w:rPr>
        <w:t xml:space="preserve"> </w:t>
      </w:r>
      <w:r w:rsidR="00F9725B" w:rsidRPr="00483A3F">
        <w:rPr>
          <w:rFonts w:ascii="Arial" w:hAnsi="Arial" w:cs="Arial"/>
          <w:sz w:val="22"/>
          <w:szCs w:val="22"/>
        </w:rPr>
        <w:t>Timothy Dyce</w:t>
      </w:r>
      <w:r w:rsidRPr="00483A3F">
        <w:rPr>
          <w:rFonts w:ascii="Arial" w:hAnsi="Arial" w:cs="Arial"/>
          <w:sz w:val="22"/>
          <w:szCs w:val="22"/>
        </w:rPr>
        <w:t>,</w:t>
      </w:r>
      <w:r w:rsidR="00354C19" w:rsidRPr="00483A3F">
        <w:rPr>
          <w:rFonts w:ascii="Arial" w:hAnsi="Arial" w:cs="Arial"/>
          <w:sz w:val="22"/>
          <w:szCs w:val="22"/>
        </w:rPr>
        <w:t xml:space="preserve"> Deputy Commissioner </w:t>
      </w:r>
      <w:r w:rsidR="00FE443B" w:rsidRPr="00483A3F">
        <w:rPr>
          <w:rFonts w:ascii="Arial" w:hAnsi="Arial" w:cs="Arial"/>
          <w:sz w:val="22"/>
          <w:szCs w:val="22"/>
        </w:rPr>
        <w:t>of Taxation</w:t>
      </w:r>
      <w:r w:rsidRPr="00483A3F">
        <w:rPr>
          <w:rFonts w:ascii="Arial" w:hAnsi="Arial" w:cs="Arial"/>
          <w:sz w:val="22"/>
          <w:szCs w:val="22"/>
        </w:rPr>
        <w:t xml:space="preserve">, make this </w:t>
      </w:r>
      <w:r w:rsidR="00F233B1" w:rsidRPr="00483A3F">
        <w:rPr>
          <w:rFonts w:ascii="Arial" w:hAnsi="Arial" w:cs="Arial"/>
          <w:sz w:val="22"/>
          <w:szCs w:val="22"/>
        </w:rPr>
        <w:t>d</w:t>
      </w:r>
      <w:r w:rsidR="000B2C32" w:rsidRPr="00483A3F">
        <w:rPr>
          <w:rFonts w:ascii="Arial" w:hAnsi="Arial" w:cs="Arial"/>
          <w:sz w:val="22"/>
          <w:szCs w:val="22"/>
        </w:rPr>
        <w:t>etermination</w:t>
      </w:r>
      <w:r w:rsidRPr="00483A3F">
        <w:rPr>
          <w:rFonts w:ascii="Arial" w:hAnsi="Arial" w:cs="Arial"/>
          <w:sz w:val="22"/>
          <w:szCs w:val="22"/>
        </w:rPr>
        <w:t xml:space="preserve"> under</w:t>
      </w:r>
      <w:r w:rsidR="00354C19" w:rsidRPr="00483A3F">
        <w:rPr>
          <w:rFonts w:ascii="Arial" w:hAnsi="Arial" w:cs="Arial"/>
          <w:sz w:val="22"/>
          <w:szCs w:val="22"/>
        </w:rPr>
        <w:t xml:space="preserve"> </w:t>
      </w:r>
      <w:r w:rsidR="002B1A99" w:rsidRPr="00483A3F">
        <w:rPr>
          <w:rFonts w:ascii="Arial" w:hAnsi="Arial" w:cs="Arial"/>
          <w:sz w:val="22"/>
          <w:szCs w:val="22"/>
        </w:rPr>
        <w:t>s</w:t>
      </w:r>
      <w:r w:rsidR="00DE1486" w:rsidRPr="00483A3F">
        <w:rPr>
          <w:rFonts w:ascii="Arial" w:hAnsi="Arial" w:cs="Arial"/>
          <w:sz w:val="22"/>
          <w:szCs w:val="22"/>
        </w:rPr>
        <w:t xml:space="preserve">ubsection 29-25(1) of the </w:t>
      </w:r>
      <w:r w:rsidR="00DE1486" w:rsidRPr="00483A3F">
        <w:rPr>
          <w:rFonts w:ascii="Arial" w:hAnsi="Arial" w:cs="Arial"/>
          <w:i/>
          <w:sz w:val="22"/>
          <w:szCs w:val="22"/>
        </w:rPr>
        <w:t>A New Tax System (Goods a</w:t>
      </w:r>
      <w:r w:rsidR="00F9725B" w:rsidRPr="00483A3F">
        <w:rPr>
          <w:rFonts w:ascii="Arial" w:hAnsi="Arial" w:cs="Arial"/>
          <w:i/>
          <w:sz w:val="22"/>
          <w:szCs w:val="22"/>
        </w:rPr>
        <w:t>n</w:t>
      </w:r>
      <w:r w:rsidR="00DE1486" w:rsidRPr="00483A3F">
        <w:rPr>
          <w:rFonts w:ascii="Arial" w:hAnsi="Arial" w:cs="Arial"/>
          <w:i/>
          <w:sz w:val="22"/>
          <w:szCs w:val="22"/>
        </w:rPr>
        <w:t>d Services Tax) Act 1999</w:t>
      </w:r>
      <w:r w:rsidR="009F42AD" w:rsidRPr="00483A3F">
        <w:rPr>
          <w:rFonts w:ascii="Arial" w:hAnsi="Arial" w:cs="Arial"/>
          <w:sz w:val="22"/>
          <w:szCs w:val="22"/>
        </w:rPr>
        <w:t xml:space="preserve"> (GST Act)</w:t>
      </w:r>
      <w:r w:rsidR="00FC65B4" w:rsidRPr="00483A3F">
        <w:rPr>
          <w:rFonts w:ascii="Arial" w:hAnsi="Arial" w:cs="Arial"/>
          <w:sz w:val="22"/>
          <w:szCs w:val="22"/>
        </w:rPr>
        <w:t>.</w:t>
      </w:r>
      <w:r w:rsidR="001F4720" w:rsidRPr="00483A3F">
        <w:rPr>
          <w:rFonts w:ascii="Arial" w:hAnsi="Arial" w:cs="Arial"/>
          <w:sz w:val="22"/>
          <w:szCs w:val="22"/>
        </w:rPr>
        <w:t xml:space="preserve"> </w:t>
      </w:r>
    </w:p>
    <w:p w:rsidR="00DE1486" w:rsidRPr="00483A3F" w:rsidRDefault="00DE1486" w:rsidP="0011673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FC65B4" w:rsidRPr="00483A3F" w:rsidRDefault="00FC65B4" w:rsidP="00116734">
      <w:pPr>
        <w:spacing w:line="276" w:lineRule="auto"/>
        <w:rPr>
          <w:rFonts w:ascii="Arial" w:hAnsi="Arial" w:cs="Arial"/>
          <w:sz w:val="22"/>
          <w:szCs w:val="22"/>
        </w:rPr>
      </w:pPr>
      <w:r w:rsidRPr="00483A3F">
        <w:rPr>
          <w:rFonts w:ascii="Arial" w:hAnsi="Arial" w:cs="Arial"/>
          <w:b/>
          <w:sz w:val="22"/>
          <w:szCs w:val="22"/>
        </w:rPr>
        <w:t>Timothy Dyce</w:t>
      </w:r>
    </w:p>
    <w:p w:rsidR="00992067" w:rsidRPr="00483A3F" w:rsidRDefault="000A1078" w:rsidP="00116734">
      <w:pPr>
        <w:spacing w:line="276" w:lineRule="auto"/>
        <w:rPr>
          <w:rFonts w:ascii="Arial" w:hAnsi="Arial" w:cs="Arial"/>
          <w:sz w:val="22"/>
          <w:szCs w:val="22"/>
        </w:rPr>
      </w:pPr>
      <w:r w:rsidRPr="00483A3F">
        <w:rPr>
          <w:rFonts w:ascii="Arial" w:hAnsi="Arial" w:cs="Arial"/>
          <w:sz w:val="22"/>
          <w:szCs w:val="22"/>
        </w:rPr>
        <w:t>Deputy Commissioner of Taxation</w:t>
      </w:r>
    </w:p>
    <w:p w:rsidR="00992067" w:rsidRPr="00483A3F" w:rsidRDefault="00992067" w:rsidP="00116734">
      <w:pPr>
        <w:spacing w:line="276" w:lineRule="auto"/>
        <w:rPr>
          <w:rFonts w:ascii="Arial" w:hAnsi="Arial" w:cs="Arial"/>
          <w:sz w:val="22"/>
          <w:szCs w:val="22"/>
        </w:rPr>
      </w:pPr>
      <w:r w:rsidRPr="00483A3F">
        <w:rPr>
          <w:rFonts w:ascii="Arial" w:hAnsi="Arial" w:cs="Arial"/>
          <w:sz w:val="22"/>
          <w:szCs w:val="22"/>
        </w:rPr>
        <w:t xml:space="preserve">Dated: </w:t>
      </w:r>
      <w:r w:rsidR="00000156" w:rsidRPr="00000156">
        <w:rPr>
          <w:rFonts w:ascii="Arial" w:hAnsi="Arial" w:cs="Arial"/>
          <w:sz w:val="22"/>
          <w:szCs w:val="22"/>
        </w:rPr>
        <w:t>11/04/2017</w:t>
      </w:r>
    </w:p>
    <w:p w:rsidR="00AD7346" w:rsidRPr="00483A3F" w:rsidRDefault="00AD7346" w:rsidP="001A4C31">
      <w:pPr>
        <w:pBdr>
          <w:bottom w:val="double" w:sz="4" w:space="1" w:color="auto"/>
        </w:pBdr>
        <w:spacing w:line="276" w:lineRule="auto"/>
        <w:rPr>
          <w:sz w:val="22"/>
          <w:szCs w:val="22"/>
        </w:rPr>
      </w:pPr>
    </w:p>
    <w:p w:rsidR="005B0F08" w:rsidRPr="00483A3F" w:rsidRDefault="005B0F08" w:rsidP="00116734">
      <w:pPr>
        <w:spacing w:line="276" w:lineRule="auto"/>
        <w:rPr>
          <w:rFonts w:ascii="Arial" w:hAnsi="Arial" w:cs="Arial"/>
          <w:sz w:val="22"/>
          <w:szCs w:val="22"/>
        </w:rPr>
      </w:pPr>
    </w:p>
    <w:p w:rsidR="000A1078" w:rsidRPr="00483A3F" w:rsidRDefault="000A1078" w:rsidP="005372D4">
      <w:pPr>
        <w:pStyle w:val="ListParagraph"/>
        <w:numPr>
          <w:ilvl w:val="0"/>
          <w:numId w:val="16"/>
        </w:numPr>
        <w:ind w:left="357" w:hanging="357"/>
        <w:rPr>
          <w:rFonts w:ascii="Arial" w:hAnsi="Arial" w:cs="Arial"/>
          <w:b/>
          <w:sz w:val="22"/>
          <w:szCs w:val="22"/>
        </w:rPr>
      </w:pPr>
      <w:r w:rsidRPr="00483A3F">
        <w:rPr>
          <w:rFonts w:ascii="Arial" w:hAnsi="Arial" w:cs="Arial"/>
          <w:b/>
          <w:sz w:val="22"/>
          <w:szCs w:val="22"/>
        </w:rPr>
        <w:t xml:space="preserve">Name of </w:t>
      </w:r>
      <w:r w:rsidR="00F148D3" w:rsidRPr="00483A3F">
        <w:rPr>
          <w:rFonts w:ascii="Arial" w:hAnsi="Arial" w:cs="Arial"/>
          <w:b/>
          <w:sz w:val="22"/>
          <w:szCs w:val="22"/>
        </w:rPr>
        <w:t>determination</w:t>
      </w:r>
    </w:p>
    <w:p w:rsidR="005372D4" w:rsidRDefault="005372D4" w:rsidP="005372D4">
      <w:pPr>
        <w:ind w:left="363"/>
        <w:rPr>
          <w:rFonts w:ascii="Arial" w:hAnsi="Arial" w:cs="Arial"/>
          <w:sz w:val="22"/>
          <w:szCs w:val="22"/>
        </w:rPr>
      </w:pPr>
    </w:p>
    <w:p w:rsidR="000A1078" w:rsidRPr="00483A3F" w:rsidRDefault="000A1078" w:rsidP="005372D4">
      <w:pPr>
        <w:ind w:left="363"/>
        <w:rPr>
          <w:rFonts w:ascii="Arial" w:hAnsi="Arial" w:cs="Arial"/>
          <w:sz w:val="22"/>
          <w:szCs w:val="22"/>
        </w:rPr>
      </w:pPr>
      <w:r w:rsidRPr="00483A3F">
        <w:rPr>
          <w:rFonts w:ascii="Arial" w:hAnsi="Arial" w:cs="Arial"/>
          <w:sz w:val="22"/>
          <w:szCs w:val="22"/>
        </w:rPr>
        <w:t xml:space="preserve">This </w:t>
      </w:r>
      <w:r w:rsidR="00D655A4" w:rsidRPr="00483A3F">
        <w:rPr>
          <w:rFonts w:ascii="Arial" w:hAnsi="Arial" w:cs="Arial"/>
          <w:sz w:val="22"/>
          <w:szCs w:val="22"/>
        </w:rPr>
        <w:t>d</w:t>
      </w:r>
      <w:r w:rsidR="000B2C32" w:rsidRPr="00483A3F">
        <w:rPr>
          <w:rFonts w:ascii="Arial" w:hAnsi="Arial" w:cs="Arial"/>
          <w:sz w:val="22"/>
          <w:szCs w:val="22"/>
        </w:rPr>
        <w:t>etermination</w:t>
      </w:r>
      <w:r w:rsidR="003A067D" w:rsidRPr="00483A3F">
        <w:rPr>
          <w:rFonts w:ascii="Arial" w:hAnsi="Arial" w:cs="Arial"/>
          <w:sz w:val="22"/>
          <w:szCs w:val="22"/>
        </w:rPr>
        <w:t xml:space="preserve"> </w:t>
      </w:r>
      <w:r w:rsidR="001F30CF" w:rsidRPr="00483A3F">
        <w:rPr>
          <w:rFonts w:ascii="Arial" w:hAnsi="Arial" w:cs="Arial"/>
          <w:sz w:val="22"/>
          <w:szCs w:val="22"/>
        </w:rPr>
        <w:t>is</w:t>
      </w:r>
      <w:r w:rsidR="000B2C32" w:rsidRPr="00483A3F">
        <w:rPr>
          <w:rFonts w:ascii="Arial" w:hAnsi="Arial" w:cs="Arial"/>
          <w:sz w:val="22"/>
          <w:szCs w:val="22"/>
        </w:rPr>
        <w:t xml:space="preserve"> </w:t>
      </w:r>
      <w:r w:rsidR="000D280A" w:rsidRPr="00116734">
        <w:rPr>
          <w:rFonts w:ascii="Arial" w:hAnsi="Arial" w:cs="Arial"/>
          <w:i/>
          <w:sz w:val="22"/>
          <w:szCs w:val="22"/>
        </w:rPr>
        <w:t>Goods and Services Tax</w:t>
      </w:r>
      <w:r w:rsidR="00810AD7" w:rsidRPr="00116734">
        <w:rPr>
          <w:rFonts w:ascii="Arial" w:hAnsi="Arial" w:cs="Arial"/>
          <w:i/>
          <w:sz w:val="22"/>
          <w:szCs w:val="22"/>
        </w:rPr>
        <w:t xml:space="preserve">: </w:t>
      </w:r>
      <w:r w:rsidR="000D280A" w:rsidRPr="00116734">
        <w:rPr>
          <w:rFonts w:ascii="Arial" w:hAnsi="Arial" w:cs="Arial"/>
          <w:i/>
          <w:sz w:val="22"/>
          <w:szCs w:val="22"/>
        </w:rPr>
        <w:t xml:space="preserve">Particular Attribution Rules for Lay-By Sales Determination </w:t>
      </w:r>
      <w:r w:rsidR="00810AD7" w:rsidRPr="00116734">
        <w:rPr>
          <w:rFonts w:ascii="Arial" w:hAnsi="Arial" w:cs="Arial"/>
          <w:i/>
          <w:sz w:val="22"/>
          <w:szCs w:val="22"/>
        </w:rPr>
        <w:t>2017</w:t>
      </w:r>
      <w:r w:rsidR="005410C4" w:rsidRPr="00483A3F">
        <w:rPr>
          <w:rFonts w:ascii="Arial" w:hAnsi="Arial" w:cs="Arial"/>
          <w:i/>
          <w:sz w:val="22"/>
          <w:szCs w:val="22"/>
        </w:rPr>
        <w:t>.</w:t>
      </w:r>
    </w:p>
    <w:p w:rsidR="000A1078" w:rsidRPr="00483A3F" w:rsidRDefault="000A1078" w:rsidP="005372D4">
      <w:pPr>
        <w:rPr>
          <w:rFonts w:ascii="Arial" w:hAnsi="Arial" w:cs="Arial"/>
          <w:sz w:val="22"/>
          <w:szCs w:val="22"/>
        </w:rPr>
      </w:pPr>
    </w:p>
    <w:p w:rsidR="009704FB" w:rsidRPr="00483A3F" w:rsidRDefault="000A1078" w:rsidP="005372D4">
      <w:pPr>
        <w:pStyle w:val="ListParagraph"/>
        <w:numPr>
          <w:ilvl w:val="0"/>
          <w:numId w:val="16"/>
        </w:numPr>
        <w:ind w:left="357" w:hanging="357"/>
        <w:rPr>
          <w:rFonts w:ascii="Arial" w:hAnsi="Arial" w:cs="Arial"/>
          <w:sz w:val="22"/>
          <w:szCs w:val="22"/>
        </w:rPr>
      </w:pPr>
      <w:r w:rsidRPr="00483A3F">
        <w:rPr>
          <w:rFonts w:ascii="Arial" w:hAnsi="Arial" w:cs="Arial"/>
          <w:b/>
          <w:sz w:val="22"/>
          <w:szCs w:val="22"/>
        </w:rPr>
        <w:t>Commencement</w:t>
      </w:r>
    </w:p>
    <w:p w:rsidR="005372D4" w:rsidRDefault="005372D4" w:rsidP="005372D4">
      <w:pPr>
        <w:ind w:left="363"/>
        <w:rPr>
          <w:rFonts w:ascii="Arial" w:hAnsi="Arial" w:cs="Arial"/>
          <w:sz w:val="22"/>
          <w:szCs w:val="22"/>
        </w:rPr>
      </w:pPr>
    </w:p>
    <w:p w:rsidR="009704FB" w:rsidRPr="00483A3F" w:rsidRDefault="009704FB" w:rsidP="005372D4">
      <w:pPr>
        <w:ind w:left="363"/>
        <w:rPr>
          <w:rFonts w:ascii="Arial" w:hAnsi="Arial" w:cs="Arial"/>
          <w:sz w:val="22"/>
          <w:szCs w:val="22"/>
        </w:rPr>
      </w:pPr>
      <w:r w:rsidRPr="00D8312C">
        <w:rPr>
          <w:rFonts w:ascii="Arial" w:hAnsi="Arial" w:cs="Arial"/>
          <w:sz w:val="22"/>
          <w:szCs w:val="22"/>
        </w:rPr>
        <w:t xml:space="preserve">This determination commences on </w:t>
      </w:r>
      <w:r w:rsidR="00181BE4" w:rsidRPr="00D8312C">
        <w:rPr>
          <w:rFonts w:ascii="Arial" w:hAnsi="Arial" w:cs="Arial"/>
          <w:sz w:val="22"/>
          <w:szCs w:val="22"/>
        </w:rPr>
        <w:t>1 April 2017</w:t>
      </w:r>
      <w:r w:rsidRPr="00DA0C2A">
        <w:rPr>
          <w:rFonts w:ascii="Arial" w:hAnsi="Arial" w:cs="Arial"/>
          <w:sz w:val="22"/>
          <w:szCs w:val="22"/>
        </w:rPr>
        <w:t>.</w:t>
      </w:r>
    </w:p>
    <w:p w:rsidR="00FF5C6A" w:rsidRPr="00483A3F" w:rsidRDefault="00FF5C6A" w:rsidP="005372D4">
      <w:pPr>
        <w:ind w:left="363"/>
        <w:rPr>
          <w:rFonts w:ascii="Arial" w:hAnsi="Arial" w:cs="Arial"/>
          <w:sz w:val="22"/>
          <w:szCs w:val="22"/>
        </w:rPr>
      </w:pPr>
    </w:p>
    <w:p w:rsidR="00FF5C6A" w:rsidRPr="00483A3F" w:rsidRDefault="00FF5C6A" w:rsidP="00DA0C2A">
      <w:pPr>
        <w:pStyle w:val="ListParagraph"/>
        <w:numPr>
          <w:ilvl w:val="0"/>
          <w:numId w:val="16"/>
        </w:numPr>
        <w:ind w:left="357" w:hanging="357"/>
        <w:rPr>
          <w:rFonts w:ascii="Arial" w:hAnsi="Arial" w:cs="Arial"/>
          <w:b/>
          <w:sz w:val="22"/>
          <w:szCs w:val="22"/>
        </w:rPr>
      </w:pPr>
      <w:r w:rsidRPr="00483A3F">
        <w:rPr>
          <w:rFonts w:ascii="Arial" w:hAnsi="Arial" w:cs="Arial"/>
          <w:b/>
          <w:sz w:val="22"/>
          <w:szCs w:val="22"/>
        </w:rPr>
        <w:t>Repeal of previous determination</w:t>
      </w:r>
    </w:p>
    <w:p w:rsidR="005372D4" w:rsidRDefault="005372D4" w:rsidP="00DA0C2A">
      <w:pPr>
        <w:pStyle w:val="ListParagraph"/>
        <w:keepNext/>
        <w:keepLines/>
        <w:ind w:left="363"/>
        <w:rPr>
          <w:rFonts w:ascii="Arial" w:hAnsi="Arial" w:cs="Arial"/>
          <w:sz w:val="22"/>
          <w:szCs w:val="22"/>
        </w:rPr>
      </w:pPr>
    </w:p>
    <w:p w:rsidR="00FF5C6A" w:rsidRPr="00483A3F" w:rsidRDefault="00FF5C6A" w:rsidP="00DA0C2A">
      <w:pPr>
        <w:pStyle w:val="ListParagraph"/>
        <w:keepNext/>
        <w:keepLines/>
        <w:ind w:left="363"/>
        <w:rPr>
          <w:rFonts w:ascii="Arial" w:hAnsi="Arial" w:cs="Arial"/>
          <w:i/>
          <w:snapToGrid w:val="0"/>
          <w:sz w:val="22"/>
          <w:szCs w:val="22"/>
        </w:rPr>
      </w:pPr>
      <w:r w:rsidRPr="00483A3F">
        <w:rPr>
          <w:rFonts w:ascii="Arial" w:hAnsi="Arial" w:cs="Arial"/>
          <w:sz w:val="22"/>
          <w:szCs w:val="22"/>
        </w:rPr>
        <w:t xml:space="preserve">This determination replaces determination </w:t>
      </w:r>
      <w:r w:rsidRPr="00483A3F">
        <w:rPr>
          <w:rFonts w:ascii="Arial" w:hAnsi="Arial" w:cs="Arial"/>
          <w:i/>
          <w:sz w:val="22"/>
          <w:szCs w:val="22"/>
        </w:rPr>
        <w:t>A New Tax System (Goods and Services Tax) Act 1999 (Particular Attribution Rules for Lay-By Sales) Determination (No 1) 2000</w:t>
      </w:r>
      <w:r w:rsidRPr="00483A3F">
        <w:rPr>
          <w:rFonts w:ascii="Arial" w:hAnsi="Arial" w:cs="Arial"/>
          <w:snapToGrid w:val="0"/>
          <w:sz w:val="22"/>
          <w:szCs w:val="22"/>
        </w:rPr>
        <w:t xml:space="preserve"> – F2006B11600</w:t>
      </w:r>
      <w:r w:rsidR="00116734">
        <w:rPr>
          <w:rFonts w:ascii="Arial" w:hAnsi="Arial" w:cs="Arial"/>
          <w:snapToGrid w:val="0"/>
          <w:sz w:val="22"/>
          <w:szCs w:val="22"/>
        </w:rPr>
        <w:t xml:space="preserve"> (previous determination)</w:t>
      </w:r>
      <w:r w:rsidRPr="00483A3F">
        <w:rPr>
          <w:rFonts w:ascii="Arial" w:hAnsi="Arial" w:cs="Arial"/>
          <w:snapToGrid w:val="0"/>
          <w:sz w:val="22"/>
          <w:szCs w:val="22"/>
        </w:rPr>
        <w:t xml:space="preserve">, registered on 20 November 2006. </w:t>
      </w:r>
      <w:r w:rsidR="00116734">
        <w:rPr>
          <w:rFonts w:ascii="Arial" w:hAnsi="Arial" w:cs="Arial"/>
          <w:snapToGrid w:val="0"/>
          <w:sz w:val="22"/>
          <w:szCs w:val="22"/>
        </w:rPr>
        <w:t xml:space="preserve">The previous determination is repealed from 1 April 2017. </w:t>
      </w:r>
    </w:p>
    <w:p w:rsidR="00FF5C6A" w:rsidRPr="00483A3F" w:rsidRDefault="00FF5C6A" w:rsidP="00DA0C2A">
      <w:pPr>
        <w:pStyle w:val="ListParagraph"/>
        <w:ind w:left="357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FC65B4" w:rsidRPr="00483A3F" w:rsidRDefault="00FC65B4" w:rsidP="005372D4">
      <w:pPr>
        <w:pStyle w:val="ListParagraph"/>
        <w:keepLines/>
        <w:numPr>
          <w:ilvl w:val="0"/>
          <w:numId w:val="18"/>
        </w:numPr>
        <w:ind w:left="357" w:hanging="357"/>
        <w:rPr>
          <w:rFonts w:ascii="Arial" w:hAnsi="Arial" w:cs="Arial"/>
          <w:b/>
          <w:snapToGrid w:val="0"/>
          <w:sz w:val="22"/>
          <w:szCs w:val="22"/>
        </w:rPr>
      </w:pPr>
      <w:r w:rsidRPr="00483A3F">
        <w:rPr>
          <w:rFonts w:ascii="Arial" w:hAnsi="Arial" w:cs="Arial"/>
          <w:b/>
          <w:snapToGrid w:val="0"/>
          <w:sz w:val="22"/>
          <w:szCs w:val="22"/>
        </w:rPr>
        <w:t>Application</w:t>
      </w:r>
    </w:p>
    <w:p w:rsidR="005372D4" w:rsidRDefault="005372D4" w:rsidP="005372D4">
      <w:pPr>
        <w:keepLines/>
        <w:ind w:left="363"/>
        <w:rPr>
          <w:rFonts w:ascii="Arial" w:hAnsi="Arial" w:cs="Arial"/>
          <w:snapToGrid w:val="0"/>
          <w:sz w:val="22"/>
          <w:szCs w:val="22"/>
        </w:rPr>
      </w:pPr>
    </w:p>
    <w:p w:rsidR="00E56BEA" w:rsidRDefault="00FC65B4" w:rsidP="005372D4">
      <w:pPr>
        <w:keepLines/>
        <w:ind w:left="363"/>
        <w:rPr>
          <w:rFonts w:ascii="Arial" w:hAnsi="Arial" w:cs="Arial"/>
          <w:snapToGrid w:val="0"/>
          <w:sz w:val="22"/>
          <w:szCs w:val="22"/>
        </w:rPr>
      </w:pPr>
      <w:r w:rsidRPr="00483A3F">
        <w:rPr>
          <w:rFonts w:ascii="Arial" w:hAnsi="Arial" w:cs="Arial"/>
          <w:snapToGrid w:val="0"/>
          <w:sz w:val="22"/>
          <w:szCs w:val="22"/>
        </w:rPr>
        <w:t xml:space="preserve">This </w:t>
      </w:r>
      <w:r w:rsidR="00AB16AF" w:rsidRPr="00483A3F">
        <w:rPr>
          <w:rFonts w:ascii="Arial" w:hAnsi="Arial" w:cs="Arial"/>
          <w:snapToGrid w:val="0"/>
          <w:sz w:val="22"/>
          <w:szCs w:val="22"/>
        </w:rPr>
        <w:t>determination</w:t>
      </w:r>
      <w:r w:rsidRPr="00483A3F">
        <w:rPr>
          <w:rFonts w:ascii="Arial" w:hAnsi="Arial" w:cs="Arial"/>
          <w:snapToGrid w:val="0"/>
          <w:sz w:val="22"/>
          <w:szCs w:val="22"/>
        </w:rPr>
        <w:t xml:space="preserve"> applies </w:t>
      </w:r>
      <w:r w:rsidR="00CC1C71" w:rsidRPr="00483A3F">
        <w:rPr>
          <w:rFonts w:ascii="Arial" w:hAnsi="Arial" w:cs="Arial"/>
          <w:snapToGrid w:val="0"/>
          <w:sz w:val="22"/>
          <w:szCs w:val="22"/>
        </w:rPr>
        <w:t xml:space="preserve">to </w:t>
      </w:r>
      <w:r w:rsidR="00EB7BEF" w:rsidRPr="00483A3F">
        <w:rPr>
          <w:rFonts w:ascii="Arial" w:hAnsi="Arial" w:cs="Arial"/>
          <w:snapToGrid w:val="0"/>
          <w:sz w:val="22"/>
          <w:szCs w:val="22"/>
        </w:rPr>
        <w:t xml:space="preserve">entities </w:t>
      </w:r>
      <w:r w:rsidR="00CC1C71" w:rsidRPr="00483A3F">
        <w:rPr>
          <w:rFonts w:ascii="Arial" w:hAnsi="Arial" w:cs="Arial"/>
          <w:snapToGrid w:val="0"/>
          <w:sz w:val="22"/>
          <w:szCs w:val="22"/>
        </w:rPr>
        <w:t xml:space="preserve">that </w:t>
      </w:r>
      <w:r w:rsidR="003B03EB" w:rsidRPr="00483A3F">
        <w:rPr>
          <w:rFonts w:ascii="Arial" w:hAnsi="Arial" w:cs="Arial"/>
          <w:snapToGrid w:val="0"/>
          <w:sz w:val="22"/>
          <w:szCs w:val="22"/>
        </w:rPr>
        <w:t>make taxable supplies or creditable acquisitions via</w:t>
      </w:r>
      <w:r w:rsidR="007A6ABA" w:rsidRPr="00483A3F">
        <w:rPr>
          <w:rFonts w:ascii="Arial" w:hAnsi="Arial" w:cs="Arial"/>
          <w:snapToGrid w:val="0"/>
          <w:sz w:val="22"/>
          <w:szCs w:val="22"/>
        </w:rPr>
        <w:t xml:space="preserve"> </w:t>
      </w:r>
      <w:r w:rsidR="007A6ABA" w:rsidRPr="00483A3F">
        <w:rPr>
          <w:rFonts w:ascii="Arial" w:hAnsi="Arial" w:cs="Arial"/>
          <w:b/>
          <w:snapToGrid w:val="0"/>
          <w:sz w:val="22"/>
          <w:szCs w:val="22"/>
        </w:rPr>
        <w:t>lay</w:t>
      </w:r>
      <w:r w:rsidR="007A6ABA" w:rsidRPr="00483A3F">
        <w:rPr>
          <w:rFonts w:ascii="Arial" w:hAnsi="Arial" w:cs="Arial"/>
          <w:b/>
          <w:snapToGrid w:val="0"/>
          <w:sz w:val="22"/>
          <w:szCs w:val="22"/>
        </w:rPr>
        <w:noBreakHyphen/>
        <w:t>by sale agreements</w:t>
      </w:r>
      <w:r w:rsidR="003B03EB" w:rsidRPr="001B7040">
        <w:rPr>
          <w:rFonts w:ascii="Arial" w:hAnsi="Arial" w:cs="Arial"/>
          <w:snapToGrid w:val="0"/>
          <w:sz w:val="22"/>
          <w:szCs w:val="22"/>
        </w:rPr>
        <w:t>.</w:t>
      </w:r>
      <w:r w:rsidR="002B1A99" w:rsidRPr="00116734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5725A6" w:rsidRDefault="005725A6">
      <w:pPr>
        <w:keepLines/>
        <w:ind w:left="363"/>
        <w:rPr>
          <w:rFonts w:ascii="Arial" w:hAnsi="Arial" w:cs="Arial"/>
          <w:snapToGrid w:val="0"/>
          <w:sz w:val="22"/>
          <w:szCs w:val="22"/>
        </w:rPr>
      </w:pPr>
    </w:p>
    <w:p w:rsidR="002B1A99" w:rsidRPr="00483A3F" w:rsidRDefault="001B7040">
      <w:pPr>
        <w:keepNext/>
        <w:keepLines/>
        <w:ind w:left="363"/>
        <w:rPr>
          <w:rFonts w:ascii="Arial" w:hAnsi="Arial" w:cs="Arial"/>
          <w:i/>
          <w:snapToGrid w:val="0"/>
          <w:sz w:val="22"/>
          <w:szCs w:val="22"/>
        </w:rPr>
      </w:pPr>
      <w:r w:rsidRPr="00116734">
        <w:rPr>
          <w:rFonts w:ascii="Arial" w:hAnsi="Arial" w:cs="Arial"/>
          <w:snapToGrid w:val="0"/>
          <w:sz w:val="22"/>
          <w:szCs w:val="22"/>
        </w:rPr>
        <w:t>This determination is substantially the same as the determination it replaces.</w:t>
      </w:r>
      <w:r w:rsidR="005904AD">
        <w:rPr>
          <w:rFonts w:ascii="Arial" w:hAnsi="Arial" w:cs="Arial"/>
          <w:snapToGrid w:val="0"/>
          <w:sz w:val="22"/>
          <w:szCs w:val="22"/>
        </w:rPr>
        <w:t xml:space="preserve"> </w:t>
      </w:r>
      <w:r w:rsidR="006E363D" w:rsidRPr="00116734">
        <w:rPr>
          <w:rFonts w:ascii="Arial" w:eastAsia="Calibri" w:hAnsi="Arial" w:cs="Arial"/>
          <w:bCs/>
          <w:sz w:val="22"/>
          <w:szCs w:val="22"/>
          <w:lang w:eastAsia="en-US"/>
        </w:rPr>
        <w:t xml:space="preserve">An entity </w:t>
      </w:r>
      <w:r w:rsidRPr="00116734">
        <w:rPr>
          <w:rFonts w:ascii="Arial" w:eastAsia="Calibri" w:hAnsi="Arial" w:cs="Arial"/>
          <w:bCs/>
          <w:sz w:val="22"/>
          <w:szCs w:val="22"/>
          <w:lang w:eastAsia="en-US"/>
        </w:rPr>
        <w:t>that</w:t>
      </w:r>
      <w:r w:rsidR="006E363D" w:rsidRPr="00116734">
        <w:rPr>
          <w:rFonts w:ascii="Arial" w:eastAsia="Calibri" w:hAnsi="Arial" w:cs="Arial"/>
          <w:bCs/>
          <w:sz w:val="22"/>
          <w:szCs w:val="22"/>
          <w:lang w:eastAsia="en-US"/>
        </w:rPr>
        <w:t xml:space="preserve"> satisfied the requirements of the previous determination and is an entity that makes taxable </w:t>
      </w:r>
      <w:r w:rsidR="001D2DCD" w:rsidRPr="00116734">
        <w:rPr>
          <w:rFonts w:ascii="Arial" w:eastAsia="Calibri" w:hAnsi="Arial" w:cs="Arial"/>
          <w:bCs/>
          <w:sz w:val="22"/>
          <w:szCs w:val="22"/>
          <w:lang w:eastAsia="en-US"/>
        </w:rPr>
        <w:t xml:space="preserve">supplies </w:t>
      </w:r>
      <w:r w:rsidR="006E363D" w:rsidRPr="00116734">
        <w:rPr>
          <w:rFonts w:ascii="Arial" w:hAnsi="Arial" w:cs="Arial"/>
          <w:snapToGrid w:val="0"/>
          <w:sz w:val="22"/>
          <w:szCs w:val="22"/>
        </w:rPr>
        <w:t xml:space="preserve">or creditable acquisitions via </w:t>
      </w:r>
      <w:r w:rsidR="006E363D" w:rsidRPr="00116734">
        <w:rPr>
          <w:rFonts w:ascii="Arial" w:hAnsi="Arial" w:cs="Arial"/>
          <w:b/>
          <w:snapToGrid w:val="0"/>
          <w:sz w:val="22"/>
          <w:szCs w:val="22"/>
        </w:rPr>
        <w:t>lay</w:t>
      </w:r>
      <w:r w:rsidR="006E363D" w:rsidRPr="00116734">
        <w:rPr>
          <w:rFonts w:ascii="Arial" w:hAnsi="Arial" w:cs="Arial"/>
          <w:b/>
          <w:snapToGrid w:val="0"/>
          <w:sz w:val="22"/>
          <w:szCs w:val="22"/>
        </w:rPr>
        <w:noBreakHyphen/>
        <w:t xml:space="preserve">by sale agreements </w:t>
      </w:r>
      <w:r w:rsidR="006E363D" w:rsidRPr="00116734">
        <w:rPr>
          <w:rFonts w:ascii="Arial" w:hAnsi="Arial" w:cs="Arial"/>
          <w:snapToGrid w:val="0"/>
          <w:sz w:val="22"/>
          <w:szCs w:val="22"/>
        </w:rPr>
        <w:t xml:space="preserve">will satisfy the requirements </w:t>
      </w:r>
      <w:r w:rsidR="0026404D" w:rsidRPr="00116734">
        <w:rPr>
          <w:rFonts w:ascii="Arial" w:hAnsi="Arial" w:cs="Arial"/>
          <w:snapToGrid w:val="0"/>
          <w:sz w:val="22"/>
          <w:szCs w:val="22"/>
        </w:rPr>
        <w:t>of this determination.</w:t>
      </w:r>
      <w:r w:rsidR="002B1A99" w:rsidRPr="00483A3F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B8705D">
        <w:rPr>
          <w:rFonts w:ascii="Arial" w:hAnsi="Arial" w:cs="Arial"/>
          <w:i/>
          <w:snapToGrid w:val="0"/>
          <w:sz w:val="22"/>
          <w:szCs w:val="22"/>
        </w:rPr>
        <w:br/>
      </w:r>
    </w:p>
    <w:p w:rsidR="00E56BEA" w:rsidRDefault="000D280A" w:rsidP="00DA0C2A">
      <w:pPr>
        <w:pStyle w:val="ListParagraph"/>
        <w:keepNext/>
        <w:numPr>
          <w:ilvl w:val="0"/>
          <w:numId w:val="20"/>
        </w:numPr>
        <w:ind w:left="357" w:hanging="357"/>
        <w:rPr>
          <w:rFonts w:ascii="Arial" w:hAnsi="Arial" w:cs="Arial"/>
          <w:sz w:val="22"/>
          <w:szCs w:val="22"/>
        </w:rPr>
      </w:pPr>
      <w:r w:rsidRPr="00483A3F">
        <w:rPr>
          <w:rFonts w:ascii="Arial" w:hAnsi="Arial" w:cs="Arial"/>
          <w:b/>
          <w:bCs/>
          <w:iCs/>
          <w:sz w:val="22"/>
          <w:szCs w:val="22"/>
        </w:rPr>
        <w:t xml:space="preserve">Particular </w:t>
      </w:r>
      <w:r w:rsidR="005372D4">
        <w:rPr>
          <w:rFonts w:ascii="Arial" w:hAnsi="Arial" w:cs="Arial"/>
          <w:b/>
          <w:bCs/>
          <w:iCs/>
          <w:sz w:val="22"/>
          <w:szCs w:val="22"/>
        </w:rPr>
        <w:t>a</w:t>
      </w:r>
      <w:r w:rsidRPr="00483A3F">
        <w:rPr>
          <w:rFonts w:ascii="Arial" w:hAnsi="Arial" w:cs="Arial"/>
          <w:b/>
          <w:bCs/>
          <w:iCs/>
          <w:sz w:val="22"/>
          <w:szCs w:val="22"/>
        </w:rPr>
        <w:t xml:space="preserve">ttribution </w:t>
      </w:r>
      <w:r w:rsidR="005372D4">
        <w:rPr>
          <w:rFonts w:ascii="Arial" w:hAnsi="Arial" w:cs="Arial"/>
          <w:b/>
          <w:bCs/>
          <w:iCs/>
          <w:sz w:val="22"/>
          <w:szCs w:val="22"/>
        </w:rPr>
        <w:t>r</w:t>
      </w:r>
      <w:r w:rsidRPr="00483A3F">
        <w:rPr>
          <w:rFonts w:ascii="Arial" w:hAnsi="Arial" w:cs="Arial"/>
          <w:b/>
          <w:bCs/>
          <w:iCs/>
          <w:sz w:val="22"/>
          <w:szCs w:val="22"/>
        </w:rPr>
        <w:t>ules for GST payable on a taxable supply made under a lay-by sale agreement</w:t>
      </w:r>
      <w:r w:rsidRPr="00483A3F">
        <w:rPr>
          <w:rFonts w:ascii="Arial" w:hAnsi="Arial" w:cs="Arial"/>
          <w:b/>
          <w:sz w:val="22"/>
          <w:szCs w:val="22"/>
        </w:rPr>
        <w:t xml:space="preserve"> </w:t>
      </w:r>
      <w:r w:rsidR="00E56BEA">
        <w:rPr>
          <w:rFonts w:ascii="Arial" w:hAnsi="Arial" w:cs="Arial"/>
          <w:b/>
          <w:sz w:val="22"/>
          <w:szCs w:val="22"/>
        </w:rPr>
        <w:br/>
      </w:r>
    </w:p>
    <w:p w:rsidR="00E56BEA" w:rsidRDefault="000D280A" w:rsidP="00DA0C2A">
      <w:pPr>
        <w:pStyle w:val="ListParagraph"/>
        <w:keepNext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116734">
        <w:rPr>
          <w:rFonts w:ascii="Arial" w:hAnsi="Arial" w:cs="Arial"/>
          <w:sz w:val="22"/>
          <w:szCs w:val="22"/>
        </w:rPr>
        <w:t xml:space="preserve">The GST payable by </w:t>
      </w:r>
      <w:r w:rsidR="005372D4">
        <w:rPr>
          <w:rFonts w:ascii="Arial" w:hAnsi="Arial" w:cs="Arial"/>
          <w:sz w:val="22"/>
          <w:szCs w:val="22"/>
        </w:rPr>
        <w:t>an entity</w:t>
      </w:r>
      <w:r w:rsidRPr="00116734">
        <w:rPr>
          <w:rFonts w:ascii="Arial" w:hAnsi="Arial" w:cs="Arial"/>
          <w:sz w:val="22"/>
          <w:szCs w:val="22"/>
        </w:rPr>
        <w:t xml:space="preserve"> on a taxable supply of goods that </w:t>
      </w:r>
      <w:r w:rsidR="005372D4">
        <w:rPr>
          <w:rFonts w:ascii="Arial" w:hAnsi="Arial" w:cs="Arial"/>
          <w:sz w:val="22"/>
          <w:szCs w:val="22"/>
        </w:rPr>
        <w:t>the entity</w:t>
      </w:r>
      <w:r w:rsidRPr="00116734">
        <w:rPr>
          <w:rFonts w:ascii="Arial" w:hAnsi="Arial" w:cs="Arial"/>
          <w:sz w:val="22"/>
          <w:szCs w:val="22"/>
        </w:rPr>
        <w:t xml:space="preserve"> make</w:t>
      </w:r>
      <w:r w:rsidR="005372D4">
        <w:rPr>
          <w:rFonts w:ascii="Arial" w:hAnsi="Arial" w:cs="Arial"/>
          <w:sz w:val="22"/>
          <w:szCs w:val="22"/>
        </w:rPr>
        <w:t>s</w:t>
      </w:r>
      <w:r w:rsidRPr="00116734">
        <w:rPr>
          <w:rFonts w:ascii="Arial" w:hAnsi="Arial" w:cs="Arial"/>
          <w:sz w:val="22"/>
          <w:szCs w:val="22"/>
        </w:rPr>
        <w:t xml:space="preserve"> under a </w:t>
      </w:r>
      <w:r w:rsidRPr="00116734">
        <w:rPr>
          <w:rFonts w:ascii="Arial" w:hAnsi="Arial" w:cs="Arial"/>
          <w:b/>
          <w:sz w:val="22"/>
          <w:szCs w:val="22"/>
        </w:rPr>
        <w:t>lay-by sale agreement</w:t>
      </w:r>
      <w:r w:rsidRPr="00116734">
        <w:rPr>
          <w:rFonts w:ascii="Arial" w:hAnsi="Arial" w:cs="Arial"/>
          <w:sz w:val="22"/>
          <w:szCs w:val="22"/>
        </w:rPr>
        <w:t xml:space="preserve"> is attributable to the tax period in which the final instalment of consideration is received. </w:t>
      </w:r>
    </w:p>
    <w:p w:rsidR="00E56BEA" w:rsidRPr="00116734" w:rsidRDefault="00E56BEA" w:rsidP="00DA0C2A">
      <w:pPr>
        <w:pStyle w:val="ListParagraph"/>
        <w:keepNext/>
        <w:ind w:left="717"/>
        <w:rPr>
          <w:rFonts w:ascii="Arial" w:hAnsi="Arial" w:cs="Arial"/>
          <w:sz w:val="22"/>
          <w:szCs w:val="22"/>
        </w:rPr>
      </w:pPr>
    </w:p>
    <w:p w:rsidR="000D280A" w:rsidRPr="00116734" w:rsidRDefault="009F42AD" w:rsidP="00DA0C2A">
      <w:pPr>
        <w:pStyle w:val="ListParagraph"/>
        <w:keepNext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116734">
        <w:rPr>
          <w:rFonts w:ascii="Arial" w:hAnsi="Arial" w:cs="Arial"/>
          <w:sz w:val="22"/>
          <w:szCs w:val="22"/>
        </w:rPr>
        <w:t xml:space="preserve">This </w:t>
      </w:r>
      <w:r w:rsidR="001A4C31" w:rsidRPr="00116734">
        <w:rPr>
          <w:rFonts w:ascii="Arial" w:hAnsi="Arial" w:cs="Arial"/>
          <w:sz w:val="22"/>
          <w:szCs w:val="22"/>
        </w:rPr>
        <w:t>paragraph</w:t>
      </w:r>
      <w:r w:rsidR="00CF42E6" w:rsidRPr="00116734">
        <w:rPr>
          <w:rFonts w:ascii="Arial" w:hAnsi="Arial" w:cs="Arial"/>
          <w:sz w:val="22"/>
          <w:szCs w:val="22"/>
        </w:rPr>
        <w:t xml:space="preserve"> </w:t>
      </w:r>
      <w:r w:rsidR="000D280A" w:rsidRPr="00116734">
        <w:rPr>
          <w:rFonts w:ascii="Arial" w:hAnsi="Arial" w:cs="Arial"/>
          <w:sz w:val="22"/>
          <w:szCs w:val="22"/>
        </w:rPr>
        <w:t xml:space="preserve">applies only if you do not account on a cash basis. </w:t>
      </w:r>
    </w:p>
    <w:p w:rsidR="00CB357A" w:rsidRPr="00483A3F" w:rsidRDefault="00CB357A" w:rsidP="00DA0C2A">
      <w:pPr>
        <w:pStyle w:val="ListParagraph"/>
        <w:ind w:left="3"/>
        <w:rPr>
          <w:rFonts w:ascii="Arial" w:hAnsi="Arial" w:cs="Arial"/>
          <w:sz w:val="22"/>
          <w:szCs w:val="22"/>
        </w:rPr>
      </w:pPr>
    </w:p>
    <w:p w:rsidR="00E56BEA" w:rsidRDefault="000D280A" w:rsidP="00DA0C2A">
      <w:pPr>
        <w:pStyle w:val="ListParagraph"/>
        <w:numPr>
          <w:ilvl w:val="0"/>
          <w:numId w:val="23"/>
        </w:numPr>
        <w:ind w:left="357" w:hanging="357"/>
        <w:rPr>
          <w:rFonts w:ascii="Arial" w:hAnsi="Arial" w:cs="Arial"/>
          <w:sz w:val="22"/>
          <w:szCs w:val="22"/>
        </w:rPr>
      </w:pPr>
      <w:r w:rsidRPr="00483A3F">
        <w:rPr>
          <w:rFonts w:ascii="Arial" w:hAnsi="Arial" w:cs="Arial"/>
          <w:b/>
          <w:bCs/>
          <w:iCs/>
          <w:sz w:val="22"/>
          <w:szCs w:val="22"/>
        </w:rPr>
        <w:t>Particular Attribution Rules for an input tax credit arising from a creditable acquisition made under a lay-by sale agreement</w:t>
      </w:r>
      <w:r w:rsidRPr="00483A3F">
        <w:rPr>
          <w:rFonts w:ascii="Arial" w:hAnsi="Arial" w:cs="Arial"/>
          <w:sz w:val="22"/>
          <w:szCs w:val="22"/>
        </w:rPr>
        <w:t xml:space="preserve"> </w:t>
      </w:r>
    </w:p>
    <w:p w:rsidR="00E56BEA" w:rsidRDefault="00E56BEA" w:rsidP="00DA0C2A">
      <w:pPr>
        <w:pStyle w:val="ListParagraph"/>
        <w:ind w:left="357"/>
        <w:rPr>
          <w:rFonts w:ascii="Arial" w:hAnsi="Arial" w:cs="Arial"/>
          <w:sz w:val="22"/>
          <w:szCs w:val="22"/>
        </w:rPr>
      </w:pPr>
    </w:p>
    <w:p w:rsidR="00E56BEA" w:rsidRPr="00116734" w:rsidRDefault="000D280A" w:rsidP="00DA0C2A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116734">
        <w:rPr>
          <w:rFonts w:ascii="Arial" w:hAnsi="Arial" w:cs="Arial"/>
          <w:sz w:val="22"/>
          <w:szCs w:val="22"/>
        </w:rPr>
        <w:t xml:space="preserve">The input tax credit to which you are entitled for a creditable acquisition of goods that you make under a </w:t>
      </w:r>
      <w:r w:rsidRPr="00116734">
        <w:rPr>
          <w:rFonts w:ascii="Arial" w:hAnsi="Arial" w:cs="Arial"/>
          <w:b/>
          <w:sz w:val="22"/>
          <w:szCs w:val="22"/>
        </w:rPr>
        <w:t>lay-by sale agreement</w:t>
      </w:r>
      <w:r w:rsidRPr="00116734">
        <w:rPr>
          <w:rFonts w:ascii="Arial" w:hAnsi="Arial" w:cs="Arial"/>
          <w:sz w:val="22"/>
          <w:szCs w:val="22"/>
        </w:rPr>
        <w:t xml:space="preserve"> is attributable to the tax period in which you provide the final instalment of consideration. </w:t>
      </w:r>
      <w:r w:rsidR="00E56BEA">
        <w:rPr>
          <w:rFonts w:ascii="Arial" w:hAnsi="Arial" w:cs="Arial"/>
          <w:sz w:val="22"/>
          <w:szCs w:val="22"/>
        </w:rPr>
        <w:br/>
      </w:r>
    </w:p>
    <w:p w:rsidR="000D280A" w:rsidRPr="00116734" w:rsidRDefault="009F42AD" w:rsidP="00DA0C2A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116734">
        <w:rPr>
          <w:rFonts w:ascii="Arial" w:hAnsi="Arial" w:cs="Arial"/>
          <w:sz w:val="22"/>
          <w:szCs w:val="22"/>
        </w:rPr>
        <w:t xml:space="preserve">This </w:t>
      </w:r>
      <w:r w:rsidR="001A4C31" w:rsidRPr="00116734">
        <w:rPr>
          <w:rFonts w:ascii="Arial" w:hAnsi="Arial" w:cs="Arial"/>
          <w:sz w:val="22"/>
          <w:szCs w:val="22"/>
        </w:rPr>
        <w:t>paragraph</w:t>
      </w:r>
      <w:r w:rsidR="000D280A" w:rsidRPr="00116734">
        <w:rPr>
          <w:rFonts w:ascii="Arial" w:hAnsi="Arial" w:cs="Arial"/>
          <w:sz w:val="22"/>
          <w:szCs w:val="22"/>
        </w:rPr>
        <w:t xml:space="preserve"> applies only if you do not account on a cash basis. </w:t>
      </w:r>
    </w:p>
    <w:p w:rsidR="000D280A" w:rsidRPr="00116734" w:rsidRDefault="000D280A" w:rsidP="00DA0C2A">
      <w:pPr>
        <w:rPr>
          <w:rFonts w:ascii="Arial" w:hAnsi="Arial" w:cs="Arial"/>
          <w:b/>
          <w:bCs/>
          <w:iCs/>
          <w:sz w:val="22"/>
          <w:szCs w:val="22"/>
        </w:rPr>
      </w:pPr>
    </w:p>
    <w:p w:rsidR="00CB357A" w:rsidRPr="00116734" w:rsidRDefault="000D280A" w:rsidP="00DA0C2A">
      <w:pPr>
        <w:pStyle w:val="ListParagraph"/>
        <w:numPr>
          <w:ilvl w:val="0"/>
          <w:numId w:val="28"/>
        </w:numPr>
        <w:ind w:left="363"/>
        <w:rPr>
          <w:rFonts w:ascii="Arial" w:hAnsi="Arial" w:cs="Arial"/>
          <w:b/>
          <w:sz w:val="22"/>
          <w:szCs w:val="22"/>
        </w:rPr>
      </w:pPr>
      <w:r w:rsidRPr="00116734">
        <w:rPr>
          <w:rFonts w:ascii="Arial" w:hAnsi="Arial" w:cs="Arial"/>
          <w:b/>
          <w:bCs/>
          <w:iCs/>
          <w:sz w:val="22"/>
          <w:szCs w:val="22"/>
        </w:rPr>
        <w:t>Definitions</w:t>
      </w:r>
      <w:r w:rsidRPr="00116734">
        <w:rPr>
          <w:rFonts w:ascii="Arial" w:hAnsi="Arial" w:cs="Arial"/>
          <w:b/>
          <w:sz w:val="22"/>
          <w:szCs w:val="22"/>
        </w:rPr>
        <w:t xml:space="preserve"> </w:t>
      </w:r>
    </w:p>
    <w:p w:rsidR="00CB357A" w:rsidRPr="00483A3F" w:rsidRDefault="000D280A" w:rsidP="00DA0C2A">
      <w:pPr>
        <w:ind w:left="426"/>
        <w:rPr>
          <w:rFonts w:ascii="Arial" w:hAnsi="Arial" w:cs="Arial"/>
          <w:sz w:val="22"/>
          <w:szCs w:val="22"/>
        </w:rPr>
      </w:pPr>
      <w:r w:rsidRPr="00483A3F">
        <w:rPr>
          <w:rFonts w:ascii="Arial" w:hAnsi="Arial" w:cs="Arial"/>
          <w:sz w:val="22"/>
          <w:szCs w:val="22"/>
        </w:rPr>
        <w:t xml:space="preserve">The following expression </w:t>
      </w:r>
      <w:r w:rsidR="009F42AD" w:rsidRPr="00483A3F">
        <w:rPr>
          <w:rFonts w:ascii="Arial" w:hAnsi="Arial" w:cs="Arial"/>
          <w:sz w:val="22"/>
          <w:szCs w:val="22"/>
        </w:rPr>
        <w:t>is</w:t>
      </w:r>
      <w:r w:rsidRPr="00483A3F">
        <w:rPr>
          <w:rFonts w:ascii="Arial" w:hAnsi="Arial" w:cs="Arial"/>
          <w:sz w:val="22"/>
          <w:szCs w:val="22"/>
        </w:rPr>
        <w:t xml:space="preserve"> defined for the purposes of this </w:t>
      </w:r>
      <w:r w:rsidR="00FC2A1D" w:rsidRPr="00483A3F">
        <w:rPr>
          <w:rFonts w:ascii="Arial" w:hAnsi="Arial" w:cs="Arial"/>
          <w:sz w:val="22"/>
          <w:szCs w:val="22"/>
        </w:rPr>
        <w:t>determination</w:t>
      </w:r>
      <w:r w:rsidRPr="00483A3F">
        <w:rPr>
          <w:rFonts w:ascii="Arial" w:hAnsi="Arial" w:cs="Arial"/>
          <w:sz w:val="22"/>
          <w:szCs w:val="22"/>
        </w:rPr>
        <w:t xml:space="preserve">: </w:t>
      </w:r>
    </w:p>
    <w:p w:rsidR="00EB7BEF" w:rsidRPr="00483A3F" w:rsidRDefault="000D280A" w:rsidP="00DA0C2A">
      <w:pPr>
        <w:pStyle w:val="ListParagraph"/>
        <w:ind w:left="723"/>
        <w:rPr>
          <w:rFonts w:ascii="Arial" w:hAnsi="Arial" w:cs="Arial"/>
          <w:sz w:val="22"/>
          <w:szCs w:val="22"/>
        </w:rPr>
      </w:pPr>
      <w:r w:rsidRPr="00483A3F">
        <w:rPr>
          <w:rFonts w:ascii="Arial" w:hAnsi="Arial" w:cs="Arial"/>
          <w:b/>
          <w:bCs/>
          <w:sz w:val="22"/>
          <w:szCs w:val="22"/>
        </w:rPr>
        <w:t>lay-by sale agreement</w:t>
      </w:r>
      <w:r w:rsidRPr="00483A3F">
        <w:rPr>
          <w:rFonts w:ascii="Arial" w:hAnsi="Arial" w:cs="Arial"/>
          <w:b/>
          <w:sz w:val="22"/>
          <w:szCs w:val="22"/>
        </w:rPr>
        <w:t xml:space="preserve"> </w:t>
      </w:r>
      <w:r w:rsidRPr="00483A3F">
        <w:rPr>
          <w:rFonts w:ascii="Arial" w:hAnsi="Arial" w:cs="Arial"/>
          <w:sz w:val="22"/>
          <w:szCs w:val="22"/>
        </w:rPr>
        <w:t xml:space="preserve">means an agreement under which goods are agreed to be sold on </w:t>
      </w:r>
      <w:r w:rsidRPr="00483A3F">
        <w:rPr>
          <w:rFonts w:ascii="Arial" w:hAnsi="Arial" w:cs="Arial"/>
          <w:bCs/>
          <w:i/>
          <w:iCs/>
          <w:sz w:val="22"/>
          <w:szCs w:val="22"/>
        </w:rPr>
        <w:t>terms</w:t>
      </w:r>
      <w:r w:rsidRPr="00483A3F">
        <w:rPr>
          <w:rFonts w:ascii="Arial" w:hAnsi="Arial" w:cs="Arial"/>
          <w:sz w:val="22"/>
          <w:szCs w:val="22"/>
        </w:rPr>
        <w:t xml:space="preserve"> </w:t>
      </w:r>
      <w:r w:rsidR="00B54D94" w:rsidRPr="00483A3F">
        <w:rPr>
          <w:rFonts w:ascii="Arial" w:hAnsi="Arial" w:cs="Arial"/>
          <w:sz w:val="22"/>
          <w:szCs w:val="22"/>
        </w:rPr>
        <w:t>where</w:t>
      </w:r>
      <w:r w:rsidRPr="00483A3F">
        <w:rPr>
          <w:rFonts w:ascii="Arial" w:hAnsi="Arial" w:cs="Arial"/>
          <w:sz w:val="22"/>
          <w:szCs w:val="22"/>
        </w:rPr>
        <w:t xml:space="preserve"> the purchase price of the goods is to be paid by instalments and</w:t>
      </w:r>
      <w:r w:rsidR="00B54D94" w:rsidRPr="00483A3F">
        <w:rPr>
          <w:rFonts w:ascii="Arial" w:hAnsi="Arial" w:cs="Arial"/>
          <w:sz w:val="22"/>
          <w:szCs w:val="22"/>
        </w:rPr>
        <w:t>,</w:t>
      </w:r>
      <w:r w:rsidRPr="00483A3F">
        <w:rPr>
          <w:rFonts w:ascii="Arial" w:hAnsi="Arial" w:cs="Arial"/>
          <w:sz w:val="22"/>
          <w:szCs w:val="22"/>
        </w:rPr>
        <w:t xml:space="preserve"> </w:t>
      </w:r>
      <w:r w:rsidR="003E4F6C" w:rsidRPr="00483A3F">
        <w:rPr>
          <w:rFonts w:ascii="Arial" w:hAnsi="Arial" w:cs="Arial"/>
          <w:sz w:val="22"/>
          <w:szCs w:val="22"/>
        </w:rPr>
        <w:t xml:space="preserve">until the purchase </w:t>
      </w:r>
      <w:r w:rsidR="008E100F" w:rsidRPr="00483A3F">
        <w:rPr>
          <w:rFonts w:ascii="Arial" w:hAnsi="Arial" w:cs="Arial"/>
          <w:sz w:val="22"/>
          <w:szCs w:val="22"/>
        </w:rPr>
        <w:t>p</w:t>
      </w:r>
      <w:r w:rsidR="003E4F6C" w:rsidRPr="00483A3F">
        <w:rPr>
          <w:rFonts w:ascii="Arial" w:hAnsi="Arial" w:cs="Arial"/>
          <w:sz w:val="22"/>
          <w:szCs w:val="22"/>
        </w:rPr>
        <w:t>rice is paid in full</w:t>
      </w:r>
      <w:r w:rsidR="00EB7BEF" w:rsidRPr="00483A3F">
        <w:rPr>
          <w:rFonts w:ascii="Arial" w:hAnsi="Arial" w:cs="Arial"/>
          <w:sz w:val="22"/>
          <w:szCs w:val="22"/>
        </w:rPr>
        <w:t>:</w:t>
      </w:r>
    </w:p>
    <w:p w:rsidR="003E4F6C" w:rsidRPr="00483A3F" w:rsidRDefault="003E4F6C" w:rsidP="00DA0C2A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483A3F">
        <w:rPr>
          <w:rFonts w:ascii="Arial" w:hAnsi="Arial" w:cs="Arial"/>
          <w:sz w:val="22"/>
          <w:szCs w:val="22"/>
        </w:rPr>
        <w:t>the goods will not be delivered to the purchaser</w:t>
      </w:r>
    </w:p>
    <w:p w:rsidR="00EB7BEF" w:rsidRPr="00483A3F" w:rsidRDefault="003E4F6C" w:rsidP="00DA0C2A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483A3F">
        <w:rPr>
          <w:rFonts w:ascii="Arial" w:hAnsi="Arial" w:cs="Arial"/>
          <w:sz w:val="22"/>
          <w:szCs w:val="22"/>
        </w:rPr>
        <w:t xml:space="preserve">the goods will not be </w:t>
      </w:r>
      <w:r w:rsidR="000D280A" w:rsidRPr="00483A3F">
        <w:rPr>
          <w:rFonts w:ascii="Arial" w:hAnsi="Arial" w:cs="Arial"/>
          <w:sz w:val="22"/>
          <w:szCs w:val="22"/>
        </w:rPr>
        <w:t>available for collection by</w:t>
      </w:r>
      <w:r w:rsidRPr="00483A3F">
        <w:rPr>
          <w:rFonts w:ascii="Arial" w:hAnsi="Arial" w:cs="Arial"/>
          <w:sz w:val="22"/>
          <w:szCs w:val="22"/>
        </w:rPr>
        <w:t xml:space="preserve"> the purchaser</w:t>
      </w:r>
      <w:r w:rsidR="00B54D94" w:rsidRPr="00483A3F">
        <w:rPr>
          <w:rFonts w:ascii="Arial" w:hAnsi="Arial" w:cs="Arial"/>
          <w:sz w:val="22"/>
          <w:szCs w:val="22"/>
        </w:rPr>
        <w:t>,</w:t>
      </w:r>
      <w:r w:rsidR="00EB7BEF" w:rsidRPr="00483A3F">
        <w:rPr>
          <w:rFonts w:ascii="Arial" w:hAnsi="Arial" w:cs="Arial"/>
          <w:sz w:val="22"/>
          <w:szCs w:val="22"/>
        </w:rPr>
        <w:t xml:space="preserve"> </w:t>
      </w:r>
      <w:r w:rsidRPr="00483A3F">
        <w:rPr>
          <w:rFonts w:ascii="Arial" w:hAnsi="Arial" w:cs="Arial"/>
          <w:sz w:val="22"/>
          <w:szCs w:val="22"/>
        </w:rPr>
        <w:t>and</w:t>
      </w:r>
    </w:p>
    <w:p w:rsidR="00EB7BEF" w:rsidRPr="00483A3F" w:rsidRDefault="00EB7BEF" w:rsidP="00DA0C2A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483A3F">
        <w:rPr>
          <w:rFonts w:ascii="Arial" w:hAnsi="Arial" w:cs="Arial"/>
          <w:sz w:val="22"/>
          <w:szCs w:val="22"/>
        </w:rPr>
        <w:t>the title</w:t>
      </w:r>
      <w:r w:rsidR="003E4F6C" w:rsidRPr="00483A3F">
        <w:rPr>
          <w:rFonts w:ascii="Arial" w:hAnsi="Arial" w:cs="Arial"/>
          <w:sz w:val="22"/>
          <w:szCs w:val="22"/>
        </w:rPr>
        <w:t xml:space="preserve"> to the goods will not</w:t>
      </w:r>
      <w:r w:rsidRPr="00483A3F">
        <w:rPr>
          <w:rFonts w:ascii="Arial" w:hAnsi="Arial" w:cs="Arial"/>
          <w:sz w:val="22"/>
          <w:szCs w:val="22"/>
        </w:rPr>
        <w:t xml:space="preserve"> transfer to</w:t>
      </w:r>
      <w:r w:rsidR="003E4F6C" w:rsidRPr="00483A3F">
        <w:rPr>
          <w:rFonts w:ascii="Arial" w:hAnsi="Arial" w:cs="Arial"/>
          <w:sz w:val="22"/>
          <w:szCs w:val="22"/>
        </w:rPr>
        <w:t xml:space="preserve"> the purchaser.</w:t>
      </w:r>
    </w:p>
    <w:p w:rsidR="00CF42E6" w:rsidRPr="00116734" w:rsidRDefault="00CF42E6" w:rsidP="005372D4">
      <w:pPr>
        <w:rPr>
          <w:sz w:val="22"/>
          <w:szCs w:val="22"/>
        </w:rPr>
      </w:pPr>
    </w:p>
    <w:p w:rsidR="000D280A" w:rsidRPr="00483A3F" w:rsidRDefault="000D280A" w:rsidP="00DA0C2A">
      <w:pPr>
        <w:ind w:left="426"/>
        <w:rPr>
          <w:rFonts w:ascii="Arial" w:hAnsi="Arial" w:cs="Arial"/>
          <w:sz w:val="22"/>
          <w:szCs w:val="22"/>
        </w:rPr>
      </w:pPr>
      <w:r w:rsidRPr="00483A3F">
        <w:rPr>
          <w:rFonts w:ascii="Arial" w:hAnsi="Arial" w:cs="Arial"/>
          <w:sz w:val="22"/>
          <w:szCs w:val="22"/>
        </w:rPr>
        <w:t xml:space="preserve">Other expressions in this </w:t>
      </w:r>
      <w:r w:rsidR="00253521" w:rsidRPr="00483A3F">
        <w:rPr>
          <w:rFonts w:ascii="Arial" w:hAnsi="Arial" w:cs="Arial"/>
          <w:sz w:val="22"/>
          <w:szCs w:val="22"/>
        </w:rPr>
        <w:t xml:space="preserve">determination </w:t>
      </w:r>
      <w:r w:rsidRPr="00483A3F">
        <w:rPr>
          <w:rFonts w:ascii="Arial" w:hAnsi="Arial" w:cs="Arial"/>
          <w:sz w:val="22"/>
          <w:szCs w:val="22"/>
        </w:rPr>
        <w:t xml:space="preserve">have the same meaning as in the </w:t>
      </w:r>
      <w:r w:rsidR="00CF42E6" w:rsidRPr="00483A3F">
        <w:rPr>
          <w:rFonts w:ascii="Arial" w:hAnsi="Arial" w:cs="Arial"/>
          <w:sz w:val="22"/>
          <w:szCs w:val="22"/>
        </w:rPr>
        <w:t xml:space="preserve">GST </w:t>
      </w:r>
      <w:r w:rsidRPr="00483A3F">
        <w:rPr>
          <w:rFonts w:ascii="Arial" w:hAnsi="Arial" w:cs="Arial"/>
          <w:sz w:val="22"/>
          <w:szCs w:val="22"/>
        </w:rPr>
        <w:t>Act.</w:t>
      </w:r>
    </w:p>
    <w:p w:rsidR="000D280A" w:rsidRDefault="000D280A" w:rsidP="00DA0C2A">
      <w:pPr>
        <w:rPr>
          <w:rFonts w:ascii="Arial" w:hAnsi="Arial" w:cs="Arial"/>
          <w:b/>
        </w:rPr>
      </w:pPr>
    </w:p>
    <w:sectPr w:rsidR="000D280A" w:rsidSect="00116734">
      <w:headerReference w:type="first" r:id="rId14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CF5" w:rsidRDefault="003C5CF5">
      <w:r>
        <w:separator/>
      </w:r>
    </w:p>
  </w:endnote>
  <w:endnote w:type="continuationSeparator" w:id="0">
    <w:p w:rsidR="003C5CF5" w:rsidRDefault="003C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CF5" w:rsidRDefault="003C5CF5">
      <w:r>
        <w:separator/>
      </w:r>
    </w:p>
  </w:footnote>
  <w:footnote w:type="continuationSeparator" w:id="0">
    <w:p w:rsidR="003C5CF5" w:rsidRDefault="003C5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568AD8C5" wp14:editId="27AADE60">
          <wp:extent cx="2413635" cy="701675"/>
          <wp:effectExtent l="0" t="0" r="5715" b="3175"/>
          <wp:docPr id="1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F33"/>
    <w:multiLevelType w:val="hybridMultilevel"/>
    <w:tmpl w:val="F3BE88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B016A5"/>
    <w:multiLevelType w:val="hybridMultilevel"/>
    <w:tmpl w:val="12A22508"/>
    <w:lvl w:ilvl="0" w:tplc="3C1C618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92E21"/>
    <w:multiLevelType w:val="hybridMultilevel"/>
    <w:tmpl w:val="C3CAD256"/>
    <w:lvl w:ilvl="0" w:tplc="BB44CC00">
      <w:start w:val="2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AB3C9B"/>
    <w:multiLevelType w:val="hybridMultilevel"/>
    <w:tmpl w:val="B27A8118"/>
    <w:lvl w:ilvl="0" w:tplc="0A2CAEE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5">
    <w:nsid w:val="105E108A"/>
    <w:multiLevelType w:val="hybridMultilevel"/>
    <w:tmpl w:val="E6002BFC"/>
    <w:lvl w:ilvl="0" w:tplc="29B6986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C25C6"/>
    <w:multiLevelType w:val="hybridMultilevel"/>
    <w:tmpl w:val="90C662B8"/>
    <w:lvl w:ilvl="0" w:tplc="3C1C61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FF599D"/>
    <w:multiLevelType w:val="hybridMultilevel"/>
    <w:tmpl w:val="2668AAA8"/>
    <w:lvl w:ilvl="0" w:tplc="BB44CC00">
      <w:start w:val="2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7F105D"/>
    <w:multiLevelType w:val="hybridMultilevel"/>
    <w:tmpl w:val="FE0CA2DE"/>
    <w:lvl w:ilvl="0" w:tplc="8D3CBD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906E3"/>
    <w:multiLevelType w:val="hybridMultilevel"/>
    <w:tmpl w:val="1082A584"/>
    <w:lvl w:ilvl="0" w:tplc="A5B6A7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D22C5"/>
    <w:multiLevelType w:val="hybridMultilevel"/>
    <w:tmpl w:val="0E44BA10"/>
    <w:lvl w:ilvl="0" w:tplc="BB44CC00">
      <w:start w:val="2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94A6107"/>
    <w:multiLevelType w:val="hybridMultilevel"/>
    <w:tmpl w:val="47108DD8"/>
    <w:lvl w:ilvl="0" w:tplc="DF3ED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F641D"/>
    <w:multiLevelType w:val="hybridMultilevel"/>
    <w:tmpl w:val="13FAC8C2"/>
    <w:lvl w:ilvl="0" w:tplc="BB44CC00">
      <w:start w:val="2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1D8C3CCE"/>
    <w:multiLevelType w:val="hybridMultilevel"/>
    <w:tmpl w:val="C0AC1512"/>
    <w:lvl w:ilvl="0" w:tplc="F7D0AB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6076AC"/>
    <w:multiLevelType w:val="hybridMultilevel"/>
    <w:tmpl w:val="04A6AAEA"/>
    <w:lvl w:ilvl="0" w:tplc="BB44CC00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5F13B39"/>
    <w:multiLevelType w:val="hybridMultilevel"/>
    <w:tmpl w:val="99443FA0"/>
    <w:lvl w:ilvl="0" w:tplc="8354B5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44AB4"/>
    <w:multiLevelType w:val="hybridMultilevel"/>
    <w:tmpl w:val="9ABCB3C4"/>
    <w:lvl w:ilvl="0" w:tplc="76AC494E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314D17A5"/>
    <w:multiLevelType w:val="hybridMultilevel"/>
    <w:tmpl w:val="986E1C7A"/>
    <w:lvl w:ilvl="0" w:tplc="BB44CC00">
      <w:start w:val="2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AE083D"/>
    <w:multiLevelType w:val="hybridMultilevel"/>
    <w:tmpl w:val="7BDAC36A"/>
    <w:lvl w:ilvl="0" w:tplc="BB44CC00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CD322B"/>
    <w:multiLevelType w:val="hybridMultilevel"/>
    <w:tmpl w:val="CCD4725C"/>
    <w:lvl w:ilvl="0" w:tplc="DF3ED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2035DC"/>
    <w:multiLevelType w:val="hybridMultilevel"/>
    <w:tmpl w:val="FA8447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8518B"/>
    <w:multiLevelType w:val="hybridMultilevel"/>
    <w:tmpl w:val="0CF4628E"/>
    <w:lvl w:ilvl="0" w:tplc="DF3EDEA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FC1236"/>
    <w:multiLevelType w:val="hybridMultilevel"/>
    <w:tmpl w:val="637ACBD0"/>
    <w:lvl w:ilvl="0" w:tplc="216693CA">
      <w:start w:val="1"/>
      <w:numFmt w:val="lowerLetter"/>
      <w:lvlText w:val="(%1)"/>
      <w:lvlJc w:val="left"/>
      <w:pPr>
        <w:ind w:left="1505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7">
    <w:nsid w:val="64851C79"/>
    <w:multiLevelType w:val="hybridMultilevel"/>
    <w:tmpl w:val="FDCC0F6C"/>
    <w:lvl w:ilvl="0" w:tplc="A224C6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F1A52"/>
    <w:multiLevelType w:val="hybridMultilevel"/>
    <w:tmpl w:val="52200C36"/>
    <w:lvl w:ilvl="0" w:tplc="216693CA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68025ECE"/>
    <w:multiLevelType w:val="hybridMultilevel"/>
    <w:tmpl w:val="C50044F8"/>
    <w:lvl w:ilvl="0" w:tplc="2B6077B6">
      <w:start w:val="5"/>
      <w:numFmt w:val="decimal"/>
      <w:lvlText w:val="%1."/>
      <w:lvlJc w:val="left"/>
      <w:pPr>
        <w:ind w:left="1791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511" w:hanging="360"/>
      </w:pPr>
    </w:lvl>
    <w:lvl w:ilvl="2" w:tplc="0C09001B" w:tentative="1">
      <w:start w:val="1"/>
      <w:numFmt w:val="lowerRoman"/>
      <w:lvlText w:val="%3."/>
      <w:lvlJc w:val="right"/>
      <w:pPr>
        <w:ind w:left="3231" w:hanging="180"/>
      </w:pPr>
    </w:lvl>
    <w:lvl w:ilvl="3" w:tplc="0C09000F" w:tentative="1">
      <w:start w:val="1"/>
      <w:numFmt w:val="decimal"/>
      <w:lvlText w:val="%4."/>
      <w:lvlJc w:val="left"/>
      <w:pPr>
        <w:ind w:left="3951" w:hanging="360"/>
      </w:pPr>
    </w:lvl>
    <w:lvl w:ilvl="4" w:tplc="0C090019" w:tentative="1">
      <w:start w:val="1"/>
      <w:numFmt w:val="lowerLetter"/>
      <w:lvlText w:val="%5."/>
      <w:lvlJc w:val="left"/>
      <w:pPr>
        <w:ind w:left="4671" w:hanging="360"/>
      </w:pPr>
    </w:lvl>
    <w:lvl w:ilvl="5" w:tplc="0C09001B" w:tentative="1">
      <w:start w:val="1"/>
      <w:numFmt w:val="lowerRoman"/>
      <w:lvlText w:val="%6."/>
      <w:lvlJc w:val="right"/>
      <w:pPr>
        <w:ind w:left="5391" w:hanging="180"/>
      </w:pPr>
    </w:lvl>
    <w:lvl w:ilvl="6" w:tplc="0C09000F" w:tentative="1">
      <w:start w:val="1"/>
      <w:numFmt w:val="decimal"/>
      <w:lvlText w:val="%7."/>
      <w:lvlJc w:val="left"/>
      <w:pPr>
        <w:ind w:left="6111" w:hanging="360"/>
      </w:pPr>
    </w:lvl>
    <w:lvl w:ilvl="7" w:tplc="0C090019" w:tentative="1">
      <w:start w:val="1"/>
      <w:numFmt w:val="lowerLetter"/>
      <w:lvlText w:val="%8."/>
      <w:lvlJc w:val="left"/>
      <w:pPr>
        <w:ind w:left="6831" w:hanging="360"/>
      </w:pPr>
    </w:lvl>
    <w:lvl w:ilvl="8" w:tplc="0C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0">
    <w:nsid w:val="6B9742DC"/>
    <w:multiLevelType w:val="hybridMultilevel"/>
    <w:tmpl w:val="79F8B302"/>
    <w:lvl w:ilvl="0" w:tplc="DF3ED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67269B"/>
    <w:multiLevelType w:val="hybridMultilevel"/>
    <w:tmpl w:val="8A4CF174"/>
    <w:lvl w:ilvl="0" w:tplc="DF3ED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6D6766"/>
    <w:multiLevelType w:val="hybridMultilevel"/>
    <w:tmpl w:val="F3B2AD2A"/>
    <w:lvl w:ilvl="0" w:tplc="DF3ED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706D7"/>
    <w:multiLevelType w:val="hybridMultilevel"/>
    <w:tmpl w:val="49F4A720"/>
    <w:lvl w:ilvl="0" w:tplc="DF3EDE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D83191"/>
    <w:multiLevelType w:val="hybridMultilevel"/>
    <w:tmpl w:val="A5A4EF90"/>
    <w:lvl w:ilvl="0" w:tplc="EB3C173A">
      <w:start w:val="6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7E3049D4"/>
    <w:multiLevelType w:val="hybridMultilevel"/>
    <w:tmpl w:val="324CE7AE"/>
    <w:lvl w:ilvl="0" w:tplc="C65C55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2"/>
  </w:num>
  <w:num w:numId="3">
    <w:abstractNumId w:val="35"/>
  </w:num>
  <w:num w:numId="4">
    <w:abstractNumId w:val="14"/>
  </w:num>
  <w:num w:numId="5">
    <w:abstractNumId w:val="15"/>
  </w:num>
  <w:num w:numId="6">
    <w:abstractNumId w:val="7"/>
  </w:num>
  <w:num w:numId="7">
    <w:abstractNumId w:val="25"/>
  </w:num>
  <w:num w:numId="8">
    <w:abstractNumId w:val="1"/>
  </w:num>
  <w:num w:numId="9">
    <w:abstractNumId w:val="23"/>
  </w:num>
  <w:num w:numId="10">
    <w:abstractNumId w:val="32"/>
  </w:num>
  <w:num w:numId="11">
    <w:abstractNumId w:val="31"/>
  </w:num>
  <w:num w:numId="12">
    <w:abstractNumId w:val="30"/>
  </w:num>
  <w:num w:numId="13">
    <w:abstractNumId w:val="12"/>
  </w:num>
  <w:num w:numId="14">
    <w:abstractNumId w:val="33"/>
  </w:num>
  <w:num w:numId="15">
    <w:abstractNumId w:val="6"/>
  </w:num>
  <w:num w:numId="16">
    <w:abstractNumId w:val="27"/>
  </w:num>
  <w:num w:numId="17">
    <w:abstractNumId w:val="16"/>
  </w:num>
  <w:num w:numId="18">
    <w:abstractNumId w:val="10"/>
  </w:num>
  <w:num w:numId="19">
    <w:abstractNumId w:val="5"/>
  </w:num>
  <w:num w:numId="20">
    <w:abstractNumId w:val="29"/>
  </w:num>
  <w:num w:numId="21">
    <w:abstractNumId w:val="11"/>
  </w:num>
  <w:num w:numId="22">
    <w:abstractNumId w:val="9"/>
  </w:num>
  <w:num w:numId="23">
    <w:abstractNumId w:val="34"/>
  </w:num>
  <w:num w:numId="24">
    <w:abstractNumId w:val="0"/>
  </w:num>
  <w:num w:numId="25">
    <w:abstractNumId w:val="21"/>
  </w:num>
  <w:num w:numId="26">
    <w:abstractNumId w:val="18"/>
  </w:num>
  <w:num w:numId="27">
    <w:abstractNumId w:val="24"/>
  </w:num>
  <w:num w:numId="28">
    <w:abstractNumId w:val="3"/>
  </w:num>
  <w:num w:numId="29">
    <w:abstractNumId w:val="13"/>
  </w:num>
  <w:num w:numId="30">
    <w:abstractNumId w:val="36"/>
  </w:num>
  <w:num w:numId="31">
    <w:abstractNumId w:val="8"/>
  </w:num>
  <w:num w:numId="32">
    <w:abstractNumId w:val="2"/>
  </w:num>
  <w:num w:numId="33">
    <w:abstractNumId w:val="20"/>
  </w:num>
  <w:num w:numId="34">
    <w:abstractNumId w:val="17"/>
  </w:num>
  <w:num w:numId="35">
    <w:abstractNumId w:val="26"/>
  </w:num>
  <w:num w:numId="36">
    <w:abstractNumId w:val="28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F"/>
    <w:rsid w:val="00000156"/>
    <w:rsid w:val="00001B90"/>
    <w:rsid w:val="0000370C"/>
    <w:rsid w:val="00007304"/>
    <w:rsid w:val="0000743E"/>
    <w:rsid w:val="00013309"/>
    <w:rsid w:val="00013AD9"/>
    <w:rsid w:val="000171F2"/>
    <w:rsid w:val="000175DA"/>
    <w:rsid w:val="00017CD7"/>
    <w:rsid w:val="00022C8A"/>
    <w:rsid w:val="00022FA9"/>
    <w:rsid w:val="00026BC1"/>
    <w:rsid w:val="0003261F"/>
    <w:rsid w:val="00034883"/>
    <w:rsid w:val="00035397"/>
    <w:rsid w:val="00036F54"/>
    <w:rsid w:val="00044893"/>
    <w:rsid w:val="00045F14"/>
    <w:rsid w:val="00053761"/>
    <w:rsid w:val="00053842"/>
    <w:rsid w:val="00061054"/>
    <w:rsid w:val="0006112D"/>
    <w:rsid w:val="00061910"/>
    <w:rsid w:val="00072E3D"/>
    <w:rsid w:val="00073E50"/>
    <w:rsid w:val="000745A8"/>
    <w:rsid w:val="00074CE5"/>
    <w:rsid w:val="0007527F"/>
    <w:rsid w:val="000761BD"/>
    <w:rsid w:val="00082A4A"/>
    <w:rsid w:val="00083FAC"/>
    <w:rsid w:val="00087C21"/>
    <w:rsid w:val="00090B7A"/>
    <w:rsid w:val="0009111F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B6A28"/>
    <w:rsid w:val="000C4A55"/>
    <w:rsid w:val="000D13BC"/>
    <w:rsid w:val="000D280A"/>
    <w:rsid w:val="000D3CC6"/>
    <w:rsid w:val="000D40A4"/>
    <w:rsid w:val="000D6A3C"/>
    <w:rsid w:val="000D6E5B"/>
    <w:rsid w:val="000E0270"/>
    <w:rsid w:val="000E2EB8"/>
    <w:rsid w:val="000E7F05"/>
    <w:rsid w:val="000F3E93"/>
    <w:rsid w:val="000F52DE"/>
    <w:rsid w:val="001051FA"/>
    <w:rsid w:val="00106686"/>
    <w:rsid w:val="00110ACA"/>
    <w:rsid w:val="00110E46"/>
    <w:rsid w:val="00110F37"/>
    <w:rsid w:val="00114408"/>
    <w:rsid w:val="0011624A"/>
    <w:rsid w:val="00116734"/>
    <w:rsid w:val="00116B15"/>
    <w:rsid w:val="001243A8"/>
    <w:rsid w:val="00126C98"/>
    <w:rsid w:val="00126EED"/>
    <w:rsid w:val="00131447"/>
    <w:rsid w:val="00134D4D"/>
    <w:rsid w:val="001361C6"/>
    <w:rsid w:val="00150830"/>
    <w:rsid w:val="00154159"/>
    <w:rsid w:val="00155E7A"/>
    <w:rsid w:val="00156D4B"/>
    <w:rsid w:val="001605B9"/>
    <w:rsid w:val="00163373"/>
    <w:rsid w:val="00165CC9"/>
    <w:rsid w:val="00165DC1"/>
    <w:rsid w:val="0017078D"/>
    <w:rsid w:val="00172075"/>
    <w:rsid w:val="00173050"/>
    <w:rsid w:val="00175FFF"/>
    <w:rsid w:val="00176815"/>
    <w:rsid w:val="00181212"/>
    <w:rsid w:val="00181BE4"/>
    <w:rsid w:val="00184795"/>
    <w:rsid w:val="00187C71"/>
    <w:rsid w:val="001958EE"/>
    <w:rsid w:val="00197136"/>
    <w:rsid w:val="001A09BD"/>
    <w:rsid w:val="001A271F"/>
    <w:rsid w:val="001A34E7"/>
    <w:rsid w:val="001A4C31"/>
    <w:rsid w:val="001A5431"/>
    <w:rsid w:val="001A67BD"/>
    <w:rsid w:val="001B0FC5"/>
    <w:rsid w:val="001B1C8D"/>
    <w:rsid w:val="001B7040"/>
    <w:rsid w:val="001C0007"/>
    <w:rsid w:val="001C630D"/>
    <w:rsid w:val="001C6316"/>
    <w:rsid w:val="001C6C9F"/>
    <w:rsid w:val="001C7B01"/>
    <w:rsid w:val="001D0C43"/>
    <w:rsid w:val="001D1628"/>
    <w:rsid w:val="001D2DCD"/>
    <w:rsid w:val="001D4C15"/>
    <w:rsid w:val="001E32EA"/>
    <w:rsid w:val="001E4F85"/>
    <w:rsid w:val="001E5A7D"/>
    <w:rsid w:val="001F30CF"/>
    <w:rsid w:val="001F4720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213F3"/>
    <w:rsid w:val="00222180"/>
    <w:rsid w:val="00223D79"/>
    <w:rsid w:val="00224B20"/>
    <w:rsid w:val="00225B5B"/>
    <w:rsid w:val="002309BC"/>
    <w:rsid w:val="00234388"/>
    <w:rsid w:val="00237D14"/>
    <w:rsid w:val="00242CCE"/>
    <w:rsid w:val="002449E3"/>
    <w:rsid w:val="00246081"/>
    <w:rsid w:val="002476E9"/>
    <w:rsid w:val="002504EE"/>
    <w:rsid w:val="00253521"/>
    <w:rsid w:val="00255AB5"/>
    <w:rsid w:val="00256024"/>
    <w:rsid w:val="0026404D"/>
    <w:rsid w:val="00270137"/>
    <w:rsid w:val="00274BCD"/>
    <w:rsid w:val="00283410"/>
    <w:rsid w:val="00286620"/>
    <w:rsid w:val="00287977"/>
    <w:rsid w:val="00292E75"/>
    <w:rsid w:val="002944AD"/>
    <w:rsid w:val="002A1515"/>
    <w:rsid w:val="002A2CD1"/>
    <w:rsid w:val="002A6D63"/>
    <w:rsid w:val="002A7FB3"/>
    <w:rsid w:val="002B014D"/>
    <w:rsid w:val="002B0B63"/>
    <w:rsid w:val="002B1A99"/>
    <w:rsid w:val="002B5B41"/>
    <w:rsid w:val="002C1214"/>
    <w:rsid w:val="002C1E82"/>
    <w:rsid w:val="002C5784"/>
    <w:rsid w:val="002C5BD2"/>
    <w:rsid w:val="002C7A81"/>
    <w:rsid w:val="002D066A"/>
    <w:rsid w:val="002D144F"/>
    <w:rsid w:val="002D6902"/>
    <w:rsid w:val="002D7B6D"/>
    <w:rsid w:val="002D7DD0"/>
    <w:rsid w:val="002F18CB"/>
    <w:rsid w:val="002F3447"/>
    <w:rsid w:val="002F3CB8"/>
    <w:rsid w:val="00303F72"/>
    <w:rsid w:val="003107EF"/>
    <w:rsid w:val="00312725"/>
    <w:rsid w:val="00314A4E"/>
    <w:rsid w:val="003150E0"/>
    <w:rsid w:val="0032158A"/>
    <w:rsid w:val="003229FB"/>
    <w:rsid w:val="00322E62"/>
    <w:rsid w:val="0033478D"/>
    <w:rsid w:val="0033482D"/>
    <w:rsid w:val="00337DA3"/>
    <w:rsid w:val="00340433"/>
    <w:rsid w:val="00342135"/>
    <w:rsid w:val="0034580A"/>
    <w:rsid w:val="003462FD"/>
    <w:rsid w:val="00347B2A"/>
    <w:rsid w:val="00354C19"/>
    <w:rsid w:val="00361A02"/>
    <w:rsid w:val="003651A6"/>
    <w:rsid w:val="00367704"/>
    <w:rsid w:val="00367E7D"/>
    <w:rsid w:val="00371339"/>
    <w:rsid w:val="00372F98"/>
    <w:rsid w:val="00372FF9"/>
    <w:rsid w:val="00373E8D"/>
    <w:rsid w:val="0037526B"/>
    <w:rsid w:val="00377BCC"/>
    <w:rsid w:val="00380717"/>
    <w:rsid w:val="00381779"/>
    <w:rsid w:val="003819B3"/>
    <w:rsid w:val="00391A9C"/>
    <w:rsid w:val="0039219A"/>
    <w:rsid w:val="00397383"/>
    <w:rsid w:val="003A067D"/>
    <w:rsid w:val="003A1C6C"/>
    <w:rsid w:val="003A58BC"/>
    <w:rsid w:val="003A5A04"/>
    <w:rsid w:val="003A64FC"/>
    <w:rsid w:val="003B03EB"/>
    <w:rsid w:val="003B123A"/>
    <w:rsid w:val="003B5EDB"/>
    <w:rsid w:val="003B6971"/>
    <w:rsid w:val="003B6B0B"/>
    <w:rsid w:val="003C0157"/>
    <w:rsid w:val="003C564E"/>
    <w:rsid w:val="003C5CF5"/>
    <w:rsid w:val="003C7C74"/>
    <w:rsid w:val="003D32DA"/>
    <w:rsid w:val="003D3335"/>
    <w:rsid w:val="003D354B"/>
    <w:rsid w:val="003D5A34"/>
    <w:rsid w:val="003E3E74"/>
    <w:rsid w:val="003E4F6C"/>
    <w:rsid w:val="003E52ED"/>
    <w:rsid w:val="003F71AF"/>
    <w:rsid w:val="004007F2"/>
    <w:rsid w:val="00411530"/>
    <w:rsid w:val="00412B77"/>
    <w:rsid w:val="00414405"/>
    <w:rsid w:val="0042007E"/>
    <w:rsid w:val="00424F2B"/>
    <w:rsid w:val="00426390"/>
    <w:rsid w:val="0043366F"/>
    <w:rsid w:val="00433EF8"/>
    <w:rsid w:val="00436E40"/>
    <w:rsid w:val="00441AC4"/>
    <w:rsid w:val="00446E2A"/>
    <w:rsid w:val="00447D82"/>
    <w:rsid w:val="00451EE1"/>
    <w:rsid w:val="00452C78"/>
    <w:rsid w:val="00453A50"/>
    <w:rsid w:val="00453FB4"/>
    <w:rsid w:val="0045428E"/>
    <w:rsid w:val="00461FBC"/>
    <w:rsid w:val="00466FCB"/>
    <w:rsid w:val="004745E2"/>
    <w:rsid w:val="00475A2F"/>
    <w:rsid w:val="00480A1F"/>
    <w:rsid w:val="00483A3F"/>
    <w:rsid w:val="00484715"/>
    <w:rsid w:val="004870DE"/>
    <w:rsid w:val="00490C14"/>
    <w:rsid w:val="004975A9"/>
    <w:rsid w:val="004A30EE"/>
    <w:rsid w:val="004A3AB0"/>
    <w:rsid w:val="004B0651"/>
    <w:rsid w:val="004B1977"/>
    <w:rsid w:val="004B4F84"/>
    <w:rsid w:val="004B7906"/>
    <w:rsid w:val="004C1BDB"/>
    <w:rsid w:val="004C3B01"/>
    <w:rsid w:val="004C68AA"/>
    <w:rsid w:val="004D0B9D"/>
    <w:rsid w:val="004D22B9"/>
    <w:rsid w:val="004E04F8"/>
    <w:rsid w:val="004E2A09"/>
    <w:rsid w:val="004E3A27"/>
    <w:rsid w:val="004E4117"/>
    <w:rsid w:val="004E660F"/>
    <w:rsid w:val="004F330D"/>
    <w:rsid w:val="004F6872"/>
    <w:rsid w:val="005037CB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5786"/>
    <w:rsid w:val="005251FD"/>
    <w:rsid w:val="005272E2"/>
    <w:rsid w:val="00527EC7"/>
    <w:rsid w:val="005312F5"/>
    <w:rsid w:val="00532AC5"/>
    <w:rsid w:val="005361C9"/>
    <w:rsid w:val="005364C0"/>
    <w:rsid w:val="005372D4"/>
    <w:rsid w:val="00537D5D"/>
    <w:rsid w:val="005410C4"/>
    <w:rsid w:val="005439FE"/>
    <w:rsid w:val="00545171"/>
    <w:rsid w:val="0055072D"/>
    <w:rsid w:val="00552490"/>
    <w:rsid w:val="00554CFA"/>
    <w:rsid w:val="0056163C"/>
    <w:rsid w:val="00564D84"/>
    <w:rsid w:val="00567854"/>
    <w:rsid w:val="00570631"/>
    <w:rsid w:val="005725A6"/>
    <w:rsid w:val="0057609B"/>
    <w:rsid w:val="00582467"/>
    <w:rsid w:val="005848C1"/>
    <w:rsid w:val="005849D8"/>
    <w:rsid w:val="00585124"/>
    <w:rsid w:val="0058722D"/>
    <w:rsid w:val="005903F3"/>
    <w:rsid w:val="005904AD"/>
    <w:rsid w:val="0059535D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C13A2"/>
    <w:rsid w:val="005C5D9A"/>
    <w:rsid w:val="005D2382"/>
    <w:rsid w:val="005D55A1"/>
    <w:rsid w:val="005D7217"/>
    <w:rsid w:val="005E214D"/>
    <w:rsid w:val="005E3E0C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12328"/>
    <w:rsid w:val="006127B8"/>
    <w:rsid w:val="00613DA2"/>
    <w:rsid w:val="00621779"/>
    <w:rsid w:val="00622FAC"/>
    <w:rsid w:val="006230F5"/>
    <w:rsid w:val="00627741"/>
    <w:rsid w:val="0063701F"/>
    <w:rsid w:val="00644EDE"/>
    <w:rsid w:val="0064758C"/>
    <w:rsid w:val="00650FDC"/>
    <w:rsid w:val="00657558"/>
    <w:rsid w:val="006577D8"/>
    <w:rsid w:val="0066525F"/>
    <w:rsid w:val="00673BA4"/>
    <w:rsid w:val="00673C52"/>
    <w:rsid w:val="00674988"/>
    <w:rsid w:val="0068234C"/>
    <w:rsid w:val="006910C8"/>
    <w:rsid w:val="006919FF"/>
    <w:rsid w:val="0069258C"/>
    <w:rsid w:val="00696C29"/>
    <w:rsid w:val="006A1629"/>
    <w:rsid w:val="006B38B0"/>
    <w:rsid w:val="006B68A2"/>
    <w:rsid w:val="006B76E1"/>
    <w:rsid w:val="006C008D"/>
    <w:rsid w:val="006C285A"/>
    <w:rsid w:val="006C344E"/>
    <w:rsid w:val="006E27F8"/>
    <w:rsid w:val="006E2B6D"/>
    <w:rsid w:val="006E363D"/>
    <w:rsid w:val="006E3DDC"/>
    <w:rsid w:val="006E6EF2"/>
    <w:rsid w:val="006F00D4"/>
    <w:rsid w:val="006F0AC8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281A"/>
    <w:rsid w:val="0071393F"/>
    <w:rsid w:val="00713A82"/>
    <w:rsid w:val="007153AD"/>
    <w:rsid w:val="007271D6"/>
    <w:rsid w:val="0072721F"/>
    <w:rsid w:val="00732F35"/>
    <w:rsid w:val="00740968"/>
    <w:rsid w:val="00741721"/>
    <w:rsid w:val="007478FC"/>
    <w:rsid w:val="00753596"/>
    <w:rsid w:val="0076476D"/>
    <w:rsid w:val="00765525"/>
    <w:rsid w:val="00771758"/>
    <w:rsid w:val="0077436F"/>
    <w:rsid w:val="00776EC3"/>
    <w:rsid w:val="00782943"/>
    <w:rsid w:val="007848AB"/>
    <w:rsid w:val="00784A59"/>
    <w:rsid w:val="007853B5"/>
    <w:rsid w:val="00797788"/>
    <w:rsid w:val="007A190A"/>
    <w:rsid w:val="007A46F2"/>
    <w:rsid w:val="007A5ABF"/>
    <w:rsid w:val="007A6ABA"/>
    <w:rsid w:val="007A6D51"/>
    <w:rsid w:val="007B0972"/>
    <w:rsid w:val="007B0DF6"/>
    <w:rsid w:val="007B2B77"/>
    <w:rsid w:val="007B6064"/>
    <w:rsid w:val="007C5463"/>
    <w:rsid w:val="007C70AF"/>
    <w:rsid w:val="007D05B9"/>
    <w:rsid w:val="007D143D"/>
    <w:rsid w:val="007D3B7A"/>
    <w:rsid w:val="007E6004"/>
    <w:rsid w:val="007F04BE"/>
    <w:rsid w:val="007F2B91"/>
    <w:rsid w:val="007F6FDE"/>
    <w:rsid w:val="008036A3"/>
    <w:rsid w:val="00804728"/>
    <w:rsid w:val="00804E07"/>
    <w:rsid w:val="00805FB4"/>
    <w:rsid w:val="00805FCD"/>
    <w:rsid w:val="00807A75"/>
    <w:rsid w:val="00810AD7"/>
    <w:rsid w:val="00812B6D"/>
    <w:rsid w:val="00813040"/>
    <w:rsid w:val="00813CBD"/>
    <w:rsid w:val="008163F0"/>
    <w:rsid w:val="00816C72"/>
    <w:rsid w:val="00820311"/>
    <w:rsid w:val="0082127F"/>
    <w:rsid w:val="0082246B"/>
    <w:rsid w:val="008256D3"/>
    <w:rsid w:val="00826833"/>
    <w:rsid w:val="008279FD"/>
    <w:rsid w:val="008322A4"/>
    <w:rsid w:val="00841E3C"/>
    <w:rsid w:val="008430FE"/>
    <w:rsid w:val="00843877"/>
    <w:rsid w:val="00844FBE"/>
    <w:rsid w:val="00851389"/>
    <w:rsid w:val="008571FF"/>
    <w:rsid w:val="00857716"/>
    <w:rsid w:val="008615C0"/>
    <w:rsid w:val="00864E5E"/>
    <w:rsid w:val="008668E1"/>
    <w:rsid w:val="00866BB5"/>
    <w:rsid w:val="0086713F"/>
    <w:rsid w:val="00870155"/>
    <w:rsid w:val="00874B25"/>
    <w:rsid w:val="00876316"/>
    <w:rsid w:val="00877DC5"/>
    <w:rsid w:val="00880A93"/>
    <w:rsid w:val="008906E9"/>
    <w:rsid w:val="0089182B"/>
    <w:rsid w:val="008962B4"/>
    <w:rsid w:val="00896CED"/>
    <w:rsid w:val="008B0F40"/>
    <w:rsid w:val="008B17C7"/>
    <w:rsid w:val="008B283D"/>
    <w:rsid w:val="008B32F6"/>
    <w:rsid w:val="008D27B9"/>
    <w:rsid w:val="008D2F8A"/>
    <w:rsid w:val="008E100F"/>
    <w:rsid w:val="008E70BC"/>
    <w:rsid w:val="008E7713"/>
    <w:rsid w:val="008F6245"/>
    <w:rsid w:val="009062ED"/>
    <w:rsid w:val="00906516"/>
    <w:rsid w:val="009079A5"/>
    <w:rsid w:val="009105C1"/>
    <w:rsid w:val="00911F3A"/>
    <w:rsid w:val="00912F99"/>
    <w:rsid w:val="0091304C"/>
    <w:rsid w:val="00915BA5"/>
    <w:rsid w:val="0093325B"/>
    <w:rsid w:val="00933619"/>
    <w:rsid w:val="00941A33"/>
    <w:rsid w:val="00941D54"/>
    <w:rsid w:val="00950E56"/>
    <w:rsid w:val="00951288"/>
    <w:rsid w:val="00954ADE"/>
    <w:rsid w:val="00960417"/>
    <w:rsid w:val="009609BD"/>
    <w:rsid w:val="00962392"/>
    <w:rsid w:val="009647D1"/>
    <w:rsid w:val="00964BBB"/>
    <w:rsid w:val="0096645F"/>
    <w:rsid w:val="009665E1"/>
    <w:rsid w:val="009704FB"/>
    <w:rsid w:val="0097053C"/>
    <w:rsid w:val="009744AD"/>
    <w:rsid w:val="00976E43"/>
    <w:rsid w:val="00985810"/>
    <w:rsid w:val="00991819"/>
    <w:rsid w:val="009918FB"/>
    <w:rsid w:val="00992067"/>
    <w:rsid w:val="00994E47"/>
    <w:rsid w:val="0099547A"/>
    <w:rsid w:val="009A0C1B"/>
    <w:rsid w:val="009A287E"/>
    <w:rsid w:val="009A423F"/>
    <w:rsid w:val="009A5297"/>
    <w:rsid w:val="009B01E8"/>
    <w:rsid w:val="009B1BA0"/>
    <w:rsid w:val="009C073F"/>
    <w:rsid w:val="009C1634"/>
    <w:rsid w:val="009C20DD"/>
    <w:rsid w:val="009C4448"/>
    <w:rsid w:val="009C547B"/>
    <w:rsid w:val="009C5AB4"/>
    <w:rsid w:val="009C5BD3"/>
    <w:rsid w:val="009D3BCB"/>
    <w:rsid w:val="009F1842"/>
    <w:rsid w:val="009F3B86"/>
    <w:rsid w:val="009F42AD"/>
    <w:rsid w:val="009F4AC1"/>
    <w:rsid w:val="00A00A3E"/>
    <w:rsid w:val="00A06441"/>
    <w:rsid w:val="00A07DDD"/>
    <w:rsid w:val="00A11638"/>
    <w:rsid w:val="00A12200"/>
    <w:rsid w:val="00A16341"/>
    <w:rsid w:val="00A1744D"/>
    <w:rsid w:val="00A23A72"/>
    <w:rsid w:val="00A262DA"/>
    <w:rsid w:val="00A27A0F"/>
    <w:rsid w:val="00A45272"/>
    <w:rsid w:val="00A46445"/>
    <w:rsid w:val="00A46C70"/>
    <w:rsid w:val="00A47300"/>
    <w:rsid w:val="00A5051D"/>
    <w:rsid w:val="00A51360"/>
    <w:rsid w:val="00A5679B"/>
    <w:rsid w:val="00A71E14"/>
    <w:rsid w:val="00A72E01"/>
    <w:rsid w:val="00A73020"/>
    <w:rsid w:val="00A80B02"/>
    <w:rsid w:val="00A80D6E"/>
    <w:rsid w:val="00A83945"/>
    <w:rsid w:val="00A85D08"/>
    <w:rsid w:val="00A86204"/>
    <w:rsid w:val="00A90DDD"/>
    <w:rsid w:val="00A93940"/>
    <w:rsid w:val="00A95452"/>
    <w:rsid w:val="00A971F3"/>
    <w:rsid w:val="00A974AA"/>
    <w:rsid w:val="00A97580"/>
    <w:rsid w:val="00AA7AF9"/>
    <w:rsid w:val="00AA7B18"/>
    <w:rsid w:val="00AB16AF"/>
    <w:rsid w:val="00AC449B"/>
    <w:rsid w:val="00AC5A7A"/>
    <w:rsid w:val="00AC5E42"/>
    <w:rsid w:val="00AC60C6"/>
    <w:rsid w:val="00AC7C1E"/>
    <w:rsid w:val="00AD1237"/>
    <w:rsid w:val="00AD7346"/>
    <w:rsid w:val="00AE12C7"/>
    <w:rsid w:val="00AE2B6B"/>
    <w:rsid w:val="00AE442E"/>
    <w:rsid w:val="00AE65E4"/>
    <w:rsid w:val="00AE7FDD"/>
    <w:rsid w:val="00AF5E7A"/>
    <w:rsid w:val="00AF64D8"/>
    <w:rsid w:val="00B012C9"/>
    <w:rsid w:val="00B125A6"/>
    <w:rsid w:val="00B14C00"/>
    <w:rsid w:val="00B16DE2"/>
    <w:rsid w:val="00B17AF3"/>
    <w:rsid w:val="00B17EBE"/>
    <w:rsid w:val="00B2143E"/>
    <w:rsid w:val="00B2146A"/>
    <w:rsid w:val="00B2235F"/>
    <w:rsid w:val="00B22FB9"/>
    <w:rsid w:val="00B239FE"/>
    <w:rsid w:val="00B24C21"/>
    <w:rsid w:val="00B262B2"/>
    <w:rsid w:val="00B31757"/>
    <w:rsid w:val="00B371C4"/>
    <w:rsid w:val="00B4057E"/>
    <w:rsid w:val="00B46090"/>
    <w:rsid w:val="00B501D6"/>
    <w:rsid w:val="00B518BE"/>
    <w:rsid w:val="00B54D94"/>
    <w:rsid w:val="00B629B9"/>
    <w:rsid w:val="00B66C91"/>
    <w:rsid w:val="00B67050"/>
    <w:rsid w:val="00B67FC3"/>
    <w:rsid w:val="00B734E6"/>
    <w:rsid w:val="00B73CFD"/>
    <w:rsid w:val="00B748C2"/>
    <w:rsid w:val="00B7511B"/>
    <w:rsid w:val="00B75411"/>
    <w:rsid w:val="00B76A2D"/>
    <w:rsid w:val="00B76BA4"/>
    <w:rsid w:val="00B81B35"/>
    <w:rsid w:val="00B85DF9"/>
    <w:rsid w:val="00B85E2A"/>
    <w:rsid w:val="00B86322"/>
    <w:rsid w:val="00B8705D"/>
    <w:rsid w:val="00B93E7D"/>
    <w:rsid w:val="00BB0565"/>
    <w:rsid w:val="00BB49A2"/>
    <w:rsid w:val="00BB5BFA"/>
    <w:rsid w:val="00BB6DC3"/>
    <w:rsid w:val="00BB6FB8"/>
    <w:rsid w:val="00BB7795"/>
    <w:rsid w:val="00BC0F5E"/>
    <w:rsid w:val="00BC2526"/>
    <w:rsid w:val="00BC49EB"/>
    <w:rsid w:val="00BC5CFD"/>
    <w:rsid w:val="00BC6E02"/>
    <w:rsid w:val="00BC7610"/>
    <w:rsid w:val="00BD2E15"/>
    <w:rsid w:val="00BE101F"/>
    <w:rsid w:val="00BF1798"/>
    <w:rsid w:val="00BF28F5"/>
    <w:rsid w:val="00BF2C4D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20B8E"/>
    <w:rsid w:val="00C22AC5"/>
    <w:rsid w:val="00C27BBB"/>
    <w:rsid w:val="00C339D8"/>
    <w:rsid w:val="00C376F7"/>
    <w:rsid w:val="00C37FDC"/>
    <w:rsid w:val="00C44870"/>
    <w:rsid w:val="00C46453"/>
    <w:rsid w:val="00C50AA2"/>
    <w:rsid w:val="00C52E83"/>
    <w:rsid w:val="00C5538B"/>
    <w:rsid w:val="00C63D81"/>
    <w:rsid w:val="00C70C26"/>
    <w:rsid w:val="00C717BF"/>
    <w:rsid w:val="00C7339E"/>
    <w:rsid w:val="00C770F6"/>
    <w:rsid w:val="00C80EF7"/>
    <w:rsid w:val="00C906B0"/>
    <w:rsid w:val="00C93DC7"/>
    <w:rsid w:val="00C94FA8"/>
    <w:rsid w:val="00CA247C"/>
    <w:rsid w:val="00CB357A"/>
    <w:rsid w:val="00CC0732"/>
    <w:rsid w:val="00CC1C71"/>
    <w:rsid w:val="00CC2EFC"/>
    <w:rsid w:val="00CC2F04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CF42E6"/>
    <w:rsid w:val="00D05351"/>
    <w:rsid w:val="00D0547D"/>
    <w:rsid w:val="00D07216"/>
    <w:rsid w:val="00D11652"/>
    <w:rsid w:val="00D20C3F"/>
    <w:rsid w:val="00D25C53"/>
    <w:rsid w:val="00D30875"/>
    <w:rsid w:val="00D329F5"/>
    <w:rsid w:val="00D34E3D"/>
    <w:rsid w:val="00D45696"/>
    <w:rsid w:val="00D4641D"/>
    <w:rsid w:val="00D466F0"/>
    <w:rsid w:val="00D509DF"/>
    <w:rsid w:val="00D526CE"/>
    <w:rsid w:val="00D6391F"/>
    <w:rsid w:val="00D6438C"/>
    <w:rsid w:val="00D655A4"/>
    <w:rsid w:val="00D67554"/>
    <w:rsid w:val="00D675E1"/>
    <w:rsid w:val="00D709F0"/>
    <w:rsid w:val="00D720D2"/>
    <w:rsid w:val="00D734B3"/>
    <w:rsid w:val="00D8312C"/>
    <w:rsid w:val="00D87EA8"/>
    <w:rsid w:val="00D977E8"/>
    <w:rsid w:val="00DA0C2A"/>
    <w:rsid w:val="00DA141D"/>
    <w:rsid w:val="00DA1B8E"/>
    <w:rsid w:val="00DA48EF"/>
    <w:rsid w:val="00DA56F1"/>
    <w:rsid w:val="00DA60C0"/>
    <w:rsid w:val="00DB25FA"/>
    <w:rsid w:val="00DC12F3"/>
    <w:rsid w:val="00DD3766"/>
    <w:rsid w:val="00DD3997"/>
    <w:rsid w:val="00DD3DBC"/>
    <w:rsid w:val="00DD6050"/>
    <w:rsid w:val="00DD7C37"/>
    <w:rsid w:val="00DE1486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E01F5A"/>
    <w:rsid w:val="00E0250D"/>
    <w:rsid w:val="00E0571A"/>
    <w:rsid w:val="00E05893"/>
    <w:rsid w:val="00E07DB3"/>
    <w:rsid w:val="00E119BD"/>
    <w:rsid w:val="00E124C3"/>
    <w:rsid w:val="00E12B7B"/>
    <w:rsid w:val="00E15B1B"/>
    <w:rsid w:val="00E27F1F"/>
    <w:rsid w:val="00E3200A"/>
    <w:rsid w:val="00E35F55"/>
    <w:rsid w:val="00E37101"/>
    <w:rsid w:val="00E4484F"/>
    <w:rsid w:val="00E45D2A"/>
    <w:rsid w:val="00E47037"/>
    <w:rsid w:val="00E50922"/>
    <w:rsid w:val="00E567BB"/>
    <w:rsid w:val="00E56BEA"/>
    <w:rsid w:val="00E60F52"/>
    <w:rsid w:val="00E62BC8"/>
    <w:rsid w:val="00E63E1B"/>
    <w:rsid w:val="00E726CD"/>
    <w:rsid w:val="00E7461B"/>
    <w:rsid w:val="00E77941"/>
    <w:rsid w:val="00E843CC"/>
    <w:rsid w:val="00E84870"/>
    <w:rsid w:val="00E85E06"/>
    <w:rsid w:val="00E86D82"/>
    <w:rsid w:val="00E9016A"/>
    <w:rsid w:val="00E9045E"/>
    <w:rsid w:val="00E92EFF"/>
    <w:rsid w:val="00E94CEB"/>
    <w:rsid w:val="00EA450D"/>
    <w:rsid w:val="00EA61A2"/>
    <w:rsid w:val="00EA6978"/>
    <w:rsid w:val="00EA7646"/>
    <w:rsid w:val="00EB16F9"/>
    <w:rsid w:val="00EB1AAB"/>
    <w:rsid w:val="00EB50BA"/>
    <w:rsid w:val="00EB7AAF"/>
    <w:rsid w:val="00EB7BEF"/>
    <w:rsid w:val="00EC4311"/>
    <w:rsid w:val="00EC562A"/>
    <w:rsid w:val="00EC6129"/>
    <w:rsid w:val="00EE2AA7"/>
    <w:rsid w:val="00EE67AD"/>
    <w:rsid w:val="00EF0F5B"/>
    <w:rsid w:val="00EF18FD"/>
    <w:rsid w:val="00EF1F54"/>
    <w:rsid w:val="00EF2771"/>
    <w:rsid w:val="00EF6B56"/>
    <w:rsid w:val="00EF6E31"/>
    <w:rsid w:val="00EF74F9"/>
    <w:rsid w:val="00F148D3"/>
    <w:rsid w:val="00F233B1"/>
    <w:rsid w:val="00F23501"/>
    <w:rsid w:val="00F25005"/>
    <w:rsid w:val="00F252F6"/>
    <w:rsid w:val="00F25FA9"/>
    <w:rsid w:val="00F30A9A"/>
    <w:rsid w:val="00F434F0"/>
    <w:rsid w:val="00F443AD"/>
    <w:rsid w:val="00F44BAB"/>
    <w:rsid w:val="00F4596B"/>
    <w:rsid w:val="00F5040D"/>
    <w:rsid w:val="00F50DD0"/>
    <w:rsid w:val="00F52270"/>
    <w:rsid w:val="00F536A1"/>
    <w:rsid w:val="00F544CD"/>
    <w:rsid w:val="00F5726E"/>
    <w:rsid w:val="00F57648"/>
    <w:rsid w:val="00F6226D"/>
    <w:rsid w:val="00F65AB3"/>
    <w:rsid w:val="00F74192"/>
    <w:rsid w:val="00F74767"/>
    <w:rsid w:val="00F74AB0"/>
    <w:rsid w:val="00F75FD3"/>
    <w:rsid w:val="00F76254"/>
    <w:rsid w:val="00F816AE"/>
    <w:rsid w:val="00F85EE8"/>
    <w:rsid w:val="00F86555"/>
    <w:rsid w:val="00F931EB"/>
    <w:rsid w:val="00F9725B"/>
    <w:rsid w:val="00F97997"/>
    <w:rsid w:val="00F97FDF"/>
    <w:rsid w:val="00FA0610"/>
    <w:rsid w:val="00FA4F75"/>
    <w:rsid w:val="00FA59BF"/>
    <w:rsid w:val="00FA7A50"/>
    <w:rsid w:val="00FB0005"/>
    <w:rsid w:val="00FB1FB8"/>
    <w:rsid w:val="00FB7261"/>
    <w:rsid w:val="00FB7367"/>
    <w:rsid w:val="00FC1C66"/>
    <w:rsid w:val="00FC2A1D"/>
    <w:rsid w:val="00FC49BE"/>
    <w:rsid w:val="00FC5942"/>
    <w:rsid w:val="00FC65B4"/>
    <w:rsid w:val="00FC6B03"/>
    <w:rsid w:val="00FC7296"/>
    <w:rsid w:val="00FD3DB8"/>
    <w:rsid w:val="00FD68E8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5C6A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character" w:customStyle="1" w:styleId="HeaderChar">
    <w:name w:val="Header Char"/>
    <w:basedOn w:val="DefaultParagraphFont"/>
    <w:link w:val="Header"/>
    <w:rsid w:val="00DE148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B1A99"/>
    <w:pPr>
      <w:ind w:left="720"/>
      <w:contextualSpacing/>
    </w:pPr>
  </w:style>
  <w:style w:type="paragraph" w:styleId="Revision">
    <w:name w:val="Revision"/>
    <w:hidden/>
    <w:uiPriority w:val="99"/>
    <w:semiHidden/>
    <w:rsid w:val="001A4C3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character" w:customStyle="1" w:styleId="HeaderChar">
    <w:name w:val="Header Char"/>
    <w:basedOn w:val="DefaultParagraphFont"/>
    <w:link w:val="Header"/>
    <w:rsid w:val="00DE148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B1A99"/>
    <w:pPr>
      <w:ind w:left="720"/>
      <w:contextualSpacing/>
    </w:pPr>
  </w:style>
  <w:style w:type="paragraph" w:styleId="Revision">
    <w:name w:val="Revision"/>
    <w:hidden/>
    <w:uiPriority w:val="99"/>
    <w:semiHidden/>
    <w:rsid w:val="001A4C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768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8562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293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0772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65f9449-2a65-4a94-823f-6ddb40b10aaa">
      <Value>Governance</Value>
    </Category>
    <TaxKeywordTaxHTField xmlns="5e039acd-daf0-4ba3-b421-e9b9ae1a3620">
      <Terms xmlns="http://schemas.microsoft.com/office/infopath/2007/PartnerControls"/>
    </TaxKeywordTaxHTField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Branch xmlns="c65f9449-2a65-4a94-823f-6ddb40b10aaa">Law Design &amp; Governance</Branch>
    <TaxCatchAll xmlns="5e039acd-daf0-4ba3-b421-e9b9ae1a3620">
      <Value>1</Value>
    </TaxCatchAll>
    <_dlc_ExpireDateSaved xmlns="http://schemas.microsoft.com/sharepoint/v3" xsi:nil="true"/>
    <_dlc_ExpireDate xmlns="http://schemas.microsoft.com/sharepoint/v3">2025-09-30T01:55:48+00:00</_dlc_ExpireDate>
    <_dlc_DocId xmlns="5e039acd-daf0-4ba3-b421-e9b9ae1a3620">5YHNKJZSV77T-1853-1469</_dlc_DocId>
    <_dlc_DocIdUrl xmlns="5e039acd-daf0-4ba3-b421-e9b9ae1a3620">
      <Url>http://sharepoint/GASites/IntegratedTaxDesign/_layouts/DocIdRedir.aspx?ID=5YHNKJZSV77T-1853-1469</Url>
      <Description>5YHNKJZSV77T-1853-1469</Description>
    </_dlc_DocIdUrl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6B50A42D46FE94428A184B3B20B7217F" ma:contentTypeVersion="40" ma:contentTypeDescription="" ma:contentTypeScope="" ma:versionID="4f155f794d28294918f962e997099557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c65f9449-2a65-4a94-823f-6ddb40b10aaa" targetNamespace="http://schemas.microsoft.com/office/2006/metadata/properties" ma:root="true" ma:fieldsID="71f3e12437f46ccb92bb16dc3fde3e2e" ns1:_="" ns2:_="" ns3:_="">
    <xsd:import namespace="http://schemas.microsoft.com/sharepoint/v3"/>
    <xsd:import namespace="5e039acd-daf0-4ba3-b421-e9b9ae1a3620"/>
    <xsd:import namespace="c65f9449-2a65-4a94-823f-6ddb40b10a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Branch" minOccurs="0"/>
                <xsd:element ref="ns3:Category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nillable="true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552124a6-5639-4054-9398-f49b47b007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f9449-2a65-4a94-823f-6ddb40b10aaa" elementFormDefault="qualified">
    <xsd:import namespace="http://schemas.microsoft.com/office/2006/documentManagement/types"/>
    <xsd:import namespace="http://schemas.microsoft.com/office/infopath/2007/PartnerControls"/>
    <xsd:element name="Branch" ma:index="18" nillable="true" ma:displayName="Branch" ma:format="Dropdown" ma:internalName="Branch" ma:readOnly="false">
      <xsd:simpleType>
        <xsd:restriction base="dms:Choice">
          <xsd:enumeration value="Revenue Analysis Branch"/>
          <xsd:enumeration value="Law Design &amp; Governance"/>
          <xsd:enumeration value="ATO Design &amp; Innovation"/>
          <xsd:enumeration value="ATO Policy Integration"/>
          <xsd:enumeration value="ITD Business Management"/>
        </xsd:restriction>
      </xsd:simpleType>
    </xsd:element>
    <xsd:element name="Category" ma:index="19" nillable="true" ma:displayName="Category" ma:internalName="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TD Talks"/>
                    <xsd:enumeration value="ITD Forum"/>
                    <xsd:enumeration value="Policy Advice"/>
                    <xsd:enumeration value="Data analysis"/>
                    <xsd:enumeration value="Tax Reviews"/>
                    <xsd:enumeration value="Early engagement"/>
                    <xsd:enumeration value="Government relations"/>
                    <xsd:enumeration value="Costings"/>
                    <xsd:enumeration value="ITD Matters"/>
                    <xsd:enumeration value="How to guides"/>
                    <xsd:enumeration value="Governance"/>
                    <xsd:enumeration value="Stakeholder engagement"/>
                    <xsd:enumeration value="Risk management"/>
                    <xsd:enumeration value="Technical advice"/>
                    <xsd:enumeration value="Secondments"/>
                    <xsd:enumeration value="Rotations"/>
                    <xsd:enumeration value="Graduates"/>
                    <xsd:enumeration value="L&amp;D"/>
                    <xsd:enumeration value="Project management"/>
                    <xsd:enumeration value="Technology"/>
                    <xsd:enumeration value="Capability plan"/>
                    <xsd:enumeration value="Innovation"/>
                    <xsd:enumeration value="Support"/>
                    <xsd:enumeration value="Self Service Framework"/>
                    <xsd:enumeration value="Design groups"/>
                    <xsd:enumeration value="Branch Pla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DCA68371-72DF-49E5-A925-4A34BE4567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081C95-3F46-4952-92B3-0BA2FA1D6B70}">
  <ds:schemaRefs>
    <ds:schemaRef ds:uri="http://schemas.microsoft.com/office/2006/metadata/properties"/>
    <ds:schemaRef ds:uri="http://schemas.microsoft.com/office/infopath/2007/PartnerControls"/>
    <ds:schemaRef ds:uri="c65f9449-2a65-4a94-823f-6ddb40b10aaa"/>
    <ds:schemaRef ds:uri="5e039acd-daf0-4ba3-b421-e9b9ae1a362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9DB4F9E-335A-4DF4-BB68-89D895A5AE7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5D9DC56D-192C-4587-93BF-18E6C4E93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c65f9449-2a65-4a94-823f-6ddb40b10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Administration Act – Withholding Schedule</vt:lpstr>
    </vt:vector>
  </TitlesOfParts>
  <Company>Australian Taxation Office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 Administration Act – Withholding Schedule</dc:title>
  <dc:creator>ubafu</dc:creator>
  <cp:lastModifiedBy>Economou, Renee</cp:lastModifiedBy>
  <cp:revision>1</cp:revision>
  <cp:lastPrinted>2017-02-02T02:18:00Z</cp:lastPrinted>
  <dcterms:created xsi:type="dcterms:W3CDTF">2017-04-11T06:09:00Z</dcterms:created>
  <dcterms:modified xsi:type="dcterms:W3CDTF">2017-04-11T06:09:00Z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0x010100A64679C44DADA04984EEB770C4791873006B50A42D46FE94428A184B3B20B7217F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133e58d6-93de-47ec-bd11-9f5d94cf2332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</Properties>
</file>