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B5850" w:rsidRDefault="00193461" w:rsidP="00C63713">
      <w:pPr>
        <w:rPr>
          <w:sz w:val="28"/>
        </w:rPr>
      </w:pPr>
      <w:r w:rsidRPr="00FB5850">
        <w:rPr>
          <w:noProof/>
          <w:lang w:eastAsia="en-AU"/>
        </w:rPr>
        <w:drawing>
          <wp:inline distT="0" distB="0" distL="0" distR="0" wp14:anchorId="7F5DA3B8" wp14:editId="465ED94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B5850" w:rsidRDefault="0048364F" w:rsidP="0048364F">
      <w:pPr>
        <w:rPr>
          <w:sz w:val="19"/>
        </w:rPr>
      </w:pPr>
    </w:p>
    <w:p w:rsidR="0048364F" w:rsidRPr="00FB5850" w:rsidRDefault="004E3B09" w:rsidP="0048364F">
      <w:pPr>
        <w:pStyle w:val="ShortT"/>
      </w:pPr>
      <w:r w:rsidRPr="00FB5850">
        <w:t>Financial Framework (Supplementary Powers) Amendment (Health Measures No.</w:t>
      </w:r>
      <w:r w:rsidR="00FB5850" w:rsidRPr="00FB5850">
        <w:t> </w:t>
      </w:r>
      <w:r w:rsidRPr="00FB5850">
        <w:t>2) Regulations</w:t>
      </w:r>
      <w:r w:rsidR="00FB5850" w:rsidRPr="00FB5850">
        <w:t> </w:t>
      </w:r>
      <w:r w:rsidRPr="00FB5850">
        <w:t>2017</w:t>
      </w:r>
    </w:p>
    <w:p w:rsidR="004E3B09" w:rsidRPr="00FB5850" w:rsidRDefault="004E3B09" w:rsidP="007517B8">
      <w:pPr>
        <w:pStyle w:val="SignCoverPageStart"/>
        <w:spacing w:before="240"/>
        <w:rPr>
          <w:szCs w:val="22"/>
        </w:rPr>
      </w:pPr>
      <w:r w:rsidRPr="00FB5850">
        <w:rPr>
          <w:szCs w:val="22"/>
        </w:rPr>
        <w:t xml:space="preserve">I, General the Honourable Sir Peter Cosgrove AK MC (Ret’d), </w:t>
      </w:r>
      <w:r w:rsidR="00FB5850" w:rsidRPr="00FB5850">
        <w:rPr>
          <w:szCs w:val="22"/>
        </w:rPr>
        <w:t>Governor</w:t>
      </w:r>
      <w:r w:rsidR="00FB5850">
        <w:rPr>
          <w:szCs w:val="22"/>
        </w:rPr>
        <w:noBreakHyphen/>
      </w:r>
      <w:r w:rsidR="00FB5850" w:rsidRPr="00FB5850">
        <w:rPr>
          <w:szCs w:val="22"/>
        </w:rPr>
        <w:t>General</w:t>
      </w:r>
      <w:r w:rsidRPr="00FB5850">
        <w:rPr>
          <w:szCs w:val="22"/>
        </w:rPr>
        <w:t xml:space="preserve"> of the Commonwealth of Australia, acting with the advice of the Federal Executive Council, make the following regulation</w:t>
      </w:r>
      <w:r w:rsidR="003E06AA" w:rsidRPr="00FB5850">
        <w:rPr>
          <w:szCs w:val="22"/>
        </w:rPr>
        <w:t>s</w:t>
      </w:r>
      <w:r w:rsidRPr="00FB5850">
        <w:rPr>
          <w:szCs w:val="22"/>
        </w:rPr>
        <w:t>.</w:t>
      </w:r>
    </w:p>
    <w:p w:rsidR="004E3B09" w:rsidRPr="00FB5850" w:rsidRDefault="004E3B09" w:rsidP="007517B8">
      <w:pPr>
        <w:keepNext/>
        <w:spacing w:before="720" w:line="240" w:lineRule="atLeast"/>
        <w:ind w:right="397"/>
        <w:jc w:val="both"/>
        <w:rPr>
          <w:szCs w:val="22"/>
        </w:rPr>
      </w:pPr>
      <w:r w:rsidRPr="00FB5850">
        <w:rPr>
          <w:szCs w:val="22"/>
        </w:rPr>
        <w:t xml:space="preserve">Dated </w:t>
      </w:r>
      <w:bookmarkStart w:id="0" w:name="BKCheck15B_1"/>
      <w:bookmarkEnd w:id="0"/>
      <w:r w:rsidRPr="00FB5850">
        <w:rPr>
          <w:szCs w:val="22"/>
        </w:rPr>
        <w:fldChar w:fldCharType="begin"/>
      </w:r>
      <w:r w:rsidRPr="00FB5850">
        <w:rPr>
          <w:szCs w:val="22"/>
        </w:rPr>
        <w:instrText xml:space="preserve"> DOCPROPERTY  DateMade </w:instrText>
      </w:r>
      <w:r w:rsidRPr="00FB5850">
        <w:rPr>
          <w:szCs w:val="22"/>
        </w:rPr>
        <w:fldChar w:fldCharType="separate"/>
      </w:r>
      <w:r w:rsidR="00190450">
        <w:rPr>
          <w:szCs w:val="22"/>
        </w:rPr>
        <w:t>18 May 2017</w:t>
      </w:r>
      <w:r w:rsidRPr="00FB5850">
        <w:rPr>
          <w:szCs w:val="22"/>
        </w:rPr>
        <w:fldChar w:fldCharType="end"/>
      </w:r>
    </w:p>
    <w:p w:rsidR="004E3B09" w:rsidRPr="00FB5850" w:rsidRDefault="004E3B09" w:rsidP="007517B8">
      <w:pPr>
        <w:keepNext/>
        <w:tabs>
          <w:tab w:val="left" w:pos="3402"/>
        </w:tabs>
        <w:spacing w:before="1080" w:line="300" w:lineRule="atLeast"/>
        <w:ind w:left="397" w:right="397"/>
        <w:jc w:val="right"/>
        <w:rPr>
          <w:szCs w:val="22"/>
        </w:rPr>
      </w:pPr>
      <w:r w:rsidRPr="00FB5850">
        <w:rPr>
          <w:szCs w:val="22"/>
        </w:rPr>
        <w:t>Peter Cosgrove</w:t>
      </w:r>
    </w:p>
    <w:p w:rsidR="004E3B09" w:rsidRPr="00FB5850" w:rsidRDefault="00FB5850" w:rsidP="007517B8">
      <w:pPr>
        <w:keepNext/>
        <w:tabs>
          <w:tab w:val="left" w:pos="3402"/>
        </w:tabs>
        <w:spacing w:line="300" w:lineRule="atLeast"/>
        <w:ind w:left="397" w:right="397"/>
        <w:jc w:val="right"/>
        <w:rPr>
          <w:szCs w:val="22"/>
        </w:rPr>
      </w:pPr>
      <w:r w:rsidRPr="00FB5850">
        <w:rPr>
          <w:szCs w:val="22"/>
        </w:rPr>
        <w:t>Governor</w:t>
      </w:r>
      <w:r>
        <w:rPr>
          <w:szCs w:val="22"/>
        </w:rPr>
        <w:noBreakHyphen/>
      </w:r>
      <w:r w:rsidRPr="00FB5850">
        <w:rPr>
          <w:szCs w:val="22"/>
        </w:rPr>
        <w:t>General</w:t>
      </w:r>
    </w:p>
    <w:p w:rsidR="004E3B09" w:rsidRPr="00FB5850" w:rsidRDefault="004E3B09" w:rsidP="007517B8">
      <w:pPr>
        <w:keepNext/>
        <w:tabs>
          <w:tab w:val="left" w:pos="3402"/>
        </w:tabs>
        <w:spacing w:before="840" w:after="1080" w:line="300" w:lineRule="atLeast"/>
        <w:ind w:right="397"/>
        <w:rPr>
          <w:szCs w:val="22"/>
        </w:rPr>
      </w:pPr>
      <w:r w:rsidRPr="00FB5850">
        <w:rPr>
          <w:szCs w:val="22"/>
        </w:rPr>
        <w:t>By His Excellency’s Command</w:t>
      </w:r>
    </w:p>
    <w:p w:rsidR="004E3B09" w:rsidRPr="00FB5850" w:rsidRDefault="004E3B09" w:rsidP="007517B8">
      <w:pPr>
        <w:keepNext/>
        <w:tabs>
          <w:tab w:val="left" w:pos="3402"/>
        </w:tabs>
        <w:spacing w:before="480" w:line="300" w:lineRule="atLeast"/>
        <w:ind w:right="397"/>
        <w:rPr>
          <w:szCs w:val="22"/>
        </w:rPr>
      </w:pPr>
      <w:r w:rsidRPr="00FB5850">
        <w:rPr>
          <w:szCs w:val="22"/>
        </w:rPr>
        <w:t>Mathias Cormann</w:t>
      </w:r>
    </w:p>
    <w:p w:rsidR="004E3B09" w:rsidRPr="00FB5850" w:rsidRDefault="004E3B09" w:rsidP="007517B8">
      <w:pPr>
        <w:pStyle w:val="SignCoverPageEnd"/>
        <w:rPr>
          <w:szCs w:val="22"/>
        </w:rPr>
      </w:pPr>
      <w:r w:rsidRPr="00FB5850">
        <w:rPr>
          <w:szCs w:val="22"/>
        </w:rPr>
        <w:t>Minister for Finance</w:t>
      </w:r>
    </w:p>
    <w:p w:rsidR="004E3B09" w:rsidRPr="00FB5850" w:rsidRDefault="004E3B09" w:rsidP="007517B8"/>
    <w:p w:rsidR="0048364F" w:rsidRPr="00FB5850" w:rsidRDefault="0048364F" w:rsidP="0048364F">
      <w:pPr>
        <w:pStyle w:val="Header"/>
        <w:tabs>
          <w:tab w:val="clear" w:pos="4150"/>
          <w:tab w:val="clear" w:pos="8307"/>
        </w:tabs>
      </w:pPr>
      <w:r w:rsidRPr="00FB5850">
        <w:rPr>
          <w:rStyle w:val="CharAmSchNo"/>
        </w:rPr>
        <w:t xml:space="preserve"> </w:t>
      </w:r>
      <w:r w:rsidRPr="00FB5850">
        <w:rPr>
          <w:rStyle w:val="CharAmSchText"/>
        </w:rPr>
        <w:t xml:space="preserve"> </w:t>
      </w:r>
    </w:p>
    <w:p w:rsidR="0048364F" w:rsidRPr="00FB5850" w:rsidRDefault="0048364F" w:rsidP="0048364F">
      <w:pPr>
        <w:pStyle w:val="Header"/>
        <w:tabs>
          <w:tab w:val="clear" w:pos="4150"/>
          <w:tab w:val="clear" w:pos="8307"/>
        </w:tabs>
      </w:pPr>
      <w:r w:rsidRPr="00FB5850">
        <w:rPr>
          <w:rStyle w:val="CharAmPartNo"/>
        </w:rPr>
        <w:t xml:space="preserve"> </w:t>
      </w:r>
      <w:r w:rsidRPr="00FB5850">
        <w:rPr>
          <w:rStyle w:val="CharAmPartText"/>
        </w:rPr>
        <w:t xml:space="preserve"> </w:t>
      </w:r>
    </w:p>
    <w:p w:rsidR="0048364F" w:rsidRPr="00FB5850" w:rsidRDefault="0048364F" w:rsidP="0048364F">
      <w:pPr>
        <w:sectPr w:rsidR="0048364F" w:rsidRPr="00FB5850" w:rsidSect="0015356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48364F" w:rsidRPr="00FB5850" w:rsidRDefault="0048364F" w:rsidP="002E5D88">
      <w:pPr>
        <w:rPr>
          <w:sz w:val="36"/>
        </w:rPr>
      </w:pPr>
      <w:r w:rsidRPr="00FB5850">
        <w:rPr>
          <w:sz w:val="36"/>
        </w:rPr>
        <w:lastRenderedPageBreak/>
        <w:t>Contents</w:t>
      </w:r>
    </w:p>
    <w:bookmarkStart w:id="1" w:name="BKCheck15B_2"/>
    <w:bookmarkEnd w:id="1"/>
    <w:p w:rsidR="003D2070" w:rsidRPr="00FB5850" w:rsidRDefault="003D2070">
      <w:pPr>
        <w:pStyle w:val="TOC5"/>
        <w:rPr>
          <w:rFonts w:asciiTheme="minorHAnsi" w:eastAsiaTheme="minorEastAsia" w:hAnsiTheme="minorHAnsi" w:cstheme="minorBidi"/>
          <w:noProof/>
          <w:kern w:val="0"/>
          <w:sz w:val="22"/>
          <w:szCs w:val="22"/>
        </w:rPr>
      </w:pPr>
      <w:r w:rsidRPr="00FB5850">
        <w:fldChar w:fldCharType="begin"/>
      </w:r>
      <w:r w:rsidRPr="00FB5850">
        <w:instrText xml:space="preserve"> TOC \o "1-9" </w:instrText>
      </w:r>
      <w:r w:rsidRPr="00FB5850">
        <w:fldChar w:fldCharType="separate"/>
      </w:r>
      <w:r w:rsidRPr="00FB5850">
        <w:rPr>
          <w:noProof/>
        </w:rPr>
        <w:t>1</w:t>
      </w:r>
      <w:r w:rsidRPr="00FB5850">
        <w:rPr>
          <w:noProof/>
        </w:rPr>
        <w:tab/>
        <w:t>Name</w:t>
      </w:r>
      <w:r w:rsidRPr="00FB5850">
        <w:rPr>
          <w:noProof/>
        </w:rPr>
        <w:tab/>
      </w:r>
      <w:r w:rsidRPr="00FB5850">
        <w:rPr>
          <w:noProof/>
        </w:rPr>
        <w:fldChar w:fldCharType="begin"/>
      </w:r>
      <w:r w:rsidRPr="00FB5850">
        <w:rPr>
          <w:noProof/>
        </w:rPr>
        <w:instrText xml:space="preserve"> PAGEREF _Toc481672721 \h </w:instrText>
      </w:r>
      <w:r w:rsidRPr="00FB5850">
        <w:rPr>
          <w:noProof/>
        </w:rPr>
      </w:r>
      <w:r w:rsidRPr="00FB5850">
        <w:rPr>
          <w:noProof/>
        </w:rPr>
        <w:fldChar w:fldCharType="separate"/>
      </w:r>
      <w:r w:rsidR="00190450">
        <w:rPr>
          <w:noProof/>
        </w:rPr>
        <w:t>1</w:t>
      </w:r>
      <w:r w:rsidRPr="00FB5850">
        <w:rPr>
          <w:noProof/>
        </w:rPr>
        <w:fldChar w:fldCharType="end"/>
      </w:r>
    </w:p>
    <w:p w:rsidR="003D2070" w:rsidRPr="00FB5850" w:rsidRDefault="003D2070">
      <w:pPr>
        <w:pStyle w:val="TOC5"/>
        <w:rPr>
          <w:rFonts w:asciiTheme="minorHAnsi" w:eastAsiaTheme="minorEastAsia" w:hAnsiTheme="minorHAnsi" w:cstheme="minorBidi"/>
          <w:noProof/>
          <w:kern w:val="0"/>
          <w:sz w:val="22"/>
          <w:szCs w:val="22"/>
        </w:rPr>
      </w:pPr>
      <w:r w:rsidRPr="00FB5850">
        <w:rPr>
          <w:noProof/>
        </w:rPr>
        <w:t>2</w:t>
      </w:r>
      <w:r w:rsidRPr="00FB5850">
        <w:rPr>
          <w:noProof/>
        </w:rPr>
        <w:tab/>
        <w:t>Commencement</w:t>
      </w:r>
      <w:r w:rsidRPr="00FB5850">
        <w:rPr>
          <w:noProof/>
        </w:rPr>
        <w:tab/>
      </w:r>
      <w:r w:rsidRPr="00FB5850">
        <w:rPr>
          <w:noProof/>
        </w:rPr>
        <w:fldChar w:fldCharType="begin"/>
      </w:r>
      <w:r w:rsidRPr="00FB5850">
        <w:rPr>
          <w:noProof/>
        </w:rPr>
        <w:instrText xml:space="preserve"> PAGEREF _Toc481672722 \h </w:instrText>
      </w:r>
      <w:r w:rsidRPr="00FB5850">
        <w:rPr>
          <w:noProof/>
        </w:rPr>
      </w:r>
      <w:r w:rsidRPr="00FB5850">
        <w:rPr>
          <w:noProof/>
        </w:rPr>
        <w:fldChar w:fldCharType="separate"/>
      </w:r>
      <w:r w:rsidR="00190450">
        <w:rPr>
          <w:noProof/>
        </w:rPr>
        <w:t>1</w:t>
      </w:r>
      <w:r w:rsidRPr="00FB5850">
        <w:rPr>
          <w:noProof/>
        </w:rPr>
        <w:fldChar w:fldCharType="end"/>
      </w:r>
    </w:p>
    <w:p w:rsidR="003D2070" w:rsidRPr="00FB5850" w:rsidRDefault="003D2070">
      <w:pPr>
        <w:pStyle w:val="TOC5"/>
        <w:rPr>
          <w:rFonts w:asciiTheme="minorHAnsi" w:eastAsiaTheme="minorEastAsia" w:hAnsiTheme="minorHAnsi" w:cstheme="minorBidi"/>
          <w:noProof/>
          <w:kern w:val="0"/>
          <w:sz w:val="22"/>
          <w:szCs w:val="22"/>
        </w:rPr>
      </w:pPr>
      <w:r w:rsidRPr="00FB5850">
        <w:rPr>
          <w:noProof/>
        </w:rPr>
        <w:t>3</w:t>
      </w:r>
      <w:r w:rsidRPr="00FB5850">
        <w:rPr>
          <w:noProof/>
        </w:rPr>
        <w:tab/>
        <w:t>Authority</w:t>
      </w:r>
      <w:r w:rsidRPr="00FB5850">
        <w:rPr>
          <w:noProof/>
        </w:rPr>
        <w:tab/>
      </w:r>
      <w:r w:rsidRPr="00FB5850">
        <w:rPr>
          <w:noProof/>
        </w:rPr>
        <w:fldChar w:fldCharType="begin"/>
      </w:r>
      <w:r w:rsidRPr="00FB5850">
        <w:rPr>
          <w:noProof/>
        </w:rPr>
        <w:instrText xml:space="preserve"> PAGEREF _Toc481672723 \h </w:instrText>
      </w:r>
      <w:r w:rsidRPr="00FB5850">
        <w:rPr>
          <w:noProof/>
        </w:rPr>
      </w:r>
      <w:r w:rsidRPr="00FB5850">
        <w:rPr>
          <w:noProof/>
        </w:rPr>
        <w:fldChar w:fldCharType="separate"/>
      </w:r>
      <w:r w:rsidR="00190450">
        <w:rPr>
          <w:noProof/>
        </w:rPr>
        <w:t>1</w:t>
      </w:r>
      <w:r w:rsidRPr="00FB5850">
        <w:rPr>
          <w:noProof/>
        </w:rPr>
        <w:fldChar w:fldCharType="end"/>
      </w:r>
    </w:p>
    <w:p w:rsidR="003D2070" w:rsidRPr="00FB5850" w:rsidRDefault="003D2070">
      <w:pPr>
        <w:pStyle w:val="TOC5"/>
        <w:rPr>
          <w:rFonts w:asciiTheme="minorHAnsi" w:eastAsiaTheme="minorEastAsia" w:hAnsiTheme="minorHAnsi" w:cstheme="minorBidi"/>
          <w:noProof/>
          <w:kern w:val="0"/>
          <w:sz w:val="22"/>
          <w:szCs w:val="22"/>
        </w:rPr>
      </w:pPr>
      <w:r w:rsidRPr="00FB5850">
        <w:rPr>
          <w:noProof/>
        </w:rPr>
        <w:t>4</w:t>
      </w:r>
      <w:r w:rsidRPr="00FB5850">
        <w:rPr>
          <w:noProof/>
        </w:rPr>
        <w:tab/>
        <w:t>Schedules</w:t>
      </w:r>
      <w:r w:rsidRPr="00FB5850">
        <w:rPr>
          <w:noProof/>
        </w:rPr>
        <w:tab/>
      </w:r>
      <w:r w:rsidRPr="00FB5850">
        <w:rPr>
          <w:noProof/>
        </w:rPr>
        <w:fldChar w:fldCharType="begin"/>
      </w:r>
      <w:r w:rsidRPr="00FB5850">
        <w:rPr>
          <w:noProof/>
        </w:rPr>
        <w:instrText xml:space="preserve"> PAGEREF _Toc481672724 \h </w:instrText>
      </w:r>
      <w:r w:rsidRPr="00FB5850">
        <w:rPr>
          <w:noProof/>
        </w:rPr>
      </w:r>
      <w:r w:rsidRPr="00FB5850">
        <w:rPr>
          <w:noProof/>
        </w:rPr>
        <w:fldChar w:fldCharType="separate"/>
      </w:r>
      <w:r w:rsidR="00190450">
        <w:rPr>
          <w:noProof/>
        </w:rPr>
        <w:t>1</w:t>
      </w:r>
      <w:r w:rsidRPr="00FB5850">
        <w:rPr>
          <w:noProof/>
        </w:rPr>
        <w:fldChar w:fldCharType="end"/>
      </w:r>
    </w:p>
    <w:p w:rsidR="003D2070" w:rsidRPr="00FB5850" w:rsidRDefault="003D2070">
      <w:pPr>
        <w:pStyle w:val="TOC6"/>
        <w:rPr>
          <w:rFonts w:asciiTheme="minorHAnsi" w:eastAsiaTheme="minorEastAsia" w:hAnsiTheme="minorHAnsi" w:cstheme="minorBidi"/>
          <w:b w:val="0"/>
          <w:noProof/>
          <w:kern w:val="0"/>
          <w:sz w:val="22"/>
          <w:szCs w:val="22"/>
        </w:rPr>
      </w:pPr>
      <w:r w:rsidRPr="00FB5850">
        <w:rPr>
          <w:noProof/>
        </w:rPr>
        <w:t>Schedule</w:t>
      </w:r>
      <w:r w:rsidR="00FB5850" w:rsidRPr="00FB5850">
        <w:rPr>
          <w:noProof/>
        </w:rPr>
        <w:t> </w:t>
      </w:r>
      <w:r w:rsidRPr="00FB5850">
        <w:rPr>
          <w:noProof/>
        </w:rPr>
        <w:t>1—Amendments</w:t>
      </w:r>
      <w:r w:rsidRPr="00FB5850">
        <w:rPr>
          <w:b w:val="0"/>
          <w:noProof/>
          <w:sz w:val="18"/>
        </w:rPr>
        <w:tab/>
      </w:r>
      <w:r w:rsidRPr="00FB5850">
        <w:rPr>
          <w:b w:val="0"/>
          <w:noProof/>
          <w:sz w:val="18"/>
        </w:rPr>
        <w:fldChar w:fldCharType="begin"/>
      </w:r>
      <w:r w:rsidRPr="00FB5850">
        <w:rPr>
          <w:b w:val="0"/>
          <w:noProof/>
          <w:sz w:val="18"/>
        </w:rPr>
        <w:instrText xml:space="preserve"> PAGEREF _Toc481672725 \h </w:instrText>
      </w:r>
      <w:r w:rsidRPr="00FB5850">
        <w:rPr>
          <w:b w:val="0"/>
          <w:noProof/>
          <w:sz w:val="18"/>
        </w:rPr>
      </w:r>
      <w:r w:rsidRPr="00FB5850">
        <w:rPr>
          <w:b w:val="0"/>
          <w:noProof/>
          <w:sz w:val="18"/>
        </w:rPr>
        <w:fldChar w:fldCharType="separate"/>
      </w:r>
      <w:r w:rsidR="00190450">
        <w:rPr>
          <w:b w:val="0"/>
          <w:noProof/>
          <w:sz w:val="18"/>
        </w:rPr>
        <w:t>2</w:t>
      </w:r>
      <w:r w:rsidRPr="00FB5850">
        <w:rPr>
          <w:b w:val="0"/>
          <w:noProof/>
          <w:sz w:val="18"/>
        </w:rPr>
        <w:fldChar w:fldCharType="end"/>
      </w:r>
    </w:p>
    <w:p w:rsidR="003D2070" w:rsidRPr="00FB5850" w:rsidRDefault="003D2070">
      <w:pPr>
        <w:pStyle w:val="TOC9"/>
        <w:rPr>
          <w:rFonts w:asciiTheme="minorHAnsi" w:eastAsiaTheme="minorEastAsia" w:hAnsiTheme="minorHAnsi" w:cstheme="minorBidi"/>
          <w:i w:val="0"/>
          <w:noProof/>
          <w:kern w:val="0"/>
          <w:sz w:val="22"/>
          <w:szCs w:val="22"/>
        </w:rPr>
      </w:pPr>
      <w:r w:rsidRPr="00FB5850">
        <w:rPr>
          <w:noProof/>
        </w:rPr>
        <w:t>Financial Framework (Supplementary Powers) Regulations</w:t>
      </w:r>
      <w:r w:rsidR="00FB5850" w:rsidRPr="00FB5850">
        <w:rPr>
          <w:noProof/>
        </w:rPr>
        <w:t> </w:t>
      </w:r>
      <w:r w:rsidRPr="00FB5850">
        <w:rPr>
          <w:noProof/>
        </w:rPr>
        <w:t>1997</w:t>
      </w:r>
      <w:r w:rsidRPr="00FB5850">
        <w:rPr>
          <w:i w:val="0"/>
          <w:noProof/>
          <w:sz w:val="18"/>
        </w:rPr>
        <w:tab/>
      </w:r>
      <w:r w:rsidRPr="00FB5850">
        <w:rPr>
          <w:i w:val="0"/>
          <w:noProof/>
          <w:sz w:val="18"/>
        </w:rPr>
        <w:fldChar w:fldCharType="begin"/>
      </w:r>
      <w:r w:rsidRPr="00FB5850">
        <w:rPr>
          <w:i w:val="0"/>
          <w:noProof/>
          <w:sz w:val="18"/>
        </w:rPr>
        <w:instrText xml:space="preserve"> PAGEREF _Toc481672726 \h </w:instrText>
      </w:r>
      <w:r w:rsidRPr="00FB5850">
        <w:rPr>
          <w:i w:val="0"/>
          <w:noProof/>
          <w:sz w:val="18"/>
        </w:rPr>
      </w:r>
      <w:r w:rsidRPr="00FB5850">
        <w:rPr>
          <w:i w:val="0"/>
          <w:noProof/>
          <w:sz w:val="18"/>
        </w:rPr>
        <w:fldChar w:fldCharType="separate"/>
      </w:r>
      <w:r w:rsidR="00190450">
        <w:rPr>
          <w:i w:val="0"/>
          <w:noProof/>
          <w:sz w:val="18"/>
        </w:rPr>
        <w:t>2</w:t>
      </w:r>
      <w:r w:rsidRPr="00FB5850">
        <w:rPr>
          <w:i w:val="0"/>
          <w:noProof/>
          <w:sz w:val="18"/>
        </w:rPr>
        <w:fldChar w:fldCharType="end"/>
      </w:r>
    </w:p>
    <w:p w:rsidR="00833416" w:rsidRPr="00FB5850" w:rsidRDefault="003D2070" w:rsidP="0048364F">
      <w:r w:rsidRPr="00FB5850">
        <w:fldChar w:fldCharType="end"/>
      </w:r>
    </w:p>
    <w:p w:rsidR="00722023" w:rsidRPr="00FB5850" w:rsidRDefault="00722023" w:rsidP="0048364F">
      <w:pPr>
        <w:sectPr w:rsidR="00722023" w:rsidRPr="00FB5850" w:rsidSect="0015356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B5850" w:rsidRDefault="0048364F" w:rsidP="0048364F">
      <w:pPr>
        <w:pStyle w:val="ActHead5"/>
      </w:pPr>
      <w:bookmarkStart w:id="2" w:name="_Toc481672721"/>
      <w:r w:rsidRPr="00FB5850">
        <w:rPr>
          <w:rStyle w:val="CharSectno"/>
        </w:rPr>
        <w:lastRenderedPageBreak/>
        <w:t>1</w:t>
      </w:r>
      <w:r w:rsidRPr="00FB5850">
        <w:t xml:space="preserve">  </w:t>
      </w:r>
      <w:r w:rsidR="004F676E" w:rsidRPr="00FB5850">
        <w:t>Name</w:t>
      </w:r>
      <w:bookmarkEnd w:id="2"/>
    </w:p>
    <w:p w:rsidR="0048364F" w:rsidRPr="00FB5850" w:rsidRDefault="0048364F" w:rsidP="0048364F">
      <w:pPr>
        <w:pStyle w:val="subsection"/>
      </w:pPr>
      <w:r w:rsidRPr="00FB5850">
        <w:tab/>
      </w:r>
      <w:r w:rsidRPr="00FB5850">
        <w:tab/>
        <w:t>Th</w:t>
      </w:r>
      <w:r w:rsidR="00F24C35" w:rsidRPr="00FB5850">
        <w:t>is</w:t>
      </w:r>
      <w:r w:rsidRPr="00FB5850">
        <w:t xml:space="preserve"> </w:t>
      </w:r>
      <w:r w:rsidR="003E06AA" w:rsidRPr="00FB5850">
        <w:t xml:space="preserve">instrument </w:t>
      </w:r>
      <w:r w:rsidR="00F24C35" w:rsidRPr="00FB5850">
        <w:t>is</w:t>
      </w:r>
      <w:r w:rsidR="003801D0" w:rsidRPr="00FB5850">
        <w:t xml:space="preserve"> the</w:t>
      </w:r>
      <w:r w:rsidRPr="00FB5850">
        <w:t xml:space="preserve"> </w:t>
      </w:r>
      <w:bookmarkStart w:id="3" w:name="BKCheck15B_3"/>
      <w:bookmarkEnd w:id="3"/>
      <w:r w:rsidR="00CB0180" w:rsidRPr="00FB5850">
        <w:rPr>
          <w:i/>
        </w:rPr>
        <w:fldChar w:fldCharType="begin"/>
      </w:r>
      <w:r w:rsidR="00CB0180" w:rsidRPr="00FB5850">
        <w:rPr>
          <w:i/>
        </w:rPr>
        <w:instrText xml:space="preserve"> STYLEREF  ShortT </w:instrText>
      </w:r>
      <w:r w:rsidR="00CB0180" w:rsidRPr="00FB5850">
        <w:rPr>
          <w:i/>
        </w:rPr>
        <w:fldChar w:fldCharType="separate"/>
      </w:r>
      <w:r w:rsidR="00190450">
        <w:rPr>
          <w:i/>
          <w:noProof/>
        </w:rPr>
        <w:t>Financial Framework (Supplementary Powers) Amendment (Health Measures No. 2) Regulations 2017</w:t>
      </w:r>
      <w:r w:rsidR="00CB0180" w:rsidRPr="00FB5850">
        <w:rPr>
          <w:i/>
        </w:rPr>
        <w:fldChar w:fldCharType="end"/>
      </w:r>
      <w:r w:rsidRPr="00FB5850">
        <w:t>.</w:t>
      </w:r>
    </w:p>
    <w:p w:rsidR="0048364F" w:rsidRPr="00FB5850" w:rsidRDefault="0048364F" w:rsidP="0048364F">
      <w:pPr>
        <w:pStyle w:val="ActHead5"/>
      </w:pPr>
      <w:bookmarkStart w:id="4" w:name="_Toc481672722"/>
      <w:r w:rsidRPr="00FB5850">
        <w:rPr>
          <w:rStyle w:val="CharSectno"/>
        </w:rPr>
        <w:t>2</w:t>
      </w:r>
      <w:r w:rsidRPr="00FB5850">
        <w:t xml:space="preserve">  Commencement</w:t>
      </w:r>
      <w:bookmarkEnd w:id="4"/>
    </w:p>
    <w:p w:rsidR="004E3B09" w:rsidRPr="00FB5850" w:rsidRDefault="004E3B09" w:rsidP="00A664CA">
      <w:pPr>
        <w:pStyle w:val="subsection"/>
      </w:pPr>
      <w:r w:rsidRPr="00FB5850">
        <w:tab/>
        <w:t>(1)</w:t>
      </w:r>
      <w:r w:rsidRPr="00FB5850">
        <w:tab/>
        <w:t>Each provision of this instrument specified in column 1 of the table commences, or is taken to have commenced, in accordance with column 2 of the table. Any other statement in column 2 has effect according to its terms.</w:t>
      </w:r>
    </w:p>
    <w:p w:rsidR="004E3B09" w:rsidRPr="00FB5850" w:rsidRDefault="004E3B09"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4E3B09" w:rsidRPr="00FB5850" w:rsidTr="004E3B09">
        <w:trPr>
          <w:tblHeader/>
        </w:trPr>
        <w:tc>
          <w:tcPr>
            <w:tcW w:w="5000" w:type="pct"/>
            <w:gridSpan w:val="3"/>
            <w:tcBorders>
              <w:top w:val="single" w:sz="12" w:space="0" w:color="auto"/>
              <w:bottom w:val="single" w:sz="2" w:space="0" w:color="auto"/>
            </w:tcBorders>
            <w:shd w:val="clear" w:color="auto" w:fill="auto"/>
            <w:hideMark/>
          </w:tcPr>
          <w:p w:rsidR="004E3B09" w:rsidRPr="00FB5850" w:rsidRDefault="004E3B09" w:rsidP="00A664CA">
            <w:pPr>
              <w:pStyle w:val="TableHeading"/>
            </w:pPr>
            <w:r w:rsidRPr="00FB5850">
              <w:t>Commencement information</w:t>
            </w:r>
          </w:p>
        </w:tc>
      </w:tr>
      <w:tr w:rsidR="004E3B09" w:rsidRPr="00FB5850" w:rsidTr="004E3B09">
        <w:trPr>
          <w:tblHeader/>
        </w:trPr>
        <w:tc>
          <w:tcPr>
            <w:tcW w:w="1196" w:type="pct"/>
            <w:tcBorders>
              <w:top w:val="single" w:sz="2" w:space="0" w:color="auto"/>
              <w:bottom w:val="single" w:sz="2" w:space="0" w:color="auto"/>
            </w:tcBorders>
            <w:shd w:val="clear" w:color="auto" w:fill="auto"/>
            <w:hideMark/>
          </w:tcPr>
          <w:p w:rsidR="004E3B09" w:rsidRPr="00FB5850" w:rsidRDefault="004E3B09" w:rsidP="00A664CA">
            <w:pPr>
              <w:pStyle w:val="TableHeading"/>
            </w:pPr>
            <w:r w:rsidRPr="00FB5850">
              <w:t>Column 1</w:t>
            </w:r>
          </w:p>
        </w:tc>
        <w:tc>
          <w:tcPr>
            <w:tcW w:w="2692" w:type="pct"/>
            <w:tcBorders>
              <w:top w:val="single" w:sz="2" w:space="0" w:color="auto"/>
              <w:bottom w:val="single" w:sz="2" w:space="0" w:color="auto"/>
            </w:tcBorders>
            <w:shd w:val="clear" w:color="auto" w:fill="auto"/>
            <w:hideMark/>
          </w:tcPr>
          <w:p w:rsidR="004E3B09" w:rsidRPr="00FB5850" w:rsidRDefault="004E3B09" w:rsidP="00A664CA">
            <w:pPr>
              <w:pStyle w:val="TableHeading"/>
            </w:pPr>
            <w:r w:rsidRPr="00FB5850">
              <w:t>Column 2</w:t>
            </w:r>
          </w:p>
        </w:tc>
        <w:tc>
          <w:tcPr>
            <w:tcW w:w="1112" w:type="pct"/>
            <w:tcBorders>
              <w:top w:val="single" w:sz="2" w:space="0" w:color="auto"/>
              <w:bottom w:val="single" w:sz="2" w:space="0" w:color="auto"/>
            </w:tcBorders>
            <w:shd w:val="clear" w:color="auto" w:fill="auto"/>
            <w:hideMark/>
          </w:tcPr>
          <w:p w:rsidR="004E3B09" w:rsidRPr="00FB5850" w:rsidRDefault="004E3B09" w:rsidP="00A664CA">
            <w:pPr>
              <w:pStyle w:val="TableHeading"/>
            </w:pPr>
            <w:r w:rsidRPr="00FB5850">
              <w:t>Column 3</w:t>
            </w:r>
          </w:p>
        </w:tc>
      </w:tr>
      <w:tr w:rsidR="004E3B09" w:rsidRPr="00FB5850" w:rsidTr="004E3B09">
        <w:trPr>
          <w:tblHeader/>
        </w:trPr>
        <w:tc>
          <w:tcPr>
            <w:tcW w:w="1196" w:type="pct"/>
            <w:tcBorders>
              <w:top w:val="single" w:sz="2" w:space="0" w:color="auto"/>
              <w:bottom w:val="single" w:sz="12" w:space="0" w:color="auto"/>
            </w:tcBorders>
            <w:shd w:val="clear" w:color="auto" w:fill="auto"/>
            <w:hideMark/>
          </w:tcPr>
          <w:p w:rsidR="004E3B09" w:rsidRPr="00FB5850" w:rsidRDefault="004E3B09" w:rsidP="00A664CA">
            <w:pPr>
              <w:pStyle w:val="TableHeading"/>
            </w:pPr>
            <w:r w:rsidRPr="00FB5850">
              <w:t>Provisions</w:t>
            </w:r>
          </w:p>
        </w:tc>
        <w:tc>
          <w:tcPr>
            <w:tcW w:w="2692" w:type="pct"/>
            <w:tcBorders>
              <w:top w:val="single" w:sz="2" w:space="0" w:color="auto"/>
              <w:bottom w:val="single" w:sz="12" w:space="0" w:color="auto"/>
            </w:tcBorders>
            <w:shd w:val="clear" w:color="auto" w:fill="auto"/>
            <w:hideMark/>
          </w:tcPr>
          <w:p w:rsidR="004E3B09" w:rsidRPr="00FB5850" w:rsidRDefault="004E3B09" w:rsidP="00A664CA">
            <w:pPr>
              <w:pStyle w:val="TableHeading"/>
            </w:pPr>
            <w:r w:rsidRPr="00FB5850">
              <w:t>Commencement</w:t>
            </w:r>
          </w:p>
        </w:tc>
        <w:tc>
          <w:tcPr>
            <w:tcW w:w="1112" w:type="pct"/>
            <w:tcBorders>
              <w:top w:val="single" w:sz="2" w:space="0" w:color="auto"/>
              <w:bottom w:val="single" w:sz="12" w:space="0" w:color="auto"/>
            </w:tcBorders>
            <w:shd w:val="clear" w:color="auto" w:fill="auto"/>
            <w:hideMark/>
          </w:tcPr>
          <w:p w:rsidR="004E3B09" w:rsidRPr="00FB5850" w:rsidRDefault="004E3B09" w:rsidP="00A664CA">
            <w:pPr>
              <w:pStyle w:val="TableHeading"/>
            </w:pPr>
            <w:r w:rsidRPr="00FB5850">
              <w:t>Date/Details</w:t>
            </w:r>
          </w:p>
        </w:tc>
      </w:tr>
      <w:tr w:rsidR="004E3B09" w:rsidRPr="00FB5850" w:rsidTr="004E3B09">
        <w:tc>
          <w:tcPr>
            <w:tcW w:w="1196" w:type="pct"/>
            <w:tcBorders>
              <w:top w:val="single" w:sz="12" w:space="0" w:color="auto"/>
              <w:bottom w:val="single" w:sz="12" w:space="0" w:color="auto"/>
            </w:tcBorders>
            <w:shd w:val="clear" w:color="auto" w:fill="auto"/>
            <w:hideMark/>
          </w:tcPr>
          <w:p w:rsidR="004E3B09" w:rsidRPr="00FB5850" w:rsidRDefault="004E3B09" w:rsidP="00A664CA">
            <w:pPr>
              <w:pStyle w:val="Tabletext"/>
            </w:pPr>
            <w:r w:rsidRPr="00FB5850">
              <w:t>1.  The whole of this instrument</w:t>
            </w:r>
          </w:p>
        </w:tc>
        <w:tc>
          <w:tcPr>
            <w:tcW w:w="2692" w:type="pct"/>
            <w:tcBorders>
              <w:top w:val="single" w:sz="12" w:space="0" w:color="auto"/>
              <w:bottom w:val="single" w:sz="12" w:space="0" w:color="auto"/>
            </w:tcBorders>
            <w:shd w:val="clear" w:color="auto" w:fill="auto"/>
          </w:tcPr>
          <w:p w:rsidR="004E3B09" w:rsidRPr="00FB5850" w:rsidRDefault="00C52B99" w:rsidP="00A664CA">
            <w:pPr>
              <w:pStyle w:val="Tabletext"/>
            </w:pPr>
            <w:r w:rsidRPr="00FB5850">
              <w:t>The day after this instrument is registered.</w:t>
            </w:r>
          </w:p>
        </w:tc>
        <w:tc>
          <w:tcPr>
            <w:tcW w:w="1112" w:type="pct"/>
            <w:tcBorders>
              <w:top w:val="single" w:sz="12" w:space="0" w:color="auto"/>
              <w:bottom w:val="single" w:sz="12" w:space="0" w:color="auto"/>
            </w:tcBorders>
            <w:shd w:val="clear" w:color="auto" w:fill="auto"/>
          </w:tcPr>
          <w:p w:rsidR="004E3B09" w:rsidRPr="00FB5850" w:rsidRDefault="0075296E" w:rsidP="00A664CA">
            <w:pPr>
              <w:pStyle w:val="Tabletext"/>
            </w:pPr>
            <w:r>
              <w:t>19 May 2017</w:t>
            </w:r>
            <w:bookmarkStart w:id="5" w:name="_GoBack"/>
            <w:bookmarkEnd w:id="5"/>
          </w:p>
        </w:tc>
      </w:tr>
    </w:tbl>
    <w:p w:rsidR="004E3B09" w:rsidRPr="00FB5850" w:rsidRDefault="004E3B09" w:rsidP="00A664CA">
      <w:pPr>
        <w:pStyle w:val="notetext"/>
      </w:pPr>
      <w:r w:rsidRPr="00FB5850">
        <w:rPr>
          <w:snapToGrid w:val="0"/>
          <w:lang w:eastAsia="en-US"/>
        </w:rPr>
        <w:t>Note:</w:t>
      </w:r>
      <w:r w:rsidRPr="00FB5850">
        <w:rPr>
          <w:snapToGrid w:val="0"/>
          <w:lang w:eastAsia="en-US"/>
        </w:rPr>
        <w:tab/>
        <w:t xml:space="preserve">This table relates only to the provisions of this </w:t>
      </w:r>
      <w:r w:rsidRPr="00FB5850">
        <w:t xml:space="preserve">instrument </w:t>
      </w:r>
      <w:r w:rsidRPr="00FB5850">
        <w:rPr>
          <w:snapToGrid w:val="0"/>
          <w:lang w:eastAsia="en-US"/>
        </w:rPr>
        <w:t xml:space="preserve">as originally made. It will not be amended to deal with any later amendments of this </w:t>
      </w:r>
      <w:r w:rsidRPr="00FB5850">
        <w:t>instrument</w:t>
      </w:r>
      <w:r w:rsidRPr="00FB5850">
        <w:rPr>
          <w:snapToGrid w:val="0"/>
          <w:lang w:eastAsia="en-US"/>
        </w:rPr>
        <w:t>.</w:t>
      </w:r>
    </w:p>
    <w:p w:rsidR="004E3B09" w:rsidRPr="00FB5850" w:rsidRDefault="004E3B09" w:rsidP="00D455E3">
      <w:pPr>
        <w:pStyle w:val="subsection"/>
      </w:pPr>
      <w:r w:rsidRPr="00FB5850">
        <w:tab/>
        <w:t>(2)</w:t>
      </w:r>
      <w:r w:rsidRPr="00FB5850">
        <w:tab/>
        <w:t>Any information in column 3 of the table is not part of this instrument. Information may be inserted in this column, or information in it may be edited, in any published version of this instrument.</w:t>
      </w:r>
    </w:p>
    <w:p w:rsidR="007769D4" w:rsidRPr="00FB5850" w:rsidRDefault="007769D4" w:rsidP="007769D4">
      <w:pPr>
        <w:pStyle w:val="ActHead5"/>
      </w:pPr>
      <w:bookmarkStart w:id="6" w:name="_Toc481672723"/>
      <w:r w:rsidRPr="00FB5850">
        <w:rPr>
          <w:rStyle w:val="CharSectno"/>
        </w:rPr>
        <w:t>3</w:t>
      </w:r>
      <w:r w:rsidRPr="00FB5850">
        <w:t xml:space="preserve">  Authority</w:t>
      </w:r>
      <w:bookmarkEnd w:id="6"/>
    </w:p>
    <w:p w:rsidR="007769D4" w:rsidRPr="00FB5850" w:rsidRDefault="007769D4" w:rsidP="007769D4">
      <w:pPr>
        <w:pStyle w:val="subsection"/>
      </w:pPr>
      <w:r w:rsidRPr="00FB5850">
        <w:tab/>
      </w:r>
      <w:r w:rsidRPr="00FB5850">
        <w:tab/>
      </w:r>
      <w:r w:rsidR="00AF0336" w:rsidRPr="00FB5850">
        <w:t xml:space="preserve">This </w:t>
      </w:r>
      <w:r w:rsidR="004E3B09" w:rsidRPr="00FB5850">
        <w:t>instrument</w:t>
      </w:r>
      <w:r w:rsidR="00AF0336" w:rsidRPr="00FB5850">
        <w:t xml:space="preserve"> is made under the </w:t>
      </w:r>
      <w:r w:rsidR="004E3B09" w:rsidRPr="00FB5850">
        <w:rPr>
          <w:i/>
        </w:rPr>
        <w:t>Financial Framework (Supplementary Powers) Act 1997</w:t>
      </w:r>
      <w:r w:rsidR="00D83D21" w:rsidRPr="00FB5850">
        <w:rPr>
          <w:i/>
        </w:rPr>
        <w:t>.</w:t>
      </w:r>
    </w:p>
    <w:p w:rsidR="00557C7A" w:rsidRPr="00FB5850" w:rsidRDefault="007769D4" w:rsidP="00557C7A">
      <w:pPr>
        <w:pStyle w:val="ActHead5"/>
      </w:pPr>
      <w:bookmarkStart w:id="7" w:name="_Toc481672724"/>
      <w:r w:rsidRPr="00FB5850">
        <w:rPr>
          <w:rStyle w:val="CharSectno"/>
        </w:rPr>
        <w:t>4</w:t>
      </w:r>
      <w:r w:rsidR="00557C7A" w:rsidRPr="00FB5850">
        <w:t xml:space="preserve">  </w:t>
      </w:r>
      <w:r w:rsidR="00B332B8" w:rsidRPr="00FB5850">
        <w:t>Schedules</w:t>
      </w:r>
      <w:bookmarkEnd w:id="7"/>
    </w:p>
    <w:p w:rsidR="000F6B02" w:rsidRPr="00FB5850" w:rsidRDefault="00557C7A" w:rsidP="000F6B02">
      <w:pPr>
        <w:pStyle w:val="subsection"/>
      </w:pPr>
      <w:r w:rsidRPr="00FB5850">
        <w:tab/>
      </w:r>
      <w:r w:rsidRPr="00FB5850">
        <w:tab/>
      </w:r>
      <w:r w:rsidR="000F6B02" w:rsidRPr="00FB5850">
        <w:t xml:space="preserve">Each instrument that is specified in a Schedule to </w:t>
      </w:r>
      <w:r w:rsidR="004E3B09" w:rsidRPr="00FB5850">
        <w:t>this instrument</w:t>
      </w:r>
      <w:r w:rsidR="000F6B02" w:rsidRPr="00FB5850">
        <w:t xml:space="preserve"> is amended or repealed as set out in the applicable items in the Schedule concerned, and any other item in a Schedule to </w:t>
      </w:r>
      <w:r w:rsidR="004E3B09" w:rsidRPr="00FB5850">
        <w:t>this instrument</w:t>
      </w:r>
      <w:r w:rsidR="000F6B02" w:rsidRPr="00FB5850">
        <w:t xml:space="preserve"> has effect according to its terms.</w:t>
      </w:r>
    </w:p>
    <w:p w:rsidR="0048364F" w:rsidRPr="00FB5850" w:rsidRDefault="0048364F" w:rsidP="00FF3089">
      <w:pPr>
        <w:pStyle w:val="ActHead6"/>
        <w:pageBreakBefore/>
      </w:pPr>
      <w:bookmarkStart w:id="8" w:name="_Toc481672725"/>
      <w:bookmarkStart w:id="9" w:name="opcAmSched"/>
      <w:bookmarkStart w:id="10" w:name="opcCurrentFind"/>
      <w:r w:rsidRPr="00FB5850">
        <w:rPr>
          <w:rStyle w:val="CharAmSchNo"/>
        </w:rPr>
        <w:t>Schedule</w:t>
      </w:r>
      <w:r w:rsidR="00FB5850" w:rsidRPr="00FB5850">
        <w:rPr>
          <w:rStyle w:val="CharAmSchNo"/>
        </w:rPr>
        <w:t> </w:t>
      </w:r>
      <w:r w:rsidRPr="00FB5850">
        <w:rPr>
          <w:rStyle w:val="CharAmSchNo"/>
        </w:rPr>
        <w:t>1</w:t>
      </w:r>
      <w:r w:rsidRPr="00FB5850">
        <w:t>—</w:t>
      </w:r>
      <w:r w:rsidR="00460499" w:rsidRPr="00FB5850">
        <w:rPr>
          <w:rStyle w:val="CharAmSchText"/>
        </w:rPr>
        <w:t>Amendments</w:t>
      </w:r>
      <w:bookmarkEnd w:id="8"/>
    </w:p>
    <w:bookmarkEnd w:id="9"/>
    <w:bookmarkEnd w:id="10"/>
    <w:p w:rsidR="0004044E" w:rsidRPr="00FB5850" w:rsidRDefault="0004044E" w:rsidP="0004044E">
      <w:pPr>
        <w:pStyle w:val="Header"/>
      </w:pPr>
      <w:r w:rsidRPr="00FB5850">
        <w:rPr>
          <w:rStyle w:val="CharAmPartNo"/>
        </w:rPr>
        <w:t xml:space="preserve"> </w:t>
      </w:r>
      <w:r w:rsidRPr="00FB5850">
        <w:rPr>
          <w:rStyle w:val="CharAmPartText"/>
        </w:rPr>
        <w:t xml:space="preserve"> </w:t>
      </w:r>
    </w:p>
    <w:p w:rsidR="004E3B09" w:rsidRPr="00FB5850" w:rsidRDefault="004E3B09" w:rsidP="004E3B09">
      <w:pPr>
        <w:pStyle w:val="ActHead9"/>
      </w:pPr>
      <w:bookmarkStart w:id="11" w:name="_Toc481672726"/>
      <w:r w:rsidRPr="00FB5850">
        <w:t>Financial Framework (Supplementary Powers) Regulations</w:t>
      </w:r>
      <w:r w:rsidR="00FB5850" w:rsidRPr="00FB5850">
        <w:t> </w:t>
      </w:r>
      <w:r w:rsidRPr="00FB5850">
        <w:t>1997</w:t>
      </w:r>
      <w:bookmarkEnd w:id="11"/>
    </w:p>
    <w:p w:rsidR="004E3B09" w:rsidRPr="00FB5850" w:rsidRDefault="004E3B09" w:rsidP="004E3B09">
      <w:pPr>
        <w:pStyle w:val="ItemHead"/>
      </w:pPr>
      <w:r w:rsidRPr="00FB5850">
        <w:t>1  In the appropriate position in Part</w:t>
      </w:r>
      <w:r w:rsidR="00FB5850" w:rsidRPr="00FB5850">
        <w:t> </w:t>
      </w:r>
      <w:r w:rsidRPr="00FB5850">
        <w:t>3 of Schedule</w:t>
      </w:r>
      <w:r w:rsidR="00FB5850" w:rsidRPr="00FB5850">
        <w:t> </w:t>
      </w:r>
      <w:r w:rsidRPr="00FB5850">
        <w:t>1AB (table)</w:t>
      </w:r>
    </w:p>
    <w:p w:rsidR="004E3B09" w:rsidRPr="00FB5850" w:rsidRDefault="004E3B09" w:rsidP="004E3B09">
      <w:pPr>
        <w:pStyle w:val="Item"/>
      </w:pPr>
      <w:r w:rsidRPr="00FB5850">
        <w:t>Insert:</w:t>
      </w:r>
    </w:p>
    <w:p w:rsidR="004E3B09" w:rsidRPr="00FB5850" w:rsidRDefault="004E3B09" w:rsidP="004E3B09">
      <w:pPr>
        <w:pStyle w:val="Tabletext"/>
      </w:pPr>
    </w:p>
    <w:tbl>
      <w:tblPr>
        <w:tblW w:w="8506" w:type="dxa"/>
        <w:tblInd w:w="-34" w:type="dxa"/>
        <w:tblBorders>
          <w:insideH w:val="single" w:sz="4" w:space="0" w:color="auto"/>
        </w:tblBorders>
        <w:tblLayout w:type="fixed"/>
        <w:tblLook w:val="0000" w:firstRow="0" w:lastRow="0" w:firstColumn="0" w:lastColumn="0" w:noHBand="0" w:noVBand="0"/>
      </w:tblPr>
      <w:tblGrid>
        <w:gridCol w:w="851"/>
        <w:gridCol w:w="2552"/>
        <w:gridCol w:w="5103"/>
      </w:tblGrid>
      <w:tr w:rsidR="004E3B09" w:rsidRPr="00FB5850" w:rsidTr="00FF402D">
        <w:tc>
          <w:tcPr>
            <w:tcW w:w="851" w:type="dxa"/>
            <w:shd w:val="clear" w:color="auto" w:fill="auto"/>
          </w:tcPr>
          <w:p w:rsidR="004E3B09" w:rsidRPr="00FB5850" w:rsidRDefault="004E3B09" w:rsidP="002652CF">
            <w:pPr>
              <w:pStyle w:val="Tabletext"/>
            </w:pPr>
            <w:r w:rsidRPr="00FB5850">
              <w:t>17</w:t>
            </w:r>
          </w:p>
        </w:tc>
        <w:tc>
          <w:tcPr>
            <w:tcW w:w="2552" w:type="dxa"/>
            <w:shd w:val="clear" w:color="auto" w:fill="auto"/>
          </w:tcPr>
          <w:p w:rsidR="004E3B09" w:rsidRPr="00FB5850" w:rsidRDefault="004E3B09" w:rsidP="002652CF">
            <w:pPr>
              <w:pStyle w:val="Tabletext"/>
            </w:pPr>
            <w:r w:rsidRPr="00FB5850">
              <w:t>Mental Health in Multicultural Australia</w:t>
            </w:r>
          </w:p>
        </w:tc>
        <w:tc>
          <w:tcPr>
            <w:tcW w:w="5103" w:type="dxa"/>
            <w:shd w:val="clear" w:color="auto" w:fill="auto"/>
          </w:tcPr>
          <w:p w:rsidR="00D739FD" w:rsidRPr="00FB5850" w:rsidRDefault="00D739FD" w:rsidP="00D739FD">
            <w:pPr>
              <w:pStyle w:val="Tabletext"/>
            </w:pPr>
            <w:r w:rsidRPr="00FB5850">
              <w:t>To strengthen the capacity of individuals, communities and health service providers to address the mental health needs of Australia’s culturally and linguistically diverse population (including immigrants and refugees) in a culturally inclusive and responsive manner.</w:t>
            </w:r>
          </w:p>
          <w:p w:rsidR="00D739FD" w:rsidRPr="00FB5850" w:rsidRDefault="00D739FD" w:rsidP="00D739FD">
            <w:pPr>
              <w:pStyle w:val="Tabletext"/>
              <w:rPr>
                <w:rFonts w:eastAsiaTheme="minorHAnsi"/>
              </w:rPr>
            </w:pPr>
            <w:r w:rsidRPr="00FB5850">
              <w:rPr>
                <w:rFonts w:eastAsiaTheme="minorHAnsi"/>
              </w:rPr>
              <w:t>This purpose also has the effect it would have if it were limited to measures:</w:t>
            </w:r>
          </w:p>
          <w:p w:rsidR="00D739FD" w:rsidRPr="00FB5850" w:rsidRDefault="00D739FD" w:rsidP="00D739FD">
            <w:pPr>
              <w:pStyle w:val="Tablea"/>
            </w:pPr>
            <w:r w:rsidRPr="00FB5850">
              <w:t>(a) to give effect to Australia’s obligations under:</w:t>
            </w:r>
          </w:p>
          <w:p w:rsidR="00D739FD" w:rsidRPr="00FB5850" w:rsidRDefault="00D739FD" w:rsidP="00D739FD">
            <w:pPr>
              <w:pStyle w:val="Tablei"/>
            </w:pPr>
            <w:r w:rsidRPr="00FB5850">
              <w:t>(i) the International Covenant on Economic, Social and Cultural Rights, particularly Article</w:t>
            </w:r>
            <w:r w:rsidR="00004472" w:rsidRPr="00FB5850">
              <w:t>s 2 and</w:t>
            </w:r>
            <w:r w:rsidRPr="00FB5850">
              <w:t xml:space="preserve"> 12; or</w:t>
            </w:r>
          </w:p>
          <w:p w:rsidR="00D739FD" w:rsidRPr="00FB5850" w:rsidRDefault="00D739FD" w:rsidP="00D739FD">
            <w:pPr>
              <w:pStyle w:val="Tablei"/>
            </w:pPr>
            <w:r w:rsidRPr="00FB5850">
              <w:t>(ii) the Convention on the Rights of Persons with Disabilities, particularly Article 8; or</w:t>
            </w:r>
          </w:p>
          <w:p w:rsidR="00D739FD" w:rsidRPr="00FB5850" w:rsidRDefault="00D739FD" w:rsidP="00D739FD">
            <w:pPr>
              <w:pStyle w:val="Tablea"/>
            </w:pPr>
            <w:r w:rsidRPr="00FB5850">
              <w:t>(b) in connection with electronic and telephonic communications; or</w:t>
            </w:r>
          </w:p>
          <w:p w:rsidR="00D739FD" w:rsidRPr="00FB5850" w:rsidRDefault="00D739FD" w:rsidP="00D739FD">
            <w:pPr>
              <w:pStyle w:val="Tablea"/>
            </w:pPr>
            <w:r w:rsidRPr="00FB5850">
              <w:t>(c) relating to immigrants or aliens; or</w:t>
            </w:r>
          </w:p>
          <w:p w:rsidR="004E3B09" w:rsidRPr="00FB5850" w:rsidRDefault="00D739FD" w:rsidP="00D739FD">
            <w:pPr>
              <w:pStyle w:val="Tablea"/>
              <w:rPr>
                <w:rFonts w:eastAsiaTheme="minorHAnsi"/>
              </w:rPr>
            </w:pPr>
            <w:r w:rsidRPr="00FB5850">
              <w:t>(d) in the exercise of the executive power of the Commonwealth.</w:t>
            </w:r>
          </w:p>
        </w:tc>
      </w:tr>
      <w:tr w:rsidR="007D2AA1" w:rsidRPr="00FB5850" w:rsidTr="00FF402D">
        <w:tc>
          <w:tcPr>
            <w:tcW w:w="851" w:type="dxa"/>
            <w:shd w:val="clear" w:color="auto" w:fill="auto"/>
          </w:tcPr>
          <w:p w:rsidR="007D2AA1" w:rsidRPr="00FB5850" w:rsidRDefault="006E521E" w:rsidP="002652CF">
            <w:pPr>
              <w:pStyle w:val="Tabletext"/>
            </w:pPr>
            <w:r w:rsidRPr="00FB5850">
              <w:t>18</w:t>
            </w:r>
          </w:p>
        </w:tc>
        <w:tc>
          <w:tcPr>
            <w:tcW w:w="2552" w:type="dxa"/>
            <w:shd w:val="clear" w:color="auto" w:fill="auto"/>
          </w:tcPr>
          <w:p w:rsidR="007D2AA1" w:rsidRPr="00FB5850" w:rsidRDefault="007D2AA1" w:rsidP="007D2AA1">
            <w:pPr>
              <w:pStyle w:val="Tabletext"/>
            </w:pPr>
            <w:r w:rsidRPr="00FB5850">
              <w:t>Grant to Surf Life Saving Australia</w:t>
            </w:r>
          </w:p>
        </w:tc>
        <w:tc>
          <w:tcPr>
            <w:tcW w:w="5103" w:type="dxa"/>
            <w:shd w:val="clear" w:color="auto" w:fill="auto"/>
          </w:tcPr>
          <w:p w:rsidR="00B91D81" w:rsidRPr="00FB5850" w:rsidRDefault="007D2AA1" w:rsidP="007D2AA1">
            <w:pPr>
              <w:pStyle w:val="Tabletext"/>
              <w:rPr>
                <w:rFonts w:eastAsiaTheme="minorHAnsi"/>
              </w:rPr>
            </w:pPr>
            <w:r w:rsidRPr="00FB5850">
              <w:rPr>
                <w:rFonts w:eastAsiaTheme="minorHAnsi"/>
              </w:rPr>
              <w:t>To fund Surf Life Saving Australia to boost its capacity to deliver preventative safety measures at local beaches by</w:t>
            </w:r>
            <w:r w:rsidR="00B91D81" w:rsidRPr="00FB5850">
              <w:rPr>
                <w:rFonts w:eastAsiaTheme="minorHAnsi"/>
              </w:rPr>
              <w:t>:</w:t>
            </w:r>
          </w:p>
          <w:p w:rsidR="00B91D81" w:rsidRPr="00FB5850" w:rsidRDefault="00B91D81" w:rsidP="00B91D81">
            <w:pPr>
              <w:pStyle w:val="Tablea"/>
              <w:rPr>
                <w:rFonts w:eastAsiaTheme="minorHAnsi"/>
              </w:rPr>
            </w:pPr>
            <w:r w:rsidRPr="00FB5850">
              <w:rPr>
                <w:rFonts w:eastAsiaTheme="minorHAnsi"/>
              </w:rPr>
              <w:t>(a) investing in technology upgrades; and</w:t>
            </w:r>
          </w:p>
          <w:p w:rsidR="00B91D81" w:rsidRPr="00FB5850" w:rsidRDefault="00B91D81" w:rsidP="00B91D81">
            <w:pPr>
              <w:pStyle w:val="Tablea"/>
              <w:rPr>
                <w:rFonts w:eastAsiaTheme="minorHAnsi"/>
              </w:rPr>
            </w:pPr>
            <w:r w:rsidRPr="00FB5850">
              <w:rPr>
                <w:rFonts w:eastAsiaTheme="minorHAnsi"/>
              </w:rPr>
              <w:t>(b) expanding volunteer training opportunities; and</w:t>
            </w:r>
          </w:p>
          <w:p w:rsidR="00B91D81" w:rsidRPr="00FB5850" w:rsidRDefault="00B91D81" w:rsidP="00B91D81">
            <w:pPr>
              <w:pStyle w:val="Tablea"/>
              <w:rPr>
                <w:rFonts w:eastAsiaTheme="minorHAnsi"/>
              </w:rPr>
            </w:pPr>
            <w:r w:rsidRPr="00FB5850">
              <w:rPr>
                <w:rFonts w:eastAsiaTheme="minorHAnsi"/>
              </w:rPr>
              <w:t>(c) improving skills development for existing</w:t>
            </w:r>
            <w:r w:rsidR="00EC05F5" w:rsidRPr="00FB5850">
              <w:rPr>
                <w:rFonts w:eastAsiaTheme="minorHAnsi"/>
              </w:rPr>
              <w:t xml:space="preserve"> supervisors,</w:t>
            </w:r>
            <w:r w:rsidRPr="00FB5850">
              <w:rPr>
                <w:rFonts w:eastAsiaTheme="minorHAnsi"/>
              </w:rPr>
              <w:t xml:space="preserve"> trainers and assessors; and</w:t>
            </w:r>
          </w:p>
          <w:p w:rsidR="00B91D81" w:rsidRPr="00FB5850" w:rsidRDefault="00B91D81" w:rsidP="00B91D81">
            <w:pPr>
              <w:pStyle w:val="Tablea"/>
              <w:rPr>
                <w:rFonts w:eastAsiaTheme="minorHAnsi"/>
              </w:rPr>
            </w:pPr>
            <w:r w:rsidRPr="00FB5850">
              <w:rPr>
                <w:rFonts w:eastAsiaTheme="minorHAnsi"/>
              </w:rPr>
              <w:t>(d) expanding recruitment and recognition of supervisors, trainers and assessors.</w:t>
            </w:r>
          </w:p>
          <w:p w:rsidR="007D2AA1" w:rsidRPr="00FB5850" w:rsidRDefault="007D2AA1" w:rsidP="00F762A8">
            <w:pPr>
              <w:pStyle w:val="Tabletext"/>
            </w:pPr>
            <w:r w:rsidRPr="00FB5850">
              <w:rPr>
                <w:rFonts w:eastAsiaTheme="minorHAnsi"/>
              </w:rPr>
              <w:t>This purpose also has the effect it would have if it were limited to measures peculiarly adapted to the government of a nation and that cannot otherwise be carried out for the benefit of the nation.</w:t>
            </w:r>
          </w:p>
        </w:tc>
      </w:tr>
    </w:tbl>
    <w:p w:rsidR="004E3B09" w:rsidRPr="00FB5850" w:rsidRDefault="004E3B09" w:rsidP="004E3B09">
      <w:pPr>
        <w:pStyle w:val="Tabletext"/>
      </w:pPr>
    </w:p>
    <w:p w:rsidR="004E3B09" w:rsidRPr="00FB5850" w:rsidRDefault="00C52B99" w:rsidP="004E3B09">
      <w:pPr>
        <w:pStyle w:val="ItemHead"/>
      </w:pPr>
      <w:r w:rsidRPr="00FB5850">
        <w:t>2</w:t>
      </w:r>
      <w:r w:rsidR="004E3B09" w:rsidRPr="00FB5850">
        <w:t xml:space="preserve">  In the appropriate position in Part</w:t>
      </w:r>
      <w:r w:rsidR="00FB5850" w:rsidRPr="00FB5850">
        <w:t> </w:t>
      </w:r>
      <w:r w:rsidR="004E3B09" w:rsidRPr="00FB5850">
        <w:t>4 of Schedule</w:t>
      </w:r>
      <w:r w:rsidR="00FB5850" w:rsidRPr="00FB5850">
        <w:t> </w:t>
      </w:r>
      <w:r w:rsidR="004E3B09" w:rsidRPr="00FB5850">
        <w:t>1AB (table)</w:t>
      </w:r>
    </w:p>
    <w:p w:rsidR="004E3B09" w:rsidRPr="00FB5850" w:rsidRDefault="004E3B09" w:rsidP="004E3B09">
      <w:pPr>
        <w:pStyle w:val="Item"/>
      </w:pPr>
      <w:r w:rsidRPr="00FB5850">
        <w:t>Insert:</w:t>
      </w:r>
    </w:p>
    <w:p w:rsidR="004E3B09" w:rsidRPr="00FB5850" w:rsidRDefault="004E3B09" w:rsidP="004E3B09">
      <w:pPr>
        <w:pStyle w:val="Tabletext"/>
      </w:pPr>
    </w:p>
    <w:tbl>
      <w:tblPr>
        <w:tblW w:w="8441" w:type="dxa"/>
        <w:tblInd w:w="80" w:type="dxa"/>
        <w:tblLayout w:type="fixed"/>
        <w:tblLook w:val="0000" w:firstRow="0" w:lastRow="0" w:firstColumn="0" w:lastColumn="0" w:noHBand="0" w:noVBand="0"/>
      </w:tblPr>
      <w:tblGrid>
        <w:gridCol w:w="784"/>
        <w:gridCol w:w="2548"/>
        <w:gridCol w:w="5109"/>
      </w:tblGrid>
      <w:tr w:rsidR="004E3B09" w:rsidRPr="00FB5850" w:rsidTr="002652CF">
        <w:trPr>
          <w:trHeight w:val="2582"/>
        </w:trPr>
        <w:tc>
          <w:tcPr>
            <w:tcW w:w="784" w:type="dxa"/>
            <w:tcBorders>
              <w:bottom w:val="single" w:sz="4" w:space="0" w:color="auto"/>
            </w:tcBorders>
            <w:shd w:val="clear" w:color="auto" w:fill="auto"/>
          </w:tcPr>
          <w:p w:rsidR="004E3B09" w:rsidRPr="00FB5850" w:rsidRDefault="004E3B09" w:rsidP="004E3B09">
            <w:pPr>
              <w:pStyle w:val="Tabletext"/>
            </w:pPr>
            <w:r w:rsidRPr="00FB5850">
              <w:t>216</w:t>
            </w:r>
          </w:p>
        </w:tc>
        <w:tc>
          <w:tcPr>
            <w:tcW w:w="2548" w:type="dxa"/>
            <w:tcBorders>
              <w:bottom w:val="single" w:sz="4" w:space="0" w:color="auto"/>
            </w:tcBorders>
            <w:shd w:val="clear" w:color="auto" w:fill="auto"/>
          </w:tcPr>
          <w:p w:rsidR="004E3B09" w:rsidRPr="00FB5850" w:rsidRDefault="004E3B09" w:rsidP="002652CF">
            <w:pPr>
              <w:pStyle w:val="Tabletext"/>
            </w:pPr>
            <w:r w:rsidRPr="00FB5850">
              <w:t>Quality Use of Pathology</w:t>
            </w:r>
          </w:p>
        </w:tc>
        <w:tc>
          <w:tcPr>
            <w:tcW w:w="5109" w:type="dxa"/>
            <w:tcBorders>
              <w:bottom w:val="single" w:sz="4" w:space="0" w:color="auto"/>
            </w:tcBorders>
            <w:shd w:val="clear" w:color="auto" w:fill="auto"/>
          </w:tcPr>
          <w:p w:rsidR="001E720C" w:rsidRPr="00FB5850" w:rsidRDefault="001E720C" w:rsidP="001E720C">
            <w:pPr>
              <w:pStyle w:val="Tabletext"/>
            </w:pPr>
            <w:r w:rsidRPr="00FB5850">
              <w:t>To provide funding to ensure the quality and accessibility of pathology services.</w:t>
            </w:r>
          </w:p>
          <w:p w:rsidR="001E720C" w:rsidRPr="00FB5850" w:rsidRDefault="001E720C" w:rsidP="00174FFF">
            <w:pPr>
              <w:pStyle w:val="Tabletext"/>
            </w:pPr>
            <w:r w:rsidRPr="00FB5850">
              <w:t>This objective also has the effect it would have if it were limited to measures:</w:t>
            </w:r>
          </w:p>
          <w:p w:rsidR="00174FFF" w:rsidRPr="00FB5850" w:rsidRDefault="00174FFF" w:rsidP="00174FFF">
            <w:pPr>
              <w:pStyle w:val="Tablea"/>
            </w:pPr>
            <w:r w:rsidRPr="00FB5850">
              <w:t>(a) providing, or incidental to the provision of, medical services (within the meaning of paragraph</w:t>
            </w:r>
            <w:r w:rsidR="00FB5850" w:rsidRPr="00FB5850">
              <w:t> </w:t>
            </w:r>
            <w:r w:rsidRPr="00FB5850">
              <w:t>51(xxiiiA) of the Constitution); or</w:t>
            </w:r>
          </w:p>
          <w:p w:rsidR="004E3B09" w:rsidRPr="00FB5850" w:rsidRDefault="00174FFF" w:rsidP="00174FFF">
            <w:pPr>
              <w:pStyle w:val="Tablea"/>
            </w:pPr>
            <w:r w:rsidRPr="00FB5850">
              <w:t xml:space="preserve">(b) </w:t>
            </w:r>
            <w:r w:rsidR="001E720C" w:rsidRPr="00FB5850">
              <w:t>to give effect to Australia’s obligations under the International Covenant on Economic, Social and Cultural Rights, particularly Articles 2 and 12.</w:t>
            </w:r>
          </w:p>
        </w:tc>
      </w:tr>
      <w:tr w:rsidR="004E3B09" w:rsidRPr="00FB5850" w:rsidTr="002652CF">
        <w:trPr>
          <w:trHeight w:val="2582"/>
        </w:trPr>
        <w:tc>
          <w:tcPr>
            <w:tcW w:w="784" w:type="dxa"/>
            <w:tcBorders>
              <w:top w:val="single" w:sz="4" w:space="0" w:color="auto"/>
              <w:bottom w:val="single" w:sz="4" w:space="0" w:color="auto"/>
            </w:tcBorders>
            <w:shd w:val="clear" w:color="auto" w:fill="auto"/>
          </w:tcPr>
          <w:p w:rsidR="004E3B09" w:rsidRPr="00FB5850" w:rsidRDefault="004E3B09" w:rsidP="002652CF">
            <w:pPr>
              <w:pStyle w:val="Tabletext"/>
            </w:pPr>
            <w:r w:rsidRPr="00FB5850">
              <w:t>217</w:t>
            </w:r>
          </w:p>
        </w:tc>
        <w:tc>
          <w:tcPr>
            <w:tcW w:w="2548" w:type="dxa"/>
            <w:tcBorders>
              <w:top w:val="single" w:sz="4" w:space="0" w:color="auto"/>
              <w:bottom w:val="single" w:sz="4" w:space="0" w:color="auto"/>
            </w:tcBorders>
            <w:shd w:val="clear" w:color="auto" w:fill="auto"/>
          </w:tcPr>
          <w:p w:rsidR="004E3B09" w:rsidRPr="00FB5850" w:rsidRDefault="004E3B09" w:rsidP="002652CF">
            <w:pPr>
              <w:pStyle w:val="Tabletext"/>
            </w:pPr>
            <w:r w:rsidRPr="00FB5850">
              <w:t>Youth Cancer Services</w:t>
            </w:r>
          </w:p>
        </w:tc>
        <w:tc>
          <w:tcPr>
            <w:tcW w:w="5109" w:type="dxa"/>
            <w:tcBorders>
              <w:top w:val="single" w:sz="4" w:space="0" w:color="auto"/>
              <w:bottom w:val="single" w:sz="4" w:space="0" w:color="auto"/>
            </w:tcBorders>
            <w:shd w:val="clear" w:color="auto" w:fill="auto"/>
          </w:tcPr>
          <w:p w:rsidR="00FD5AE8" w:rsidRPr="00FB5850" w:rsidRDefault="00FD5AE8" w:rsidP="00FD5AE8">
            <w:pPr>
              <w:pStyle w:val="Tabletext"/>
            </w:pPr>
            <w:r w:rsidRPr="00FB5850">
              <w:t>To provide funding:</w:t>
            </w:r>
          </w:p>
          <w:p w:rsidR="00FD5AE8" w:rsidRPr="00FB5850" w:rsidRDefault="00FD5AE8" w:rsidP="00FD5AE8">
            <w:pPr>
              <w:pStyle w:val="Tablea"/>
            </w:pPr>
            <w:r w:rsidRPr="00FB5850">
              <w:t>(a) to assist multidisciplinary teams to provide information and support to young people living with cancer and to link them with appropriate services; and</w:t>
            </w:r>
          </w:p>
          <w:p w:rsidR="00FD5AE8" w:rsidRPr="00FB5850" w:rsidRDefault="00FD5AE8" w:rsidP="00FD5AE8">
            <w:pPr>
              <w:pStyle w:val="Tablea"/>
            </w:pPr>
            <w:r w:rsidRPr="00FB5850">
              <w:t>(b) to provide facilities for treatment and support for young people living with cancer, including social and emotional support; and</w:t>
            </w:r>
          </w:p>
          <w:p w:rsidR="00FD5AE8" w:rsidRPr="00FB5850" w:rsidRDefault="00FD5AE8" w:rsidP="00FD5AE8">
            <w:pPr>
              <w:pStyle w:val="Tablea"/>
            </w:pPr>
            <w:r w:rsidRPr="00FB5850">
              <w:t>(c) to implement a national minimum data set on young people living with cancer; and</w:t>
            </w:r>
          </w:p>
          <w:p w:rsidR="00FD5AE8" w:rsidRPr="00FB5850" w:rsidRDefault="00FD5AE8" w:rsidP="00C52B99">
            <w:pPr>
              <w:pStyle w:val="Tablea"/>
            </w:pPr>
            <w:r w:rsidRPr="00FB5850">
              <w:t>(d) to facilitate access to clinical trials by young people living with cancer; and</w:t>
            </w:r>
          </w:p>
          <w:p w:rsidR="00FD5AE8" w:rsidRPr="00FB5850" w:rsidRDefault="00FD5AE8" w:rsidP="00FD5AE8">
            <w:pPr>
              <w:pStyle w:val="Tablea"/>
            </w:pPr>
            <w:r w:rsidRPr="00FB5850">
              <w:t>(e) to develop and implement national and local strategies to support the delivery of high quality youth cancer services.</w:t>
            </w:r>
          </w:p>
          <w:p w:rsidR="00FD5AE8" w:rsidRPr="00FB5850" w:rsidRDefault="00FD5AE8" w:rsidP="00FD5AE8">
            <w:pPr>
              <w:pStyle w:val="Tabletext"/>
            </w:pPr>
            <w:r w:rsidRPr="00FB5850">
              <w:t>This objective also has the effect it would have if it were limited to measures:</w:t>
            </w:r>
          </w:p>
          <w:p w:rsidR="00FD5AE8" w:rsidRPr="00FB5850" w:rsidRDefault="00FD5AE8" w:rsidP="00FD5AE8">
            <w:pPr>
              <w:pStyle w:val="Tablea"/>
            </w:pPr>
            <w:r w:rsidRPr="00FB5850">
              <w:t>(a) to give effect to Australia’s obligations under the International Covenant on Economic, Social and Cultural Rights, particularly Article</w:t>
            </w:r>
            <w:r w:rsidR="001B3557" w:rsidRPr="00FB5850">
              <w:t>s 2 and</w:t>
            </w:r>
            <w:r w:rsidRPr="00FB5850">
              <w:t xml:space="preserve"> 12; or</w:t>
            </w:r>
          </w:p>
          <w:p w:rsidR="00FD5AE8" w:rsidRPr="00FB5850" w:rsidRDefault="00174FFF" w:rsidP="00FD5AE8">
            <w:pPr>
              <w:pStyle w:val="Tablea"/>
            </w:pPr>
            <w:r w:rsidRPr="00FB5850">
              <w:t>(b) providing, or incidental to the provision of, medical services (within the meaning of paragraph</w:t>
            </w:r>
            <w:r w:rsidR="00FB5850" w:rsidRPr="00FB5850">
              <w:t> </w:t>
            </w:r>
            <w:r w:rsidRPr="00FB5850">
              <w:t>51(xxiiiA) of the Constitution); or</w:t>
            </w:r>
          </w:p>
          <w:p w:rsidR="00FD5AE8" w:rsidRPr="00FB5850" w:rsidRDefault="00FD5AE8" w:rsidP="00FD5AE8">
            <w:pPr>
              <w:pStyle w:val="Tablea"/>
            </w:pPr>
            <w:r w:rsidRPr="00FB5850">
              <w:t>(c) involving the collection, compilation, analysis or dissemination of statistics; or</w:t>
            </w:r>
          </w:p>
          <w:p w:rsidR="004E3B09" w:rsidRPr="00FB5850" w:rsidRDefault="00FD5AE8" w:rsidP="00FD5AE8">
            <w:pPr>
              <w:pStyle w:val="Tablea"/>
            </w:pPr>
            <w:r w:rsidRPr="00FB5850">
              <w:t>(d) that are peculiarly adapted to the government of a nation and cannot otherwise be carried on for the benefit of the nation.</w:t>
            </w:r>
          </w:p>
        </w:tc>
      </w:tr>
      <w:tr w:rsidR="004E3B09" w:rsidRPr="00FB5850" w:rsidTr="00FF402D">
        <w:trPr>
          <w:trHeight w:val="557"/>
        </w:trPr>
        <w:tc>
          <w:tcPr>
            <w:tcW w:w="784" w:type="dxa"/>
            <w:tcBorders>
              <w:top w:val="single" w:sz="4" w:space="0" w:color="auto"/>
              <w:bottom w:val="single" w:sz="4" w:space="0" w:color="auto"/>
            </w:tcBorders>
            <w:shd w:val="clear" w:color="auto" w:fill="auto"/>
          </w:tcPr>
          <w:p w:rsidR="004E3B09" w:rsidRPr="00FB5850" w:rsidRDefault="004E3B09" w:rsidP="002652CF">
            <w:pPr>
              <w:pStyle w:val="Tabletext"/>
            </w:pPr>
            <w:r w:rsidRPr="00FB5850">
              <w:t>218</w:t>
            </w:r>
          </w:p>
        </w:tc>
        <w:tc>
          <w:tcPr>
            <w:tcW w:w="2548" w:type="dxa"/>
            <w:tcBorders>
              <w:top w:val="single" w:sz="4" w:space="0" w:color="auto"/>
              <w:bottom w:val="single" w:sz="4" w:space="0" w:color="auto"/>
            </w:tcBorders>
            <w:shd w:val="clear" w:color="auto" w:fill="auto"/>
          </w:tcPr>
          <w:p w:rsidR="004E3B09" w:rsidRPr="00FB5850" w:rsidRDefault="004E3B09" w:rsidP="002652CF">
            <w:pPr>
              <w:pStyle w:val="Tabletext"/>
            </w:pPr>
            <w:r w:rsidRPr="00FB5850">
              <w:t>Health Workforce Program</w:t>
            </w:r>
          </w:p>
        </w:tc>
        <w:tc>
          <w:tcPr>
            <w:tcW w:w="5109" w:type="dxa"/>
            <w:tcBorders>
              <w:top w:val="single" w:sz="4" w:space="0" w:color="auto"/>
              <w:bottom w:val="single" w:sz="4" w:space="0" w:color="auto"/>
            </w:tcBorders>
            <w:shd w:val="clear" w:color="auto" w:fill="auto"/>
          </w:tcPr>
          <w:p w:rsidR="00E305D2" w:rsidRPr="00FB5850" w:rsidRDefault="00E305D2" w:rsidP="00E305D2">
            <w:pPr>
              <w:pStyle w:val="Tabletext"/>
            </w:pPr>
            <w:r w:rsidRPr="00FB5850">
              <w:t>To strengthen the capacity of the health workforce to deliver high quality care by:</w:t>
            </w:r>
          </w:p>
          <w:p w:rsidR="00E305D2" w:rsidRPr="00FB5850" w:rsidRDefault="00E305D2" w:rsidP="00E305D2">
            <w:pPr>
              <w:pStyle w:val="Tablea"/>
            </w:pPr>
            <w:r w:rsidRPr="00FB5850">
              <w:t>(a) facilitating the appropriate supply of health professionals, including general practitioners, nurses and allied health professionals; and</w:t>
            </w:r>
          </w:p>
          <w:p w:rsidR="00E305D2" w:rsidRPr="00FB5850" w:rsidRDefault="00E305D2" w:rsidP="00E305D2">
            <w:pPr>
              <w:pStyle w:val="Tablea"/>
            </w:pPr>
            <w:r w:rsidRPr="00FB5850">
              <w:t>(b) fostering the capability and qualification of health professionals; and</w:t>
            </w:r>
          </w:p>
          <w:p w:rsidR="00E305D2" w:rsidRPr="00FB5850" w:rsidRDefault="00E305D2" w:rsidP="00E305D2">
            <w:pPr>
              <w:pStyle w:val="Tablea"/>
            </w:pPr>
            <w:r w:rsidRPr="00FB5850">
              <w:t xml:space="preserve">(c) supporting health professionals </w:t>
            </w:r>
            <w:r w:rsidR="00CF3FBC" w:rsidRPr="00FB5850">
              <w:t xml:space="preserve">and students </w:t>
            </w:r>
            <w:r w:rsidRPr="00FB5850">
              <w:t>who are Aboriginal persons, Torres Strait Islanders or aliens;</w:t>
            </w:r>
            <w:r w:rsidR="00C52B99" w:rsidRPr="00FB5850">
              <w:t xml:space="preserve"> and</w:t>
            </w:r>
          </w:p>
          <w:p w:rsidR="00E305D2" w:rsidRPr="00FB5850" w:rsidRDefault="00E305D2" w:rsidP="00E305D2">
            <w:pPr>
              <w:pStyle w:val="Tablea"/>
            </w:pPr>
            <w:r w:rsidRPr="00FB5850">
              <w:t>(d) addressing health workforce shortages in regional, rural and remote Australia</w:t>
            </w:r>
            <w:r w:rsidR="00040E28" w:rsidRPr="00FB5850">
              <w:t>;</w:t>
            </w:r>
          </w:p>
          <w:p w:rsidR="00E305D2" w:rsidRPr="00FB5850" w:rsidRDefault="00E305D2" w:rsidP="00E305D2">
            <w:pPr>
              <w:pStyle w:val="Tabletext"/>
            </w:pPr>
            <w:r w:rsidRPr="00FB5850">
              <w:t>to the extent that these measures:</w:t>
            </w:r>
          </w:p>
          <w:p w:rsidR="00E305D2" w:rsidRPr="00FB5850" w:rsidRDefault="00E305D2" w:rsidP="00E305D2">
            <w:pPr>
              <w:pStyle w:val="Tablea"/>
            </w:pPr>
            <w:r w:rsidRPr="00FB5850">
              <w:t>(e) provide assistance to Aboriginal persons, Torres Strait Islanders or aliens; or</w:t>
            </w:r>
          </w:p>
          <w:p w:rsidR="00E305D2" w:rsidRPr="00FB5850" w:rsidRDefault="00E305D2" w:rsidP="00E305D2">
            <w:pPr>
              <w:pStyle w:val="Tablea"/>
            </w:pPr>
            <w:r w:rsidRPr="00FB5850">
              <w:t xml:space="preserve">(f) provide, or are incidental to the provision of, </w:t>
            </w:r>
            <w:r w:rsidR="002E7984" w:rsidRPr="00FB5850">
              <w:t xml:space="preserve">pharmaceutical, sickness and hospital </w:t>
            </w:r>
            <w:r w:rsidRPr="00FB5850">
              <w:t>benefits</w:t>
            </w:r>
            <w:r w:rsidR="002E7984" w:rsidRPr="00FB5850">
              <w:t>, m</w:t>
            </w:r>
            <w:r w:rsidRPr="00FB5850">
              <w:t>edical services</w:t>
            </w:r>
            <w:r w:rsidR="002E7984" w:rsidRPr="00FB5850">
              <w:t xml:space="preserve"> and benefits to students</w:t>
            </w:r>
            <w:r w:rsidRPr="00FB5850">
              <w:t xml:space="preserve"> (within the meaning of paragraph</w:t>
            </w:r>
            <w:r w:rsidR="00FB5850" w:rsidRPr="00FB5850">
              <w:t> </w:t>
            </w:r>
            <w:r w:rsidRPr="00FB5850">
              <w:t>51(xxiiiA) of the Constitution); or</w:t>
            </w:r>
          </w:p>
          <w:p w:rsidR="00E305D2" w:rsidRPr="00FB5850" w:rsidRDefault="00E305D2" w:rsidP="00E305D2">
            <w:pPr>
              <w:pStyle w:val="Tablea"/>
            </w:pPr>
            <w:r w:rsidRPr="00FB5850">
              <w:t>(g) are taken in the exercise of the executive power of the Commonwealth; or</w:t>
            </w:r>
          </w:p>
          <w:p w:rsidR="00E305D2" w:rsidRPr="00FB5850" w:rsidRDefault="00E305D2" w:rsidP="00E305D2">
            <w:pPr>
              <w:pStyle w:val="Tablea"/>
            </w:pPr>
            <w:r w:rsidRPr="00FB5850">
              <w:t>(h) give effect to Australia’s obligations under the International Covenant on Economic, Social and Cultural Rights, particularly Articles 2 and 12, or</w:t>
            </w:r>
          </w:p>
          <w:p w:rsidR="00E305D2" w:rsidRPr="00FB5850" w:rsidRDefault="00E305D2" w:rsidP="00E305D2">
            <w:pPr>
              <w:pStyle w:val="Tablea"/>
            </w:pPr>
            <w:r w:rsidRPr="00FB5850">
              <w:t>(i) are in connection with electronic communications; or</w:t>
            </w:r>
          </w:p>
          <w:p w:rsidR="004E3B09" w:rsidRPr="00FB5850" w:rsidRDefault="00E305D2" w:rsidP="00E305D2">
            <w:pPr>
              <w:pStyle w:val="Tablea"/>
            </w:pPr>
            <w:r w:rsidRPr="00FB5850">
              <w:t>(j) involve the granting of financial assistance to a State or Territory.</w:t>
            </w:r>
          </w:p>
        </w:tc>
      </w:tr>
      <w:tr w:rsidR="004E3B09" w:rsidRPr="00FB5850" w:rsidTr="00FF402D">
        <w:trPr>
          <w:trHeight w:val="2582"/>
        </w:trPr>
        <w:tc>
          <w:tcPr>
            <w:tcW w:w="784" w:type="dxa"/>
            <w:tcBorders>
              <w:top w:val="single" w:sz="4" w:space="0" w:color="auto"/>
            </w:tcBorders>
            <w:shd w:val="clear" w:color="auto" w:fill="auto"/>
          </w:tcPr>
          <w:p w:rsidR="004E3B09" w:rsidRPr="00FB5850" w:rsidRDefault="004E3B09" w:rsidP="002652CF">
            <w:pPr>
              <w:pStyle w:val="Tabletext"/>
            </w:pPr>
            <w:r w:rsidRPr="00FB5850">
              <w:t>219</w:t>
            </w:r>
          </w:p>
        </w:tc>
        <w:tc>
          <w:tcPr>
            <w:tcW w:w="2548" w:type="dxa"/>
            <w:tcBorders>
              <w:top w:val="single" w:sz="4" w:space="0" w:color="auto"/>
            </w:tcBorders>
            <w:shd w:val="clear" w:color="auto" w:fill="auto"/>
          </w:tcPr>
          <w:p w:rsidR="004E3B09" w:rsidRPr="00FB5850" w:rsidRDefault="004E3B09" w:rsidP="002652CF">
            <w:pPr>
              <w:pStyle w:val="Tabletext"/>
            </w:pPr>
            <w:r w:rsidRPr="00FB5850">
              <w:t>Promoting a Sustainable and Flexible Mental Health Care Nursing Workforce</w:t>
            </w:r>
          </w:p>
        </w:tc>
        <w:tc>
          <w:tcPr>
            <w:tcW w:w="5109" w:type="dxa"/>
            <w:tcBorders>
              <w:top w:val="single" w:sz="4" w:space="0" w:color="auto"/>
            </w:tcBorders>
            <w:shd w:val="clear" w:color="auto" w:fill="auto"/>
          </w:tcPr>
          <w:p w:rsidR="00324A82" w:rsidRPr="00FB5850" w:rsidRDefault="00324A82" w:rsidP="00324A82">
            <w:pPr>
              <w:pStyle w:val="Tablea"/>
            </w:pPr>
            <w:r w:rsidRPr="00FB5850">
              <w:t>To fund an organisation to deliver:</w:t>
            </w:r>
          </w:p>
          <w:p w:rsidR="00324A82" w:rsidRPr="00FB5850" w:rsidRDefault="00324A82" w:rsidP="00324A82">
            <w:pPr>
              <w:pStyle w:val="Tablea"/>
            </w:pPr>
            <w:r w:rsidRPr="00FB5850">
              <w:t>(a) an education program to improve mental health knowledge and skills in the primary health care nurse workforce; and</w:t>
            </w:r>
          </w:p>
          <w:p w:rsidR="00324A82" w:rsidRPr="00FB5850" w:rsidRDefault="00324A82" w:rsidP="00324A82">
            <w:pPr>
              <w:pStyle w:val="Tablea"/>
            </w:pPr>
            <w:r w:rsidRPr="00FB5850">
              <w:t>(b) a program to facilitate the transition of specialist mental health nurses between acute, community and primary health care settings.</w:t>
            </w:r>
          </w:p>
          <w:p w:rsidR="004E3B09" w:rsidRPr="00FB5850" w:rsidRDefault="00324A82" w:rsidP="00324A82">
            <w:pPr>
              <w:pStyle w:val="Tabletext"/>
            </w:pPr>
            <w:r w:rsidRPr="00FB5850">
              <w:t>This objective also has the effect it would have if it were limited to measures to give effect to Australia’s obligations under the International Covenant on Economic, Social and Cultural Rights, particularly Articles 2 and 12.</w:t>
            </w:r>
          </w:p>
        </w:tc>
      </w:tr>
    </w:tbl>
    <w:p w:rsidR="00C52B99" w:rsidRPr="00FB5850" w:rsidRDefault="00C52B99" w:rsidP="003779D6">
      <w:pPr>
        <w:pStyle w:val="Tabletext"/>
      </w:pPr>
    </w:p>
    <w:p w:rsidR="00D11D74" w:rsidRPr="00FB5850" w:rsidRDefault="00D11D74" w:rsidP="00D11D74">
      <w:pPr>
        <w:pStyle w:val="ItemHead"/>
      </w:pPr>
      <w:r w:rsidRPr="00FB5850">
        <w:t>3   In the appropriate position in Part</w:t>
      </w:r>
      <w:r w:rsidR="00FB5850" w:rsidRPr="00FB5850">
        <w:t> </w:t>
      </w:r>
      <w:r w:rsidRPr="00FB5850">
        <w:t>4 of Schedule</w:t>
      </w:r>
      <w:r w:rsidR="00FB5850" w:rsidRPr="00FB5850">
        <w:t> </w:t>
      </w:r>
      <w:r w:rsidRPr="00FB5850">
        <w:t>1AB (table)</w:t>
      </w:r>
    </w:p>
    <w:p w:rsidR="00D11D74" w:rsidRPr="00FB5850" w:rsidRDefault="00D11D74" w:rsidP="00D11D74">
      <w:pPr>
        <w:pStyle w:val="Item"/>
      </w:pPr>
      <w:r w:rsidRPr="00FB5850">
        <w:t>Insert:</w:t>
      </w:r>
    </w:p>
    <w:p w:rsidR="00D11D74" w:rsidRPr="00FB5850" w:rsidRDefault="00D11D74" w:rsidP="00D11D74">
      <w:pPr>
        <w:pStyle w:val="Tabletext"/>
      </w:pPr>
    </w:p>
    <w:tbl>
      <w:tblPr>
        <w:tblW w:w="8441" w:type="dxa"/>
        <w:tblInd w:w="80" w:type="dxa"/>
        <w:tblLayout w:type="fixed"/>
        <w:tblLook w:val="0000" w:firstRow="0" w:lastRow="0" w:firstColumn="0" w:lastColumn="0" w:noHBand="0" w:noVBand="0"/>
      </w:tblPr>
      <w:tblGrid>
        <w:gridCol w:w="784"/>
        <w:gridCol w:w="2548"/>
        <w:gridCol w:w="5109"/>
      </w:tblGrid>
      <w:tr w:rsidR="00D11D74" w:rsidRPr="00FB5850" w:rsidTr="00D11D74">
        <w:trPr>
          <w:trHeight w:val="2582"/>
        </w:trPr>
        <w:tc>
          <w:tcPr>
            <w:tcW w:w="784" w:type="dxa"/>
            <w:shd w:val="clear" w:color="auto" w:fill="auto"/>
          </w:tcPr>
          <w:p w:rsidR="00D11D74" w:rsidRPr="00FB5850" w:rsidRDefault="00D11D74" w:rsidP="00380AC0">
            <w:pPr>
              <w:pStyle w:val="Tabletext"/>
            </w:pPr>
            <w:r w:rsidRPr="00FB5850">
              <w:t>227</w:t>
            </w:r>
          </w:p>
        </w:tc>
        <w:tc>
          <w:tcPr>
            <w:tcW w:w="2548" w:type="dxa"/>
            <w:shd w:val="clear" w:color="auto" w:fill="auto"/>
          </w:tcPr>
          <w:p w:rsidR="00D11D74" w:rsidRPr="00FB5850" w:rsidRDefault="00D11D74" w:rsidP="00380AC0">
            <w:pPr>
              <w:pStyle w:val="Tabletext"/>
            </w:pPr>
            <w:r w:rsidRPr="00FB5850">
              <w:t>Tobacco Control Initiatives and Activities to Reduce Tobacco Prevalence and Harm</w:t>
            </w:r>
          </w:p>
        </w:tc>
        <w:tc>
          <w:tcPr>
            <w:tcW w:w="5109" w:type="dxa"/>
            <w:shd w:val="clear" w:color="auto" w:fill="auto"/>
          </w:tcPr>
          <w:p w:rsidR="00D11D74" w:rsidRPr="00FB5850" w:rsidRDefault="00D11D74" w:rsidP="00380AC0">
            <w:pPr>
              <w:pStyle w:val="Tabletext"/>
            </w:pPr>
            <w:r w:rsidRPr="00FB5850">
              <w:t xml:space="preserve">To provide funding for tobacco control </w:t>
            </w:r>
            <w:r w:rsidR="00EC05F5" w:rsidRPr="00FB5850">
              <w:t xml:space="preserve">initiatives and </w:t>
            </w:r>
            <w:r w:rsidRPr="00FB5850">
              <w:t>activities that support the Commonwealth’s tobacco control priorities, including by:</w:t>
            </w:r>
          </w:p>
          <w:p w:rsidR="00D11D74" w:rsidRPr="00FB5850" w:rsidRDefault="00D11D74" w:rsidP="00380AC0">
            <w:pPr>
              <w:pStyle w:val="Tablea"/>
            </w:pPr>
            <w:r w:rsidRPr="00FB5850">
              <w:t>(a) developing, implementing and evaluating tobacco control measures, including graphic health warnings; and</w:t>
            </w:r>
          </w:p>
          <w:p w:rsidR="00D11D74" w:rsidRPr="00FB5850" w:rsidRDefault="00D11D74" w:rsidP="00380AC0">
            <w:pPr>
              <w:pStyle w:val="Tablea"/>
            </w:pPr>
            <w:r w:rsidRPr="00FB5850">
              <w:t>(b) contributing to the work carried out under the auspices of the WHO Framework Convention on Tobacco Control; and</w:t>
            </w:r>
          </w:p>
          <w:p w:rsidR="00D11D74" w:rsidRPr="00FB5850" w:rsidRDefault="00D11D74" w:rsidP="00380AC0">
            <w:pPr>
              <w:pStyle w:val="Tablea"/>
            </w:pPr>
            <w:r w:rsidRPr="00FB5850">
              <w:t>(c) improving and supporting collaboration and cooperation among stakeholders, including through:</w:t>
            </w:r>
          </w:p>
          <w:p w:rsidR="00D11D74" w:rsidRPr="00FB5850" w:rsidRDefault="00D11D74" w:rsidP="00380AC0">
            <w:pPr>
              <w:pStyle w:val="Tablei"/>
            </w:pPr>
            <w:r w:rsidRPr="00FB5850">
              <w:t>(i) the sponsorship of international and national conferences relating to tobacco control; and</w:t>
            </w:r>
          </w:p>
          <w:p w:rsidR="00D11D74" w:rsidRPr="00FB5850" w:rsidRDefault="00D11D74" w:rsidP="00380AC0">
            <w:pPr>
              <w:pStyle w:val="Tablei"/>
            </w:pPr>
            <w:r w:rsidRPr="00FB5850">
              <w:t>(ii) the funding of stakeholders (including tobacco control organisations such as non</w:t>
            </w:r>
            <w:r w:rsidR="00FB5850">
              <w:noBreakHyphen/>
            </w:r>
            <w:r w:rsidRPr="00FB5850">
              <w:t xml:space="preserve">government organisations working to promote tobacco control and cessation) to </w:t>
            </w:r>
            <w:r w:rsidR="00823458" w:rsidRPr="00FB5850">
              <w:t xml:space="preserve">assist them to </w:t>
            </w:r>
            <w:r w:rsidRPr="00FB5850">
              <w:t>carry out their functions.</w:t>
            </w:r>
          </w:p>
          <w:p w:rsidR="00D11D74" w:rsidRPr="00FB5850" w:rsidRDefault="00D11D74" w:rsidP="00380AC0">
            <w:pPr>
              <w:pStyle w:val="Tabletext"/>
            </w:pPr>
            <w:r w:rsidRPr="00FB5850">
              <w:t>This objective also has the effect it would have if it were limited to providing funding for measures to give effect to Australia’s obligations under the WHO Framework Convention on Tobacco Control.</w:t>
            </w:r>
          </w:p>
        </w:tc>
      </w:tr>
    </w:tbl>
    <w:p w:rsidR="00D11D74" w:rsidRPr="00FB5850" w:rsidRDefault="00D11D74" w:rsidP="00D11D74">
      <w:pPr>
        <w:pStyle w:val="Tabletext"/>
      </w:pPr>
    </w:p>
    <w:sectPr w:rsidR="00D11D74" w:rsidRPr="00FB5850" w:rsidSect="0015356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09" w:rsidRDefault="004E3B09" w:rsidP="0048364F">
      <w:pPr>
        <w:spacing w:line="240" w:lineRule="auto"/>
      </w:pPr>
      <w:r>
        <w:separator/>
      </w:r>
    </w:p>
  </w:endnote>
  <w:endnote w:type="continuationSeparator" w:id="0">
    <w:p w:rsidR="004E3B09" w:rsidRDefault="004E3B0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153568" w:rsidRDefault="00153568" w:rsidP="00153568">
    <w:pPr>
      <w:pStyle w:val="Footer"/>
      <w:tabs>
        <w:tab w:val="clear" w:pos="4153"/>
        <w:tab w:val="clear" w:pos="8306"/>
        <w:tab w:val="center" w:pos="4150"/>
        <w:tab w:val="right" w:pos="8307"/>
      </w:tabs>
      <w:spacing w:before="120"/>
      <w:rPr>
        <w:i/>
        <w:sz w:val="18"/>
      </w:rPr>
    </w:pPr>
    <w:r w:rsidRPr="00153568">
      <w:rPr>
        <w:i/>
        <w:sz w:val="18"/>
      </w:rPr>
      <w:t>OPC62561 -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Default="0043624E" w:rsidP="0043624E"/>
  <w:p w:rsidR="0043624E" w:rsidRPr="00153568" w:rsidRDefault="00153568" w:rsidP="00153568">
    <w:pPr>
      <w:rPr>
        <w:rFonts w:cs="Times New Roman"/>
        <w:i/>
        <w:sz w:val="18"/>
      </w:rPr>
    </w:pPr>
    <w:r w:rsidRPr="00153568">
      <w:rPr>
        <w:rFonts w:cs="Times New Roman"/>
        <w:i/>
        <w:sz w:val="18"/>
      </w:rPr>
      <w:t>OPC62561 -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153568" w:rsidRDefault="00153568" w:rsidP="00153568">
    <w:pPr>
      <w:pStyle w:val="Footer"/>
      <w:tabs>
        <w:tab w:val="clear" w:pos="4153"/>
        <w:tab w:val="clear" w:pos="8306"/>
        <w:tab w:val="center" w:pos="4150"/>
        <w:tab w:val="right" w:pos="8307"/>
      </w:tabs>
      <w:spacing w:before="120"/>
      <w:rPr>
        <w:i/>
        <w:sz w:val="18"/>
      </w:rPr>
    </w:pPr>
    <w:r w:rsidRPr="00153568">
      <w:rPr>
        <w:i/>
        <w:sz w:val="18"/>
      </w:rPr>
      <w:t>OPC62561 -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33C1C" w:rsidRDefault="0043624E" w:rsidP="0043624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3624E" w:rsidTr="00FB5850">
      <w:tc>
        <w:tcPr>
          <w:tcW w:w="709" w:type="dxa"/>
          <w:tcBorders>
            <w:top w:val="nil"/>
            <w:left w:val="nil"/>
            <w:bottom w:val="nil"/>
            <w:right w:val="nil"/>
          </w:tcBorders>
        </w:tcPr>
        <w:p w:rsidR="0043624E" w:rsidRDefault="0043624E" w:rsidP="00450D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3E28">
            <w:rPr>
              <w:i/>
              <w:noProof/>
              <w:sz w:val="18"/>
            </w:rPr>
            <w:t>ii</w:t>
          </w:r>
          <w:r w:rsidRPr="00ED79B6">
            <w:rPr>
              <w:i/>
              <w:sz w:val="18"/>
            </w:rPr>
            <w:fldChar w:fldCharType="end"/>
          </w:r>
        </w:p>
      </w:tc>
      <w:tc>
        <w:tcPr>
          <w:tcW w:w="6379" w:type="dxa"/>
          <w:tcBorders>
            <w:top w:val="nil"/>
            <w:left w:val="nil"/>
            <w:bottom w:val="nil"/>
            <w:right w:val="nil"/>
          </w:tcBorders>
        </w:tcPr>
        <w:p w:rsidR="0043624E" w:rsidRDefault="0043624E" w:rsidP="00450D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450">
            <w:rPr>
              <w:i/>
              <w:sz w:val="18"/>
            </w:rPr>
            <w:t>Financial Framework (Supplementary Powers) Amendment (Health Measures No. 2) Regulations 2017</w:t>
          </w:r>
          <w:r w:rsidRPr="007A1328">
            <w:rPr>
              <w:i/>
              <w:sz w:val="18"/>
            </w:rPr>
            <w:fldChar w:fldCharType="end"/>
          </w:r>
        </w:p>
      </w:tc>
      <w:tc>
        <w:tcPr>
          <w:tcW w:w="1384" w:type="dxa"/>
          <w:tcBorders>
            <w:top w:val="nil"/>
            <w:left w:val="nil"/>
            <w:bottom w:val="nil"/>
            <w:right w:val="nil"/>
          </w:tcBorders>
        </w:tcPr>
        <w:p w:rsidR="0043624E" w:rsidRDefault="0043624E" w:rsidP="00450D83">
          <w:pPr>
            <w:spacing w:line="0" w:lineRule="atLeast"/>
            <w:jc w:val="right"/>
            <w:rPr>
              <w:sz w:val="18"/>
            </w:rPr>
          </w:pPr>
        </w:p>
      </w:tc>
    </w:tr>
  </w:tbl>
  <w:p w:rsidR="0043624E" w:rsidRPr="00153568" w:rsidRDefault="00153568" w:rsidP="00153568">
    <w:pPr>
      <w:rPr>
        <w:rFonts w:cs="Times New Roman"/>
        <w:i/>
        <w:sz w:val="18"/>
      </w:rPr>
    </w:pPr>
    <w:r w:rsidRPr="00153568">
      <w:rPr>
        <w:rFonts w:cs="Times New Roman"/>
        <w:i/>
        <w:sz w:val="18"/>
      </w:rPr>
      <w:t>OPC62561 -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33C1C" w:rsidRDefault="0043624E" w:rsidP="0043624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3624E" w:rsidTr="00FB5850">
      <w:tc>
        <w:tcPr>
          <w:tcW w:w="1383" w:type="dxa"/>
          <w:tcBorders>
            <w:top w:val="nil"/>
            <w:left w:val="nil"/>
            <w:bottom w:val="nil"/>
            <w:right w:val="nil"/>
          </w:tcBorders>
        </w:tcPr>
        <w:p w:rsidR="0043624E" w:rsidRDefault="0043624E" w:rsidP="00450D83">
          <w:pPr>
            <w:spacing w:line="0" w:lineRule="atLeast"/>
            <w:rPr>
              <w:sz w:val="18"/>
            </w:rPr>
          </w:pPr>
        </w:p>
      </w:tc>
      <w:tc>
        <w:tcPr>
          <w:tcW w:w="6379" w:type="dxa"/>
          <w:tcBorders>
            <w:top w:val="nil"/>
            <w:left w:val="nil"/>
            <w:bottom w:val="nil"/>
            <w:right w:val="nil"/>
          </w:tcBorders>
        </w:tcPr>
        <w:p w:rsidR="0043624E" w:rsidRDefault="0043624E" w:rsidP="00450D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450">
            <w:rPr>
              <w:i/>
              <w:sz w:val="18"/>
            </w:rPr>
            <w:t>Financial Framework (Supplementary Powers) Amendment (Health Measures No. 2) Regulations 2017</w:t>
          </w:r>
          <w:r w:rsidRPr="007A1328">
            <w:rPr>
              <w:i/>
              <w:sz w:val="18"/>
            </w:rPr>
            <w:fldChar w:fldCharType="end"/>
          </w:r>
        </w:p>
      </w:tc>
      <w:tc>
        <w:tcPr>
          <w:tcW w:w="710" w:type="dxa"/>
          <w:tcBorders>
            <w:top w:val="nil"/>
            <w:left w:val="nil"/>
            <w:bottom w:val="nil"/>
            <w:right w:val="nil"/>
          </w:tcBorders>
        </w:tcPr>
        <w:p w:rsidR="0043624E" w:rsidRDefault="0043624E" w:rsidP="00450D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296E">
            <w:rPr>
              <w:i/>
              <w:noProof/>
              <w:sz w:val="18"/>
            </w:rPr>
            <w:t>i</w:t>
          </w:r>
          <w:r w:rsidRPr="00ED79B6">
            <w:rPr>
              <w:i/>
              <w:sz w:val="18"/>
            </w:rPr>
            <w:fldChar w:fldCharType="end"/>
          </w:r>
        </w:p>
      </w:tc>
    </w:tr>
  </w:tbl>
  <w:p w:rsidR="0043624E" w:rsidRPr="00153568" w:rsidRDefault="00153568" w:rsidP="00153568">
    <w:pPr>
      <w:rPr>
        <w:rFonts w:cs="Times New Roman"/>
        <w:i/>
        <w:sz w:val="18"/>
      </w:rPr>
    </w:pPr>
    <w:r w:rsidRPr="00153568">
      <w:rPr>
        <w:rFonts w:cs="Times New Roman"/>
        <w:i/>
        <w:sz w:val="18"/>
      </w:rPr>
      <w:t>OPC62561 -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33C1C" w:rsidRDefault="0043624E" w:rsidP="0043624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3624E" w:rsidTr="00FB5850">
      <w:tc>
        <w:tcPr>
          <w:tcW w:w="709" w:type="dxa"/>
          <w:tcBorders>
            <w:top w:val="nil"/>
            <w:left w:val="nil"/>
            <w:bottom w:val="nil"/>
            <w:right w:val="nil"/>
          </w:tcBorders>
        </w:tcPr>
        <w:p w:rsidR="0043624E" w:rsidRDefault="0043624E" w:rsidP="00450D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296E">
            <w:rPr>
              <w:i/>
              <w:noProof/>
              <w:sz w:val="18"/>
            </w:rPr>
            <w:t>4</w:t>
          </w:r>
          <w:r w:rsidRPr="00ED79B6">
            <w:rPr>
              <w:i/>
              <w:sz w:val="18"/>
            </w:rPr>
            <w:fldChar w:fldCharType="end"/>
          </w:r>
        </w:p>
      </w:tc>
      <w:tc>
        <w:tcPr>
          <w:tcW w:w="6379" w:type="dxa"/>
          <w:tcBorders>
            <w:top w:val="nil"/>
            <w:left w:val="nil"/>
            <w:bottom w:val="nil"/>
            <w:right w:val="nil"/>
          </w:tcBorders>
        </w:tcPr>
        <w:p w:rsidR="0043624E" w:rsidRDefault="0043624E" w:rsidP="00450D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450">
            <w:rPr>
              <w:i/>
              <w:sz w:val="18"/>
            </w:rPr>
            <w:t>Financial Framework (Supplementary Powers) Amendment (Health Measures No. 2) Regulations 2017</w:t>
          </w:r>
          <w:r w:rsidRPr="007A1328">
            <w:rPr>
              <w:i/>
              <w:sz w:val="18"/>
            </w:rPr>
            <w:fldChar w:fldCharType="end"/>
          </w:r>
        </w:p>
      </w:tc>
      <w:tc>
        <w:tcPr>
          <w:tcW w:w="1384" w:type="dxa"/>
          <w:tcBorders>
            <w:top w:val="nil"/>
            <w:left w:val="nil"/>
            <w:bottom w:val="nil"/>
            <w:right w:val="nil"/>
          </w:tcBorders>
        </w:tcPr>
        <w:p w:rsidR="0043624E" w:rsidRDefault="0043624E" w:rsidP="00450D83">
          <w:pPr>
            <w:spacing w:line="0" w:lineRule="atLeast"/>
            <w:jc w:val="right"/>
            <w:rPr>
              <w:sz w:val="18"/>
            </w:rPr>
          </w:pPr>
        </w:p>
      </w:tc>
    </w:tr>
  </w:tbl>
  <w:p w:rsidR="0043624E" w:rsidRPr="00153568" w:rsidRDefault="00153568" w:rsidP="00153568">
    <w:pPr>
      <w:rPr>
        <w:rFonts w:cs="Times New Roman"/>
        <w:i/>
        <w:sz w:val="18"/>
      </w:rPr>
    </w:pPr>
    <w:r w:rsidRPr="00153568">
      <w:rPr>
        <w:rFonts w:cs="Times New Roman"/>
        <w:i/>
        <w:sz w:val="18"/>
      </w:rPr>
      <w:t>OPC62561 -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33C1C" w:rsidRDefault="0043624E" w:rsidP="0043624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3624E" w:rsidTr="00450D83">
      <w:tc>
        <w:tcPr>
          <w:tcW w:w="1384" w:type="dxa"/>
          <w:tcBorders>
            <w:top w:val="nil"/>
            <w:left w:val="nil"/>
            <w:bottom w:val="nil"/>
            <w:right w:val="nil"/>
          </w:tcBorders>
        </w:tcPr>
        <w:p w:rsidR="0043624E" w:rsidRDefault="0043624E" w:rsidP="00450D83">
          <w:pPr>
            <w:spacing w:line="0" w:lineRule="atLeast"/>
            <w:rPr>
              <w:sz w:val="18"/>
            </w:rPr>
          </w:pPr>
        </w:p>
      </w:tc>
      <w:tc>
        <w:tcPr>
          <w:tcW w:w="6379" w:type="dxa"/>
          <w:tcBorders>
            <w:top w:val="nil"/>
            <w:left w:val="nil"/>
            <w:bottom w:val="nil"/>
            <w:right w:val="nil"/>
          </w:tcBorders>
        </w:tcPr>
        <w:p w:rsidR="0043624E" w:rsidRDefault="0043624E" w:rsidP="00450D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450">
            <w:rPr>
              <w:i/>
              <w:sz w:val="18"/>
            </w:rPr>
            <w:t>Financial Framework (Supplementary Powers) Amendment (Health Measures No. 2) Regulations 2017</w:t>
          </w:r>
          <w:r w:rsidRPr="007A1328">
            <w:rPr>
              <w:i/>
              <w:sz w:val="18"/>
            </w:rPr>
            <w:fldChar w:fldCharType="end"/>
          </w:r>
        </w:p>
      </w:tc>
      <w:tc>
        <w:tcPr>
          <w:tcW w:w="709" w:type="dxa"/>
          <w:tcBorders>
            <w:top w:val="nil"/>
            <w:left w:val="nil"/>
            <w:bottom w:val="nil"/>
            <w:right w:val="nil"/>
          </w:tcBorders>
        </w:tcPr>
        <w:p w:rsidR="0043624E" w:rsidRDefault="0043624E" w:rsidP="00450D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296E">
            <w:rPr>
              <w:i/>
              <w:noProof/>
              <w:sz w:val="18"/>
            </w:rPr>
            <w:t>1</w:t>
          </w:r>
          <w:r w:rsidRPr="00ED79B6">
            <w:rPr>
              <w:i/>
              <w:sz w:val="18"/>
            </w:rPr>
            <w:fldChar w:fldCharType="end"/>
          </w:r>
        </w:p>
      </w:tc>
    </w:tr>
  </w:tbl>
  <w:p w:rsidR="0043624E" w:rsidRPr="00153568" w:rsidRDefault="00153568" w:rsidP="00153568">
    <w:pPr>
      <w:rPr>
        <w:rFonts w:cs="Times New Roman"/>
        <w:i/>
        <w:sz w:val="18"/>
      </w:rPr>
    </w:pPr>
    <w:r w:rsidRPr="00153568">
      <w:rPr>
        <w:rFonts w:cs="Times New Roman"/>
        <w:i/>
        <w:sz w:val="18"/>
      </w:rPr>
      <w:t>OPC62561 -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33C1C" w:rsidRDefault="0043624E" w:rsidP="0043624E">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3624E" w:rsidTr="00450D83">
      <w:tc>
        <w:tcPr>
          <w:tcW w:w="1384" w:type="dxa"/>
          <w:tcBorders>
            <w:top w:val="nil"/>
            <w:left w:val="nil"/>
            <w:bottom w:val="nil"/>
            <w:right w:val="nil"/>
          </w:tcBorders>
        </w:tcPr>
        <w:p w:rsidR="0043624E" w:rsidRDefault="0043624E" w:rsidP="00450D83">
          <w:pPr>
            <w:spacing w:line="0" w:lineRule="atLeast"/>
            <w:rPr>
              <w:sz w:val="18"/>
            </w:rPr>
          </w:pPr>
        </w:p>
      </w:tc>
      <w:tc>
        <w:tcPr>
          <w:tcW w:w="6379" w:type="dxa"/>
          <w:tcBorders>
            <w:top w:val="nil"/>
            <w:left w:val="nil"/>
            <w:bottom w:val="nil"/>
            <w:right w:val="nil"/>
          </w:tcBorders>
        </w:tcPr>
        <w:p w:rsidR="0043624E" w:rsidRDefault="0043624E" w:rsidP="00450D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0450">
            <w:rPr>
              <w:i/>
              <w:sz w:val="18"/>
            </w:rPr>
            <w:t>Financial Framework (Supplementary Powers) Amendment (Health Measures No. 2) Regulations 2017</w:t>
          </w:r>
          <w:r w:rsidRPr="007A1328">
            <w:rPr>
              <w:i/>
              <w:sz w:val="18"/>
            </w:rPr>
            <w:fldChar w:fldCharType="end"/>
          </w:r>
        </w:p>
      </w:tc>
      <w:tc>
        <w:tcPr>
          <w:tcW w:w="709" w:type="dxa"/>
          <w:tcBorders>
            <w:top w:val="nil"/>
            <w:left w:val="nil"/>
            <w:bottom w:val="nil"/>
            <w:right w:val="nil"/>
          </w:tcBorders>
        </w:tcPr>
        <w:p w:rsidR="0043624E" w:rsidRDefault="0043624E" w:rsidP="00450D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3E28">
            <w:rPr>
              <w:i/>
              <w:noProof/>
              <w:sz w:val="18"/>
            </w:rPr>
            <w:t>2</w:t>
          </w:r>
          <w:r w:rsidRPr="00ED79B6">
            <w:rPr>
              <w:i/>
              <w:sz w:val="18"/>
            </w:rPr>
            <w:fldChar w:fldCharType="end"/>
          </w:r>
        </w:p>
      </w:tc>
    </w:tr>
  </w:tbl>
  <w:p w:rsidR="0043624E" w:rsidRPr="00153568" w:rsidRDefault="00153568" w:rsidP="00153568">
    <w:pPr>
      <w:rPr>
        <w:rFonts w:cs="Times New Roman"/>
        <w:i/>
        <w:sz w:val="18"/>
      </w:rPr>
    </w:pPr>
    <w:r w:rsidRPr="00153568">
      <w:rPr>
        <w:rFonts w:cs="Times New Roman"/>
        <w:i/>
        <w:sz w:val="18"/>
      </w:rPr>
      <w:t>OPC62561 -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09" w:rsidRDefault="004E3B09" w:rsidP="0048364F">
      <w:pPr>
        <w:spacing w:line="240" w:lineRule="auto"/>
      </w:pPr>
      <w:r>
        <w:separator/>
      </w:r>
    </w:p>
  </w:footnote>
  <w:footnote w:type="continuationSeparator" w:id="0">
    <w:p w:rsidR="004E3B09" w:rsidRDefault="004E3B0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5F1388" w:rsidRDefault="0043624E" w:rsidP="0043624E">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5F1388" w:rsidRDefault="0043624E" w:rsidP="0043624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5F1388" w:rsidRDefault="0043624E" w:rsidP="0043624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D79B6" w:rsidRDefault="0043624E" w:rsidP="0043624E">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D79B6" w:rsidRDefault="0043624E" w:rsidP="0043624E">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ED79B6" w:rsidRDefault="0043624E" w:rsidP="0043624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A961C4" w:rsidRDefault="0043624E" w:rsidP="0043624E">
    <w:pPr>
      <w:rPr>
        <w:b/>
        <w:sz w:val="20"/>
      </w:rPr>
    </w:pPr>
    <w:r>
      <w:rPr>
        <w:b/>
        <w:sz w:val="20"/>
      </w:rPr>
      <w:fldChar w:fldCharType="begin"/>
    </w:r>
    <w:r>
      <w:rPr>
        <w:b/>
        <w:sz w:val="20"/>
      </w:rPr>
      <w:instrText xml:space="preserve"> STYLEREF CharAmSchNo </w:instrText>
    </w:r>
    <w:r>
      <w:rPr>
        <w:b/>
        <w:sz w:val="20"/>
      </w:rPr>
      <w:fldChar w:fldCharType="separate"/>
    </w:r>
    <w:r w:rsidR="0075296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5296E">
      <w:rPr>
        <w:noProof/>
        <w:sz w:val="20"/>
      </w:rPr>
      <w:t>Amendments</w:t>
    </w:r>
    <w:r>
      <w:rPr>
        <w:sz w:val="20"/>
      </w:rPr>
      <w:fldChar w:fldCharType="end"/>
    </w:r>
  </w:p>
  <w:p w:rsidR="0043624E" w:rsidRPr="00A961C4" w:rsidRDefault="0043624E" w:rsidP="0043624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3624E" w:rsidRPr="00A961C4" w:rsidRDefault="0043624E" w:rsidP="0043624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A961C4" w:rsidRDefault="0043624E" w:rsidP="0043624E">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3624E" w:rsidRPr="00A961C4" w:rsidRDefault="0043624E" w:rsidP="0043624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3624E" w:rsidRPr="00A961C4" w:rsidRDefault="0043624E" w:rsidP="0043624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4E" w:rsidRPr="00A961C4" w:rsidRDefault="0043624E" w:rsidP="004362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5C23B6"/>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C2174F"/>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C1C3096"/>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8F7E98"/>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CA87D12"/>
    <w:multiLevelType w:val="hybridMultilevel"/>
    <w:tmpl w:val="DF9281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51F31818"/>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8E944FE"/>
    <w:multiLevelType w:val="multilevel"/>
    <w:tmpl w:val="4DC2756A"/>
    <w:lvl w:ilvl="0">
      <w:start w:val="1"/>
      <w:numFmt w:val="low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1"/>
  </w:num>
  <w:num w:numId="15">
    <w:abstractNumId w:val="18"/>
  </w:num>
  <w:num w:numId="16">
    <w:abstractNumId w:val="16"/>
  </w:num>
  <w:num w:numId="17">
    <w:abstractNumId w:val="1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09"/>
    <w:rsid w:val="000041C6"/>
    <w:rsid w:val="00004472"/>
    <w:rsid w:val="000063E4"/>
    <w:rsid w:val="00011222"/>
    <w:rsid w:val="000113BC"/>
    <w:rsid w:val="000136AF"/>
    <w:rsid w:val="00025060"/>
    <w:rsid w:val="0004044E"/>
    <w:rsid w:val="00040E28"/>
    <w:rsid w:val="000614BF"/>
    <w:rsid w:val="00091191"/>
    <w:rsid w:val="000B5A17"/>
    <w:rsid w:val="000C4E79"/>
    <w:rsid w:val="000D05EF"/>
    <w:rsid w:val="000F21C1"/>
    <w:rsid w:val="000F6B02"/>
    <w:rsid w:val="000F7427"/>
    <w:rsid w:val="0010745C"/>
    <w:rsid w:val="00116975"/>
    <w:rsid w:val="00126F1A"/>
    <w:rsid w:val="00153568"/>
    <w:rsid w:val="00154EAC"/>
    <w:rsid w:val="001643C9"/>
    <w:rsid w:val="00165568"/>
    <w:rsid w:val="00166C2F"/>
    <w:rsid w:val="001716C9"/>
    <w:rsid w:val="00171EAE"/>
    <w:rsid w:val="00174FFF"/>
    <w:rsid w:val="00187A5A"/>
    <w:rsid w:val="00190450"/>
    <w:rsid w:val="00191859"/>
    <w:rsid w:val="00193461"/>
    <w:rsid w:val="001939E1"/>
    <w:rsid w:val="00195382"/>
    <w:rsid w:val="001B3097"/>
    <w:rsid w:val="001B3557"/>
    <w:rsid w:val="001B7A5D"/>
    <w:rsid w:val="001C30AC"/>
    <w:rsid w:val="001C69C4"/>
    <w:rsid w:val="001D4229"/>
    <w:rsid w:val="001D7F83"/>
    <w:rsid w:val="001E04A3"/>
    <w:rsid w:val="001E16D0"/>
    <w:rsid w:val="001E3590"/>
    <w:rsid w:val="001E562E"/>
    <w:rsid w:val="001E720C"/>
    <w:rsid w:val="001E7407"/>
    <w:rsid w:val="001F0F7D"/>
    <w:rsid w:val="001F6924"/>
    <w:rsid w:val="00201D27"/>
    <w:rsid w:val="00231427"/>
    <w:rsid w:val="00240749"/>
    <w:rsid w:val="00265FBC"/>
    <w:rsid w:val="00266D05"/>
    <w:rsid w:val="00266DBF"/>
    <w:rsid w:val="00271272"/>
    <w:rsid w:val="002932B1"/>
    <w:rsid w:val="00295408"/>
    <w:rsid w:val="00297ECB"/>
    <w:rsid w:val="002A0FFD"/>
    <w:rsid w:val="002B2731"/>
    <w:rsid w:val="002B5B89"/>
    <w:rsid w:val="002B7D96"/>
    <w:rsid w:val="002D043A"/>
    <w:rsid w:val="002E5D88"/>
    <w:rsid w:val="002E7984"/>
    <w:rsid w:val="00304E75"/>
    <w:rsid w:val="00305C57"/>
    <w:rsid w:val="003072FA"/>
    <w:rsid w:val="0031713F"/>
    <w:rsid w:val="00324A82"/>
    <w:rsid w:val="003415D3"/>
    <w:rsid w:val="00352B0F"/>
    <w:rsid w:val="00361BD9"/>
    <w:rsid w:val="00363549"/>
    <w:rsid w:val="003779D6"/>
    <w:rsid w:val="003801D0"/>
    <w:rsid w:val="0039228E"/>
    <w:rsid w:val="003926B5"/>
    <w:rsid w:val="003B04EC"/>
    <w:rsid w:val="003C06F5"/>
    <w:rsid w:val="003C5F2B"/>
    <w:rsid w:val="003D0BFE"/>
    <w:rsid w:val="003D2070"/>
    <w:rsid w:val="003D5700"/>
    <w:rsid w:val="003E06AA"/>
    <w:rsid w:val="003E5FF5"/>
    <w:rsid w:val="003F4CA9"/>
    <w:rsid w:val="003F567B"/>
    <w:rsid w:val="004010E7"/>
    <w:rsid w:val="00401403"/>
    <w:rsid w:val="004116CD"/>
    <w:rsid w:val="00412B83"/>
    <w:rsid w:val="00422934"/>
    <w:rsid w:val="00424CA9"/>
    <w:rsid w:val="00433910"/>
    <w:rsid w:val="0043624E"/>
    <w:rsid w:val="0044291A"/>
    <w:rsid w:val="004541B9"/>
    <w:rsid w:val="00460499"/>
    <w:rsid w:val="00480FB9"/>
    <w:rsid w:val="0048364F"/>
    <w:rsid w:val="00486382"/>
    <w:rsid w:val="004916D0"/>
    <w:rsid w:val="00496F97"/>
    <w:rsid w:val="004A2484"/>
    <w:rsid w:val="004C0255"/>
    <w:rsid w:val="004C5B5A"/>
    <w:rsid w:val="004C6444"/>
    <w:rsid w:val="004C6DE1"/>
    <w:rsid w:val="004E3B09"/>
    <w:rsid w:val="004F1FAC"/>
    <w:rsid w:val="004F3A90"/>
    <w:rsid w:val="004F676E"/>
    <w:rsid w:val="00516B8D"/>
    <w:rsid w:val="00520A1E"/>
    <w:rsid w:val="00537FBC"/>
    <w:rsid w:val="00543469"/>
    <w:rsid w:val="00557C7A"/>
    <w:rsid w:val="00561B1D"/>
    <w:rsid w:val="00584811"/>
    <w:rsid w:val="005851A5"/>
    <w:rsid w:val="0058646E"/>
    <w:rsid w:val="00591E07"/>
    <w:rsid w:val="00593AA6"/>
    <w:rsid w:val="00594161"/>
    <w:rsid w:val="00594749"/>
    <w:rsid w:val="005B4067"/>
    <w:rsid w:val="005B41AB"/>
    <w:rsid w:val="005C0CBB"/>
    <w:rsid w:val="005C12DE"/>
    <w:rsid w:val="005C3F41"/>
    <w:rsid w:val="005E552A"/>
    <w:rsid w:val="005E7FFC"/>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521E"/>
    <w:rsid w:val="006E7147"/>
    <w:rsid w:val="00700B2C"/>
    <w:rsid w:val="00701E6A"/>
    <w:rsid w:val="00713084"/>
    <w:rsid w:val="00722023"/>
    <w:rsid w:val="00731E00"/>
    <w:rsid w:val="007440B7"/>
    <w:rsid w:val="0075296E"/>
    <w:rsid w:val="007604AC"/>
    <w:rsid w:val="007634AD"/>
    <w:rsid w:val="007715C9"/>
    <w:rsid w:val="00774EDD"/>
    <w:rsid w:val="007757EC"/>
    <w:rsid w:val="007769D4"/>
    <w:rsid w:val="00785133"/>
    <w:rsid w:val="00785AFA"/>
    <w:rsid w:val="007903AC"/>
    <w:rsid w:val="007A7F9F"/>
    <w:rsid w:val="007D2AA1"/>
    <w:rsid w:val="007D3606"/>
    <w:rsid w:val="007E7D4A"/>
    <w:rsid w:val="00823458"/>
    <w:rsid w:val="00826DA5"/>
    <w:rsid w:val="00833416"/>
    <w:rsid w:val="0084285D"/>
    <w:rsid w:val="00856A31"/>
    <w:rsid w:val="00874B69"/>
    <w:rsid w:val="008754D0"/>
    <w:rsid w:val="00877D48"/>
    <w:rsid w:val="00880795"/>
    <w:rsid w:val="0089783B"/>
    <w:rsid w:val="008D0EE0"/>
    <w:rsid w:val="008F07E3"/>
    <w:rsid w:val="008F0A84"/>
    <w:rsid w:val="008F4F1C"/>
    <w:rsid w:val="00907271"/>
    <w:rsid w:val="00913C5D"/>
    <w:rsid w:val="00932377"/>
    <w:rsid w:val="00932A33"/>
    <w:rsid w:val="00950651"/>
    <w:rsid w:val="009848EC"/>
    <w:rsid w:val="009B3629"/>
    <w:rsid w:val="009C05A6"/>
    <w:rsid w:val="009C49D8"/>
    <w:rsid w:val="009D7011"/>
    <w:rsid w:val="009E3601"/>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D5641"/>
    <w:rsid w:val="00AE50A2"/>
    <w:rsid w:val="00AF0336"/>
    <w:rsid w:val="00AF6613"/>
    <w:rsid w:val="00B00902"/>
    <w:rsid w:val="00B032D8"/>
    <w:rsid w:val="00B332B8"/>
    <w:rsid w:val="00B33B3C"/>
    <w:rsid w:val="00B44657"/>
    <w:rsid w:val="00B61D2C"/>
    <w:rsid w:val="00B63BDE"/>
    <w:rsid w:val="00B655DE"/>
    <w:rsid w:val="00B85A9D"/>
    <w:rsid w:val="00B91D81"/>
    <w:rsid w:val="00BA5026"/>
    <w:rsid w:val="00BB6E79"/>
    <w:rsid w:val="00BC4F91"/>
    <w:rsid w:val="00BD60E6"/>
    <w:rsid w:val="00BE253A"/>
    <w:rsid w:val="00BE719A"/>
    <w:rsid w:val="00BE720A"/>
    <w:rsid w:val="00BF4533"/>
    <w:rsid w:val="00C067E5"/>
    <w:rsid w:val="00C15528"/>
    <w:rsid w:val="00C164CA"/>
    <w:rsid w:val="00C21B63"/>
    <w:rsid w:val="00C42BF8"/>
    <w:rsid w:val="00C460AE"/>
    <w:rsid w:val="00C50043"/>
    <w:rsid w:val="00C52B99"/>
    <w:rsid w:val="00C63713"/>
    <w:rsid w:val="00C63AE4"/>
    <w:rsid w:val="00C63E28"/>
    <w:rsid w:val="00C7573B"/>
    <w:rsid w:val="00C76CF3"/>
    <w:rsid w:val="00C77E30"/>
    <w:rsid w:val="00C814F5"/>
    <w:rsid w:val="00CB0180"/>
    <w:rsid w:val="00CB3470"/>
    <w:rsid w:val="00CD606E"/>
    <w:rsid w:val="00CD7ECB"/>
    <w:rsid w:val="00CF0BB2"/>
    <w:rsid w:val="00CF3FBC"/>
    <w:rsid w:val="00D0104A"/>
    <w:rsid w:val="00D11D74"/>
    <w:rsid w:val="00D13441"/>
    <w:rsid w:val="00D17B17"/>
    <w:rsid w:val="00D243A3"/>
    <w:rsid w:val="00D333D9"/>
    <w:rsid w:val="00D33440"/>
    <w:rsid w:val="00D40403"/>
    <w:rsid w:val="00D52EFE"/>
    <w:rsid w:val="00D63EF6"/>
    <w:rsid w:val="00D70DFB"/>
    <w:rsid w:val="00D739FD"/>
    <w:rsid w:val="00D766DF"/>
    <w:rsid w:val="00D83D21"/>
    <w:rsid w:val="00D84B58"/>
    <w:rsid w:val="00D925D1"/>
    <w:rsid w:val="00E05704"/>
    <w:rsid w:val="00E05C46"/>
    <w:rsid w:val="00E273EC"/>
    <w:rsid w:val="00E30206"/>
    <w:rsid w:val="00E305D2"/>
    <w:rsid w:val="00E33C1C"/>
    <w:rsid w:val="00E443FC"/>
    <w:rsid w:val="00E45FE7"/>
    <w:rsid w:val="00E476B8"/>
    <w:rsid w:val="00E54292"/>
    <w:rsid w:val="00E55BCD"/>
    <w:rsid w:val="00E73EC4"/>
    <w:rsid w:val="00E74DC7"/>
    <w:rsid w:val="00E76FAB"/>
    <w:rsid w:val="00E83E2E"/>
    <w:rsid w:val="00E84B32"/>
    <w:rsid w:val="00E87699"/>
    <w:rsid w:val="00EC05F5"/>
    <w:rsid w:val="00ED3A7D"/>
    <w:rsid w:val="00EF2E3A"/>
    <w:rsid w:val="00F0427F"/>
    <w:rsid w:val="00F047E2"/>
    <w:rsid w:val="00F078DC"/>
    <w:rsid w:val="00F13E86"/>
    <w:rsid w:val="00F24C35"/>
    <w:rsid w:val="00F56759"/>
    <w:rsid w:val="00F677A9"/>
    <w:rsid w:val="00F762A8"/>
    <w:rsid w:val="00F84CF5"/>
    <w:rsid w:val="00FA420B"/>
    <w:rsid w:val="00FB03B3"/>
    <w:rsid w:val="00FB192C"/>
    <w:rsid w:val="00FB5850"/>
    <w:rsid w:val="00FD44DF"/>
    <w:rsid w:val="00FD5AE8"/>
    <w:rsid w:val="00FD7CFE"/>
    <w:rsid w:val="00FE0169"/>
    <w:rsid w:val="00FF3089"/>
    <w:rsid w:val="00FF3B04"/>
    <w:rsid w:val="00FF4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5850"/>
    <w:pPr>
      <w:spacing w:line="260" w:lineRule="atLeast"/>
    </w:pPr>
    <w:rPr>
      <w:sz w:val="22"/>
    </w:rPr>
  </w:style>
  <w:style w:type="paragraph" w:styleId="Heading1">
    <w:name w:val="heading 1"/>
    <w:basedOn w:val="Normal"/>
    <w:next w:val="Normal"/>
    <w:link w:val="Heading1Char"/>
    <w:uiPriority w:val="9"/>
    <w:qFormat/>
    <w:rsid w:val="00FB58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58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58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58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58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58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58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58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B58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5850"/>
  </w:style>
  <w:style w:type="paragraph" w:customStyle="1" w:styleId="OPCParaBase">
    <w:name w:val="OPCParaBase"/>
    <w:qFormat/>
    <w:rsid w:val="00FB5850"/>
    <w:pPr>
      <w:spacing w:line="260" w:lineRule="atLeast"/>
    </w:pPr>
    <w:rPr>
      <w:rFonts w:eastAsia="Times New Roman" w:cs="Times New Roman"/>
      <w:sz w:val="22"/>
      <w:lang w:eastAsia="en-AU"/>
    </w:rPr>
  </w:style>
  <w:style w:type="paragraph" w:customStyle="1" w:styleId="ShortT">
    <w:name w:val="ShortT"/>
    <w:basedOn w:val="OPCParaBase"/>
    <w:next w:val="Normal"/>
    <w:qFormat/>
    <w:rsid w:val="00FB5850"/>
    <w:pPr>
      <w:spacing w:line="240" w:lineRule="auto"/>
    </w:pPr>
    <w:rPr>
      <w:b/>
      <w:sz w:val="40"/>
    </w:rPr>
  </w:style>
  <w:style w:type="paragraph" w:customStyle="1" w:styleId="ActHead1">
    <w:name w:val="ActHead 1"/>
    <w:aliases w:val="c"/>
    <w:basedOn w:val="OPCParaBase"/>
    <w:next w:val="Normal"/>
    <w:qFormat/>
    <w:rsid w:val="00FB58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58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58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58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58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58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58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58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58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5850"/>
  </w:style>
  <w:style w:type="paragraph" w:customStyle="1" w:styleId="Blocks">
    <w:name w:val="Blocks"/>
    <w:aliases w:val="bb"/>
    <w:basedOn w:val="OPCParaBase"/>
    <w:qFormat/>
    <w:rsid w:val="00FB5850"/>
    <w:pPr>
      <w:spacing w:line="240" w:lineRule="auto"/>
    </w:pPr>
    <w:rPr>
      <w:sz w:val="24"/>
    </w:rPr>
  </w:style>
  <w:style w:type="paragraph" w:customStyle="1" w:styleId="BoxText">
    <w:name w:val="BoxText"/>
    <w:aliases w:val="bt"/>
    <w:basedOn w:val="OPCParaBase"/>
    <w:qFormat/>
    <w:rsid w:val="00FB58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5850"/>
    <w:rPr>
      <w:b/>
    </w:rPr>
  </w:style>
  <w:style w:type="paragraph" w:customStyle="1" w:styleId="BoxHeadItalic">
    <w:name w:val="BoxHeadItalic"/>
    <w:aliases w:val="bhi"/>
    <w:basedOn w:val="BoxText"/>
    <w:next w:val="BoxStep"/>
    <w:qFormat/>
    <w:rsid w:val="00FB5850"/>
    <w:rPr>
      <w:i/>
    </w:rPr>
  </w:style>
  <w:style w:type="paragraph" w:customStyle="1" w:styleId="BoxList">
    <w:name w:val="BoxList"/>
    <w:aliases w:val="bl"/>
    <w:basedOn w:val="BoxText"/>
    <w:qFormat/>
    <w:rsid w:val="00FB5850"/>
    <w:pPr>
      <w:ind w:left="1559" w:hanging="425"/>
    </w:pPr>
  </w:style>
  <w:style w:type="paragraph" w:customStyle="1" w:styleId="BoxNote">
    <w:name w:val="BoxNote"/>
    <w:aliases w:val="bn"/>
    <w:basedOn w:val="BoxText"/>
    <w:qFormat/>
    <w:rsid w:val="00FB5850"/>
    <w:pPr>
      <w:tabs>
        <w:tab w:val="left" w:pos="1985"/>
      </w:tabs>
      <w:spacing w:before="122" w:line="198" w:lineRule="exact"/>
      <w:ind w:left="2948" w:hanging="1814"/>
    </w:pPr>
    <w:rPr>
      <w:sz w:val="18"/>
    </w:rPr>
  </w:style>
  <w:style w:type="paragraph" w:customStyle="1" w:styleId="BoxPara">
    <w:name w:val="BoxPara"/>
    <w:aliases w:val="bp"/>
    <w:basedOn w:val="BoxText"/>
    <w:qFormat/>
    <w:rsid w:val="00FB5850"/>
    <w:pPr>
      <w:tabs>
        <w:tab w:val="right" w:pos="2268"/>
      </w:tabs>
      <w:ind w:left="2552" w:hanging="1418"/>
    </w:pPr>
  </w:style>
  <w:style w:type="paragraph" w:customStyle="1" w:styleId="BoxStep">
    <w:name w:val="BoxStep"/>
    <w:aliases w:val="bs"/>
    <w:basedOn w:val="BoxText"/>
    <w:qFormat/>
    <w:rsid w:val="00FB5850"/>
    <w:pPr>
      <w:ind w:left="1985" w:hanging="851"/>
    </w:pPr>
  </w:style>
  <w:style w:type="character" w:customStyle="1" w:styleId="CharAmPartNo">
    <w:name w:val="CharAmPartNo"/>
    <w:basedOn w:val="OPCCharBase"/>
    <w:qFormat/>
    <w:rsid w:val="00FB5850"/>
  </w:style>
  <w:style w:type="character" w:customStyle="1" w:styleId="CharAmPartText">
    <w:name w:val="CharAmPartText"/>
    <w:basedOn w:val="OPCCharBase"/>
    <w:qFormat/>
    <w:rsid w:val="00FB5850"/>
  </w:style>
  <w:style w:type="character" w:customStyle="1" w:styleId="CharAmSchNo">
    <w:name w:val="CharAmSchNo"/>
    <w:basedOn w:val="OPCCharBase"/>
    <w:qFormat/>
    <w:rsid w:val="00FB5850"/>
  </w:style>
  <w:style w:type="character" w:customStyle="1" w:styleId="CharAmSchText">
    <w:name w:val="CharAmSchText"/>
    <w:basedOn w:val="OPCCharBase"/>
    <w:qFormat/>
    <w:rsid w:val="00FB5850"/>
  </w:style>
  <w:style w:type="character" w:customStyle="1" w:styleId="CharBoldItalic">
    <w:name w:val="CharBoldItalic"/>
    <w:basedOn w:val="OPCCharBase"/>
    <w:uiPriority w:val="1"/>
    <w:qFormat/>
    <w:rsid w:val="00FB5850"/>
    <w:rPr>
      <w:b/>
      <w:i/>
    </w:rPr>
  </w:style>
  <w:style w:type="character" w:customStyle="1" w:styleId="CharChapNo">
    <w:name w:val="CharChapNo"/>
    <w:basedOn w:val="OPCCharBase"/>
    <w:uiPriority w:val="1"/>
    <w:qFormat/>
    <w:rsid w:val="00FB5850"/>
  </w:style>
  <w:style w:type="character" w:customStyle="1" w:styleId="CharChapText">
    <w:name w:val="CharChapText"/>
    <w:basedOn w:val="OPCCharBase"/>
    <w:uiPriority w:val="1"/>
    <w:qFormat/>
    <w:rsid w:val="00FB5850"/>
  </w:style>
  <w:style w:type="character" w:customStyle="1" w:styleId="CharDivNo">
    <w:name w:val="CharDivNo"/>
    <w:basedOn w:val="OPCCharBase"/>
    <w:uiPriority w:val="1"/>
    <w:qFormat/>
    <w:rsid w:val="00FB5850"/>
  </w:style>
  <w:style w:type="character" w:customStyle="1" w:styleId="CharDivText">
    <w:name w:val="CharDivText"/>
    <w:basedOn w:val="OPCCharBase"/>
    <w:uiPriority w:val="1"/>
    <w:qFormat/>
    <w:rsid w:val="00FB5850"/>
  </w:style>
  <w:style w:type="character" w:customStyle="1" w:styleId="CharItalic">
    <w:name w:val="CharItalic"/>
    <w:basedOn w:val="OPCCharBase"/>
    <w:uiPriority w:val="1"/>
    <w:qFormat/>
    <w:rsid w:val="00FB5850"/>
    <w:rPr>
      <w:i/>
    </w:rPr>
  </w:style>
  <w:style w:type="character" w:customStyle="1" w:styleId="CharPartNo">
    <w:name w:val="CharPartNo"/>
    <w:basedOn w:val="OPCCharBase"/>
    <w:uiPriority w:val="1"/>
    <w:qFormat/>
    <w:rsid w:val="00FB5850"/>
  </w:style>
  <w:style w:type="character" w:customStyle="1" w:styleId="CharPartText">
    <w:name w:val="CharPartText"/>
    <w:basedOn w:val="OPCCharBase"/>
    <w:uiPriority w:val="1"/>
    <w:qFormat/>
    <w:rsid w:val="00FB5850"/>
  </w:style>
  <w:style w:type="character" w:customStyle="1" w:styleId="CharSectno">
    <w:name w:val="CharSectno"/>
    <w:basedOn w:val="OPCCharBase"/>
    <w:qFormat/>
    <w:rsid w:val="00FB5850"/>
  </w:style>
  <w:style w:type="character" w:customStyle="1" w:styleId="CharSubdNo">
    <w:name w:val="CharSubdNo"/>
    <w:basedOn w:val="OPCCharBase"/>
    <w:uiPriority w:val="1"/>
    <w:qFormat/>
    <w:rsid w:val="00FB5850"/>
  </w:style>
  <w:style w:type="character" w:customStyle="1" w:styleId="CharSubdText">
    <w:name w:val="CharSubdText"/>
    <w:basedOn w:val="OPCCharBase"/>
    <w:uiPriority w:val="1"/>
    <w:qFormat/>
    <w:rsid w:val="00FB5850"/>
  </w:style>
  <w:style w:type="paragraph" w:customStyle="1" w:styleId="CTA--">
    <w:name w:val="CTA --"/>
    <w:basedOn w:val="OPCParaBase"/>
    <w:next w:val="Normal"/>
    <w:rsid w:val="00FB5850"/>
    <w:pPr>
      <w:spacing w:before="60" w:line="240" w:lineRule="atLeast"/>
      <w:ind w:left="142" w:hanging="142"/>
    </w:pPr>
    <w:rPr>
      <w:sz w:val="20"/>
    </w:rPr>
  </w:style>
  <w:style w:type="paragraph" w:customStyle="1" w:styleId="CTA-">
    <w:name w:val="CTA -"/>
    <w:basedOn w:val="OPCParaBase"/>
    <w:rsid w:val="00FB5850"/>
    <w:pPr>
      <w:spacing w:before="60" w:line="240" w:lineRule="atLeast"/>
      <w:ind w:left="85" w:hanging="85"/>
    </w:pPr>
    <w:rPr>
      <w:sz w:val="20"/>
    </w:rPr>
  </w:style>
  <w:style w:type="paragraph" w:customStyle="1" w:styleId="CTA---">
    <w:name w:val="CTA ---"/>
    <w:basedOn w:val="OPCParaBase"/>
    <w:next w:val="Normal"/>
    <w:rsid w:val="00FB5850"/>
    <w:pPr>
      <w:spacing w:before="60" w:line="240" w:lineRule="atLeast"/>
      <w:ind w:left="198" w:hanging="198"/>
    </w:pPr>
    <w:rPr>
      <w:sz w:val="20"/>
    </w:rPr>
  </w:style>
  <w:style w:type="paragraph" w:customStyle="1" w:styleId="CTA----">
    <w:name w:val="CTA ----"/>
    <w:basedOn w:val="OPCParaBase"/>
    <w:next w:val="Normal"/>
    <w:rsid w:val="00FB5850"/>
    <w:pPr>
      <w:spacing w:before="60" w:line="240" w:lineRule="atLeast"/>
      <w:ind w:left="255" w:hanging="255"/>
    </w:pPr>
    <w:rPr>
      <w:sz w:val="20"/>
    </w:rPr>
  </w:style>
  <w:style w:type="paragraph" w:customStyle="1" w:styleId="CTA1a">
    <w:name w:val="CTA 1(a)"/>
    <w:basedOn w:val="OPCParaBase"/>
    <w:rsid w:val="00FB5850"/>
    <w:pPr>
      <w:tabs>
        <w:tab w:val="right" w:pos="414"/>
      </w:tabs>
      <w:spacing w:before="40" w:line="240" w:lineRule="atLeast"/>
      <w:ind w:left="675" w:hanging="675"/>
    </w:pPr>
    <w:rPr>
      <w:sz w:val="20"/>
    </w:rPr>
  </w:style>
  <w:style w:type="paragraph" w:customStyle="1" w:styleId="CTA1ai">
    <w:name w:val="CTA 1(a)(i)"/>
    <w:basedOn w:val="OPCParaBase"/>
    <w:rsid w:val="00FB5850"/>
    <w:pPr>
      <w:tabs>
        <w:tab w:val="right" w:pos="1004"/>
      </w:tabs>
      <w:spacing w:before="40" w:line="240" w:lineRule="atLeast"/>
      <w:ind w:left="1253" w:hanging="1253"/>
    </w:pPr>
    <w:rPr>
      <w:sz w:val="20"/>
    </w:rPr>
  </w:style>
  <w:style w:type="paragraph" w:customStyle="1" w:styleId="CTA2a">
    <w:name w:val="CTA 2(a)"/>
    <w:basedOn w:val="OPCParaBase"/>
    <w:rsid w:val="00FB5850"/>
    <w:pPr>
      <w:tabs>
        <w:tab w:val="right" w:pos="482"/>
      </w:tabs>
      <w:spacing w:before="40" w:line="240" w:lineRule="atLeast"/>
      <w:ind w:left="748" w:hanging="748"/>
    </w:pPr>
    <w:rPr>
      <w:sz w:val="20"/>
    </w:rPr>
  </w:style>
  <w:style w:type="paragraph" w:customStyle="1" w:styleId="CTA2ai">
    <w:name w:val="CTA 2(a)(i)"/>
    <w:basedOn w:val="OPCParaBase"/>
    <w:rsid w:val="00FB5850"/>
    <w:pPr>
      <w:tabs>
        <w:tab w:val="right" w:pos="1089"/>
      </w:tabs>
      <w:spacing w:before="40" w:line="240" w:lineRule="atLeast"/>
      <w:ind w:left="1327" w:hanging="1327"/>
    </w:pPr>
    <w:rPr>
      <w:sz w:val="20"/>
    </w:rPr>
  </w:style>
  <w:style w:type="paragraph" w:customStyle="1" w:styleId="CTA3a">
    <w:name w:val="CTA 3(a)"/>
    <w:basedOn w:val="OPCParaBase"/>
    <w:rsid w:val="00FB5850"/>
    <w:pPr>
      <w:tabs>
        <w:tab w:val="right" w:pos="556"/>
      </w:tabs>
      <w:spacing w:before="40" w:line="240" w:lineRule="atLeast"/>
      <w:ind w:left="805" w:hanging="805"/>
    </w:pPr>
    <w:rPr>
      <w:sz w:val="20"/>
    </w:rPr>
  </w:style>
  <w:style w:type="paragraph" w:customStyle="1" w:styleId="CTA3ai">
    <w:name w:val="CTA 3(a)(i)"/>
    <w:basedOn w:val="OPCParaBase"/>
    <w:rsid w:val="00FB5850"/>
    <w:pPr>
      <w:tabs>
        <w:tab w:val="right" w:pos="1140"/>
      </w:tabs>
      <w:spacing w:before="40" w:line="240" w:lineRule="atLeast"/>
      <w:ind w:left="1361" w:hanging="1361"/>
    </w:pPr>
    <w:rPr>
      <w:sz w:val="20"/>
    </w:rPr>
  </w:style>
  <w:style w:type="paragraph" w:customStyle="1" w:styleId="CTA4a">
    <w:name w:val="CTA 4(a)"/>
    <w:basedOn w:val="OPCParaBase"/>
    <w:rsid w:val="00FB5850"/>
    <w:pPr>
      <w:tabs>
        <w:tab w:val="right" w:pos="624"/>
      </w:tabs>
      <w:spacing w:before="40" w:line="240" w:lineRule="atLeast"/>
      <w:ind w:left="873" w:hanging="873"/>
    </w:pPr>
    <w:rPr>
      <w:sz w:val="20"/>
    </w:rPr>
  </w:style>
  <w:style w:type="paragraph" w:customStyle="1" w:styleId="CTA4ai">
    <w:name w:val="CTA 4(a)(i)"/>
    <w:basedOn w:val="OPCParaBase"/>
    <w:rsid w:val="00FB5850"/>
    <w:pPr>
      <w:tabs>
        <w:tab w:val="right" w:pos="1213"/>
      </w:tabs>
      <w:spacing w:before="40" w:line="240" w:lineRule="atLeast"/>
      <w:ind w:left="1452" w:hanging="1452"/>
    </w:pPr>
    <w:rPr>
      <w:sz w:val="20"/>
    </w:rPr>
  </w:style>
  <w:style w:type="paragraph" w:customStyle="1" w:styleId="CTACAPS">
    <w:name w:val="CTA CAPS"/>
    <w:basedOn w:val="OPCParaBase"/>
    <w:rsid w:val="00FB5850"/>
    <w:pPr>
      <w:spacing w:before="60" w:line="240" w:lineRule="atLeast"/>
    </w:pPr>
    <w:rPr>
      <w:sz w:val="20"/>
    </w:rPr>
  </w:style>
  <w:style w:type="paragraph" w:customStyle="1" w:styleId="CTAright">
    <w:name w:val="CTA right"/>
    <w:basedOn w:val="OPCParaBase"/>
    <w:rsid w:val="00FB5850"/>
    <w:pPr>
      <w:spacing w:before="60" w:line="240" w:lineRule="auto"/>
      <w:jc w:val="right"/>
    </w:pPr>
    <w:rPr>
      <w:sz w:val="20"/>
    </w:rPr>
  </w:style>
  <w:style w:type="paragraph" w:customStyle="1" w:styleId="subsection">
    <w:name w:val="subsection"/>
    <w:aliases w:val="ss,Subsection"/>
    <w:basedOn w:val="OPCParaBase"/>
    <w:link w:val="subsectionChar"/>
    <w:rsid w:val="00FB5850"/>
    <w:pPr>
      <w:tabs>
        <w:tab w:val="right" w:pos="1021"/>
      </w:tabs>
      <w:spacing w:before="180" w:line="240" w:lineRule="auto"/>
      <w:ind w:left="1134" w:hanging="1134"/>
    </w:pPr>
  </w:style>
  <w:style w:type="paragraph" w:customStyle="1" w:styleId="Definition">
    <w:name w:val="Definition"/>
    <w:aliases w:val="dd"/>
    <w:basedOn w:val="OPCParaBase"/>
    <w:rsid w:val="00FB5850"/>
    <w:pPr>
      <w:spacing w:before="180" w:line="240" w:lineRule="auto"/>
      <w:ind w:left="1134"/>
    </w:pPr>
  </w:style>
  <w:style w:type="paragraph" w:customStyle="1" w:styleId="ETAsubitem">
    <w:name w:val="ETA(subitem)"/>
    <w:basedOn w:val="OPCParaBase"/>
    <w:rsid w:val="00FB5850"/>
    <w:pPr>
      <w:tabs>
        <w:tab w:val="right" w:pos="340"/>
      </w:tabs>
      <w:spacing w:before="60" w:line="240" w:lineRule="auto"/>
      <w:ind w:left="454" w:hanging="454"/>
    </w:pPr>
    <w:rPr>
      <w:sz w:val="20"/>
    </w:rPr>
  </w:style>
  <w:style w:type="paragraph" w:customStyle="1" w:styleId="ETApara">
    <w:name w:val="ETA(para)"/>
    <w:basedOn w:val="OPCParaBase"/>
    <w:rsid w:val="00FB5850"/>
    <w:pPr>
      <w:tabs>
        <w:tab w:val="right" w:pos="754"/>
      </w:tabs>
      <w:spacing w:before="60" w:line="240" w:lineRule="auto"/>
      <w:ind w:left="828" w:hanging="828"/>
    </w:pPr>
    <w:rPr>
      <w:sz w:val="20"/>
    </w:rPr>
  </w:style>
  <w:style w:type="paragraph" w:customStyle="1" w:styleId="ETAsubpara">
    <w:name w:val="ETA(subpara)"/>
    <w:basedOn w:val="OPCParaBase"/>
    <w:rsid w:val="00FB5850"/>
    <w:pPr>
      <w:tabs>
        <w:tab w:val="right" w:pos="1083"/>
      </w:tabs>
      <w:spacing w:before="60" w:line="240" w:lineRule="auto"/>
      <w:ind w:left="1191" w:hanging="1191"/>
    </w:pPr>
    <w:rPr>
      <w:sz w:val="20"/>
    </w:rPr>
  </w:style>
  <w:style w:type="paragraph" w:customStyle="1" w:styleId="ETAsub-subpara">
    <w:name w:val="ETA(sub-subpara)"/>
    <w:basedOn w:val="OPCParaBase"/>
    <w:rsid w:val="00FB5850"/>
    <w:pPr>
      <w:tabs>
        <w:tab w:val="right" w:pos="1412"/>
      </w:tabs>
      <w:spacing w:before="60" w:line="240" w:lineRule="auto"/>
      <w:ind w:left="1525" w:hanging="1525"/>
    </w:pPr>
    <w:rPr>
      <w:sz w:val="20"/>
    </w:rPr>
  </w:style>
  <w:style w:type="paragraph" w:customStyle="1" w:styleId="Formula">
    <w:name w:val="Formula"/>
    <w:basedOn w:val="OPCParaBase"/>
    <w:rsid w:val="00FB5850"/>
    <w:pPr>
      <w:spacing w:line="240" w:lineRule="auto"/>
      <w:ind w:left="1134"/>
    </w:pPr>
    <w:rPr>
      <w:sz w:val="20"/>
    </w:rPr>
  </w:style>
  <w:style w:type="paragraph" w:styleId="Header">
    <w:name w:val="header"/>
    <w:basedOn w:val="OPCParaBase"/>
    <w:link w:val="HeaderChar"/>
    <w:unhideWhenUsed/>
    <w:rsid w:val="00FB58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5850"/>
    <w:rPr>
      <w:rFonts w:eastAsia="Times New Roman" w:cs="Times New Roman"/>
      <w:sz w:val="16"/>
      <w:lang w:eastAsia="en-AU"/>
    </w:rPr>
  </w:style>
  <w:style w:type="paragraph" w:customStyle="1" w:styleId="House">
    <w:name w:val="House"/>
    <w:basedOn w:val="OPCParaBase"/>
    <w:rsid w:val="00FB5850"/>
    <w:pPr>
      <w:spacing w:line="240" w:lineRule="auto"/>
    </w:pPr>
    <w:rPr>
      <w:sz w:val="28"/>
    </w:rPr>
  </w:style>
  <w:style w:type="paragraph" w:customStyle="1" w:styleId="Item">
    <w:name w:val="Item"/>
    <w:aliases w:val="i"/>
    <w:basedOn w:val="OPCParaBase"/>
    <w:next w:val="ItemHead"/>
    <w:rsid w:val="00FB5850"/>
    <w:pPr>
      <w:keepLines/>
      <w:spacing w:before="80" w:line="240" w:lineRule="auto"/>
      <w:ind w:left="709"/>
    </w:pPr>
  </w:style>
  <w:style w:type="paragraph" w:customStyle="1" w:styleId="ItemHead">
    <w:name w:val="ItemHead"/>
    <w:aliases w:val="ih"/>
    <w:basedOn w:val="OPCParaBase"/>
    <w:next w:val="Item"/>
    <w:rsid w:val="00FB58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5850"/>
    <w:pPr>
      <w:spacing w:line="240" w:lineRule="auto"/>
    </w:pPr>
    <w:rPr>
      <w:b/>
      <w:sz w:val="32"/>
    </w:rPr>
  </w:style>
  <w:style w:type="paragraph" w:customStyle="1" w:styleId="notedraft">
    <w:name w:val="note(draft)"/>
    <w:aliases w:val="nd"/>
    <w:basedOn w:val="OPCParaBase"/>
    <w:rsid w:val="00FB5850"/>
    <w:pPr>
      <w:spacing w:before="240" w:line="240" w:lineRule="auto"/>
      <w:ind w:left="284" w:hanging="284"/>
    </w:pPr>
    <w:rPr>
      <w:i/>
      <w:sz w:val="24"/>
    </w:rPr>
  </w:style>
  <w:style w:type="paragraph" w:customStyle="1" w:styleId="notemargin">
    <w:name w:val="note(margin)"/>
    <w:aliases w:val="nm"/>
    <w:basedOn w:val="OPCParaBase"/>
    <w:rsid w:val="00FB5850"/>
    <w:pPr>
      <w:tabs>
        <w:tab w:val="left" w:pos="709"/>
      </w:tabs>
      <w:spacing w:before="122" w:line="198" w:lineRule="exact"/>
      <w:ind w:left="709" w:hanging="709"/>
    </w:pPr>
    <w:rPr>
      <w:sz w:val="18"/>
    </w:rPr>
  </w:style>
  <w:style w:type="paragraph" w:customStyle="1" w:styleId="noteToPara">
    <w:name w:val="noteToPara"/>
    <w:aliases w:val="ntp"/>
    <w:basedOn w:val="OPCParaBase"/>
    <w:rsid w:val="00FB5850"/>
    <w:pPr>
      <w:spacing w:before="122" w:line="198" w:lineRule="exact"/>
      <w:ind w:left="2353" w:hanging="709"/>
    </w:pPr>
    <w:rPr>
      <w:sz w:val="18"/>
    </w:rPr>
  </w:style>
  <w:style w:type="paragraph" w:customStyle="1" w:styleId="noteParlAmend">
    <w:name w:val="note(ParlAmend)"/>
    <w:aliases w:val="npp"/>
    <w:basedOn w:val="OPCParaBase"/>
    <w:next w:val="ParlAmend"/>
    <w:rsid w:val="00FB5850"/>
    <w:pPr>
      <w:spacing w:line="240" w:lineRule="auto"/>
      <w:jc w:val="right"/>
    </w:pPr>
    <w:rPr>
      <w:rFonts w:ascii="Arial" w:hAnsi="Arial"/>
      <w:b/>
      <w:i/>
    </w:rPr>
  </w:style>
  <w:style w:type="paragraph" w:customStyle="1" w:styleId="Page1">
    <w:name w:val="Page1"/>
    <w:basedOn w:val="OPCParaBase"/>
    <w:rsid w:val="00FB5850"/>
    <w:pPr>
      <w:spacing w:before="5600" w:line="240" w:lineRule="auto"/>
    </w:pPr>
    <w:rPr>
      <w:b/>
      <w:sz w:val="32"/>
    </w:rPr>
  </w:style>
  <w:style w:type="paragraph" w:customStyle="1" w:styleId="PageBreak">
    <w:name w:val="PageBreak"/>
    <w:aliases w:val="pb"/>
    <w:basedOn w:val="OPCParaBase"/>
    <w:rsid w:val="00FB5850"/>
    <w:pPr>
      <w:spacing w:line="240" w:lineRule="auto"/>
    </w:pPr>
    <w:rPr>
      <w:sz w:val="20"/>
    </w:rPr>
  </w:style>
  <w:style w:type="paragraph" w:customStyle="1" w:styleId="paragraphsub">
    <w:name w:val="paragraph(sub)"/>
    <w:aliases w:val="aa"/>
    <w:basedOn w:val="OPCParaBase"/>
    <w:rsid w:val="00FB5850"/>
    <w:pPr>
      <w:tabs>
        <w:tab w:val="right" w:pos="1985"/>
      </w:tabs>
      <w:spacing w:before="40" w:line="240" w:lineRule="auto"/>
      <w:ind w:left="2098" w:hanging="2098"/>
    </w:pPr>
  </w:style>
  <w:style w:type="paragraph" w:customStyle="1" w:styleId="paragraphsub-sub">
    <w:name w:val="paragraph(sub-sub)"/>
    <w:aliases w:val="aaa"/>
    <w:basedOn w:val="OPCParaBase"/>
    <w:rsid w:val="00FB5850"/>
    <w:pPr>
      <w:tabs>
        <w:tab w:val="right" w:pos="2722"/>
      </w:tabs>
      <w:spacing w:before="40" w:line="240" w:lineRule="auto"/>
      <w:ind w:left="2835" w:hanging="2835"/>
    </w:pPr>
  </w:style>
  <w:style w:type="paragraph" w:customStyle="1" w:styleId="paragraph">
    <w:name w:val="paragraph"/>
    <w:aliases w:val="a"/>
    <w:basedOn w:val="OPCParaBase"/>
    <w:rsid w:val="00FB5850"/>
    <w:pPr>
      <w:tabs>
        <w:tab w:val="right" w:pos="1531"/>
      </w:tabs>
      <w:spacing w:before="40" w:line="240" w:lineRule="auto"/>
      <w:ind w:left="1644" w:hanging="1644"/>
    </w:pPr>
  </w:style>
  <w:style w:type="paragraph" w:customStyle="1" w:styleId="ParlAmend">
    <w:name w:val="ParlAmend"/>
    <w:aliases w:val="pp"/>
    <w:basedOn w:val="OPCParaBase"/>
    <w:rsid w:val="00FB5850"/>
    <w:pPr>
      <w:spacing w:before="240" w:line="240" w:lineRule="atLeast"/>
      <w:ind w:hanging="567"/>
    </w:pPr>
    <w:rPr>
      <w:sz w:val="24"/>
    </w:rPr>
  </w:style>
  <w:style w:type="paragraph" w:customStyle="1" w:styleId="Penalty">
    <w:name w:val="Penalty"/>
    <w:basedOn w:val="OPCParaBase"/>
    <w:rsid w:val="00FB5850"/>
    <w:pPr>
      <w:tabs>
        <w:tab w:val="left" w:pos="2977"/>
      </w:tabs>
      <w:spacing w:before="180" w:line="240" w:lineRule="auto"/>
      <w:ind w:left="1985" w:hanging="851"/>
    </w:pPr>
  </w:style>
  <w:style w:type="paragraph" w:customStyle="1" w:styleId="Portfolio">
    <w:name w:val="Portfolio"/>
    <w:basedOn w:val="OPCParaBase"/>
    <w:rsid w:val="00FB5850"/>
    <w:pPr>
      <w:spacing w:line="240" w:lineRule="auto"/>
    </w:pPr>
    <w:rPr>
      <w:i/>
      <w:sz w:val="20"/>
    </w:rPr>
  </w:style>
  <w:style w:type="paragraph" w:customStyle="1" w:styleId="Preamble">
    <w:name w:val="Preamble"/>
    <w:basedOn w:val="OPCParaBase"/>
    <w:next w:val="Normal"/>
    <w:rsid w:val="00FB58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5850"/>
    <w:pPr>
      <w:spacing w:line="240" w:lineRule="auto"/>
    </w:pPr>
    <w:rPr>
      <w:i/>
      <w:sz w:val="20"/>
    </w:rPr>
  </w:style>
  <w:style w:type="paragraph" w:customStyle="1" w:styleId="Session">
    <w:name w:val="Session"/>
    <w:basedOn w:val="OPCParaBase"/>
    <w:rsid w:val="00FB5850"/>
    <w:pPr>
      <w:spacing w:line="240" w:lineRule="auto"/>
    </w:pPr>
    <w:rPr>
      <w:sz w:val="28"/>
    </w:rPr>
  </w:style>
  <w:style w:type="paragraph" w:customStyle="1" w:styleId="Sponsor">
    <w:name w:val="Sponsor"/>
    <w:basedOn w:val="OPCParaBase"/>
    <w:rsid w:val="00FB5850"/>
    <w:pPr>
      <w:spacing w:line="240" w:lineRule="auto"/>
    </w:pPr>
    <w:rPr>
      <w:i/>
    </w:rPr>
  </w:style>
  <w:style w:type="paragraph" w:customStyle="1" w:styleId="Subitem">
    <w:name w:val="Subitem"/>
    <w:aliases w:val="iss"/>
    <w:basedOn w:val="OPCParaBase"/>
    <w:rsid w:val="00FB5850"/>
    <w:pPr>
      <w:spacing w:before="180" w:line="240" w:lineRule="auto"/>
      <w:ind w:left="709" w:hanging="709"/>
    </w:pPr>
  </w:style>
  <w:style w:type="paragraph" w:customStyle="1" w:styleId="SubitemHead">
    <w:name w:val="SubitemHead"/>
    <w:aliases w:val="issh"/>
    <w:basedOn w:val="OPCParaBase"/>
    <w:rsid w:val="00FB58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5850"/>
    <w:pPr>
      <w:spacing w:before="40" w:line="240" w:lineRule="auto"/>
      <w:ind w:left="1134"/>
    </w:pPr>
  </w:style>
  <w:style w:type="paragraph" w:customStyle="1" w:styleId="SubsectionHead">
    <w:name w:val="SubsectionHead"/>
    <w:aliases w:val="ssh"/>
    <w:basedOn w:val="OPCParaBase"/>
    <w:next w:val="subsection"/>
    <w:rsid w:val="00FB5850"/>
    <w:pPr>
      <w:keepNext/>
      <w:keepLines/>
      <w:spacing w:before="240" w:line="240" w:lineRule="auto"/>
      <w:ind w:left="1134"/>
    </w:pPr>
    <w:rPr>
      <w:i/>
    </w:rPr>
  </w:style>
  <w:style w:type="paragraph" w:customStyle="1" w:styleId="Tablea">
    <w:name w:val="Table(a)"/>
    <w:aliases w:val="ta"/>
    <w:basedOn w:val="OPCParaBase"/>
    <w:rsid w:val="00FB5850"/>
    <w:pPr>
      <w:spacing w:before="60" w:line="240" w:lineRule="auto"/>
      <w:ind w:left="284" w:hanging="284"/>
    </w:pPr>
    <w:rPr>
      <w:sz w:val="20"/>
    </w:rPr>
  </w:style>
  <w:style w:type="paragraph" w:customStyle="1" w:styleId="TableAA">
    <w:name w:val="Table(AA)"/>
    <w:aliases w:val="taaa"/>
    <w:basedOn w:val="OPCParaBase"/>
    <w:rsid w:val="00FB58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58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5850"/>
    <w:pPr>
      <w:spacing w:before="60" w:line="240" w:lineRule="atLeast"/>
    </w:pPr>
    <w:rPr>
      <w:sz w:val="20"/>
    </w:rPr>
  </w:style>
  <w:style w:type="paragraph" w:customStyle="1" w:styleId="TLPBoxTextnote">
    <w:name w:val="TLPBoxText(note"/>
    <w:aliases w:val="right)"/>
    <w:basedOn w:val="OPCParaBase"/>
    <w:rsid w:val="00FB58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58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5850"/>
    <w:pPr>
      <w:spacing w:before="122" w:line="198" w:lineRule="exact"/>
      <w:ind w:left="1985" w:hanging="851"/>
      <w:jc w:val="right"/>
    </w:pPr>
    <w:rPr>
      <w:sz w:val="18"/>
    </w:rPr>
  </w:style>
  <w:style w:type="paragraph" w:customStyle="1" w:styleId="TLPTableBullet">
    <w:name w:val="TLPTableBullet"/>
    <w:aliases w:val="ttb"/>
    <w:basedOn w:val="OPCParaBase"/>
    <w:rsid w:val="00FB5850"/>
    <w:pPr>
      <w:spacing w:line="240" w:lineRule="exact"/>
      <w:ind w:left="284" w:hanging="284"/>
    </w:pPr>
    <w:rPr>
      <w:sz w:val="20"/>
    </w:rPr>
  </w:style>
  <w:style w:type="paragraph" w:styleId="TOC1">
    <w:name w:val="toc 1"/>
    <w:basedOn w:val="OPCParaBase"/>
    <w:next w:val="Normal"/>
    <w:uiPriority w:val="39"/>
    <w:semiHidden/>
    <w:unhideWhenUsed/>
    <w:rsid w:val="00FB585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B585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B585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58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B58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B58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58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58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B58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5850"/>
    <w:pPr>
      <w:keepLines/>
      <w:spacing w:before="240" w:after="120" w:line="240" w:lineRule="auto"/>
      <w:ind w:left="794"/>
    </w:pPr>
    <w:rPr>
      <w:b/>
      <w:kern w:val="28"/>
      <w:sz w:val="20"/>
    </w:rPr>
  </w:style>
  <w:style w:type="paragraph" w:customStyle="1" w:styleId="TofSectsHeading">
    <w:name w:val="TofSects(Heading)"/>
    <w:basedOn w:val="OPCParaBase"/>
    <w:rsid w:val="00FB5850"/>
    <w:pPr>
      <w:spacing w:before="240" w:after="120" w:line="240" w:lineRule="auto"/>
    </w:pPr>
    <w:rPr>
      <w:b/>
      <w:sz w:val="24"/>
    </w:rPr>
  </w:style>
  <w:style w:type="paragraph" w:customStyle="1" w:styleId="TofSectsSection">
    <w:name w:val="TofSects(Section)"/>
    <w:basedOn w:val="OPCParaBase"/>
    <w:rsid w:val="00FB5850"/>
    <w:pPr>
      <w:keepLines/>
      <w:spacing w:before="40" w:line="240" w:lineRule="auto"/>
      <w:ind w:left="1588" w:hanging="794"/>
    </w:pPr>
    <w:rPr>
      <w:kern w:val="28"/>
      <w:sz w:val="18"/>
    </w:rPr>
  </w:style>
  <w:style w:type="paragraph" w:customStyle="1" w:styleId="TofSectsSubdiv">
    <w:name w:val="TofSects(Subdiv)"/>
    <w:basedOn w:val="OPCParaBase"/>
    <w:rsid w:val="00FB5850"/>
    <w:pPr>
      <w:keepLines/>
      <w:spacing w:before="80" w:line="240" w:lineRule="auto"/>
      <w:ind w:left="1588" w:hanging="794"/>
    </w:pPr>
    <w:rPr>
      <w:kern w:val="28"/>
    </w:rPr>
  </w:style>
  <w:style w:type="paragraph" w:customStyle="1" w:styleId="WRStyle">
    <w:name w:val="WR Style"/>
    <w:aliases w:val="WR"/>
    <w:basedOn w:val="OPCParaBase"/>
    <w:rsid w:val="00FB5850"/>
    <w:pPr>
      <w:spacing w:before="240" w:line="240" w:lineRule="auto"/>
      <w:ind w:left="284" w:hanging="284"/>
    </w:pPr>
    <w:rPr>
      <w:b/>
      <w:i/>
      <w:kern w:val="28"/>
      <w:sz w:val="24"/>
    </w:rPr>
  </w:style>
  <w:style w:type="paragraph" w:customStyle="1" w:styleId="notepara">
    <w:name w:val="note(para)"/>
    <w:aliases w:val="na"/>
    <w:basedOn w:val="OPCParaBase"/>
    <w:rsid w:val="00FB5850"/>
    <w:pPr>
      <w:spacing w:before="40" w:line="198" w:lineRule="exact"/>
      <w:ind w:left="2354" w:hanging="369"/>
    </w:pPr>
    <w:rPr>
      <w:sz w:val="18"/>
    </w:rPr>
  </w:style>
  <w:style w:type="paragraph" w:styleId="Footer">
    <w:name w:val="footer"/>
    <w:link w:val="FooterChar"/>
    <w:rsid w:val="00FB58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5850"/>
    <w:rPr>
      <w:rFonts w:eastAsia="Times New Roman" w:cs="Times New Roman"/>
      <w:sz w:val="22"/>
      <w:szCs w:val="24"/>
      <w:lang w:eastAsia="en-AU"/>
    </w:rPr>
  </w:style>
  <w:style w:type="character" w:styleId="LineNumber">
    <w:name w:val="line number"/>
    <w:basedOn w:val="OPCCharBase"/>
    <w:uiPriority w:val="99"/>
    <w:semiHidden/>
    <w:unhideWhenUsed/>
    <w:rsid w:val="00FB5850"/>
    <w:rPr>
      <w:sz w:val="16"/>
    </w:rPr>
  </w:style>
  <w:style w:type="table" w:customStyle="1" w:styleId="CFlag">
    <w:name w:val="CFlag"/>
    <w:basedOn w:val="TableNormal"/>
    <w:uiPriority w:val="99"/>
    <w:rsid w:val="00FB5850"/>
    <w:rPr>
      <w:rFonts w:eastAsia="Times New Roman" w:cs="Times New Roman"/>
      <w:lang w:eastAsia="en-AU"/>
    </w:rPr>
    <w:tblPr/>
  </w:style>
  <w:style w:type="paragraph" w:styleId="BalloonText">
    <w:name w:val="Balloon Text"/>
    <w:basedOn w:val="Normal"/>
    <w:link w:val="BalloonTextChar"/>
    <w:uiPriority w:val="99"/>
    <w:semiHidden/>
    <w:unhideWhenUsed/>
    <w:rsid w:val="00FB5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50"/>
    <w:rPr>
      <w:rFonts w:ascii="Tahoma" w:hAnsi="Tahoma" w:cs="Tahoma"/>
      <w:sz w:val="16"/>
      <w:szCs w:val="16"/>
    </w:rPr>
  </w:style>
  <w:style w:type="character" w:styleId="Hyperlink">
    <w:name w:val="Hyperlink"/>
    <w:basedOn w:val="DefaultParagraphFont"/>
    <w:rsid w:val="00FD44DF"/>
    <w:rPr>
      <w:color w:val="0000FF"/>
      <w:u w:val="single"/>
    </w:rPr>
  </w:style>
  <w:style w:type="table" w:styleId="TableGrid">
    <w:name w:val="Table Grid"/>
    <w:basedOn w:val="TableNormal"/>
    <w:uiPriority w:val="59"/>
    <w:rsid w:val="00FB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5850"/>
    <w:rPr>
      <w:b/>
      <w:sz w:val="28"/>
      <w:szCs w:val="32"/>
    </w:rPr>
  </w:style>
  <w:style w:type="paragraph" w:customStyle="1" w:styleId="LegislationMadeUnder">
    <w:name w:val="LegislationMadeUnder"/>
    <w:basedOn w:val="OPCParaBase"/>
    <w:next w:val="Normal"/>
    <w:rsid w:val="00FB5850"/>
    <w:rPr>
      <w:i/>
      <w:sz w:val="32"/>
      <w:szCs w:val="32"/>
    </w:rPr>
  </w:style>
  <w:style w:type="paragraph" w:customStyle="1" w:styleId="SignCoverPageEnd">
    <w:name w:val="SignCoverPageEnd"/>
    <w:basedOn w:val="OPCParaBase"/>
    <w:next w:val="Normal"/>
    <w:rsid w:val="00FB58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B5850"/>
    <w:pPr>
      <w:pBdr>
        <w:top w:val="single" w:sz="4" w:space="1" w:color="auto"/>
      </w:pBdr>
      <w:spacing w:before="360"/>
      <w:ind w:right="397"/>
      <w:jc w:val="both"/>
    </w:pPr>
  </w:style>
  <w:style w:type="paragraph" w:customStyle="1" w:styleId="NotesHeading1">
    <w:name w:val="NotesHeading 1"/>
    <w:basedOn w:val="OPCParaBase"/>
    <w:next w:val="Normal"/>
    <w:rsid w:val="00FB5850"/>
    <w:rPr>
      <w:b/>
      <w:sz w:val="28"/>
      <w:szCs w:val="28"/>
    </w:rPr>
  </w:style>
  <w:style w:type="paragraph" w:customStyle="1" w:styleId="NotesHeading2">
    <w:name w:val="NotesHeading 2"/>
    <w:basedOn w:val="OPCParaBase"/>
    <w:next w:val="Normal"/>
    <w:rsid w:val="00FB5850"/>
    <w:rPr>
      <w:b/>
      <w:sz w:val="28"/>
      <w:szCs w:val="28"/>
    </w:rPr>
  </w:style>
  <w:style w:type="paragraph" w:customStyle="1" w:styleId="CompiledActNo">
    <w:name w:val="CompiledActNo"/>
    <w:basedOn w:val="OPCParaBase"/>
    <w:next w:val="Normal"/>
    <w:rsid w:val="00FB5850"/>
    <w:rPr>
      <w:b/>
      <w:sz w:val="24"/>
      <w:szCs w:val="24"/>
    </w:rPr>
  </w:style>
  <w:style w:type="paragraph" w:customStyle="1" w:styleId="CompiledMadeUnder">
    <w:name w:val="CompiledMadeUnder"/>
    <w:basedOn w:val="OPCParaBase"/>
    <w:next w:val="Normal"/>
    <w:rsid w:val="00FB5850"/>
    <w:rPr>
      <w:i/>
      <w:sz w:val="24"/>
      <w:szCs w:val="24"/>
    </w:rPr>
  </w:style>
  <w:style w:type="paragraph" w:customStyle="1" w:styleId="Paragraphsub-sub-sub">
    <w:name w:val="Paragraph(sub-sub-sub)"/>
    <w:aliases w:val="aaaa"/>
    <w:basedOn w:val="OPCParaBase"/>
    <w:rsid w:val="00FB5850"/>
    <w:pPr>
      <w:tabs>
        <w:tab w:val="right" w:pos="3402"/>
      </w:tabs>
      <w:spacing w:before="40" w:line="240" w:lineRule="auto"/>
      <w:ind w:left="3402" w:hanging="3402"/>
    </w:pPr>
  </w:style>
  <w:style w:type="paragraph" w:customStyle="1" w:styleId="NoteToSubpara">
    <w:name w:val="NoteToSubpara"/>
    <w:aliases w:val="nts"/>
    <w:basedOn w:val="OPCParaBase"/>
    <w:rsid w:val="00FB5850"/>
    <w:pPr>
      <w:spacing w:before="40" w:line="198" w:lineRule="exact"/>
      <w:ind w:left="2835" w:hanging="709"/>
    </w:pPr>
    <w:rPr>
      <w:sz w:val="18"/>
    </w:rPr>
  </w:style>
  <w:style w:type="paragraph" w:customStyle="1" w:styleId="EndNotespara">
    <w:name w:val="EndNotes(para)"/>
    <w:aliases w:val="eta"/>
    <w:basedOn w:val="OPCParaBase"/>
    <w:next w:val="EndNotessubpara"/>
    <w:rsid w:val="00FB58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58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58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585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B5850"/>
    <w:pPr>
      <w:keepNext/>
      <w:spacing w:before="60" w:line="240" w:lineRule="atLeast"/>
    </w:pPr>
    <w:rPr>
      <w:rFonts w:ascii="Arial" w:hAnsi="Arial"/>
      <w:b/>
      <w:sz w:val="16"/>
    </w:rPr>
  </w:style>
  <w:style w:type="paragraph" w:customStyle="1" w:styleId="ENoteTTi">
    <w:name w:val="ENoteTTi"/>
    <w:aliases w:val="entti"/>
    <w:basedOn w:val="OPCParaBase"/>
    <w:rsid w:val="00FB5850"/>
    <w:pPr>
      <w:keepNext/>
      <w:spacing w:before="60" w:line="240" w:lineRule="atLeast"/>
      <w:ind w:left="170"/>
    </w:pPr>
    <w:rPr>
      <w:sz w:val="16"/>
    </w:rPr>
  </w:style>
  <w:style w:type="paragraph" w:customStyle="1" w:styleId="ENotesHeading1">
    <w:name w:val="ENotesHeading 1"/>
    <w:aliases w:val="Enh1"/>
    <w:basedOn w:val="OPCParaBase"/>
    <w:next w:val="Normal"/>
    <w:rsid w:val="00FB5850"/>
    <w:pPr>
      <w:spacing w:before="120"/>
      <w:outlineLvl w:val="1"/>
    </w:pPr>
    <w:rPr>
      <w:b/>
      <w:sz w:val="28"/>
      <w:szCs w:val="28"/>
    </w:rPr>
  </w:style>
  <w:style w:type="paragraph" w:customStyle="1" w:styleId="ENotesHeading2">
    <w:name w:val="ENotesHeading 2"/>
    <w:aliases w:val="Enh2"/>
    <w:basedOn w:val="OPCParaBase"/>
    <w:next w:val="Normal"/>
    <w:rsid w:val="00FB5850"/>
    <w:pPr>
      <w:spacing w:before="120" w:after="120"/>
      <w:outlineLvl w:val="2"/>
    </w:pPr>
    <w:rPr>
      <w:b/>
      <w:sz w:val="24"/>
      <w:szCs w:val="28"/>
    </w:rPr>
  </w:style>
  <w:style w:type="paragraph" w:customStyle="1" w:styleId="ENoteTTIndentHeading">
    <w:name w:val="ENoteTTIndentHeading"/>
    <w:aliases w:val="enTTHi"/>
    <w:basedOn w:val="OPCParaBase"/>
    <w:rsid w:val="00FB58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5850"/>
    <w:pPr>
      <w:spacing w:before="60" w:line="240" w:lineRule="atLeast"/>
    </w:pPr>
    <w:rPr>
      <w:sz w:val="16"/>
    </w:rPr>
  </w:style>
  <w:style w:type="paragraph" w:customStyle="1" w:styleId="MadeunderText">
    <w:name w:val="MadeunderText"/>
    <w:basedOn w:val="OPCParaBase"/>
    <w:next w:val="CompiledMadeUnder"/>
    <w:rsid w:val="00FB5850"/>
    <w:pPr>
      <w:spacing w:before="240"/>
    </w:pPr>
    <w:rPr>
      <w:sz w:val="24"/>
      <w:szCs w:val="24"/>
    </w:rPr>
  </w:style>
  <w:style w:type="paragraph" w:customStyle="1" w:styleId="ENotesHeading3">
    <w:name w:val="ENotesHeading 3"/>
    <w:aliases w:val="Enh3"/>
    <w:basedOn w:val="OPCParaBase"/>
    <w:next w:val="Normal"/>
    <w:rsid w:val="00FB5850"/>
    <w:pPr>
      <w:keepNext/>
      <w:spacing w:before="120" w:line="240" w:lineRule="auto"/>
      <w:outlineLvl w:val="4"/>
    </w:pPr>
    <w:rPr>
      <w:b/>
      <w:szCs w:val="24"/>
    </w:rPr>
  </w:style>
  <w:style w:type="character" w:customStyle="1" w:styleId="CharSubPartTextCASA">
    <w:name w:val="CharSubPartText(CASA)"/>
    <w:basedOn w:val="OPCCharBase"/>
    <w:uiPriority w:val="1"/>
    <w:rsid w:val="00FB5850"/>
  </w:style>
  <w:style w:type="character" w:customStyle="1" w:styleId="CharSubPartNoCASA">
    <w:name w:val="CharSubPartNo(CASA)"/>
    <w:basedOn w:val="OPCCharBase"/>
    <w:uiPriority w:val="1"/>
    <w:rsid w:val="00FB5850"/>
  </w:style>
  <w:style w:type="paragraph" w:customStyle="1" w:styleId="ENoteTTIndentHeadingSub">
    <w:name w:val="ENoteTTIndentHeadingSub"/>
    <w:aliases w:val="enTTHis"/>
    <w:basedOn w:val="OPCParaBase"/>
    <w:rsid w:val="00FB5850"/>
    <w:pPr>
      <w:keepNext/>
      <w:spacing w:before="60" w:line="240" w:lineRule="atLeast"/>
      <w:ind w:left="340"/>
    </w:pPr>
    <w:rPr>
      <w:b/>
      <w:sz w:val="16"/>
    </w:rPr>
  </w:style>
  <w:style w:type="paragraph" w:customStyle="1" w:styleId="ENoteTTiSub">
    <w:name w:val="ENoteTTiSub"/>
    <w:aliases w:val="enttis"/>
    <w:basedOn w:val="OPCParaBase"/>
    <w:rsid w:val="00FB5850"/>
    <w:pPr>
      <w:keepNext/>
      <w:spacing w:before="60" w:line="240" w:lineRule="atLeast"/>
      <w:ind w:left="340"/>
    </w:pPr>
    <w:rPr>
      <w:sz w:val="16"/>
    </w:rPr>
  </w:style>
  <w:style w:type="paragraph" w:customStyle="1" w:styleId="SubDivisionMigration">
    <w:name w:val="SubDivisionMigration"/>
    <w:aliases w:val="sdm"/>
    <w:basedOn w:val="OPCParaBase"/>
    <w:rsid w:val="00FB58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58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5850"/>
    <w:pPr>
      <w:spacing w:before="122" w:line="240" w:lineRule="auto"/>
      <w:ind w:left="1985" w:hanging="851"/>
    </w:pPr>
    <w:rPr>
      <w:sz w:val="18"/>
    </w:rPr>
  </w:style>
  <w:style w:type="paragraph" w:customStyle="1" w:styleId="FreeForm">
    <w:name w:val="FreeForm"/>
    <w:rsid w:val="004E3B09"/>
    <w:rPr>
      <w:rFonts w:ascii="Arial" w:hAnsi="Arial"/>
      <w:sz w:val="22"/>
    </w:rPr>
  </w:style>
  <w:style w:type="paragraph" w:customStyle="1" w:styleId="SOText">
    <w:name w:val="SO Text"/>
    <w:aliases w:val="sot"/>
    <w:link w:val="SOTextChar"/>
    <w:rsid w:val="00FB58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5850"/>
    <w:rPr>
      <w:sz w:val="22"/>
    </w:rPr>
  </w:style>
  <w:style w:type="paragraph" w:customStyle="1" w:styleId="SOTextNote">
    <w:name w:val="SO TextNote"/>
    <w:aliases w:val="sont"/>
    <w:basedOn w:val="SOText"/>
    <w:qFormat/>
    <w:rsid w:val="00FB5850"/>
    <w:pPr>
      <w:spacing w:before="122" w:line="198" w:lineRule="exact"/>
      <w:ind w:left="1843" w:hanging="709"/>
    </w:pPr>
    <w:rPr>
      <w:sz w:val="18"/>
    </w:rPr>
  </w:style>
  <w:style w:type="paragraph" w:customStyle="1" w:styleId="SOPara">
    <w:name w:val="SO Para"/>
    <w:aliases w:val="soa"/>
    <w:basedOn w:val="SOText"/>
    <w:link w:val="SOParaChar"/>
    <w:qFormat/>
    <w:rsid w:val="00FB5850"/>
    <w:pPr>
      <w:tabs>
        <w:tab w:val="right" w:pos="1786"/>
      </w:tabs>
      <w:spacing w:before="40"/>
      <w:ind w:left="2070" w:hanging="936"/>
    </w:pPr>
  </w:style>
  <w:style w:type="character" w:customStyle="1" w:styleId="SOParaChar">
    <w:name w:val="SO Para Char"/>
    <w:aliases w:val="soa Char"/>
    <w:basedOn w:val="DefaultParagraphFont"/>
    <w:link w:val="SOPara"/>
    <w:rsid w:val="00FB5850"/>
    <w:rPr>
      <w:sz w:val="22"/>
    </w:rPr>
  </w:style>
  <w:style w:type="paragraph" w:customStyle="1" w:styleId="FileName">
    <w:name w:val="FileName"/>
    <w:basedOn w:val="Normal"/>
    <w:rsid w:val="00FB5850"/>
  </w:style>
  <w:style w:type="paragraph" w:customStyle="1" w:styleId="TableHeading">
    <w:name w:val="TableHeading"/>
    <w:aliases w:val="th"/>
    <w:basedOn w:val="OPCParaBase"/>
    <w:next w:val="Tabletext"/>
    <w:rsid w:val="00FB5850"/>
    <w:pPr>
      <w:keepNext/>
      <w:spacing w:before="60" w:line="240" w:lineRule="atLeast"/>
    </w:pPr>
    <w:rPr>
      <w:b/>
      <w:sz w:val="20"/>
    </w:rPr>
  </w:style>
  <w:style w:type="paragraph" w:customStyle="1" w:styleId="SOHeadBold">
    <w:name w:val="SO HeadBold"/>
    <w:aliases w:val="sohb"/>
    <w:basedOn w:val="SOText"/>
    <w:next w:val="SOText"/>
    <w:link w:val="SOHeadBoldChar"/>
    <w:qFormat/>
    <w:rsid w:val="00FB5850"/>
    <w:rPr>
      <w:b/>
    </w:rPr>
  </w:style>
  <w:style w:type="character" w:customStyle="1" w:styleId="SOHeadBoldChar">
    <w:name w:val="SO HeadBold Char"/>
    <w:aliases w:val="sohb Char"/>
    <w:basedOn w:val="DefaultParagraphFont"/>
    <w:link w:val="SOHeadBold"/>
    <w:rsid w:val="00FB5850"/>
    <w:rPr>
      <w:b/>
      <w:sz w:val="22"/>
    </w:rPr>
  </w:style>
  <w:style w:type="paragraph" w:customStyle="1" w:styleId="SOHeadItalic">
    <w:name w:val="SO HeadItalic"/>
    <w:aliases w:val="sohi"/>
    <w:basedOn w:val="SOText"/>
    <w:next w:val="SOText"/>
    <w:link w:val="SOHeadItalicChar"/>
    <w:qFormat/>
    <w:rsid w:val="00FB5850"/>
    <w:rPr>
      <w:i/>
    </w:rPr>
  </w:style>
  <w:style w:type="character" w:customStyle="1" w:styleId="SOHeadItalicChar">
    <w:name w:val="SO HeadItalic Char"/>
    <w:aliases w:val="sohi Char"/>
    <w:basedOn w:val="DefaultParagraphFont"/>
    <w:link w:val="SOHeadItalic"/>
    <w:rsid w:val="00FB5850"/>
    <w:rPr>
      <w:i/>
      <w:sz w:val="22"/>
    </w:rPr>
  </w:style>
  <w:style w:type="paragraph" w:customStyle="1" w:styleId="SOBullet">
    <w:name w:val="SO Bullet"/>
    <w:aliases w:val="sotb"/>
    <w:basedOn w:val="SOText"/>
    <w:link w:val="SOBulletChar"/>
    <w:qFormat/>
    <w:rsid w:val="00FB5850"/>
    <w:pPr>
      <w:ind w:left="1559" w:hanging="425"/>
    </w:pPr>
  </w:style>
  <w:style w:type="character" w:customStyle="1" w:styleId="SOBulletChar">
    <w:name w:val="SO Bullet Char"/>
    <w:aliases w:val="sotb Char"/>
    <w:basedOn w:val="DefaultParagraphFont"/>
    <w:link w:val="SOBullet"/>
    <w:rsid w:val="00FB5850"/>
    <w:rPr>
      <w:sz w:val="22"/>
    </w:rPr>
  </w:style>
  <w:style w:type="paragraph" w:customStyle="1" w:styleId="SOBulletNote">
    <w:name w:val="SO BulletNote"/>
    <w:aliases w:val="sonb"/>
    <w:basedOn w:val="SOTextNote"/>
    <w:link w:val="SOBulletNoteChar"/>
    <w:qFormat/>
    <w:rsid w:val="00FB5850"/>
    <w:pPr>
      <w:tabs>
        <w:tab w:val="left" w:pos="1560"/>
      </w:tabs>
      <w:ind w:left="2268" w:hanging="1134"/>
    </w:pPr>
  </w:style>
  <w:style w:type="character" w:customStyle="1" w:styleId="SOBulletNoteChar">
    <w:name w:val="SO BulletNote Char"/>
    <w:aliases w:val="sonb Char"/>
    <w:basedOn w:val="DefaultParagraphFont"/>
    <w:link w:val="SOBulletNote"/>
    <w:rsid w:val="00FB5850"/>
    <w:rPr>
      <w:sz w:val="18"/>
    </w:rPr>
  </w:style>
  <w:style w:type="paragraph" w:customStyle="1" w:styleId="SOText2">
    <w:name w:val="SO Text2"/>
    <w:aliases w:val="sot2"/>
    <w:basedOn w:val="Normal"/>
    <w:next w:val="SOText"/>
    <w:link w:val="SOText2Char"/>
    <w:rsid w:val="00FB58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5850"/>
    <w:rPr>
      <w:sz w:val="22"/>
    </w:rPr>
  </w:style>
  <w:style w:type="paragraph" w:customStyle="1" w:styleId="SubPartCASA">
    <w:name w:val="SubPart(CASA)"/>
    <w:aliases w:val="csp"/>
    <w:basedOn w:val="OPCParaBase"/>
    <w:next w:val="ActHead3"/>
    <w:rsid w:val="00FB58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B5850"/>
    <w:rPr>
      <w:rFonts w:eastAsia="Times New Roman" w:cs="Times New Roman"/>
      <w:sz w:val="22"/>
      <w:lang w:eastAsia="en-AU"/>
    </w:rPr>
  </w:style>
  <w:style w:type="character" w:customStyle="1" w:styleId="notetextChar">
    <w:name w:val="note(text) Char"/>
    <w:aliases w:val="n Char"/>
    <w:basedOn w:val="DefaultParagraphFont"/>
    <w:link w:val="notetext"/>
    <w:rsid w:val="00FB5850"/>
    <w:rPr>
      <w:rFonts w:eastAsia="Times New Roman" w:cs="Times New Roman"/>
      <w:sz w:val="18"/>
      <w:lang w:eastAsia="en-AU"/>
    </w:rPr>
  </w:style>
  <w:style w:type="character" w:customStyle="1" w:styleId="Heading1Char">
    <w:name w:val="Heading 1 Char"/>
    <w:basedOn w:val="DefaultParagraphFont"/>
    <w:link w:val="Heading1"/>
    <w:uiPriority w:val="9"/>
    <w:rsid w:val="00FB5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B5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B58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B58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B58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B58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B58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B58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B5850"/>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D5AE8"/>
    <w:pPr>
      <w:spacing w:after="200" w:line="276" w:lineRule="auto"/>
      <w:ind w:left="720"/>
      <w:contextualSpacing/>
    </w:pPr>
    <w:rPr>
      <w:rFonts w:asciiTheme="minorHAnsi" w:hAnsiTheme="minorHAnsi"/>
      <w:szCs w:val="22"/>
    </w:rPr>
  </w:style>
  <w:style w:type="paragraph" w:customStyle="1" w:styleId="ENotesText">
    <w:name w:val="ENotesText"/>
    <w:aliases w:val="Ent"/>
    <w:basedOn w:val="OPCParaBase"/>
    <w:next w:val="Normal"/>
    <w:rsid w:val="00FB5850"/>
    <w:pPr>
      <w:spacing w:before="120"/>
    </w:pPr>
  </w:style>
  <w:style w:type="paragraph" w:customStyle="1" w:styleId="TableTextEndNotes">
    <w:name w:val="TableTextEndNotes"/>
    <w:aliases w:val="Tten"/>
    <w:basedOn w:val="Normal"/>
    <w:rsid w:val="00FB5850"/>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5850"/>
    <w:pPr>
      <w:spacing w:line="260" w:lineRule="atLeast"/>
    </w:pPr>
    <w:rPr>
      <w:sz w:val="22"/>
    </w:rPr>
  </w:style>
  <w:style w:type="paragraph" w:styleId="Heading1">
    <w:name w:val="heading 1"/>
    <w:basedOn w:val="Normal"/>
    <w:next w:val="Normal"/>
    <w:link w:val="Heading1Char"/>
    <w:uiPriority w:val="9"/>
    <w:qFormat/>
    <w:rsid w:val="00FB58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58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58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58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58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58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58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58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B58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5850"/>
  </w:style>
  <w:style w:type="paragraph" w:customStyle="1" w:styleId="OPCParaBase">
    <w:name w:val="OPCParaBase"/>
    <w:qFormat/>
    <w:rsid w:val="00FB5850"/>
    <w:pPr>
      <w:spacing w:line="260" w:lineRule="atLeast"/>
    </w:pPr>
    <w:rPr>
      <w:rFonts w:eastAsia="Times New Roman" w:cs="Times New Roman"/>
      <w:sz w:val="22"/>
      <w:lang w:eastAsia="en-AU"/>
    </w:rPr>
  </w:style>
  <w:style w:type="paragraph" w:customStyle="1" w:styleId="ShortT">
    <w:name w:val="ShortT"/>
    <w:basedOn w:val="OPCParaBase"/>
    <w:next w:val="Normal"/>
    <w:qFormat/>
    <w:rsid w:val="00FB5850"/>
    <w:pPr>
      <w:spacing w:line="240" w:lineRule="auto"/>
    </w:pPr>
    <w:rPr>
      <w:b/>
      <w:sz w:val="40"/>
    </w:rPr>
  </w:style>
  <w:style w:type="paragraph" w:customStyle="1" w:styleId="ActHead1">
    <w:name w:val="ActHead 1"/>
    <w:aliases w:val="c"/>
    <w:basedOn w:val="OPCParaBase"/>
    <w:next w:val="Normal"/>
    <w:qFormat/>
    <w:rsid w:val="00FB58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58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58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58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58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58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58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58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58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5850"/>
  </w:style>
  <w:style w:type="paragraph" w:customStyle="1" w:styleId="Blocks">
    <w:name w:val="Blocks"/>
    <w:aliases w:val="bb"/>
    <w:basedOn w:val="OPCParaBase"/>
    <w:qFormat/>
    <w:rsid w:val="00FB5850"/>
    <w:pPr>
      <w:spacing w:line="240" w:lineRule="auto"/>
    </w:pPr>
    <w:rPr>
      <w:sz w:val="24"/>
    </w:rPr>
  </w:style>
  <w:style w:type="paragraph" w:customStyle="1" w:styleId="BoxText">
    <w:name w:val="BoxText"/>
    <w:aliases w:val="bt"/>
    <w:basedOn w:val="OPCParaBase"/>
    <w:qFormat/>
    <w:rsid w:val="00FB58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5850"/>
    <w:rPr>
      <w:b/>
    </w:rPr>
  </w:style>
  <w:style w:type="paragraph" w:customStyle="1" w:styleId="BoxHeadItalic">
    <w:name w:val="BoxHeadItalic"/>
    <w:aliases w:val="bhi"/>
    <w:basedOn w:val="BoxText"/>
    <w:next w:val="BoxStep"/>
    <w:qFormat/>
    <w:rsid w:val="00FB5850"/>
    <w:rPr>
      <w:i/>
    </w:rPr>
  </w:style>
  <w:style w:type="paragraph" w:customStyle="1" w:styleId="BoxList">
    <w:name w:val="BoxList"/>
    <w:aliases w:val="bl"/>
    <w:basedOn w:val="BoxText"/>
    <w:qFormat/>
    <w:rsid w:val="00FB5850"/>
    <w:pPr>
      <w:ind w:left="1559" w:hanging="425"/>
    </w:pPr>
  </w:style>
  <w:style w:type="paragraph" w:customStyle="1" w:styleId="BoxNote">
    <w:name w:val="BoxNote"/>
    <w:aliases w:val="bn"/>
    <w:basedOn w:val="BoxText"/>
    <w:qFormat/>
    <w:rsid w:val="00FB5850"/>
    <w:pPr>
      <w:tabs>
        <w:tab w:val="left" w:pos="1985"/>
      </w:tabs>
      <w:spacing w:before="122" w:line="198" w:lineRule="exact"/>
      <w:ind w:left="2948" w:hanging="1814"/>
    </w:pPr>
    <w:rPr>
      <w:sz w:val="18"/>
    </w:rPr>
  </w:style>
  <w:style w:type="paragraph" w:customStyle="1" w:styleId="BoxPara">
    <w:name w:val="BoxPara"/>
    <w:aliases w:val="bp"/>
    <w:basedOn w:val="BoxText"/>
    <w:qFormat/>
    <w:rsid w:val="00FB5850"/>
    <w:pPr>
      <w:tabs>
        <w:tab w:val="right" w:pos="2268"/>
      </w:tabs>
      <w:ind w:left="2552" w:hanging="1418"/>
    </w:pPr>
  </w:style>
  <w:style w:type="paragraph" w:customStyle="1" w:styleId="BoxStep">
    <w:name w:val="BoxStep"/>
    <w:aliases w:val="bs"/>
    <w:basedOn w:val="BoxText"/>
    <w:qFormat/>
    <w:rsid w:val="00FB5850"/>
    <w:pPr>
      <w:ind w:left="1985" w:hanging="851"/>
    </w:pPr>
  </w:style>
  <w:style w:type="character" w:customStyle="1" w:styleId="CharAmPartNo">
    <w:name w:val="CharAmPartNo"/>
    <w:basedOn w:val="OPCCharBase"/>
    <w:qFormat/>
    <w:rsid w:val="00FB5850"/>
  </w:style>
  <w:style w:type="character" w:customStyle="1" w:styleId="CharAmPartText">
    <w:name w:val="CharAmPartText"/>
    <w:basedOn w:val="OPCCharBase"/>
    <w:qFormat/>
    <w:rsid w:val="00FB5850"/>
  </w:style>
  <w:style w:type="character" w:customStyle="1" w:styleId="CharAmSchNo">
    <w:name w:val="CharAmSchNo"/>
    <w:basedOn w:val="OPCCharBase"/>
    <w:qFormat/>
    <w:rsid w:val="00FB5850"/>
  </w:style>
  <w:style w:type="character" w:customStyle="1" w:styleId="CharAmSchText">
    <w:name w:val="CharAmSchText"/>
    <w:basedOn w:val="OPCCharBase"/>
    <w:qFormat/>
    <w:rsid w:val="00FB5850"/>
  </w:style>
  <w:style w:type="character" w:customStyle="1" w:styleId="CharBoldItalic">
    <w:name w:val="CharBoldItalic"/>
    <w:basedOn w:val="OPCCharBase"/>
    <w:uiPriority w:val="1"/>
    <w:qFormat/>
    <w:rsid w:val="00FB5850"/>
    <w:rPr>
      <w:b/>
      <w:i/>
    </w:rPr>
  </w:style>
  <w:style w:type="character" w:customStyle="1" w:styleId="CharChapNo">
    <w:name w:val="CharChapNo"/>
    <w:basedOn w:val="OPCCharBase"/>
    <w:uiPriority w:val="1"/>
    <w:qFormat/>
    <w:rsid w:val="00FB5850"/>
  </w:style>
  <w:style w:type="character" w:customStyle="1" w:styleId="CharChapText">
    <w:name w:val="CharChapText"/>
    <w:basedOn w:val="OPCCharBase"/>
    <w:uiPriority w:val="1"/>
    <w:qFormat/>
    <w:rsid w:val="00FB5850"/>
  </w:style>
  <w:style w:type="character" w:customStyle="1" w:styleId="CharDivNo">
    <w:name w:val="CharDivNo"/>
    <w:basedOn w:val="OPCCharBase"/>
    <w:uiPriority w:val="1"/>
    <w:qFormat/>
    <w:rsid w:val="00FB5850"/>
  </w:style>
  <w:style w:type="character" w:customStyle="1" w:styleId="CharDivText">
    <w:name w:val="CharDivText"/>
    <w:basedOn w:val="OPCCharBase"/>
    <w:uiPriority w:val="1"/>
    <w:qFormat/>
    <w:rsid w:val="00FB5850"/>
  </w:style>
  <w:style w:type="character" w:customStyle="1" w:styleId="CharItalic">
    <w:name w:val="CharItalic"/>
    <w:basedOn w:val="OPCCharBase"/>
    <w:uiPriority w:val="1"/>
    <w:qFormat/>
    <w:rsid w:val="00FB5850"/>
    <w:rPr>
      <w:i/>
    </w:rPr>
  </w:style>
  <w:style w:type="character" w:customStyle="1" w:styleId="CharPartNo">
    <w:name w:val="CharPartNo"/>
    <w:basedOn w:val="OPCCharBase"/>
    <w:uiPriority w:val="1"/>
    <w:qFormat/>
    <w:rsid w:val="00FB5850"/>
  </w:style>
  <w:style w:type="character" w:customStyle="1" w:styleId="CharPartText">
    <w:name w:val="CharPartText"/>
    <w:basedOn w:val="OPCCharBase"/>
    <w:uiPriority w:val="1"/>
    <w:qFormat/>
    <w:rsid w:val="00FB5850"/>
  </w:style>
  <w:style w:type="character" w:customStyle="1" w:styleId="CharSectno">
    <w:name w:val="CharSectno"/>
    <w:basedOn w:val="OPCCharBase"/>
    <w:qFormat/>
    <w:rsid w:val="00FB5850"/>
  </w:style>
  <w:style w:type="character" w:customStyle="1" w:styleId="CharSubdNo">
    <w:name w:val="CharSubdNo"/>
    <w:basedOn w:val="OPCCharBase"/>
    <w:uiPriority w:val="1"/>
    <w:qFormat/>
    <w:rsid w:val="00FB5850"/>
  </w:style>
  <w:style w:type="character" w:customStyle="1" w:styleId="CharSubdText">
    <w:name w:val="CharSubdText"/>
    <w:basedOn w:val="OPCCharBase"/>
    <w:uiPriority w:val="1"/>
    <w:qFormat/>
    <w:rsid w:val="00FB5850"/>
  </w:style>
  <w:style w:type="paragraph" w:customStyle="1" w:styleId="CTA--">
    <w:name w:val="CTA --"/>
    <w:basedOn w:val="OPCParaBase"/>
    <w:next w:val="Normal"/>
    <w:rsid w:val="00FB5850"/>
    <w:pPr>
      <w:spacing w:before="60" w:line="240" w:lineRule="atLeast"/>
      <w:ind w:left="142" w:hanging="142"/>
    </w:pPr>
    <w:rPr>
      <w:sz w:val="20"/>
    </w:rPr>
  </w:style>
  <w:style w:type="paragraph" w:customStyle="1" w:styleId="CTA-">
    <w:name w:val="CTA -"/>
    <w:basedOn w:val="OPCParaBase"/>
    <w:rsid w:val="00FB5850"/>
    <w:pPr>
      <w:spacing w:before="60" w:line="240" w:lineRule="atLeast"/>
      <w:ind w:left="85" w:hanging="85"/>
    </w:pPr>
    <w:rPr>
      <w:sz w:val="20"/>
    </w:rPr>
  </w:style>
  <w:style w:type="paragraph" w:customStyle="1" w:styleId="CTA---">
    <w:name w:val="CTA ---"/>
    <w:basedOn w:val="OPCParaBase"/>
    <w:next w:val="Normal"/>
    <w:rsid w:val="00FB5850"/>
    <w:pPr>
      <w:spacing w:before="60" w:line="240" w:lineRule="atLeast"/>
      <w:ind w:left="198" w:hanging="198"/>
    </w:pPr>
    <w:rPr>
      <w:sz w:val="20"/>
    </w:rPr>
  </w:style>
  <w:style w:type="paragraph" w:customStyle="1" w:styleId="CTA----">
    <w:name w:val="CTA ----"/>
    <w:basedOn w:val="OPCParaBase"/>
    <w:next w:val="Normal"/>
    <w:rsid w:val="00FB5850"/>
    <w:pPr>
      <w:spacing w:before="60" w:line="240" w:lineRule="atLeast"/>
      <w:ind w:left="255" w:hanging="255"/>
    </w:pPr>
    <w:rPr>
      <w:sz w:val="20"/>
    </w:rPr>
  </w:style>
  <w:style w:type="paragraph" w:customStyle="1" w:styleId="CTA1a">
    <w:name w:val="CTA 1(a)"/>
    <w:basedOn w:val="OPCParaBase"/>
    <w:rsid w:val="00FB5850"/>
    <w:pPr>
      <w:tabs>
        <w:tab w:val="right" w:pos="414"/>
      </w:tabs>
      <w:spacing w:before="40" w:line="240" w:lineRule="atLeast"/>
      <w:ind w:left="675" w:hanging="675"/>
    </w:pPr>
    <w:rPr>
      <w:sz w:val="20"/>
    </w:rPr>
  </w:style>
  <w:style w:type="paragraph" w:customStyle="1" w:styleId="CTA1ai">
    <w:name w:val="CTA 1(a)(i)"/>
    <w:basedOn w:val="OPCParaBase"/>
    <w:rsid w:val="00FB5850"/>
    <w:pPr>
      <w:tabs>
        <w:tab w:val="right" w:pos="1004"/>
      </w:tabs>
      <w:spacing w:before="40" w:line="240" w:lineRule="atLeast"/>
      <w:ind w:left="1253" w:hanging="1253"/>
    </w:pPr>
    <w:rPr>
      <w:sz w:val="20"/>
    </w:rPr>
  </w:style>
  <w:style w:type="paragraph" w:customStyle="1" w:styleId="CTA2a">
    <w:name w:val="CTA 2(a)"/>
    <w:basedOn w:val="OPCParaBase"/>
    <w:rsid w:val="00FB5850"/>
    <w:pPr>
      <w:tabs>
        <w:tab w:val="right" w:pos="482"/>
      </w:tabs>
      <w:spacing w:before="40" w:line="240" w:lineRule="atLeast"/>
      <w:ind w:left="748" w:hanging="748"/>
    </w:pPr>
    <w:rPr>
      <w:sz w:val="20"/>
    </w:rPr>
  </w:style>
  <w:style w:type="paragraph" w:customStyle="1" w:styleId="CTA2ai">
    <w:name w:val="CTA 2(a)(i)"/>
    <w:basedOn w:val="OPCParaBase"/>
    <w:rsid w:val="00FB5850"/>
    <w:pPr>
      <w:tabs>
        <w:tab w:val="right" w:pos="1089"/>
      </w:tabs>
      <w:spacing w:before="40" w:line="240" w:lineRule="atLeast"/>
      <w:ind w:left="1327" w:hanging="1327"/>
    </w:pPr>
    <w:rPr>
      <w:sz w:val="20"/>
    </w:rPr>
  </w:style>
  <w:style w:type="paragraph" w:customStyle="1" w:styleId="CTA3a">
    <w:name w:val="CTA 3(a)"/>
    <w:basedOn w:val="OPCParaBase"/>
    <w:rsid w:val="00FB5850"/>
    <w:pPr>
      <w:tabs>
        <w:tab w:val="right" w:pos="556"/>
      </w:tabs>
      <w:spacing w:before="40" w:line="240" w:lineRule="atLeast"/>
      <w:ind w:left="805" w:hanging="805"/>
    </w:pPr>
    <w:rPr>
      <w:sz w:val="20"/>
    </w:rPr>
  </w:style>
  <w:style w:type="paragraph" w:customStyle="1" w:styleId="CTA3ai">
    <w:name w:val="CTA 3(a)(i)"/>
    <w:basedOn w:val="OPCParaBase"/>
    <w:rsid w:val="00FB5850"/>
    <w:pPr>
      <w:tabs>
        <w:tab w:val="right" w:pos="1140"/>
      </w:tabs>
      <w:spacing w:before="40" w:line="240" w:lineRule="atLeast"/>
      <w:ind w:left="1361" w:hanging="1361"/>
    </w:pPr>
    <w:rPr>
      <w:sz w:val="20"/>
    </w:rPr>
  </w:style>
  <w:style w:type="paragraph" w:customStyle="1" w:styleId="CTA4a">
    <w:name w:val="CTA 4(a)"/>
    <w:basedOn w:val="OPCParaBase"/>
    <w:rsid w:val="00FB5850"/>
    <w:pPr>
      <w:tabs>
        <w:tab w:val="right" w:pos="624"/>
      </w:tabs>
      <w:spacing w:before="40" w:line="240" w:lineRule="atLeast"/>
      <w:ind w:left="873" w:hanging="873"/>
    </w:pPr>
    <w:rPr>
      <w:sz w:val="20"/>
    </w:rPr>
  </w:style>
  <w:style w:type="paragraph" w:customStyle="1" w:styleId="CTA4ai">
    <w:name w:val="CTA 4(a)(i)"/>
    <w:basedOn w:val="OPCParaBase"/>
    <w:rsid w:val="00FB5850"/>
    <w:pPr>
      <w:tabs>
        <w:tab w:val="right" w:pos="1213"/>
      </w:tabs>
      <w:spacing w:before="40" w:line="240" w:lineRule="atLeast"/>
      <w:ind w:left="1452" w:hanging="1452"/>
    </w:pPr>
    <w:rPr>
      <w:sz w:val="20"/>
    </w:rPr>
  </w:style>
  <w:style w:type="paragraph" w:customStyle="1" w:styleId="CTACAPS">
    <w:name w:val="CTA CAPS"/>
    <w:basedOn w:val="OPCParaBase"/>
    <w:rsid w:val="00FB5850"/>
    <w:pPr>
      <w:spacing w:before="60" w:line="240" w:lineRule="atLeast"/>
    </w:pPr>
    <w:rPr>
      <w:sz w:val="20"/>
    </w:rPr>
  </w:style>
  <w:style w:type="paragraph" w:customStyle="1" w:styleId="CTAright">
    <w:name w:val="CTA right"/>
    <w:basedOn w:val="OPCParaBase"/>
    <w:rsid w:val="00FB5850"/>
    <w:pPr>
      <w:spacing w:before="60" w:line="240" w:lineRule="auto"/>
      <w:jc w:val="right"/>
    </w:pPr>
    <w:rPr>
      <w:sz w:val="20"/>
    </w:rPr>
  </w:style>
  <w:style w:type="paragraph" w:customStyle="1" w:styleId="subsection">
    <w:name w:val="subsection"/>
    <w:aliases w:val="ss,Subsection"/>
    <w:basedOn w:val="OPCParaBase"/>
    <w:link w:val="subsectionChar"/>
    <w:rsid w:val="00FB5850"/>
    <w:pPr>
      <w:tabs>
        <w:tab w:val="right" w:pos="1021"/>
      </w:tabs>
      <w:spacing w:before="180" w:line="240" w:lineRule="auto"/>
      <w:ind w:left="1134" w:hanging="1134"/>
    </w:pPr>
  </w:style>
  <w:style w:type="paragraph" w:customStyle="1" w:styleId="Definition">
    <w:name w:val="Definition"/>
    <w:aliases w:val="dd"/>
    <w:basedOn w:val="OPCParaBase"/>
    <w:rsid w:val="00FB5850"/>
    <w:pPr>
      <w:spacing w:before="180" w:line="240" w:lineRule="auto"/>
      <w:ind w:left="1134"/>
    </w:pPr>
  </w:style>
  <w:style w:type="paragraph" w:customStyle="1" w:styleId="ETAsubitem">
    <w:name w:val="ETA(subitem)"/>
    <w:basedOn w:val="OPCParaBase"/>
    <w:rsid w:val="00FB5850"/>
    <w:pPr>
      <w:tabs>
        <w:tab w:val="right" w:pos="340"/>
      </w:tabs>
      <w:spacing w:before="60" w:line="240" w:lineRule="auto"/>
      <w:ind w:left="454" w:hanging="454"/>
    </w:pPr>
    <w:rPr>
      <w:sz w:val="20"/>
    </w:rPr>
  </w:style>
  <w:style w:type="paragraph" w:customStyle="1" w:styleId="ETApara">
    <w:name w:val="ETA(para)"/>
    <w:basedOn w:val="OPCParaBase"/>
    <w:rsid w:val="00FB5850"/>
    <w:pPr>
      <w:tabs>
        <w:tab w:val="right" w:pos="754"/>
      </w:tabs>
      <w:spacing w:before="60" w:line="240" w:lineRule="auto"/>
      <w:ind w:left="828" w:hanging="828"/>
    </w:pPr>
    <w:rPr>
      <w:sz w:val="20"/>
    </w:rPr>
  </w:style>
  <w:style w:type="paragraph" w:customStyle="1" w:styleId="ETAsubpara">
    <w:name w:val="ETA(subpara)"/>
    <w:basedOn w:val="OPCParaBase"/>
    <w:rsid w:val="00FB5850"/>
    <w:pPr>
      <w:tabs>
        <w:tab w:val="right" w:pos="1083"/>
      </w:tabs>
      <w:spacing w:before="60" w:line="240" w:lineRule="auto"/>
      <w:ind w:left="1191" w:hanging="1191"/>
    </w:pPr>
    <w:rPr>
      <w:sz w:val="20"/>
    </w:rPr>
  </w:style>
  <w:style w:type="paragraph" w:customStyle="1" w:styleId="ETAsub-subpara">
    <w:name w:val="ETA(sub-subpara)"/>
    <w:basedOn w:val="OPCParaBase"/>
    <w:rsid w:val="00FB5850"/>
    <w:pPr>
      <w:tabs>
        <w:tab w:val="right" w:pos="1412"/>
      </w:tabs>
      <w:spacing w:before="60" w:line="240" w:lineRule="auto"/>
      <w:ind w:left="1525" w:hanging="1525"/>
    </w:pPr>
    <w:rPr>
      <w:sz w:val="20"/>
    </w:rPr>
  </w:style>
  <w:style w:type="paragraph" w:customStyle="1" w:styleId="Formula">
    <w:name w:val="Formula"/>
    <w:basedOn w:val="OPCParaBase"/>
    <w:rsid w:val="00FB5850"/>
    <w:pPr>
      <w:spacing w:line="240" w:lineRule="auto"/>
      <w:ind w:left="1134"/>
    </w:pPr>
    <w:rPr>
      <w:sz w:val="20"/>
    </w:rPr>
  </w:style>
  <w:style w:type="paragraph" w:styleId="Header">
    <w:name w:val="header"/>
    <w:basedOn w:val="OPCParaBase"/>
    <w:link w:val="HeaderChar"/>
    <w:unhideWhenUsed/>
    <w:rsid w:val="00FB58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5850"/>
    <w:rPr>
      <w:rFonts w:eastAsia="Times New Roman" w:cs="Times New Roman"/>
      <w:sz w:val="16"/>
      <w:lang w:eastAsia="en-AU"/>
    </w:rPr>
  </w:style>
  <w:style w:type="paragraph" w:customStyle="1" w:styleId="House">
    <w:name w:val="House"/>
    <w:basedOn w:val="OPCParaBase"/>
    <w:rsid w:val="00FB5850"/>
    <w:pPr>
      <w:spacing w:line="240" w:lineRule="auto"/>
    </w:pPr>
    <w:rPr>
      <w:sz w:val="28"/>
    </w:rPr>
  </w:style>
  <w:style w:type="paragraph" w:customStyle="1" w:styleId="Item">
    <w:name w:val="Item"/>
    <w:aliases w:val="i"/>
    <w:basedOn w:val="OPCParaBase"/>
    <w:next w:val="ItemHead"/>
    <w:rsid w:val="00FB5850"/>
    <w:pPr>
      <w:keepLines/>
      <w:spacing w:before="80" w:line="240" w:lineRule="auto"/>
      <w:ind w:left="709"/>
    </w:pPr>
  </w:style>
  <w:style w:type="paragraph" w:customStyle="1" w:styleId="ItemHead">
    <w:name w:val="ItemHead"/>
    <w:aliases w:val="ih"/>
    <w:basedOn w:val="OPCParaBase"/>
    <w:next w:val="Item"/>
    <w:rsid w:val="00FB58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5850"/>
    <w:pPr>
      <w:spacing w:line="240" w:lineRule="auto"/>
    </w:pPr>
    <w:rPr>
      <w:b/>
      <w:sz w:val="32"/>
    </w:rPr>
  </w:style>
  <w:style w:type="paragraph" w:customStyle="1" w:styleId="notedraft">
    <w:name w:val="note(draft)"/>
    <w:aliases w:val="nd"/>
    <w:basedOn w:val="OPCParaBase"/>
    <w:rsid w:val="00FB5850"/>
    <w:pPr>
      <w:spacing w:before="240" w:line="240" w:lineRule="auto"/>
      <w:ind w:left="284" w:hanging="284"/>
    </w:pPr>
    <w:rPr>
      <w:i/>
      <w:sz w:val="24"/>
    </w:rPr>
  </w:style>
  <w:style w:type="paragraph" w:customStyle="1" w:styleId="notemargin">
    <w:name w:val="note(margin)"/>
    <w:aliases w:val="nm"/>
    <w:basedOn w:val="OPCParaBase"/>
    <w:rsid w:val="00FB5850"/>
    <w:pPr>
      <w:tabs>
        <w:tab w:val="left" w:pos="709"/>
      </w:tabs>
      <w:spacing w:before="122" w:line="198" w:lineRule="exact"/>
      <w:ind w:left="709" w:hanging="709"/>
    </w:pPr>
    <w:rPr>
      <w:sz w:val="18"/>
    </w:rPr>
  </w:style>
  <w:style w:type="paragraph" w:customStyle="1" w:styleId="noteToPara">
    <w:name w:val="noteToPara"/>
    <w:aliases w:val="ntp"/>
    <w:basedOn w:val="OPCParaBase"/>
    <w:rsid w:val="00FB5850"/>
    <w:pPr>
      <w:spacing w:before="122" w:line="198" w:lineRule="exact"/>
      <w:ind w:left="2353" w:hanging="709"/>
    </w:pPr>
    <w:rPr>
      <w:sz w:val="18"/>
    </w:rPr>
  </w:style>
  <w:style w:type="paragraph" w:customStyle="1" w:styleId="noteParlAmend">
    <w:name w:val="note(ParlAmend)"/>
    <w:aliases w:val="npp"/>
    <w:basedOn w:val="OPCParaBase"/>
    <w:next w:val="ParlAmend"/>
    <w:rsid w:val="00FB5850"/>
    <w:pPr>
      <w:spacing w:line="240" w:lineRule="auto"/>
      <w:jc w:val="right"/>
    </w:pPr>
    <w:rPr>
      <w:rFonts w:ascii="Arial" w:hAnsi="Arial"/>
      <w:b/>
      <w:i/>
    </w:rPr>
  </w:style>
  <w:style w:type="paragraph" w:customStyle="1" w:styleId="Page1">
    <w:name w:val="Page1"/>
    <w:basedOn w:val="OPCParaBase"/>
    <w:rsid w:val="00FB5850"/>
    <w:pPr>
      <w:spacing w:before="5600" w:line="240" w:lineRule="auto"/>
    </w:pPr>
    <w:rPr>
      <w:b/>
      <w:sz w:val="32"/>
    </w:rPr>
  </w:style>
  <w:style w:type="paragraph" w:customStyle="1" w:styleId="PageBreak">
    <w:name w:val="PageBreak"/>
    <w:aliases w:val="pb"/>
    <w:basedOn w:val="OPCParaBase"/>
    <w:rsid w:val="00FB5850"/>
    <w:pPr>
      <w:spacing w:line="240" w:lineRule="auto"/>
    </w:pPr>
    <w:rPr>
      <w:sz w:val="20"/>
    </w:rPr>
  </w:style>
  <w:style w:type="paragraph" w:customStyle="1" w:styleId="paragraphsub">
    <w:name w:val="paragraph(sub)"/>
    <w:aliases w:val="aa"/>
    <w:basedOn w:val="OPCParaBase"/>
    <w:rsid w:val="00FB5850"/>
    <w:pPr>
      <w:tabs>
        <w:tab w:val="right" w:pos="1985"/>
      </w:tabs>
      <w:spacing w:before="40" w:line="240" w:lineRule="auto"/>
      <w:ind w:left="2098" w:hanging="2098"/>
    </w:pPr>
  </w:style>
  <w:style w:type="paragraph" w:customStyle="1" w:styleId="paragraphsub-sub">
    <w:name w:val="paragraph(sub-sub)"/>
    <w:aliases w:val="aaa"/>
    <w:basedOn w:val="OPCParaBase"/>
    <w:rsid w:val="00FB5850"/>
    <w:pPr>
      <w:tabs>
        <w:tab w:val="right" w:pos="2722"/>
      </w:tabs>
      <w:spacing w:before="40" w:line="240" w:lineRule="auto"/>
      <w:ind w:left="2835" w:hanging="2835"/>
    </w:pPr>
  </w:style>
  <w:style w:type="paragraph" w:customStyle="1" w:styleId="paragraph">
    <w:name w:val="paragraph"/>
    <w:aliases w:val="a"/>
    <w:basedOn w:val="OPCParaBase"/>
    <w:rsid w:val="00FB5850"/>
    <w:pPr>
      <w:tabs>
        <w:tab w:val="right" w:pos="1531"/>
      </w:tabs>
      <w:spacing w:before="40" w:line="240" w:lineRule="auto"/>
      <w:ind w:left="1644" w:hanging="1644"/>
    </w:pPr>
  </w:style>
  <w:style w:type="paragraph" w:customStyle="1" w:styleId="ParlAmend">
    <w:name w:val="ParlAmend"/>
    <w:aliases w:val="pp"/>
    <w:basedOn w:val="OPCParaBase"/>
    <w:rsid w:val="00FB5850"/>
    <w:pPr>
      <w:spacing w:before="240" w:line="240" w:lineRule="atLeast"/>
      <w:ind w:hanging="567"/>
    </w:pPr>
    <w:rPr>
      <w:sz w:val="24"/>
    </w:rPr>
  </w:style>
  <w:style w:type="paragraph" w:customStyle="1" w:styleId="Penalty">
    <w:name w:val="Penalty"/>
    <w:basedOn w:val="OPCParaBase"/>
    <w:rsid w:val="00FB5850"/>
    <w:pPr>
      <w:tabs>
        <w:tab w:val="left" w:pos="2977"/>
      </w:tabs>
      <w:spacing w:before="180" w:line="240" w:lineRule="auto"/>
      <w:ind w:left="1985" w:hanging="851"/>
    </w:pPr>
  </w:style>
  <w:style w:type="paragraph" w:customStyle="1" w:styleId="Portfolio">
    <w:name w:val="Portfolio"/>
    <w:basedOn w:val="OPCParaBase"/>
    <w:rsid w:val="00FB5850"/>
    <w:pPr>
      <w:spacing w:line="240" w:lineRule="auto"/>
    </w:pPr>
    <w:rPr>
      <w:i/>
      <w:sz w:val="20"/>
    </w:rPr>
  </w:style>
  <w:style w:type="paragraph" w:customStyle="1" w:styleId="Preamble">
    <w:name w:val="Preamble"/>
    <w:basedOn w:val="OPCParaBase"/>
    <w:next w:val="Normal"/>
    <w:rsid w:val="00FB58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5850"/>
    <w:pPr>
      <w:spacing w:line="240" w:lineRule="auto"/>
    </w:pPr>
    <w:rPr>
      <w:i/>
      <w:sz w:val="20"/>
    </w:rPr>
  </w:style>
  <w:style w:type="paragraph" w:customStyle="1" w:styleId="Session">
    <w:name w:val="Session"/>
    <w:basedOn w:val="OPCParaBase"/>
    <w:rsid w:val="00FB5850"/>
    <w:pPr>
      <w:spacing w:line="240" w:lineRule="auto"/>
    </w:pPr>
    <w:rPr>
      <w:sz w:val="28"/>
    </w:rPr>
  </w:style>
  <w:style w:type="paragraph" w:customStyle="1" w:styleId="Sponsor">
    <w:name w:val="Sponsor"/>
    <w:basedOn w:val="OPCParaBase"/>
    <w:rsid w:val="00FB5850"/>
    <w:pPr>
      <w:spacing w:line="240" w:lineRule="auto"/>
    </w:pPr>
    <w:rPr>
      <w:i/>
    </w:rPr>
  </w:style>
  <w:style w:type="paragraph" w:customStyle="1" w:styleId="Subitem">
    <w:name w:val="Subitem"/>
    <w:aliases w:val="iss"/>
    <w:basedOn w:val="OPCParaBase"/>
    <w:rsid w:val="00FB5850"/>
    <w:pPr>
      <w:spacing w:before="180" w:line="240" w:lineRule="auto"/>
      <w:ind w:left="709" w:hanging="709"/>
    </w:pPr>
  </w:style>
  <w:style w:type="paragraph" w:customStyle="1" w:styleId="SubitemHead">
    <w:name w:val="SubitemHead"/>
    <w:aliases w:val="issh"/>
    <w:basedOn w:val="OPCParaBase"/>
    <w:rsid w:val="00FB58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5850"/>
    <w:pPr>
      <w:spacing w:before="40" w:line="240" w:lineRule="auto"/>
      <w:ind w:left="1134"/>
    </w:pPr>
  </w:style>
  <w:style w:type="paragraph" w:customStyle="1" w:styleId="SubsectionHead">
    <w:name w:val="SubsectionHead"/>
    <w:aliases w:val="ssh"/>
    <w:basedOn w:val="OPCParaBase"/>
    <w:next w:val="subsection"/>
    <w:rsid w:val="00FB5850"/>
    <w:pPr>
      <w:keepNext/>
      <w:keepLines/>
      <w:spacing w:before="240" w:line="240" w:lineRule="auto"/>
      <w:ind w:left="1134"/>
    </w:pPr>
    <w:rPr>
      <w:i/>
    </w:rPr>
  </w:style>
  <w:style w:type="paragraph" w:customStyle="1" w:styleId="Tablea">
    <w:name w:val="Table(a)"/>
    <w:aliases w:val="ta"/>
    <w:basedOn w:val="OPCParaBase"/>
    <w:rsid w:val="00FB5850"/>
    <w:pPr>
      <w:spacing w:before="60" w:line="240" w:lineRule="auto"/>
      <w:ind w:left="284" w:hanging="284"/>
    </w:pPr>
    <w:rPr>
      <w:sz w:val="20"/>
    </w:rPr>
  </w:style>
  <w:style w:type="paragraph" w:customStyle="1" w:styleId="TableAA">
    <w:name w:val="Table(AA)"/>
    <w:aliases w:val="taaa"/>
    <w:basedOn w:val="OPCParaBase"/>
    <w:rsid w:val="00FB58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58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5850"/>
    <w:pPr>
      <w:spacing w:before="60" w:line="240" w:lineRule="atLeast"/>
    </w:pPr>
    <w:rPr>
      <w:sz w:val="20"/>
    </w:rPr>
  </w:style>
  <w:style w:type="paragraph" w:customStyle="1" w:styleId="TLPBoxTextnote">
    <w:name w:val="TLPBoxText(note"/>
    <w:aliases w:val="right)"/>
    <w:basedOn w:val="OPCParaBase"/>
    <w:rsid w:val="00FB58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58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5850"/>
    <w:pPr>
      <w:spacing w:before="122" w:line="198" w:lineRule="exact"/>
      <w:ind w:left="1985" w:hanging="851"/>
      <w:jc w:val="right"/>
    </w:pPr>
    <w:rPr>
      <w:sz w:val="18"/>
    </w:rPr>
  </w:style>
  <w:style w:type="paragraph" w:customStyle="1" w:styleId="TLPTableBullet">
    <w:name w:val="TLPTableBullet"/>
    <w:aliases w:val="ttb"/>
    <w:basedOn w:val="OPCParaBase"/>
    <w:rsid w:val="00FB5850"/>
    <w:pPr>
      <w:spacing w:line="240" w:lineRule="exact"/>
      <w:ind w:left="284" w:hanging="284"/>
    </w:pPr>
    <w:rPr>
      <w:sz w:val="20"/>
    </w:rPr>
  </w:style>
  <w:style w:type="paragraph" w:styleId="TOC1">
    <w:name w:val="toc 1"/>
    <w:basedOn w:val="OPCParaBase"/>
    <w:next w:val="Normal"/>
    <w:uiPriority w:val="39"/>
    <w:semiHidden/>
    <w:unhideWhenUsed/>
    <w:rsid w:val="00FB585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B585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B585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B58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B58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B58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B58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B58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B58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B5850"/>
    <w:pPr>
      <w:keepLines/>
      <w:spacing w:before="240" w:after="120" w:line="240" w:lineRule="auto"/>
      <w:ind w:left="794"/>
    </w:pPr>
    <w:rPr>
      <w:b/>
      <w:kern w:val="28"/>
      <w:sz w:val="20"/>
    </w:rPr>
  </w:style>
  <w:style w:type="paragraph" w:customStyle="1" w:styleId="TofSectsHeading">
    <w:name w:val="TofSects(Heading)"/>
    <w:basedOn w:val="OPCParaBase"/>
    <w:rsid w:val="00FB5850"/>
    <w:pPr>
      <w:spacing w:before="240" w:after="120" w:line="240" w:lineRule="auto"/>
    </w:pPr>
    <w:rPr>
      <w:b/>
      <w:sz w:val="24"/>
    </w:rPr>
  </w:style>
  <w:style w:type="paragraph" w:customStyle="1" w:styleId="TofSectsSection">
    <w:name w:val="TofSects(Section)"/>
    <w:basedOn w:val="OPCParaBase"/>
    <w:rsid w:val="00FB5850"/>
    <w:pPr>
      <w:keepLines/>
      <w:spacing w:before="40" w:line="240" w:lineRule="auto"/>
      <w:ind w:left="1588" w:hanging="794"/>
    </w:pPr>
    <w:rPr>
      <w:kern w:val="28"/>
      <w:sz w:val="18"/>
    </w:rPr>
  </w:style>
  <w:style w:type="paragraph" w:customStyle="1" w:styleId="TofSectsSubdiv">
    <w:name w:val="TofSects(Subdiv)"/>
    <w:basedOn w:val="OPCParaBase"/>
    <w:rsid w:val="00FB5850"/>
    <w:pPr>
      <w:keepLines/>
      <w:spacing w:before="80" w:line="240" w:lineRule="auto"/>
      <w:ind w:left="1588" w:hanging="794"/>
    </w:pPr>
    <w:rPr>
      <w:kern w:val="28"/>
    </w:rPr>
  </w:style>
  <w:style w:type="paragraph" w:customStyle="1" w:styleId="WRStyle">
    <w:name w:val="WR Style"/>
    <w:aliases w:val="WR"/>
    <w:basedOn w:val="OPCParaBase"/>
    <w:rsid w:val="00FB5850"/>
    <w:pPr>
      <w:spacing w:before="240" w:line="240" w:lineRule="auto"/>
      <w:ind w:left="284" w:hanging="284"/>
    </w:pPr>
    <w:rPr>
      <w:b/>
      <w:i/>
      <w:kern w:val="28"/>
      <w:sz w:val="24"/>
    </w:rPr>
  </w:style>
  <w:style w:type="paragraph" w:customStyle="1" w:styleId="notepara">
    <w:name w:val="note(para)"/>
    <w:aliases w:val="na"/>
    <w:basedOn w:val="OPCParaBase"/>
    <w:rsid w:val="00FB5850"/>
    <w:pPr>
      <w:spacing w:before="40" w:line="198" w:lineRule="exact"/>
      <w:ind w:left="2354" w:hanging="369"/>
    </w:pPr>
    <w:rPr>
      <w:sz w:val="18"/>
    </w:rPr>
  </w:style>
  <w:style w:type="paragraph" w:styleId="Footer">
    <w:name w:val="footer"/>
    <w:link w:val="FooterChar"/>
    <w:rsid w:val="00FB58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5850"/>
    <w:rPr>
      <w:rFonts w:eastAsia="Times New Roman" w:cs="Times New Roman"/>
      <w:sz w:val="22"/>
      <w:szCs w:val="24"/>
      <w:lang w:eastAsia="en-AU"/>
    </w:rPr>
  </w:style>
  <w:style w:type="character" w:styleId="LineNumber">
    <w:name w:val="line number"/>
    <w:basedOn w:val="OPCCharBase"/>
    <w:uiPriority w:val="99"/>
    <w:semiHidden/>
    <w:unhideWhenUsed/>
    <w:rsid w:val="00FB5850"/>
    <w:rPr>
      <w:sz w:val="16"/>
    </w:rPr>
  </w:style>
  <w:style w:type="table" w:customStyle="1" w:styleId="CFlag">
    <w:name w:val="CFlag"/>
    <w:basedOn w:val="TableNormal"/>
    <w:uiPriority w:val="99"/>
    <w:rsid w:val="00FB5850"/>
    <w:rPr>
      <w:rFonts w:eastAsia="Times New Roman" w:cs="Times New Roman"/>
      <w:lang w:eastAsia="en-AU"/>
    </w:rPr>
    <w:tblPr/>
  </w:style>
  <w:style w:type="paragraph" w:styleId="BalloonText">
    <w:name w:val="Balloon Text"/>
    <w:basedOn w:val="Normal"/>
    <w:link w:val="BalloonTextChar"/>
    <w:uiPriority w:val="99"/>
    <w:semiHidden/>
    <w:unhideWhenUsed/>
    <w:rsid w:val="00FB5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50"/>
    <w:rPr>
      <w:rFonts w:ascii="Tahoma" w:hAnsi="Tahoma" w:cs="Tahoma"/>
      <w:sz w:val="16"/>
      <w:szCs w:val="16"/>
    </w:rPr>
  </w:style>
  <w:style w:type="character" w:styleId="Hyperlink">
    <w:name w:val="Hyperlink"/>
    <w:basedOn w:val="DefaultParagraphFont"/>
    <w:rsid w:val="00FD44DF"/>
    <w:rPr>
      <w:color w:val="0000FF"/>
      <w:u w:val="single"/>
    </w:rPr>
  </w:style>
  <w:style w:type="table" w:styleId="TableGrid">
    <w:name w:val="Table Grid"/>
    <w:basedOn w:val="TableNormal"/>
    <w:uiPriority w:val="59"/>
    <w:rsid w:val="00FB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5850"/>
    <w:rPr>
      <w:b/>
      <w:sz w:val="28"/>
      <w:szCs w:val="32"/>
    </w:rPr>
  </w:style>
  <w:style w:type="paragraph" w:customStyle="1" w:styleId="LegislationMadeUnder">
    <w:name w:val="LegislationMadeUnder"/>
    <w:basedOn w:val="OPCParaBase"/>
    <w:next w:val="Normal"/>
    <w:rsid w:val="00FB5850"/>
    <w:rPr>
      <w:i/>
      <w:sz w:val="32"/>
      <w:szCs w:val="32"/>
    </w:rPr>
  </w:style>
  <w:style w:type="paragraph" w:customStyle="1" w:styleId="SignCoverPageEnd">
    <w:name w:val="SignCoverPageEnd"/>
    <w:basedOn w:val="OPCParaBase"/>
    <w:next w:val="Normal"/>
    <w:rsid w:val="00FB58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B5850"/>
    <w:pPr>
      <w:pBdr>
        <w:top w:val="single" w:sz="4" w:space="1" w:color="auto"/>
      </w:pBdr>
      <w:spacing w:before="360"/>
      <w:ind w:right="397"/>
      <w:jc w:val="both"/>
    </w:pPr>
  </w:style>
  <w:style w:type="paragraph" w:customStyle="1" w:styleId="NotesHeading1">
    <w:name w:val="NotesHeading 1"/>
    <w:basedOn w:val="OPCParaBase"/>
    <w:next w:val="Normal"/>
    <w:rsid w:val="00FB5850"/>
    <w:rPr>
      <w:b/>
      <w:sz w:val="28"/>
      <w:szCs w:val="28"/>
    </w:rPr>
  </w:style>
  <w:style w:type="paragraph" w:customStyle="1" w:styleId="NotesHeading2">
    <w:name w:val="NotesHeading 2"/>
    <w:basedOn w:val="OPCParaBase"/>
    <w:next w:val="Normal"/>
    <w:rsid w:val="00FB5850"/>
    <w:rPr>
      <w:b/>
      <w:sz w:val="28"/>
      <w:szCs w:val="28"/>
    </w:rPr>
  </w:style>
  <w:style w:type="paragraph" w:customStyle="1" w:styleId="CompiledActNo">
    <w:name w:val="CompiledActNo"/>
    <w:basedOn w:val="OPCParaBase"/>
    <w:next w:val="Normal"/>
    <w:rsid w:val="00FB5850"/>
    <w:rPr>
      <w:b/>
      <w:sz w:val="24"/>
      <w:szCs w:val="24"/>
    </w:rPr>
  </w:style>
  <w:style w:type="paragraph" w:customStyle="1" w:styleId="CompiledMadeUnder">
    <w:name w:val="CompiledMadeUnder"/>
    <w:basedOn w:val="OPCParaBase"/>
    <w:next w:val="Normal"/>
    <w:rsid w:val="00FB5850"/>
    <w:rPr>
      <w:i/>
      <w:sz w:val="24"/>
      <w:szCs w:val="24"/>
    </w:rPr>
  </w:style>
  <w:style w:type="paragraph" w:customStyle="1" w:styleId="Paragraphsub-sub-sub">
    <w:name w:val="Paragraph(sub-sub-sub)"/>
    <w:aliases w:val="aaaa"/>
    <w:basedOn w:val="OPCParaBase"/>
    <w:rsid w:val="00FB5850"/>
    <w:pPr>
      <w:tabs>
        <w:tab w:val="right" w:pos="3402"/>
      </w:tabs>
      <w:spacing w:before="40" w:line="240" w:lineRule="auto"/>
      <w:ind w:left="3402" w:hanging="3402"/>
    </w:pPr>
  </w:style>
  <w:style w:type="paragraph" w:customStyle="1" w:styleId="NoteToSubpara">
    <w:name w:val="NoteToSubpara"/>
    <w:aliases w:val="nts"/>
    <w:basedOn w:val="OPCParaBase"/>
    <w:rsid w:val="00FB5850"/>
    <w:pPr>
      <w:spacing w:before="40" w:line="198" w:lineRule="exact"/>
      <w:ind w:left="2835" w:hanging="709"/>
    </w:pPr>
    <w:rPr>
      <w:sz w:val="18"/>
    </w:rPr>
  </w:style>
  <w:style w:type="paragraph" w:customStyle="1" w:styleId="EndNotespara">
    <w:name w:val="EndNotes(para)"/>
    <w:aliases w:val="eta"/>
    <w:basedOn w:val="OPCParaBase"/>
    <w:next w:val="EndNotessubpara"/>
    <w:rsid w:val="00FB58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58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58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585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B5850"/>
    <w:pPr>
      <w:keepNext/>
      <w:spacing w:before="60" w:line="240" w:lineRule="atLeast"/>
    </w:pPr>
    <w:rPr>
      <w:rFonts w:ascii="Arial" w:hAnsi="Arial"/>
      <w:b/>
      <w:sz w:val="16"/>
    </w:rPr>
  </w:style>
  <w:style w:type="paragraph" w:customStyle="1" w:styleId="ENoteTTi">
    <w:name w:val="ENoteTTi"/>
    <w:aliases w:val="entti"/>
    <w:basedOn w:val="OPCParaBase"/>
    <w:rsid w:val="00FB5850"/>
    <w:pPr>
      <w:keepNext/>
      <w:spacing w:before="60" w:line="240" w:lineRule="atLeast"/>
      <w:ind w:left="170"/>
    </w:pPr>
    <w:rPr>
      <w:sz w:val="16"/>
    </w:rPr>
  </w:style>
  <w:style w:type="paragraph" w:customStyle="1" w:styleId="ENotesHeading1">
    <w:name w:val="ENotesHeading 1"/>
    <w:aliases w:val="Enh1"/>
    <w:basedOn w:val="OPCParaBase"/>
    <w:next w:val="Normal"/>
    <w:rsid w:val="00FB5850"/>
    <w:pPr>
      <w:spacing w:before="120"/>
      <w:outlineLvl w:val="1"/>
    </w:pPr>
    <w:rPr>
      <w:b/>
      <w:sz w:val="28"/>
      <w:szCs w:val="28"/>
    </w:rPr>
  </w:style>
  <w:style w:type="paragraph" w:customStyle="1" w:styleId="ENotesHeading2">
    <w:name w:val="ENotesHeading 2"/>
    <w:aliases w:val="Enh2"/>
    <w:basedOn w:val="OPCParaBase"/>
    <w:next w:val="Normal"/>
    <w:rsid w:val="00FB5850"/>
    <w:pPr>
      <w:spacing w:before="120" w:after="120"/>
      <w:outlineLvl w:val="2"/>
    </w:pPr>
    <w:rPr>
      <w:b/>
      <w:sz w:val="24"/>
      <w:szCs w:val="28"/>
    </w:rPr>
  </w:style>
  <w:style w:type="paragraph" w:customStyle="1" w:styleId="ENoteTTIndentHeading">
    <w:name w:val="ENoteTTIndentHeading"/>
    <w:aliases w:val="enTTHi"/>
    <w:basedOn w:val="OPCParaBase"/>
    <w:rsid w:val="00FB58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5850"/>
    <w:pPr>
      <w:spacing w:before="60" w:line="240" w:lineRule="atLeast"/>
    </w:pPr>
    <w:rPr>
      <w:sz w:val="16"/>
    </w:rPr>
  </w:style>
  <w:style w:type="paragraph" w:customStyle="1" w:styleId="MadeunderText">
    <w:name w:val="MadeunderText"/>
    <w:basedOn w:val="OPCParaBase"/>
    <w:next w:val="CompiledMadeUnder"/>
    <w:rsid w:val="00FB5850"/>
    <w:pPr>
      <w:spacing w:before="240"/>
    </w:pPr>
    <w:rPr>
      <w:sz w:val="24"/>
      <w:szCs w:val="24"/>
    </w:rPr>
  </w:style>
  <w:style w:type="paragraph" w:customStyle="1" w:styleId="ENotesHeading3">
    <w:name w:val="ENotesHeading 3"/>
    <w:aliases w:val="Enh3"/>
    <w:basedOn w:val="OPCParaBase"/>
    <w:next w:val="Normal"/>
    <w:rsid w:val="00FB5850"/>
    <w:pPr>
      <w:keepNext/>
      <w:spacing w:before="120" w:line="240" w:lineRule="auto"/>
      <w:outlineLvl w:val="4"/>
    </w:pPr>
    <w:rPr>
      <w:b/>
      <w:szCs w:val="24"/>
    </w:rPr>
  </w:style>
  <w:style w:type="character" w:customStyle="1" w:styleId="CharSubPartTextCASA">
    <w:name w:val="CharSubPartText(CASA)"/>
    <w:basedOn w:val="OPCCharBase"/>
    <w:uiPriority w:val="1"/>
    <w:rsid w:val="00FB5850"/>
  </w:style>
  <w:style w:type="character" w:customStyle="1" w:styleId="CharSubPartNoCASA">
    <w:name w:val="CharSubPartNo(CASA)"/>
    <w:basedOn w:val="OPCCharBase"/>
    <w:uiPriority w:val="1"/>
    <w:rsid w:val="00FB5850"/>
  </w:style>
  <w:style w:type="paragraph" w:customStyle="1" w:styleId="ENoteTTIndentHeadingSub">
    <w:name w:val="ENoteTTIndentHeadingSub"/>
    <w:aliases w:val="enTTHis"/>
    <w:basedOn w:val="OPCParaBase"/>
    <w:rsid w:val="00FB5850"/>
    <w:pPr>
      <w:keepNext/>
      <w:spacing w:before="60" w:line="240" w:lineRule="atLeast"/>
      <w:ind w:left="340"/>
    </w:pPr>
    <w:rPr>
      <w:b/>
      <w:sz w:val="16"/>
    </w:rPr>
  </w:style>
  <w:style w:type="paragraph" w:customStyle="1" w:styleId="ENoteTTiSub">
    <w:name w:val="ENoteTTiSub"/>
    <w:aliases w:val="enttis"/>
    <w:basedOn w:val="OPCParaBase"/>
    <w:rsid w:val="00FB5850"/>
    <w:pPr>
      <w:keepNext/>
      <w:spacing w:before="60" w:line="240" w:lineRule="atLeast"/>
      <w:ind w:left="340"/>
    </w:pPr>
    <w:rPr>
      <w:sz w:val="16"/>
    </w:rPr>
  </w:style>
  <w:style w:type="paragraph" w:customStyle="1" w:styleId="SubDivisionMigration">
    <w:name w:val="SubDivisionMigration"/>
    <w:aliases w:val="sdm"/>
    <w:basedOn w:val="OPCParaBase"/>
    <w:rsid w:val="00FB58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58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5850"/>
    <w:pPr>
      <w:spacing w:before="122" w:line="240" w:lineRule="auto"/>
      <w:ind w:left="1985" w:hanging="851"/>
    </w:pPr>
    <w:rPr>
      <w:sz w:val="18"/>
    </w:rPr>
  </w:style>
  <w:style w:type="paragraph" w:customStyle="1" w:styleId="FreeForm">
    <w:name w:val="FreeForm"/>
    <w:rsid w:val="004E3B09"/>
    <w:rPr>
      <w:rFonts w:ascii="Arial" w:hAnsi="Arial"/>
      <w:sz w:val="22"/>
    </w:rPr>
  </w:style>
  <w:style w:type="paragraph" w:customStyle="1" w:styleId="SOText">
    <w:name w:val="SO Text"/>
    <w:aliases w:val="sot"/>
    <w:link w:val="SOTextChar"/>
    <w:rsid w:val="00FB58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5850"/>
    <w:rPr>
      <w:sz w:val="22"/>
    </w:rPr>
  </w:style>
  <w:style w:type="paragraph" w:customStyle="1" w:styleId="SOTextNote">
    <w:name w:val="SO TextNote"/>
    <w:aliases w:val="sont"/>
    <w:basedOn w:val="SOText"/>
    <w:qFormat/>
    <w:rsid w:val="00FB5850"/>
    <w:pPr>
      <w:spacing w:before="122" w:line="198" w:lineRule="exact"/>
      <w:ind w:left="1843" w:hanging="709"/>
    </w:pPr>
    <w:rPr>
      <w:sz w:val="18"/>
    </w:rPr>
  </w:style>
  <w:style w:type="paragraph" w:customStyle="1" w:styleId="SOPara">
    <w:name w:val="SO Para"/>
    <w:aliases w:val="soa"/>
    <w:basedOn w:val="SOText"/>
    <w:link w:val="SOParaChar"/>
    <w:qFormat/>
    <w:rsid w:val="00FB5850"/>
    <w:pPr>
      <w:tabs>
        <w:tab w:val="right" w:pos="1786"/>
      </w:tabs>
      <w:spacing w:before="40"/>
      <w:ind w:left="2070" w:hanging="936"/>
    </w:pPr>
  </w:style>
  <w:style w:type="character" w:customStyle="1" w:styleId="SOParaChar">
    <w:name w:val="SO Para Char"/>
    <w:aliases w:val="soa Char"/>
    <w:basedOn w:val="DefaultParagraphFont"/>
    <w:link w:val="SOPara"/>
    <w:rsid w:val="00FB5850"/>
    <w:rPr>
      <w:sz w:val="22"/>
    </w:rPr>
  </w:style>
  <w:style w:type="paragraph" w:customStyle="1" w:styleId="FileName">
    <w:name w:val="FileName"/>
    <w:basedOn w:val="Normal"/>
    <w:rsid w:val="00FB5850"/>
  </w:style>
  <w:style w:type="paragraph" w:customStyle="1" w:styleId="TableHeading">
    <w:name w:val="TableHeading"/>
    <w:aliases w:val="th"/>
    <w:basedOn w:val="OPCParaBase"/>
    <w:next w:val="Tabletext"/>
    <w:rsid w:val="00FB5850"/>
    <w:pPr>
      <w:keepNext/>
      <w:spacing w:before="60" w:line="240" w:lineRule="atLeast"/>
    </w:pPr>
    <w:rPr>
      <w:b/>
      <w:sz w:val="20"/>
    </w:rPr>
  </w:style>
  <w:style w:type="paragraph" w:customStyle="1" w:styleId="SOHeadBold">
    <w:name w:val="SO HeadBold"/>
    <w:aliases w:val="sohb"/>
    <w:basedOn w:val="SOText"/>
    <w:next w:val="SOText"/>
    <w:link w:val="SOHeadBoldChar"/>
    <w:qFormat/>
    <w:rsid w:val="00FB5850"/>
    <w:rPr>
      <w:b/>
    </w:rPr>
  </w:style>
  <w:style w:type="character" w:customStyle="1" w:styleId="SOHeadBoldChar">
    <w:name w:val="SO HeadBold Char"/>
    <w:aliases w:val="sohb Char"/>
    <w:basedOn w:val="DefaultParagraphFont"/>
    <w:link w:val="SOHeadBold"/>
    <w:rsid w:val="00FB5850"/>
    <w:rPr>
      <w:b/>
      <w:sz w:val="22"/>
    </w:rPr>
  </w:style>
  <w:style w:type="paragraph" w:customStyle="1" w:styleId="SOHeadItalic">
    <w:name w:val="SO HeadItalic"/>
    <w:aliases w:val="sohi"/>
    <w:basedOn w:val="SOText"/>
    <w:next w:val="SOText"/>
    <w:link w:val="SOHeadItalicChar"/>
    <w:qFormat/>
    <w:rsid w:val="00FB5850"/>
    <w:rPr>
      <w:i/>
    </w:rPr>
  </w:style>
  <w:style w:type="character" w:customStyle="1" w:styleId="SOHeadItalicChar">
    <w:name w:val="SO HeadItalic Char"/>
    <w:aliases w:val="sohi Char"/>
    <w:basedOn w:val="DefaultParagraphFont"/>
    <w:link w:val="SOHeadItalic"/>
    <w:rsid w:val="00FB5850"/>
    <w:rPr>
      <w:i/>
      <w:sz w:val="22"/>
    </w:rPr>
  </w:style>
  <w:style w:type="paragraph" w:customStyle="1" w:styleId="SOBullet">
    <w:name w:val="SO Bullet"/>
    <w:aliases w:val="sotb"/>
    <w:basedOn w:val="SOText"/>
    <w:link w:val="SOBulletChar"/>
    <w:qFormat/>
    <w:rsid w:val="00FB5850"/>
    <w:pPr>
      <w:ind w:left="1559" w:hanging="425"/>
    </w:pPr>
  </w:style>
  <w:style w:type="character" w:customStyle="1" w:styleId="SOBulletChar">
    <w:name w:val="SO Bullet Char"/>
    <w:aliases w:val="sotb Char"/>
    <w:basedOn w:val="DefaultParagraphFont"/>
    <w:link w:val="SOBullet"/>
    <w:rsid w:val="00FB5850"/>
    <w:rPr>
      <w:sz w:val="22"/>
    </w:rPr>
  </w:style>
  <w:style w:type="paragraph" w:customStyle="1" w:styleId="SOBulletNote">
    <w:name w:val="SO BulletNote"/>
    <w:aliases w:val="sonb"/>
    <w:basedOn w:val="SOTextNote"/>
    <w:link w:val="SOBulletNoteChar"/>
    <w:qFormat/>
    <w:rsid w:val="00FB5850"/>
    <w:pPr>
      <w:tabs>
        <w:tab w:val="left" w:pos="1560"/>
      </w:tabs>
      <w:ind w:left="2268" w:hanging="1134"/>
    </w:pPr>
  </w:style>
  <w:style w:type="character" w:customStyle="1" w:styleId="SOBulletNoteChar">
    <w:name w:val="SO BulletNote Char"/>
    <w:aliases w:val="sonb Char"/>
    <w:basedOn w:val="DefaultParagraphFont"/>
    <w:link w:val="SOBulletNote"/>
    <w:rsid w:val="00FB5850"/>
    <w:rPr>
      <w:sz w:val="18"/>
    </w:rPr>
  </w:style>
  <w:style w:type="paragraph" w:customStyle="1" w:styleId="SOText2">
    <w:name w:val="SO Text2"/>
    <w:aliases w:val="sot2"/>
    <w:basedOn w:val="Normal"/>
    <w:next w:val="SOText"/>
    <w:link w:val="SOText2Char"/>
    <w:rsid w:val="00FB58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5850"/>
    <w:rPr>
      <w:sz w:val="22"/>
    </w:rPr>
  </w:style>
  <w:style w:type="paragraph" w:customStyle="1" w:styleId="SubPartCASA">
    <w:name w:val="SubPart(CASA)"/>
    <w:aliases w:val="csp"/>
    <w:basedOn w:val="OPCParaBase"/>
    <w:next w:val="ActHead3"/>
    <w:rsid w:val="00FB58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B5850"/>
    <w:rPr>
      <w:rFonts w:eastAsia="Times New Roman" w:cs="Times New Roman"/>
      <w:sz w:val="22"/>
      <w:lang w:eastAsia="en-AU"/>
    </w:rPr>
  </w:style>
  <w:style w:type="character" w:customStyle="1" w:styleId="notetextChar">
    <w:name w:val="note(text) Char"/>
    <w:aliases w:val="n Char"/>
    <w:basedOn w:val="DefaultParagraphFont"/>
    <w:link w:val="notetext"/>
    <w:rsid w:val="00FB5850"/>
    <w:rPr>
      <w:rFonts w:eastAsia="Times New Roman" w:cs="Times New Roman"/>
      <w:sz w:val="18"/>
      <w:lang w:eastAsia="en-AU"/>
    </w:rPr>
  </w:style>
  <w:style w:type="character" w:customStyle="1" w:styleId="Heading1Char">
    <w:name w:val="Heading 1 Char"/>
    <w:basedOn w:val="DefaultParagraphFont"/>
    <w:link w:val="Heading1"/>
    <w:uiPriority w:val="9"/>
    <w:rsid w:val="00FB5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B5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B58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B58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B58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B58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B58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B58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B5850"/>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FD5AE8"/>
    <w:pPr>
      <w:spacing w:after="200" w:line="276" w:lineRule="auto"/>
      <w:ind w:left="720"/>
      <w:contextualSpacing/>
    </w:pPr>
    <w:rPr>
      <w:rFonts w:asciiTheme="minorHAnsi" w:hAnsiTheme="minorHAnsi"/>
      <w:szCs w:val="22"/>
    </w:rPr>
  </w:style>
  <w:style w:type="paragraph" w:customStyle="1" w:styleId="ENotesText">
    <w:name w:val="ENotesText"/>
    <w:aliases w:val="Ent"/>
    <w:basedOn w:val="OPCParaBase"/>
    <w:next w:val="Normal"/>
    <w:rsid w:val="00FB5850"/>
    <w:pPr>
      <w:spacing w:before="120"/>
    </w:pPr>
  </w:style>
  <w:style w:type="paragraph" w:customStyle="1" w:styleId="TableTextEndNotes">
    <w:name w:val="TableTextEndNotes"/>
    <w:aliases w:val="Tten"/>
    <w:basedOn w:val="Normal"/>
    <w:rsid w:val="00FB5850"/>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1254</Words>
  <Characters>7148</Characters>
  <Application>Microsoft Office Word</Application>
  <DocSecurity>4</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2017-04-26T06:02:00Z</cp:lastPrinted>
  <dcterms:created xsi:type="dcterms:W3CDTF">2017-05-18T05:55:00Z</dcterms:created>
  <dcterms:modified xsi:type="dcterms:W3CDTF">2017-05-18T05:55:00Z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Financial Framework (Supplementary Powers) Amendment (Health Measures No. 2) Regulations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18 May 2017</vt:lpwstr>
  </property>
  <property fmtid="{D5CDD505-2E9C-101B-9397-08002B2CF9AE}" pid="10" name="Authority">
    <vt:lpwstr/>
  </property>
  <property fmtid="{D5CDD505-2E9C-101B-9397-08002B2CF9AE}" pid="11" name="ID">
    <vt:lpwstr>OPC62561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18 May 2017</vt:lpwstr>
  </property>
</Properties>
</file>