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CC2B391" w14:textId="77777777" w:rsidR="006C3CEC" w:rsidRPr="00A754A9" w:rsidRDefault="006C3CEC" w:rsidP="006867CC">
      <w:pPr>
        <w:shd w:val="clear" w:color="auto" w:fill="FFFFFF"/>
        <w:spacing w:before="0" w:after="120"/>
        <w:jc w:val="center"/>
        <w:rPr>
          <w:rFonts w:ascii="Times New Roman" w:eastAsia="Times New Roman" w:hAnsi="Times New Roman"/>
          <w:b/>
          <w:sz w:val="24"/>
          <w:szCs w:val="24"/>
          <w:lang w:val="en-US" w:eastAsia="en-AU"/>
        </w:rPr>
      </w:pPr>
      <w:r w:rsidRPr="00A754A9">
        <w:rPr>
          <w:rFonts w:ascii="Times New Roman" w:eastAsia="Times New Roman" w:hAnsi="Times New Roman"/>
          <w:b/>
          <w:sz w:val="24"/>
          <w:szCs w:val="24"/>
          <w:u w:val="single"/>
          <w:lang w:eastAsia="en-AU"/>
        </w:rPr>
        <w:t>EXPLANATORY STATEMENT</w:t>
      </w:r>
    </w:p>
    <w:p w14:paraId="221FB180" w14:textId="77777777" w:rsidR="003C20C4" w:rsidRPr="006867CC" w:rsidRDefault="003C20C4" w:rsidP="006867CC">
      <w:pPr>
        <w:pStyle w:val="Default"/>
        <w:spacing w:after="120"/>
        <w:jc w:val="center"/>
        <w:rPr>
          <w:b/>
          <w:bCs/>
        </w:rPr>
      </w:pPr>
    </w:p>
    <w:p w14:paraId="052C1103" w14:textId="774F3646" w:rsidR="00C7380C" w:rsidRDefault="003C20C4" w:rsidP="00132F2C">
      <w:pPr>
        <w:shd w:val="clear" w:color="auto" w:fill="FFFFFF"/>
        <w:spacing w:before="0" w:after="120"/>
        <w:jc w:val="center"/>
        <w:rPr>
          <w:rFonts w:ascii="Times New Roman" w:eastAsia="Times New Roman" w:hAnsi="Times New Roman"/>
          <w:i/>
          <w:iCs/>
          <w:color w:val="000000"/>
          <w:sz w:val="24"/>
          <w:szCs w:val="24"/>
          <w:lang w:eastAsia="en-AU"/>
        </w:rPr>
      </w:pPr>
      <w:r w:rsidRPr="006867CC">
        <w:rPr>
          <w:rFonts w:ascii="Times New Roman" w:hAnsi="Times New Roman"/>
          <w:sz w:val="24"/>
          <w:szCs w:val="24"/>
        </w:rPr>
        <w:t>Issued by the Deputy Prime Minister and the Minister for Agriculture and Water Resources in compliance with section</w:t>
      </w:r>
      <w:r w:rsidR="00C7380C">
        <w:rPr>
          <w:rFonts w:ascii="Times New Roman" w:hAnsi="Times New Roman"/>
          <w:sz w:val="24"/>
          <w:szCs w:val="24"/>
        </w:rPr>
        <w:t> </w:t>
      </w:r>
      <w:r w:rsidRPr="006867CC">
        <w:rPr>
          <w:rFonts w:ascii="Times New Roman" w:hAnsi="Times New Roman"/>
          <w:sz w:val="24"/>
          <w:szCs w:val="24"/>
        </w:rPr>
        <w:t xml:space="preserve">15J of the </w:t>
      </w:r>
      <w:r w:rsidRPr="006867CC">
        <w:rPr>
          <w:rFonts w:ascii="Times New Roman" w:hAnsi="Times New Roman"/>
          <w:i/>
          <w:iCs/>
          <w:sz w:val="24"/>
          <w:szCs w:val="24"/>
        </w:rPr>
        <w:t>Legislation</w:t>
      </w:r>
      <w:r w:rsidR="00C7380C">
        <w:rPr>
          <w:rFonts w:ascii="Times New Roman" w:hAnsi="Times New Roman"/>
          <w:i/>
          <w:iCs/>
          <w:sz w:val="24"/>
          <w:szCs w:val="24"/>
        </w:rPr>
        <w:t> </w:t>
      </w:r>
      <w:r w:rsidRPr="006867CC">
        <w:rPr>
          <w:rFonts w:ascii="Times New Roman" w:hAnsi="Times New Roman"/>
          <w:i/>
          <w:iCs/>
          <w:sz w:val="24"/>
          <w:szCs w:val="24"/>
        </w:rPr>
        <w:t>Act</w:t>
      </w:r>
      <w:r w:rsidR="00C7380C">
        <w:rPr>
          <w:rFonts w:ascii="Times New Roman" w:hAnsi="Times New Roman"/>
          <w:i/>
          <w:iCs/>
          <w:sz w:val="24"/>
          <w:szCs w:val="24"/>
        </w:rPr>
        <w:t> 2003.</w:t>
      </w:r>
    </w:p>
    <w:p w14:paraId="26D0F496" w14:textId="77777777" w:rsidR="00C7380C" w:rsidRDefault="00C7380C" w:rsidP="00132F2C">
      <w:pPr>
        <w:shd w:val="clear" w:color="auto" w:fill="FFFFFF"/>
        <w:spacing w:before="0" w:after="120"/>
        <w:jc w:val="center"/>
        <w:rPr>
          <w:rFonts w:ascii="Times New Roman" w:eastAsia="Times New Roman" w:hAnsi="Times New Roman"/>
          <w:i/>
          <w:iCs/>
          <w:color w:val="000000"/>
          <w:sz w:val="24"/>
          <w:szCs w:val="24"/>
          <w:lang w:eastAsia="en-AU"/>
        </w:rPr>
      </w:pPr>
    </w:p>
    <w:p w14:paraId="65257401" w14:textId="06954050" w:rsidR="006C3CEC" w:rsidRDefault="006C3CEC" w:rsidP="00132F2C">
      <w:pPr>
        <w:shd w:val="clear" w:color="auto" w:fill="FFFFFF"/>
        <w:spacing w:before="0" w:after="120"/>
        <w:jc w:val="center"/>
        <w:rPr>
          <w:rFonts w:ascii="Times New Roman" w:eastAsia="Times New Roman" w:hAnsi="Times New Roman"/>
          <w:i/>
          <w:iCs/>
          <w:color w:val="000000"/>
          <w:sz w:val="24"/>
          <w:szCs w:val="24"/>
          <w:lang w:eastAsia="en-AU"/>
        </w:rPr>
      </w:pPr>
      <w:r w:rsidRPr="001E5B43">
        <w:rPr>
          <w:rFonts w:ascii="Times New Roman" w:eastAsia="Times New Roman" w:hAnsi="Times New Roman"/>
          <w:i/>
          <w:iCs/>
          <w:color w:val="000000"/>
          <w:sz w:val="24"/>
          <w:szCs w:val="24"/>
          <w:lang w:eastAsia="en-AU"/>
        </w:rPr>
        <w:t>Biosecurity</w:t>
      </w:r>
      <w:r w:rsidR="00C7380C">
        <w:rPr>
          <w:rFonts w:ascii="Times New Roman" w:eastAsia="Times New Roman" w:hAnsi="Times New Roman"/>
          <w:i/>
          <w:iCs/>
          <w:color w:val="000000"/>
          <w:sz w:val="24"/>
          <w:szCs w:val="24"/>
          <w:lang w:eastAsia="en-AU"/>
        </w:rPr>
        <w:t> </w:t>
      </w:r>
      <w:r w:rsidRPr="001E5B43">
        <w:rPr>
          <w:rFonts w:ascii="Times New Roman" w:eastAsia="Times New Roman" w:hAnsi="Times New Roman"/>
          <w:i/>
          <w:iCs/>
          <w:color w:val="000000"/>
          <w:sz w:val="24"/>
          <w:szCs w:val="24"/>
          <w:lang w:eastAsia="en-AU"/>
        </w:rPr>
        <w:t>Act</w:t>
      </w:r>
      <w:r w:rsidR="00C7380C">
        <w:rPr>
          <w:rFonts w:ascii="Times New Roman" w:eastAsia="Times New Roman" w:hAnsi="Times New Roman"/>
          <w:i/>
          <w:iCs/>
          <w:color w:val="000000"/>
          <w:sz w:val="24"/>
          <w:szCs w:val="24"/>
          <w:lang w:eastAsia="en-AU"/>
        </w:rPr>
        <w:t> </w:t>
      </w:r>
      <w:r w:rsidRPr="001E5B43">
        <w:rPr>
          <w:rFonts w:ascii="Times New Roman" w:eastAsia="Times New Roman" w:hAnsi="Times New Roman"/>
          <w:i/>
          <w:iCs/>
          <w:color w:val="000000"/>
          <w:sz w:val="24"/>
          <w:szCs w:val="24"/>
          <w:lang w:eastAsia="en-AU"/>
        </w:rPr>
        <w:t>2015</w:t>
      </w:r>
    </w:p>
    <w:p w14:paraId="68E037C2" w14:textId="580DC6C8" w:rsidR="006C3CEC" w:rsidRPr="006867CC" w:rsidRDefault="00323925" w:rsidP="001E5B43">
      <w:pPr>
        <w:shd w:val="clear" w:color="auto" w:fill="FFFFFF"/>
        <w:spacing w:before="0" w:after="120"/>
        <w:jc w:val="center"/>
        <w:rPr>
          <w:rFonts w:ascii="Times New Roman" w:eastAsia="Times New Roman" w:hAnsi="Times New Roman"/>
          <w:sz w:val="24"/>
          <w:szCs w:val="24"/>
          <w:lang w:val="en-US" w:eastAsia="en-AU"/>
        </w:rPr>
      </w:pPr>
      <w:r w:rsidRPr="006867CC">
        <w:rPr>
          <w:rFonts w:ascii="Times New Roman" w:eastAsia="Times New Roman" w:hAnsi="Times New Roman"/>
          <w:i/>
          <w:iCs/>
          <w:sz w:val="24"/>
          <w:szCs w:val="24"/>
          <w:lang w:eastAsia="en-AU"/>
        </w:rPr>
        <w:t xml:space="preserve">Biosecurity </w:t>
      </w:r>
      <w:r w:rsidR="005B7C57" w:rsidRPr="006867CC">
        <w:rPr>
          <w:rFonts w:ascii="Times New Roman" w:eastAsia="Times New Roman" w:hAnsi="Times New Roman"/>
          <w:i/>
          <w:iCs/>
          <w:sz w:val="24"/>
          <w:szCs w:val="24"/>
          <w:lang w:eastAsia="en-AU"/>
        </w:rPr>
        <w:t>Amendment (Ballast Water and Other Measures) Regulation</w:t>
      </w:r>
      <w:r w:rsidR="00583374" w:rsidRPr="006867CC">
        <w:rPr>
          <w:rFonts w:ascii="Times New Roman" w:eastAsia="Times New Roman" w:hAnsi="Times New Roman"/>
          <w:i/>
          <w:iCs/>
          <w:sz w:val="24"/>
          <w:szCs w:val="24"/>
          <w:lang w:eastAsia="en-AU"/>
        </w:rPr>
        <w:t>s</w:t>
      </w:r>
      <w:r w:rsidR="00C7380C">
        <w:rPr>
          <w:rFonts w:ascii="Times New Roman" w:eastAsia="Times New Roman" w:hAnsi="Times New Roman"/>
          <w:i/>
          <w:iCs/>
          <w:sz w:val="24"/>
          <w:szCs w:val="24"/>
          <w:lang w:eastAsia="en-AU"/>
        </w:rPr>
        <w:t> </w:t>
      </w:r>
      <w:r w:rsidR="005B7C57" w:rsidRPr="006867CC">
        <w:rPr>
          <w:rFonts w:ascii="Times New Roman" w:eastAsia="Times New Roman" w:hAnsi="Times New Roman"/>
          <w:i/>
          <w:iCs/>
          <w:sz w:val="24"/>
          <w:szCs w:val="24"/>
          <w:lang w:eastAsia="en-AU"/>
        </w:rPr>
        <w:t>2017</w:t>
      </w:r>
    </w:p>
    <w:p w14:paraId="7CC7EECE" w14:textId="77777777" w:rsidR="00027E49" w:rsidRPr="006867CC" w:rsidRDefault="00027E49" w:rsidP="001E5B43">
      <w:pPr>
        <w:tabs>
          <w:tab w:val="right" w:pos="9072"/>
        </w:tabs>
        <w:spacing w:before="0" w:after="120"/>
        <w:rPr>
          <w:rFonts w:ascii="Times New Roman" w:hAnsi="Times New Roman"/>
          <w:b/>
          <w:sz w:val="24"/>
          <w:szCs w:val="24"/>
        </w:rPr>
      </w:pPr>
    </w:p>
    <w:p w14:paraId="1D21532B" w14:textId="77777777" w:rsidR="00323925" w:rsidRPr="006867CC" w:rsidRDefault="00323925" w:rsidP="006867CC">
      <w:pPr>
        <w:tabs>
          <w:tab w:val="right" w:pos="9072"/>
        </w:tabs>
        <w:spacing w:before="0" w:after="120"/>
        <w:rPr>
          <w:rFonts w:ascii="Times New Roman" w:hAnsi="Times New Roman"/>
          <w:b/>
          <w:sz w:val="24"/>
          <w:szCs w:val="24"/>
        </w:rPr>
      </w:pPr>
      <w:r w:rsidRPr="006867CC">
        <w:rPr>
          <w:rFonts w:ascii="Times New Roman" w:hAnsi="Times New Roman"/>
          <w:b/>
          <w:sz w:val="24"/>
          <w:szCs w:val="24"/>
        </w:rPr>
        <w:t>Legislative Authority</w:t>
      </w:r>
    </w:p>
    <w:p w14:paraId="228055B1" w14:textId="553DB917" w:rsidR="00B108FC" w:rsidRPr="006867CC" w:rsidRDefault="00B108FC" w:rsidP="006867CC">
      <w:pPr>
        <w:shd w:val="clear" w:color="auto" w:fill="FFFFFF"/>
        <w:spacing w:before="0" w:after="120"/>
        <w:rPr>
          <w:rFonts w:ascii="Times New Roman" w:eastAsia="Times New Roman" w:hAnsi="Times New Roman"/>
          <w:sz w:val="24"/>
          <w:szCs w:val="24"/>
          <w:lang w:val="en-US" w:eastAsia="en-AU"/>
        </w:rPr>
      </w:pPr>
      <w:r w:rsidRPr="006867CC">
        <w:rPr>
          <w:rFonts w:ascii="Times New Roman" w:eastAsia="Times New Roman" w:hAnsi="Times New Roman"/>
          <w:sz w:val="24"/>
          <w:szCs w:val="24"/>
          <w:lang w:eastAsia="en-AU"/>
        </w:rPr>
        <w:t xml:space="preserve">The </w:t>
      </w:r>
      <w:r w:rsidRPr="006867CC">
        <w:rPr>
          <w:rFonts w:ascii="Times New Roman" w:eastAsia="Times New Roman" w:hAnsi="Times New Roman"/>
          <w:i/>
          <w:iCs/>
          <w:sz w:val="24"/>
          <w:szCs w:val="24"/>
          <w:lang w:eastAsia="en-AU"/>
        </w:rPr>
        <w:t>Biosecurity Act</w:t>
      </w:r>
      <w:r w:rsidR="00C7380C">
        <w:rPr>
          <w:rFonts w:ascii="Times New Roman" w:eastAsia="Times New Roman" w:hAnsi="Times New Roman"/>
          <w:i/>
          <w:iCs/>
          <w:sz w:val="24"/>
          <w:szCs w:val="24"/>
          <w:lang w:eastAsia="en-AU"/>
        </w:rPr>
        <w:t> </w:t>
      </w:r>
      <w:r w:rsidRPr="006867CC">
        <w:rPr>
          <w:rFonts w:ascii="Times New Roman" w:eastAsia="Times New Roman" w:hAnsi="Times New Roman"/>
          <w:i/>
          <w:iCs/>
          <w:sz w:val="24"/>
          <w:szCs w:val="24"/>
          <w:lang w:eastAsia="en-AU"/>
        </w:rPr>
        <w:t>2015</w:t>
      </w:r>
      <w:r w:rsidR="00C7380C">
        <w:rPr>
          <w:rFonts w:ascii="Times New Roman" w:eastAsia="Times New Roman" w:hAnsi="Times New Roman"/>
          <w:i/>
          <w:iCs/>
          <w:sz w:val="24"/>
          <w:szCs w:val="24"/>
          <w:lang w:eastAsia="en-AU"/>
        </w:rPr>
        <w:t> </w:t>
      </w:r>
      <w:r w:rsidRPr="006867CC">
        <w:rPr>
          <w:rFonts w:ascii="Times New Roman" w:eastAsia="Times New Roman" w:hAnsi="Times New Roman"/>
          <w:sz w:val="24"/>
          <w:szCs w:val="24"/>
          <w:lang w:eastAsia="en-AU"/>
        </w:rPr>
        <w:t>(</w:t>
      </w:r>
      <w:r w:rsidR="00D77490" w:rsidRPr="006867CC">
        <w:rPr>
          <w:rFonts w:ascii="Times New Roman" w:eastAsia="Times New Roman" w:hAnsi="Times New Roman"/>
          <w:sz w:val="24"/>
          <w:szCs w:val="24"/>
          <w:lang w:eastAsia="en-AU"/>
        </w:rPr>
        <w:t>Biosecurity</w:t>
      </w:r>
      <w:r w:rsidRPr="006867CC">
        <w:rPr>
          <w:rFonts w:ascii="Times New Roman" w:eastAsia="Times New Roman" w:hAnsi="Times New Roman"/>
          <w:sz w:val="24"/>
          <w:szCs w:val="24"/>
          <w:lang w:eastAsia="en-AU"/>
        </w:rPr>
        <w:t xml:space="preserve"> Act)</w:t>
      </w:r>
      <w:r w:rsidRPr="006867CC">
        <w:rPr>
          <w:rFonts w:ascii="Times New Roman" w:eastAsia="Times New Roman" w:hAnsi="Times New Roman"/>
          <w:b/>
          <w:sz w:val="24"/>
          <w:szCs w:val="24"/>
          <w:lang w:eastAsia="en-AU"/>
        </w:rPr>
        <w:t xml:space="preserve"> </w:t>
      </w:r>
      <w:r w:rsidRPr="006867CC">
        <w:rPr>
          <w:rFonts w:ascii="Times New Roman" w:eastAsia="Times New Roman" w:hAnsi="Times New Roman"/>
          <w:sz w:val="24"/>
          <w:szCs w:val="24"/>
          <w:lang w:eastAsia="en-AU"/>
        </w:rPr>
        <w:t>provides the Commonwealth with powers to assess and manage the risk of pests and diseases entering Australian territory and causing harm to animal, plant and human health, the environment</w:t>
      </w:r>
      <w:r w:rsidR="00583374" w:rsidRPr="006867CC">
        <w:rPr>
          <w:rFonts w:ascii="Times New Roman" w:eastAsia="Times New Roman" w:hAnsi="Times New Roman"/>
          <w:sz w:val="24"/>
          <w:szCs w:val="24"/>
          <w:lang w:eastAsia="en-AU"/>
        </w:rPr>
        <w:t>,</w:t>
      </w:r>
      <w:r w:rsidRPr="006867CC">
        <w:rPr>
          <w:rFonts w:ascii="Times New Roman" w:eastAsia="Times New Roman" w:hAnsi="Times New Roman"/>
          <w:sz w:val="24"/>
          <w:szCs w:val="24"/>
          <w:lang w:eastAsia="en-AU"/>
        </w:rPr>
        <w:t xml:space="preserve"> and the economy.</w:t>
      </w:r>
    </w:p>
    <w:p w14:paraId="30641C34" w14:textId="64B465E8" w:rsidR="00323925" w:rsidRPr="006867CC" w:rsidRDefault="00B108FC" w:rsidP="006867CC">
      <w:pPr>
        <w:spacing w:before="0" w:after="120"/>
        <w:rPr>
          <w:rFonts w:ascii="Times New Roman" w:hAnsi="Times New Roman"/>
          <w:sz w:val="24"/>
          <w:szCs w:val="24"/>
        </w:rPr>
      </w:pPr>
      <w:r w:rsidRPr="006867CC">
        <w:rPr>
          <w:rFonts w:ascii="Times New Roman" w:hAnsi="Times New Roman"/>
          <w:sz w:val="24"/>
          <w:szCs w:val="24"/>
        </w:rPr>
        <w:t>Section</w:t>
      </w:r>
      <w:r w:rsidR="00C7380C">
        <w:rPr>
          <w:rFonts w:ascii="Times New Roman" w:hAnsi="Times New Roman"/>
          <w:sz w:val="24"/>
          <w:szCs w:val="24"/>
        </w:rPr>
        <w:t> </w:t>
      </w:r>
      <w:r w:rsidRPr="006867CC">
        <w:rPr>
          <w:rFonts w:ascii="Times New Roman" w:hAnsi="Times New Roman"/>
          <w:sz w:val="24"/>
          <w:szCs w:val="24"/>
        </w:rPr>
        <w:t>645 of the Biosecurity Act provides that the Governor</w:t>
      </w:r>
      <w:r w:rsidR="000C382B" w:rsidRPr="006867CC">
        <w:rPr>
          <w:rFonts w:ascii="Times New Roman" w:hAnsi="Times New Roman"/>
          <w:sz w:val="24"/>
          <w:szCs w:val="24"/>
        </w:rPr>
        <w:t>-</w:t>
      </w:r>
      <w:r w:rsidRPr="006867CC">
        <w:rPr>
          <w:rFonts w:ascii="Times New Roman" w:hAnsi="Times New Roman"/>
          <w:sz w:val="24"/>
          <w:szCs w:val="24"/>
        </w:rPr>
        <w:t xml:space="preserve">General may make regulations regarding matters required or permitted to be prescribed by the Biosecurity Act, or necessary or convenient to be prescribed for carrying out or giving effect to the Biosecurity Act. </w:t>
      </w:r>
    </w:p>
    <w:p w14:paraId="7AF0EE6B" w14:textId="2BC91E9C" w:rsidR="00500EB2" w:rsidRPr="006867CC" w:rsidRDefault="00500EB2" w:rsidP="006867CC">
      <w:pPr>
        <w:tabs>
          <w:tab w:val="right" w:pos="9072"/>
        </w:tabs>
        <w:spacing w:before="0" w:after="120"/>
        <w:ind w:right="91"/>
        <w:rPr>
          <w:rFonts w:ascii="Times New Roman" w:hAnsi="Times New Roman"/>
          <w:sz w:val="24"/>
          <w:szCs w:val="24"/>
        </w:rPr>
      </w:pPr>
      <w:r w:rsidRPr="006867CC">
        <w:rPr>
          <w:rFonts w:ascii="Times New Roman" w:hAnsi="Times New Roman"/>
          <w:sz w:val="24"/>
          <w:szCs w:val="24"/>
        </w:rPr>
        <w:t>Section</w:t>
      </w:r>
      <w:r w:rsidR="00C7380C">
        <w:rPr>
          <w:rFonts w:ascii="Times New Roman" w:hAnsi="Times New Roman"/>
          <w:sz w:val="24"/>
          <w:szCs w:val="24"/>
        </w:rPr>
        <w:t> </w:t>
      </w:r>
      <w:r w:rsidRPr="006867CC">
        <w:rPr>
          <w:rFonts w:ascii="Times New Roman" w:hAnsi="Times New Roman"/>
          <w:sz w:val="24"/>
          <w:szCs w:val="24"/>
        </w:rPr>
        <w:t xml:space="preserve">53 of the </w:t>
      </w:r>
      <w:r w:rsidR="00533D44" w:rsidRPr="006867CC">
        <w:rPr>
          <w:rFonts w:ascii="Times New Roman" w:hAnsi="Times New Roman"/>
          <w:sz w:val="24"/>
          <w:szCs w:val="24"/>
        </w:rPr>
        <w:t xml:space="preserve">Biosecurity </w:t>
      </w:r>
      <w:r w:rsidRPr="006867CC">
        <w:rPr>
          <w:rFonts w:ascii="Times New Roman" w:hAnsi="Times New Roman"/>
          <w:sz w:val="24"/>
          <w:szCs w:val="24"/>
        </w:rPr>
        <w:t>Act provides that regulations may prescribe measures to be taken by operators of incoming or outgoing aircraft or vessels to destroy certain disease agents.</w:t>
      </w:r>
    </w:p>
    <w:p w14:paraId="48E55A0B" w14:textId="77777777" w:rsidR="008A3444" w:rsidRPr="006867CC" w:rsidRDefault="00323925" w:rsidP="00132F2C">
      <w:pPr>
        <w:tabs>
          <w:tab w:val="right" w:pos="9072"/>
        </w:tabs>
        <w:spacing w:before="0" w:after="120"/>
        <w:rPr>
          <w:rFonts w:ascii="Times New Roman" w:hAnsi="Times New Roman"/>
          <w:b/>
          <w:sz w:val="24"/>
          <w:szCs w:val="24"/>
        </w:rPr>
      </w:pPr>
      <w:r w:rsidRPr="006867CC">
        <w:rPr>
          <w:rFonts w:ascii="Times New Roman" w:hAnsi="Times New Roman"/>
          <w:b/>
          <w:sz w:val="24"/>
          <w:szCs w:val="24"/>
        </w:rPr>
        <w:t>Purpose</w:t>
      </w:r>
    </w:p>
    <w:p w14:paraId="21BC2D57" w14:textId="3A021696" w:rsidR="003E5D01" w:rsidRPr="006867CC" w:rsidRDefault="00B108FC" w:rsidP="001E5B43">
      <w:pPr>
        <w:tabs>
          <w:tab w:val="right" w:pos="9072"/>
        </w:tabs>
        <w:spacing w:before="0" w:after="120"/>
        <w:rPr>
          <w:rFonts w:ascii="Times New Roman" w:hAnsi="Times New Roman"/>
          <w:sz w:val="24"/>
          <w:szCs w:val="24"/>
        </w:rPr>
      </w:pPr>
      <w:r w:rsidRPr="006867CC">
        <w:rPr>
          <w:rFonts w:ascii="Times New Roman" w:hAnsi="Times New Roman"/>
          <w:sz w:val="24"/>
          <w:szCs w:val="24"/>
        </w:rPr>
        <w:t>The</w:t>
      </w:r>
      <w:r w:rsidR="005B7C57" w:rsidRPr="006867CC">
        <w:rPr>
          <w:rFonts w:ascii="Times New Roman" w:hAnsi="Times New Roman"/>
          <w:sz w:val="24"/>
          <w:szCs w:val="24"/>
        </w:rPr>
        <w:t xml:space="preserve"> purpose of the </w:t>
      </w:r>
      <w:r w:rsidRPr="006867CC">
        <w:rPr>
          <w:rFonts w:ascii="Times New Roman" w:hAnsi="Times New Roman"/>
          <w:i/>
          <w:iCs/>
          <w:sz w:val="24"/>
          <w:szCs w:val="24"/>
        </w:rPr>
        <w:t xml:space="preserve">Biosecurity </w:t>
      </w:r>
      <w:r w:rsidR="005B7C57" w:rsidRPr="006867CC">
        <w:rPr>
          <w:rFonts w:ascii="Times New Roman" w:hAnsi="Times New Roman"/>
          <w:i/>
          <w:iCs/>
          <w:sz w:val="24"/>
          <w:szCs w:val="24"/>
        </w:rPr>
        <w:t>Amendment (Ballast Water and Other</w:t>
      </w:r>
      <w:r w:rsidR="00583374" w:rsidRPr="006867CC">
        <w:rPr>
          <w:rFonts w:ascii="Times New Roman" w:hAnsi="Times New Roman"/>
          <w:i/>
          <w:iCs/>
          <w:sz w:val="24"/>
          <w:szCs w:val="24"/>
        </w:rPr>
        <w:t xml:space="preserve"> </w:t>
      </w:r>
      <w:r w:rsidR="005B7C57" w:rsidRPr="006867CC">
        <w:rPr>
          <w:rFonts w:ascii="Times New Roman" w:hAnsi="Times New Roman"/>
          <w:i/>
          <w:iCs/>
          <w:sz w:val="24"/>
          <w:szCs w:val="24"/>
        </w:rPr>
        <w:t>Measures</w:t>
      </w:r>
      <w:r w:rsidR="00583374" w:rsidRPr="006867CC">
        <w:rPr>
          <w:rFonts w:ascii="Times New Roman" w:hAnsi="Times New Roman"/>
          <w:i/>
          <w:iCs/>
          <w:sz w:val="24"/>
          <w:szCs w:val="24"/>
        </w:rPr>
        <w:t>) Regulations 2017</w:t>
      </w:r>
      <w:r w:rsidR="00583374" w:rsidRPr="006867CC">
        <w:rPr>
          <w:rFonts w:ascii="Times New Roman" w:hAnsi="Times New Roman"/>
          <w:sz w:val="24"/>
          <w:szCs w:val="24"/>
        </w:rPr>
        <w:t> </w:t>
      </w:r>
      <w:r w:rsidRPr="006867CC">
        <w:rPr>
          <w:rFonts w:ascii="Times New Roman" w:hAnsi="Times New Roman"/>
          <w:sz w:val="24"/>
          <w:szCs w:val="24"/>
        </w:rPr>
        <w:t xml:space="preserve">(the </w:t>
      </w:r>
      <w:r w:rsidR="000C382B" w:rsidRPr="006867CC">
        <w:rPr>
          <w:rFonts w:ascii="Times New Roman" w:hAnsi="Times New Roman"/>
          <w:sz w:val="24"/>
          <w:szCs w:val="24"/>
        </w:rPr>
        <w:t>R</w:t>
      </w:r>
      <w:r w:rsidRPr="006867CC">
        <w:rPr>
          <w:rFonts w:ascii="Times New Roman" w:hAnsi="Times New Roman"/>
          <w:sz w:val="24"/>
          <w:szCs w:val="24"/>
        </w:rPr>
        <w:t>egulation</w:t>
      </w:r>
      <w:r w:rsidR="00583374" w:rsidRPr="006867CC">
        <w:rPr>
          <w:rFonts w:ascii="Times New Roman" w:hAnsi="Times New Roman"/>
          <w:sz w:val="24"/>
          <w:szCs w:val="24"/>
        </w:rPr>
        <w:t>s</w:t>
      </w:r>
      <w:r w:rsidRPr="006867CC">
        <w:rPr>
          <w:rFonts w:ascii="Times New Roman" w:hAnsi="Times New Roman"/>
          <w:sz w:val="24"/>
          <w:szCs w:val="24"/>
        </w:rPr>
        <w:t xml:space="preserve">) </w:t>
      </w:r>
      <w:r w:rsidR="003E5D01" w:rsidRPr="006867CC">
        <w:rPr>
          <w:rFonts w:ascii="Times New Roman" w:hAnsi="Times New Roman"/>
          <w:sz w:val="24"/>
          <w:szCs w:val="24"/>
        </w:rPr>
        <w:t xml:space="preserve">is to </w:t>
      </w:r>
      <w:r w:rsidR="003C20C4" w:rsidRPr="006867CC">
        <w:rPr>
          <w:rFonts w:ascii="Times New Roman" w:hAnsi="Times New Roman"/>
          <w:sz w:val="24"/>
          <w:szCs w:val="24"/>
        </w:rPr>
        <w:t xml:space="preserve">amend </w:t>
      </w:r>
      <w:r w:rsidR="003E5D01" w:rsidRPr="006867CC">
        <w:rPr>
          <w:rFonts w:ascii="Times New Roman" w:hAnsi="Times New Roman"/>
          <w:sz w:val="24"/>
          <w:szCs w:val="24"/>
        </w:rPr>
        <w:t xml:space="preserve">the </w:t>
      </w:r>
      <w:r w:rsidR="003E5D01" w:rsidRPr="006867CC">
        <w:rPr>
          <w:rFonts w:ascii="Times New Roman" w:hAnsi="Times New Roman"/>
          <w:i/>
          <w:sz w:val="24"/>
          <w:szCs w:val="24"/>
        </w:rPr>
        <w:t>Biosecurity</w:t>
      </w:r>
      <w:r w:rsidR="00296348" w:rsidRPr="006867CC">
        <w:rPr>
          <w:rFonts w:ascii="Times New Roman" w:hAnsi="Times New Roman"/>
          <w:i/>
          <w:sz w:val="24"/>
          <w:szCs w:val="24"/>
        </w:rPr>
        <w:t xml:space="preserve"> </w:t>
      </w:r>
      <w:r w:rsidR="00583374" w:rsidRPr="006867CC">
        <w:rPr>
          <w:rFonts w:ascii="Times New Roman" w:hAnsi="Times New Roman"/>
          <w:i/>
          <w:sz w:val="24"/>
          <w:szCs w:val="24"/>
        </w:rPr>
        <w:t>Regulation 2016</w:t>
      </w:r>
      <w:r w:rsidR="00583374" w:rsidRPr="006867CC">
        <w:rPr>
          <w:rFonts w:ascii="Times New Roman" w:hAnsi="Times New Roman"/>
          <w:sz w:val="24"/>
          <w:szCs w:val="24"/>
        </w:rPr>
        <w:t> </w:t>
      </w:r>
      <w:r w:rsidR="000C382B" w:rsidRPr="006867CC">
        <w:rPr>
          <w:rFonts w:ascii="Times New Roman" w:hAnsi="Times New Roman"/>
          <w:sz w:val="24"/>
          <w:szCs w:val="24"/>
        </w:rPr>
        <w:t>(Biosecurity Regulation)</w:t>
      </w:r>
      <w:r w:rsidR="003E5D01" w:rsidRPr="006867CC">
        <w:rPr>
          <w:rFonts w:ascii="Times New Roman" w:hAnsi="Times New Roman"/>
          <w:sz w:val="24"/>
          <w:szCs w:val="24"/>
        </w:rPr>
        <w:t xml:space="preserve"> </w:t>
      </w:r>
      <w:r w:rsidR="00296348" w:rsidRPr="006867CC">
        <w:rPr>
          <w:rFonts w:ascii="Times New Roman" w:hAnsi="Times New Roman"/>
          <w:sz w:val="24"/>
          <w:szCs w:val="24"/>
        </w:rPr>
        <w:t xml:space="preserve">and </w:t>
      </w:r>
      <w:r w:rsidR="00296348" w:rsidRPr="006867CC">
        <w:rPr>
          <w:rFonts w:ascii="Times New Roman" w:hAnsi="Times New Roman"/>
          <w:i/>
          <w:sz w:val="24"/>
          <w:szCs w:val="24"/>
        </w:rPr>
        <w:t>Biosecurity (Human Health) Regulation</w:t>
      </w:r>
      <w:r w:rsidR="00C7380C" w:rsidRPr="006867CC">
        <w:rPr>
          <w:rFonts w:ascii="Times New Roman" w:hAnsi="Times New Roman"/>
          <w:i/>
          <w:sz w:val="24"/>
          <w:szCs w:val="24"/>
        </w:rPr>
        <w:t> </w:t>
      </w:r>
      <w:r w:rsidR="00296348" w:rsidRPr="006867CC">
        <w:rPr>
          <w:rFonts w:ascii="Times New Roman" w:hAnsi="Times New Roman"/>
          <w:i/>
          <w:sz w:val="24"/>
          <w:szCs w:val="24"/>
        </w:rPr>
        <w:t>2016</w:t>
      </w:r>
      <w:r w:rsidR="00C7380C" w:rsidRPr="006867CC">
        <w:rPr>
          <w:rFonts w:ascii="Times New Roman" w:hAnsi="Times New Roman"/>
          <w:i/>
          <w:sz w:val="24"/>
          <w:szCs w:val="24"/>
        </w:rPr>
        <w:t> </w:t>
      </w:r>
      <w:r w:rsidR="00296348" w:rsidRPr="006867CC">
        <w:rPr>
          <w:rFonts w:ascii="Times New Roman" w:hAnsi="Times New Roman"/>
          <w:sz w:val="24"/>
          <w:szCs w:val="24"/>
        </w:rPr>
        <w:t xml:space="preserve">(Human Health Regulation) </w:t>
      </w:r>
      <w:r w:rsidR="003E5D01" w:rsidRPr="006867CC">
        <w:rPr>
          <w:rFonts w:ascii="Times New Roman" w:hAnsi="Times New Roman"/>
          <w:sz w:val="24"/>
          <w:szCs w:val="24"/>
        </w:rPr>
        <w:t>in line with recent changes to the Biosecurity</w:t>
      </w:r>
      <w:r w:rsidR="00C7380C" w:rsidRPr="006867CC">
        <w:rPr>
          <w:rFonts w:ascii="Times New Roman" w:hAnsi="Times New Roman"/>
          <w:i/>
          <w:sz w:val="24"/>
          <w:szCs w:val="24"/>
        </w:rPr>
        <w:t> </w:t>
      </w:r>
      <w:r w:rsidR="003E5D01" w:rsidRPr="006867CC">
        <w:rPr>
          <w:rFonts w:ascii="Times New Roman" w:hAnsi="Times New Roman"/>
          <w:sz w:val="24"/>
          <w:szCs w:val="24"/>
        </w:rPr>
        <w:t>Act</w:t>
      </w:r>
      <w:r w:rsidR="00533D44" w:rsidRPr="001E5B43">
        <w:rPr>
          <w:rFonts w:ascii="Times New Roman" w:hAnsi="Times New Roman"/>
          <w:sz w:val="24"/>
          <w:szCs w:val="24"/>
        </w:rPr>
        <w:t>,</w:t>
      </w:r>
      <w:r w:rsidR="00A84D8D" w:rsidRPr="001E5B43">
        <w:rPr>
          <w:rFonts w:ascii="Times New Roman" w:hAnsi="Times New Roman"/>
          <w:sz w:val="24"/>
          <w:szCs w:val="24"/>
        </w:rPr>
        <w:t xml:space="preserve"> </w:t>
      </w:r>
      <w:r w:rsidR="00533D44" w:rsidRPr="006867CC">
        <w:rPr>
          <w:rFonts w:ascii="Times New Roman" w:hAnsi="Times New Roman"/>
          <w:sz w:val="24"/>
          <w:szCs w:val="24"/>
        </w:rPr>
        <w:t>as a result of</w:t>
      </w:r>
      <w:r w:rsidR="00A84D8D" w:rsidRPr="006867CC">
        <w:rPr>
          <w:rFonts w:ascii="Times New Roman" w:hAnsi="Times New Roman"/>
          <w:sz w:val="24"/>
          <w:szCs w:val="24"/>
        </w:rPr>
        <w:t xml:space="preserve"> </w:t>
      </w:r>
      <w:r w:rsidR="00533D44" w:rsidRPr="001E5B43">
        <w:rPr>
          <w:rFonts w:ascii="Times New Roman" w:hAnsi="Times New Roman"/>
          <w:sz w:val="24"/>
          <w:szCs w:val="24"/>
        </w:rPr>
        <w:t xml:space="preserve">the </w:t>
      </w:r>
      <w:r w:rsidR="00533D44" w:rsidRPr="001E5B43">
        <w:rPr>
          <w:rFonts w:ascii="Times New Roman" w:hAnsi="Times New Roman"/>
          <w:i/>
          <w:sz w:val="24"/>
          <w:szCs w:val="24"/>
        </w:rPr>
        <w:t>Biosecurity Amendment (Ballast Water and Other Measures) Act</w:t>
      </w:r>
      <w:r w:rsidR="00C7380C">
        <w:rPr>
          <w:rFonts w:ascii="Times New Roman" w:hAnsi="Times New Roman"/>
          <w:i/>
          <w:sz w:val="24"/>
          <w:szCs w:val="24"/>
        </w:rPr>
        <w:t> </w:t>
      </w:r>
      <w:r w:rsidR="00533D44" w:rsidRPr="001E5B43">
        <w:rPr>
          <w:rFonts w:ascii="Times New Roman" w:hAnsi="Times New Roman"/>
          <w:i/>
          <w:sz w:val="24"/>
          <w:szCs w:val="24"/>
        </w:rPr>
        <w:t>2017</w:t>
      </w:r>
      <w:r w:rsidR="00C7380C">
        <w:rPr>
          <w:rFonts w:ascii="Times New Roman" w:hAnsi="Times New Roman"/>
          <w:sz w:val="24"/>
          <w:szCs w:val="24"/>
        </w:rPr>
        <w:t> </w:t>
      </w:r>
      <w:r w:rsidR="00533D44" w:rsidRPr="006867CC">
        <w:rPr>
          <w:rFonts w:ascii="Times New Roman" w:hAnsi="Times New Roman"/>
          <w:sz w:val="24"/>
          <w:szCs w:val="24"/>
        </w:rPr>
        <w:t xml:space="preserve">(the Biosecurity </w:t>
      </w:r>
      <w:r w:rsidR="00B95776">
        <w:rPr>
          <w:rFonts w:ascii="Times New Roman" w:hAnsi="Times New Roman"/>
          <w:sz w:val="24"/>
          <w:szCs w:val="24"/>
        </w:rPr>
        <w:t>Amendment</w:t>
      </w:r>
      <w:r w:rsidR="00533D44" w:rsidRPr="006867CC">
        <w:rPr>
          <w:rFonts w:ascii="Times New Roman" w:hAnsi="Times New Roman"/>
          <w:sz w:val="24"/>
          <w:szCs w:val="24"/>
        </w:rPr>
        <w:t xml:space="preserve"> Act).</w:t>
      </w:r>
    </w:p>
    <w:p w14:paraId="4B24382C" w14:textId="65DEDC5C" w:rsidR="003E5D01" w:rsidRPr="001E5B43" w:rsidRDefault="003A1B7D" w:rsidP="001E5B43">
      <w:pPr>
        <w:tabs>
          <w:tab w:val="right" w:pos="9072"/>
        </w:tabs>
        <w:spacing w:before="0" w:after="120"/>
        <w:rPr>
          <w:rFonts w:ascii="Times New Roman" w:hAnsi="Times New Roman"/>
          <w:sz w:val="24"/>
          <w:szCs w:val="24"/>
        </w:rPr>
      </w:pPr>
      <w:r w:rsidRPr="006867CC">
        <w:rPr>
          <w:rFonts w:ascii="Times New Roman" w:hAnsi="Times New Roman"/>
          <w:sz w:val="24"/>
          <w:szCs w:val="24"/>
        </w:rPr>
        <w:t>T</w:t>
      </w:r>
      <w:r w:rsidR="003E5D01" w:rsidRPr="006867CC">
        <w:rPr>
          <w:rFonts w:ascii="Times New Roman" w:hAnsi="Times New Roman"/>
          <w:sz w:val="24"/>
          <w:szCs w:val="24"/>
        </w:rPr>
        <w:t xml:space="preserve">he </w:t>
      </w:r>
      <w:r w:rsidR="000C382B" w:rsidRPr="006867CC">
        <w:rPr>
          <w:rFonts w:ascii="Times New Roman" w:hAnsi="Times New Roman"/>
          <w:sz w:val="24"/>
          <w:szCs w:val="24"/>
        </w:rPr>
        <w:t>Regulation</w:t>
      </w:r>
      <w:r w:rsidR="00B95776">
        <w:rPr>
          <w:rFonts w:ascii="Times New Roman" w:hAnsi="Times New Roman"/>
          <w:sz w:val="24"/>
          <w:szCs w:val="24"/>
        </w:rPr>
        <w:t>s</w:t>
      </w:r>
      <w:r w:rsidR="003E5D01" w:rsidRPr="006867CC">
        <w:rPr>
          <w:rFonts w:ascii="Times New Roman" w:hAnsi="Times New Roman"/>
          <w:sz w:val="24"/>
          <w:szCs w:val="24"/>
        </w:rPr>
        <w:t xml:space="preserve"> repeal Chapter</w:t>
      </w:r>
      <w:r w:rsidR="00C7380C">
        <w:rPr>
          <w:rFonts w:ascii="Times New Roman" w:hAnsi="Times New Roman"/>
          <w:sz w:val="24"/>
          <w:szCs w:val="24"/>
        </w:rPr>
        <w:t> </w:t>
      </w:r>
      <w:r w:rsidR="003E5D01" w:rsidRPr="006867CC">
        <w:rPr>
          <w:rFonts w:ascii="Times New Roman" w:hAnsi="Times New Roman"/>
          <w:sz w:val="24"/>
          <w:szCs w:val="24"/>
        </w:rPr>
        <w:t xml:space="preserve">4 </w:t>
      </w:r>
      <w:r w:rsidR="000C382B" w:rsidRPr="006867CC">
        <w:rPr>
          <w:rFonts w:ascii="Times New Roman" w:hAnsi="Times New Roman"/>
          <w:sz w:val="24"/>
          <w:szCs w:val="24"/>
        </w:rPr>
        <w:t>of the Biosecurity</w:t>
      </w:r>
      <w:r w:rsidR="003E5D01" w:rsidRPr="006867CC">
        <w:rPr>
          <w:rFonts w:ascii="Times New Roman" w:hAnsi="Times New Roman"/>
          <w:sz w:val="24"/>
          <w:szCs w:val="24"/>
        </w:rPr>
        <w:t xml:space="preserve"> Regulation</w:t>
      </w:r>
      <w:r w:rsidR="00CE4395">
        <w:rPr>
          <w:rFonts w:ascii="Times New Roman" w:hAnsi="Times New Roman"/>
          <w:sz w:val="24"/>
          <w:szCs w:val="24"/>
        </w:rPr>
        <w:t xml:space="preserve"> which</w:t>
      </w:r>
      <w:r w:rsidR="00A84D8D" w:rsidRPr="006867CC">
        <w:rPr>
          <w:rFonts w:ascii="Times New Roman" w:hAnsi="Times New Roman"/>
          <w:sz w:val="24"/>
          <w:szCs w:val="24"/>
        </w:rPr>
        <w:t xml:space="preserve"> deal</w:t>
      </w:r>
      <w:r w:rsidR="00CE4395">
        <w:rPr>
          <w:rFonts w:ascii="Times New Roman" w:hAnsi="Times New Roman"/>
          <w:sz w:val="24"/>
          <w:szCs w:val="24"/>
        </w:rPr>
        <w:t>s</w:t>
      </w:r>
      <w:r w:rsidR="00A84D8D" w:rsidRPr="006867CC">
        <w:rPr>
          <w:rFonts w:ascii="Times New Roman" w:hAnsi="Times New Roman"/>
          <w:sz w:val="24"/>
          <w:szCs w:val="24"/>
        </w:rPr>
        <w:t xml:space="preserve"> with ballast water and sediment</w:t>
      </w:r>
      <w:r w:rsidR="003E5D01" w:rsidRPr="006867CC">
        <w:rPr>
          <w:rFonts w:ascii="Times New Roman" w:hAnsi="Times New Roman"/>
          <w:sz w:val="24"/>
          <w:szCs w:val="24"/>
        </w:rPr>
        <w:t xml:space="preserve">. </w:t>
      </w:r>
      <w:r w:rsidR="000C382B" w:rsidRPr="006867CC">
        <w:rPr>
          <w:rFonts w:ascii="Times New Roman" w:hAnsi="Times New Roman"/>
          <w:sz w:val="24"/>
          <w:szCs w:val="24"/>
        </w:rPr>
        <w:t>T</w:t>
      </w:r>
      <w:r w:rsidR="003E5D01" w:rsidRPr="006867CC">
        <w:rPr>
          <w:rFonts w:ascii="Times New Roman" w:hAnsi="Times New Roman"/>
          <w:sz w:val="24"/>
          <w:szCs w:val="24"/>
        </w:rPr>
        <w:t xml:space="preserve">hese </w:t>
      </w:r>
      <w:r w:rsidR="000C7071" w:rsidRPr="006867CC">
        <w:rPr>
          <w:rFonts w:ascii="Times New Roman" w:hAnsi="Times New Roman"/>
          <w:sz w:val="24"/>
          <w:szCs w:val="24"/>
        </w:rPr>
        <w:t>provisions</w:t>
      </w:r>
      <w:r w:rsidR="003E5D01" w:rsidRPr="006867CC">
        <w:rPr>
          <w:rFonts w:ascii="Times New Roman" w:hAnsi="Times New Roman"/>
          <w:sz w:val="24"/>
          <w:szCs w:val="24"/>
        </w:rPr>
        <w:t xml:space="preserve"> </w:t>
      </w:r>
      <w:r w:rsidR="000C382B" w:rsidRPr="006867CC">
        <w:rPr>
          <w:rFonts w:ascii="Times New Roman" w:hAnsi="Times New Roman"/>
          <w:sz w:val="24"/>
          <w:szCs w:val="24"/>
        </w:rPr>
        <w:t xml:space="preserve">are </w:t>
      </w:r>
      <w:r w:rsidR="003E5D01" w:rsidRPr="006867CC">
        <w:rPr>
          <w:rFonts w:ascii="Times New Roman" w:hAnsi="Times New Roman"/>
          <w:sz w:val="24"/>
          <w:szCs w:val="24"/>
        </w:rPr>
        <w:t xml:space="preserve">being moved to a single legislative instrument </w:t>
      </w:r>
      <w:r w:rsidR="000C382B" w:rsidRPr="006867CC">
        <w:rPr>
          <w:rFonts w:ascii="Times New Roman" w:hAnsi="Times New Roman"/>
          <w:sz w:val="24"/>
          <w:szCs w:val="24"/>
        </w:rPr>
        <w:t>to</w:t>
      </w:r>
      <w:r w:rsidR="00005A35" w:rsidRPr="006867CC">
        <w:rPr>
          <w:rFonts w:ascii="Times New Roman" w:hAnsi="Times New Roman"/>
          <w:sz w:val="24"/>
          <w:szCs w:val="24"/>
        </w:rPr>
        <w:t xml:space="preserve"> provide</w:t>
      </w:r>
      <w:r w:rsidR="003E5D01" w:rsidRPr="006867CC">
        <w:rPr>
          <w:rFonts w:ascii="Times New Roman" w:hAnsi="Times New Roman"/>
          <w:sz w:val="24"/>
          <w:szCs w:val="24"/>
        </w:rPr>
        <w:t xml:space="preserve"> for more effective management of </w:t>
      </w:r>
      <w:r w:rsidR="000C7071" w:rsidRPr="006867CC">
        <w:rPr>
          <w:rFonts w:ascii="Times New Roman" w:hAnsi="Times New Roman"/>
          <w:sz w:val="24"/>
          <w:szCs w:val="24"/>
        </w:rPr>
        <w:t>ballast water legislation.</w:t>
      </w:r>
    </w:p>
    <w:p w14:paraId="5B48989D" w14:textId="11BAEC3A" w:rsidR="003C1017" w:rsidRPr="006867CC" w:rsidRDefault="003A1B7D" w:rsidP="006867CC">
      <w:pPr>
        <w:tabs>
          <w:tab w:val="right" w:pos="9072"/>
        </w:tabs>
        <w:spacing w:before="0" w:after="120"/>
        <w:rPr>
          <w:rFonts w:ascii="Times New Roman" w:hAnsi="Times New Roman"/>
          <w:b/>
          <w:sz w:val="24"/>
          <w:szCs w:val="24"/>
        </w:rPr>
      </w:pPr>
      <w:r w:rsidRPr="001E5B43">
        <w:rPr>
          <w:rFonts w:ascii="Times New Roman" w:hAnsi="Times New Roman"/>
          <w:sz w:val="24"/>
          <w:szCs w:val="24"/>
        </w:rPr>
        <w:t>T</w:t>
      </w:r>
      <w:r w:rsidR="003E5D01" w:rsidRPr="001E5B43">
        <w:rPr>
          <w:rFonts w:ascii="Times New Roman" w:hAnsi="Times New Roman"/>
          <w:sz w:val="24"/>
          <w:szCs w:val="24"/>
        </w:rPr>
        <w:t xml:space="preserve">he </w:t>
      </w:r>
      <w:r w:rsidR="00B95776">
        <w:rPr>
          <w:rFonts w:ascii="Times New Roman" w:hAnsi="Times New Roman"/>
          <w:sz w:val="24"/>
          <w:szCs w:val="24"/>
        </w:rPr>
        <w:t>Regulations</w:t>
      </w:r>
      <w:r w:rsidR="003E5D01" w:rsidRPr="006867CC">
        <w:rPr>
          <w:rFonts w:ascii="Times New Roman" w:hAnsi="Times New Roman"/>
          <w:sz w:val="24"/>
          <w:szCs w:val="24"/>
        </w:rPr>
        <w:t xml:space="preserve"> </w:t>
      </w:r>
      <w:r w:rsidRPr="006867CC">
        <w:rPr>
          <w:rFonts w:ascii="Times New Roman" w:hAnsi="Times New Roman"/>
          <w:sz w:val="24"/>
          <w:szCs w:val="24"/>
        </w:rPr>
        <w:t xml:space="preserve">also </w:t>
      </w:r>
      <w:r w:rsidR="00A84D8D" w:rsidRPr="006867CC">
        <w:rPr>
          <w:rFonts w:ascii="Times New Roman" w:hAnsi="Times New Roman"/>
          <w:sz w:val="24"/>
          <w:szCs w:val="24"/>
        </w:rPr>
        <w:t xml:space="preserve">amend </w:t>
      </w:r>
      <w:r w:rsidR="003E5D01" w:rsidRPr="006867CC">
        <w:rPr>
          <w:rFonts w:ascii="Times New Roman" w:hAnsi="Times New Roman"/>
          <w:sz w:val="24"/>
          <w:szCs w:val="24"/>
        </w:rPr>
        <w:t xml:space="preserve">the </w:t>
      </w:r>
      <w:r w:rsidR="008569D8" w:rsidRPr="006867CC">
        <w:rPr>
          <w:rFonts w:ascii="Times New Roman" w:hAnsi="Times New Roman"/>
          <w:sz w:val="24"/>
          <w:szCs w:val="24"/>
        </w:rPr>
        <w:t>Human Health Regulation</w:t>
      </w:r>
      <w:r w:rsidR="00D77490" w:rsidRPr="006867CC">
        <w:rPr>
          <w:rFonts w:ascii="Times New Roman" w:hAnsi="Times New Roman"/>
          <w:sz w:val="24"/>
          <w:szCs w:val="24"/>
        </w:rPr>
        <w:t xml:space="preserve"> to </w:t>
      </w:r>
      <w:r w:rsidR="000C7071" w:rsidRPr="006867CC">
        <w:rPr>
          <w:rStyle w:val="s9"/>
          <w:rFonts w:ascii="Times New Roman" w:hAnsi="Times New Roman"/>
          <w:sz w:val="24"/>
          <w:szCs w:val="24"/>
        </w:rPr>
        <w:t xml:space="preserve">strengthen the biosecurity system by enabling better </w:t>
      </w:r>
      <w:r w:rsidR="000C7071" w:rsidRPr="006867CC">
        <w:rPr>
          <w:rStyle w:val="s12"/>
          <w:rFonts w:ascii="Times New Roman" w:hAnsi="Times New Roman"/>
          <w:sz w:val="24"/>
          <w:szCs w:val="24"/>
        </w:rPr>
        <w:t>targeting of vectors capable of carrying human diseases, such as mosquitos</w:t>
      </w:r>
      <w:r w:rsidR="00533D44" w:rsidRPr="006867CC">
        <w:rPr>
          <w:rStyle w:val="s12"/>
          <w:rFonts w:ascii="Times New Roman" w:hAnsi="Times New Roman"/>
          <w:sz w:val="24"/>
          <w:szCs w:val="24"/>
        </w:rPr>
        <w:t>.</w:t>
      </w:r>
    </w:p>
    <w:p w14:paraId="0B139E46" w14:textId="77777777" w:rsidR="00504A07" w:rsidRPr="006867CC" w:rsidRDefault="00E53F0F" w:rsidP="00132F2C">
      <w:pPr>
        <w:spacing w:before="0" w:after="120"/>
        <w:rPr>
          <w:rFonts w:ascii="Times New Roman" w:hAnsi="Times New Roman"/>
          <w:b/>
          <w:sz w:val="24"/>
          <w:szCs w:val="24"/>
        </w:rPr>
      </w:pPr>
      <w:r w:rsidRPr="006867CC">
        <w:rPr>
          <w:rFonts w:ascii="Times New Roman" w:hAnsi="Times New Roman"/>
          <w:b/>
          <w:sz w:val="24"/>
          <w:szCs w:val="24"/>
        </w:rPr>
        <w:t>B</w:t>
      </w:r>
      <w:r w:rsidR="00504A07" w:rsidRPr="006867CC">
        <w:rPr>
          <w:rFonts w:ascii="Times New Roman" w:hAnsi="Times New Roman"/>
          <w:b/>
          <w:sz w:val="24"/>
          <w:szCs w:val="24"/>
        </w:rPr>
        <w:t>ackground</w:t>
      </w:r>
    </w:p>
    <w:p w14:paraId="7302BCE0" w14:textId="15F9D302" w:rsidR="003E5D01" w:rsidRPr="006867CC" w:rsidRDefault="00017500" w:rsidP="001E5B43">
      <w:pPr>
        <w:spacing w:before="0" w:after="120"/>
        <w:rPr>
          <w:rFonts w:ascii="Times New Roman" w:hAnsi="Times New Roman"/>
          <w:sz w:val="24"/>
          <w:szCs w:val="24"/>
        </w:rPr>
      </w:pPr>
      <w:r w:rsidRPr="006867CC">
        <w:rPr>
          <w:rFonts w:ascii="Times New Roman" w:hAnsi="Times New Roman"/>
          <w:sz w:val="24"/>
          <w:szCs w:val="24"/>
          <w:lang w:eastAsia="en-AU"/>
        </w:rPr>
        <w:t xml:space="preserve">The Biosecurity Amendment </w:t>
      </w:r>
      <w:r w:rsidR="00604EC0" w:rsidRPr="006867CC">
        <w:rPr>
          <w:rFonts w:ascii="Times New Roman" w:hAnsi="Times New Roman"/>
          <w:sz w:val="24"/>
          <w:szCs w:val="24"/>
          <w:lang w:eastAsia="en-AU"/>
        </w:rPr>
        <w:t xml:space="preserve">Act amends </w:t>
      </w:r>
      <w:r w:rsidR="00B01F47" w:rsidRPr="006867CC">
        <w:rPr>
          <w:rFonts w:ascii="Times New Roman" w:hAnsi="Times New Roman"/>
          <w:sz w:val="24"/>
          <w:szCs w:val="24"/>
          <w:lang w:eastAsia="en-AU"/>
        </w:rPr>
        <w:t>the Biosecurity Act in order to strengthen Australia’s biosecurity system by better protecting both our marine ecosystems and human health.</w:t>
      </w:r>
      <w:r w:rsidRPr="006867CC">
        <w:rPr>
          <w:rFonts w:ascii="Times New Roman" w:hAnsi="Times New Roman"/>
          <w:sz w:val="24"/>
          <w:szCs w:val="24"/>
          <w:lang w:eastAsia="en-AU"/>
        </w:rPr>
        <w:t xml:space="preserve"> </w:t>
      </w:r>
      <w:r w:rsidR="00604EC0" w:rsidRPr="006867CC">
        <w:rPr>
          <w:rFonts w:ascii="Times New Roman" w:hAnsi="Times New Roman"/>
          <w:sz w:val="24"/>
          <w:szCs w:val="24"/>
          <w:lang w:eastAsia="en-AU"/>
        </w:rPr>
        <w:t xml:space="preserve">This includes </w:t>
      </w:r>
      <w:r w:rsidR="003E5D01" w:rsidRPr="006867CC">
        <w:rPr>
          <w:rFonts w:ascii="Times New Roman" w:hAnsi="Times New Roman"/>
          <w:sz w:val="24"/>
          <w:szCs w:val="24"/>
        </w:rPr>
        <w:t>ensur</w:t>
      </w:r>
      <w:r w:rsidR="00604EC0" w:rsidRPr="006867CC">
        <w:rPr>
          <w:rFonts w:ascii="Times New Roman" w:hAnsi="Times New Roman"/>
          <w:sz w:val="24"/>
          <w:szCs w:val="24"/>
        </w:rPr>
        <w:t>ing</w:t>
      </w:r>
      <w:r w:rsidR="003E5D01" w:rsidRPr="006867CC">
        <w:rPr>
          <w:rFonts w:ascii="Times New Roman" w:hAnsi="Times New Roman"/>
          <w:sz w:val="24"/>
          <w:szCs w:val="24"/>
        </w:rPr>
        <w:t xml:space="preserve"> Australia is in a position to ratify</w:t>
      </w:r>
      <w:r w:rsidR="00604EC0" w:rsidRPr="006867CC">
        <w:rPr>
          <w:rFonts w:ascii="Times New Roman" w:hAnsi="Times New Roman"/>
          <w:sz w:val="24"/>
          <w:szCs w:val="24"/>
        </w:rPr>
        <w:t xml:space="preserve"> the</w:t>
      </w:r>
      <w:r w:rsidR="003E5D01" w:rsidRPr="006867CC">
        <w:rPr>
          <w:rFonts w:ascii="Times New Roman" w:hAnsi="Times New Roman"/>
          <w:sz w:val="24"/>
          <w:szCs w:val="24"/>
        </w:rPr>
        <w:t xml:space="preserve"> </w:t>
      </w:r>
      <w:r w:rsidR="003E5D01" w:rsidRPr="006867CC">
        <w:rPr>
          <w:rFonts w:ascii="Times New Roman" w:hAnsi="Times New Roman"/>
          <w:i/>
          <w:sz w:val="24"/>
          <w:szCs w:val="24"/>
        </w:rPr>
        <w:t>International Convention for the Control and Management of Ships’ Ballast Water</w:t>
      </w:r>
      <w:r w:rsidR="00C7380C">
        <w:rPr>
          <w:rFonts w:ascii="Times New Roman" w:hAnsi="Times New Roman"/>
          <w:i/>
          <w:sz w:val="24"/>
          <w:szCs w:val="24"/>
        </w:rPr>
        <w:t> </w:t>
      </w:r>
      <w:r w:rsidR="00D77490" w:rsidRPr="00A754A9">
        <w:rPr>
          <w:rFonts w:ascii="Times New Roman" w:hAnsi="Times New Roman"/>
          <w:sz w:val="24"/>
          <w:szCs w:val="24"/>
        </w:rPr>
        <w:t>(</w:t>
      </w:r>
      <w:r w:rsidR="00D77490" w:rsidRPr="006867CC">
        <w:rPr>
          <w:rFonts w:ascii="Times New Roman" w:hAnsi="Times New Roman"/>
          <w:sz w:val="24"/>
          <w:szCs w:val="24"/>
        </w:rPr>
        <w:t>Ballast Water Convention).</w:t>
      </w:r>
      <w:r w:rsidR="00D77490" w:rsidRPr="006867CC">
        <w:rPr>
          <w:rFonts w:ascii="Times New Roman" w:hAnsi="Times New Roman"/>
          <w:b/>
          <w:sz w:val="24"/>
          <w:szCs w:val="24"/>
        </w:rPr>
        <w:t xml:space="preserve"> </w:t>
      </w:r>
      <w:r w:rsidR="00604EC0" w:rsidRPr="006867CC">
        <w:rPr>
          <w:rFonts w:ascii="Times New Roman" w:hAnsi="Times New Roman"/>
          <w:sz w:val="24"/>
          <w:szCs w:val="24"/>
        </w:rPr>
        <w:t>T</w:t>
      </w:r>
      <w:r w:rsidR="003E5D01" w:rsidRPr="006867CC">
        <w:rPr>
          <w:rFonts w:ascii="Times New Roman" w:hAnsi="Times New Roman"/>
          <w:sz w:val="24"/>
          <w:szCs w:val="24"/>
        </w:rPr>
        <w:t xml:space="preserve">o simplify the regulatory framework and </w:t>
      </w:r>
      <w:r w:rsidR="00604EC0" w:rsidRPr="006867CC">
        <w:rPr>
          <w:rFonts w:ascii="Times New Roman" w:hAnsi="Times New Roman"/>
          <w:sz w:val="24"/>
          <w:szCs w:val="24"/>
        </w:rPr>
        <w:t>clarify</w:t>
      </w:r>
      <w:r w:rsidR="003E5D01" w:rsidRPr="006867CC">
        <w:rPr>
          <w:rFonts w:ascii="Times New Roman" w:hAnsi="Times New Roman"/>
          <w:sz w:val="24"/>
          <w:szCs w:val="24"/>
        </w:rPr>
        <w:t xml:space="preserve"> </w:t>
      </w:r>
      <w:r w:rsidR="00574B3B" w:rsidRPr="006867CC">
        <w:rPr>
          <w:rFonts w:ascii="Times New Roman" w:hAnsi="Times New Roman"/>
          <w:sz w:val="24"/>
          <w:szCs w:val="24"/>
        </w:rPr>
        <w:t>Australia’s requirements</w:t>
      </w:r>
      <w:r w:rsidR="003E5D01" w:rsidRPr="006867CC">
        <w:rPr>
          <w:rFonts w:ascii="Times New Roman" w:hAnsi="Times New Roman"/>
          <w:sz w:val="24"/>
          <w:szCs w:val="24"/>
        </w:rPr>
        <w:t xml:space="preserve">, all </w:t>
      </w:r>
      <w:r w:rsidR="00BE0B70" w:rsidRPr="006867CC">
        <w:rPr>
          <w:rFonts w:ascii="Times New Roman" w:hAnsi="Times New Roman"/>
          <w:sz w:val="24"/>
          <w:szCs w:val="24"/>
        </w:rPr>
        <w:t xml:space="preserve">detailed </w:t>
      </w:r>
      <w:r w:rsidR="003E5D01" w:rsidRPr="006867CC">
        <w:rPr>
          <w:rFonts w:ascii="Times New Roman" w:hAnsi="Times New Roman"/>
          <w:sz w:val="24"/>
          <w:szCs w:val="24"/>
        </w:rPr>
        <w:t xml:space="preserve">regulatory </w:t>
      </w:r>
      <w:r w:rsidR="00604EC0" w:rsidRPr="006867CC">
        <w:rPr>
          <w:rFonts w:ascii="Times New Roman" w:hAnsi="Times New Roman"/>
          <w:sz w:val="24"/>
          <w:szCs w:val="24"/>
        </w:rPr>
        <w:t xml:space="preserve">provisions regarding </w:t>
      </w:r>
      <w:r w:rsidR="003E5D01" w:rsidRPr="006867CC">
        <w:rPr>
          <w:rFonts w:ascii="Times New Roman" w:hAnsi="Times New Roman"/>
          <w:sz w:val="24"/>
          <w:szCs w:val="24"/>
        </w:rPr>
        <w:t xml:space="preserve">Australian ballast </w:t>
      </w:r>
      <w:r w:rsidR="00B01F47" w:rsidRPr="006867CC">
        <w:rPr>
          <w:rFonts w:ascii="Times New Roman" w:hAnsi="Times New Roman"/>
          <w:sz w:val="24"/>
          <w:szCs w:val="24"/>
        </w:rPr>
        <w:t>water management</w:t>
      </w:r>
      <w:r w:rsidR="00D77490" w:rsidRPr="006867CC">
        <w:rPr>
          <w:rFonts w:ascii="Times New Roman" w:hAnsi="Times New Roman"/>
          <w:sz w:val="24"/>
          <w:szCs w:val="24"/>
        </w:rPr>
        <w:t xml:space="preserve"> </w:t>
      </w:r>
      <w:r w:rsidR="00604EC0" w:rsidRPr="006867CC">
        <w:rPr>
          <w:rFonts w:ascii="Times New Roman" w:hAnsi="Times New Roman"/>
          <w:sz w:val="24"/>
          <w:szCs w:val="24"/>
        </w:rPr>
        <w:t xml:space="preserve">are being </w:t>
      </w:r>
      <w:r w:rsidR="00D77490" w:rsidRPr="006867CC">
        <w:rPr>
          <w:rFonts w:ascii="Times New Roman" w:hAnsi="Times New Roman"/>
          <w:sz w:val="24"/>
          <w:szCs w:val="24"/>
        </w:rPr>
        <w:t>moved into</w:t>
      </w:r>
      <w:r w:rsidR="00B01F47" w:rsidRPr="006867CC">
        <w:rPr>
          <w:rFonts w:ascii="Times New Roman" w:hAnsi="Times New Roman"/>
          <w:sz w:val="24"/>
          <w:szCs w:val="24"/>
        </w:rPr>
        <w:t xml:space="preserve"> a single</w:t>
      </w:r>
      <w:r w:rsidR="003E5D01" w:rsidRPr="006867CC">
        <w:rPr>
          <w:rFonts w:ascii="Times New Roman" w:hAnsi="Times New Roman"/>
          <w:sz w:val="24"/>
          <w:szCs w:val="24"/>
        </w:rPr>
        <w:t xml:space="preserve"> legislative instrument. </w:t>
      </w:r>
    </w:p>
    <w:p w14:paraId="4B14C693" w14:textId="1F5ED578" w:rsidR="003E5D01" w:rsidRPr="006867CC" w:rsidRDefault="000A648D" w:rsidP="001E5B43">
      <w:pPr>
        <w:tabs>
          <w:tab w:val="right" w:pos="9072"/>
        </w:tabs>
        <w:spacing w:before="0" w:after="120"/>
        <w:rPr>
          <w:rFonts w:ascii="Times New Roman" w:hAnsi="Times New Roman"/>
          <w:sz w:val="24"/>
          <w:szCs w:val="24"/>
        </w:rPr>
      </w:pPr>
      <w:r>
        <w:rPr>
          <w:rFonts w:ascii="Times New Roman" w:hAnsi="Times New Roman"/>
          <w:sz w:val="24"/>
          <w:szCs w:val="24"/>
        </w:rPr>
        <w:t>T</w:t>
      </w:r>
      <w:r w:rsidR="003E5D01" w:rsidRPr="006867CC">
        <w:rPr>
          <w:rFonts w:ascii="Times New Roman" w:hAnsi="Times New Roman"/>
          <w:sz w:val="24"/>
          <w:szCs w:val="24"/>
        </w:rPr>
        <w:t>he amendments to the Biosecurity Regulation</w:t>
      </w:r>
      <w:r w:rsidR="003E5D01" w:rsidRPr="006867CC">
        <w:rPr>
          <w:rFonts w:ascii="Times New Roman" w:hAnsi="Times New Roman"/>
          <w:i/>
          <w:sz w:val="24"/>
          <w:szCs w:val="24"/>
        </w:rPr>
        <w:t xml:space="preserve"> </w:t>
      </w:r>
      <w:r w:rsidR="00583374" w:rsidRPr="006867CC">
        <w:rPr>
          <w:rFonts w:ascii="Times New Roman" w:hAnsi="Times New Roman"/>
          <w:sz w:val="24"/>
          <w:szCs w:val="24"/>
        </w:rPr>
        <w:t xml:space="preserve">repeal </w:t>
      </w:r>
      <w:r w:rsidR="003E5D01" w:rsidRPr="006867CC">
        <w:rPr>
          <w:rFonts w:ascii="Times New Roman" w:hAnsi="Times New Roman"/>
          <w:sz w:val="24"/>
          <w:szCs w:val="24"/>
        </w:rPr>
        <w:t>Chapter 4</w:t>
      </w:r>
      <w:r w:rsidR="008569D8" w:rsidRPr="006867CC">
        <w:rPr>
          <w:rFonts w:ascii="Times New Roman" w:hAnsi="Times New Roman"/>
          <w:sz w:val="24"/>
          <w:szCs w:val="24"/>
        </w:rPr>
        <w:t>, which relates</w:t>
      </w:r>
      <w:r w:rsidR="00D34B11" w:rsidRPr="006867CC">
        <w:rPr>
          <w:rFonts w:ascii="Times New Roman" w:hAnsi="Times New Roman"/>
          <w:sz w:val="24"/>
          <w:szCs w:val="24"/>
        </w:rPr>
        <w:t xml:space="preserve"> </w:t>
      </w:r>
      <w:r w:rsidR="003E5D01" w:rsidRPr="006867CC">
        <w:rPr>
          <w:rFonts w:ascii="Times New Roman" w:hAnsi="Times New Roman"/>
          <w:sz w:val="24"/>
          <w:szCs w:val="24"/>
        </w:rPr>
        <w:t xml:space="preserve">to the management of </w:t>
      </w:r>
      <w:r w:rsidR="008569D8" w:rsidRPr="006867CC">
        <w:rPr>
          <w:rFonts w:ascii="Times New Roman" w:hAnsi="Times New Roman"/>
          <w:sz w:val="24"/>
          <w:szCs w:val="24"/>
        </w:rPr>
        <w:t>b</w:t>
      </w:r>
      <w:r w:rsidR="003E5D01" w:rsidRPr="006867CC">
        <w:rPr>
          <w:rFonts w:ascii="Times New Roman" w:hAnsi="Times New Roman"/>
          <w:sz w:val="24"/>
          <w:szCs w:val="24"/>
        </w:rPr>
        <w:t xml:space="preserve">allast </w:t>
      </w:r>
      <w:r w:rsidR="008569D8" w:rsidRPr="006867CC">
        <w:rPr>
          <w:rFonts w:ascii="Times New Roman" w:hAnsi="Times New Roman"/>
          <w:sz w:val="24"/>
          <w:szCs w:val="24"/>
        </w:rPr>
        <w:t>w</w:t>
      </w:r>
      <w:r w:rsidR="003E5D01" w:rsidRPr="006867CC">
        <w:rPr>
          <w:rFonts w:ascii="Times New Roman" w:hAnsi="Times New Roman"/>
          <w:sz w:val="24"/>
          <w:szCs w:val="24"/>
        </w:rPr>
        <w:t xml:space="preserve">ater and sediment, along with references to ballast water in the </w:t>
      </w:r>
      <w:r w:rsidR="008569D8" w:rsidRPr="006867CC">
        <w:rPr>
          <w:rFonts w:ascii="Times New Roman" w:hAnsi="Times New Roman"/>
          <w:sz w:val="24"/>
          <w:szCs w:val="24"/>
        </w:rPr>
        <w:t>Biosecurity Regulation</w:t>
      </w:r>
      <w:r w:rsidR="003E5D01" w:rsidRPr="006867CC">
        <w:rPr>
          <w:rFonts w:ascii="Times New Roman" w:hAnsi="Times New Roman"/>
          <w:sz w:val="24"/>
          <w:szCs w:val="24"/>
        </w:rPr>
        <w:t xml:space="preserve">. This includes </w:t>
      </w:r>
      <w:r w:rsidR="00574B3B" w:rsidRPr="006867CC">
        <w:rPr>
          <w:rFonts w:ascii="Times New Roman" w:hAnsi="Times New Roman"/>
          <w:sz w:val="24"/>
          <w:szCs w:val="24"/>
        </w:rPr>
        <w:t xml:space="preserve">a </w:t>
      </w:r>
      <w:r w:rsidR="003E5D01" w:rsidRPr="006867CC">
        <w:rPr>
          <w:rFonts w:ascii="Times New Roman" w:hAnsi="Times New Roman"/>
          <w:sz w:val="24"/>
          <w:szCs w:val="24"/>
        </w:rPr>
        <w:t>definition in Section 5</w:t>
      </w:r>
      <w:r w:rsidR="00A84D8D" w:rsidRPr="006867CC">
        <w:rPr>
          <w:rFonts w:ascii="Times New Roman" w:hAnsi="Times New Roman"/>
          <w:sz w:val="24"/>
          <w:szCs w:val="24"/>
        </w:rPr>
        <w:t xml:space="preserve"> of the Biosecurity Regulation</w:t>
      </w:r>
      <w:r w:rsidR="003E5D01" w:rsidRPr="006867CC">
        <w:rPr>
          <w:rFonts w:ascii="Times New Roman" w:hAnsi="Times New Roman"/>
          <w:sz w:val="24"/>
          <w:szCs w:val="24"/>
        </w:rPr>
        <w:t xml:space="preserve">. </w:t>
      </w:r>
    </w:p>
    <w:p w14:paraId="44970D1C" w14:textId="14302414" w:rsidR="00132F2C" w:rsidRPr="006867CC" w:rsidRDefault="00533D44" w:rsidP="006867CC">
      <w:pPr>
        <w:spacing w:before="0" w:after="120"/>
        <w:rPr>
          <w:rFonts w:ascii="Times New Roman" w:hAnsi="Times New Roman"/>
          <w:sz w:val="24"/>
          <w:szCs w:val="24"/>
        </w:rPr>
      </w:pPr>
      <w:r w:rsidRPr="006867CC">
        <w:rPr>
          <w:rFonts w:ascii="Times New Roman" w:hAnsi="Times New Roman"/>
          <w:sz w:val="24"/>
          <w:szCs w:val="24"/>
        </w:rPr>
        <w:lastRenderedPageBreak/>
        <w:t xml:space="preserve">The Biosecurity Amendment Act also expands an existing vector destruction requirement to apply that requirement to all human diseases, not only listed human diseases. </w:t>
      </w:r>
      <w:r w:rsidR="00B01F47" w:rsidRPr="006867CC">
        <w:rPr>
          <w:rFonts w:ascii="Times New Roman" w:hAnsi="Times New Roman"/>
          <w:sz w:val="24"/>
          <w:szCs w:val="24"/>
        </w:rPr>
        <w:t xml:space="preserve">The amendments relating to human health require subsequent amendments to the </w:t>
      </w:r>
      <w:r w:rsidR="008569D8" w:rsidRPr="006867CC">
        <w:rPr>
          <w:rFonts w:ascii="Times New Roman" w:hAnsi="Times New Roman"/>
          <w:sz w:val="24"/>
          <w:szCs w:val="24"/>
        </w:rPr>
        <w:t xml:space="preserve">Human Health Regulation </w:t>
      </w:r>
      <w:r w:rsidR="00B01F47" w:rsidRPr="006867CC">
        <w:rPr>
          <w:rFonts w:ascii="Times New Roman" w:hAnsi="Times New Roman"/>
          <w:sz w:val="24"/>
          <w:szCs w:val="24"/>
        </w:rPr>
        <w:t>to reflect th</w:t>
      </w:r>
      <w:r w:rsidRPr="006867CC">
        <w:rPr>
          <w:rFonts w:ascii="Times New Roman" w:hAnsi="Times New Roman"/>
          <w:sz w:val="24"/>
          <w:szCs w:val="24"/>
        </w:rPr>
        <w:t xml:space="preserve">is expansion. </w:t>
      </w:r>
    </w:p>
    <w:p w14:paraId="37290164" w14:textId="71DEB32D" w:rsidR="00323925" w:rsidRPr="006867CC" w:rsidRDefault="00323925" w:rsidP="006867CC">
      <w:pPr>
        <w:spacing w:before="0" w:after="120"/>
        <w:rPr>
          <w:rFonts w:ascii="Times New Roman" w:hAnsi="Times New Roman"/>
          <w:b/>
          <w:sz w:val="24"/>
          <w:szCs w:val="24"/>
        </w:rPr>
      </w:pPr>
      <w:r w:rsidRPr="006867CC">
        <w:rPr>
          <w:rFonts w:ascii="Times New Roman" w:hAnsi="Times New Roman"/>
          <w:b/>
          <w:sz w:val="24"/>
          <w:szCs w:val="24"/>
        </w:rPr>
        <w:t>Impact and Effect</w:t>
      </w:r>
    </w:p>
    <w:p w14:paraId="3B2739FC" w14:textId="36424BC8" w:rsidR="002160DD" w:rsidRPr="006867CC" w:rsidRDefault="0013697C" w:rsidP="00132F2C">
      <w:pPr>
        <w:spacing w:before="0" w:after="120"/>
        <w:rPr>
          <w:rFonts w:ascii="Times New Roman" w:hAnsi="Times New Roman"/>
          <w:sz w:val="24"/>
          <w:szCs w:val="24"/>
        </w:rPr>
      </w:pPr>
      <w:r w:rsidRPr="006867CC">
        <w:rPr>
          <w:rFonts w:ascii="Times New Roman" w:hAnsi="Times New Roman"/>
          <w:sz w:val="24"/>
          <w:szCs w:val="24"/>
        </w:rPr>
        <w:t xml:space="preserve">The </w:t>
      </w:r>
      <w:r w:rsidR="00583374" w:rsidRPr="006867CC">
        <w:rPr>
          <w:rFonts w:ascii="Times New Roman" w:hAnsi="Times New Roman"/>
          <w:sz w:val="24"/>
          <w:szCs w:val="24"/>
        </w:rPr>
        <w:t>R</w:t>
      </w:r>
      <w:r w:rsidRPr="006867CC">
        <w:rPr>
          <w:rFonts w:ascii="Times New Roman" w:hAnsi="Times New Roman"/>
          <w:sz w:val="24"/>
          <w:szCs w:val="24"/>
        </w:rPr>
        <w:t xml:space="preserve">egulations will </w:t>
      </w:r>
      <w:r w:rsidR="008D19F8" w:rsidRPr="006867CC">
        <w:rPr>
          <w:rFonts w:ascii="Times New Roman" w:hAnsi="Times New Roman"/>
          <w:sz w:val="24"/>
          <w:szCs w:val="24"/>
        </w:rPr>
        <w:t xml:space="preserve">allow the movement of </w:t>
      </w:r>
      <w:r w:rsidRPr="006867CC">
        <w:rPr>
          <w:rFonts w:ascii="Times New Roman" w:hAnsi="Times New Roman"/>
          <w:sz w:val="24"/>
          <w:szCs w:val="24"/>
        </w:rPr>
        <w:t xml:space="preserve">the </w:t>
      </w:r>
      <w:r w:rsidR="00BE0B70" w:rsidRPr="006867CC">
        <w:rPr>
          <w:rFonts w:ascii="Times New Roman" w:hAnsi="Times New Roman"/>
          <w:sz w:val="24"/>
          <w:szCs w:val="24"/>
        </w:rPr>
        <w:t xml:space="preserve">detailed </w:t>
      </w:r>
      <w:r w:rsidRPr="006867CC">
        <w:rPr>
          <w:rFonts w:ascii="Times New Roman" w:hAnsi="Times New Roman"/>
          <w:sz w:val="24"/>
          <w:szCs w:val="24"/>
        </w:rPr>
        <w:t xml:space="preserve">regulatory </w:t>
      </w:r>
      <w:r w:rsidR="00BE0B70" w:rsidRPr="006867CC">
        <w:rPr>
          <w:rFonts w:ascii="Times New Roman" w:hAnsi="Times New Roman"/>
          <w:sz w:val="24"/>
          <w:szCs w:val="24"/>
        </w:rPr>
        <w:t xml:space="preserve">provisions </w:t>
      </w:r>
      <w:r w:rsidRPr="006867CC">
        <w:rPr>
          <w:rFonts w:ascii="Times New Roman" w:hAnsi="Times New Roman"/>
          <w:sz w:val="24"/>
          <w:szCs w:val="24"/>
        </w:rPr>
        <w:t>o</w:t>
      </w:r>
      <w:r w:rsidR="00BE0B70" w:rsidRPr="006867CC">
        <w:rPr>
          <w:rFonts w:ascii="Times New Roman" w:hAnsi="Times New Roman"/>
          <w:sz w:val="24"/>
          <w:szCs w:val="24"/>
        </w:rPr>
        <w:t>n</w:t>
      </w:r>
      <w:r w:rsidRPr="006867CC">
        <w:rPr>
          <w:rFonts w:ascii="Times New Roman" w:hAnsi="Times New Roman"/>
          <w:sz w:val="24"/>
          <w:szCs w:val="24"/>
        </w:rPr>
        <w:t xml:space="preserve"> ballast water and sediment management into </w:t>
      </w:r>
      <w:r w:rsidR="00BE0B70" w:rsidRPr="006867CC">
        <w:rPr>
          <w:rFonts w:ascii="Times New Roman" w:hAnsi="Times New Roman"/>
          <w:sz w:val="24"/>
          <w:szCs w:val="24"/>
        </w:rPr>
        <w:t xml:space="preserve">a single </w:t>
      </w:r>
      <w:r w:rsidRPr="006867CC">
        <w:rPr>
          <w:rFonts w:ascii="Times New Roman" w:hAnsi="Times New Roman"/>
          <w:sz w:val="24"/>
          <w:szCs w:val="24"/>
        </w:rPr>
        <w:t xml:space="preserve">legislative instrument. This will </w:t>
      </w:r>
      <w:r w:rsidR="00BE0B70" w:rsidRPr="006867CC">
        <w:rPr>
          <w:rFonts w:ascii="Times New Roman" w:hAnsi="Times New Roman"/>
          <w:sz w:val="24"/>
          <w:szCs w:val="24"/>
        </w:rPr>
        <w:t>facilitate</w:t>
      </w:r>
      <w:r w:rsidR="003A18AD" w:rsidRPr="006867CC">
        <w:rPr>
          <w:rFonts w:ascii="Times New Roman" w:hAnsi="Times New Roman"/>
          <w:sz w:val="24"/>
          <w:szCs w:val="24"/>
        </w:rPr>
        <w:t xml:space="preserve"> the essential flexibility </w:t>
      </w:r>
      <w:r w:rsidR="00BE0B70" w:rsidRPr="006867CC">
        <w:rPr>
          <w:rFonts w:ascii="Times New Roman" w:hAnsi="Times New Roman"/>
          <w:sz w:val="24"/>
          <w:szCs w:val="24"/>
        </w:rPr>
        <w:t xml:space="preserve">necessary </w:t>
      </w:r>
      <w:r w:rsidR="003A18AD" w:rsidRPr="006867CC">
        <w:rPr>
          <w:rFonts w:ascii="Times New Roman" w:hAnsi="Times New Roman"/>
          <w:sz w:val="24"/>
          <w:szCs w:val="24"/>
        </w:rPr>
        <w:t xml:space="preserve">to administer the complex framework. </w:t>
      </w:r>
      <w:r w:rsidR="00D77490" w:rsidRPr="006867CC">
        <w:rPr>
          <w:rFonts w:ascii="Times New Roman" w:hAnsi="Times New Roman"/>
          <w:sz w:val="24"/>
          <w:szCs w:val="24"/>
        </w:rPr>
        <w:t xml:space="preserve">The development of a single </w:t>
      </w:r>
      <w:r w:rsidR="00D77490" w:rsidRPr="006867CC">
        <w:rPr>
          <w:rFonts w:ascii="Times New Roman" w:hAnsi="Times New Roman"/>
          <w:sz w:val="24"/>
          <w:szCs w:val="24"/>
          <w:lang w:eastAsia="en-AU"/>
        </w:rPr>
        <w:t xml:space="preserve">legislative instrument will </w:t>
      </w:r>
      <w:r w:rsidR="00574B3B" w:rsidRPr="006867CC">
        <w:rPr>
          <w:rFonts w:ascii="Times New Roman" w:hAnsi="Times New Roman"/>
          <w:sz w:val="24"/>
          <w:szCs w:val="24"/>
          <w:lang w:eastAsia="en-AU"/>
        </w:rPr>
        <w:t xml:space="preserve">ensure clarity for stakeholders and industry as ballast water provisions will not be split over multiple pieces of legislation. In addition, the single legislative instrument will </w:t>
      </w:r>
      <w:r w:rsidR="00D77490" w:rsidRPr="006867CC">
        <w:rPr>
          <w:rFonts w:ascii="Times New Roman" w:hAnsi="Times New Roman"/>
          <w:sz w:val="24"/>
          <w:szCs w:val="24"/>
          <w:lang w:eastAsia="en-AU"/>
        </w:rPr>
        <w:t xml:space="preserve">enable Australia to keep up to date with changes to the Ballast Water Convention without needing to amend the </w:t>
      </w:r>
      <w:r w:rsidR="005D4DD5" w:rsidRPr="006867CC">
        <w:rPr>
          <w:rFonts w:ascii="Times New Roman" w:hAnsi="Times New Roman"/>
          <w:sz w:val="24"/>
          <w:szCs w:val="24"/>
          <w:lang w:eastAsia="en-AU"/>
        </w:rPr>
        <w:t xml:space="preserve">Biosecurity </w:t>
      </w:r>
      <w:r w:rsidR="00D77490" w:rsidRPr="006867CC">
        <w:rPr>
          <w:rFonts w:ascii="Times New Roman" w:hAnsi="Times New Roman"/>
          <w:sz w:val="24"/>
          <w:szCs w:val="24"/>
          <w:lang w:eastAsia="en-AU"/>
        </w:rPr>
        <w:t xml:space="preserve">Act each time the Ballast Water Convention is updated. </w:t>
      </w:r>
    </w:p>
    <w:p w14:paraId="6AE85E86" w14:textId="15E4D1AF" w:rsidR="00323925" w:rsidRPr="006867CC" w:rsidRDefault="002160DD" w:rsidP="001E5B43">
      <w:pPr>
        <w:spacing w:before="0" w:after="120"/>
        <w:rPr>
          <w:rFonts w:ascii="Times New Roman" w:hAnsi="Times New Roman"/>
          <w:sz w:val="24"/>
          <w:szCs w:val="24"/>
        </w:rPr>
      </w:pPr>
      <w:r w:rsidRPr="006867CC">
        <w:rPr>
          <w:rFonts w:ascii="Times New Roman" w:hAnsi="Times New Roman"/>
          <w:sz w:val="24"/>
          <w:szCs w:val="24"/>
        </w:rPr>
        <w:t xml:space="preserve">The </w:t>
      </w:r>
      <w:r w:rsidR="00BE0B70" w:rsidRPr="006867CC">
        <w:rPr>
          <w:rFonts w:ascii="Times New Roman" w:hAnsi="Times New Roman"/>
          <w:sz w:val="24"/>
          <w:szCs w:val="24"/>
        </w:rPr>
        <w:t>Regulation</w:t>
      </w:r>
      <w:r w:rsidR="005D4DD5" w:rsidRPr="006867CC">
        <w:rPr>
          <w:rFonts w:ascii="Times New Roman" w:hAnsi="Times New Roman"/>
          <w:sz w:val="24"/>
          <w:szCs w:val="24"/>
        </w:rPr>
        <w:t>s</w:t>
      </w:r>
      <w:r w:rsidR="00BE0B70" w:rsidRPr="006867CC">
        <w:rPr>
          <w:rFonts w:ascii="Times New Roman" w:hAnsi="Times New Roman"/>
          <w:sz w:val="24"/>
          <w:szCs w:val="24"/>
        </w:rPr>
        <w:t xml:space="preserve"> </w:t>
      </w:r>
      <w:r w:rsidRPr="006867CC">
        <w:rPr>
          <w:rFonts w:ascii="Times New Roman" w:hAnsi="Times New Roman"/>
          <w:sz w:val="24"/>
          <w:szCs w:val="24"/>
        </w:rPr>
        <w:t xml:space="preserve">also </w:t>
      </w:r>
      <w:r w:rsidR="00537DA4" w:rsidRPr="006867CC">
        <w:rPr>
          <w:rFonts w:ascii="Times New Roman" w:hAnsi="Times New Roman"/>
          <w:sz w:val="24"/>
          <w:szCs w:val="24"/>
        </w:rPr>
        <w:t xml:space="preserve">align the </w:t>
      </w:r>
      <w:r w:rsidR="00BE0B70" w:rsidRPr="006867CC">
        <w:rPr>
          <w:rFonts w:ascii="Times New Roman" w:hAnsi="Times New Roman"/>
          <w:sz w:val="24"/>
          <w:szCs w:val="24"/>
        </w:rPr>
        <w:t xml:space="preserve">Human Health Regulation </w:t>
      </w:r>
      <w:r w:rsidR="00537DA4" w:rsidRPr="006867CC">
        <w:rPr>
          <w:rFonts w:ascii="Times New Roman" w:hAnsi="Times New Roman"/>
          <w:sz w:val="24"/>
          <w:szCs w:val="24"/>
        </w:rPr>
        <w:t xml:space="preserve">with the amendments </w:t>
      </w:r>
      <w:r w:rsidR="00BE0B70" w:rsidRPr="006867CC">
        <w:rPr>
          <w:rFonts w:ascii="Times New Roman" w:hAnsi="Times New Roman"/>
          <w:sz w:val="24"/>
          <w:szCs w:val="24"/>
        </w:rPr>
        <w:t>made by the Biosecurity Amendment Act</w:t>
      </w:r>
      <w:r w:rsidR="003A18AD" w:rsidRPr="006867CC">
        <w:rPr>
          <w:rFonts w:ascii="Times New Roman" w:hAnsi="Times New Roman"/>
          <w:sz w:val="24"/>
          <w:szCs w:val="24"/>
        </w:rPr>
        <w:t xml:space="preserve">. </w:t>
      </w:r>
      <w:r w:rsidR="00B023F7" w:rsidRPr="006867CC">
        <w:rPr>
          <w:rFonts w:ascii="Times New Roman" w:hAnsi="Times New Roman"/>
          <w:sz w:val="24"/>
          <w:szCs w:val="24"/>
        </w:rPr>
        <w:t>In this regard</w:t>
      </w:r>
      <w:r w:rsidR="00BE0B70" w:rsidRPr="006867CC">
        <w:rPr>
          <w:rFonts w:ascii="Times New Roman" w:hAnsi="Times New Roman"/>
          <w:sz w:val="24"/>
          <w:szCs w:val="24"/>
        </w:rPr>
        <w:t>, it</w:t>
      </w:r>
      <w:r w:rsidR="004F348A" w:rsidRPr="006867CC">
        <w:rPr>
          <w:rFonts w:ascii="Times New Roman" w:hAnsi="Times New Roman"/>
          <w:sz w:val="24"/>
          <w:szCs w:val="24"/>
        </w:rPr>
        <w:t xml:space="preserve"> </w:t>
      </w:r>
      <w:r w:rsidR="00BE0B70" w:rsidRPr="006867CC">
        <w:rPr>
          <w:rFonts w:ascii="Times New Roman" w:hAnsi="Times New Roman"/>
          <w:sz w:val="24"/>
          <w:szCs w:val="24"/>
        </w:rPr>
        <w:t>expands</w:t>
      </w:r>
      <w:r w:rsidR="004F348A" w:rsidRPr="006867CC">
        <w:rPr>
          <w:rFonts w:ascii="Times New Roman" w:hAnsi="Times New Roman"/>
          <w:sz w:val="24"/>
          <w:szCs w:val="24"/>
        </w:rPr>
        <w:t xml:space="preserve"> control powers to cover all human diseases, </w:t>
      </w:r>
      <w:r w:rsidR="00BE0B70" w:rsidRPr="006867CC">
        <w:rPr>
          <w:rFonts w:ascii="Times New Roman" w:hAnsi="Times New Roman"/>
          <w:sz w:val="24"/>
          <w:szCs w:val="24"/>
        </w:rPr>
        <w:t xml:space="preserve">and </w:t>
      </w:r>
      <w:r w:rsidR="004F348A" w:rsidRPr="006867CC">
        <w:rPr>
          <w:rStyle w:val="s9"/>
          <w:rFonts w:ascii="Times New Roman" w:hAnsi="Times New Roman"/>
          <w:sz w:val="24"/>
          <w:szCs w:val="24"/>
        </w:rPr>
        <w:t xml:space="preserve">enable better </w:t>
      </w:r>
      <w:r w:rsidR="004F348A" w:rsidRPr="006867CC">
        <w:rPr>
          <w:rStyle w:val="s12"/>
          <w:rFonts w:ascii="Times New Roman" w:hAnsi="Times New Roman"/>
          <w:sz w:val="24"/>
          <w:szCs w:val="24"/>
        </w:rPr>
        <w:t>targeting of vectors capable of carrying human diseases, such as mosquitos</w:t>
      </w:r>
      <w:r w:rsidR="00D77490" w:rsidRPr="006867CC">
        <w:rPr>
          <w:rStyle w:val="s12"/>
          <w:rFonts w:ascii="Times New Roman" w:hAnsi="Times New Roman"/>
          <w:sz w:val="24"/>
          <w:szCs w:val="24"/>
        </w:rPr>
        <w:t>.</w:t>
      </w:r>
    </w:p>
    <w:p w14:paraId="7A7C55E3" w14:textId="77777777" w:rsidR="00323925" w:rsidRPr="006867CC" w:rsidRDefault="00323925" w:rsidP="006867CC">
      <w:pPr>
        <w:tabs>
          <w:tab w:val="right" w:pos="9072"/>
        </w:tabs>
        <w:spacing w:before="0" w:after="120"/>
        <w:rPr>
          <w:rFonts w:ascii="Times New Roman" w:hAnsi="Times New Roman"/>
          <w:b/>
          <w:sz w:val="24"/>
          <w:szCs w:val="24"/>
        </w:rPr>
      </w:pPr>
      <w:r w:rsidRPr="006867CC">
        <w:rPr>
          <w:rFonts w:ascii="Times New Roman" w:hAnsi="Times New Roman"/>
          <w:b/>
          <w:sz w:val="24"/>
          <w:szCs w:val="24"/>
        </w:rPr>
        <w:t>Consultation</w:t>
      </w:r>
    </w:p>
    <w:p w14:paraId="0EF7F076" w14:textId="4CFC56FD" w:rsidR="005B7C57" w:rsidRPr="006867CC" w:rsidRDefault="005B7C57" w:rsidP="006867CC">
      <w:pPr>
        <w:spacing w:before="0" w:after="120"/>
        <w:rPr>
          <w:rFonts w:ascii="Times New Roman" w:hAnsi="Times New Roman"/>
          <w:color w:val="000000"/>
          <w:sz w:val="24"/>
          <w:szCs w:val="24"/>
          <w:lang w:eastAsia="ja-JP"/>
        </w:rPr>
      </w:pPr>
      <w:r w:rsidRPr="006867CC">
        <w:rPr>
          <w:rFonts w:ascii="Times New Roman" w:hAnsi="Times New Roman"/>
          <w:sz w:val="24"/>
          <w:szCs w:val="24"/>
        </w:rPr>
        <w:t xml:space="preserve">In the lead up to the </w:t>
      </w:r>
      <w:r w:rsidR="00BE0B70" w:rsidRPr="006867CC">
        <w:rPr>
          <w:rFonts w:ascii="Times New Roman" w:hAnsi="Times New Roman"/>
          <w:sz w:val="24"/>
          <w:szCs w:val="24"/>
        </w:rPr>
        <w:t xml:space="preserve">Biosecurity </w:t>
      </w:r>
      <w:r w:rsidRPr="006867CC">
        <w:rPr>
          <w:rFonts w:ascii="Times New Roman" w:hAnsi="Times New Roman"/>
          <w:sz w:val="24"/>
          <w:szCs w:val="24"/>
        </w:rPr>
        <w:t xml:space="preserve">Act coming into force, and throughout the development of the </w:t>
      </w:r>
      <w:r w:rsidR="00BE0B70" w:rsidRPr="006867CC">
        <w:rPr>
          <w:rFonts w:ascii="Times New Roman" w:hAnsi="Times New Roman"/>
          <w:color w:val="000000"/>
          <w:sz w:val="24"/>
          <w:szCs w:val="24"/>
          <w:lang w:eastAsia="ja-JP"/>
        </w:rPr>
        <w:t>Biosecurity Amendment Act</w:t>
      </w:r>
      <w:r w:rsidR="00D7183E" w:rsidRPr="006867CC">
        <w:rPr>
          <w:rFonts w:ascii="Times New Roman" w:hAnsi="Times New Roman"/>
          <w:color w:val="000000"/>
          <w:sz w:val="24"/>
          <w:szCs w:val="24"/>
          <w:lang w:eastAsia="ja-JP"/>
        </w:rPr>
        <w:t xml:space="preserve">, the </w:t>
      </w:r>
      <w:r w:rsidR="00533D44" w:rsidRPr="006867CC">
        <w:rPr>
          <w:rFonts w:ascii="Times New Roman" w:hAnsi="Times New Roman"/>
          <w:color w:val="000000"/>
          <w:sz w:val="24"/>
          <w:szCs w:val="24"/>
          <w:lang w:eastAsia="ja-JP"/>
        </w:rPr>
        <w:t xml:space="preserve">Department of Agriculture and Water Resources </w:t>
      </w:r>
      <w:r w:rsidRPr="006867CC">
        <w:rPr>
          <w:rFonts w:ascii="Times New Roman" w:hAnsi="Times New Roman"/>
          <w:color w:val="000000"/>
          <w:sz w:val="24"/>
          <w:szCs w:val="24"/>
          <w:lang w:eastAsia="ja-JP"/>
        </w:rPr>
        <w:t>has undertaken e</w:t>
      </w:r>
      <w:r w:rsidR="00F14DF5" w:rsidRPr="006867CC">
        <w:rPr>
          <w:rFonts w:ascii="Times New Roman" w:hAnsi="Times New Roman"/>
          <w:color w:val="000000"/>
          <w:sz w:val="24"/>
          <w:szCs w:val="24"/>
          <w:lang w:eastAsia="ja-JP"/>
        </w:rPr>
        <w:t>xtensive, targeted</w:t>
      </w:r>
      <w:r w:rsidR="00C65CE7">
        <w:rPr>
          <w:rFonts w:ascii="Times New Roman" w:hAnsi="Times New Roman"/>
          <w:color w:val="000000"/>
          <w:sz w:val="24"/>
          <w:szCs w:val="24"/>
          <w:lang w:eastAsia="ja-JP"/>
        </w:rPr>
        <w:t>,</w:t>
      </w:r>
      <w:r w:rsidR="00F14DF5" w:rsidRPr="006867CC">
        <w:rPr>
          <w:rFonts w:ascii="Times New Roman" w:hAnsi="Times New Roman"/>
          <w:color w:val="000000"/>
          <w:sz w:val="24"/>
          <w:szCs w:val="24"/>
          <w:lang w:eastAsia="ja-JP"/>
        </w:rPr>
        <w:t xml:space="preserve"> and ongoing consultation with internal and external stakeholders, </w:t>
      </w:r>
      <w:r w:rsidR="00D77490" w:rsidRPr="006867CC">
        <w:rPr>
          <w:rFonts w:ascii="Times New Roman" w:hAnsi="Times New Roman"/>
          <w:color w:val="000000"/>
          <w:sz w:val="24"/>
          <w:szCs w:val="24"/>
          <w:lang w:eastAsia="ja-JP"/>
        </w:rPr>
        <w:t xml:space="preserve">state and territory governments, </w:t>
      </w:r>
      <w:r w:rsidR="00F14DF5" w:rsidRPr="006867CC">
        <w:rPr>
          <w:rFonts w:ascii="Times New Roman" w:hAnsi="Times New Roman"/>
          <w:color w:val="000000"/>
          <w:sz w:val="24"/>
          <w:szCs w:val="24"/>
          <w:lang w:eastAsia="ja-JP"/>
        </w:rPr>
        <w:t>industry</w:t>
      </w:r>
      <w:r w:rsidR="00C65CE7">
        <w:rPr>
          <w:rFonts w:ascii="Times New Roman" w:hAnsi="Times New Roman"/>
          <w:color w:val="000000"/>
          <w:sz w:val="24"/>
          <w:szCs w:val="24"/>
          <w:lang w:eastAsia="ja-JP"/>
        </w:rPr>
        <w:t>,</w:t>
      </w:r>
      <w:r w:rsidR="00F14DF5" w:rsidRPr="006867CC">
        <w:rPr>
          <w:rFonts w:ascii="Times New Roman" w:hAnsi="Times New Roman"/>
          <w:color w:val="000000"/>
          <w:sz w:val="24"/>
          <w:szCs w:val="24"/>
          <w:lang w:eastAsia="ja-JP"/>
        </w:rPr>
        <w:t xml:space="preserve"> and other government agencies</w:t>
      </w:r>
      <w:r w:rsidRPr="006867CC">
        <w:rPr>
          <w:rFonts w:ascii="Times New Roman" w:hAnsi="Times New Roman"/>
          <w:color w:val="000000"/>
          <w:sz w:val="24"/>
          <w:szCs w:val="24"/>
          <w:lang w:eastAsia="ja-JP"/>
        </w:rPr>
        <w:t>.</w:t>
      </w:r>
      <w:r w:rsidR="00E53F0F" w:rsidRPr="006867CC">
        <w:rPr>
          <w:rFonts w:ascii="Times New Roman" w:hAnsi="Times New Roman"/>
          <w:color w:val="000000"/>
          <w:sz w:val="24"/>
          <w:szCs w:val="24"/>
          <w:lang w:eastAsia="ja-JP"/>
        </w:rPr>
        <w:t xml:space="preserve"> All proposed amendments to the </w:t>
      </w:r>
      <w:r w:rsidR="005D4DD5" w:rsidRPr="006867CC">
        <w:rPr>
          <w:rFonts w:ascii="Times New Roman" w:hAnsi="Times New Roman"/>
          <w:color w:val="000000"/>
          <w:sz w:val="24"/>
          <w:szCs w:val="24"/>
          <w:lang w:eastAsia="ja-JP"/>
        </w:rPr>
        <w:t xml:space="preserve">Biosecurity </w:t>
      </w:r>
      <w:r w:rsidR="008D19F8" w:rsidRPr="006867CC">
        <w:rPr>
          <w:rFonts w:ascii="Times New Roman" w:hAnsi="Times New Roman"/>
          <w:color w:val="000000"/>
          <w:sz w:val="24"/>
          <w:szCs w:val="24"/>
          <w:lang w:eastAsia="ja-JP"/>
        </w:rPr>
        <w:t>R</w:t>
      </w:r>
      <w:r w:rsidR="00E53F0F" w:rsidRPr="006867CC">
        <w:rPr>
          <w:rFonts w:ascii="Times New Roman" w:hAnsi="Times New Roman"/>
          <w:color w:val="000000"/>
          <w:sz w:val="24"/>
          <w:szCs w:val="24"/>
          <w:lang w:eastAsia="ja-JP"/>
        </w:rPr>
        <w:t xml:space="preserve">egulation were covered in discussions regarding the </w:t>
      </w:r>
      <w:r w:rsidR="00B87DF1" w:rsidRPr="006867CC">
        <w:rPr>
          <w:rFonts w:ascii="Times New Roman" w:hAnsi="Times New Roman"/>
          <w:color w:val="000000"/>
          <w:sz w:val="24"/>
          <w:szCs w:val="24"/>
          <w:lang w:eastAsia="ja-JP"/>
        </w:rPr>
        <w:t xml:space="preserve">Biosecurity </w:t>
      </w:r>
      <w:r w:rsidR="00E53F0F" w:rsidRPr="006867CC">
        <w:rPr>
          <w:rFonts w:ascii="Times New Roman" w:hAnsi="Times New Roman"/>
          <w:color w:val="000000"/>
          <w:sz w:val="24"/>
          <w:szCs w:val="24"/>
          <w:lang w:eastAsia="ja-JP"/>
        </w:rPr>
        <w:t>Act amendments.</w:t>
      </w:r>
    </w:p>
    <w:p w14:paraId="58D0903E" w14:textId="0D6B63E5" w:rsidR="00D77490" w:rsidRPr="006867CC" w:rsidRDefault="00F14DF5" w:rsidP="006867CC">
      <w:pPr>
        <w:spacing w:before="0" w:after="120"/>
        <w:rPr>
          <w:rFonts w:ascii="Times New Roman" w:hAnsi="Times New Roman"/>
          <w:color w:val="000000"/>
          <w:sz w:val="24"/>
          <w:szCs w:val="24"/>
          <w:lang w:eastAsia="ja-JP"/>
        </w:rPr>
      </w:pPr>
      <w:r w:rsidRPr="006867CC">
        <w:rPr>
          <w:rFonts w:ascii="Times New Roman" w:hAnsi="Times New Roman"/>
          <w:color w:val="000000"/>
          <w:sz w:val="24"/>
          <w:szCs w:val="24"/>
          <w:lang w:eastAsia="ja-JP"/>
        </w:rPr>
        <w:t xml:space="preserve">This has included </w:t>
      </w:r>
      <w:r w:rsidR="00AA0A66" w:rsidRPr="006867CC">
        <w:rPr>
          <w:rFonts w:ascii="Times New Roman" w:hAnsi="Times New Roman"/>
          <w:color w:val="000000"/>
          <w:sz w:val="24"/>
          <w:szCs w:val="24"/>
          <w:lang w:eastAsia="ja-JP"/>
        </w:rPr>
        <w:t>direct communications with maritime industry</w:t>
      </w:r>
      <w:r w:rsidRPr="006867CC">
        <w:rPr>
          <w:rFonts w:ascii="Times New Roman" w:hAnsi="Times New Roman"/>
          <w:color w:val="000000"/>
          <w:sz w:val="24"/>
          <w:szCs w:val="24"/>
          <w:lang w:eastAsia="ja-JP"/>
        </w:rPr>
        <w:t xml:space="preserve"> representatives including Shipping Australia </w:t>
      </w:r>
      <w:r w:rsidR="00574B3B" w:rsidRPr="006867CC">
        <w:rPr>
          <w:rFonts w:ascii="Times New Roman" w:hAnsi="Times New Roman"/>
          <w:color w:val="000000"/>
          <w:sz w:val="24"/>
          <w:szCs w:val="24"/>
          <w:lang w:eastAsia="ja-JP"/>
        </w:rPr>
        <w:t>Limited</w:t>
      </w:r>
      <w:r w:rsidRPr="006867CC">
        <w:rPr>
          <w:rFonts w:ascii="Times New Roman" w:hAnsi="Times New Roman"/>
          <w:color w:val="000000"/>
          <w:sz w:val="24"/>
          <w:szCs w:val="24"/>
          <w:lang w:eastAsia="ja-JP"/>
        </w:rPr>
        <w:t xml:space="preserve">, Maritime Industries Australia Limited, and Ports Australia, as well as individual industry stakeholders, over proposed measures to comply with the </w:t>
      </w:r>
      <w:r w:rsidR="008A4396" w:rsidRPr="006867CC">
        <w:rPr>
          <w:rFonts w:ascii="Times New Roman" w:hAnsi="Times New Roman"/>
          <w:color w:val="000000"/>
          <w:sz w:val="24"/>
          <w:szCs w:val="24"/>
          <w:lang w:eastAsia="ja-JP"/>
        </w:rPr>
        <w:t>Ballast Water C</w:t>
      </w:r>
      <w:r w:rsidRPr="006867CC">
        <w:rPr>
          <w:rFonts w:ascii="Times New Roman" w:hAnsi="Times New Roman"/>
          <w:color w:val="000000"/>
          <w:sz w:val="24"/>
          <w:szCs w:val="24"/>
          <w:lang w:eastAsia="ja-JP"/>
        </w:rPr>
        <w:t>onvent</w:t>
      </w:r>
      <w:r w:rsidR="00E53F0F" w:rsidRPr="006867CC">
        <w:rPr>
          <w:rFonts w:ascii="Times New Roman" w:hAnsi="Times New Roman"/>
          <w:color w:val="000000"/>
          <w:sz w:val="24"/>
          <w:szCs w:val="24"/>
          <w:lang w:eastAsia="ja-JP"/>
        </w:rPr>
        <w:t xml:space="preserve">ion. </w:t>
      </w:r>
    </w:p>
    <w:p w14:paraId="543A8F43" w14:textId="621703E3" w:rsidR="00F14DF5" w:rsidRPr="006867CC" w:rsidRDefault="00F14DF5" w:rsidP="006867CC">
      <w:pPr>
        <w:spacing w:before="0" w:after="120"/>
        <w:rPr>
          <w:rFonts w:ascii="Times New Roman" w:hAnsi="Times New Roman"/>
          <w:sz w:val="24"/>
          <w:szCs w:val="24"/>
        </w:rPr>
      </w:pPr>
      <w:r w:rsidRPr="006867CC">
        <w:rPr>
          <w:rFonts w:ascii="Times New Roman" w:hAnsi="Times New Roman"/>
          <w:color w:val="000000"/>
          <w:sz w:val="24"/>
          <w:szCs w:val="24"/>
          <w:lang w:eastAsia="ja-JP"/>
        </w:rPr>
        <w:t xml:space="preserve">The Department of Health has worked with state and territory counterparts and communicable disease experts to ensure the amendments address contemporary public health concerns posed by </w:t>
      </w:r>
      <w:r w:rsidR="00533D44" w:rsidRPr="006867CC">
        <w:rPr>
          <w:rFonts w:ascii="Times New Roman" w:hAnsi="Times New Roman"/>
          <w:color w:val="000000"/>
          <w:sz w:val="24"/>
          <w:szCs w:val="24"/>
          <w:lang w:eastAsia="ja-JP"/>
        </w:rPr>
        <w:t xml:space="preserve">vectors including </w:t>
      </w:r>
      <w:r w:rsidRPr="006867CC">
        <w:rPr>
          <w:rFonts w:ascii="Times New Roman" w:hAnsi="Times New Roman"/>
          <w:color w:val="000000"/>
          <w:sz w:val="24"/>
          <w:szCs w:val="24"/>
          <w:lang w:eastAsia="ja-JP"/>
        </w:rPr>
        <w:t xml:space="preserve">exotic mosquitoes. </w:t>
      </w:r>
    </w:p>
    <w:p w14:paraId="66C411A4" w14:textId="77777777" w:rsidR="005B7C57" w:rsidRPr="006867CC" w:rsidRDefault="005B7C57" w:rsidP="006867CC">
      <w:pPr>
        <w:shd w:val="clear" w:color="auto" w:fill="FFFFFF"/>
        <w:spacing w:before="0" w:after="120"/>
        <w:rPr>
          <w:rFonts w:ascii="Times New Roman" w:eastAsia="Times New Roman" w:hAnsi="Times New Roman"/>
          <w:b/>
          <w:bCs/>
          <w:sz w:val="24"/>
          <w:szCs w:val="24"/>
          <w:lang w:eastAsia="en-AU"/>
        </w:rPr>
      </w:pPr>
      <w:r w:rsidRPr="006867CC">
        <w:rPr>
          <w:rFonts w:ascii="Times New Roman" w:eastAsia="Times New Roman" w:hAnsi="Times New Roman"/>
          <w:b/>
          <w:bCs/>
          <w:sz w:val="24"/>
          <w:szCs w:val="24"/>
          <w:lang w:eastAsia="en-AU"/>
        </w:rPr>
        <w:t xml:space="preserve">Regulatory impact analysis </w:t>
      </w:r>
    </w:p>
    <w:p w14:paraId="0AE5A237" w14:textId="4F194217" w:rsidR="005B7C57" w:rsidRPr="006867CC" w:rsidRDefault="00D77490" w:rsidP="006867CC">
      <w:pPr>
        <w:shd w:val="clear" w:color="auto" w:fill="FFFFFF"/>
        <w:spacing w:before="0" w:after="120"/>
        <w:rPr>
          <w:rFonts w:ascii="Times New Roman" w:eastAsia="Times New Roman" w:hAnsi="Times New Roman"/>
          <w:sz w:val="24"/>
          <w:szCs w:val="24"/>
          <w:lang w:eastAsia="en-AU"/>
        </w:rPr>
      </w:pPr>
      <w:r w:rsidRPr="006867CC">
        <w:rPr>
          <w:rFonts w:ascii="Times New Roman" w:eastAsia="Times New Roman" w:hAnsi="Times New Roman"/>
          <w:sz w:val="24"/>
          <w:szCs w:val="24"/>
          <w:lang w:eastAsia="en-AU"/>
        </w:rPr>
        <w:t xml:space="preserve">Before the </w:t>
      </w:r>
      <w:r w:rsidR="008A4396" w:rsidRPr="006867CC">
        <w:rPr>
          <w:rFonts w:ascii="Times New Roman" w:eastAsia="Times New Roman" w:hAnsi="Times New Roman"/>
          <w:sz w:val="24"/>
          <w:szCs w:val="24"/>
          <w:lang w:eastAsia="en-AU"/>
        </w:rPr>
        <w:t>R</w:t>
      </w:r>
      <w:r w:rsidRPr="006867CC">
        <w:rPr>
          <w:rFonts w:ascii="Times New Roman" w:eastAsia="Times New Roman" w:hAnsi="Times New Roman"/>
          <w:sz w:val="24"/>
          <w:szCs w:val="24"/>
          <w:lang w:eastAsia="en-AU"/>
        </w:rPr>
        <w:t>egulation</w:t>
      </w:r>
      <w:r w:rsidR="00B95776">
        <w:rPr>
          <w:rFonts w:ascii="Times New Roman" w:eastAsia="Times New Roman" w:hAnsi="Times New Roman"/>
          <w:sz w:val="24"/>
          <w:szCs w:val="24"/>
          <w:lang w:eastAsia="en-AU"/>
        </w:rPr>
        <w:t xml:space="preserve">s </w:t>
      </w:r>
      <w:r w:rsidRPr="006867CC">
        <w:rPr>
          <w:rFonts w:ascii="Times New Roman" w:eastAsia="Times New Roman" w:hAnsi="Times New Roman"/>
          <w:sz w:val="24"/>
          <w:szCs w:val="24"/>
          <w:lang w:eastAsia="en-AU"/>
        </w:rPr>
        <w:t>w</w:t>
      </w:r>
      <w:r w:rsidR="000339D6">
        <w:rPr>
          <w:rFonts w:ascii="Times New Roman" w:eastAsia="Times New Roman" w:hAnsi="Times New Roman"/>
          <w:sz w:val="24"/>
          <w:szCs w:val="24"/>
          <w:lang w:eastAsia="en-AU"/>
        </w:rPr>
        <w:t>ere</w:t>
      </w:r>
      <w:r w:rsidR="005B7C57" w:rsidRPr="006867CC">
        <w:rPr>
          <w:rFonts w:ascii="Times New Roman" w:eastAsia="Times New Roman" w:hAnsi="Times New Roman"/>
          <w:sz w:val="24"/>
          <w:szCs w:val="24"/>
          <w:lang w:eastAsia="en-AU"/>
        </w:rPr>
        <w:t xml:space="preserve"> made, </w:t>
      </w:r>
      <w:r w:rsidR="008A4396" w:rsidRPr="006867CC">
        <w:rPr>
          <w:rFonts w:ascii="Times New Roman" w:eastAsia="Times New Roman" w:hAnsi="Times New Roman"/>
          <w:sz w:val="24"/>
          <w:szCs w:val="24"/>
          <w:lang w:eastAsia="en-AU"/>
        </w:rPr>
        <w:t xml:space="preserve">the </w:t>
      </w:r>
      <w:r w:rsidR="005B7C57" w:rsidRPr="006867CC">
        <w:rPr>
          <w:rFonts w:ascii="Times New Roman" w:eastAsia="Times New Roman" w:hAnsi="Times New Roman"/>
          <w:sz w:val="24"/>
          <w:szCs w:val="24"/>
          <w:lang w:eastAsia="en-AU"/>
        </w:rPr>
        <w:t>expected impact</w:t>
      </w:r>
      <w:r w:rsidR="008A4396" w:rsidRPr="006867CC">
        <w:rPr>
          <w:rFonts w:ascii="Times New Roman" w:eastAsia="Times New Roman" w:hAnsi="Times New Roman"/>
          <w:sz w:val="24"/>
          <w:szCs w:val="24"/>
          <w:lang w:eastAsia="en-AU"/>
        </w:rPr>
        <w:t>s</w:t>
      </w:r>
      <w:r w:rsidR="005B7C57" w:rsidRPr="006867CC">
        <w:rPr>
          <w:rFonts w:ascii="Times New Roman" w:eastAsia="Times New Roman" w:hAnsi="Times New Roman"/>
          <w:sz w:val="24"/>
          <w:szCs w:val="24"/>
          <w:lang w:eastAsia="en-AU"/>
        </w:rPr>
        <w:t xml:space="preserve"> w</w:t>
      </w:r>
      <w:r w:rsidR="008A4396" w:rsidRPr="006867CC">
        <w:rPr>
          <w:rFonts w:ascii="Times New Roman" w:eastAsia="Times New Roman" w:hAnsi="Times New Roman"/>
          <w:sz w:val="24"/>
          <w:szCs w:val="24"/>
          <w:lang w:eastAsia="en-AU"/>
        </w:rPr>
        <w:t>ere</w:t>
      </w:r>
      <w:r w:rsidR="005B7C57" w:rsidRPr="006867CC">
        <w:rPr>
          <w:rFonts w:ascii="Times New Roman" w:eastAsia="Times New Roman" w:hAnsi="Times New Roman"/>
          <w:sz w:val="24"/>
          <w:szCs w:val="24"/>
          <w:lang w:eastAsia="en-AU"/>
        </w:rPr>
        <w:t xml:space="preserve"> assessed using the Preliminary Assessment tool approved by the Office of Best Practice Regulation</w:t>
      </w:r>
      <w:r w:rsidR="00C7380C">
        <w:rPr>
          <w:rFonts w:ascii="Times New Roman" w:eastAsia="Times New Roman" w:hAnsi="Times New Roman"/>
          <w:sz w:val="24"/>
          <w:szCs w:val="24"/>
          <w:lang w:eastAsia="en-AU"/>
        </w:rPr>
        <w:t> </w:t>
      </w:r>
      <w:r w:rsidR="005B7C57" w:rsidRPr="006867CC">
        <w:rPr>
          <w:rFonts w:ascii="Times New Roman" w:eastAsia="Times New Roman" w:hAnsi="Times New Roman"/>
          <w:sz w:val="24"/>
          <w:szCs w:val="24"/>
          <w:lang w:eastAsia="en-AU"/>
        </w:rPr>
        <w:t>(OBPR). That assessment indicated that it would have no or low impact on business, individuals and the economy. This assessment has been confirmed by the OBPR</w:t>
      </w:r>
      <w:r w:rsidR="00C7380C">
        <w:rPr>
          <w:rFonts w:ascii="Times New Roman" w:eastAsia="Times New Roman" w:hAnsi="Times New Roman"/>
          <w:sz w:val="24"/>
          <w:szCs w:val="24"/>
          <w:lang w:eastAsia="en-AU"/>
        </w:rPr>
        <w:t> </w:t>
      </w:r>
      <w:r w:rsidRPr="006867CC">
        <w:rPr>
          <w:rFonts w:ascii="Times New Roman" w:eastAsia="Times New Roman" w:hAnsi="Times New Roman"/>
          <w:sz w:val="24"/>
          <w:szCs w:val="24"/>
          <w:lang w:eastAsia="en-AU"/>
        </w:rPr>
        <w:t>(</w:t>
      </w:r>
      <w:r w:rsidRPr="00EA58D7">
        <w:rPr>
          <w:rFonts w:ascii="Times New Roman" w:eastAsia="Times New Roman" w:hAnsi="Times New Roman"/>
          <w:sz w:val="24"/>
          <w:szCs w:val="24"/>
          <w:lang w:eastAsia="en-AU"/>
        </w:rPr>
        <w:t>ID21572</w:t>
      </w:r>
      <w:r w:rsidR="005B7C57" w:rsidRPr="006867CC">
        <w:rPr>
          <w:rFonts w:ascii="Times New Roman" w:eastAsia="Times New Roman" w:hAnsi="Times New Roman"/>
          <w:sz w:val="24"/>
          <w:szCs w:val="24"/>
          <w:lang w:eastAsia="en-AU"/>
        </w:rPr>
        <w:t xml:space="preserve">). </w:t>
      </w:r>
    </w:p>
    <w:p w14:paraId="008BCE85" w14:textId="77777777" w:rsidR="00323925" w:rsidRPr="006867CC" w:rsidRDefault="00323925" w:rsidP="006867CC">
      <w:pPr>
        <w:tabs>
          <w:tab w:val="left" w:pos="1701"/>
          <w:tab w:val="right" w:pos="9072"/>
        </w:tabs>
        <w:spacing w:before="0" w:after="120"/>
        <w:rPr>
          <w:rFonts w:ascii="Times New Roman" w:hAnsi="Times New Roman"/>
          <w:b/>
          <w:sz w:val="24"/>
          <w:szCs w:val="24"/>
        </w:rPr>
      </w:pPr>
      <w:r w:rsidRPr="006867CC">
        <w:rPr>
          <w:rFonts w:ascii="Times New Roman" w:hAnsi="Times New Roman"/>
          <w:b/>
          <w:sz w:val="24"/>
          <w:szCs w:val="24"/>
        </w:rPr>
        <w:t>Details</w:t>
      </w:r>
    </w:p>
    <w:p w14:paraId="0E7E6CC8" w14:textId="069170DD" w:rsidR="00B41748" w:rsidRPr="006867CC" w:rsidRDefault="00B41748" w:rsidP="006867CC">
      <w:pPr>
        <w:spacing w:before="0" w:after="120"/>
        <w:rPr>
          <w:rFonts w:ascii="Times New Roman" w:eastAsia="Times New Roman" w:hAnsi="Times New Roman"/>
          <w:sz w:val="24"/>
          <w:szCs w:val="24"/>
          <w:lang w:val="en-US" w:eastAsia="en-AU"/>
        </w:rPr>
      </w:pPr>
      <w:r w:rsidRPr="006867CC">
        <w:rPr>
          <w:rFonts w:ascii="Times New Roman" w:eastAsia="Times New Roman" w:hAnsi="Times New Roman"/>
          <w:sz w:val="24"/>
          <w:szCs w:val="24"/>
          <w:lang w:eastAsia="en-AU"/>
        </w:rPr>
        <w:t>Details of the Regulation</w:t>
      </w:r>
      <w:r w:rsidR="005D4DD5" w:rsidRPr="006867CC">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are set out in </w:t>
      </w:r>
      <w:r w:rsidRPr="006867CC">
        <w:rPr>
          <w:rFonts w:ascii="Times New Roman" w:eastAsia="Times New Roman" w:hAnsi="Times New Roman"/>
          <w:sz w:val="24"/>
          <w:szCs w:val="24"/>
          <w:u w:val="single"/>
          <w:lang w:eastAsia="en-AU"/>
        </w:rPr>
        <w:t>Attachment</w:t>
      </w:r>
      <w:r w:rsidR="002D4432">
        <w:rPr>
          <w:rFonts w:ascii="Times New Roman" w:eastAsia="Times New Roman" w:hAnsi="Times New Roman"/>
          <w:sz w:val="24"/>
          <w:szCs w:val="24"/>
          <w:u w:val="single"/>
          <w:lang w:eastAsia="en-AU"/>
        </w:rPr>
        <w:t> </w:t>
      </w:r>
      <w:r w:rsidRPr="006867CC">
        <w:rPr>
          <w:rFonts w:ascii="Times New Roman" w:eastAsia="Times New Roman" w:hAnsi="Times New Roman"/>
          <w:sz w:val="24"/>
          <w:szCs w:val="24"/>
          <w:u w:val="single"/>
          <w:lang w:eastAsia="en-AU"/>
        </w:rPr>
        <w:t>A</w:t>
      </w:r>
      <w:r w:rsidRPr="006867CC">
        <w:rPr>
          <w:rFonts w:ascii="Times New Roman" w:eastAsia="Times New Roman" w:hAnsi="Times New Roman"/>
          <w:sz w:val="24"/>
          <w:szCs w:val="24"/>
          <w:lang w:eastAsia="en-AU"/>
        </w:rPr>
        <w:t>.</w:t>
      </w:r>
    </w:p>
    <w:p w14:paraId="231FEB6F" w14:textId="5A8BD5B0" w:rsidR="008A4396" w:rsidRPr="006867CC" w:rsidRDefault="00B41748" w:rsidP="006867CC">
      <w:pPr>
        <w:spacing w:before="0" w:after="120"/>
        <w:rPr>
          <w:rFonts w:ascii="Times New Roman" w:eastAsia="Times New Roman" w:hAnsi="Times New Roman"/>
          <w:b/>
          <w:bCs/>
          <w:sz w:val="24"/>
          <w:szCs w:val="24"/>
          <w:lang w:eastAsia="en-AU"/>
        </w:rPr>
      </w:pPr>
      <w:r w:rsidRPr="006867CC">
        <w:rPr>
          <w:rFonts w:ascii="Times New Roman" w:eastAsia="Times New Roman" w:hAnsi="Times New Roman"/>
          <w:sz w:val="24"/>
          <w:szCs w:val="24"/>
          <w:lang w:eastAsia="en-AU"/>
        </w:rPr>
        <w:t>The Regulation</w:t>
      </w:r>
      <w:r w:rsidR="005D4DD5" w:rsidRPr="006867CC">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w:t>
      </w:r>
      <w:r w:rsidR="00C65CE7">
        <w:rPr>
          <w:rFonts w:ascii="Times New Roman" w:eastAsia="Times New Roman" w:hAnsi="Times New Roman"/>
          <w:sz w:val="24"/>
          <w:szCs w:val="24"/>
          <w:lang w:eastAsia="en-AU"/>
        </w:rPr>
        <w:t>are</w:t>
      </w:r>
      <w:r w:rsidR="00C65CE7" w:rsidRPr="006867CC">
        <w:rPr>
          <w:rFonts w:ascii="Times New Roman" w:eastAsia="Times New Roman" w:hAnsi="Times New Roman"/>
          <w:sz w:val="24"/>
          <w:szCs w:val="24"/>
          <w:lang w:eastAsia="en-AU"/>
        </w:rPr>
        <w:t xml:space="preserve"> </w:t>
      </w:r>
      <w:r w:rsidRPr="006867CC">
        <w:rPr>
          <w:rFonts w:ascii="Times New Roman" w:eastAsia="Times New Roman" w:hAnsi="Times New Roman"/>
          <w:sz w:val="24"/>
          <w:szCs w:val="24"/>
          <w:lang w:eastAsia="en-AU"/>
        </w:rPr>
        <w:t xml:space="preserve">a legislative instrument for the purposes of the </w:t>
      </w:r>
      <w:r w:rsidRPr="006867CC">
        <w:rPr>
          <w:rFonts w:ascii="Times New Roman" w:eastAsia="Times New Roman" w:hAnsi="Times New Roman"/>
          <w:i/>
          <w:iCs/>
          <w:sz w:val="24"/>
          <w:szCs w:val="24"/>
          <w:lang w:eastAsia="en-AU"/>
        </w:rPr>
        <w:t>Legislation</w:t>
      </w:r>
      <w:r w:rsidR="00C65CE7">
        <w:rPr>
          <w:rFonts w:ascii="Times New Roman" w:eastAsia="Times New Roman" w:hAnsi="Times New Roman"/>
          <w:i/>
          <w:iCs/>
          <w:sz w:val="24"/>
          <w:szCs w:val="24"/>
          <w:lang w:eastAsia="en-AU"/>
        </w:rPr>
        <w:t> </w:t>
      </w:r>
      <w:r w:rsidR="008A4396" w:rsidRPr="006867CC">
        <w:rPr>
          <w:rFonts w:ascii="Times New Roman" w:eastAsia="Times New Roman" w:hAnsi="Times New Roman"/>
          <w:i/>
          <w:iCs/>
          <w:sz w:val="24"/>
          <w:szCs w:val="24"/>
          <w:lang w:eastAsia="en-AU"/>
        </w:rPr>
        <w:t>Act </w:t>
      </w:r>
      <w:r w:rsidRPr="006867CC">
        <w:rPr>
          <w:rFonts w:ascii="Times New Roman" w:eastAsia="Times New Roman" w:hAnsi="Times New Roman"/>
          <w:i/>
          <w:iCs/>
          <w:sz w:val="24"/>
          <w:szCs w:val="24"/>
          <w:lang w:eastAsia="en-AU"/>
        </w:rPr>
        <w:t>2003</w:t>
      </w:r>
      <w:r w:rsidRPr="006867CC">
        <w:rPr>
          <w:rFonts w:ascii="Times New Roman" w:eastAsia="Times New Roman" w:hAnsi="Times New Roman"/>
          <w:sz w:val="24"/>
          <w:szCs w:val="24"/>
          <w:lang w:eastAsia="en-AU"/>
        </w:rPr>
        <w:t>.</w:t>
      </w:r>
    </w:p>
    <w:p w14:paraId="3D3E590D" w14:textId="057B0A44" w:rsidR="00132F2C" w:rsidRPr="006867CC" w:rsidRDefault="00132F2C" w:rsidP="006867CC">
      <w:pPr>
        <w:spacing w:before="0" w:after="120"/>
        <w:rPr>
          <w:rFonts w:ascii="Times New Roman" w:eastAsia="Times New Roman" w:hAnsi="Times New Roman"/>
          <w:bCs/>
          <w:sz w:val="24"/>
          <w:szCs w:val="24"/>
          <w:lang w:eastAsia="en-AU"/>
        </w:rPr>
      </w:pPr>
      <w:r w:rsidRPr="006867CC">
        <w:rPr>
          <w:rFonts w:ascii="Times New Roman" w:eastAsia="Times New Roman" w:hAnsi="Times New Roman"/>
          <w:bCs/>
          <w:sz w:val="24"/>
          <w:szCs w:val="24"/>
          <w:lang w:eastAsia="en-AU"/>
        </w:rPr>
        <w:t>Sections</w:t>
      </w:r>
      <w:r w:rsidR="00C7380C">
        <w:rPr>
          <w:rFonts w:ascii="Times New Roman" w:eastAsia="Times New Roman" w:hAnsi="Times New Roman"/>
          <w:bCs/>
          <w:sz w:val="24"/>
          <w:szCs w:val="24"/>
          <w:lang w:eastAsia="en-AU"/>
        </w:rPr>
        <w:t> 1 </w:t>
      </w:r>
      <w:r w:rsidRPr="006867CC">
        <w:rPr>
          <w:rFonts w:ascii="Times New Roman" w:eastAsia="Times New Roman" w:hAnsi="Times New Roman"/>
          <w:bCs/>
          <w:sz w:val="24"/>
          <w:szCs w:val="24"/>
          <w:lang w:eastAsia="en-AU"/>
        </w:rPr>
        <w:t>to</w:t>
      </w:r>
      <w:r w:rsidR="00C7380C">
        <w:rPr>
          <w:rFonts w:ascii="Times New Roman" w:eastAsia="Times New Roman" w:hAnsi="Times New Roman"/>
          <w:bCs/>
          <w:sz w:val="24"/>
          <w:szCs w:val="24"/>
          <w:lang w:eastAsia="en-AU"/>
        </w:rPr>
        <w:t> </w:t>
      </w:r>
      <w:r w:rsidRPr="006867CC">
        <w:rPr>
          <w:rFonts w:ascii="Times New Roman" w:eastAsia="Times New Roman" w:hAnsi="Times New Roman"/>
          <w:bCs/>
          <w:sz w:val="24"/>
          <w:szCs w:val="24"/>
          <w:lang w:eastAsia="en-AU"/>
        </w:rPr>
        <w:t>4 and Schedule</w:t>
      </w:r>
      <w:r w:rsidR="00C7380C">
        <w:rPr>
          <w:rFonts w:ascii="Times New Roman" w:eastAsia="Times New Roman" w:hAnsi="Times New Roman"/>
          <w:bCs/>
          <w:sz w:val="24"/>
          <w:szCs w:val="24"/>
          <w:lang w:eastAsia="en-AU"/>
        </w:rPr>
        <w:t> </w:t>
      </w:r>
      <w:r w:rsidRPr="006867CC">
        <w:rPr>
          <w:rFonts w:ascii="Times New Roman" w:eastAsia="Times New Roman" w:hAnsi="Times New Roman"/>
          <w:bCs/>
          <w:sz w:val="24"/>
          <w:szCs w:val="24"/>
          <w:lang w:eastAsia="en-AU"/>
        </w:rPr>
        <w:t>2 of the Regulations commence the day after it is registered on the Federal Register of Legislation.</w:t>
      </w:r>
    </w:p>
    <w:p w14:paraId="1BEB10C8" w14:textId="3258A722" w:rsidR="00132F2C" w:rsidRPr="006867CC" w:rsidRDefault="00132F2C" w:rsidP="006867CC">
      <w:pPr>
        <w:spacing w:before="0" w:after="120"/>
        <w:rPr>
          <w:rFonts w:ascii="Times New Roman" w:eastAsia="Times New Roman" w:hAnsi="Times New Roman"/>
          <w:bCs/>
          <w:sz w:val="24"/>
          <w:szCs w:val="24"/>
          <w:lang w:eastAsia="en-AU"/>
        </w:rPr>
      </w:pPr>
      <w:r w:rsidRPr="006867CC">
        <w:rPr>
          <w:rFonts w:ascii="Times New Roman" w:eastAsia="Times New Roman" w:hAnsi="Times New Roman"/>
          <w:bCs/>
          <w:sz w:val="24"/>
          <w:szCs w:val="24"/>
          <w:lang w:eastAsia="en-AU"/>
        </w:rPr>
        <w:t>Schedule</w:t>
      </w:r>
      <w:r w:rsidR="00C7380C">
        <w:rPr>
          <w:rFonts w:ascii="Times New Roman" w:eastAsia="Times New Roman" w:hAnsi="Times New Roman"/>
          <w:bCs/>
          <w:sz w:val="24"/>
          <w:szCs w:val="24"/>
          <w:lang w:eastAsia="en-AU"/>
        </w:rPr>
        <w:t> </w:t>
      </w:r>
      <w:r w:rsidRPr="006867CC">
        <w:rPr>
          <w:rFonts w:ascii="Times New Roman" w:eastAsia="Times New Roman" w:hAnsi="Times New Roman"/>
          <w:bCs/>
          <w:sz w:val="24"/>
          <w:szCs w:val="24"/>
          <w:lang w:eastAsia="en-AU"/>
        </w:rPr>
        <w:t>1 to the Regulations commence on the later of the start of the day after it is registered or on the commencement of Schedule 1 to the</w:t>
      </w:r>
      <w:r w:rsidR="005214F0">
        <w:rPr>
          <w:rFonts w:ascii="Times New Roman" w:eastAsia="Times New Roman" w:hAnsi="Times New Roman"/>
          <w:bCs/>
          <w:i/>
          <w:sz w:val="24"/>
          <w:szCs w:val="24"/>
          <w:lang w:eastAsia="en-AU"/>
        </w:rPr>
        <w:t xml:space="preserve"> </w:t>
      </w:r>
      <w:r w:rsidR="005214F0">
        <w:rPr>
          <w:rFonts w:ascii="Times New Roman" w:eastAsia="Times New Roman" w:hAnsi="Times New Roman"/>
          <w:bCs/>
          <w:sz w:val="24"/>
          <w:szCs w:val="24"/>
          <w:lang w:eastAsia="en-AU"/>
        </w:rPr>
        <w:t>Biosecurity Amendment Act</w:t>
      </w:r>
      <w:r w:rsidRPr="006867CC">
        <w:rPr>
          <w:rFonts w:ascii="Times New Roman" w:eastAsia="Times New Roman" w:hAnsi="Times New Roman"/>
          <w:bCs/>
          <w:sz w:val="24"/>
          <w:szCs w:val="24"/>
          <w:lang w:eastAsia="en-AU"/>
        </w:rPr>
        <w:t>.</w:t>
      </w:r>
    </w:p>
    <w:p w14:paraId="04BEDAD5" w14:textId="716501C6" w:rsidR="005D4DD5" w:rsidRPr="006867CC" w:rsidRDefault="005D4DD5" w:rsidP="006867CC">
      <w:pPr>
        <w:spacing w:before="0" w:after="120"/>
        <w:rPr>
          <w:rFonts w:ascii="Times New Roman" w:eastAsia="Times New Roman" w:hAnsi="Times New Roman"/>
          <w:b/>
          <w:bCs/>
          <w:sz w:val="24"/>
          <w:szCs w:val="24"/>
          <w:lang w:eastAsia="en-AU"/>
        </w:rPr>
      </w:pPr>
    </w:p>
    <w:p w14:paraId="497458E8" w14:textId="77777777" w:rsidR="005B7C57" w:rsidRPr="006867CC" w:rsidRDefault="005B7C57" w:rsidP="006867CC">
      <w:pPr>
        <w:shd w:val="clear" w:color="auto" w:fill="FFFFFF"/>
        <w:spacing w:before="0" w:after="120"/>
        <w:rPr>
          <w:rFonts w:ascii="Times New Roman" w:eastAsia="Times New Roman" w:hAnsi="Times New Roman"/>
          <w:b/>
          <w:bCs/>
          <w:sz w:val="24"/>
          <w:szCs w:val="24"/>
          <w:lang w:eastAsia="en-AU"/>
        </w:rPr>
      </w:pPr>
      <w:r w:rsidRPr="006867CC">
        <w:rPr>
          <w:rFonts w:ascii="Times New Roman" w:eastAsia="Times New Roman" w:hAnsi="Times New Roman"/>
          <w:b/>
          <w:bCs/>
          <w:sz w:val="24"/>
          <w:szCs w:val="24"/>
          <w:lang w:eastAsia="en-AU"/>
        </w:rPr>
        <w:lastRenderedPageBreak/>
        <w:t xml:space="preserve">Statement of compatibility with human rights obligations </w:t>
      </w:r>
    </w:p>
    <w:p w14:paraId="0F839B68" w14:textId="0E109D0B" w:rsidR="005B7C57" w:rsidRPr="006867CC" w:rsidRDefault="005B7C57" w:rsidP="006867CC">
      <w:pPr>
        <w:shd w:val="clear" w:color="auto" w:fill="FFFFFF"/>
        <w:spacing w:before="0" w:after="120"/>
        <w:rPr>
          <w:rFonts w:ascii="Times New Roman" w:eastAsia="Times New Roman" w:hAnsi="Times New Roman"/>
          <w:sz w:val="24"/>
          <w:szCs w:val="24"/>
          <w:lang w:eastAsia="en-AU"/>
        </w:rPr>
      </w:pPr>
      <w:r w:rsidRPr="006867CC">
        <w:rPr>
          <w:rFonts w:ascii="Times New Roman" w:eastAsia="Times New Roman" w:hAnsi="Times New Roman"/>
          <w:sz w:val="24"/>
          <w:szCs w:val="24"/>
          <w:lang w:eastAsia="en-AU"/>
        </w:rPr>
        <w:t>The Regulation</w:t>
      </w:r>
      <w:r w:rsidR="00B95776">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w:t>
      </w:r>
      <w:r w:rsidR="00BD2143">
        <w:rPr>
          <w:rFonts w:ascii="Times New Roman" w:eastAsia="Times New Roman" w:hAnsi="Times New Roman"/>
          <w:sz w:val="24"/>
          <w:szCs w:val="24"/>
          <w:lang w:eastAsia="en-AU"/>
        </w:rPr>
        <w:t>are</w:t>
      </w:r>
      <w:r w:rsidR="00BD2143" w:rsidRPr="006867CC">
        <w:rPr>
          <w:rFonts w:ascii="Times New Roman" w:eastAsia="Times New Roman" w:hAnsi="Times New Roman"/>
          <w:sz w:val="24"/>
          <w:szCs w:val="24"/>
          <w:lang w:eastAsia="en-AU"/>
        </w:rPr>
        <w:t xml:space="preserve"> </w:t>
      </w:r>
      <w:r w:rsidRPr="006867CC">
        <w:rPr>
          <w:rFonts w:ascii="Times New Roman" w:eastAsia="Times New Roman" w:hAnsi="Times New Roman"/>
          <w:sz w:val="24"/>
          <w:szCs w:val="24"/>
          <w:lang w:eastAsia="en-AU"/>
        </w:rPr>
        <w:t>compatible with human rights and freedoms recognised or declared under section</w:t>
      </w:r>
      <w:r w:rsidR="00C7380C">
        <w:rPr>
          <w:rFonts w:ascii="Times New Roman" w:eastAsia="Times New Roman" w:hAnsi="Times New Roman"/>
          <w:sz w:val="24"/>
          <w:szCs w:val="24"/>
          <w:lang w:eastAsia="en-AU"/>
        </w:rPr>
        <w:t> </w:t>
      </w:r>
      <w:r w:rsidRPr="006867CC">
        <w:rPr>
          <w:rFonts w:ascii="Times New Roman" w:eastAsia="Times New Roman" w:hAnsi="Times New Roman"/>
          <w:sz w:val="24"/>
          <w:szCs w:val="24"/>
          <w:lang w:eastAsia="en-AU"/>
        </w:rPr>
        <w:t xml:space="preserve">3 of the </w:t>
      </w:r>
      <w:r w:rsidRPr="006867CC">
        <w:rPr>
          <w:rFonts w:ascii="Times New Roman" w:eastAsia="Times New Roman" w:hAnsi="Times New Roman"/>
          <w:i/>
          <w:iCs/>
          <w:sz w:val="24"/>
          <w:szCs w:val="24"/>
          <w:lang w:eastAsia="en-AU"/>
        </w:rPr>
        <w:t>Human Rights (Parliamentary Scrutiny)</w:t>
      </w:r>
      <w:r w:rsidR="00C7380C">
        <w:rPr>
          <w:rFonts w:ascii="Times New Roman" w:eastAsia="Times New Roman" w:hAnsi="Times New Roman"/>
          <w:i/>
          <w:iCs/>
          <w:sz w:val="24"/>
          <w:szCs w:val="24"/>
          <w:lang w:eastAsia="en-AU"/>
        </w:rPr>
        <w:t> </w:t>
      </w:r>
      <w:r w:rsidRPr="006867CC">
        <w:rPr>
          <w:rFonts w:ascii="Times New Roman" w:eastAsia="Times New Roman" w:hAnsi="Times New Roman"/>
          <w:i/>
          <w:iCs/>
          <w:sz w:val="24"/>
          <w:szCs w:val="24"/>
          <w:lang w:eastAsia="en-AU"/>
        </w:rPr>
        <w:t>Act</w:t>
      </w:r>
      <w:r w:rsidR="00C7380C">
        <w:rPr>
          <w:rFonts w:ascii="Times New Roman" w:eastAsia="Times New Roman" w:hAnsi="Times New Roman"/>
          <w:i/>
          <w:iCs/>
          <w:sz w:val="24"/>
          <w:szCs w:val="24"/>
          <w:lang w:eastAsia="en-AU"/>
        </w:rPr>
        <w:t> </w:t>
      </w:r>
      <w:r w:rsidRPr="006867CC">
        <w:rPr>
          <w:rFonts w:ascii="Times New Roman" w:eastAsia="Times New Roman" w:hAnsi="Times New Roman"/>
          <w:i/>
          <w:iCs/>
          <w:sz w:val="24"/>
          <w:szCs w:val="24"/>
          <w:lang w:eastAsia="en-AU"/>
        </w:rPr>
        <w:t>2011</w:t>
      </w:r>
      <w:r w:rsidRPr="006867CC">
        <w:rPr>
          <w:rFonts w:ascii="Times New Roman" w:eastAsia="Times New Roman" w:hAnsi="Times New Roman"/>
          <w:sz w:val="24"/>
          <w:szCs w:val="24"/>
          <w:lang w:eastAsia="en-AU"/>
        </w:rPr>
        <w:t xml:space="preserve">. This Legislative Instrument does not </w:t>
      </w:r>
      <w:r w:rsidR="00B95776">
        <w:rPr>
          <w:rFonts w:ascii="Times New Roman" w:eastAsia="Times New Roman" w:hAnsi="Times New Roman"/>
          <w:sz w:val="24"/>
          <w:szCs w:val="24"/>
          <w:lang w:eastAsia="en-AU"/>
        </w:rPr>
        <w:t>raise any human rights issues</w:t>
      </w:r>
      <w:r w:rsidRPr="006867CC">
        <w:rPr>
          <w:rFonts w:ascii="Times New Roman" w:eastAsia="Times New Roman" w:hAnsi="Times New Roman"/>
          <w:sz w:val="24"/>
          <w:szCs w:val="24"/>
          <w:lang w:eastAsia="en-AU"/>
        </w:rPr>
        <w:t>.</w:t>
      </w:r>
    </w:p>
    <w:p w14:paraId="46ED9BC7" w14:textId="61F5A0AB" w:rsidR="00B41748" w:rsidRPr="006867CC" w:rsidRDefault="00B41748" w:rsidP="006867CC">
      <w:pPr>
        <w:spacing w:before="0" w:after="120"/>
        <w:rPr>
          <w:rFonts w:ascii="Times New Roman" w:eastAsia="Times New Roman" w:hAnsi="Times New Roman"/>
          <w:sz w:val="24"/>
          <w:szCs w:val="24"/>
          <w:lang w:eastAsia="en-AU"/>
        </w:rPr>
      </w:pPr>
      <w:r w:rsidRPr="006867CC">
        <w:rPr>
          <w:rFonts w:ascii="Times New Roman" w:eastAsia="Times New Roman" w:hAnsi="Times New Roman"/>
          <w:sz w:val="24"/>
          <w:szCs w:val="24"/>
          <w:lang w:eastAsia="en-AU"/>
        </w:rPr>
        <w:t xml:space="preserve">A full statement of compatibility is set out in </w:t>
      </w:r>
      <w:r w:rsidRPr="006867CC">
        <w:rPr>
          <w:rFonts w:ascii="Times New Roman" w:eastAsia="Times New Roman" w:hAnsi="Times New Roman"/>
          <w:sz w:val="24"/>
          <w:szCs w:val="24"/>
          <w:u w:val="single"/>
          <w:lang w:eastAsia="en-AU"/>
        </w:rPr>
        <w:t>Attachment</w:t>
      </w:r>
      <w:r w:rsidR="00C7380C">
        <w:rPr>
          <w:rFonts w:ascii="Times New Roman" w:eastAsia="Times New Roman" w:hAnsi="Times New Roman"/>
          <w:sz w:val="24"/>
          <w:szCs w:val="24"/>
          <w:u w:val="single"/>
          <w:lang w:eastAsia="en-AU"/>
        </w:rPr>
        <w:t> </w:t>
      </w:r>
      <w:r w:rsidR="005B7C57" w:rsidRPr="006867CC">
        <w:rPr>
          <w:rFonts w:ascii="Times New Roman" w:eastAsia="Times New Roman" w:hAnsi="Times New Roman"/>
          <w:sz w:val="24"/>
          <w:szCs w:val="24"/>
          <w:u w:val="single"/>
          <w:lang w:eastAsia="en-AU"/>
        </w:rPr>
        <w:t>B</w:t>
      </w:r>
      <w:r w:rsidRPr="006867CC">
        <w:rPr>
          <w:rFonts w:ascii="Times New Roman" w:eastAsia="Times New Roman" w:hAnsi="Times New Roman"/>
          <w:sz w:val="24"/>
          <w:szCs w:val="24"/>
          <w:lang w:eastAsia="en-AU"/>
        </w:rPr>
        <w:t>.</w:t>
      </w:r>
    </w:p>
    <w:p w14:paraId="11F5438F" w14:textId="77777777" w:rsidR="005B7C57" w:rsidRPr="006867CC" w:rsidRDefault="005B7C57" w:rsidP="006867CC">
      <w:pPr>
        <w:spacing w:before="0" w:after="120"/>
        <w:rPr>
          <w:rFonts w:ascii="Times New Roman" w:eastAsia="Times New Roman" w:hAnsi="Times New Roman"/>
          <w:sz w:val="24"/>
          <w:szCs w:val="24"/>
          <w:highlight w:val="yellow"/>
          <w:lang w:eastAsia="en-AU"/>
        </w:rPr>
      </w:pPr>
      <w:r w:rsidRPr="006867CC">
        <w:rPr>
          <w:rFonts w:ascii="Times New Roman" w:hAnsi="Times New Roman"/>
          <w:b/>
          <w:bCs/>
          <w:color w:val="000000"/>
          <w:sz w:val="24"/>
          <w:szCs w:val="24"/>
          <w:lang w:eastAsia="en-AU"/>
        </w:rPr>
        <w:t xml:space="preserve">Matter incorporated by reference </w:t>
      </w:r>
    </w:p>
    <w:p w14:paraId="092D7E6C" w14:textId="6C18F526" w:rsidR="005B7C57" w:rsidRPr="006867CC" w:rsidRDefault="005B7C57" w:rsidP="006867CC">
      <w:pPr>
        <w:shd w:val="clear" w:color="auto" w:fill="FFFFFF"/>
        <w:spacing w:before="0" w:after="120"/>
        <w:rPr>
          <w:rFonts w:ascii="Times New Roman" w:eastAsia="Times New Roman" w:hAnsi="Times New Roman"/>
          <w:sz w:val="24"/>
          <w:szCs w:val="24"/>
          <w:lang w:eastAsia="en-AU"/>
        </w:rPr>
      </w:pPr>
      <w:r w:rsidRPr="006867CC">
        <w:rPr>
          <w:rFonts w:ascii="Times New Roman" w:eastAsia="Times New Roman" w:hAnsi="Times New Roman"/>
          <w:sz w:val="24"/>
          <w:szCs w:val="24"/>
          <w:lang w:eastAsia="en-AU"/>
        </w:rPr>
        <w:t>Th</w:t>
      </w:r>
      <w:r w:rsidR="000339D6">
        <w:rPr>
          <w:rFonts w:ascii="Times New Roman" w:eastAsia="Times New Roman" w:hAnsi="Times New Roman"/>
          <w:sz w:val="24"/>
          <w:szCs w:val="24"/>
          <w:lang w:eastAsia="en-AU"/>
        </w:rPr>
        <w:t>ese</w:t>
      </w:r>
      <w:r w:rsidRPr="006867CC">
        <w:rPr>
          <w:rFonts w:ascii="Times New Roman" w:eastAsia="Times New Roman" w:hAnsi="Times New Roman"/>
          <w:sz w:val="24"/>
          <w:szCs w:val="24"/>
          <w:lang w:eastAsia="en-AU"/>
        </w:rPr>
        <w:t xml:space="preserve"> </w:t>
      </w:r>
      <w:r w:rsidR="000339D6">
        <w:rPr>
          <w:rFonts w:ascii="Times New Roman" w:eastAsia="Times New Roman" w:hAnsi="Times New Roman"/>
          <w:sz w:val="24"/>
          <w:szCs w:val="24"/>
          <w:lang w:eastAsia="en-AU"/>
        </w:rPr>
        <w:t>Regulations</w:t>
      </w:r>
      <w:r w:rsidRPr="006867CC">
        <w:rPr>
          <w:rFonts w:ascii="Times New Roman" w:eastAsia="Times New Roman" w:hAnsi="Times New Roman"/>
          <w:sz w:val="24"/>
          <w:szCs w:val="24"/>
          <w:lang w:eastAsia="en-AU"/>
        </w:rPr>
        <w:t xml:space="preserve"> do not apply, adopt or incorporate other matter by reference. </w:t>
      </w:r>
    </w:p>
    <w:p w14:paraId="784AC834" w14:textId="48C90B61" w:rsidR="00323925" w:rsidRPr="006867CC" w:rsidRDefault="00323925" w:rsidP="006867CC">
      <w:pPr>
        <w:spacing w:before="0" w:after="120"/>
        <w:jc w:val="right"/>
        <w:rPr>
          <w:rFonts w:ascii="Times New Roman" w:hAnsi="Times New Roman"/>
          <w:b/>
          <w:caps/>
          <w:sz w:val="24"/>
          <w:szCs w:val="24"/>
          <w:u w:val="single"/>
        </w:rPr>
      </w:pPr>
      <w:r w:rsidRPr="006867CC">
        <w:rPr>
          <w:rFonts w:ascii="Times New Roman" w:hAnsi="Times New Roman"/>
          <w:sz w:val="24"/>
          <w:szCs w:val="24"/>
          <w:u w:val="single"/>
        </w:rPr>
        <w:br w:type="page"/>
      </w:r>
      <w:r w:rsidRPr="006867CC">
        <w:rPr>
          <w:rFonts w:ascii="Times New Roman" w:hAnsi="Times New Roman"/>
          <w:b/>
          <w:caps/>
          <w:sz w:val="24"/>
          <w:szCs w:val="24"/>
          <w:u w:val="single"/>
        </w:rPr>
        <w:lastRenderedPageBreak/>
        <w:t>Attachment</w:t>
      </w:r>
      <w:r w:rsidR="00C7380C">
        <w:rPr>
          <w:rFonts w:ascii="Times New Roman" w:hAnsi="Times New Roman"/>
          <w:b/>
          <w:caps/>
          <w:sz w:val="24"/>
          <w:szCs w:val="24"/>
          <w:u w:val="single"/>
        </w:rPr>
        <w:t> </w:t>
      </w:r>
      <w:r w:rsidRPr="006867CC">
        <w:rPr>
          <w:rFonts w:ascii="Times New Roman" w:hAnsi="Times New Roman"/>
          <w:b/>
          <w:caps/>
          <w:sz w:val="24"/>
          <w:szCs w:val="24"/>
          <w:u w:val="single"/>
        </w:rPr>
        <w:t>A</w:t>
      </w:r>
    </w:p>
    <w:p w14:paraId="67EF6681" w14:textId="54BA4A61" w:rsidR="00323925" w:rsidRPr="006867CC" w:rsidRDefault="00323925" w:rsidP="006867CC">
      <w:pPr>
        <w:shd w:val="clear" w:color="auto" w:fill="FFFFFF"/>
        <w:spacing w:before="0" w:after="120"/>
        <w:jc w:val="center"/>
        <w:rPr>
          <w:rFonts w:ascii="Times New Roman" w:eastAsia="Times New Roman" w:hAnsi="Times New Roman"/>
          <w:sz w:val="24"/>
          <w:szCs w:val="24"/>
          <w:lang w:val="en-US" w:eastAsia="en-AU"/>
        </w:rPr>
      </w:pPr>
      <w:r w:rsidRPr="006867CC">
        <w:rPr>
          <w:rFonts w:ascii="Times New Roman" w:hAnsi="Times New Roman"/>
          <w:iCs/>
          <w:sz w:val="24"/>
          <w:szCs w:val="24"/>
          <w:u w:val="single"/>
        </w:rPr>
        <w:t xml:space="preserve">Details of the </w:t>
      </w:r>
      <w:r w:rsidR="00AB4E23" w:rsidRPr="006867CC">
        <w:rPr>
          <w:rFonts w:ascii="Times New Roman" w:eastAsia="Times New Roman" w:hAnsi="Times New Roman"/>
          <w:i/>
          <w:iCs/>
          <w:sz w:val="24"/>
          <w:szCs w:val="24"/>
          <w:u w:val="single"/>
          <w:lang w:eastAsia="en-AU"/>
        </w:rPr>
        <w:t>Biosecurity Amendment (Ballast Water and Other Measures)</w:t>
      </w:r>
      <w:r w:rsidR="00C7380C">
        <w:rPr>
          <w:rFonts w:ascii="Times New Roman" w:eastAsia="Times New Roman" w:hAnsi="Times New Roman"/>
          <w:i/>
          <w:iCs/>
          <w:sz w:val="24"/>
          <w:szCs w:val="24"/>
          <w:u w:val="single"/>
          <w:lang w:eastAsia="en-AU"/>
        </w:rPr>
        <w:t> </w:t>
      </w:r>
      <w:r w:rsidR="00AB4E23" w:rsidRPr="006867CC">
        <w:rPr>
          <w:rFonts w:ascii="Times New Roman" w:eastAsia="Times New Roman" w:hAnsi="Times New Roman"/>
          <w:i/>
          <w:iCs/>
          <w:sz w:val="24"/>
          <w:szCs w:val="24"/>
          <w:u w:val="single"/>
          <w:lang w:eastAsia="en-AU"/>
        </w:rPr>
        <w:t>Regulation</w:t>
      </w:r>
      <w:r w:rsidR="008A4396" w:rsidRPr="006867CC">
        <w:rPr>
          <w:rFonts w:ascii="Times New Roman" w:eastAsia="Times New Roman" w:hAnsi="Times New Roman"/>
          <w:i/>
          <w:iCs/>
          <w:sz w:val="24"/>
          <w:szCs w:val="24"/>
          <w:u w:val="single"/>
          <w:lang w:eastAsia="en-AU"/>
        </w:rPr>
        <w:t>s</w:t>
      </w:r>
      <w:r w:rsidR="00C7380C">
        <w:rPr>
          <w:rFonts w:ascii="Times New Roman" w:eastAsia="Times New Roman" w:hAnsi="Times New Roman"/>
          <w:i/>
          <w:iCs/>
          <w:sz w:val="24"/>
          <w:szCs w:val="24"/>
          <w:u w:val="single"/>
          <w:lang w:eastAsia="en-AU"/>
        </w:rPr>
        <w:t> </w:t>
      </w:r>
      <w:r w:rsidR="00AB4E23" w:rsidRPr="006867CC">
        <w:rPr>
          <w:rFonts w:ascii="Times New Roman" w:eastAsia="Times New Roman" w:hAnsi="Times New Roman"/>
          <w:i/>
          <w:iCs/>
          <w:sz w:val="24"/>
          <w:szCs w:val="24"/>
          <w:u w:val="single"/>
          <w:lang w:eastAsia="en-AU"/>
        </w:rPr>
        <w:t>2017</w:t>
      </w:r>
    </w:p>
    <w:p w14:paraId="663C4731" w14:textId="77777777" w:rsidR="00323925" w:rsidRPr="006867CC" w:rsidRDefault="00323925" w:rsidP="006867CC">
      <w:pPr>
        <w:spacing w:before="0" w:after="120"/>
        <w:rPr>
          <w:rFonts w:ascii="Times New Roman" w:hAnsi="Times New Roman"/>
          <w:sz w:val="24"/>
          <w:szCs w:val="24"/>
          <w:lang w:eastAsia="en-AU"/>
        </w:rPr>
      </w:pPr>
    </w:p>
    <w:p w14:paraId="318404F5" w14:textId="4BB35630" w:rsidR="00F468BC" w:rsidRPr="006867CC" w:rsidRDefault="00F468BC" w:rsidP="006867CC">
      <w:pPr>
        <w:spacing w:before="0" w:after="120"/>
        <w:rPr>
          <w:rFonts w:ascii="Times New Roman" w:hAnsi="Times New Roman"/>
          <w:sz w:val="24"/>
          <w:szCs w:val="24"/>
          <w:u w:val="single"/>
        </w:rPr>
      </w:pPr>
      <w:r w:rsidRPr="006867CC">
        <w:rPr>
          <w:rFonts w:ascii="Times New Roman" w:hAnsi="Times New Roman"/>
          <w:sz w:val="24"/>
          <w:szCs w:val="24"/>
          <w:u w:val="single"/>
        </w:rPr>
        <w:t>Section</w:t>
      </w:r>
      <w:r w:rsidR="00C7380C">
        <w:rPr>
          <w:rFonts w:ascii="Times New Roman" w:hAnsi="Times New Roman"/>
          <w:sz w:val="24"/>
          <w:szCs w:val="24"/>
          <w:u w:val="single"/>
        </w:rPr>
        <w:t> </w:t>
      </w:r>
      <w:r w:rsidRPr="006867CC">
        <w:rPr>
          <w:rFonts w:ascii="Times New Roman" w:hAnsi="Times New Roman"/>
          <w:sz w:val="24"/>
          <w:szCs w:val="24"/>
          <w:u w:val="single"/>
        </w:rPr>
        <w:t xml:space="preserve">1 – Name </w:t>
      </w:r>
    </w:p>
    <w:p w14:paraId="30BF02E5" w14:textId="6B764178" w:rsidR="00F468BC" w:rsidRPr="006867CC" w:rsidRDefault="00F468BC" w:rsidP="006867CC">
      <w:pPr>
        <w:spacing w:before="0" w:after="120"/>
        <w:rPr>
          <w:rFonts w:ascii="Times New Roman" w:hAnsi="Times New Roman"/>
          <w:sz w:val="24"/>
          <w:szCs w:val="24"/>
        </w:rPr>
      </w:pPr>
      <w:r w:rsidRPr="006867CC">
        <w:rPr>
          <w:rFonts w:ascii="Times New Roman" w:hAnsi="Times New Roman"/>
          <w:sz w:val="24"/>
          <w:szCs w:val="24"/>
        </w:rPr>
        <w:t xml:space="preserve">Section 1 provides that the name of </w:t>
      </w:r>
      <w:r w:rsidR="00BD2143">
        <w:rPr>
          <w:rFonts w:ascii="Times New Roman" w:hAnsi="Times New Roman"/>
          <w:sz w:val="24"/>
          <w:szCs w:val="24"/>
        </w:rPr>
        <w:t>these</w:t>
      </w:r>
      <w:r w:rsidR="00BD2143" w:rsidRPr="006867CC">
        <w:rPr>
          <w:rFonts w:ascii="Times New Roman" w:hAnsi="Times New Roman"/>
          <w:sz w:val="24"/>
          <w:szCs w:val="24"/>
        </w:rPr>
        <w:t xml:space="preserve"> </w:t>
      </w:r>
      <w:r w:rsidR="008A4396" w:rsidRPr="006867CC">
        <w:rPr>
          <w:rFonts w:ascii="Times New Roman" w:hAnsi="Times New Roman"/>
          <w:sz w:val="24"/>
          <w:szCs w:val="24"/>
        </w:rPr>
        <w:t>r</w:t>
      </w:r>
      <w:r w:rsidRPr="006867CC">
        <w:rPr>
          <w:rFonts w:ascii="Times New Roman" w:hAnsi="Times New Roman"/>
          <w:sz w:val="24"/>
          <w:szCs w:val="24"/>
        </w:rPr>
        <w:t>egulation</w:t>
      </w:r>
      <w:r w:rsidR="00BD2143">
        <w:rPr>
          <w:rFonts w:ascii="Times New Roman" w:hAnsi="Times New Roman"/>
          <w:sz w:val="24"/>
          <w:szCs w:val="24"/>
        </w:rPr>
        <w:t>s</w:t>
      </w:r>
      <w:r w:rsidRPr="006867CC">
        <w:rPr>
          <w:rFonts w:ascii="Times New Roman" w:hAnsi="Times New Roman"/>
          <w:sz w:val="24"/>
          <w:szCs w:val="24"/>
        </w:rPr>
        <w:t xml:space="preserve"> is the </w:t>
      </w:r>
      <w:bookmarkStart w:id="0" w:name="BKCheck15B_3"/>
      <w:bookmarkEnd w:id="0"/>
      <w:r w:rsidR="001F5F9D" w:rsidRPr="00A754A9">
        <w:rPr>
          <w:rFonts w:ascii="Times New Roman" w:hAnsi="Times New Roman"/>
          <w:i/>
          <w:sz w:val="24"/>
          <w:szCs w:val="24"/>
        </w:rPr>
        <w:t>Biosecurity Amendment (Ballast Water and Other Measures)</w:t>
      </w:r>
      <w:r w:rsidR="00BD2143">
        <w:rPr>
          <w:rFonts w:ascii="Times New Roman" w:hAnsi="Times New Roman"/>
          <w:i/>
          <w:sz w:val="24"/>
          <w:szCs w:val="24"/>
        </w:rPr>
        <w:t> </w:t>
      </w:r>
      <w:r w:rsidR="001F5F9D" w:rsidRPr="00A754A9">
        <w:rPr>
          <w:rFonts w:ascii="Times New Roman" w:hAnsi="Times New Roman"/>
          <w:i/>
          <w:sz w:val="24"/>
          <w:szCs w:val="24"/>
        </w:rPr>
        <w:t>Regulations</w:t>
      </w:r>
      <w:r w:rsidR="00BD2143">
        <w:rPr>
          <w:rFonts w:ascii="Times New Roman" w:hAnsi="Times New Roman"/>
          <w:i/>
          <w:sz w:val="24"/>
          <w:szCs w:val="24"/>
        </w:rPr>
        <w:t> </w:t>
      </w:r>
      <w:r w:rsidR="001F5F9D" w:rsidRPr="00A754A9">
        <w:rPr>
          <w:rFonts w:ascii="Times New Roman" w:hAnsi="Times New Roman"/>
          <w:i/>
          <w:sz w:val="24"/>
          <w:szCs w:val="24"/>
        </w:rPr>
        <w:t>2017</w:t>
      </w:r>
      <w:r w:rsidR="00BD2143">
        <w:rPr>
          <w:rFonts w:ascii="Times New Roman" w:hAnsi="Times New Roman"/>
          <w:i/>
          <w:sz w:val="24"/>
          <w:szCs w:val="24"/>
        </w:rPr>
        <w:t> </w:t>
      </w:r>
      <w:r w:rsidR="00CE4395">
        <w:rPr>
          <w:rFonts w:ascii="Times New Roman" w:hAnsi="Times New Roman"/>
          <w:sz w:val="24"/>
          <w:szCs w:val="24"/>
        </w:rPr>
        <w:t>(the Regulations)</w:t>
      </w:r>
      <w:r w:rsidR="001F5F9D" w:rsidRPr="006867CC">
        <w:rPr>
          <w:rFonts w:ascii="Times New Roman" w:hAnsi="Times New Roman"/>
          <w:sz w:val="24"/>
          <w:szCs w:val="24"/>
        </w:rPr>
        <w:t>.</w:t>
      </w:r>
    </w:p>
    <w:p w14:paraId="2ADEE781" w14:textId="6D398459" w:rsidR="00F468BC" w:rsidRPr="006867CC" w:rsidRDefault="00F468BC" w:rsidP="006867CC">
      <w:pPr>
        <w:spacing w:before="0" w:after="120"/>
        <w:rPr>
          <w:rFonts w:ascii="Times New Roman" w:hAnsi="Times New Roman"/>
          <w:sz w:val="24"/>
          <w:szCs w:val="24"/>
          <w:u w:val="single"/>
        </w:rPr>
      </w:pPr>
      <w:r w:rsidRPr="006867CC">
        <w:rPr>
          <w:rFonts w:ascii="Times New Roman" w:hAnsi="Times New Roman"/>
          <w:sz w:val="24"/>
          <w:szCs w:val="24"/>
          <w:u w:val="single"/>
        </w:rPr>
        <w:t>Section</w:t>
      </w:r>
      <w:r w:rsidR="00C7380C">
        <w:rPr>
          <w:rFonts w:ascii="Times New Roman" w:hAnsi="Times New Roman"/>
          <w:sz w:val="24"/>
          <w:szCs w:val="24"/>
          <w:u w:val="single"/>
        </w:rPr>
        <w:t> </w:t>
      </w:r>
      <w:r w:rsidRPr="006867CC">
        <w:rPr>
          <w:rFonts w:ascii="Times New Roman" w:hAnsi="Times New Roman"/>
          <w:sz w:val="24"/>
          <w:szCs w:val="24"/>
          <w:u w:val="single"/>
        </w:rPr>
        <w:t xml:space="preserve">2 – Commencement </w:t>
      </w:r>
    </w:p>
    <w:p w14:paraId="4464114F" w14:textId="3CC69792" w:rsidR="00F468BC" w:rsidRPr="006867CC" w:rsidRDefault="00F468BC" w:rsidP="006867CC">
      <w:pPr>
        <w:spacing w:before="0" w:after="120"/>
        <w:rPr>
          <w:rFonts w:ascii="Times New Roman" w:hAnsi="Times New Roman"/>
          <w:sz w:val="24"/>
          <w:szCs w:val="24"/>
          <w:u w:val="single"/>
        </w:rPr>
      </w:pPr>
      <w:r w:rsidRPr="006867CC">
        <w:rPr>
          <w:rFonts w:ascii="Times New Roman" w:eastAsia="Times New Roman" w:hAnsi="Times New Roman"/>
          <w:sz w:val="24"/>
          <w:szCs w:val="24"/>
          <w:lang w:eastAsia="en-AU"/>
        </w:rPr>
        <w:t>Section 2 provi</w:t>
      </w:r>
      <w:r w:rsidR="00B95776">
        <w:rPr>
          <w:rFonts w:ascii="Times New Roman" w:eastAsia="Times New Roman" w:hAnsi="Times New Roman"/>
          <w:sz w:val="24"/>
          <w:szCs w:val="24"/>
          <w:lang w:eastAsia="en-AU"/>
        </w:rPr>
        <w:t>des that sections</w:t>
      </w:r>
      <w:r w:rsidR="00BD2143">
        <w:rPr>
          <w:rFonts w:ascii="Times New Roman" w:eastAsia="Times New Roman" w:hAnsi="Times New Roman"/>
          <w:sz w:val="24"/>
          <w:szCs w:val="24"/>
          <w:lang w:eastAsia="en-AU"/>
        </w:rPr>
        <w:t> </w:t>
      </w:r>
      <w:r w:rsidR="00B95776">
        <w:rPr>
          <w:rFonts w:ascii="Times New Roman" w:eastAsia="Times New Roman" w:hAnsi="Times New Roman"/>
          <w:sz w:val="24"/>
          <w:szCs w:val="24"/>
          <w:lang w:eastAsia="en-AU"/>
        </w:rPr>
        <w:t>1 to 4 of the</w:t>
      </w:r>
      <w:r w:rsidRPr="006867CC">
        <w:rPr>
          <w:rFonts w:ascii="Times New Roman" w:eastAsia="Times New Roman" w:hAnsi="Times New Roman"/>
          <w:sz w:val="24"/>
          <w:szCs w:val="24"/>
          <w:lang w:eastAsia="en-AU"/>
        </w:rPr>
        <w:t xml:space="preserve"> Regulation</w:t>
      </w:r>
      <w:r w:rsidR="00B95776">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commence the day after </w:t>
      </w:r>
      <w:r w:rsidR="00BD2143">
        <w:rPr>
          <w:rFonts w:ascii="Times New Roman" w:eastAsia="Times New Roman" w:hAnsi="Times New Roman"/>
          <w:sz w:val="24"/>
          <w:szCs w:val="24"/>
          <w:lang w:eastAsia="en-AU"/>
        </w:rPr>
        <w:t xml:space="preserve">they are </w:t>
      </w:r>
      <w:r w:rsidRPr="006867CC">
        <w:rPr>
          <w:rFonts w:ascii="Times New Roman" w:eastAsia="Times New Roman" w:hAnsi="Times New Roman"/>
          <w:sz w:val="24"/>
          <w:szCs w:val="24"/>
          <w:lang w:eastAsia="en-AU"/>
        </w:rPr>
        <w:t>registered on the Federal Register of Legislation.  </w:t>
      </w:r>
    </w:p>
    <w:p w14:paraId="1AA87BDD" w14:textId="69BE405E" w:rsidR="005214F0" w:rsidRDefault="00F468BC" w:rsidP="006867CC">
      <w:pPr>
        <w:spacing w:before="0" w:after="120"/>
        <w:rPr>
          <w:rFonts w:ascii="Times New Roman" w:hAnsi="Times New Roman"/>
          <w:sz w:val="24"/>
          <w:szCs w:val="24"/>
        </w:rPr>
      </w:pPr>
      <w:r w:rsidRPr="006867CC">
        <w:rPr>
          <w:rFonts w:ascii="Times New Roman" w:hAnsi="Times New Roman"/>
          <w:sz w:val="24"/>
          <w:szCs w:val="24"/>
        </w:rPr>
        <w:t xml:space="preserve">It also </w:t>
      </w:r>
      <w:r w:rsidR="00B95776">
        <w:rPr>
          <w:rFonts w:ascii="Times New Roman" w:hAnsi="Times New Roman"/>
          <w:sz w:val="24"/>
          <w:szCs w:val="24"/>
        </w:rPr>
        <w:t>provides that Schedule</w:t>
      </w:r>
      <w:r w:rsidR="00BD2143">
        <w:rPr>
          <w:rFonts w:ascii="Times New Roman" w:hAnsi="Times New Roman"/>
          <w:sz w:val="24"/>
          <w:szCs w:val="24"/>
        </w:rPr>
        <w:t> </w:t>
      </w:r>
      <w:r w:rsidR="00B95776">
        <w:rPr>
          <w:rFonts w:ascii="Times New Roman" w:hAnsi="Times New Roman"/>
          <w:sz w:val="24"/>
          <w:szCs w:val="24"/>
        </w:rPr>
        <w:t>1 to the</w:t>
      </w:r>
      <w:r w:rsidRPr="006867CC">
        <w:rPr>
          <w:rFonts w:ascii="Times New Roman" w:hAnsi="Times New Roman"/>
          <w:sz w:val="24"/>
          <w:szCs w:val="24"/>
        </w:rPr>
        <w:t xml:space="preserve"> Regulation</w:t>
      </w:r>
      <w:r w:rsidR="00B95776">
        <w:rPr>
          <w:rFonts w:ascii="Times New Roman" w:hAnsi="Times New Roman"/>
          <w:sz w:val="24"/>
          <w:szCs w:val="24"/>
        </w:rPr>
        <w:t>s</w:t>
      </w:r>
      <w:r w:rsidRPr="006867CC">
        <w:rPr>
          <w:rFonts w:ascii="Times New Roman" w:hAnsi="Times New Roman"/>
          <w:sz w:val="24"/>
          <w:szCs w:val="24"/>
        </w:rPr>
        <w:t xml:space="preserve"> commence</w:t>
      </w:r>
      <w:r w:rsidR="004609C1" w:rsidRPr="006867CC">
        <w:rPr>
          <w:rFonts w:ascii="Times New Roman" w:hAnsi="Times New Roman"/>
          <w:sz w:val="24"/>
          <w:szCs w:val="24"/>
        </w:rPr>
        <w:t xml:space="preserve">s on </w:t>
      </w:r>
      <w:r w:rsidR="005D4DD5" w:rsidRPr="006867CC">
        <w:rPr>
          <w:rFonts w:ascii="Times New Roman" w:hAnsi="Times New Roman"/>
          <w:sz w:val="24"/>
          <w:szCs w:val="24"/>
        </w:rPr>
        <w:t xml:space="preserve">the later of the start of the day after it is registered or on the </w:t>
      </w:r>
      <w:r w:rsidR="004609C1" w:rsidRPr="006867CC">
        <w:rPr>
          <w:rFonts w:ascii="Times New Roman" w:hAnsi="Times New Roman"/>
          <w:sz w:val="24"/>
          <w:szCs w:val="24"/>
        </w:rPr>
        <w:t>commencement of Schedule</w:t>
      </w:r>
      <w:r w:rsidR="00BD2143">
        <w:rPr>
          <w:rFonts w:ascii="Times New Roman" w:hAnsi="Times New Roman"/>
          <w:sz w:val="24"/>
          <w:szCs w:val="24"/>
        </w:rPr>
        <w:t> </w:t>
      </w:r>
      <w:r w:rsidR="004609C1" w:rsidRPr="006867CC">
        <w:rPr>
          <w:rFonts w:ascii="Times New Roman" w:hAnsi="Times New Roman"/>
          <w:sz w:val="24"/>
          <w:szCs w:val="24"/>
        </w:rPr>
        <w:t xml:space="preserve">1 to the </w:t>
      </w:r>
      <w:r w:rsidR="004609C1" w:rsidRPr="00A754A9">
        <w:rPr>
          <w:rFonts w:ascii="Times New Roman" w:hAnsi="Times New Roman"/>
          <w:i/>
          <w:sz w:val="24"/>
          <w:szCs w:val="24"/>
        </w:rPr>
        <w:t xml:space="preserve">Biosecurity Amendment (Ballast Water and </w:t>
      </w:r>
      <w:r w:rsidR="001F5F9D" w:rsidRPr="00A754A9">
        <w:rPr>
          <w:rFonts w:ascii="Times New Roman" w:hAnsi="Times New Roman"/>
          <w:i/>
          <w:sz w:val="24"/>
          <w:szCs w:val="24"/>
        </w:rPr>
        <w:t>Other Measures</w:t>
      </w:r>
      <w:r w:rsidR="00A35ABE" w:rsidRPr="00A754A9">
        <w:rPr>
          <w:rFonts w:ascii="Times New Roman" w:hAnsi="Times New Roman"/>
          <w:i/>
          <w:sz w:val="24"/>
          <w:szCs w:val="24"/>
        </w:rPr>
        <w:t>)</w:t>
      </w:r>
      <w:r w:rsidR="00BD2143">
        <w:rPr>
          <w:rFonts w:ascii="Times New Roman" w:hAnsi="Times New Roman"/>
          <w:i/>
          <w:sz w:val="24"/>
          <w:szCs w:val="24"/>
        </w:rPr>
        <w:t> </w:t>
      </w:r>
      <w:r w:rsidR="001F5F9D" w:rsidRPr="00A754A9">
        <w:rPr>
          <w:rFonts w:ascii="Times New Roman" w:hAnsi="Times New Roman"/>
          <w:i/>
          <w:sz w:val="24"/>
          <w:szCs w:val="24"/>
        </w:rPr>
        <w:t>Act</w:t>
      </w:r>
      <w:r w:rsidR="00BD2143">
        <w:rPr>
          <w:rFonts w:ascii="Times New Roman" w:hAnsi="Times New Roman"/>
          <w:i/>
          <w:sz w:val="24"/>
          <w:szCs w:val="24"/>
        </w:rPr>
        <w:t> </w:t>
      </w:r>
      <w:r w:rsidR="00A35ABE" w:rsidRPr="00A754A9">
        <w:rPr>
          <w:rFonts w:ascii="Times New Roman" w:hAnsi="Times New Roman"/>
          <w:i/>
          <w:sz w:val="24"/>
          <w:szCs w:val="24"/>
        </w:rPr>
        <w:t>201</w:t>
      </w:r>
      <w:r w:rsidR="001F5F9D" w:rsidRPr="00A754A9">
        <w:rPr>
          <w:rFonts w:ascii="Times New Roman" w:hAnsi="Times New Roman"/>
          <w:i/>
          <w:sz w:val="24"/>
          <w:szCs w:val="24"/>
        </w:rPr>
        <w:t>7</w:t>
      </w:r>
      <w:r w:rsidR="005214F0">
        <w:rPr>
          <w:rFonts w:ascii="Times New Roman" w:hAnsi="Times New Roman"/>
          <w:sz w:val="24"/>
          <w:szCs w:val="24"/>
        </w:rPr>
        <w:t xml:space="preserve"> (Biosecurity Amendment Act)</w:t>
      </w:r>
      <w:r w:rsidR="001F5F9D" w:rsidRPr="006867CC">
        <w:rPr>
          <w:rFonts w:ascii="Times New Roman" w:hAnsi="Times New Roman"/>
          <w:sz w:val="24"/>
          <w:szCs w:val="24"/>
        </w:rPr>
        <w:t xml:space="preserve">. </w:t>
      </w:r>
      <w:r w:rsidR="005214F0">
        <w:rPr>
          <w:rFonts w:ascii="Times New Roman" w:hAnsi="Times New Roman"/>
          <w:sz w:val="24"/>
          <w:szCs w:val="24"/>
        </w:rPr>
        <w:t>However, Schedule 1</w:t>
      </w:r>
      <w:r w:rsidR="00274A0F">
        <w:rPr>
          <w:rFonts w:ascii="Times New Roman" w:hAnsi="Times New Roman"/>
          <w:sz w:val="24"/>
          <w:szCs w:val="24"/>
        </w:rPr>
        <w:t xml:space="preserve"> to the Regulations</w:t>
      </w:r>
      <w:r w:rsidR="005214F0">
        <w:rPr>
          <w:rFonts w:ascii="Times New Roman" w:hAnsi="Times New Roman"/>
          <w:sz w:val="24"/>
          <w:szCs w:val="24"/>
        </w:rPr>
        <w:t xml:space="preserve"> does not commen</w:t>
      </w:r>
      <w:r w:rsidR="00B617D2">
        <w:rPr>
          <w:rFonts w:ascii="Times New Roman" w:hAnsi="Times New Roman"/>
          <w:sz w:val="24"/>
          <w:szCs w:val="24"/>
        </w:rPr>
        <w:t>ce</w:t>
      </w:r>
      <w:r w:rsidR="005214F0">
        <w:rPr>
          <w:rFonts w:ascii="Times New Roman" w:hAnsi="Times New Roman"/>
          <w:sz w:val="24"/>
          <w:szCs w:val="24"/>
        </w:rPr>
        <w:t xml:space="preserve"> at all if Sc</w:t>
      </w:r>
      <w:r w:rsidR="00B617D2">
        <w:rPr>
          <w:rFonts w:ascii="Times New Roman" w:hAnsi="Times New Roman"/>
          <w:sz w:val="24"/>
          <w:szCs w:val="24"/>
        </w:rPr>
        <w:t xml:space="preserve">hedule 1 </w:t>
      </w:r>
      <w:r w:rsidR="00274A0F">
        <w:rPr>
          <w:rFonts w:ascii="Times New Roman" w:hAnsi="Times New Roman"/>
          <w:sz w:val="24"/>
          <w:szCs w:val="24"/>
        </w:rPr>
        <w:t>to</w:t>
      </w:r>
      <w:r w:rsidR="005214F0">
        <w:rPr>
          <w:rFonts w:ascii="Times New Roman" w:hAnsi="Times New Roman"/>
          <w:sz w:val="24"/>
          <w:szCs w:val="24"/>
        </w:rPr>
        <w:t xml:space="preserve"> the Biosecurity A</w:t>
      </w:r>
      <w:r w:rsidR="00B617D2">
        <w:rPr>
          <w:rFonts w:ascii="Times New Roman" w:hAnsi="Times New Roman"/>
          <w:sz w:val="24"/>
          <w:szCs w:val="24"/>
        </w:rPr>
        <w:t>mendment Act (amendments relating to the Ballast Water Convention) does not commence.</w:t>
      </w:r>
    </w:p>
    <w:p w14:paraId="61E44B72" w14:textId="4CA4918B" w:rsidR="00323925" w:rsidRPr="006867CC" w:rsidRDefault="00B95776" w:rsidP="006867CC">
      <w:pPr>
        <w:spacing w:before="0" w:after="120"/>
        <w:rPr>
          <w:rFonts w:ascii="Times New Roman" w:hAnsi="Times New Roman"/>
          <w:sz w:val="24"/>
          <w:szCs w:val="24"/>
        </w:rPr>
      </w:pPr>
      <w:r>
        <w:rPr>
          <w:rFonts w:ascii="Times New Roman" w:hAnsi="Times New Roman"/>
          <w:sz w:val="24"/>
          <w:szCs w:val="24"/>
        </w:rPr>
        <w:t>Schedule 2 to the</w:t>
      </w:r>
      <w:r w:rsidR="001F5F9D" w:rsidRPr="001E5B43">
        <w:rPr>
          <w:rFonts w:ascii="Times New Roman" w:hAnsi="Times New Roman"/>
          <w:sz w:val="24"/>
          <w:szCs w:val="24"/>
        </w:rPr>
        <w:t xml:space="preserve"> Regulation</w:t>
      </w:r>
      <w:r>
        <w:rPr>
          <w:rFonts w:ascii="Times New Roman" w:hAnsi="Times New Roman"/>
          <w:sz w:val="24"/>
          <w:szCs w:val="24"/>
        </w:rPr>
        <w:t>s</w:t>
      </w:r>
      <w:r w:rsidR="001F5F9D" w:rsidRPr="001E5B43">
        <w:rPr>
          <w:rFonts w:ascii="Times New Roman" w:hAnsi="Times New Roman"/>
          <w:sz w:val="24"/>
          <w:szCs w:val="24"/>
        </w:rPr>
        <w:t xml:space="preserve"> commences on the day after it is registered.</w:t>
      </w:r>
    </w:p>
    <w:p w14:paraId="6ED8419E" w14:textId="0EE2B4AA" w:rsidR="005D4DD5" w:rsidRPr="006867CC" w:rsidRDefault="005D4DD5" w:rsidP="006867CC">
      <w:pPr>
        <w:spacing w:before="0" w:after="120"/>
        <w:rPr>
          <w:rFonts w:ascii="Times New Roman" w:hAnsi="Times New Roman"/>
          <w:sz w:val="24"/>
          <w:szCs w:val="24"/>
        </w:rPr>
      </w:pPr>
      <w:r w:rsidRPr="006867CC">
        <w:rPr>
          <w:rFonts w:ascii="Times New Roman" w:hAnsi="Times New Roman"/>
          <w:sz w:val="24"/>
          <w:szCs w:val="24"/>
          <w:u w:val="single"/>
        </w:rPr>
        <w:t>Section</w:t>
      </w:r>
      <w:r w:rsidR="00C7380C">
        <w:rPr>
          <w:rFonts w:ascii="Times New Roman" w:hAnsi="Times New Roman"/>
          <w:sz w:val="24"/>
          <w:szCs w:val="24"/>
          <w:u w:val="single"/>
        </w:rPr>
        <w:t> </w:t>
      </w:r>
      <w:r w:rsidRPr="006867CC">
        <w:rPr>
          <w:rFonts w:ascii="Times New Roman" w:hAnsi="Times New Roman"/>
          <w:sz w:val="24"/>
          <w:szCs w:val="24"/>
          <w:u w:val="single"/>
        </w:rPr>
        <w:t>3 – Authority</w:t>
      </w:r>
    </w:p>
    <w:p w14:paraId="795A4773" w14:textId="4530EE8E" w:rsidR="005D4DD5" w:rsidRPr="006867CC" w:rsidRDefault="005D4DD5" w:rsidP="006867CC">
      <w:pPr>
        <w:spacing w:before="0" w:after="120"/>
        <w:rPr>
          <w:rFonts w:ascii="Times New Roman" w:hAnsi="Times New Roman"/>
          <w:sz w:val="24"/>
          <w:szCs w:val="24"/>
        </w:rPr>
      </w:pPr>
      <w:r w:rsidRPr="006867CC">
        <w:rPr>
          <w:rFonts w:ascii="Times New Roman" w:hAnsi="Times New Roman"/>
          <w:sz w:val="24"/>
          <w:szCs w:val="24"/>
        </w:rPr>
        <w:t>Section 3 provide</w:t>
      </w:r>
      <w:r w:rsidR="00CE4395">
        <w:rPr>
          <w:rFonts w:ascii="Times New Roman" w:hAnsi="Times New Roman"/>
          <w:sz w:val="24"/>
          <w:szCs w:val="24"/>
        </w:rPr>
        <w:t>s</w:t>
      </w:r>
      <w:r w:rsidRPr="006867CC">
        <w:rPr>
          <w:rFonts w:ascii="Times New Roman" w:hAnsi="Times New Roman"/>
          <w:sz w:val="24"/>
          <w:szCs w:val="24"/>
        </w:rPr>
        <w:t xml:space="preserve"> that this instrument is made under the </w:t>
      </w:r>
      <w:r w:rsidRPr="006867CC">
        <w:rPr>
          <w:rFonts w:ascii="Times New Roman" w:hAnsi="Times New Roman"/>
          <w:i/>
          <w:sz w:val="24"/>
          <w:szCs w:val="24"/>
        </w:rPr>
        <w:t>Biosecurity</w:t>
      </w:r>
      <w:r w:rsidR="00BD2143">
        <w:rPr>
          <w:rFonts w:ascii="Times New Roman" w:hAnsi="Times New Roman"/>
          <w:i/>
          <w:sz w:val="24"/>
          <w:szCs w:val="24"/>
        </w:rPr>
        <w:t> </w:t>
      </w:r>
      <w:r w:rsidRPr="006867CC">
        <w:rPr>
          <w:rFonts w:ascii="Times New Roman" w:hAnsi="Times New Roman"/>
          <w:i/>
          <w:sz w:val="24"/>
          <w:szCs w:val="24"/>
        </w:rPr>
        <w:t>Act</w:t>
      </w:r>
      <w:r w:rsidR="00BD2143">
        <w:rPr>
          <w:rFonts w:ascii="Times New Roman" w:hAnsi="Times New Roman"/>
          <w:i/>
          <w:sz w:val="24"/>
          <w:szCs w:val="24"/>
        </w:rPr>
        <w:t> </w:t>
      </w:r>
      <w:r w:rsidRPr="006867CC">
        <w:rPr>
          <w:rFonts w:ascii="Times New Roman" w:hAnsi="Times New Roman"/>
          <w:i/>
          <w:sz w:val="24"/>
          <w:szCs w:val="24"/>
        </w:rPr>
        <w:t>2015</w:t>
      </w:r>
      <w:r w:rsidR="00CE4395">
        <w:rPr>
          <w:rFonts w:ascii="Times New Roman" w:hAnsi="Times New Roman"/>
          <w:sz w:val="24"/>
          <w:szCs w:val="24"/>
        </w:rPr>
        <w:t xml:space="preserve"> (Biosecurity Act)</w:t>
      </w:r>
      <w:r w:rsidRPr="006867CC">
        <w:rPr>
          <w:rFonts w:ascii="Times New Roman" w:hAnsi="Times New Roman"/>
          <w:sz w:val="24"/>
          <w:szCs w:val="24"/>
        </w:rPr>
        <w:t>.</w:t>
      </w:r>
    </w:p>
    <w:p w14:paraId="17740D20" w14:textId="7D26A0BC" w:rsidR="005D4DD5" w:rsidRPr="006867CC" w:rsidRDefault="005D4DD5" w:rsidP="006867CC">
      <w:pPr>
        <w:spacing w:before="0" w:after="120"/>
        <w:rPr>
          <w:rFonts w:ascii="Times New Roman" w:hAnsi="Times New Roman"/>
          <w:sz w:val="24"/>
          <w:szCs w:val="24"/>
        </w:rPr>
      </w:pPr>
      <w:r w:rsidRPr="006867CC">
        <w:rPr>
          <w:rFonts w:ascii="Times New Roman" w:hAnsi="Times New Roman"/>
          <w:sz w:val="24"/>
          <w:szCs w:val="24"/>
          <w:u w:val="single"/>
        </w:rPr>
        <w:t>Section</w:t>
      </w:r>
      <w:r w:rsidR="00C7380C">
        <w:rPr>
          <w:rFonts w:ascii="Times New Roman" w:hAnsi="Times New Roman"/>
          <w:sz w:val="24"/>
          <w:szCs w:val="24"/>
          <w:u w:val="single"/>
        </w:rPr>
        <w:t> </w:t>
      </w:r>
      <w:r w:rsidRPr="006867CC">
        <w:rPr>
          <w:rFonts w:ascii="Times New Roman" w:hAnsi="Times New Roman"/>
          <w:sz w:val="24"/>
          <w:szCs w:val="24"/>
          <w:u w:val="single"/>
        </w:rPr>
        <w:t>4 – Schedules</w:t>
      </w:r>
    </w:p>
    <w:p w14:paraId="5A285253" w14:textId="013C842C" w:rsidR="005D4DD5" w:rsidRPr="006867CC" w:rsidRDefault="005D4DD5" w:rsidP="006867CC">
      <w:pPr>
        <w:spacing w:before="0" w:after="120"/>
        <w:rPr>
          <w:rFonts w:ascii="Times New Roman" w:hAnsi="Times New Roman"/>
          <w:b/>
          <w:sz w:val="24"/>
          <w:szCs w:val="24"/>
        </w:rPr>
      </w:pPr>
      <w:r w:rsidRPr="006867CC">
        <w:rPr>
          <w:rFonts w:ascii="Times New Roman" w:hAnsi="Times New Roman"/>
          <w:sz w:val="24"/>
          <w:szCs w:val="24"/>
        </w:rPr>
        <w:t>Section 4 provide</w:t>
      </w:r>
      <w:r w:rsidR="00CE4395">
        <w:rPr>
          <w:rFonts w:ascii="Times New Roman" w:hAnsi="Times New Roman"/>
          <w:sz w:val="24"/>
          <w:szCs w:val="24"/>
        </w:rPr>
        <w:t>s</w:t>
      </w:r>
      <w:r w:rsidRPr="006867CC">
        <w:rPr>
          <w:rFonts w:ascii="Times New Roman" w:hAnsi="Times New Roman"/>
          <w:sz w:val="24"/>
          <w:szCs w:val="24"/>
        </w:rPr>
        <w:t xml:space="preserve"> that an instrument specified in a Schedule to this instrument is amended or repealed as set out in the Schedule concerned, and any other item in a Schedule has effect according to its terms.</w:t>
      </w:r>
    </w:p>
    <w:p w14:paraId="0D0408F4" w14:textId="77777777" w:rsidR="005D4DD5" w:rsidRPr="006867CC" w:rsidRDefault="005D4DD5" w:rsidP="006867CC">
      <w:pPr>
        <w:spacing w:before="0" w:after="120"/>
        <w:rPr>
          <w:rFonts w:ascii="Times New Roman" w:hAnsi="Times New Roman"/>
          <w:b/>
          <w:sz w:val="24"/>
          <w:szCs w:val="24"/>
        </w:rPr>
      </w:pPr>
    </w:p>
    <w:p w14:paraId="0E2F4569" w14:textId="58E8D9A3" w:rsidR="00B03D1F" w:rsidRPr="006867CC" w:rsidRDefault="00B03D1F" w:rsidP="006867CC">
      <w:pPr>
        <w:spacing w:before="0" w:after="120"/>
        <w:rPr>
          <w:rFonts w:ascii="Times New Roman" w:hAnsi="Times New Roman"/>
          <w:b/>
          <w:sz w:val="24"/>
          <w:szCs w:val="24"/>
        </w:rPr>
      </w:pPr>
      <w:r w:rsidRPr="006867CC">
        <w:rPr>
          <w:rFonts w:ascii="Times New Roman" w:hAnsi="Times New Roman"/>
          <w:b/>
          <w:sz w:val="24"/>
          <w:szCs w:val="24"/>
        </w:rPr>
        <w:t>Schedule</w:t>
      </w:r>
      <w:r w:rsidR="00C7380C">
        <w:rPr>
          <w:rFonts w:ascii="Times New Roman" w:hAnsi="Times New Roman"/>
          <w:b/>
          <w:sz w:val="24"/>
          <w:szCs w:val="24"/>
        </w:rPr>
        <w:t> </w:t>
      </w:r>
      <w:r w:rsidRPr="006867CC">
        <w:rPr>
          <w:rFonts w:ascii="Times New Roman" w:hAnsi="Times New Roman"/>
          <w:b/>
          <w:sz w:val="24"/>
          <w:szCs w:val="24"/>
        </w:rPr>
        <w:t xml:space="preserve">1 – Amendment </w:t>
      </w:r>
      <w:r w:rsidR="005D4DD5" w:rsidRPr="006867CC">
        <w:rPr>
          <w:rFonts w:ascii="Times New Roman" w:hAnsi="Times New Roman"/>
          <w:b/>
          <w:sz w:val="24"/>
          <w:szCs w:val="24"/>
        </w:rPr>
        <w:t>of</w:t>
      </w:r>
      <w:r w:rsidRPr="006867CC">
        <w:rPr>
          <w:rFonts w:ascii="Times New Roman" w:hAnsi="Times New Roman"/>
          <w:b/>
          <w:sz w:val="24"/>
          <w:szCs w:val="24"/>
        </w:rPr>
        <w:t xml:space="preserve"> the Biosecurity Regulation</w:t>
      </w:r>
      <w:r w:rsidR="00C7380C">
        <w:rPr>
          <w:rFonts w:ascii="Times New Roman" w:hAnsi="Times New Roman"/>
          <w:b/>
          <w:sz w:val="24"/>
          <w:szCs w:val="24"/>
        </w:rPr>
        <w:t> </w:t>
      </w:r>
      <w:r w:rsidRPr="006867CC">
        <w:rPr>
          <w:rFonts w:ascii="Times New Roman" w:hAnsi="Times New Roman"/>
          <w:b/>
          <w:sz w:val="24"/>
          <w:szCs w:val="24"/>
        </w:rPr>
        <w:t>2016</w:t>
      </w:r>
    </w:p>
    <w:p w14:paraId="46867D53" w14:textId="217550DE" w:rsidR="00293AAA" w:rsidRPr="006867CC" w:rsidRDefault="00293AAA" w:rsidP="006867CC">
      <w:pPr>
        <w:spacing w:before="0" w:after="120"/>
        <w:rPr>
          <w:rFonts w:ascii="Times New Roman" w:hAnsi="Times New Roman"/>
          <w:sz w:val="24"/>
          <w:szCs w:val="24"/>
          <w:u w:val="single"/>
        </w:rPr>
      </w:pPr>
      <w:r w:rsidRPr="006867CC">
        <w:rPr>
          <w:rFonts w:ascii="Times New Roman" w:hAnsi="Times New Roman"/>
          <w:sz w:val="24"/>
          <w:szCs w:val="24"/>
          <w:u w:val="single"/>
        </w:rPr>
        <w:t>Item</w:t>
      </w:r>
      <w:r w:rsidR="00C7380C">
        <w:rPr>
          <w:rFonts w:ascii="Times New Roman" w:hAnsi="Times New Roman"/>
          <w:sz w:val="24"/>
          <w:szCs w:val="24"/>
          <w:u w:val="single"/>
        </w:rPr>
        <w:t> </w:t>
      </w:r>
      <w:r w:rsidRPr="006867CC">
        <w:rPr>
          <w:rFonts w:ascii="Times New Roman" w:hAnsi="Times New Roman"/>
          <w:sz w:val="24"/>
          <w:szCs w:val="24"/>
          <w:u w:val="single"/>
        </w:rPr>
        <w:t>1</w:t>
      </w:r>
    </w:p>
    <w:p w14:paraId="3082AB20" w14:textId="09A74383" w:rsidR="00293AAA" w:rsidRPr="006867CC" w:rsidRDefault="00293AAA" w:rsidP="006867CC">
      <w:pPr>
        <w:spacing w:before="0" w:after="120"/>
        <w:rPr>
          <w:rFonts w:ascii="Times New Roman" w:hAnsi="Times New Roman"/>
          <w:sz w:val="24"/>
          <w:szCs w:val="24"/>
        </w:rPr>
      </w:pPr>
      <w:r w:rsidRPr="006867CC">
        <w:rPr>
          <w:rFonts w:ascii="Times New Roman" w:hAnsi="Times New Roman"/>
          <w:sz w:val="24"/>
          <w:szCs w:val="24"/>
        </w:rPr>
        <w:t>Item 1 repeals the definition of a “ballast water discharge report”</w:t>
      </w:r>
      <w:r w:rsidR="003C1017" w:rsidRPr="006867CC">
        <w:rPr>
          <w:rFonts w:ascii="Times New Roman" w:hAnsi="Times New Roman"/>
          <w:sz w:val="24"/>
          <w:szCs w:val="24"/>
        </w:rPr>
        <w:t xml:space="preserve"> as </w:t>
      </w:r>
      <w:r w:rsidR="009458B4" w:rsidRPr="006867CC">
        <w:rPr>
          <w:rFonts w:ascii="Times New Roman" w:hAnsi="Times New Roman"/>
          <w:sz w:val="24"/>
          <w:szCs w:val="24"/>
        </w:rPr>
        <w:t>item </w:t>
      </w:r>
      <w:r w:rsidR="003C1017" w:rsidRPr="006867CC">
        <w:rPr>
          <w:rFonts w:ascii="Times New Roman" w:hAnsi="Times New Roman"/>
          <w:sz w:val="24"/>
          <w:szCs w:val="24"/>
        </w:rPr>
        <w:t>2 repeal</w:t>
      </w:r>
      <w:r w:rsidR="001F5F9D" w:rsidRPr="006867CC">
        <w:rPr>
          <w:rFonts w:ascii="Times New Roman" w:hAnsi="Times New Roman"/>
          <w:sz w:val="24"/>
          <w:szCs w:val="24"/>
        </w:rPr>
        <w:t>s</w:t>
      </w:r>
      <w:r w:rsidR="003C1017" w:rsidRPr="006867CC">
        <w:rPr>
          <w:rFonts w:ascii="Times New Roman" w:hAnsi="Times New Roman"/>
          <w:sz w:val="24"/>
          <w:szCs w:val="24"/>
        </w:rPr>
        <w:t xml:space="preserve"> </w:t>
      </w:r>
      <w:r w:rsidR="009458B4" w:rsidRPr="006867CC">
        <w:rPr>
          <w:rFonts w:ascii="Times New Roman" w:hAnsi="Times New Roman"/>
          <w:sz w:val="24"/>
          <w:szCs w:val="24"/>
        </w:rPr>
        <w:t>Chapter </w:t>
      </w:r>
      <w:r w:rsidR="003C1017" w:rsidRPr="006867CC">
        <w:rPr>
          <w:rFonts w:ascii="Times New Roman" w:hAnsi="Times New Roman"/>
          <w:sz w:val="24"/>
          <w:szCs w:val="24"/>
        </w:rPr>
        <w:t xml:space="preserve">4 of the </w:t>
      </w:r>
      <w:r w:rsidR="00476DC0" w:rsidRPr="006867CC">
        <w:rPr>
          <w:rFonts w:ascii="Times New Roman" w:hAnsi="Times New Roman"/>
          <w:i/>
          <w:sz w:val="24"/>
          <w:szCs w:val="24"/>
        </w:rPr>
        <w:t xml:space="preserve">Biosecurity </w:t>
      </w:r>
      <w:r w:rsidR="009458B4" w:rsidRPr="006867CC">
        <w:rPr>
          <w:rFonts w:ascii="Times New Roman" w:hAnsi="Times New Roman"/>
          <w:i/>
          <w:sz w:val="24"/>
          <w:szCs w:val="24"/>
        </w:rPr>
        <w:t>Regulation 2016 </w:t>
      </w:r>
      <w:r w:rsidR="00DA5FA7" w:rsidRPr="006867CC">
        <w:rPr>
          <w:rFonts w:ascii="Times New Roman" w:hAnsi="Times New Roman"/>
          <w:sz w:val="24"/>
          <w:szCs w:val="24"/>
        </w:rPr>
        <w:t xml:space="preserve">(Biosecurity Regulation) </w:t>
      </w:r>
      <w:r w:rsidR="006B7EA4" w:rsidRPr="006867CC">
        <w:rPr>
          <w:rFonts w:ascii="Times New Roman" w:hAnsi="Times New Roman"/>
          <w:sz w:val="24"/>
          <w:szCs w:val="24"/>
        </w:rPr>
        <w:t>and removes</w:t>
      </w:r>
      <w:r w:rsidR="00476DC0" w:rsidRPr="006867CC">
        <w:rPr>
          <w:rFonts w:ascii="Times New Roman" w:hAnsi="Times New Roman"/>
          <w:sz w:val="24"/>
          <w:szCs w:val="24"/>
        </w:rPr>
        <w:t xml:space="preserve"> the terminology.</w:t>
      </w:r>
    </w:p>
    <w:p w14:paraId="1FEBB987" w14:textId="61B76327" w:rsidR="00323925" w:rsidRPr="006867CC" w:rsidRDefault="00293AAA" w:rsidP="006867CC">
      <w:pPr>
        <w:spacing w:before="0" w:after="120"/>
        <w:rPr>
          <w:rFonts w:ascii="Times New Roman" w:hAnsi="Times New Roman"/>
          <w:sz w:val="24"/>
          <w:szCs w:val="24"/>
          <w:u w:val="single"/>
        </w:rPr>
      </w:pPr>
      <w:r w:rsidRPr="006867CC">
        <w:rPr>
          <w:rFonts w:ascii="Times New Roman" w:hAnsi="Times New Roman"/>
          <w:sz w:val="24"/>
          <w:szCs w:val="24"/>
          <w:u w:val="single"/>
        </w:rPr>
        <w:t>Item</w:t>
      </w:r>
      <w:r w:rsidR="00C7380C">
        <w:rPr>
          <w:rFonts w:ascii="Times New Roman" w:hAnsi="Times New Roman"/>
          <w:sz w:val="24"/>
          <w:szCs w:val="24"/>
          <w:u w:val="single"/>
        </w:rPr>
        <w:t> </w:t>
      </w:r>
      <w:r w:rsidRPr="006867CC">
        <w:rPr>
          <w:rFonts w:ascii="Times New Roman" w:hAnsi="Times New Roman"/>
          <w:sz w:val="24"/>
          <w:szCs w:val="24"/>
          <w:u w:val="single"/>
        </w:rPr>
        <w:t>2</w:t>
      </w:r>
    </w:p>
    <w:p w14:paraId="31392DC9" w14:textId="4DE3E01E" w:rsidR="00293AAA" w:rsidRPr="006867CC" w:rsidRDefault="00293AAA" w:rsidP="006867CC">
      <w:pPr>
        <w:spacing w:before="0" w:after="120"/>
        <w:rPr>
          <w:rFonts w:ascii="Times New Roman" w:hAnsi="Times New Roman"/>
          <w:b/>
          <w:sz w:val="24"/>
          <w:szCs w:val="24"/>
        </w:rPr>
      </w:pPr>
      <w:r w:rsidRPr="006867CC">
        <w:rPr>
          <w:rFonts w:ascii="Times New Roman" w:hAnsi="Times New Roman"/>
          <w:sz w:val="24"/>
          <w:szCs w:val="24"/>
        </w:rPr>
        <w:t>Item</w:t>
      </w:r>
      <w:r w:rsidR="00C7380C">
        <w:rPr>
          <w:rFonts w:ascii="Times New Roman" w:hAnsi="Times New Roman"/>
          <w:sz w:val="24"/>
          <w:szCs w:val="24"/>
        </w:rPr>
        <w:t> </w:t>
      </w:r>
      <w:r w:rsidRPr="006867CC">
        <w:rPr>
          <w:rFonts w:ascii="Times New Roman" w:hAnsi="Times New Roman"/>
          <w:sz w:val="24"/>
          <w:szCs w:val="24"/>
        </w:rPr>
        <w:t xml:space="preserve">2 repeals the entirety of </w:t>
      </w:r>
      <w:r w:rsidR="009458B4" w:rsidRPr="006867CC">
        <w:rPr>
          <w:rFonts w:ascii="Times New Roman" w:hAnsi="Times New Roman"/>
          <w:sz w:val="24"/>
          <w:szCs w:val="24"/>
        </w:rPr>
        <w:t>Chapter </w:t>
      </w:r>
      <w:r w:rsidRPr="006867CC">
        <w:rPr>
          <w:rFonts w:ascii="Times New Roman" w:hAnsi="Times New Roman"/>
          <w:sz w:val="24"/>
          <w:szCs w:val="24"/>
        </w:rPr>
        <w:t>4</w:t>
      </w:r>
      <w:r w:rsidR="0085380B" w:rsidRPr="006867CC">
        <w:rPr>
          <w:rFonts w:ascii="Times New Roman" w:hAnsi="Times New Roman"/>
          <w:sz w:val="24"/>
          <w:szCs w:val="24"/>
        </w:rPr>
        <w:t xml:space="preserve"> of the Biosecurity Regulation,</w:t>
      </w:r>
      <w:r w:rsidRPr="006867CC">
        <w:rPr>
          <w:rFonts w:ascii="Times New Roman" w:hAnsi="Times New Roman"/>
          <w:sz w:val="24"/>
          <w:szCs w:val="24"/>
        </w:rPr>
        <w:t xml:space="preserve"> </w:t>
      </w:r>
      <w:r w:rsidR="0085380B" w:rsidRPr="006867CC">
        <w:rPr>
          <w:rFonts w:ascii="Times New Roman" w:hAnsi="Times New Roman"/>
          <w:sz w:val="24"/>
          <w:szCs w:val="24"/>
        </w:rPr>
        <w:t xml:space="preserve">which </w:t>
      </w:r>
      <w:r w:rsidRPr="006867CC">
        <w:rPr>
          <w:rFonts w:ascii="Times New Roman" w:hAnsi="Times New Roman"/>
          <w:sz w:val="24"/>
          <w:szCs w:val="24"/>
        </w:rPr>
        <w:t xml:space="preserve">deals with ballast water and sediment. </w:t>
      </w:r>
      <w:r w:rsidR="00BD2143">
        <w:rPr>
          <w:rFonts w:ascii="Times New Roman" w:hAnsi="Times New Roman"/>
          <w:sz w:val="24"/>
          <w:szCs w:val="24"/>
        </w:rPr>
        <w:t>C</w:t>
      </w:r>
      <w:r w:rsidR="00476DC0" w:rsidRPr="006867CC">
        <w:rPr>
          <w:rFonts w:ascii="Times New Roman" w:hAnsi="Times New Roman"/>
          <w:sz w:val="24"/>
          <w:szCs w:val="24"/>
        </w:rPr>
        <w:t xml:space="preserve">ontent </w:t>
      </w:r>
      <w:r w:rsidR="00BD2143">
        <w:rPr>
          <w:rFonts w:ascii="Times New Roman" w:hAnsi="Times New Roman"/>
          <w:sz w:val="24"/>
          <w:szCs w:val="24"/>
        </w:rPr>
        <w:t xml:space="preserve">relating to ballast water and sediment </w:t>
      </w:r>
      <w:r w:rsidR="003C1017" w:rsidRPr="006867CC">
        <w:rPr>
          <w:rFonts w:ascii="Times New Roman" w:hAnsi="Times New Roman"/>
          <w:sz w:val="24"/>
          <w:szCs w:val="24"/>
        </w:rPr>
        <w:t xml:space="preserve">will now be located in a </w:t>
      </w:r>
      <w:r w:rsidR="000F69AA" w:rsidRPr="006867CC">
        <w:rPr>
          <w:rFonts w:ascii="Times New Roman" w:hAnsi="Times New Roman"/>
          <w:sz w:val="24"/>
          <w:szCs w:val="24"/>
        </w:rPr>
        <w:t>single legislative</w:t>
      </w:r>
      <w:r w:rsidR="003C1017" w:rsidRPr="006867CC">
        <w:rPr>
          <w:rFonts w:ascii="Times New Roman" w:hAnsi="Times New Roman"/>
          <w:sz w:val="24"/>
          <w:szCs w:val="24"/>
        </w:rPr>
        <w:t xml:space="preserve"> instrument. </w:t>
      </w:r>
    </w:p>
    <w:p w14:paraId="799E4544" w14:textId="2EFC29CF" w:rsidR="00E008F5" w:rsidRPr="006867CC" w:rsidRDefault="00E008F5" w:rsidP="006867CC">
      <w:pPr>
        <w:spacing w:before="0" w:after="120"/>
        <w:rPr>
          <w:rFonts w:ascii="Times New Roman" w:hAnsi="Times New Roman"/>
          <w:b/>
          <w:sz w:val="24"/>
          <w:szCs w:val="24"/>
        </w:rPr>
      </w:pPr>
      <w:r w:rsidRPr="006867CC">
        <w:rPr>
          <w:rFonts w:ascii="Times New Roman" w:hAnsi="Times New Roman"/>
          <w:b/>
          <w:sz w:val="24"/>
          <w:szCs w:val="24"/>
        </w:rPr>
        <w:t>Schedule</w:t>
      </w:r>
      <w:r w:rsidR="00C7380C">
        <w:rPr>
          <w:rFonts w:ascii="Times New Roman" w:hAnsi="Times New Roman"/>
          <w:b/>
          <w:sz w:val="24"/>
          <w:szCs w:val="24"/>
        </w:rPr>
        <w:t> </w:t>
      </w:r>
      <w:r w:rsidRPr="006867CC">
        <w:rPr>
          <w:rFonts w:ascii="Times New Roman" w:hAnsi="Times New Roman"/>
          <w:b/>
          <w:sz w:val="24"/>
          <w:szCs w:val="24"/>
        </w:rPr>
        <w:t>2 – Amendment of the Biosecurity (Human Health)</w:t>
      </w:r>
      <w:r w:rsidR="00C7380C">
        <w:rPr>
          <w:rFonts w:ascii="Times New Roman" w:hAnsi="Times New Roman"/>
          <w:b/>
          <w:sz w:val="24"/>
          <w:szCs w:val="24"/>
        </w:rPr>
        <w:t> </w:t>
      </w:r>
      <w:r w:rsidRPr="006867CC">
        <w:rPr>
          <w:rFonts w:ascii="Times New Roman" w:hAnsi="Times New Roman"/>
          <w:b/>
          <w:sz w:val="24"/>
          <w:szCs w:val="24"/>
        </w:rPr>
        <w:t>Regulation</w:t>
      </w:r>
      <w:r w:rsidR="00C7380C">
        <w:rPr>
          <w:rFonts w:ascii="Times New Roman" w:hAnsi="Times New Roman"/>
          <w:b/>
          <w:sz w:val="24"/>
          <w:szCs w:val="24"/>
        </w:rPr>
        <w:t> </w:t>
      </w:r>
      <w:r w:rsidRPr="006867CC">
        <w:rPr>
          <w:rFonts w:ascii="Times New Roman" w:hAnsi="Times New Roman"/>
          <w:b/>
          <w:sz w:val="24"/>
          <w:szCs w:val="24"/>
        </w:rPr>
        <w:t>2016</w:t>
      </w:r>
    </w:p>
    <w:p w14:paraId="47D44C52" w14:textId="232E4990" w:rsidR="00E008F5" w:rsidRPr="006867CC" w:rsidRDefault="00E008F5" w:rsidP="006867CC">
      <w:pPr>
        <w:spacing w:before="0" w:after="120"/>
        <w:rPr>
          <w:rFonts w:ascii="Times New Roman" w:hAnsi="Times New Roman"/>
          <w:sz w:val="24"/>
          <w:szCs w:val="24"/>
          <w:u w:val="single"/>
        </w:rPr>
      </w:pPr>
      <w:r w:rsidRPr="006867CC">
        <w:rPr>
          <w:rFonts w:ascii="Times New Roman" w:hAnsi="Times New Roman"/>
          <w:sz w:val="24"/>
          <w:szCs w:val="24"/>
          <w:u w:val="single"/>
        </w:rPr>
        <w:t>Item</w:t>
      </w:r>
      <w:r w:rsidR="00C7380C">
        <w:rPr>
          <w:rFonts w:ascii="Times New Roman" w:hAnsi="Times New Roman"/>
          <w:sz w:val="24"/>
          <w:szCs w:val="24"/>
          <w:u w:val="single"/>
        </w:rPr>
        <w:t> </w:t>
      </w:r>
      <w:r w:rsidRPr="006867CC">
        <w:rPr>
          <w:rFonts w:ascii="Times New Roman" w:hAnsi="Times New Roman"/>
          <w:sz w:val="24"/>
          <w:szCs w:val="24"/>
          <w:u w:val="single"/>
        </w:rPr>
        <w:t>1</w:t>
      </w:r>
    </w:p>
    <w:p w14:paraId="3680C121" w14:textId="54CD816C" w:rsidR="00905F94" w:rsidRPr="006867CC" w:rsidRDefault="00124F40" w:rsidP="006867CC">
      <w:pPr>
        <w:spacing w:before="0" w:after="120"/>
        <w:rPr>
          <w:rFonts w:ascii="Times New Roman" w:hAnsi="Times New Roman"/>
          <w:sz w:val="24"/>
          <w:szCs w:val="24"/>
        </w:rPr>
      </w:pPr>
      <w:r w:rsidRPr="006867CC">
        <w:rPr>
          <w:rFonts w:ascii="Times New Roman" w:hAnsi="Times New Roman"/>
          <w:sz w:val="24"/>
          <w:szCs w:val="24"/>
        </w:rPr>
        <w:t xml:space="preserve">Item 1 amends </w:t>
      </w:r>
      <w:r w:rsidR="009458B4" w:rsidRPr="006867CC">
        <w:rPr>
          <w:rFonts w:ascii="Times New Roman" w:hAnsi="Times New Roman"/>
          <w:sz w:val="24"/>
          <w:szCs w:val="24"/>
        </w:rPr>
        <w:t>subsection </w:t>
      </w:r>
      <w:r w:rsidRPr="006867CC">
        <w:rPr>
          <w:rFonts w:ascii="Times New Roman" w:hAnsi="Times New Roman"/>
          <w:sz w:val="24"/>
          <w:szCs w:val="24"/>
        </w:rPr>
        <w:t xml:space="preserve">7(1) of the </w:t>
      </w:r>
      <w:r w:rsidRPr="006867CC">
        <w:rPr>
          <w:rFonts w:ascii="Times New Roman" w:hAnsi="Times New Roman"/>
          <w:i/>
          <w:sz w:val="24"/>
          <w:szCs w:val="24"/>
        </w:rPr>
        <w:t xml:space="preserve">Biosecurity (Human Health) </w:t>
      </w:r>
      <w:r w:rsidR="009458B4" w:rsidRPr="006867CC">
        <w:rPr>
          <w:rFonts w:ascii="Times New Roman" w:hAnsi="Times New Roman"/>
          <w:i/>
          <w:sz w:val="24"/>
          <w:szCs w:val="24"/>
        </w:rPr>
        <w:t>Regulation 2016</w:t>
      </w:r>
      <w:r w:rsidR="009458B4" w:rsidRPr="006867CC">
        <w:rPr>
          <w:rFonts w:ascii="Times New Roman" w:hAnsi="Times New Roman"/>
          <w:sz w:val="24"/>
          <w:szCs w:val="24"/>
        </w:rPr>
        <w:t> </w:t>
      </w:r>
      <w:r w:rsidRPr="006867CC">
        <w:rPr>
          <w:rFonts w:ascii="Times New Roman" w:hAnsi="Times New Roman"/>
          <w:sz w:val="24"/>
          <w:szCs w:val="24"/>
        </w:rPr>
        <w:t>to substitute “section 53” with “</w:t>
      </w:r>
      <w:r w:rsidR="009458B4" w:rsidRPr="006867CC">
        <w:rPr>
          <w:rFonts w:ascii="Times New Roman" w:hAnsi="Times New Roman"/>
          <w:sz w:val="24"/>
          <w:szCs w:val="24"/>
        </w:rPr>
        <w:t>section </w:t>
      </w:r>
      <w:r w:rsidRPr="006867CC">
        <w:rPr>
          <w:rFonts w:ascii="Times New Roman" w:hAnsi="Times New Roman"/>
          <w:sz w:val="24"/>
          <w:szCs w:val="24"/>
        </w:rPr>
        <w:t>204A”</w:t>
      </w:r>
      <w:bookmarkStart w:id="1" w:name="_GoBack"/>
      <w:bookmarkEnd w:id="1"/>
      <w:r w:rsidRPr="006867CC">
        <w:rPr>
          <w:rFonts w:ascii="Times New Roman" w:hAnsi="Times New Roman"/>
          <w:sz w:val="24"/>
          <w:szCs w:val="24"/>
        </w:rPr>
        <w:t xml:space="preserve">. This amendment is consequential </w:t>
      </w:r>
      <w:r w:rsidR="002F2511" w:rsidRPr="006867CC">
        <w:rPr>
          <w:rFonts w:ascii="Times New Roman" w:hAnsi="Times New Roman"/>
          <w:sz w:val="24"/>
          <w:szCs w:val="24"/>
        </w:rPr>
        <w:t xml:space="preserve">to </w:t>
      </w:r>
      <w:r w:rsidR="009458B4" w:rsidRPr="006867CC">
        <w:rPr>
          <w:rFonts w:ascii="Times New Roman" w:hAnsi="Times New Roman"/>
          <w:sz w:val="24"/>
          <w:szCs w:val="24"/>
        </w:rPr>
        <w:t>items </w:t>
      </w:r>
      <w:r w:rsidR="002F2511" w:rsidRPr="006867CC">
        <w:rPr>
          <w:rFonts w:ascii="Times New Roman" w:hAnsi="Times New Roman"/>
          <w:sz w:val="24"/>
          <w:szCs w:val="24"/>
        </w:rPr>
        <w:t xml:space="preserve">6 </w:t>
      </w:r>
      <w:r w:rsidR="009458B4" w:rsidRPr="006867CC">
        <w:rPr>
          <w:rFonts w:ascii="Times New Roman" w:hAnsi="Times New Roman"/>
          <w:sz w:val="24"/>
          <w:szCs w:val="24"/>
        </w:rPr>
        <w:t>and </w:t>
      </w:r>
      <w:r w:rsidR="002F2511" w:rsidRPr="006867CC">
        <w:rPr>
          <w:rFonts w:ascii="Times New Roman" w:hAnsi="Times New Roman"/>
          <w:sz w:val="24"/>
          <w:szCs w:val="24"/>
        </w:rPr>
        <w:t xml:space="preserve">7 of </w:t>
      </w:r>
      <w:r w:rsidR="005D4DD5" w:rsidRPr="006867CC">
        <w:rPr>
          <w:rFonts w:ascii="Times New Roman" w:hAnsi="Times New Roman"/>
          <w:sz w:val="24"/>
          <w:szCs w:val="24"/>
        </w:rPr>
        <w:t xml:space="preserve">Schedule 2 to </w:t>
      </w:r>
      <w:r w:rsidR="002F2511" w:rsidRPr="006867CC">
        <w:rPr>
          <w:rFonts w:ascii="Times New Roman" w:hAnsi="Times New Roman"/>
          <w:sz w:val="24"/>
          <w:szCs w:val="24"/>
        </w:rPr>
        <w:t>the</w:t>
      </w:r>
      <w:r w:rsidR="00B617D2">
        <w:rPr>
          <w:rFonts w:ascii="Times New Roman" w:hAnsi="Times New Roman"/>
          <w:sz w:val="24"/>
          <w:szCs w:val="24"/>
        </w:rPr>
        <w:t xml:space="preserve"> Biosecurity Amendment Act</w:t>
      </w:r>
      <w:r w:rsidR="002F2511" w:rsidRPr="006867CC">
        <w:rPr>
          <w:rFonts w:ascii="Times New Roman" w:hAnsi="Times New Roman"/>
          <w:sz w:val="24"/>
          <w:szCs w:val="24"/>
        </w:rPr>
        <w:t xml:space="preserve">. Those items repealed </w:t>
      </w:r>
      <w:r w:rsidR="009458B4" w:rsidRPr="006867CC">
        <w:rPr>
          <w:rFonts w:ascii="Times New Roman" w:hAnsi="Times New Roman"/>
          <w:sz w:val="24"/>
          <w:szCs w:val="24"/>
        </w:rPr>
        <w:t>section </w:t>
      </w:r>
      <w:r w:rsidR="002F2511" w:rsidRPr="006867CC">
        <w:rPr>
          <w:rFonts w:ascii="Times New Roman" w:hAnsi="Times New Roman"/>
          <w:sz w:val="24"/>
          <w:szCs w:val="24"/>
        </w:rPr>
        <w:t xml:space="preserve">53 of the Biosecurity Act and replaced it with new </w:t>
      </w:r>
      <w:r w:rsidR="009458B4" w:rsidRPr="006867CC">
        <w:rPr>
          <w:rFonts w:ascii="Times New Roman" w:hAnsi="Times New Roman"/>
          <w:sz w:val="24"/>
          <w:szCs w:val="24"/>
        </w:rPr>
        <w:t>section </w:t>
      </w:r>
      <w:r w:rsidR="002F2511" w:rsidRPr="00BC67A3">
        <w:rPr>
          <w:rFonts w:ascii="Times New Roman" w:hAnsi="Times New Roman"/>
          <w:sz w:val="24"/>
          <w:szCs w:val="24"/>
        </w:rPr>
        <w:t xml:space="preserve">204A. This item </w:t>
      </w:r>
      <w:r w:rsidR="007B2C57" w:rsidRPr="00BC67A3">
        <w:rPr>
          <w:rFonts w:ascii="Times New Roman" w:hAnsi="Times New Roman"/>
          <w:sz w:val="24"/>
          <w:szCs w:val="24"/>
        </w:rPr>
        <w:t xml:space="preserve">amends </w:t>
      </w:r>
      <w:r w:rsidR="002F2511" w:rsidRPr="00BC67A3">
        <w:rPr>
          <w:rFonts w:ascii="Times New Roman" w:hAnsi="Times New Roman"/>
          <w:sz w:val="24"/>
          <w:szCs w:val="24"/>
        </w:rPr>
        <w:t>the</w:t>
      </w:r>
      <w:r w:rsidR="002F2511" w:rsidRPr="006867CC">
        <w:rPr>
          <w:rFonts w:ascii="Times New Roman" w:hAnsi="Times New Roman"/>
          <w:sz w:val="24"/>
          <w:szCs w:val="24"/>
        </w:rPr>
        <w:t xml:space="preserve"> reference to </w:t>
      </w:r>
      <w:r w:rsidR="009458B4" w:rsidRPr="006867CC">
        <w:rPr>
          <w:rFonts w:ascii="Times New Roman" w:hAnsi="Times New Roman"/>
          <w:sz w:val="24"/>
          <w:szCs w:val="24"/>
        </w:rPr>
        <w:t>section </w:t>
      </w:r>
      <w:r w:rsidR="002F2511" w:rsidRPr="006867CC">
        <w:rPr>
          <w:rFonts w:ascii="Times New Roman" w:hAnsi="Times New Roman"/>
          <w:sz w:val="24"/>
          <w:szCs w:val="24"/>
        </w:rPr>
        <w:t xml:space="preserve">53 of the Biosecurity Act in </w:t>
      </w:r>
      <w:r w:rsidR="009458B4" w:rsidRPr="006867CC">
        <w:rPr>
          <w:rFonts w:ascii="Times New Roman" w:hAnsi="Times New Roman"/>
          <w:sz w:val="24"/>
          <w:szCs w:val="24"/>
        </w:rPr>
        <w:t>subsection </w:t>
      </w:r>
      <w:r w:rsidR="002F2511" w:rsidRPr="006867CC">
        <w:rPr>
          <w:rFonts w:ascii="Times New Roman" w:hAnsi="Times New Roman"/>
          <w:sz w:val="24"/>
          <w:szCs w:val="24"/>
        </w:rPr>
        <w:t xml:space="preserve">7(1) of the Human Health Regulation to </w:t>
      </w:r>
      <w:r w:rsidR="009458B4" w:rsidRPr="006867CC">
        <w:rPr>
          <w:rFonts w:ascii="Times New Roman" w:hAnsi="Times New Roman"/>
          <w:sz w:val="24"/>
          <w:szCs w:val="24"/>
        </w:rPr>
        <w:t>section </w:t>
      </w:r>
      <w:r w:rsidR="002F2511" w:rsidRPr="006867CC">
        <w:rPr>
          <w:rFonts w:ascii="Times New Roman" w:hAnsi="Times New Roman"/>
          <w:sz w:val="24"/>
          <w:szCs w:val="24"/>
        </w:rPr>
        <w:t xml:space="preserve">204A. </w:t>
      </w:r>
    </w:p>
    <w:p w14:paraId="10D36045" w14:textId="77777777" w:rsidR="00790BE5" w:rsidRDefault="00790BE5" w:rsidP="006867CC">
      <w:pPr>
        <w:spacing w:before="0" w:after="120"/>
        <w:rPr>
          <w:rFonts w:ascii="Times New Roman" w:hAnsi="Times New Roman"/>
          <w:sz w:val="24"/>
          <w:szCs w:val="24"/>
          <w:u w:val="single"/>
        </w:rPr>
      </w:pPr>
    </w:p>
    <w:p w14:paraId="047DD294" w14:textId="77777777" w:rsidR="00AE3C8E" w:rsidRPr="006867CC" w:rsidRDefault="00AE3C8E" w:rsidP="006867CC">
      <w:pPr>
        <w:spacing w:before="0" w:after="120"/>
        <w:rPr>
          <w:rFonts w:ascii="Times New Roman" w:hAnsi="Times New Roman"/>
          <w:sz w:val="24"/>
          <w:szCs w:val="24"/>
          <w:u w:val="single"/>
        </w:rPr>
      </w:pPr>
      <w:r w:rsidRPr="006867CC">
        <w:rPr>
          <w:rFonts w:ascii="Times New Roman" w:hAnsi="Times New Roman"/>
          <w:sz w:val="24"/>
          <w:szCs w:val="24"/>
          <w:u w:val="single"/>
        </w:rPr>
        <w:lastRenderedPageBreak/>
        <w:t>Item 2</w:t>
      </w:r>
    </w:p>
    <w:p w14:paraId="55702A63" w14:textId="6AEAF38F" w:rsidR="00B63EEE" w:rsidRPr="006867CC" w:rsidRDefault="00AE3C8E" w:rsidP="006867CC">
      <w:pPr>
        <w:spacing w:before="0" w:after="120"/>
        <w:rPr>
          <w:rFonts w:ascii="Times New Roman" w:hAnsi="Times New Roman"/>
          <w:sz w:val="24"/>
          <w:szCs w:val="24"/>
        </w:rPr>
      </w:pPr>
      <w:r w:rsidRPr="006867CC">
        <w:rPr>
          <w:rFonts w:ascii="Times New Roman" w:hAnsi="Times New Roman"/>
          <w:sz w:val="24"/>
          <w:szCs w:val="24"/>
        </w:rPr>
        <w:t xml:space="preserve">Item 2 </w:t>
      </w:r>
      <w:r w:rsidR="00B37BD5" w:rsidRPr="006867CC">
        <w:rPr>
          <w:rFonts w:ascii="Times New Roman" w:hAnsi="Times New Roman"/>
          <w:sz w:val="24"/>
          <w:szCs w:val="24"/>
        </w:rPr>
        <w:t>inserts the words “any other human disease” after “listed human disease” in</w:t>
      </w:r>
      <w:r w:rsidRPr="006867CC">
        <w:rPr>
          <w:rFonts w:ascii="Times New Roman" w:hAnsi="Times New Roman"/>
          <w:sz w:val="24"/>
          <w:szCs w:val="24"/>
        </w:rPr>
        <w:t xml:space="preserve"> subsection</w:t>
      </w:r>
      <w:r w:rsidR="00BD2143">
        <w:rPr>
          <w:rFonts w:ascii="Times New Roman" w:hAnsi="Times New Roman"/>
          <w:sz w:val="24"/>
          <w:szCs w:val="24"/>
        </w:rPr>
        <w:t> </w:t>
      </w:r>
      <w:r w:rsidRPr="006867CC">
        <w:rPr>
          <w:rFonts w:ascii="Times New Roman" w:hAnsi="Times New Roman"/>
          <w:sz w:val="24"/>
          <w:szCs w:val="24"/>
        </w:rPr>
        <w:t>7(1)</w:t>
      </w:r>
      <w:r w:rsidR="00B87DF1" w:rsidRPr="006867CC">
        <w:rPr>
          <w:rFonts w:ascii="Times New Roman" w:hAnsi="Times New Roman"/>
          <w:sz w:val="24"/>
          <w:szCs w:val="24"/>
        </w:rPr>
        <w:t>(a)</w:t>
      </w:r>
      <w:r w:rsidRPr="006867CC">
        <w:rPr>
          <w:rFonts w:ascii="Times New Roman" w:hAnsi="Times New Roman"/>
          <w:sz w:val="24"/>
          <w:szCs w:val="24"/>
        </w:rPr>
        <w:t xml:space="preserve"> of the Human Health Regulation</w:t>
      </w:r>
      <w:r w:rsidR="00B37BD5" w:rsidRPr="006867CC">
        <w:rPr>
          <w:rFonts w:ascii="Times New Roman" w:hAnsi="Times New Roman"/>
          <w:sz w:val="24"/>
          <w:szCs w:val="24"/>
        </w:rPr>
        <w:t>. This is</w:t>
      </w:r>
      <w:r w:rsidRPr="006867CC">
        <w:rPr>
          <w:rFonts w:ascii="Times New Roman" w:hAnsi="Times New Roman"/>
          <w:sz w:val="24"/>
          <w:szCs w:val="24"/>
        </w:rPr>
        <w:t xml:space="preserve"> </w:t>
      </w:r>
      <w:r w:rsidR="00B37BD5" w:rsidRPr="006867CC">
        <w:rPr>
          <w:rFonts w:ascii="Times New Roman" w:hAnsi="Times New Roman"/>
          <w:sz w:val="24"/>
          <w:szCs w:val="24"/>
        </w:rPr>
        <w:t xml:space="preserve">to provide that the operator of an incoming aircraft must take disinsection measures to control or destroy vectors of human </w:t>
      </w:r>
      <w:r w:rsidR="00B37BD5" w:rsidRPr="00BC67A3">
        <w:rPr>
          <w:rFonts w:ascii="Times New Roman" w:hAnsi="Times New Roman"/>
          <w:sz w:val="24"/>
          <w:szCs w:val="24"/>
        </w:rPr>
        <w:t xml:space="preserve">disease that have the potential </w:t>
      </w:r>
      <w:r w:rsidR="00E61254" w:rsidRPr="00BC67A3">
        <w:rPr>
          <w:rFonts w:ascii="Times New Roman" w:hAnsi="Times New Roman"/>
          <w:sz w:val="24"/>
          <w:szCs w:val="24"/>
        </w:rPr>
        <w:t xml:space="preserve">to </w:t>
      </w:r>
      <w:r w:rsidR="00B37BD5" w:rsidRPr="00BC67A3">
        <w:rPr>
          <w:rFonts w:ascii="Times New Roman" w:hAnsi="Times New Roman"/>
          <w:sz w:val="24"/>
          <w:szCs w:val="24"/>
        </w:rPr>
        <w:t>cause a listed human disease</w:t>
      </w:r>
      <w:r w:rsidR="00B37BD5" w:rsidRPr="006867CC">
        <w:rPr>
          <w:rFonts w:ascii="Times New Roman" w:hAnsi="Times New Roman"/>
          <w:sz w:val="24"/>
          <w:szCs w:val="24"/>
        </w:rPr>
        <w:t>, or any other human disease</w:t>
      </w:r>
      <w:r w:rsidR="00132F2C" w:rsidRPr="006867CC">
        <w:rPr>
          <w:rFonts w:ascii="Times New Roman" w:hAnsi="Times New Roman"/>
          <w:sz w:val="24"/>
          <w:szCs w:val="24"/>
        </w:rPr>
        <w:t>.</w:t>
      </w:r>
      <w:r w:rsidR="00B63EEE" w:rsidRPr="006867CC">
        <w:rPr>
          <w:rFonts w:ascii="Times New Roman" w:hAnsi="Times New Roman"/>
          <w:sz w:val="24"/>
          <w:szCs w:val="24"/>
        </w:rPr>
        <w:br w:type="page"/>
      </w:r>
    </w:p>
    <w:p w14:paraId="4FDA5A20" w14:textId="6CBB9CC3" w:rsidR="00005A35" w:rsidRPr="006867CC" w:rsidRDefault="006867CC" w:rsidP="006867CC">
      <w:pPr>
        <w:shd w:val="clear" w:color="auto" w:fill="FFFFFF"/>
        <w:spacing w:before="0" w:after="120"/>
        <w:jc w:val="right"/>
        <w:rPr>
          <w:rFonts w:ascii="Times New Roman" w:eastAsia="Times New Roman" w:hAnsi="Times New Roman"/>
          <w:b/>
          <w:bCs/>
          <w:sz w:val="24"/>
          <w:szCs w:val="24"/>
          <w:u w:val="single"/>
          <w:lang w:eastAsia="en-AU"/>
        </w:rPr>
      </w:pPr>
      <w:r>
        <w:rPr>
          <w:rFonts w:ascii="Times New Roman" w:eastAsia="Times New Roman" w:hAnsi="Times New Roman"/>
          <w:b/>
          <w:bCs/>
          <w:sz w:val="24"/>
          <w:szCs w:val="24"/>
          <w:u w:val="single"/>
          <w:lang w:eastAsia="en-AU"/>
        </w:rPr>
        <w:lastRenderedPageBreak/>
        <w:t>ATTACHMENT B</w:t>
      </w:r>
    </w:p>
    <w:p w14:paraId="24CCDB9A" w14:textId="77777777" w:rsidR="00E4306E" w:rsidRDefault="00E4306E" w:rsidP="006867CC">
      <w:pPr>
        <w:shd w:val="clear" w:color="auto" w:fill="FFFFFF"/>
        <w:spacing w:before="0" w:after="120"/>
        <w:jc w:val="center"/>
        <w:rPr>
          <w:rFonts w:ascii="Times New Roman" w:eastAsia="Times New Roman" w:hAnsi="Times New Roman"/>
          <w:b/>
          <w:bCs/>
          <w:sz w:val="24"/>
          <w:szCs w:val="24"/>
          <w:lang w:eastAsia="en-AU"/>
        </w:rPr>
      </w:pPr>
    </w:p>
    <w:p w14:paraId="06C0706B" w14:textId="77777777" w:rsidR="00005A35" w:rsidRPr="006867CC" w:rsidRDefault="00005A35" w:rsidP="006867CC">
      <w:pPr>
        <w:shd w:val="clear" w:color="auto" w:fill="FFFFFF"/>
        <w:spacing w:before="0" w:after="120"/>
        <w:jc w:val="center"/>
        <w:rPr>
          <w:rFonts w:ascii="Times New Roman" w:eastAsia="Times New Roman" w:hAnsi="Times New Roman"/>
          <w:sz w:val="24"/>
          <w:szCs w:val="24"/>
          <w:lang w:val="en-US" w:eastAsia="en-AU"/>
        </w:rPr>
      </w:pPr>
      <w:r w:rsidRPr="006867CC">
        <w:rPr>
          <w:rFonts w:ascii="Times New Roman" w:eastAsia="Times New Roman" w:hAnsi="Times New Roman"/>
          <w:b/>
          <w:bCs/>
          <w:sz w:val="24"/>
          <w:szCs w:val="24"/>
          <w:lang w:eastAsia="en-AU"/>
        </w:rPr>
        <w:t>Statement of Compatibility with Human Rights</w:t>
      </w:r>
    </w:p>
    <w:p w14:paraId="1FA576D7" w14:textId="57669068" w:rsidR="00005A35" w:rsidRPr="006867CC" w:rsidRDefault="00005A35" w:rsidP="006867CC">
      <w:pPr>
        <w:shd w:val="clear" w:color="auto" w:fill="FFFFFF"/>
        <w:spacing w:before="0" w:after="120"/>
        <w:jc w:val="center"/>
        <w:rPr>
          <w:rFonts w:ascii="Times New Roman" w:eastAsia="Times New Roman" w:hAnsi="Times New Roman"/>
          <w:sz w:val="24"/>
          <w:szCs w:val="24"/>
          <w:lang w:val="en-US" w:eastAsia="en-AU"/>
        </w:rPr>
      </w:pPr>
    </w:p>
    <w:p w14:paraId="29CCD1E6" w14:textId="77777777" w:rsidR="00005A35" w:rsidRPr="006867CC" w:rsidRDefault="00005A35" w:rsidP="006867CC">
      <w:pPr>
        <w:shd w:val="clear" w:color="auto" w:fill="FFFFFF"/>
        <w:spacing w:before="0" w:after="120"/>
        <w:jc w:val="center"/>
        <w:rPr>
          <w:rFonts w:ascii="Times New Roman" w:eastAsia="Times New Roman" w:hAnsi="Times New Roman"/>
          <w:sz w:val="24"/>
          <w:szCs w:val="24"/>
          <w:lang w:val="en-US" w:eastAsia="en-AU"/>
        </w:rPr>
      </w:pPr>
      <w:r w:rsidRPr="006867CC">
        <w:rPr>
          <w:rFonts w:ascii="Times New Roman" w:eastAsia="Times New Roman" w:hAnsi="Times New Roman"/>
          <w:i/>
          <w:iCs/>
          <w:sz w:val="24"/>
          <w:szCs w:val="24"/>
          <w:lang w:eastAsia="en-AU"/>
        </w:rPr>
        <w:t>Prepared in accordance with Part 3 of the Human Rights (Parliamentary Scrutiny) Act 2011</w:t>
      </w:r>
    </w:p>
    <w:p w14:paraId="319D3C72" w14:textId="77777777" w:rsidR="00005A35" w:rsidRPr="006867CC" w:rsidRDefault="00005A35" w:rsidP="006867CC">
      <w:pPr>
        <w:shd w:val="clear" w:color="auto" w:fill="FFFFFF"/>
        <w:spacing w:before="0" w:after="120"/>
        <w:jc w:val="center"/>
        <w:rPr>
          <w:rFonts w:ascii="Times New Roman" w:eastAsia="Times New Roman" w:hAnsi="Times New Roman"/>
          <w:sz w:val="24"/>
          <w:szCs w:val="24"/>
          <w:lang w:val="en-US" w:eastAsia="en-AU"/>
        </w:rPr>
      </w:pPr>
    </w:p>
    <w:p w14:paraId="030ABC02" w14:textId="4CAE61D5" w:rsidR="00376974" w:rsidRDefault="00376974" w:rsidP="00132F2C">
      <w:pPr>
        <w:shd w:val="clear" w:color="auto" w:fill="FFFFFF"/>
        <w:spacing w:before="0" w:after="120"/>
        <w:jc w:val="center"/>
        <w:rPr>
          <w:rFonts w:ascii="Times New Roman" w:eastAsia="Times New Roman" w:hAnsi="Times New Roman"/>
          <w:i/>
          <w:iCs/>
          <w:sz w:val="24"/>
          <w:szCs w:val="24"/>
          <w:lang w:eastAsia="en-AU"/>
        </w:rPr>
      </w:pPr>
      <w:r w:rsidRPr="006867CC">
        <w:rPr>
          <w:rFonts w:ascii="Times New Roman" w:eastAsia="Times New Roman" w:hAnsi="Times New Roman"/>
          <w:i/>
          <w:iCs/>
          <w:sz w:val="24"/>
          <w:szCs w:val="24"/>
          <w:lang w:eastAsia="en-AU"/>
        </w:rPr>
        <w:t>Biosecurity Amendment (Ballast Water and Other Measures) Regulation</w:t>
      </w:r>
      <w:r w:rsidR="00B63EEE" w:rsidRPr="006867CC">
        <w:rPr>
          <w:rFonts w:ascii="Times New Roman" w:eastAsia="Times New Roman" w:hAnsi="Times New Roman"/>
          <w:i/>
          <w:iCs/>
          <w:sz w:val="24"/>
          <w:szCs w:val="24"/>
          <w:lang w:eastAsia="en-AU"/>
        </w:rPr>
        <w:t>s</w:t>
      </w:r>
      <w:r w:rsidRPr="006867CC">
        <w:rPr>
          <w:rFonts w:ascii="Times New Roman" w:eastAsia="Times New Roman" w:hAnsi="Times New Roman"/>
          <w:i/>
          <w:iCs/>
          <w:sz w:val="24"/>
          <w:szCs w:val="24"/>
          <w:lang w:eastAsia="en-AU"/>
        </w:rPr>
        <w:t xml:space="preserve"> 2017</w:t>
      </w:r>
    </w:p>
    <w:p w14:paraId="010E0F2C" w14:textId="77777777" w:rsidR="00E95E54" w:rsidRPr="006867CC" w:rsidRDefault="00E95E54" w:rsidP="00132F2C">
      <w:pPr>
        <w:shd w:val="clear" w:color="auto" w:fill="FFFFFF"/>
        <w:spacing w:before="0" w:after="120"/>
        <w:jc w:val="center"/>
        <w:rPr>
          <w:rFonts w:ascii="Times New Roman" w:eastAsia="Times New Roman" w:hAnsi="Times New Roman"/>
          <w:sz w:val="24"/>
          <w:szCs w:val="24"/>
          <w:lang w:val="en-US" w:eastAsia="en-AU"/>
        </w:rPr>
      </w:pPr>
    </w:p>
    <w:p w14:paraId="348F5A05" w14:textId="7824EF09" w:rsidR="00005A35" w:rsidRPr="006867CC" w:rsidRDefault="007575BB" w:rsidP="00B95776">
      <w:pPr>
        <w:shd w:val="clear" w:color="auto" w:fill="FFFFFF"/>
        <w:spacing w:before="0" w:after="120"/>
        <w:jc w:val="center"/>
        <w:rPr>
          <w:rFonts w:ascii="Times New Roman" w:eastAsia="Times New Roman" w:hAnsi="Times New Roman"/>
          <w:sz w:val="24"/>
          <w:szCs w:val="24"/>
          <w:lang w:val="en-US" w:eastAsia="en-AU"/>
        </w:rPr>
      </w:pPr>
      <w:r w:rsidRPr="006867CC">
        <w:rPr>
          <w:rFonts w:ascii="Times New Roman" w:eastAsia="Times New Roman" w:hAnsi="Times New Roman"/>
          <w:sz w:val="24"/>
          <w:szCs w:val="24"/>
          <w:lang w:eastAsia="en-AU"/>
        </w:rPr>
        <w:t xml:space="preserve">The </w:t>
      </w:r>
      <w:r w:rsidR="00B95776" w:rsidRPr="006867CC">
        <w:rPr>
          <w:rFonts w:ascii="Times New Roman" w:eastAsia="Times New Roman" w:hAnsi="Times New Roman"/>
          <w:i/>
          <w:iCs/>
          <w:sz w:val="24"/>
          <w:szCs w:val="24"/>
          <w:lang w:eastAsia="en-AU"/>
        </w:rPr>
        <w:t>Biosecurity Amendment (Ballast Water and Other Measures) Regulations 2017</w:t>
      </w:r>
      <w:r w:rsidR="00B95776">
        <w:rPr>
          <w:rFonts w:ascii="Times New Roman" w:eastAsia="Times New Roman" w:hAnsi="Times New Roman"/>
          <w:sz w:val="24"/>
          <w:szCs w:val="24"/>
          <w:lang w:val="en-US" w:eastAsia="en-AU"/>
        </w:rPr>
        <w:t xml:space="preserve"> </w:t>
      </w:r>
      <w:r w:rsidR="00B95776">
        <w:rPr>
          <w:rFonts w:ascii="Times New Roman" w:eastAsia="Times New Roman" w:hAnsi="Times New Roman"/>
          <w:sz w:val="24"/>
          <w:szCs w:val="24"/>
          <w:lang w:eastAsia="en-AU"/>
        </w:rPr>
        <w:t xml:space="preserve">(the </w:t>
      </w:r>
      <w:r w:rsidRPr="006867CC">
        <w:rPr>
          <w:rFonts w:ascii="Times New Roman" w:eastAsia="Times New Roman" w:hAnsi="Times New Roman"/>
          <w:sz w:val="24"/>
          <w:szCs w:val="24"/>
          <w:lang w:eastAsia="en-AU"/>
        </w:rPr>
        <w:t>Regulation</w:t>
      </w:r>
      <w:r w:rsidR="00B63EEE" w:rsidRPr="006867CC">
        <w:rPr>
          <w:rFonts w:ascii="Times New Roman" w:eastAsia="Times New Roman" w:hAnsi="Times New Roman"/>
          <w:sz w:val="24"/>
          <w:szCs w:val="24"/>
          <w:lang w:eastAsia="en-AU"/>
        </w:rPr>
        <w:t>s</w:t>
      </w:r>
      <w:r w:rsidR="00B95776">
        <w:rPr>
          <w:rFonts w:ascii="Times New Roman" w:eastAsia="Times New Roman" w:hAnsi="Times New Roman"/>
          <w:sz w:val="24"/>
          <w:szCs w:val="24"/>
          <w:lang w:eastAsia="en-AU"/>
        </w:rPr>
        <w:t>)</w:t>
      </w:r>
      <w:r w:rsidRPr="006867CC">
        <w:rPr>
          <w:rFonts w:ascii="Times New Roman" w:eastAsia="Times New Roman" w:hAnsi="Times New Roman"/>
          <w:sz w:val="24"/>
          <w:szCs w:val="24"/>
          <w:lang w:eastAsia="en-AU"/>
        </w:rPr>
        <w:t xml:space="preserve"> are</w:t>
      </w:r>
      <w:r w:rsidR="00005A35" w:rsidRPr="006867CC">
        <w:rPr>
          <w:rFonts w:ascii="Times New Roman" w:eastAsia="Times New Roman" w:hAnsi="Times New Roman"/>
          <w:sz w:val="24"/>
          <w:szCs w:val="24"/>
          <w:lang w:eastAsia="en-AU"/>
        </w:rPr>
        <w:t xml:space="preserve"> compatible with the human rights and freedoms recognised or declared in the international instruments listed in section 3 of the </w:t>
      </w:r>
      <w:r w:rsidR="00005A35" w:rsidRPr="006867CC">
        <w:rPr>
          <w:rFonts w:ascii="Times New Roman" w:eastAsia="Times New Roman" w:hAnsi="Times New Roman"/>
          <w:i/>
          <w:iCs/>
          <w:sz w:val="24"/>
          <w:szCs w:val="24"/>
          <w:lang w:eastAsia="en-AU"/>
        </w:rPr>
        <w:t>Human Rights (Parliamentary Scrutiny) Act 2011</w:t>
      </w:r>
      <w:r w:rsidR="00005A35" w:rsidRPr="006867CC">
        <w:rPr>
          <w:rFonts w:ascii="Times New Roman" w:eastAsia="Times New Roman" w:hAnsi="Times New Roman"/>
          <w:sz w:val="24"/>
          <w:szCs w:val="24"/>
          <w:lang w:eastAsia="en-AU"/>
        </w:rPr>
        <w:t>.</w:t>
      </w:r>
    </w:p>
    <w:p w14:paraId="7A7D365F" w14:textId="4864CFD2" w:rsidR="00005A35" w:rsidRPr="006867CC" w:rsidRDefault="00005A35" w:rsidP="006867CC">
      <w:pPr>
        <w:shd w:val="clear" w:color="auto" w:fill="FFFFFF"/>
        <w:spacing w:before="0" w:after="120"/>
        <w:jc w:val="both"/>
        <w:rPr>
          <w:rFonts w:ascii="Times New Roman" w:eastAsia="Times New Roman" w:hAnsi="Times New Roman"/>
          <w:sz w:val="24"/>
          <w:szCs w:val="24"/>
          <w:lang w:val="en-US" w:eastAsia="en-AU"/>
        </w:rPr>
      </w:pPr>
      <w:r w:rsidRPr="006867CC">
        <w:rPr>
          <w:rFonts w:ascii="Times New Roman" w:eastAsia="Times New Roman" w:hAnsi="Times New Roman"/>
          <w:b/>
          <w:bCs/>
          <w:sz w:val="24"/>
          <w:szCs w:val="24"/>
          <w:lang w:eastAsia="en-AU"/>
        </w:rPr>
        <w:t xml:space="preserve">Overview of the </w:t>
      </w:r>
      <w:r w:rsidR="00572A40" w:rsidRPr="006867CC">
        <w:rPr>
          <w:rFonts w:ascii="Times New Roman" w:eastAsia="Times New Roman" w:hAnsi="Times New Roman"/>
          <w:b/>
          <w:bCs/>
          <w:sz w:val="24"/>
          <w:szCs w:val="24"/>
          <w:lang w:eastAsia="en-AU"/>
        </w:rPr>
        <w:t>Regulations</w:t>
      </w:r>
    </w:p>
    <w:p w14:paraId="52CB0FDC" w14:textId="4B051A8D" w:rsidR="00572A40" w:rsidRPr="006867CC" w:rsidRDefault="00B95776" w:rsidP="00132F2C">
      <w:pPr>
        <w:tabs>
          <w:tab w:val="right" w:pos="9072"/>
        </w:tabs>
        <w:spacing w:before="0" w:after="120"/>
        <w:rPr>
          <w:rFonts w:ascii="Times New Roman" w:hAnsi="Times New Roman"/>
          <w:sz w:val="24"/>
          <w:szCs w:val="24"/>
        </w:rPr>
      </w:pPr>
      <w:r>
        <w:rPr>
          <w:rFonts w:ascii="Times New Roman" w:eastAsia="Times New Roman" w:hAnsi="Times New Roman"/>
          <w:sz w:val="24"/>
          <w:szCs w:val="24"/>
          <w:lang w:eastAsia="en-AU"/>
        </w:rPr>
        <w:t>The</w:t>
      </w:r>
      <w:r w:rsidR="005620D4" w:rsidRPr="006867CC">
        <w:rPr>
          <w:rFonts w:ascii="Times New Roman" w:eastAsia="Times New Roman" w:hAnsi="Times New Roman"/>
          <w:sz w:val="24"/>
          <w:szCs w:val="24"/>
          <w:lang w:eastAsia="en-AU"/>
        </w:rPr>
        <w:t xml:space="preserve"> Regulation</w:t>
      </w:r>
      <w:r>
        <w:rPr>
          <w:rFonts w:ascii="Times New Roman" w:eastAsia="Times New Roman" w:hAnsi="Times New Roman"/>
          <w:sz w:val="24"/>
          <w:szCs w:val="24"/>
          <w:lang w:eastAsia="en-AU"/>
        </w:rPr>
        <w:t>s</w:t>
      </w:r>
      <w:r w:rsidR="00572A40" w:rsidRPr="006867CC">
        <w:rPr>
          <w:rFonts w:ascii="Times New Roman" w:eastAsia="Times New Roman" w:hAnsi="Times New Roman"/>
          <w:sz w:val="24"/>
          <w:szCs w:val="24"/>
          <w:lang w:eastAsia="en-AU"/>
        </w:rPr>
        <w:t xml:space="preserve"> </w:t>
      </w:r>
      <w:r>
        <w:rPr>
          <w:rFonts w:ascii="Times New Roman" w:hAnsi="Times New Roman"/>
          <w:sz w:val="24"/>
          <w:szCs w:val="24"/>
        </w:rPr>
        <w:t>amend</w:t>
      </w:r>
      <w:r w:rsidR="00572A40" w:rsidRPr="006867CC">
        <w:rPr>
          <w:rFonts w:ascii="Times New Roman" w:hAnsi="Times New Roman"/>
          <w:sz w:val="24"/>
          <w:szCs w:val="24"/>
        </w:rPr>
        <w:t xml:space="preserve"> the </w:t>
      </w:r>
      <w:r w:rsidR="00572A40" w:rsidRPr="006867CC">
        <w:rPr>
          <w:rFonts w:ascii="Times New Roman" w:hAnsi="Times New Roman"/>
          <w:i/>
          <w:sz w:val="24"/>
          <w:szCs w:val="24"/>
        </w:rPr>
        <w:t>Biosecurity Regulation 2016</w:t>
      </w:r>
      <w:r w:rsidR="00572A40" w:rsidRPr="006867CC">
        <w:rPr>
          <w:rFonts w:ascii="Times New Roman" w:hAnsi="Times New Roman"/>
          <w:sz w:val="24"/>
          <w:szCs w:val="24"/>
        </w:rPr>
        <w:t xml:space="preserve"> (Biosecurity Regulation) in line with recent changes to the </w:t>
      </w:r>
      <w:r w:rsidR="00572A40" w:rsidRPr="006867CC">
        <w:rPr>
          <w:rFonts w:ascii="Times New Roman" w:hAnsi="Times New Roman"/>
          <w:i/>
          <w:sz w:val="24"/>
          <w:szCs w:val="24"/>
        </w:rPr>
        <w:t>Biosecurity Act 2015</w:t>
      </w:r>
      <w:r w:rsidR="005620D4" w:rsidRPr="006867CC">
        <w:rPr>
          <w:rFonts w:ascii="Times New Roman" w:hAnsi="Times New Roman"/>
          <w:sz w:val="24"/>
          <w:szCs w:val="24"/>
        </w:rPr>
        <w:t xml:space="preserve"> </w:t>
      </w:r>
      <w:r w:rsidR="00E37642">
        <w:rPr>
          <w:rFonts w:ascii="Times New Roman" w:hAnsi="Times New Roman"/>
          <w:sz w:val="24"/>
          <w:szCs w:val="24"/>
        </w:rPr>
        <w:t xml:space="preserve">(Biosecurity Act) </w:t>
      </w:r>
      <w:r w:rsidR="005620D4" w:rsidRPr="006867CC">
        <w:rPr>
          <w:rFonts w:ascii="Times New Roman" w:hAnsi="Times New Roman"/>
          <w:sz w:val="24"/>
          <w:szCs w:val="24"/>
        </w:rPr>
        <w:t xml:space="preserve">made by the </w:t>
      </w:r>
      <w:r w:rsidR="005620D4" w:rsidRPr="006867CC">
        <w:rPr>
          <w:rFonts w:ascii="Times New Roman" w:hAnsi="Times New Roman"/>
          <w:i/>
          <w:sz w:val="24"/>
          <w:szCs w:val="24"/>
        </w:rPr>
        <w:t>Biosecurity Amendment (Ballast Water and Other Measures) Act 2017</w:t>
      </w:r>
      <w:r w:rsidR="005620D4" w:rsidRPr="006867CC">
        <w:rPr>
          <w:rFonts w:ascii="Times New Roman" w:hAnsi="Times New Roman"/>
          <w:sz w:val="24"/>
          <w:szCs w:val="24"/>
        </w:rPr>
        <w:t xml:space="preserve"> (the Biosecurity Amendment Act)</w:t>
      </w:r>
      <w:r w:rsidR="00572A40" w:rsidRPr="006867CC">
        <w:rPr>
          <w:rFonts w:ascii="Times New Roman" w:hAnsi="Times New Roman"/>
          <w:i/>
          <w:sz w:val="24"/>
          <w:szCs w:val="24"/>
        </w:rPr>
        <w:t xml:space="preserve">. </w:t>
      </w:r>
    </w:p>
    <w:p w14:paraId="532C5C96" w14:textId="2CA967EB" w:rsidR="00572A40" w:rsidRPr="006867CC" w:rsidRDefault="007575BB" w:rsidP="001E5B43">
      <w:pPr>
        <w:tabs>
          <w:tab w:val="right" w:pos="9072"/>
        </w:tabs>
        <w:spacing w:before="0" w:after="120"/>
        <w:rPr>
          <w:rFonts w:ascii="Times New Roman" w:hAnsi="Times New Roman"/>
          <w:sz w:val="24"/>
          <w:szCs w:val="24"/>
        </w:rPr>
      </w:pPr>
      <w:r w:rsidRPr="006867CC">
        <w:rPr>
          <w:rFonts w:ascii="Times New Roman" w:eastAsia="Times New Roman" w:hAnsi="Times New Roman"/>
          <w:sz w:val="24"/>
          <w:szCs w:val="24"/>
          <w:lang w:eastAsia="en-AU"/>
        </w:rPr>
        <w:t>Th</w:t>
      </w:r>
      <w:r w:rsidR="00B95776">
        <w:rPr>
          <w:rFonts w:ascii="Times New Roman" w:eastAsia="Times New Roman" w:hAnsi="Times New Roman"/>
          <w:sz w:val="24"/>
          <w:szCs w:val="24"/>
          <w:lang w:eastAsia="en-AU"/>
        </w:rPr>
        <w:t>e</w:t>
      </w:r>
      <w:r w:rsidRPr="006867CC">
        <w:rPr>
          <w:rFonts w:ascii="Times New Roman" w:eastAsia="Times New Roman" w:hAnsi="Times New Roman"/>
          <w:sz w:val="24"/>
          <w:szCs w:val="24"/>
          <w:lang w:eastAsia="en-AU"/>
        </w:rPr>
        <w:t xml:space="preserve"> Regulation</w:t>
      </w:r>
      <w:r w:rsidR="00B95776">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w:t>
      </w:r>
      <w:r w:rsidR="00B95776">
        <w:rPr>
          <w:rFonts w:ascii="Times New Roman" w:hAnsi="Times New Roman"/>
          <w:sz w:val="24"/>
          <w:szCs w:val="24"/>
        </w:rPr>
        <w:t>repeal</w:t>
      </w:r>
      <w:r w:rsidR="00572A40" w:rsidRPr="006867CC">
        <w:rPr>
          <w:rFonts w:ascii="Times New Roman" w:hAnsi="Times New Roman"/>
          <w:sz w:val="24"/>
          <w:szCs w:val="24"/>
        </w:rPr>
        <w:t xml:space="preserve"> Chapter 4 of the Biosecurity Regulation to move the provisions to a single legislative instrument to provide for more effective management of ballast water legislation.</w:t>
      </w:r>
    </w:p>
    <w:p w14:paraId="67E8D562" w14:textId="191DF54B" w:rsidR="00572A40" w:rsidRPr="006867CC" w:rsidRDefault="007575BB" w:rsidP="001E5B43">
      <w:pPr>
        <w:tabs>
          <w:tab w:val="right" w:pos="9072"/>
        </w:tabs>
        <w:spacing w:before="0" w:after="120"/>
        <w:rPr>
          <w:rFonts w:ascii="Times New Roman" w:hAnsi="Times New Roman"/>
          <w:sz w:val="24"/>
          <w:szCs w:val="24"/>
        </w:rPr>
      </w:pPr>
      <w:r w:rsidRPr="006867CC">
        <w:rPr>
          <w:rFonts w:ascii="Times New Roman" w:eastAsia="Times New Roman" w:hAnsi="Times New Roman"/>
          <w:sz w:val="24"/>
          <w:szCs w:val="24"/>
          <w:lang w:eastAsia="en-AU"/>
        </w:rPr>
        <w:t>Th</w:t>
      </w:r>
      <w:r w:rsidR="00B95776">
        <w:rPr>
          <w:rFonts w:ascii="Times New Roman" w:eastAsia="Times New Roman" w:hAnsi="Times New Roman"/>
          <w:sz w:val="24"/>
          <w:szCs w:val="24"/>
          <w:lang w:eastAsia="en-AU"/>
        </w:rPr>
        <w:t>e</w:t>
      </w:r>
      <w:r w:rsidR="005620D4" w:rsidRPr="006867CC">
        <w:rPr>
          <w:rFonts w:ascii="Times New Roman" w:eastAsia="Times New Roman" w:hAnsi="Times New Roman"/>
          <w:sz w:val="24"/>
          <w:szCs w:val="24"/>
          <w:lang w:eastAsia="en-AU"/>
        </w:rPr>
        <w:t xml:space="preserve"> </w:t>
      </w:r>
      <w:r w:rsidRPr="006867CC">
        <w:rPr>
          <w:rFonts w:ascii="Times New Roman" w:eastAsia="Times New Roman" w:hAnsi="Times New Roman"/>
          <w:sz w:val="24"/>
          <w:szCs w:val="24"/>
          <w:lang w:eastAsia="en-AU"/>
        </w:rPr>
        <w:t>Regulation</w:t>
      </w:r>
      <w:r w:rsidR="00B95776">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w:t>
      </w:r>
      <w:r w:rsidR="00572A40" w:rsidRPr="006867CC">
        <w:rPr>
          <w:rFonts w:ascii="Times New Roman" w:hAnsi="Times New Roman"/>
          <w:sz w:val="24"/>
          <w:szCs w:val="24"/>
        </w:rPr>
        <w:t xml:space="preserve">also </w:t>
      </w:r>
      <w:r w:rsidR="00B95776">
        <w:rPr>
          <w:rFonts w:ascii="Times New Roman" w:hAnsi="Times New Roman"/>
          <w:sz w:val="24"/>
          <w:szCs w:val="24"/>
        </w:rPr>
        <w:t>amend</w:t>
      </w:r>
      <w:r w:rsidR="00572A40" w:rsidRPr="006867CC">
        <w:rPr>
          <w:rFonts w:ascii="Times New Roman" w:hAnsi="Times New Roman"/>
          <w:sz w:val="24"/>
          <w:szCs w:val="24"/>
        </w:rPr>
        <w:t xml:space="preserve"> the </w:t>
      </w:r>
      <w:r w:rsidR="00572A40" w:rsidRPr="006867CC">
        <w:rPr>
          <w:rFonts w:ascii="Times New Roman" w:hAnsi="Times New Roman"/>
          <w:i/>
          <w:sz w:val="24"/>
          <w:szCs w:val="24"/>
        </w:rPr>
        <w:t>Biosecurity (Human Health) Regulation 2016</w:t>
      </w:r>
      <w:r w:rsidR="00572A40" w:rsidRPr="006867CC">
        <w:rPr>
          <w:rFonts w:ascii="Times New Roman" w:hAnsi="Times New Roman"/>
          <w:sz w:val="24"/>
          <w:szCs w:val="24"/>
        </w:rPr>
        <w:t xml:space="preserve"> to </w:t>
      </w:r>
      <w:r w:rsidR="00572A40" w:rsidRPr="006867CC">
        <w:rPr>
          <w:rStyle w:val="s9"/>
          <w:rFonts w:ascii="Times New Roman" w:hAnsi="Times New Roman"/>
          <w:sz w:val="24"/>
          <w:szCs w:val="24"/>
        </w:rPr>
        <w:t xml:space="preserve">strengthen the biosecurity system by enabling better </w:t>
      </w:r>
      <w:r w:rsidR="00572A40" w:rsidRPr="006867CC">
        <w:rPr>
          <w:rStyle w:val="s12"/>
          <w:rFonts w:ascii="Times New Roman" w:hAnsi="Times New Roman"/>
          <w:sz w:val="24"/>
          <w:szCs w:val="24"/>
        </w:rPr>
        <w:t>targeting of vectors capable of carrying human diseases, such as mosquitos.</w:t>
      </w:r>
      <w:r w:rsidR="00572A40" w:rsidRPr="006867CC">
        <w:rPr>
          <w:rFonts w:ascii="Times New Roman" w:hAnsi="Times New Roman"/>
          <w:sz w:val="24"/>
          <w:szCs w:val="24"/>
        </w:rPr>
        <w:t xml:space="preserve"> </w:t>
      </w:r>
      <w:r w:rsidR="005620D4" w:rsidRPr="006867CC">
        <w:rPr>
          <w:rFonts w:ascii="Times New Roman" w:hAnsi="Times New Roman"/>
          <w:sz w:val="24"/>
          <w:szCs w:val="24"/>
        </w:rPr>
        <w:t>It</w:t>
      </w:r>
      <w:r w:rsidR="00572A40" w:rsidRPr="006867CC">
        <w:rPr>
          <w:rFonts w:ascii="Times New Roman" w:hAnsi="Times New Roman"/>
          <w:sz w:val="24"/>
          <w:szCs w:val="24"/>
        </w:rPr>
        <w:t xml:space="preserve"> also update</w:t>
      </w:r>
      <w:r w:rsidR="005620D4" w:rsidRPr="006867CC">
        <w:rPr>
          <w:rFonts w:ascii="Times New Roman" w:hAnsi="Times New Roman"/>
          <w:sz w:val="24"/>
          <w:szCs w:val="24"/>
        </w:rPr>
        <w:t>s</w:t>
      </w:r>
      <w:r w:rsidR="00572A40" w:rsidRPr="006867CC">
        <w:rPr>
          <w:rFonts w:ascii="Times New Roman" w:hAnsi="Times New Roman"/>
          <w:sz w:val="24"/>
          <w:szCs w:val="24"/>
        </w:rPr>
        <w:t xml:space="preserve"> cross references to align with amendments to the </w:t>
      </w:r>
      <w:r w:rsidR="00572A40" w:rsidRPr="00A754A9">
        <w:rPr>
          <w:rFonts w:ascii="Times New Roman" w:hAnsi="Times New Roman"/>
          <w:sz w:val="24"/>
          <w:szCs w:val="24"/>
        </w:rPr>
        <w:t>Biosecurity Act</w:t>
      </w:r>
      <w:r w:rsidR="00572A40" w:rsidRPr="006867CC">
        <w:rPr>
          <w:rFonts w:ascii="Times New Roman" w:hAnsi="Times New Roman"/>
          <w:i/>
          <w:sz w:val="24"/>
          <w:szCs w:val="24"/>
        </w:rPr>
        <w:t xml:space="preserve"> </w:t>
      </w:r>
      <w:r w:rsidR="00572A40" w:rsidRPr="006867CC">
        <w:rPr>
          <w:rFonts w:ascii="Times New Roman" w:hAnsi="Times New Roman"/>
          <w:sz w:val="24"/>
          <w:szCs w:val="24"/>
        </w:rPr>
        <w:t xml:space="preserve">made by the </w:t>
      </w:r>
      <w:r w:rsidR="00572A40" w:rsidRPr="00A754A9">
        <w:rPr>
          <w:rFonts w:ascii="Times New Roman" w:hAnsi="Times New Roman"/>
          <w:sz w:val="24"/>
          <w:szCs w:val="24"/>
        </w:rPr>
        <w:t>Biosecurity Amendment Act</w:t>
      </w:r>
      <w:r w:rsidR="00572A40" w:rsidRPr="006867CC">
        <w:rPr>
          <w:rFonts w:ascii="Times New Roman" w:hAnsi="Times New Roman"/>
          <w:i/>
          <w:sz w:val="24"/>
          <w:szCs w:val="24"/>
        </w:rPr>
        <w:t>.</w:t>
      </w:r>
      <w:r w:rsidR="00572A40" w:rsidRPr="006867CC">
        <w:rPr>
          <w:rFonts w:ascii="Times New Roman" w:hAnsi="Times New Roman"/>
          <w:sz w:val="24"/>
          <w:szCs w:val="24"/>
        </w:rPr>
        <w:t xml:space="preserve"> </w:t>
      </w:r>
    </w:p>
    <w:p w14:paraId="674A82FB" w14:textId="77777777" w:rsidR="00005A35" w:rsidRPr="006867CC" w:rsidRDefault="00005A35" w:rsidP="006867CC">
      <w:pPr>
        <w:shd w:val="clear" w:color="auto" w:fill="FFFFFF"/>
        <w:spacing w:before="0" w:after="120"/>
        <w:jc w:val="both"/>
        <w:rPr>
          <w:rFonts w:ascii="Times New Roman" w:eastAsia="Times New Roman" w:hAnsi="Times New Roman"/>
          <w:sz w:val="24"/>
          <w:szCs w:val="24"/>
          <w:lang w:val="en-US" w:eastAsia="en-AU"/>
        </w:rPr>
      </w:pPr>
      <w:r w:rsidRPr="006867CC">
        <w:rPr>
          <w:rFonts w:ascii="Times New Roman" w:eastAsia="Times New Roman" w:hAnsi="Times New Roman"/>
          <w:b/>
          <w:bCs/>
          <w:sz w:val="24"/>
          <w:szCs w:val="24"/>
          <w:lang w:eastAsia="en-AU"/>
        </w:rPr>
        <w:t>Human rights implications</w:t>
      </w:r>
    </w:p>
    <w:p w14:paraId="513AE976" w14:textId="6CB076D1" w:rsidR="004E1196" w:rsidRPr="006867CC" w:rsidRDefault="004E1196" w:rsidP="006867CC">
      <w:pPr>
        <w:pStyle w:val="BodyText1"/>
        <w:spacing w:after="120" w:line="240" w:lineRule="auto"/>
        <w:rPr>
          <w:rFonts w:ascii="Times New Roman" w:hAnsi="Times New Roman"/>
          <w:sz w:val="24"/>
        </w:rPr>
      </w:pPr>
      <w:r w:rsidRPr="006867CC">
        <w:rPr>
          <w:rFonts w:ascii="Times New Roman" w:hAnsi="Times New Roman"/>
          <w:sz w:val="24"/>
        </w:rPr>
        <w:t xml:space="preserve">Article 12 of the </w:t>
      </w:r>
      <w:r w:rsidRPr="006867CC">
        <w:rPr>
          <w:rFonts w:ascii="Times New Roman" w:hAnsi="Times New Roman"/>
          <w:i/>
          <w:sz w:val="24"/>
        </w:rPr>
        <w:t xml:space="preserve">International Covenant on Economic, Social and Cultural Rights </w:t>
      </w:r>
      <w:r w:rsidRPr="006867CC">
        <w:rPr>
          <w:rFonts w:ascii="Times New Roman" w:hAnsi="Times New Roman"/>
          <w:sz w:val="24"/>
        </w:rPr>
        <w:t>(ICESCR) protects the right of all individuals to enjoy the highest attainable standards of physical and mental health. This includes the application of measures for the prevention, treatment, and control of epidemic, endemic, occupational and other diseases (Article 12(2)).</w:t>
      </w:r>
    </w:p>
    <w:p w14:paraId="6A6A6BB6" w14:textId="21D59866" w:rsidR="004E1196" w:rsidRPr="006867CC" w:rsidRDefault="00B95776" w:rsidP="006867CC">
      <w:pPr>
        <w:pStyle w:val="BodyText1"/>
        <w:spacing w:after="120" w:line="240" w:lineRule="auto"/>
        <w:rPr>
          <w:rFonts w:ascii="Times New Roman" w:hAnsi="Times New Roman"/>
          <w:sz w:val="24"/>
        </w:rPr>
      </w:pPr>
      <w:r>
        <w:rPr>
          <w:rFonts w:ascii="Times New Roman" w:hAnsi="Times New Roman"/>
          <w:sz w:val="24"/>
        </w:rPr>
        <w:t>The</w:t>
      </w:r>
      <w:r w:rsidR="004E1196" w:rsidRPr="006867CC">
        <w:rPr>
          <w:rFonts w:ascii="Times New Roman" w:hAnsi="Times New Roman"/>
          <w:sz w:val="24"/>
        </w:rPr>
        <w:t xml:space="preserve"> Regulation</w:t>
      </w:r>
      <w:r w:rsidR="00E95E54">
        <w:rPr>
          <w:rFonts w:ascii="Times New Roman" w:hAnsi="Times New Roman"/>
          <w:sz w:val="24"/>
        </w:rPr>
        <w:t>s</w:t>
      </w:r>
      <w:r w:rsidR="004E1196" w:rsidRPr="006867CC">
        <w:rPr>
          <w:rFonts w:ascii="Times New Roman" w:hAnsi="Times New Roman"/>
          <w:sz w:val="24"/>
        </w:rPr>
        <w:t xml:space="preserve"> engage strongly with this</w:t>
      </w:r>
      <w:r w:rsidR="00671705">
        <w:rPr>
          <w:rFonts w:ascii="Times New Roman" w:hAnsi="Times New Roman"/>
          <w:sz w:val="24"/>
        </w:rPr>
        <w:t xml:space="preserve"> right. In particular, the</w:t>
      </w:r>
      <w:r w:rsidR="004E1196" w:rsidRPr="006867CC">
        <w:rPr>
          <w:rFonts w:ascii="Times New Roman" w:hAnsi="Times New Roman"/>
          <w:sz w:val="24"/>
        </w:rPr>
        <w:t xml:space="preserve"> Regulation</w:t>
      </w:r>
      <w:r w:rsidR="00671705">
        <w:rPr>
          <w:rFonts w:ascii="Times New Roman" w:hAnsi="Times New Roman"/>
          <w:sz w:val="24"/>
        </w:rPr>
        <w:t>s advance</w:t>
      </w:r>
      <w:r w:rsidR="004E1196" w:rsidRPr="006867CC">
        <w:rPr>
          <w:rFonts w:ascii="Times New Roman" w:hAnsi="Times New Roman"/>
          <w:sz w:val="24"/>
        </w:rPr>
        <w:t xml:space="preserve"> the protection of public health by ensuring the Commonwealth has the power to control vectors that are capable of spreading serious communicable diseases. </w:t>
      </w:r>
    </w:p>
    <w:p w14:paraId="0FB3082D" w14:textId="7382537C" w:rsidR="004E1196" w:rsidRPr="006867CC" w:rsidRDefault="00B95776" w:rsidP="006867CC">
      <w:pPr>
        <w:pStyle w:val="BodyText1"/>
        <w:spacing w:after="120" w:line="240" w:lineRule="auto"/>
        <w:rPr>
          <w:rFonts w:ascii="Times New Roman" w:hAnsi="Times New Roman"/>
          <w:sz w:val="24"/>
        </w:rPr>
      </w:pPr>
      <w:r>
        <w:rPr>
          <w:rFonts w:ascii="Times New Roman" w:hAnsi="Times New Roman"/>
          <w:sz w:val="24"/>
        </w:rPr>
        <w:t>The</w:t>
      </w:r>
      <w:r w:rsidR="004E1196" w:rsidRPr="006867CC">
        <w:rPr>
          <w:rFonts w:ascii="Times New Roman" w:hAnsi="Times New Roman"/>
          <w:sz w:val="24"/>
        </w:rPr>
        <w:t xml:space="preserve"> Regulation</w:t>
      </w:r>
      <w:r w:rsidR="00E95E54">
        <w:rPr>
          <w:rFonts w:ascii="Times New Roman" w:hAnsi="Times New Roman"/>
          <w:sz w:val="24"/>
        </w:rPr>
        <w:t>s</w:t>
      </w:r>
      <w:r w:rsidR="004E1196" w:rsidRPr="006867CC">
        <w:rPr>
          <w:rFonts w:ascii="Times New Roman" w:hAnsi="Times New Roman"/>
          <w:sz w:val="24"/>
        </w:rPr>
        <w:t xml:space="preserve"> (Schedule 2, Item 1 and 2)</w:t>
      </w:r>
      <w:r w:rsidR="00671705">
        <w:rPr>
          <w:rFonts w:ascii="Times New Roman" w:hAnsi="Times New Roman"/>
          <w:sz w:val="24"/>
        </w:rPr>
        <w:t xml:space="preserve"> also</w:t>
      </w:r>
      <w:r w:rsidR="004E1196" w:rsidRPr="006867CC">
        <w:rPr>
          <w:rFonts w:ascii="Times New Roman" w:hAnsi="Times New Roman"/>
          <w:sz w:val="24"/>
        </w:rPr>
        <w:t xml:space="preserve"> provides requirements for incoming aircraft and vessels for the destruction of vectors, such as mosquitoes, that may carry diseases of human health concern. </w:t>
      </w:r>
    </w:p>
    <w:p w14:paraId="31752754" w14:textId="1A444491" w:rsidR="004E1196" w:rsidRPr="006867CC" w:rsidRDefault="004E1196" w:rsidP="006867CC">
      <w:pPr>
        <w:pStyle w:val="BodyText1"/>
        <w:keepLines/>
        <w:spacing w:after="120" w:line="240" w:lineRule="auto"/>
        <w:rPr>
          <w:rFonts w:ascii="Times New Roman" w:hAnsi="Times New Roman"/>
          <w:sz w:val="24"/>
        </w:rPr>
      </w:pPr>
      <w:r w:rsidRPr="006867CC">
        <w:rPr>
          <w:rFonts w:ascii="Times New Roman" w:hAnsi="Times New Roman"/>
          <w:sz w:val="24"/>
        </w:rPr>
        <w:t>The Regulation</w:t>
      </w:r>
      <w:r w:rsidR="00E95E54">
        <w:rPr>
          <w:rFonts w:ascii="Times New Roman" w:hAnsi="Times New Roman"/>
          <w:sz w:val="24"/>
        </w:rPr>
        <w:t>s</w:t>
      </w:r>
      <w:r w:rsidRPr="006867CC">
        <w:rPr>
          <w:rFonts w:ascii="Times New Roman" w:hAnsi="Times New Roman"/>
          <w:sz w:val="24"/>
        </w:rPr>
        <w:t xml:space="preserve"> seek to further implement Australia’s obligations as a signatory to the </w:t>
      </w:r>
      <w:r w:rsidR="001D4D31" w:rsidRPr="006867CC">
        <w:rPr>
          <w:rFonts w:ascii="Times New Roman" w:hAnsi="Times New Roman"/>
          <w:i/>
          <w:sz w:val="24"/>
        </w:rPr>
        <w:t xml:space="preserve">International Health Regulations </w:t>
      </w:r>
      <w:r w:rsidR="001D4D31" w:rsidRPr="006867CC">
        <w:rPr>
          <w:rFonts w:ascii="Times New Roman" w:hAnsi="Times New Roman"/>
          <w:sz w:val="24"/>
        </w:rPr>
        <w:t>(2005) (</w:t>
      </w:r>
      <w:r w:rsidRPr="006867CC">
        <w:rPr>
          <w:rFonts w:ascii="Times New Roman" w:hAnsi="Times New Roman"/>
          <w:sz w:val="24"/>
        </w:rPr>
        <w:t>IHR</w:t>
      </w:r>
      <w:r w:rsidR="001D4D31" w:rsidRPr="006867CC">
        <w:rPr>
          <w:rFonts w:ascii="Times New Roman" w:hAnsi="Times New Roman"/>
          <w:sz w:val="24"/>
        </w:rPr>
        <w:t>)</w:t>
      </w:r>
      <w:r w:rsidRPr="006867CC">
        <w:rPr>
          <w:rFonts w:ascii="Times New Roman" w:hAnsi="Times New Roman"/>
          <w:sz w:val="24"/>
        </w:rPr>
        <w:t xml:space="preserve">. The purpose of the IHR is to prevent, protect against, control and provide a public health response to the international spread of disease in ways that are commensurate with, and restricted to, public health. Consistent with the requirements of the IHR, the Regulation proposes powers to restrict and prevent the spread of vectors capable of carrying communicable diseases. </w:t>
      </w:r>
    </w:p>
    <w:p w14:paraId="62115765" w14:textId="77777777" w:rsidR="00E4306E" w:rsidRDefault="00E4306E" w:rsidP="006867CC">
      <w:pPr>
        <w:shd w:val="clear" w:color="auto" w:fill="FFFFFF"/>
        <w:spacing w:before="0" w:after="120"/>
        <w:jc w:val="both"/>
        <w:rPr>
          <w:rFonts w:ascii="Times New Roman" w:eastAsia="Times New Roman" w:hAnsi="Times New Roman"/>
          <w:b/>
          <w:bCs/>
          <w:sz w:val="24"/>
          <w:szCs w:val="24"/>
          <w:lang w:eastAsia="en-AU"/>
        </w:rPr>
      </w:pPr>
    </w:p>
    <w:p w14:paraId="4E529D39" w14:textId="77777777" w:rsidR="00E4306E" w:rsidRDefault="00E4306E" w:rsidP="006867CC">
      <w:pPr>
        <w:shd w:val="clear" w:color="auto" w:fill="FFFFFF"/>
        <w:spacing w:before="0" w:after="120"/>
        <w:jc w:val="both"/>
        <w:rPr>
          <w:rFonts w:ascii="Times New Roman" w:eastAsia="Times New Roman" w:hAnsi="Times New Roman"/>
          <w:b/>
          <w:bCs/>
          <w:sz w:val="24"/>
          <w:szCs w:val="24"/>
          <w:lang w:eastAsia="en-AU"/>
        </w:rPr>
      </w:pPr>
    </w:p>
    <w:p w14:paraId="152D91D8" w14:textId="77777777" w:rsidR="00005A35" w:rsidRPr="006867CC" w:rsidRDefault="00005A35" w:rsidP="006867CC">
      <w:pPr>
        <w:shd w:val="clear" w:color="auto" w:fill="FFFFFF"/>
        <w:spacing w:before="0" w:after="120"/>
        <w:jc w:val="both"/>
        <w:rPr>
          <w:rFonts w:ascii="Times New Roman" w:eastAsia="Times New Roman" w:hAnsi="Times New Roman"/>
          <w:sz w:val="24"/>
          <w:szCs w:val="24"/>
          <w:lang w:val="en-US" w:eastAsia="en-AU"/>
        </w:rPr>
      </w:pPr>
      <w:r w:rsidRPr="006867CC">
        <w:rPr>
          <w:rFonts w:ascii="Times New Roman" w:eastAsia="Times New Roman" w:hAnsi="Times New Roman"/>
          <w:b/>
          <w:bCs/>
          <w:sz w:val="24"/>
          <w:szCs w:val="24"/>
          <w:lang w:eastAsia="en-AU"/>
        </w:rPr>
        <w:lastRenderedPageBreak/>
        <w:t>Conclusion</w:t>
      </w:r>
    </w:p>
    <w:p w14:paraId="4A898D2F" w14:textId="48073B67" w:rsidR="00005A35" w:rsidRDefault="007575BB" w:rsidP="006867CC">
      <w:pPr>
        <w:spacing w:before="0" w:after="120"/>
        <w:rPr>
          <w:rFonts w:ascii="Times New Roman" w:hAnsi="Times New Roman"/>
          <w:sz w:val="24"/>
          <w:szCs w:val="24"/>
        </w:rPr>
      </w:pPr>
      <w:r w:rsidRPr="006867CC">
        <w:rPr>
          <w:rFonts w:ascii="Times New Roman" w:eastAsia="Times New Roman" w:hAnsi="Times New Roman"/>
          <w:sz w:val="24"/>
          <w:szCs w:val="24"/>
          <w:lang w:eastAsia="en-AU"/>
        </w:rPr>
        <w:t>The Regulation</w:t>
      </w:r>
      <w:r w:rsidR="00671705">
        <w:rPr>
          <w:rFonts w:ascii="Times New Roman" w:eastAsia="Times New Roman" w:hAnsi="Times New Roman"/>
          <w:sz w:val="24"/>
          <w:szCs w:val="24"/>
          <w:lang w:eastAsia="en-AU"/>
        </w:rPr>
        <w:t>s</w:t>
      </w:r>
      <w:r w:rsidRPr="006867CC">
        <w:rPr>
          <w:rFonts w:ascii="Times New Roman" w:eastAsia="Times New Roman" w:hAnsi="Times New Roman"/>
          <w:sz w:val="24"/>
          <w:szCs w:val="24"/>
          <w:lang w:eastAsia="en-AU"/>
        </w:rPr>
        <w:t xml:space="preserve"> </w:t>
      </w:r>
      <w:r w:rsidR="00A8550A">
        <w:rPr>
          <w:rFonts w:ascii="Times New Roman" w:eastAsia="Times New Roman" w:hAnsi="Times New Roman"/>
          <w:sz w:val="24"/>
          <w:szCs w:val="24"/>
          <w:lang w:eastAsia="en-AU"/>
        </w:rPr>
        <w:t>are</w:t>
      </w:r>
      <w:r w:rsidR="00A8550A" w:rsidRPr="006867CC">
        <w:rPr>
          <w:rFonts w:ascii="Times New Roman" w:eastAsia="Times New Roman" w:hAnsi="Times New Roman"/>
          <w:sz w:val="24"/>
          <w:szCs w:val="24"/>
          <w:lang w:eastAsia="en-AU"/>
        </w:rPr>
        <w:t xml:space="preserve"> </w:t>
      </w:r>
      <w:r w:rsidR="00005A35" w:rsidRPr="006867CC">
        <w:rPr>
          <w:rFonts w:ascii="Times New Roman" w:eastAsia="Times New Roman" w:hAnsi="Times New Roman"/>
          <w:sz w:val="24"/>
          <w:szCs w:val="24"/>
          <w:lang w:eastAsia="en-AU"/>
        </w:rPr>
        <w:t>compatible with human rights as it does not raise any human rights issues</w:t>
      </w:r>
      <w:r w:rsidR="004E1196" w:rsidRPr="006867CC">
        <w:rPr>
          <w:rFonts w:ascii="Times New Roman" w:eastAsia="Times New Roman" w:hAnsi="Times New Roman"/>
          <w:sz w:val="24"/>
          <w:szCs w:val="24"/>
          <w:lang w:eastAsia="en-AU"/>
        </w:rPr>
        <w:t xml:space="preserve"> and promotes the right to health</w:t>
      </w:r>
      <w:r w:rsidR="009C5235" w:rsidRPr="006867CC">
        <w:rPr>
          <w:rFonts w:ascii="Times New Roman" w:hAnsi="Times New Roman"/>
          <w:sz w:val="24"/>
          <w:szCs w:val="24"/>
        </w:rPr>
        <w:t>.</w:t>
      </w:r>
    </w:p>
    <w:p w14:paraId="52668440" w14:textId="77777777" w:rsidR="00E4306E" w:rsidRDefault="00E4306E" w:rsidP="006867CC">
      <w:pPr>
        <w:spacing w:before="0" w:after="120"/>
        <w:rPr>
          <w:rFonts w:ascii="Times New Roman" w:hAnsi="Times New Roman"/>
          <w:sz w:val="24"/>
          <w:szCs w:val="24"/>
        </w:rPr>
      </w:pPr>
    </w:p>
    <w:p w14:paraId="2FEA6A7E" w14:textId="25C5CA20" w:rsidR="000339D6" w:rsidRDefault="000339D6" w:rsidP="00A754A9">
      <w:pPr>
        <w:spacing w:before="0" w:after="120"/>
        <w:jc w:val="center"/>
        <w:rPr>
          <w:rFonts w:ascii="Times New Roman" w:hAnsi="Times New Roman"/>
          <w:b/>
          <w:sz w:val="24"/>
          <w:szCs w:val="24"/>
        </w:rPr>
      </w:pPr>
      <w:r>
        <w:rPr>
          <w:rFonts w:ascii="Times New Roman" w:hAnsi="Times New Roman"/>
          <w:b/>
          <w:sz w:val="24"/>
          <w:szCs w:val="24"/>
        </w:rPr>
        <w:t>The Hon. Barnaby Joyce MP</w:t>
      </w:r>
    </w:p>
    <w:p w14:paraId="3707DA6B" w14:textId="0971F075" w:rsidR="000339D6" w:rsidRPr="00A754A9" w:rsidRDefault="000339D6" w:rsidP="00A754A9">
      <w:pPr>
        <w:spacing w:before="0" w:after="120"/>
        <w:jc w:val="center"/>
        <w:rPr>
          <w:rFonts w:ascii="Times New Roman" w:hAnsi="Times New Roman"/>
          <w:b/>
          <w:sz w:val="24"/>
          <w:szCs w:val="24"/>
        </w:rPr>
      </w:pPr>
      <w:r w:rsidRPr="00A754A9">
        <w:rPr>
          <w:rFonts w:ascii="Times New Roman" w:hAnsi="Times New Roman"/>
          <w:b/>
          <w:sz w:val="24"/>
          <w:szCs w:val="24"/>
        </w:rPr>
        <w:t>Deputy Prime Minister and Minister for Agriculture and Water Resources</w:t>
      </w:r>
    </w:p>
    <w:sectPr w:rsidR="000339D6" w:rsidRPr="00A754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70290" w14:textId="77777777" w:rsidR="0016407A" w:rsidRDefault="0016407A">
      <w:r>
        <w:separator/>
      </w:r>
    </w:p>
  </w:endnote>
  <w:endnote w:type="continuationSeparator" w:id="0">
    <w:p w14:paraId="752066C5" w14:textId="77777777" w:rsidR="0016407A" w:rsidRDefault="0016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215BA3D4" w14:textId="4BED64C3" w:rsidR="00B023F7" w:rsidRDefault="00B023F7" w:rsidP="00C6669A">
        <w:pPr>
          <w:pStyle w:val="Footer"/>
          <w:jc w:val="right"/>
        </w:pPr>
        <w:r>
          <w:tab/>
        </w:r>
        <w:r>
          <w:fldChar w:fldCharType="begin"/>
        </w:r>
        <w:r>
          <w:instrText xml:space="preserve"> PAGE   \* MERGEFORMAT </w:instrText>
        </w:r>
        <w:r>
          <w:fldChar w:fldCharType="separate"/>
        </w:r>
        <w:r w:rsidR="00BC67A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C948F" w14:textId="77777777" w:rsidR="0016407A" w:rsidRDefault="0016407A">
      <w:r>
        <w:separator/>
      </w:r>
    </w:p>
  </w:footnote>
  <w:footnote w:type="continuationSeparator" w:id="0">
    <w:p w14:paraId="7B5398A3" w14:textId="77777777" w:rsidR="0016407A" w:rsidRDefault="0016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6"/>
  </w:num>
  <w:num w:numId="4">
    <w:abstractNumId w:val="7"/>
  </w:num>
  <w:num w:numId="5">
    <w:abstractNumId w:val="3"/>
  </w:num>
  <w:num w:numId="6">
    <w:abstractNumId w:val="9"/>
  </w:num>
  <w:num w:numId="7">
    <w:abstractNumId w:val="16"/>
  </w:num>
  <w:num w:numId="8">
    <w:abstractNumId w:val="10"/>
  </w:num>
  <w:num w:numId="9">
    <w:abstractNumId w:val="1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40"/>
    <w:rsid w:val="00005A35"/>
    <w:rsid w:val="00017500"/>
    <w:rsid w:val="00027E49"/>
    <w:rsid w:val="000339D6"/>
    <w:rsid w:val="000812D9"/>
    <w:rsid w:val="000A648D"/>
    <w:rsid w:val="000C382B"/>
    <w:rsid w:val="000C5E53"/>
    <w:rsid w:val="000C7071"/>
    <w:rsid w:val="000F69AA"/>
    <w:rsid w:val="00124F40"/>
    <w:rsid w:val="00132F2C"/>
    <w:rsid w:val="0013697C"/>
    <w:rsid w:val="0016407A"/>
    <w:rsid w:val="00187A27"/>
    <w:rsid w:val="001C5F77"/>
    <w:rsid w:val="001D4D31"/>
    <w:rsid w:val="001E5B43"/>
    <w:rsid w:val="001F5F9D"/>
    <w:rsid w:val="002160DD"/>
    <w:rsid w:val="002301A0"/>
    <w:rsid w:val="00274A0F"/>
    <w:rsid w:val="00284C15"/>
    <w:rsid w:val="00293AAA"/>
    <w:rsid w:val="00296348"/>
    <w:rsid w:val="002D4432"/>
    <w:rsid w:val="002F2511"/>
    <w:rsid w:val="00323925"/>
    <w:rsid w:val="003263C9"/>
    <w:rsid w:val="00376974"/>
    <w:rsid w:val="003966A8"/>
    <w:rsid w:val="003A18AD"/>
    <w:rsid w:val="003A1B7D"/>
    <w:rsid w:val="003A3F48"/>
    <w:rsid w:val="003C1017"/>
    <w:rsid w:val="003C20C4"/>
    <w:rsid w:val="003E5D01"/>
    <w:rsid w:val="00442581"/>
    <w:rsid w:val="004609C1"/>
    <w:rsid w:val="00461807"/>
    <w:rsid w:val="00465B88"/>
    <w:rsid w:val="00475375"/>
    <w:rsid w:val="00476DC0"/>
    <w:rsid w:val="00486E68"/>
    <w:rsid w:val="004B645B"/>
    <w:rsid w:val="004C4C6E"/>
    <w:rsid w:val="004E1196"/>
    <w:rsid w:val="004F348A"/>
    <w:rsid w:val="00500EB2"/>
    <w:rsid w:val="00504A07"/>
    <w:rsid w:val="005214F0"/>
    <w:rsid w:val="00533D44"/>
    <w:rsid w:val="00537DA4"/>
    <w:rsid w:val="0054747E"/>
    <w:rsid w:val="005620D4"/>
    <w:rsid w:val="00572A40"/>
    <w:rsid w:val="00574B3B"/>
    <w:rsid w:val="00583374"/>
    <w:rsid w:val="005A1E9B"/>
    <w:rsid w:val="005B7C57"/>
    <w:rsid w:val="005C11FE"/>
    <w:rsid w:val="005D4DD5"/>
    <w:rsid w:val="005F2B4C"/>
    <w:rsid w:val="00604EC0"/>
    <w:rsid w:val="00626E31"/>
    <w:rsid w:val="00671705"/>
    <w:rsid w:val="006867CC"/>
    <w:rsid w:val="006B7EA4"/>
    <w:rsid w:val="006C12DE"/>
    <w:rsid w:val="006C3CEC"/>
    <w:rsid w:val="00707749"/>
    <w:rsid w:val="007237E8"/>
    <w:rsid w:val="0073615E"/>
    <w:rsid w:val="007575BB"/>
    <w:rsid w:val="00790BE5"/>
    <w:rsid w:val="007B2C57"/>
    <w:rsid w:val="007F3FA5"/>
    <w:rsid w:val="008111B1"/>
    <w:rsid w:val="00815B3B"/>
    <w:rsid w:val="0085380B"/>
    <w:rsid w:val="008569D8"/>
    <w:rsid w:val="00894A97"/>
    <w:rsid w:val="008A3444"/>
    <w:rsid w:val="008A4396"/>
    <w:rsid w:val="008D19F8"/>
    <w:rsid w:val="00903D5E"/>
    <w:rsid w:val="00905F94"/>
    <w:rsid w:val="009245F9"/>
    <w:rsid w:val="009458B4"/>
    <w:rsid w:val="00995ACC"/>
    <w:rsid w:val="009C5235"/>
    <w:rsid w:val="009F28B7"/>
    <w:rsid w:val="00A12A12"/>
    <w:rsid w:val="00A2546D"/>
    <w:rsid w:val="00A35ABE"/>
    <w:rsid w:val="00A754A9"/>
    <w:rsid w:val="00A84D8D"/>
    <w:rsid w:val="00A8550A"/>
    <w:rsid w:val="00AA0A66"/>
    <w:rsid w:val="00AA0A99"/>
    <w:rsid w:val="00AA4B88"/>
    <w:rsid w:val="00AB4E23"/>
    <w:rsid w:val="00AC7103"/>
    <w:rsid w:val="00AE3C8E"/>
    <w:rsid w:val="00B01F47"/>
    <w:rsid w:val="00B023F7"/>
    <w:rsid w:val="00B03D1F"/>
    <w:rsid w:val="00B108FC"/>
    <w:rsid w:val="00B270CD"/>
    <w:rsid w:val="00B37BD5"/>
    <w:rsid w:val="00B41748"/>
    <w:rsid w:val="00B57188"/>
    <w:rsid w:val="00B617D2"/>
    <w:rsid w:val="00B63EEE"/>
    <w:rsid w:val="00B87DA3"/>
    <w:rsid w:val="00B87DF1"/>
    <w:rsid w:val="00B94C3A"/>
    <w:rsid w:val="00B95776"/>
    <w:rsid w:val="00BC67A3"/>
    <w:rsid w:val="00BD2143"/>
    <w:rsid w:val="00BE0B70"/>
    <w:rsid w:val="00C118E8"/>
    <w:rsid w:val="00C65CE7"/>
    <w:rsid w:val="00C6669A"/>
    <w:rsid w:val="00C7380C"/>
    <w:rsid w:val="00C95D7B"/>
    <w:rsid w:val="00CD0C63"/>
    <w:rsid w:val="00CE37E4"/>
    <w:rsid w:val="00CE4395"/>
    <w:rsid w:val="00D34B11"/>
    <w:rsid w:val="00D46FF8"/>
    <w:rsid w:val="00D63719"/>
    <w:rsid w:val="00D64777"/>
    <w:rsid w:val="00D7183E"/>
    <w:rsid w:val="00D77490"/>
    <w:rsid w:val="00DA5FA7"/>
    <w:rsid w:val="00DA75C2"/>
    <w:rsid w:val="00DD7589"/>
    <w:rsid w:val="00E008F5"/>
    <w:rsid w:val="00E06234"/>
    <w:rsid w:val="00E3214D"/>
    <w:rsid w:val="00E37642"/>
    <w:rsid w:val="00E4306E"/>
    <w:rsid w:val="00E449E2"/>
    <w:rsid w:val="00E53F0F"/>
    <w:rsid w:val="00E55726"/>
    <w:rsid w:val="00E565A1"/>
    <w:rsid w:val="00E61254"/>
    <w:rsid w:val="00E67104"/>
    <w:rsid w:val="00E67774"/>
    <w:rsid w:val="00E8107C"/>
    <w:rsid w:val="00E95E54"/>
    <w:rsid w:val="00EA58D7"/>
    <w:rsid w:val="00F14DF5"/>
    <w:rsid w:val="00F468BC"/>
    <w:rsid w:val="00F64B17"/>
    <w:rsid w:val="00FD3336"/>
    <w:rsid w:val="00FE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0853E3"/>
  <w15:docId w15:val="{EE3D6CBC-1CF6-488C-8FB2-5F4A21C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B37BD5"/>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B37BD5"/>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B37BD5"/>
    <w:pPr>
      <w:spacing w:before="100" w:beforeAutospacing="1" w:after="100" w:afterAutospacing="1"/>
    </w:pPr>
    <w:rPr>
      <w:rFonts w:ascii="Times New Roman" w:eastAsia="Times New Roman" w:hAnsi="Times New Roman"/>
      <w:sz w:val="24"/>
      <w:szCs w:val="24"/>
      <w:lang w:eastAsia="en-AU"/>
    </w:rPr>
  </w:style>
  <w:style w:type="paragraph" w:customStyle="1" w:styleId="Normal-em">
    <w:name w:val="Normal-em"/>
    <w:basedOn w:val="Normal"/>
    <w:rsid w:val="00323925"/>
    <w:pPr>
      <w:spacing w:before="0" w:after="120" w:line="264" w:lineRule="auto"/>
    </w:pPr>
    <w:rPr>
      <w:rFonts w:ascii="Times New Roman" w:eastAsia="Times New Roman" w:hAnsi="Times New Roman"/>
      <w:color w:val="000000"/>
      <w:sz w:val="24"/>
      <w:szCs w:val="20"/>
    </w:rPr>
  </w:style>
  <w:style w:type="paragraph" w:customStyle="1" w:styleId="ActHead9">
    <w:name w:val="ActHead 9"/>
    <w:aliases w:val="aat"/>
    <w:basedOn w:val="Normal"/>
    <w:next w:val="Normal"/>
    <w:qFormat/>
    <w:rsid w:val="00323925"/>
    <w:pPr>
      <w:keepNext/>
      <w:keepLines/>
      <w:spacing w:before="280"/>
      <w:ind w:left="1134" w:hanging="1134"/>
      <w:outlineLvl w:val="8"/>
    </w:pPr>
    <w:rPr>
      <w:rFonts w:ascii="Times New Roman" w:eastAsia="Times New Roman" w:hAnsi="Times New Roman"/>
      <w:b/>
      <w:i/>
      <w:kern w:val="28"/>
      <w:sz w:val="28"/>
      <w:szCs w:val="20"/>
      <w:lang w:eastAsia="en-AU"/>
    </w:rPr>
  </w:style>
  <w:style w:type="character" w:customStyle="1" w:styleId="s12">
    <w:name w:val="s12"/>
    <w:basedOn w:val="DefaultParagraphFont"/>
    <w:rsid w:val="000C7071"/>
  </w:style>
  <w:style w:type="character" w:customStyle="1" w:styleId="s9">
    <w:name w:val="s9"/>
    <w:basedOn w:val="DefaultParagraphFont"/>
    <w:rsid w:val="000C7071"/>
  </w:style>
  <w:style w:type="character" w:customStyle="1" w:styleId="tgc">
    <w:name w:val="_tgc"/>
    <w:basedOn w:val="DefaultParagraphFont"/>
    <w:rsid w:val="00D34B11"/>
  </w:style>
  <w:style w:type="paragraph" w:customStyle="1" w:styleId="BodyText1">
    <w:name w:val="Body Text1"/>
    <w:basedOn w:val="Normal"/>
    <w:link w:val="BodytextChar"/>
    <w:qFormat/>
    <w:rsid w:val="004E1196"/>
    <w:pPr>
      <w:spacing w:before="0" w:after="200" w:line="260" w:lineRule="exact"/>
    </w:pPr>
    <w:rPr>
      <w:rFonts w:ascii="Arial" w:eastAsia="Times New Roman" w:hAnsi="Arial"/>
      <w:szCs w:val="24"/>
    </w:rPr>
  </w:style>
  <w:style w:type="character" w:customStyle="1" w:styleId="BodytextChar">
    <w:name w:val="Body text Char"/>
    <w:link w:val="BodyText1"/>
    <w:rsid w:val="004E1196"/>
    <w:rPr>
      <w:rFonts w:ascii="Arial" w:eastAsia="Times New Roman" w:hAnsi="Arial"/>
      <w:sz w:val="22"/>
      <w:szCs w:val="24"/>
      <w:lang w:eastAsia="en-US"/>
    </w:rPr>
  </w:style>
  <w:style w:type="paragraph" w:customStyle="1" w:styleId="Default">
    <w:name w:val="Default"/>
    <w:basedOn w:val="Normal"/>
    <w:rsid w:val="003C20C4"/>
    <w:pPr>
      <w:autoSpaceDE w:val="0"/>
      <w:autoSpaceDN w:val="0"/>
      <w:spacing w:before="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2495">
      <w:bodyDiv w:val="1"/>
      <w:marLeft w:val="0"/>
      <w:marRight w:val="0"/>
      <w:marTop w:val="0"/>
      <w:marBottom w:val="0"/>
      <w:divBdr>
        <w:top w:val="none" w:sz="0" w:space="0" w:color="auto"/>
        <w:left w:val="none" w:sz="0" w:space="0" w:color="auto"/>
        <w:bottom w:val="none" w:sz="0" w:space="0" w:color="auto"/>
        <w:right w:val="none" w:sz="0" w:space="0" w:color="auto"/>
      </w:divBdr>
      <w:divsChild>
        <w:div w:id="2075155093">
          <w:marLeft w:val="0"/>
          <w:marRight w:val="0"/>
          <w:marTop w:val="0"/>
          <w:marBottom w:val="0"/>
          <w:divBdr>
            <w:top w:val="none" w:sz="0" w:space="0" w:color="auto"/>
            <w:left w:val="none" w:sz="0" w:space="0" w:color="auto"/>
            <w:bottom w:val="none" w:sz="0" w:space="0" w:color="auto"/>
            <w:right w:val="none" w:sz="0" w:space="0" w:color="auto"/>
          </w:divBdr>
        </w:div>
      </w:divsChild>
    </w:div>
    <w:div w:id="1137912886">
      <w:bodyDiv w:val="1"/>
      <w:marLeft w:val="0"/>
      <w:marRight w:val="0"/>
      <w:marTop w:val="0"/>
      <w:marBottom w:val="0"/>
      <w:divBdr>
        <w:top w:val="none" w:sz="0" w:space="0" w:color="auto"/>
        <w:left w:val="none" w:sz="0" w:space="0" w:color="auto"/>
        <w:bottom w:val="none" w:sz="0" w:space="0" w:color="auto"/>
        <w:right w:val="none" w:sz="0" w:space="0" w:color="auto"/>
      </w:divBdr>
      <w:divsChild>
        <w:div w:id="1586063796">
          <w:marLeft w:val="0"/>
          <w:marRight w:val="0"/>
          <w:marTop w:val="0"/>
          <w:marBottom w:val="0"/>
          <w:divBdr>
            <w:top w:val="none" w:sz="0" w:space="0" w:color="auto"/>
            <w:left w:val="none" w:sz="0" w:space="0" w:color="auto"/>
            <w:bottom w:val="none" w:sz="0" w:space="0" w:color="auto"/>
            <w:right w:val="none" w:sz="0" w:space="0" w:color="auto"/>
          </w:divBdr>
        </w:div>
      </w:divsChild>
    </w:div>
    <w:div w:id="1252397083">
      <w:bodyDiv w:val="1"/>
      <w:marLeft w:val="0"/>
      <w:marRight w:val="0"/>
      <w:marTop w:val="0"/>
      <w:marBottom w:val="0"/>
      <w:divBdr>
        <w:top w:val="none" w:sz="0" w:space="0" w:color="auto"/>
        <w:left w:val="none" w:sz="0" w:space="0" w:color="auto"/>
        <w:bottom w:val="none" w:sz="0" w:space="0" w:color="auto"/>
        <w:right w:val="none" w:sz="0" w:space="0" w:color="auto"/>
      </w:divBdr>
      <w:divsChild>
        <w:div w:id="1439642960">
          <w:marLeft w:val="0"/>
          <w:marRight w:val="0"/>
          <w:marTop w:val="0"/>
          <w:marBottom w:val="0"/>
          <w:divBdr>
            <w:top w:val="none" w:sz="0" w:space="0" w:color="auto"/>
            <w:left w:val="none" w:sz="0" w:space="0" w:color="auto"/>
            <w:bottom w:val="none" w:sz="0" w:space="0" w:color="auto"/>
            <w:right w:val="none" w:sz="0" w:space="0" w:color="auto"/>
          </w:divBdr>
          <w:divsChild>
            <w:div w:id="1765223726">
              <w:marLeft w:val="0"/>
              <w:marRight w:val="0"/>
              <w:marTop w:val="0"/>
              <w:marBottom w:val="0"/>
              <w:divBdr>
                <w:top w:val="none" w:sz="0" w:space="0" w:color="auto"/>
                <w:left w:val="none" w:sz="0" w:space="0" w:color="auto"/>
                <w:bottom w:val="none" w:sz="0" w:space="0" w:color="auto"/>
                <w:right w:val="none" w:sz="0" w:space="0" w:color="auto"/>
              </w:divBdr>
              <w:divsChild>
                <w:div w:id="1360929667">
                  <w:marLeft w:val="0"/>
                  <w:marRight w:val="0"/>
                  <w:marTop w:val="0"/>
                  <w:marBottom w:val="0"/>
                  <w:divBdr>
                    <w:top w:val="none" w:sz="0" w:space="0" w:color="auto"/>
                    <w:left w:val="none" w:sz="0" w:space="0" w:color="auto"/>
                    <w:bottom w:val="none" w:sz="0" w:space="0" w:color="auto"/>
                    <w:right w:val="none" w:sz="0" w:space="0" w:color="auto"/>
                  </w:divBdr>
                  <w:divsChild>
                    <w:div w:id="1799446150">
                      <w:marLeft w:val="0"/>
                      <w:marRight w:val="0"/>
                      <w:marTop w:val="0"/>
                      <w:marBottom w:val="0"/>
                      <w:divBdr>
                        <w:top w:val="none" w:sz="0" w:space="0" w:color="auto"/>
                        <w:left w:val="none" w:sz="0" w:space="0" w:color="auto"/>
                        <w:bottom w:val="none" w:sz="0" w:space="0" w:color="auto"/>
                        <w:right w:val="none" w:sz="0" w:space="0" w:color="auto"/>
                      </w:divBdr>
                      <w:divsChild>
                        <w:div w:id="1272518707">
                          <w:marLeft w:val="0"/>
                          <w:marRight w:val="0"/>
                          <w:marTop w:val="0"/>
                          <w:marBottom w:val="0"/>
                          <w:divBdr>
                            <w:top w:val="none" w:sz="0" w:space="0" w:color="auto"/>
                            <w:left w:val="none" w:sz="0" w:space="0" w:color="auto"/>
                            <w:bottom w:val="none" w:sz="0" w:space="0" w:color="auto"/>
                            <w:right w:val="none" w:sz="0" w:space="0" w:color="auto"/>
                          </w:divBdr>
                          <w:divsChild>
                            <w:div w:id="277102702">
                              <w:marLeft w:val="0"/>
                              <w:marRight w:val="0"/>
                              <w:marTop w:val="0"/>
                              <w:marBottom w:val="0"/>
                              <w:divBdr>
                                <w:top w:val="none" w:sz="0" w:space="0" w:color="auto"/>
                                <w:left w:val="none" w:sz="0" w:space="0" w:color="auto"/>
                                <w:bottom w:val="none" w:sz="0" w:space="0" w:color="auto"/>
                                <w:right w:val="none" w:sz="0" w:space="0" w:color="auto"/>
                              </w:divBdr>
                              <w:divsChild>
                                <w:div w:id="1576281364">
                                  <w:marLeft w:val="0"/>
                                  <w:marRight w:val="0"/>
                                  <w:marTop w:val="0"/>
                                  <w:marBottom w:val="0"/>
                                  <w:divBdr>
                                    <w:top w:val="none" w:sz="0" w:space="0" w:color="auto"/>
                                    <w:left w:val="none" w:sz="0" w:space="0" w:color="auto"/>
                                    <w:bottom w:val="none" w:sz="0" w:space="0" w:color="auto"/>
                                    <w:right w:val="none" w:sz="0" w:space="0" w:color="auto"/>
                                  </w:divBdr>
                                  <w:divsChild>
                                    <w:div w:id="788283699">
                                      <w:marLeft w:val="0"/>
                                      <w:marRight w:val="0"/>
                                      <w:marTop w:val="0"/>
                                      <w:marBottom w:val="0"/>
                                      <w:divBdr>
                                        <w:top w:val="none" w:sz="0" w:space="0" w:color="auto"/>
                                        <w:left w:val="none" w:sz="0" w:space="0" w:color="auto"/>
                                        <w:bottom w:val="none" w:sz="0" w:space="0" w:color="auto"/>
                                        <w:right w:val="none" w:sz="0" w:space="0" w:color="auto"/>
                                      </w:divBdr>
                                      <w:divsChild>
                                        <w:div w:id="217475544">
                                          <w:marLeft w:val="0"/>
                                          <w:marRight w:val="0"/>
                                          <w:marTop w:val="0"/>
                                          <w:marBottom w:val="0"/>
                                          <w:divBdr>
                                            <w:top w:val="none" w:sz="0" w:space="0" w:color="auto"/>
                                            <w:left w:val="none" w:sz="0" w:space="0" w:color="auto"/>
                                            <w:bottom w:val="none" w:sz="0" w:space="0" w:color="auto"/>
                                            <w:right w:val="none" w:sz="0" w:space="0" w:color="auto"/>
                                          </w:divBdr>
                                          <w:divsChild>
                                            <w:div w:id="265894496">
                                              <w:marLeft w:val="0"/>
                                              <w:marRight w:val="0"/>
                                              <w:marTop w:val="0"/>
                                              <w:marBottom w:val="0"/>
                                              <w:divBdr>
                                                <w:top w:val="none" w:sz="0" w:space="0" w:color="auto"/>
                                                <w:left w:val="none" w:sz="0" w:space="0" w:color="auto"/>
                                                <w:bottom w:val="none" w:sz="0" w:space="0" w:color="auto"/>
                                                <w:right w:val="none" w:sz="0" w:space="0" w:color="auto"/>
                                              </w:divBdr>
                                              <w:divsChild>
                                                <w:div w:id="1894584652">
                                                  <w:marLeft w:val="0"/>
                                                  <w:marRight w:val="0"/>
                                                  <w:marTop w:val="0"/>
                                                  <w:marBottom w:val="0"/>
                                                  <w:divBdr>
                                                    <w:top w:val="none" w:sz="0" w:space="0" w:color="auto"/>
                                                    <w:left w:val="none" w:sz="0" w:space="0" w:color="auto"/>
                                                    <w:bottom w:val="none" w:sz="0" w:space="0" w:color="auto"/>
                                                    <w:right w:val="none" w:sz="0" w:space="0" w:color="auto"/>
                                                  </w:divBdr>
                                                  <w:divsChild>
                                                    <w:div w:id="833683592">
                                                      <w:marLeft w:val="0"/>
                                                      <w:marRight w:val="0"/>
                                                      <w:marTop w:val="0"/>
                                                      <w:marBottom w:val="0"/>
                                                      <w:divBdr>
                                                        <w:top w:val="none" w:sz="0" w:space="0" w:color="auto"/>
                                                        <w:left w:val="none" w:sz="0" w:space="0" w:color="auto"/>
                                                        <w:bottom w:val="none" w:sz="0" w:space="0" w:color="auto"/>
                                                        <w:right w:val="none" w:sz="0" w:space="0" w:color="auto"/>
                                                      </w:divBdr>
                                                      <w:divsChild>
                                                        <w:div w:id="16829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6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91F22-AE92-4C20-A5B1-F675A427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creator>Piao, Angie</dc:creator>
  <cp:lastModifiedBy>Tyrie, Kristy</cp:lastModifiedBy>
  <cp:revision>2</cp:revision>
  <cp:lastPrinted>2017-04-19T22:47:00Z</cp:lastPrinted>
  <dcterms:created xsi:type="dcterms:W3CDTF">2017-05-17T00:03:00Z</dcterms:created>
  <dcterms:modified xsi:type="dcterms:W3CDTF">2017-05-17T00:03:00Z</dcterms:modified>
</cp:coreProperties>
</file>