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28"/>
          <w:szCs w:val="20"/>
        </w:rPr>
      </w:pPr>
      <w:r w:rsidRPr="00224151">
        <w:rPr>
          <w:rFonts w:ascii="Times New Roman" w:eastAsia="Calibri" w:hAnsi="Times New Roman" w:cs="Times New Roman"/>
          <w:noProof/>
          <w:szCs w:val="20"/>
          <w:lang w:eastAsia="en-AU"/>
        </w:rPr>
        <w:drawing>
          <wp:inline distT="0" distB="0" distL="0" distR="0" wp14:anchorId="6E5C91B4" wp14:editId="704E8625">
            <wp:extent cx="1503328" cy="110520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 w:val="19"/>
          <w:szCs w:val="20"/>
        </w:rPr>
      </w:pPr>
    </w:p>
    <w:p w:rsidR="00F212B8" w:rsidRPr="00224151" w:rsidRDefault="00F212B8" w:rsidP="00F212B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b/>
          <w:sz w:val="40"/>
          <w:szCs w:val="20"/>
          <w:lang w:eastAsia="en-AU"/>
        </w:rPr>
        <w:t>VET Student Loans (Courses and Loan Caps) Amendment Determination (No. 2) 2017</w:t>
      </w:r>
    </w:p>
    <w:p w:rsidR="00F212B8" w:rsidRPr="00224151" w:rsidRDefault="00F212B8" w:rsidP="00F212B8">
      <w:pPr>
        <w:pBdr>
          <w:top w:val="single" w:sz="4" w:space="1" w:color="auto"/>
        </w:pBdr>
        <w:spacing w:before="240" w:after="0" w:line="260" w:lineRule="atLeast"/>
        <w:ind w:right="397"/>
        <w:jc w:val="both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>I, Simon Birmingham, Minister for Education and Training, make the following legislative instrument.</w:t>
      </w:r>
    </w:p>
    <w:p w:rsidR="00F212B8" w:rsidRPr="00224151" w:rsidRDefault="00F212B8" w:rsidP="00F212B8">
      <w:pPr>
        <w:keepNext/>
        <w:spacing w:before="720" w:after="0" w:line="240" w:lineRule="atLeast"/>
        <w:ind w:right="397"/>
        <w:jc w:val="both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Dated</w:t>
      </w:r>
      <w:bookmarkStart w:id="0" w:name="BKCheck15B_1"/>
      <w:bookmarkEnd w:id="0"/>
      <w:r w:rsidRPr="00224151">
        <w:rPr>
          <w:rFonts w:ascii="Times New Roman" w:eastAsia="Calibri" w:hAnsi="Times New Roman" w:cs="Times New Roman"/>
        </w:rPr>
        <w:t xml:space="preserve"> </w:t>
      </w:r>
      <w:r w:rsidRPr="00224151">
        <w:rPr>
          <w:rFonts w:ascii="Times New Roman" w:eastAsia="Calibri" w:hAnsi="Times New Roman" w:cs="Times New Roman"/>
        </w:rPr>
        <w:tab/>
        <w:t xml:space="preserve"> </w:t>
      </w:r>
      <w:r w:rsidRPr="00224151">
        <w:rPr>
          <w:rFonts w:ascii="Times New Roman" w:eastAsia="Calibri" w:hAnsi="Times New Roman" w:cs="Times New Roman"/>
        </w:rPr>
        <w:tab/>
      </w:r>
      <w:r w:rsidRPr="00224151">
        <w:rPr>
          <w:rFonts w:ascii="Times New Roman" w:eastAsia="Calibri" w:hAnsi="Times New Roman" w:cs="Times New Roman"/>
        </w:rPr>
        <w:tab/>
      </w:r>
      <w:r w:rsidRPr="00224151">
        <w:rPr>
          <w:rFonts w:ascii="Times New Roman" w:eastAsia="Calibri" w:hAnsi="Times New Roman" w:cs="Times New Roman"/>
        </w:rPr>
        <w:tab/>
      </w:r>
      <w:r w:rsidR="00D56862">
        <w:rPr>
          <w:rFonts w:ascii="Times New Roman" w:eastAsia="Calibri" w:hAnsi="Times New Roman" w:cs="Times New Roman"/>
        </w:rPr>
        <w:t>21 May</w:t>
      </w:r>
      <w:r w:rsidRPr="00224151">
        <w:rPr>
          <w:rFonts w:ascii="Times New Roman" w:eastAsia="Calibri" w:hAnsi="Times New Roman" w:cs="Times New Roman"/>
        </w:rPr>
        <w:tab/>
        <w:t>2017</w:t>
      </w:r>
    </w:p>
    <w:p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</w:p>
    <w:p w:rsidR="00F212B8" w:rsidRPr="00224151" w:rsidRDefault="00F212B8" w:rsidP="00F212B8">
      <w:pPr>
        <w:keepNext/>
        <w:tabs>
          <w:tab w:val="left" w:pos="3402"/>
        </w:tabs>
        <w:spacing w:before="480" w:after="0" w:line="300" w:lineRule="atLeast"/>
        <w:ind w:right="397"/>
        <w:rPr>
          <w:rFonts w:ascii="Times New Roman" w:eastAsia="Calibri" w:hAnsi="Times New Roman" w:cs="Times New Roman"/>
        </w:rPr>
      </w:pPr>
      <w:r w:rsidRPr="00224151">
        <w:rPr>
          <w:rFonts w:ascii="Times New Roman" w:eastAsia="Calibri" w:hAnsi="Times New Roman" w:cs="Times New Roman"/>
        </w:rPr>
        <w:t>Simon Birmingham</w:t>
      </w:r>
    </w:p>
    <w:p w:rsidR="00F212B8" w:rsidRPr="00224151" w:rsidRDefault="00F212B8" w:rsidP="00F212B8">
      <w:pPr>
        <w:keepNext/>
        <w:pBdr>
          <w:bottom w:val="single" w:sz="4" w:space="12" w:color="auto"/>
        </w:pBdr>
        <w:tabs>
          <w:tab w:val="left" w:pos="3402"/>
        </w:tabs>
        <w:spacing w:after="0" w:line="300" w:lineRule="atLeast"/>
        <w:ind w:right="397"/>
        <w:rPr>
          <w:rFonts w:ascii="Times New Roman" w:eastAsia="Times New Roman" w:hAnsi="Times New Roman" w:cs="Times New Roman"/>
          <w:lang w:eastAsia="en-AU"/>
        </w:rPr>
      </w:pPr>
      <w:r w:rsidRPr="00224151">
        <w:rPr>
          <w:rFonts w:ascii="Times New Roman" w:eastAsia="Times New Roman" w:hAnsi="Times New Roman" w:cs="Times New Roman"/>
          <w:lang w:eastAsia="en-AU"/>
        </w:rPr>
        <w:t>Minister for Education and Training</w:t>
      </w: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F212B8">
      <w:pPr>
        <w:spacing w:after="0" w:line="260" w:lineRule="atLeast"/>
        <w:rPr>
          <w:rFonts w:ascii="Times New Roman" w:eastAsia="Calibri" w:hAnsi="Times New Roman" w:cs="Times New Roman"/>
          <w:szCs w:val="20"/>
        </w:rPr>
      </w:pPr>
    </w:p>
    <w:p w:rsidR="00F212B8" w:rsidRPr="00224151" w:rsidRDefault="00F212B8" w:rsidP="00AA180A">
      <w:pPr>
        <w:keepNext/>
        <w:keepLines/>
        <w:spacing w:after="0" w:line="160" w:lineRule="exact"/>
        <w:rPr>
          <w:rFonts w:ascii="Times New Roman" w:eastAsia="Calibri" w:hAnsi="Times New Roman" w:cs="Times New Roman"/>
          <w:szCs w:val="20"/>
        </w:rPr>
        <w:sectPr w:rsidR="00F212B8" w:rsidRPr="00224151" w:rsidSect="00A268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AA180A" w:rsidRDefault="00AA180A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1" w:name="_Toc479766165"/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1  Name</w:t>
      </w:r>
      <w:bookmarkEnd w:id="1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the </w:t>
      </w:r>
      <w:bookmarkStart w:id="2" w:name="BKCheck15B_3"/>
      <w:bookmarkEnd w:id="2"/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(Courses and Loan Caps) Amendment Determination (No. 2) 2017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3" w:name="_Toc479766166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2  Commencement</w:t>
      </w:r>
      <w:bookmarkEnd w:id="3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(1)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F212B8" w:rsidRPr="00224151" w:rsidRDefault="00F212B8" w:rsidP="00F212B8">
      <w:pPr>
        <w:spacing w:before="60"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212B8" w:rsidTr="0016218A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 information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Column 3</w:t>
            </w:r>
          </w:p>
        </w:tc>
      </w:tr>
      <w:tr w:rsidR="00F212B8" w:rsidTr="0016218A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keepNext/>
              <w:spacing w:before="60"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AU"/>
              </w:rPr>
              <w:t>Date/Details</w:t>
            </w:r>
          </w:p>
        </w:tc>
      </w:tr>
      <w:tr w:rsidR="00F212B8" w:rsidTr="0016218A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 July 2017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spacing w:before="122" w:after="0" w:line="240" w:lineRule="auto"/>
        <w:ind w:left="1985" w:hanging="851"/>
        <w:rPr>
          <w:rFonts w:ascii="Times New Roman" w:eastAsia="Times New Roman" w:hAnsi="Times New Roman" w:cs="Times New Roman"/>
          <w:sz w:val="18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Note: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ab/>
        <w:t xml:space="preserve">This table relates only to the provisions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 xml:space="preserve">instrument 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 xml:space="preserve">as originally made. It will not be amended to deal with any later amendments of this </w:t>
      </w:r>
      <w:r w:rsidRPr="00224151">
        <w:rPr>
          <w:rFonts w:ascii="Times New Roman" w:eastAsia="Times New Roman" w:hAnsi="Times New Roman" w:cs="Times New Roman"/>
          <w:sz w:val="18"/>
          <w:szCs w:val="20"/>
          <w:lang w:eastAsia="en-AU"/>
        </w:rPr>
        <w:t>instrument</w:t>
      </w:r>
      <w:r w:rsidRPr="00224151">
        <w:rPr>
          <w:rFonts w:ascii="Times New Roman" w:eastAsia="Times New Roman" w:hAnsi="Times New Roman" w:cs="Times New Roman"/>
          <w:snapToGrid w:val="0"/>
          <w:sz w:val="18"/>
          <w:szCs w:val="20"/>
        </w:rPr>
        <w:t>.</w:t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(2)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212B8" w:rsidRPr="00224151" w:rsidRDefault="00F212B8" w:rsidP="00F212B8">
      <w:pPr>
        <w:keepNext/>
        <w:keepLines/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4" w:name="_Toc479766167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3  Authority</w:t>
      </w:r>
      <w:bookmarkEnd w:id="4"/>
      <w:proofErr w:type="gramEnd"/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This instrument is made under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5" w:name="_Toc479766168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4  Schedule</w:t>
      </w:r>
      <w:bookmarkEnd w:id="5"/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 xml:space="preserve">VET Student Loans (Courses and Loan Caps) Determination 2016 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>is amended as set out in the Schedule to this instrument.</w:t>
      </w:r>
    </w:p>
    <w:p w:rsidR="00F212B8" w:rsidRPr="00224151" w:rsidRDefault="00F212B8" w:rsidP="00F212B8">
      <w:pPr>
        <w:keepNext/>
        <w:keepLines/>
        <w:tabs>
          <w:tab w:val="left" w:pos="1635"/>
        </w:tabs>
        <w:spacing w:before="280" w:after="0" w:line="240" w:lineRule="auto"/>
        <w:ind w:left="1134" w:hanging="1134"/>
        <w:outlineLvl w:val="4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</w:pPr>
      <w:bookmarkStart w:id="6" w:name="_Toc479766169"/>
      <w:proofErr w:type="gramStart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>5  Transitional</w:t>
      </w:r>
      <w:proofErr w:type="gramEnd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 xml:space="preserve"> arrangements for superseded courses</w:t>
      </w:r>
      <w:bookmarkEnd w:id="6"/>
      <w:r w:rsidRPr="00224151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en-AU"/>
        </w:rPr>
        <w:tab/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For the absence of doubt, if before 1 July 2017: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(a)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 xml:space="preserve">the Secretary approved a VET student loan for a student for a course of study listed in item 1 or item 2 of the Schedule to this instrument; and </w:t>
      </w:r>
    </w:p>
    <w:p w:rsidR="00F212B8" w:rsidRPr="00224151" w:rsidRDefault="00F212B8" w:rsidP="00F212B8">
      <w:pPr>
        <w:tabs>
          <w:tab w:val="right" w:pos="1531"/>
        </w:tabs>
        <w:spacing w:before="40" w:after="0" w:line="240" w:lineRule="auto"/>
        <w:ind w:left="1644" w:hanging="164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  <w:t>(b)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student had not completed the course of study; </w:t>
      </w:r>
    </w:p>
    <w:p w:rsidR="00F212B8" w:rsidRPr="00224151" w:rsidRDefault="00F212B8" w:rsidP="00F212B8">
      <w:pPr>
        <w:tabs>
          <w:tab w:val="right" w:pos="1021"/>
        </w:tabs>
        <w:spacing w:before="180" w:after="0" w:line="240" w:lineRule="auto"/>
        <w:ind w:left="1134" w:hanging="1134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ab/>
      </w:r>
      <w:proofErr w:type="gramStart"/>
      <w:r w:rsidRPr="00224151">
        <w:rPr>
          <w:rFonts w:ascii="Times New Roman" w:eastAsia="Times New Roman" w:hAnsi="Times New Roman" w:cs="Times New Roman"/>
          <w:szCs w:val="20"/>
          <w:lang w:eastAsia="en-AU"/>
        </w:rPr>
        <w:t>the</w:t>
      </w:r>
      <w:proofErr w:type="gramEnd"/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Secretary may continue to pay amounts from that loan under section 19 of the </w:t>
      </w:r>
      <w:r w:rsidRPr="00224151">
        <w:rPr>
          <w:rFonts w:ascii="Times New Roman" w:eastAsia="Times New Roman" w:hAnsi="Times New Roman" w:cs="Times New Roman"/>
          <w:i/>
          <w:szCs w:val="20"/>
          <w:lang w:eastAsia="en-AU"/>
        </w:rPr>
        <w:t>VET Student Loans Act 2016</w:t>
      </w:r>
      <w:r w:rsidRPr="00224151">
        <w:rPr>
          <w:rFonts w:ascii="Times New Roman" w:eastAsia="Times New Roman" w:hAnsi="Times New Roman" w:cs="Times New Roman"/>
          <w:szCs w:val="20"/>
          <w:lang w:eastAsia="en-AU"/>
        </w:rPr>
        <w:t xml:space="preserve"> on or after 1 July 2017, in relation to that course.</w:t>
      </w:r>
    </w:p>
    <w:p w:rsidR="00F212B8" w:rsidRPr="00224151" w:rsidRDefault="00F212B8" w:rsidP="00F212B8">
      <w:pPr>
        <w:keepNext/>
        <w:keepLines/>
        <w:pageBreakBefore/>
        <w:spacing w:after="0" w:line="240" w:lineRule="auto"/>
        <w:ind w:left="1134" w:hanging="1134"/>
        <w:outlineLvl w:val="5"/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</w:pPr>
      <w:bookmarkStart w:id="7" w:name="_Toc479766170"/>
      <w:bookmarkStart w:id="8" w:name="opcAmSched"/>
      <w:bookmarkStart w:id="9" w:name="opcCurrentFind"/>
      <w:bookmarkStart w:id="10" w:name="_GoBack"/>
      <w:bookmarkEnd w:id="10"/>
      <w:r w:rsidRPr="00224151">
        <w:rPr>
          <w:rFonts w:ascii="Arial" w:eastAsia="Times New Roman" w:hAnsi="Arial" w:cs="Times New Roman"/>
          <w:b/>
          <w:kern w:val="28"/>
          <w:sz w:val="32"/>
          <w:szCs w:val="20"/>
          <w:lang w:eastAsia="en-AU"/>
        </w:rPr>
        <w:lastRenderedPageBreak/>
        <w:t>Schedule 1—Amendments</w:t>
      </w:r>
      <w:bookmarkEnd w:id="7"/>
    </w:p>
    <w:bookmarkEnd w:id="8"/>
    <w:bookmarkEnd w:id="9"/>
    <w:p w:rsidR="00F212B8" w:rsidRPr="00224151" w:rsidRDefault="00F212B8" w:rsidP="00F212B8">
      <w:pPr>
        <w:keepNext/>
        <w:keepLines/>
        <w:tabs>
          <w:tab w:val="center" w:pos="4150"/>
          <w:tab w:val="right" w:pos="8307"/>
        </w:tabs>
        <w:spacing w:after="0" w:line="160" w:lineRule="exact"/>
        <w:rPr>
          <w:rFonts w:ascii="Times New Roman" w:eastAsia="Times New Roman" w:hAnsi="Times New Roman" w:cs="Times New Roman"/>
          <w:sz w:val="16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 w:val="16"/>
          <w:szCs w:val="20"/>
          <w:lang w:eastAsia="en-AU"/>
        </w:rPr>
        <w:t xml:space="preserve">  </w:t>
      </w:r>
    </w:p>
    <w:p w:rsidR="00F212B8" w:rsidRPr="00224151" w:rsidRDefault="00F212B8" w:rsidP="00F212B8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1  Schedule</w:t>
      </w:r>
      <w:proofErr w:type="gramEnd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1, Part 2 – Courses in loan cap band 2, table</w:t>
      </w:r>
    </w:p>
    <w:p w:rsidR="00F212B8" w:rsidRPr="00224151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table, and renumber all item numbers in the table, starting at 1: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40633SA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Oral Health (Dental Hygiene)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ZBS50100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Blood Services (Donor Selection for Blood and Blood Component Collection)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99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ZBS50300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Blood Services (Donor Screening and Product Testing of Blood and Blood Components)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ZBS50400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Blood Services (Processing of Blood and Blood Components)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2  Schedule</w:t>
      </w:r>
      <w:proofErr w:type="gramEnd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1, Part 3 – Courses in loan cap band 3, table </w:t>
      </w:r>
    </w:p>
    <w:p w:rsidR="00F212B8" w:rsidRPr="00224151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>Omit the following rows from the table: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Cs w:val="20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10018NAT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Wine Technology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10024NAT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Applied Agricultural Production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10083NAT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Applied Environmental Management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22181VIC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Tool Design for Plastics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30986QLD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Environmental Management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39295QLD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Operational Management (Specialisation)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40303SA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Aviation (Air Transport Pilot Licence)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52606WA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Mechanical Engineering Technology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52630WA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Map You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52647WA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Aeronautics – Commercial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keepNext/>
        <w:keepLines/>
        <w:spacing w:before="220" w:after="0" w:line="240" w:lineRule="auto"/>
        <w:ind w:left="709" w:hanging="709"/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</w:pPr>
      <w:proofErr w:type="gramStart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>3  Schedule</w:t>
      </w:r>
      <w:proofErr w:type="gramEnd"/>
      <w:r w:rsidRPr="00224151">
        <w:rPr>
          <w:rFonts w:ascii="Arial" w:eastAsia="Times New Roman" w:hAnsi="Arial" w:cs="Times New Roman"/>
          <w:b/>
          <w:kern w:val="28"/>
          <w:sz w:val="24"/>
          <w:szCs w:val="20"/>
          <w:lang w:eastAsia="en-AU"/>
        </w:rPr>
        <w:t xml:space="preserve"> 1, Part 3 – Courses in loan cap band 3, table </w:t>
      </w:r>
    </w:p>
    <w:p w:rsidR="00F212B8" w:rsidRPr="00224151" w:rsidRDefault="00F212B8" w:rsidP="00F212B8">
      <w:pPr>
        <w:keepLines/>
        <w:spacing w:before="80" w:after="0" w:line="240" w:lineRule="auto"/>
        <w:ind w:left="709"/>
        <w:rPr>
          <w:rFonts w:ascii="Times New Roman" w:eastAsia="Times New Roman" w:hAnsi="Times New Roman" w:cs="Times New Roman"/>
          <w:szCs w:val="20"/>
          <w:lang w:eastAsia="en-AU"/>
        </w:rPr>
      </w:pPr>
      <w:r w:rsidRPr="00224151">
        <w:rPr>
          <w:rFonts w:ascii="Times New Roman" w:eastAsia="Times New Roman" w:hAnsi="Times New Roman" w:cs="Times New Roman"/>
          <w:szCs w:val="20"/>
          <w:lang w:eastAsia="en-AU"/>
        </w:rPr>
        <w:t>Add the following rows to the table in ascending numerical order by course code:</w:t>
      </w:r>
    </w:p>
    <w:tbl>
      <w:tblPr>
        <w:tblW w:w="833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5954"/>
      </w:tblGrid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9A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4151">
              <w:rPr>
                <w:rFonts w:ascii="Times New Roman" w:eastAsia="Calibri" w:hAnsi="Times New Roman" w:cs="Times New Roman"/>
                <w:sz w:val="20"/>
                <w:szCs w:val="20"/>
              </w:rPr>
              <w:t>10287NAT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Environmental Management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after="0" w:line="260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24151">
              <w:rPr>
                <w:rFonts w:ascii="Times New Roman" w:eastAsia="Calibri" w:hAnsi="Times New Roman" w:cs="Times New Roman"/>
                <w:sz w:val="20"/>
                <w:szCs w:val="20"/>
              </w:rPr>
              <w:t>10614NAT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Wine Technology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22326VIC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Certificate in Railway Signalling Systems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19B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22327VIC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Graduate Diploma of Railway Signalling Systems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43A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52809WA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Engineering (Oil and Gas)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43B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52810WA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Mechanical Engineering Technology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73A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CPP60116</w:t>
            </w:r>
            <w:proofErr w:type="spellEnd"/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Advanced Diploma of Surveying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121A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MSM51015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 Recreational Vehicles</w:t>
            </w:r>
          </w:p>
        </w:tc>
      </w:tr>
      <w:tr w:rsidR="00F212B8" w:rsidTr="0016218A">
        <w:trPr>
          <w:cantSplit/>
          <w:trHeight w:val="300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proofErr w:type="spellStart"/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141A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PPM50116</w:t>
            </w: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  <w:r w:rsidRPr="00224151"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  <w:t>Diploma of Pulp and Paper Process Management</w:t>
            </w:r>
          </w:p>
        </w:tc>
      </w:tr>
      <w:tr w:rsidR="00F212B8" w:rsidTr="0016218A">
        <w:trPr>
          <w:cantSplit/>
          <w:trHeight w:val="206"/>
        </w:trPr>
        <w:tc>
          <w:tcPr>
            <w:tcW w:w="959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954" w:type="dxa"/>
            <w:shd w:val="clear" w:color="auto" w:fill="auto"/>
            <w:noWrap/>
            <w:vAlign w:val="center"/>
          </w:tcPr>
          <w:p w:rsidR="00F212B8" w:rsidRPr="00224151" w:rsidRDefault="00F212B8" w:rsidP="0016218A">
            <w:pPr>
              <w:spacing w:before="60"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="00F212B8" w:rsidRPr="00224151" w:rsidRDefault="00F212B8" w:rsidP="00F212B8">
      <w:pPr>
        <w:keepNext/>
        <w:spacing w:before="220" w:after="0" w:line="240" w:lineRule="auto"/>
        <w:ind w:left="709" w:hanging="709"/>
        <w:rPr>
          <w:rFonts w:ascii="Arial" w:eastAsia="Calibri" w:hAnsi="Arial" w:cs="Arial"/>
          <w:b/>
          <w:bCs/>
          <w:sz w:val="24"/>
          <w:szCs w:val="24"/>
          <w:lang w:eastAsia="en-AU"/>
        </w:rPr>
      </w:pPr>
      <w:r w:rsidRPr="00224151">
        <w:rPr>
          <w:rFonts w:ascii="Arial" w:eastAsia="Calibri" w:hAnsi="Arial" w:cs="Arial"/>
          <w:b/>
          <w:bCs/>
          <w:sz w:val="24"/>
          <w:szCs w:val="24"/>
          <w:lang w:eastAsia="en-AU"/>
        </w:rPr>
        <w:t>4</w:t>
      </w:r>
      <w:proofErr w:type="gramStart"/>
      <w:r w:rsidRPr="00224151">
        <w:rPr>
          <w:rFonts w:ascii="Arial" w:eastAsia="Calibri" w:hAnsi="Arial" w:cs="Arial"/>
          <w:b/>
          <w:bCs/>
          <w:sz w:val="24"/>
          <w:szCs w:val="24"/>
          <w:lang w:eastAsia="en-AU"/>
        </w:rPr>
        <w:t>  Schedule</w:t>
      </w:r>
      <w:proofErr w:type="gramEnd"/>
      <w:r w:rsidRPr="00224151">
        <w:rPr>
          <w:rFonts w:ascii="Arial" w:eastAsia="Calibri" w:hAnsi="Arial" w:cs="Arial"/>
          <w:b/>
          <w:bCs/>
          <w:sz w:val="24"/>
          <w:szCs w:val="24"/>
          <w:lang w:eastAsia="en-AU"/>
        </w:rPr>
        <w:t xml:space="preserve"> 1, Part 3 – Courses in loan cap band 3, table </w:t>
      </w:r>
    </w:p>
    <w:p w:rsidR="00F212B8" w:rsidRPr="00224151" w:rsidRDefault="00F212B8" w:rsidP="00F212B8">
      <w:pPr>
        <w:spacing w:before="80" w:after="0" w:line="240" w:lineRule="auto"/>
        <w:ind w:left="709"/>
        <w:rPr>
          <w:rFonts w:ascii="Times New Roman" w:eastAsia="Calibri" w:hAnsi="Times New Roman" w:cs="Times New Roman"/>
          <w:lang w:eastAsia="en-AU"/>
        </w:rPr>
      </w:pPr>
      <w:r w:rsidRPr="00224151">
        <w:rPr>
          <w:rFonts w:ascii="Times New Roman" w:eastAsia="Calibri" w:hAnsi="Times New Roman" w:cs="Times New Roman"/>
          <w:lang w:eastAsia="en-AU"/>
        </w:rPr>
        <w:t>Renumber all item numbers in the table, starting at 1.</w:t>
      </w:r>
    </w:p>
    <w:p w:rsidR="008F5B86" w:rsidRDefault="00AA180A" w:rsidP="0066786A">
      <w:pPr>
        <w:pBdr>
          <w:bottom w:val="single" w:sz="4" w:space="4" w:color="auto"/>
        </w:pBdr>
        <w:spacing w:after="300" w:line="240" w:lineRule="auto"/>
        <w:contextualSpacing/>
      </w:pPr>
    </w:p>
    <w:sectPr w:rsidR="008F5B86" w:rsidSect="00A268B6">
      <w:headerReference w:type="default" r:id="rId14"/>
      <w:pgSz w:w="11906" w:h="16838"/>
      <w:pgMar w:top="52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2B8" w:rsidRDefault="00F212B8" w:rsidP="00F212B8">
      <w:pPr>
        <w:spacing w:after="0" w:line="240" w:lineRule="auto"/>
      </w:pPr>
      <w:r>
        <w:separator/>
      </w:r>
    </w:p>
  </w:endnote>
  <w:endnote w:type="continuationSeparator" w:id="0">
    <w:p w:rsidR="00F212B8" w:rsidRDefault="00F212B8" w:rsidP="00F21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691CE5" w:rsidRDefault="00AA180A" w:rsidP="00A268B6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268B6" w:rsidTr="00A268B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PAGE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i/>
              <w:noProof/>
              <w:sz w:val="18"/>
            </w:rPr>
            <w:t>ii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F212B8" w:rsidP="00A268B6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691CE5">
            <w:rPr>
              <w:rFonts w:cs="Times New Roman"/>
              <w:i/>
              <w:sz w:val="18"/>
            </w:rPr>
            <w:fldChar w:fldCharType="begin"/>
          </w:r>
          <w:r w:rsidRPr="00691CE5">
            <w:rPr>
              <w:rFonts w:cs="Times New Roman"/>
              <w:i/>
              <w:sz w:val="18"/>
            </w:rPr>
            <w:instrText xml:space="preserve"> DOCPROPERTY ShortT </w:instrText>
          </w:r>
          <w:r w:rsidRPr="00691CE5">
            <w:rPr>
              <w:rFonts w:cs="Times New Roman"/>
              <w:i/>
              <w:sz w:val="18"/>
            </w:rPr>
            <w:fldChar w:fldCharType="separate"/>
          </w:r>
          <w:r>
            <w:rPr>
              <w:rFonts w:cs="Times New Roman"/>
              <w:b/>
              <w:bCs/>
              <w:i/>
              <w:sz w:val="18"/>
              <w:lang w:val="en-US"/>
            </w:rPr>
            <w:t>Error! Unknown document property name.</w:t>
          </w:r>
          <w:r w:rsidRPr="00691CE5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268B6" w:rsidRPr="00691CE5" w:rsidRDefault="00AA180A" w:rsidP="00A268B6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268B6" w:rsidRPr="00691CE5" w:rsidRDefault="00F212B8" w:rsidP="00A268B6">
    <w:pPr>
      <w:rPr>
        <w:rFonts w:cs="Times New Roman"/>
        <w:i/>
        <w:sz w:val="18"/>
      </w:rPr>
    </w:pPr>
    <w:proofErr w:type="spellStart"/>
    <w:r w:rsidRPr="00691CE5">
      <w:rPr>
        <w:rFonts w:cs="Times New Roman"/>
        <w:i/>
        <w:sz w:val="18"/>
      </w:rPr>
      <w:t>OPC62315</w:t>
    </w:r>
    <w:proofErr w:type="spellEnd"/>
    <w:r w:rsidRPr="00691CE5">
      <w:rPr>
        <w:rFonts w:cs="Times New Roman"/>
        <w:i/>
        <w:sz w:val="18"/>
      </w:rPr>
      <w:t xml:space="preserve">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E33C1C" w:rsidRDefault="00AA180A" w:rsidP="00A268B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1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268B6" w:rsidTr="00A268B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268B6" w:rsidRDefault="00AA180A" w:rsidP="00A268B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A268B6">
          <w:pPr>
            <w:spacing w:line="0" w:lineRule="atLeast"/>
            <w:jc w:val="center"/>
            <w:rPr>
              <w:sz w:val="18"/>
            </w:rPr>
          </w:pPr>
          <w:r w:rsidRPr="003C41F5">
            <w:rPr>
              <w:i/>
              <w:sz w:val="18"/>
            </w:rPr>
            <w:t xml:space="preserve">VET Student Loans (Courses and Loan Caps) </w:t>
          </w:r>
          <w:r>
            <w:rPr>
              <w:i/>
              <w:sz w:val="18"/>
            </w:rPr>
            <w:t xml:space="preserve">Amendment </w:t>
          </w:r>
          <w:r w:rsidRPr="003C41F5">
            <w:rPr>
              <w:i/>
              <w:sz w:val="18"/>
            </w:rPr>
            <w:t xml:space="preserve">Determination </w:t>
          </w:r>
          <w:r>
            <w:rPr>
              <w:i/>
              <w:sz w:val="18"/>
            </w:rPr>
            <w:t xml:space="preserve">(No. 2) </w:t>
          </w:r>
          <w:r w:rsidRPr="003C41F5">
            <w:rPr>
              <w:i/>
              <w:sz w:val="18"/>
            </w:rPr>
            <w:t>201</w:t>
          </w:r>
          <w:r>
            <w:rPr>
              <w:i/>
              <w:sz w:val="18"/>
            </w:rPr>
            <w:t>7</w:t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268B6" w:rsidRDefault="00F212B8" w:rsidP="00A268B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A180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268B6" w:rsidRPr="00ED79B6" w:rsidRDefault="00AA180A" w:rsidP="00A268B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2B8" w:rsidRDefault="00F212B8" w:rsidP="00F212B8">
      <w:pPr>
        <w:spacing w:after="0" w:line="240" w:lineRule="auto"/>
      </w:pPr>
      <w:r>
        <w:separator/>
      </w:r>
    </w:p>
  </w:footnote>
  <w:footnote w:type="continuationSeparator" w:id="0">
    <w:p w:rsidR="00F212B8" w:rsidRDefault="00F212B8" w:rsidP="00F21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ED79B6" w:rsidRDefault="00AA180A" w:rsidP="00A268B6">
    <w:pPr>
      <w:pBdr>
        <w:bottom w:val="single" w:sz="6" w:space="1" w:color="auto"/>
      </w:pBdr>
      <w:spacing w:before="10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ED79B6" w:rsidRDefault="00F212B8" w:rsidP="00A268B6">
    <w:pPr>
      <w:pBdr>
        <w:bottom w:val="single" w:sz="6" w:space="1" w:color="auto"/>
      </w:pBdr>
      <w:spacing w:before="100" w:beforeAutospacing="1" w:line="240" w:lineRule="auto"/>
      <w:jc w:val="right"/>
    </w:pPr>
    <w:r>
      <w:br/>
    </w:r>
    <w: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ED79B6" w:rsidRDefault="00AA180A" w:rsidP="00A268B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B6" w:rsidRPr="00D80663" w:rsidRDefault="00AA180A" w:rsidP="00A268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832BB"/>
    <w:multiLevelType w:val="hybridMultilevel"/>
    <w:tmpl w:val="803A99C2"/>
    <w:lvl w:ilvl="0" w:tplc="38AA3D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79CE7C0" w:tentative="1">
      <w:start w:val="1"/>
      <w:numFmt w:val="lowerLetter"/>
      <w:lvlText w:val="%2."/>
      <w:lvlJc w:val="left"/>
      <w:pPr>
        <w:ind w:left="1440" w:hanging="360"/>
      </w:pPr>
    </w:lvl>
    <w:lvl w:ilvl="2" w:tplc="2DF6BDC2" w:tentative="1">
      <w:start w:val="1"/>
      <w:numFmt w:val="lowerRoman"/>
      <w:lvlText w:val="%3."/>
      <w:lvlJc w:val="right"/>
      <w:pPr>
        <w:ind w:left="2160" w:hanging="180"/>
      </w:pPr>
    </w:lvl>
    <w:lvl w:ilvl="3" w:tplc="66928504" w:tentative="1">
      <w:start w:val="1"/>
      <w:numFmt w:val="decimal"/>
      <w:lvlText w:val="%4."/>
      <w:lvlJc w:val="left"/>
      <w:pPr>
        <w:ind w:left="2880" w:hanging="360"/>
      </w:pPr>
    </w:lvl>
    <w:lvl w:ilvl="4" w:tplc="4AD68984" w:tentative="1">
      <w:start w:val="1"/>
      <w:numFmt w:val="lowerLetter"/>
      <w:lvlText w:val="%5."/>
      <w:lvlJc w:val="left"/>
      <w:pPr>
        <w:ind w:left="3600" w:hanging="360"/>
      </w:pPr>
    </w:lvl>
    <w:lvl w:ilvl="5" w:tplc="0FB25D72" w:tentative="1">
      <w:start w:val="1"/>
      <w:numFmt w:val="lowerRoman"/>
      <w:lvlText w:val="%6."/>
      <w:lvlJc w:val="right"/>
      <w:pPr>
        <w:ind w:left="4320" w:hanging="180"/>
      </w:pPr>
    </w:lvl>
    <w:lvl w:ilvl="6" w:tplc="51F6D31A" w:tentative="1">
      <w:start w:val="1"/>
      <w:numFmt w:val="decimal"/>
      <w:lvlText w:val="%7."/>
      <w:lvlJc w:val="left"/>
      <w:pPr>
        <w:ind w:left="5040" w:hanging="360"/>
      </w:pPr>
    </w:lvl>
    <w:lvl w:ilvl="7" w:tplc="09927BCC" w:tentative="1">
      <w:start w:val="1"/>
      <w:numFmt w:val="lowerLetter"/>
      <w:lvlText w:val="%8."/>
      <w:lvlJc w:val="left"/>
      <w:pPr>
        <w:ind w:left="5760" w:hanging="360"/>
      </w:pPr>
    </w:lvl>
    <w:lvl w:ilvl="8" w:tplc="B0EAB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04FCE"/>
    <w:multiLevelType w:val="hybridMultilevel"/>
    <w:tmpl w:val="B75CD490"/>
    <w:lvl w:ilvl="0" w:tplc="DE4CBB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2D6171A">
      <w:start w:val="1"/>
      <w:numFmt w:val="lowerLetter"/>
      <w:lvlText w:val="%2."/>
      <w:lvlJc w:val="left"/>
      <w:pPr>
        <w:ind w:left="513" w:hanging="360"/>
      </w:pPr>
    </w:lvl>
    <w:lvl w:ilvl="2" w:tplc="B09253CC" w:tentative="1">
      <w:start w:val="1"/>
      <w:numFmt w:val="lowerRoman"/>
      <w:lvlText w:val="%3."/>
      <w:lvlJc w:val="right"/>
      <w:pPr>
        <w:ind w:left="1233" w:hanging="180"/>
      </w:pPr>
    </w:lvl>
    <w:lvl w:ilvl="3" w:tplc="4C805F62" w:tentative="1">
      <w:start w:val="1"/>
      <w:numFmt w:val="decimal"/>
      <w:lvlText w:val="%4."/>
      <w:lvlJc w:val="left"/>
      <w:pPr>
        <w:ind w:left="1953" w:hanging="360"/>
      </w:pPr>
    </w:lvl>
    <w:lvl w:ilvl="4" w:tplc="B5143912" w:tentative="1">
      <w:start w:val="1"/>
      <w:numFmt w:val="lowerLetter"/>
      <w:lvlText w:val="%5."/>
      <w:lvlJc w:val="left"/>
      <w:pPr>
        <w:ind w:left="2673" w:hanging="360"/>
      </w:pPr>
    </w:lvl>
    <w:lvl w:ilvl="5" w:tplc="F6665574" w:tentative="1">
      <w:start w:val="1"/>
      <w:numFmt w:val="lowerRoman"/>
      <w:lvlText w:val="%6."/>
      <w:lvlJc w:val="right"/>
      <w:pPr>
        <w:ind w:left="3393" w:hanging="180"/>
      </w:pPr>
    </w:lvl>
    <w:lvl w:ilvl="6" w:tplc="C5DE6CAE" w:tentative="1">
      <w:start w:val="1"/>
      <w:numFmt w:val="decimal"/>
      <w:lvlText w:val="%7."/>
      <w:lvlJc w:val="left"/>
      <w:pPr>
        <w:ind w:left="4113" w:hanging="360"/>
      </w:pPr>
    </w:lvl>
    <w:lvl w:ilvl="7" w:tplc="B4E43784" w:tentative="1">
      <w:start w:val="1"/>
      <w:numFmt w:val="lowerLetter"/>
      <w:lvlText w:val="%8."/>
      <w:lvlJc w:val="left"/>
      <w:pPr>
        <w:ind w:left="4833" w:hanging="360"/>
      </w:pPr>
    </w:lvl>
    <w:lvl w:ilvl="8" w:tplc="0A384A22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E7E6A62"/>
    <w:multiLevelType w:val="hybridMultilevel"/>
    <w:tmpl w:val="4F164FEE"/>
    <w:lvl w:ilvl="0" w:tplc="3B50E8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BC4A5A" w:tentative="1">
      <w:start w:val="1"/>
      <w:numFmt w:val="lowerLetter"/>
      <w:lvlText w:val="%2."/>
      <w:lvlJc w:val="left"/>
      <w:pPr>
        <w:ind w:left="1440" w:hanging="360"/>
      </w:pPr>
    </w:lvl>
    <w:lvl w:ilvl="2" w:tplc="F784102E" w:tentative="1">
      <w:start w:val="1"/>
      <w:numFmt w:val="lowerRoman"/>
      <w:lvlText w:val="%3."/>
      <w:lvlJc w:val="right"/>
      <w:pPr>
        <w:ind w:left="2160" w:hanging="180"/>
      </w:pPr>
    </w:lvl>
    <w:lvl w:ilvl="3" w:tplc="F2901EF8" w:tentative="1">
      <w:start w:val="1"/>
      <w:numFmt w:val="decimal"/>
      <w:lvlText w:val="%4."/>
      <w:lvlJc w:val="left"/>
      <w:pPr>
        <w:ind w:left="2880" w:hanging="360"/>
      </w:pPr>
    </w:lvl>
    <w:lvl w:ilvl="4" w:tplc="81EA610A" w:tentative="1">
      <w:start w:val="1"/>
      <w:numFmt w:val="lowerLetter"/>
      <w:lvlText w:val="%5."/>
      <w:lvlJc w:val="left"/>
      <w:pPr>
        <w:ind w:left="3600" w:hanging="360"/>
      </w:pPr>
    </w:lvl>
    <w:lvl w:ilvl="5" w:tplc="516617F2" w:tentative="1">
      <w:start w:val="1"/>
      <w:numFmt w:val="lowerRoman"/>
      <w:lvlText w:val="%6."/>
      <w:lvlJc w:val="right"/>
      <w:pPr>
        <w:ind w:left="4320" w:hanging="180"/>
      </w:pPr>
    </w:lvl>
    <w:lvl w:ilvl="6" w:tplc="21285D74" w:tentative="1">
      <w:start w:val="1"/>
      <w:numFmt w:val="decimal"/>
      <w:lvlText w:val="%7."/>
      <w:lvlJc w:val="left"/>
      <w:pPr>
        <w:ind w:left="5040" w:hanging="360"/>
      </w:pPr>
    </w:lvl>
    <w:lvl w:ilvl="7" w:tplc="B3D6B06E" w:tentative="1">
      <w:start w:val="1"/>
      <w:numFmt w:val="lowerLetter"/>
      <w:lvlText w:val="%8."/>
      <w:lvlJc w:val="left"/>
      <w:pPr>
        <w:ind w:left="5760" w:hanging="360"/>
      </w:pPr>
    </w:lvl>
    <w:lvl w:ilvl="8" w:tplc="EA90154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B8"/>
    <w:rsid w:val="00356FDF"/>
    <w:rsid w:val="00394B3F"/>
    <w:rsid w:val="0066786A"/>
    <w:rsid w:val="008E4A62"/>
    <w:rsid w:val="00AA180A"/>
    <w:rsid w:val="00D56862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2B8"/>
    <w:pPr>
      <w:ind w:left="720"/>
      <w:contextualSpacing/>
    </w:pPr>
  </w:style>
  <w:style w:type="table" w:styleId="TableGrid">
    <w:name w:val="Table Grid"/>
    <w:basedOn w:val="TableNormal"/>
    <w:uiPriority w:val="59"/>
    <w:rsid w:val="00F212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12B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B8"/>
  </w:style>
  <w:style w:type="paragraph" w:styleId="Footer">
    <w:name w:val="footer"/>
    <w:basedOn w:val="Normal"/>
    <w:link w:val="FooterChar"/>
    <w:uiPriority w:val="99"/>
    <w:unhideWhenUsed/>
    <w:rsid w:val="00F212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B8"/>
  </w:style>
  <w:style w:type="character" w:styleId="PlaceholderText">
    <w:name w:val="Placeholder Text"/>
    <w:basedOn w:val="DefaultParagraphFont"/>
    <w:uiPriority w:val="99"/>
    <w:semiHidden/>
    <w:rsid w:val="00F212B8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212B8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981B40CF.dotm</Template>
  <TotalTime>17</TotalTime>
  <Pages>3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Blackman</dc:creator>
  <cp:lastModifiedBy>Joy Mulquiney</cp:lastModifiedBy>
  <cp:revision>4</cp:revision>
  <dcterms:created xsi:type="dcterms:W3CDTF">2017-05-25T06:47:00Z</dcterms:created>
  <dcterms:modified xsi:type="dcterms:W3CDTF">2017-05-26T04:19:00Z</dcterms:modified>
</cp:coreProperties>
</file>