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446CF" w14:textId="77777777" w:rsidR="009C1094" w:rsidRDefault="009C1094" w:rsidP="00A01381">
      <w:r>
        <w:object w:dxaOrig="2146" w:dyaOrig="1561" w14:anchorId="00219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o:ole="" fillcolor="window">
            <v:imagedata r:id="rId18" o:title=""/>
          </v:shape>
          <o:OLEObject Type="Embed" ProgID="Word.Picture.8" ShapeID="_x0000_i1025" DrawAspect="Content" ObjectID="_1559566391" r:id="rId19"/>
        </w:object>
      </w:r>
    </w:p>
    <w:p w14:paraId="35ED4B9E" w14:textId="77777777" w:rsidR="00862008" w:rsidRPr="00862008" w:rsidRDefault="009C1094" w:rsidP="00862008">
      <w:pPr>
        <w:pStyle w:val="ShortT"/>
        <w:spacing w:before="240"/>
      </w:pPr>
      <w:r>
        <w:t>GST—f</w:t>
      </w:r>
      <w:r w:rsidR="00CB6C86">
        <w:t>ree Supply (National Disability</w:t>
      </w:r>
      <w:r>
        <w:t xml:space="preserve"> Insurance Sch</w:t>
      </w:r>
      <w:r w:rsidR="00862008">
        <w:t>eme Supports) Determination 2017</w:t>
      </w:r>
    </w:p>
    <w:p w14:paraId="6B7AACC2" w14:textId="77777777" w:rsidR="005E66AE" w:rsidRDefault="007D4B51" w:rsidP="00A01381">
      <w:pPr>
        <w:pStyle w:val="CompiledActNo"/>
        <w:spacing w:before="240"/>
        <w:rPr>
          <w:b w:val="0"/>
        </w:rPr>
      </w:pPr>
      <w:r>
        <w:rPr>
          <w:b w:val="0"/>
        </w:rPr>
        <w:t>I, CHRISTIAN PORTER</w:t>
      </w:r>
      <w:r w:rsidR="00C10F0D">
        <w:rPr>
          <w:b w:val="0"/>
        </w:rPr>
        <w:t xml:space="preserve"> MP</w:t>
      </w:r>
      <w:r>
        <w:rPr>
          <w:b w:val="0"/>
        </w:rPr>
        <w:t xml:space="preserve">, Minister for Social Services, make this Determination </w:t>
      </w:r>
    </w:p>
    <w:p w14:paraId="5C428FCD" w14:textId="77777777" w:rsidR="009C1094" w:rsidRPr="00CF2C82" w:rsidRDefault="009C1094" w:rsidP="00A01381">
      <w:pPr>
        <w:pStyle w:val="CompiledActNo"/>
        <w:spacing w:before="240"/>
        <w:rPr>
          <w:b w:val="0"/>
        </w:rPr>
      </w:pPr>
      <w:proofErr w:type="gramStart"/>
      <w:r w:rsidRPr="00CF2C82">
        <w:rPr>
          <w:b w:val="0"/>
        </w:rPr>
        <w:t>under</w:t>
      </w:r>
      <w:proofErr w:type="gramEnd"/>
      <w:r w:rsidRPr="00CF2C82">
        <w:rPr>
          <w:b w:val="0"/>
        </w:rPr>
        <w:t xml:space="preserve"> subsection 177-10(5) of the</w:t>
      </w:r>
    </w:p>
    <w:p w14:paraId="009398F2" w14:textId="77777777" w:rsidR="009C1094" w:rsidRPr="009C1094" w:rsidRDefault="009C1094" w:rsidP="009C1094">
      <w:pPr>
        <w:spacing w:before="240"/>
        <w:rPr>
          <w:i/>
        </w:rPr>
      </w:pPr>
      <w:r>
        <w:rPr>
          <w:i/>
        </w:rPr>
        <w:t>A New Tax System (Goods and Services Tax) Act 1999</w:t>
      </w:r>
    </w:p>
    <w:p w14:paraId="395F3DDA" w14:textId="18DA2CDC" w:rsidR="009C1094" w:rsidRPr="008A02D7" w:rsidRDefault="008A02D7" w:rsidP="008A02D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8A02D7">
        <w:rPr>
          <w:rFonts w:eastAsia="Times New Roman" w:cs="Times New Roman"/>
          <w:sz w:val="24"/>
          <w:szCs w:val="24"/>
          <w:lang w:eastAsia="en-AU"/>
        </w:rPr>
        <w:t>D</w:t>
      </w:r>
      <w:r>
        <w:rPr>
          <w:rFonts w:eastAsia="Times New Roman" w:cs="Times New Roman"/>
          <w:sz w:val="24"/>
          <w:szCs w:val="24"/>
          <w:lang w:eastAsia="en-AU"/>
        </w:rPr>
        <w:t>ated 19 June 2017</w:t>
      </w:r>
    </w:p>
    <w:p w14:paraId="15D4A80B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</w:p>
    <w:p w14:paraId="1A3F76C1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  <w:r w:rsidRPr="007D4B51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0FBB8BE7" w14:textId="77777777" w:rsid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28F2E2D4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7D4B51">
        <w:rPr>
          <w:rFonts w:eastAsia="Times New Roman" w:cs="Times New Roman"/>
          <w:sz w:val="24"/>
          <w:szCs w:val="24"/>
          <w:lang w:eastAsia="en-AU"/>
        </w:rPr>
        <w:t>The Hon Christian Porter MP</w:t>
      </w:r>
    </w:p>
    <w:p w14:paraId="08F4A48E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7D4B51">
        <w:rPr>
          <w:rFonts w:eastAsia="Times New Roman" w:cs="Times New Roman"/>
          <w:sz w:val="24"/>
          <w:szCs w:val="24"/>
          <w:lang w:eastAsia="en-AU"/>
        </w:rPr>
        <w:t>Minister for Social Services</w:t>
      </w:r>
    </w:p>
    <w:p w14:paraId="2C597E47" w14:textId="77777777" w:rsidR="007D4B51" w:rsidRPr="007D4B51" w:rsidRDefault="007D4B51" w:rsidP="007D4B51">
      <w:pPr>
        <w:shd w:val="clear" w:color="auto" w:fill="FFFFFF"/>
        <w:spacing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</w:p>
    <w:p w14:paraId="004E4775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</w:p>
    <w:p w14:paraId="561808ED" w14:textId="77777777" w:rsidR="00862008" w:rsidRDefault="00862008" w:rsidP="00A01381">
      <w:pPr>
        <w:rPr>
          <w:rFonts w:cs="Arial"/>
          <w:b/>
          <w:sz w:val="32"/>
          <w:szCs w:val="32"/>
        </w:rPr>
      </w:pPr>
    </w:p>
    <w:p w14:paraId="731B597E" w14:textId="77777777" w:rsidR="00862008" w:rsidRDefault="00862008" w:rsidP="00A01381">
      <w:pPr>
        <w:rPr>
          <w:rFonts w:cs="Arial"/>
          <w:b/>
          <w:sz w:val="32"/>
          <w:szCs w:val="32"/>
        </w:rPr>
      </w:pPr>
    </w:p>
    <w:p w14:paraId="7B45267D" w14:textId="77777777" w:rsidR="00862008" w:rsidRDefault="00862008" w:rsidP="00A01381">
      <w:pPr>
        <w:rPr>
          <w:rFonts w:cs="Arial"/>
          <w:b/>
          <w:sz w:val="32"/>
          <w:szCs w:val="32"/>
        </w:rPr>
      </w:pPr>
    </w:p>
    <w:p w14:paraId="26E28305" w14:textId="77777777" w:rsidR="00862008" w:rsidRDefault="00862008" w:rsidP="00A01381">
      <w:pPr>
        <w:rPr>
          <w:b/>
          <w:szCs w:val="22"/>
        </w:rPr>
      </w:pPr>
    </w:p>
    <w:p w14:paraId="5AC92929" w14:textId="77777777" w:rsidR="005354A5" w:rsidRDefault="005354A5" w:rsidP="00A01381">
      <w:pPr>
        <w:rPr>
          <w:b/>
          <w:szCs w:val="22"/>
        </w:rPr>
      </w:pPr>
    </w:p>
    <w:p w14:paraId="723CFBA2" w14:textId="77777777" w:rsidR="005354A5" w:rsidRDefault="005354A5" w:rsidP="00A01381">
      <w:pPr>
        <w:rPr>
          <w:b/>
          <w:szCs w:val="22"/>
        </w:rPr>
      </w:pPr>
    </w:p>
    <w:p w14:paraId="288E6BB7" w14:textId="77777777" w:rsidR="005354A5" w:rsidRDefault="005354A5" w:rsidP="00A01381">
      <w:pPr>
        <w:rPr>
          <w:b/>
          <w:szCs w:val="22"/>
        </w:rPr>
      </w:pPr>
    </w:p>
    <w:p w14:paraId="7AC71AAD" w14:textId="77777777" w:rsidR="00862008" w:rsidRDefault="00862008" w:rsidP="00A01381">
      <w:pPr>
        <w:rPr>
          <w:szCs w:val="22"/>
        </w:rPr>
      </w:pPr>
    </w:p>
    <w:p w14:paraId="43575ED3" w14:textId="77777777" w:rsidR="00862008" w:rsidRDefault="00862008" w:rsidP="00A01381">
      <w:pPr>
        <w:rPr>
          <w:szCs w:val="22"/>
        </w:rPr>
      </w:pPr>
    </w:p>
    <w:p w14:paraId="09DDA7C9" w14:textId="77777777" w:rsidR="005E66AE" w:rsidRDefault="005E66AE" w:rsidP="005E66AE">
      <w:pPr>
        <w:pStyle w:val="Header"/>
        <w:tabs>
          <w:tab w:val="clear" w:pos="4150"/>
          <w:tab w:val="clear" w:pos="8307"/>
        </w:tabs>
        <w:rPr>
          <w:rFonts w:eastAsiaTheme="minorHAnsi" w:cstheme="minorBidi"/>
          <w:sz w:val="22"/>
          <w:szCs w:val="22"/>
          <w:lang w:eastAsia="en-US"/>
        </w:rPr>
      </w:pPr>
    </w:p>
    <w:p w14:paraId="177A8969" w14:textId="77777777" w:rsidR="005E66AE" w:rsidRDefault="005E66AE" w:rsidP="005E66AE">
      <w:pPr>
        <w:pStyle w:val="Header"/>
        <w:tabs>
          <w:tab w:val="clear" w:pos="4150"/>
          <w:tab w:val="clear" w:pos="8307"/>
        </w:tabs>
        <w:rPr>
          <w:rFonts w:eastAsiaTheme="minorHAnsi" w:cstheme="minorBidi"/>
          <w:sz w:val="22"/>
          <w:szCs w:val="22"/>
          <w:lang w:eastAsia="en-US"/>
        </w:rPr>
      </w:pPr>
    </w:p>
    <w:p w14:paraId="52F64E3F" w14:textId="77777777" w:rsidR="005E66AE" w:rsidRPr="005E66AE" w:rsidRDefault="005E66AE" w:rsidP="005E66AE">
      <w:pPr>
        <w:pStyle w:val="Header"/>
        <w:tabs>
          <w:tab w:val="clear" w:pos="4150"/>
          <w:tab w:val="clear" w:pos="8307"/>
        </w:tabs>
      </w:pPr>
    </w:p>
    <w:p w14:paraId="4E249D34" w14:textId="77777777" w:rsidR="00B81042" w:rsidRPr="006A6923" w:rsidRDefault="00B81042" w:rsidP="00B81042">
      <w:pPr>
        <w:rPr>
          <w:sz w:val="36"/>
        </w:rPr>
      </w:pPr>
      <w:r w:rsidRPr="006A6923">
        <w:rPr>
          <w:sz w:val="36"/>
        </w:rPr>
        <w:t>Contents</w:t>
      </w:r>
    </w:p>
    <w:p w14:paraId="54BBE0C5" w14:textId="77777777" w:rsidR="00BA3FFD" w:rsidRDefault="00BF3D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\o "1-9" </w:instrText>
      </w:r>
      <w:r>
        <w:rPr>
          <w:b/>
          <w:sz w:val="28"/>
        </w:rPr>
        <w:fldChar w:fldCharType="separate"/>
      </w:r>
      <w:r w:rsidR="00BA3FFD">
        <w:rPr>
          <w:noProof/>
        </w:rPr>
        <w:t>1  Name of Determination</w:t>
      </w:r>
      <w:r w:rsidR="00BA3FFD">
        <w:rPr>
          <w:noProof/>
        </w:rPr>
        <w:tab/>
      </w:r>
      <w:r w:rsidR="00BA3FFD">
        <w:rPr>
          <w:noProof/>
        </w:rPr>
        <w:fldChar w:fldCharType="begin"/>
      </w:r>
      <w:r w:rsidR="00BA3FFD">
        <w:rPr>
          <w:noProof/>
        </w:rPr>
        <w:instrText xml:space="preserve"> PAGEREF _Toc482284347 \h </w:instrText>
      </w:r>
      <w:r w:rsidR="00BA3FFD">
        <w:rPr>
          <w:noProof/>
        </w:rPr>
      </w:r>
      <w:r w:rsidR="00BA3FFD">
        <w:rPr>
          <w:noProof/>
        </w:rPr>
        <w:fldChar w:fldCharType="separate"/>
      </w:r>
      <w:r w:rsidR="00BA3FFD">
        <w:rPr>
          <w:noProof/>
        </w:rPr>
        <w:t>1</w:t>
      </w:r>
      <w:r w:rsidR="00BA3FFD">
        <w:rPr>
          <w:noProof/>
        </w:rPr>
        <w:fldChar w:fldCharType="end"/>
      </w:r>
    </w:p>
    <w:p w14:paraId="46AAD9A1" w14:textId="77777777" w:rsidR="00BA3FFD" w:rsidRDefault="00BA3F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_Toc482284348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6BDD31" w14:textId="77777777" w:rsidR="00BA3FFD" w:rsidRDefault="00BA3F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Supplies that are GST-free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_Toc482284349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116342" w14:textId="77777777" w:rsidR="00BA3FFD" w:rsidRDefault="00BA3F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Supplies that are GST-free if they are listed in other Determinations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_Toc482284350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19DF9A" w14:textId="77777777" w:rsidR="00BA3FFD" w:rsidRDefault="00BA3F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_Toc482284351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A3DDC0" w14:textId="77777777" w:rsidR="00BA3FFD" w:rsidRDefault="00BA3FF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1—Supplies of supports that are GST-free*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_Toc482284352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A7F018B" w14:textId="77777777" w:rsidR="00BA3FFD" w:rsidRDefault="00BA3FF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2—Supplies of supports that are GST-free if they are listed in other determinations*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_Toc482284353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D92B526" w14:textId="77777777" w:rsidR="00B81042" w:rsidRPr="006A6923" w:rsidRDefault="00BF3DA4" w:rsidP="00B81042">
      <w:r>
        <w:rPr>
          <w:rFonts w:eastAsia="Times New Roman" w:cs="Times New Roman"/>
          <w:b/>
          <w:kern w:val="28"/>
          <w:sz w:val="28"/>
          <w:lang w:eastAsia="en-AU"/>
        </w:rPr>
        <w:fldChar w:fldCharType="end"/>
      </w:r>
    </w:p>
    <w:p w14:paraId="603C6DD6" w14:textId="77777777" w:rsidR="00B81042" w:rsidRPr="006A6923" w:rsidRDefault="00B81042" w:rsidP="00B81042">
      <w:pPr>
        <w:sectPr w:rsidR="00B81042" w:rsidRPr="006A6923" w:rsidSect="00D2616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2410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4E8E53" w14:textId="77777777" w:rsidR="00AF47F1" w:rsidRPr="00D0137B" w:rsidRDefault="00AF47F1" w:rsidP="00D0137B">
      <w:pPr>
        <w:pStyle w:val="ActHead5"/>
      </w:pPr>
      <w:bookmarkStart w:id="0" w:name="_Toc410986388"/>
      <w:bookmarkStart w:id="1" w:name="_Toc482284347"/>
      <w:proofErr w:type="gramStart"/>
      <w:r w:rsidRPr="00D0137B">
        <w:rPr>
          <w:rStyle w:val="CharSectno"/>
        </w:rPr>
        <w:lastRenderedPageBreak/>
        <w:t>1</w:t>
      </w:r>
      <w:r w:rsidRPr="00D0137B">
        <w:t xml:space="preserve">  </w:t>
      </w:r>
      <w:r w:rsidRPr="00D0137B">
        <w:rPr>
          <w:rStyle w:val="CharSectno"/>
        </w:rPr>
        <w:t>Name</w:t>
      </w:r>
      <w:proofErr w:type="gramEnd"/>
      <w:r w:rsidRPr="00D0137B">
        <w:rPr>
          <w:rStyle w:val="CharSectno"/>
        </w:rPr>
        <w:t xml:space="preserve"> of Determination</w:t>
      </w:r>
      <w:bookmarkEnd w:id="0"/>
      <w:bookmarkEnd w:id="1"/>
    </w:p>
    <w:p w14:paraId="25B6C8FE" w14:textId="77777777" w:rsidR="00EF7443" w:rsidRDefault="00435FC8" w:rsidP="009B14C1">
      <w:pPr>
        <w:pStyle w:val="subsection"/>
      </w:pPr>
      <w:r>
        <w:tab/>
      </w:r>
      <w:r>
        <w:tab/>
      </w:r>
      <w:r w:rsidR="00AF47F1" w:rsidRPr="00435FC8">
        <w:t>This Determination is the</w:t>
      </w:r>
      <w:r w:rsidR="00AF47F1" w:rsidRPr="00B81042">
        <w:rPr>
          <w:i/>
        </w:rPr>
        <w:t xml:space="preserve"> GST-free Supply (National Disability Insurance Sch</w:t>
      </w:r>
      <w:bookmarkStart w:id="2" w:name="_Toc410986389"/>
      <w:r w:rsidR="008E2E25">
        <w:rPr>
          <w:i/>
        </w:rPr>
        <w:t>eme Supports) Determination 2017</w:t>
      </w:r>
      <w:r w:rsidR="009B14C1">
        <w:t>.</w:t>
      </w:r>
    </w:p>
    <w:p w14:paraId="0393DD51" w14:textId="4174D688" w:rsidR="00AF47F1" w:rsidRPr="00435FC8" w:rsidRDefault="00BA3FFD" w:rsidP="00435FC8">
      <w:pPr>
        <w:pStyle w:val="ActHead5"/>
      </w:pPr>
      <w:bookmarkStart w:id="3" w:name="_Toc482284348"/>
      <w:proofErr w:type="gramStart"/>
      <w:r>
        <w:t>2</w:t>
      </w:r>
      <w:r w:rsidR="00AF47F1" w:rsidRPr="00435FC8">
        <w:t xml:space="preserve">  Interpretation</w:t>
      </w:r>
      <w:bookmarkEnd w:id="2"/>
      <w:bookmarkEnd w:id="3"/>
      <w:proofErr w:type="gramEnd"/>
    </w:p>
    <w:p w14:paraId="5A9E18C8" w14:textId="77777777" w:rsidR="005D59FE" w:rsidRDefault="00435FC8" w:rsidP="005D59FE">
      <w:pPr>
        <w:pStyle w:val="subsection"/>
      </w:pPr>
      <w:r>
        <w:tab/>
      </w:r>
      <w:r>
        <w:tab/>
      </w:r>
      <w:r w:rsidR="005D59FE">
        <w:t xml:space="preserve">In this Determination, a reference to the Act is to be taken as a reference to the </w:t>
      </w:r>
      <w:r w:rsidR="005D59FE" w:rsidRPr="008E2E25">
        <w:rPr>
          <w:i/>
        </w:rPr>
        <w:t>A New Tax System (Goods and Services Tax) Act 1999</w:t>
      </w:r>
      <w:r w:rsidR="005D59FE">
        <w:rPr>
          <w:i/>
        </w:rPr>
        <w:t>.</w:t>
      </w:r>
    </w:p>
    <w:p w14:paraId="7E299EDF" w14:textId="77777777" w:rsidR="005D59FE" w:rsidRPr="008E2E25" w:rsidRDefault="005D59FE" w:rsidP="005D59FE">
      <w:pPr>
        <w:pStyle w:val="subsection"/>
        <w:ind w:firstLine="0"/>
        <w:rPr>
          <w:i/>
        </w:rPr>
      </w:pPr>
      <w:r>
        <w:t>Other e</w:t>
      </w:r>
      <w:r w:rsidR="00AF47F1" w:rsidRPr="00435FC8">
        <w:t xml:space="preserve">xpressions have the same meaning in </w:t>
      </w:r>
      <w:r>
        <w:t>this Determination as in the Act</w:t>
      </w:r>
      <w:r w:rsidR="008E2E25">
        <w:rPr>
          <w:i/>
        </w:rPr>
        <w:t>.</w:t>
      </w:r>
    </w:p>
    <w:p w14:paraId="1DC0D8A2" w14:textId="36F5086E" w:rsidR="00AF47F1" w:rsidRPr="00435FC8" w:rsidRDefault="00BA3FFD" w:rsidP="00435FC8">
      <w:pPr>
        <w:pStyle w:val="ActHead5"/>
      </w:pPr>
      <w:bookmarkStart w:id="4" w:name="_Toc410986390"/>
      <w:bookmarkStart w:id="5" w:name="_Toc482284349"/>
      <w:proofErr w:type="gramStart"/>
      <w:r>
        <w:t>3</w:t>
      </w:r>
      <w:r w:rsidR="00AF47F1" w:rsidRPr="00435FC8">
        <w:t xml:space="preserve">  Supplies</w:t>
      </w:r>
      <w:proofErr w:type="gramEnd"/>
      <w:r w:rsidR="00AF47F1" w:rsidRPr="00435FC8">
        <w:t xml:space="preserve"> that are GST-free</w:t>
      </w:r>
      <w:bookmarkEnd w:id="4"/>
      <w:bookmarkEnd w:id="5"/>
    </w:p>
    <w:p w14:paraId="0A438FDA" w14:textId="77777777" w:rsidR="00AF47F1" w:rsidRDefault="00435FC8" w:rsidP="00435FC8">
      <w:pPr>
        <w:pStyle w:val="subsection"/>
      </w:pPr>
      <w:r>
        <w:tab/>
      </w:r>
      <w:r>
        <w:tab/>
      </w:r>
      <w:r w:rsidR="00AF47F1" w:rsidRPr="00435FC8">
        <w:t>For the purposes of paragraph 38-38(d) of the Act, a supply of a kind described in Schedule 1 is GST-free if the supply also meets the other requirements of section 38-38 of the Act.</w:t>
      </w:r>
    </w:p>
    <w:p w14:paraId="5CF25F3B" w14:textId="5166F98E" w:rsidR="005D59FE" w:rsidRPr="00435FC8" w:rsidRDefault="00BA3FFD" w:rsidP="005D59FE">
      <w:pPr>
        <w:pStyle w:val="ActHead5"/>
      </w:pPr>
      <w:bookmarkStart w:id="6" w:name="_Toc482284350"/>
      <w:proofErr w:type="gramStart"/>
      <w:r>
        <w:t>4</w:t>
      </w:r>
      <w:r w:rsidR="005D59FE" w:rsidRPr="00435FC8">
        <w:t xml:space="preserve">  Supplies</w:t>
      </w:r>
      <w:proofErr w:type="gramEnd"/>
      <w:r w:rsidR="005D59FE" w:rsidRPr="00435FC8">
        <w:t xml:space="preserve"> that are GST-free</w:t>
      </w:r>
      <w:r w:rsidR="005D59FE">
        <w:t xml:space="preserve"> if they are listed in other </w:t>
      </w:r>
      <w:r w:rsidR="008200CA">
        <w:t>D</w:t>
      </w:r>
      <w:r w:rsidR="009350B2">
        <w:t>eterminations</w:t>
      </w:r>
      <w:bookmarkEnd w:id="6"/>
    </w:p>
    <w:p w14:paraId="593C4DBF" w14:textId="77777777" w:rsidR="005D59FE" w:rsidRDefault="005D59FE" w:rsidP="005D59FE">
      <w:pPr>
        <w:pStyle w:val="subsection"/>
      </w:pPr>
      <w:r>
        <w:tab/>
      </w:r>
      <w:r>
        <w:tab/>
      </w:r>
      <w:r w:rsidRPr="00435FC8">
        <w:t>For the purposes of paragraph 38-38(d) of the Act, a supply of a kind describ</w:t>
      </w:r>
      <w:r w:rsidR="00BF3DA4">
        <w:t>ed in Schedule 2</w:t>
      </w:r>
      <w:r>
        <w:t xml:space="preserve"> is GST-free if:</w:t>
      </w:r>
    </w:p>
    <w:p w14:paraId="797F8721" w14:textId="77777777" w:rsidR="005D59FE" w:rsidRDefault="005D59FE" w:rsidP="005D59FE">
      <w:pPr>
        <w:pStyle w:val="subsection"/>
        <w:numPr>
          <w:ilvl w:val="0"/>
          <w:numId w:val="22"/>
        </w:numPr>
      </w:pPr>
      <w:r w:rsidRPr="00435FC8">
        <w:t>the supply also meets the other requirements of section 38-38 of the Act</w:t>
      </w:r>
      <w:r>
        <w:t>; and</w:t>
      </w:r>
    </w:p>
    <w:p w14:paraId="2C6FE8A9" w14:textId="77777777" w:rsidR="005D59FE" w:rsidRDefault="005D59FE" w:rsidP="005D59FE">
      <w:pPr>
        <w:pStyle w:val="subsection"/>
        <w:numPr>
          <w:ilvl w:val="0"/>
          <w:numId w:val="22"/>
        </w:numPr>
      </w:pPr>
      <w:r>
        <w:t xml:space="preserve">the supply is of a kind listed in </w:t>
      </w:r>
      <w:r w:rsidR="00981EDE">
        <w:t xml:space="preserve">any of </w:t>
      </w:r>
      <w:r>
        <w:t>the following:</w:t>
      </w:r>
    </w:p>
    <w:p w14:paraId="5C3D75FB" w14:textId="77777777" w:rsidR="005D59FE" w:rsidRDefault="005D59FE" w:rsidP="005D59FE">
      <w:pPr>
        <w:pStyle w:val="subsection"/>
        <w:numPr>
          <w:ilvl w:val="0"/>
          <w:numId w:val="23"/>
        </w:numPr>
      </w:pPr>
      <w:r>
        <w:t xml:space="preserve">Schedule 1 to the </w:t>
      </w:r>
      <w:r w:rsidRPr="005D59FE">
        <w:rPr>
          <w:i/>
        </w:rPr>
        <w:t xml:space="preserve">GST-free Supply (Care) </w:t>
      </w:r>
      <w:r w:rsidRPr="00632950">
        <w:rPr>
          <w:i/>
        </w:rPr>
        <w:t>Determination</w:t>
      </w:r>
      <w:r w:rsidRPr="005D59FE">
        <w:rPr>
          <w:i/>
        </w:rPr>
        <w:t xml:space="preserve"> 20</w:t>
      </w:r>
      <w:r w:rsidR="00D95E9D">
        <w:rPr>
          <w:i/>
        </w:rPr>
        <w:t>17</w:t>
      </w:r>
      <w:r>
        <w:t>;</w:t>
      </w:r>
    </w:p>
    <w:p w14:paraId="3CE40F2D" w14:textId="77777777" w:rsidR="005D59FE" w:rsidRDefault="00B109D4" w:rsidP="005D59FE">
      <w:pPr>
        <w:pStyle w:val="subsection"/>
        <w:numPr>
          <w:ilvl w:val="0"/>
          <w:numId w:val="23"/>
        </w:numPr>
      </w:pPr>
      <w:r>
        <w:t>clause</w:t>
      </w:r>
      <w:r w:rsidR="005D59FE">
        <w:t xml:space="preserve"> 6 of the </w:t>
      </w:r>
      <w:r w:rsidR="005D59FE" w:rsidRPr="005D59FE">
        <w:rPr>
          <w:i/>
        </w:rPr>
        <w:t>A New Tax System (Goods and Services Tax) (GST free Supply—Residential Care—Government Funded Supplier) Determination 2015</w:t>
      </w:r>
      <w:r w:rsidR="006B6E88">
        <w:t>;</w:t>
      </w:r>
    </w:p>
    <w:p w14:paraId="142707E5" w14:textId="77777777" w:rsidR="005D59FE" w:rsidRDefault="005D59FE" w:rsidP="005D59FE">
      <w:pPr>
        <w:pStyle w:val="subsection"/>
        <w:numPr>
          <w:ilvl w:val="0"/>
          <w:numId w:val="23"/>
        </w:numPr>
      </w:pPr>
      <w:r>
        <w:t xml:space="preserve">clause 4 of the </w:t>
      </w:r>
      <w:r w:rsidRPr="005D59FE">
        <w:rPr>
          <w:i/>
        </w:rPr>
        <w:t xml:space="preserve">GST-free Supply (Health Services) </w:t>
      </w:r>
      <w:r w:rsidRPr="00632950">
        <w:rPr>
          <w:i/>
        </w:rPr>
        <w:t>Determinatio</w:t>
      </w:r>
      <w:r w:rsidRPr="005D59FE">
        <w:rPr>
          <w:i/>
        </w:rPr>
        <w:t>n 20</w:t>
      </w:r>
      <w:r w:rsidR="00925D2A">
        <w:rPr>
          <w:i/>
        </w:rPr>
        <w:t>17</w:t>
      </w:r>
      <w:r w:rsidR="006B6E88">
        <w:t>; or</w:t>
      </w:r>
    </w:p>
    <w:p w14:paraId="386687CD" w14:textId="77777777" w:rsidR="006B6E88" w:rsidRPr="00632950" w:rsidRDefault="007F6CAB" w:rsidP="005D59FE">
      <w:pPr>
        <w:pStyle w:val="subsection"/>
        <w:numPr>
          <w:ilvl w:val="0"/>
          <w:numId w:val="23"/>
        </w:numPr>
      </w:pPr>
      <w:proofErr w:type="gramStart"/>
      <w:r w:rsidRPr="00632950">
        <w:t>such</w:t>
      </w:r>
      <w:proofErr w:type="gramEnd"/>
      <w:r w:rsidRPr="00632950">
        <w:t xml:space="preserve"> later replacement determination from time to time that has been made under sections 38-15, 38-25 and 38-30 of the GST Act.</w:t>
      </w:r>
    </w:p>
    <w:p w14:paraId="5074925F" w14:textId="3D7C6C41" w:rsidR="00AF47F1" w:rsidRPr="00435FC8" w:rsidRDefault="00BA3FFD" w:rsidP="00435FC8">
      <w:pPr>
        <w:pStyle w:val="ActHead5"/>
      </w:pPr>
      <w:bookmarkStart w:id="7" w:name="_Toc410986391"/>
      <w:bookmarkStart w:id="8" w:name="_Toc482284351"/>
      <w:proofErr w:type="gramStart"/>
      <w:r>
        <w:t>5</w:t>
      </w:r>
      <w:r w:rsidR="00AF47F1" w:rsidRPr="00435FC8">
        <w:t xml:space="preserve">  Application</w:t>
      </w:r>
      <w:bookmarkEnd w:id="7"/>
      <w:bookmarkEnd w:id="8"/>
      <w:proofErr w:type="gramEnd"/>
    </w:p>
    <w:p w14:paraId="23202A9E" w14:textId="77777777" w:rsidR="00D0137B" w:rsidRPr="004F34D7" w:rsidRDefault="00435FC8" w:rsidP="008E2E25">
      <w:pPr>
        <w:pStyle w:val="subsection"/>
        <w:sectPr w:rsidR="00D0137B" w:rsidRPr="004F34D7" w:rsidSect="00D2616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pgNumType w:start="1"/>
          <w:cols w:space="708"/>
          <w:titlePg/>
          <w:docGrid w:linePitch="360"/>
        </w:sectPr>
      </w:pPr>
      <w:r>
        <w:tab/>
      </w:r>
      <w:r>
        <w:tab/>
      </w:r>
      <w:r w:rsidR="00AF47F1" w:rsidRPr="00435FC8">
        <w:t>This Determination applies to suppl</w:t>
      </w:r>
      <w:r w:rsidR="00365F1B">
        <w:t>ies made on or after 1 July 2017</w:t>
      </w:r>
      <w:r w:rsidR="00AF47F1" w:rsidRPr="00435FC8">
        <w:t xml:space="preserve"> which ar</w:t>
      </w:r>
      <w:bookmarkStart w:id="9" w:name="OPCSB_BodyPrincipleA4"/>
      <w:r w:rsidR="00302EF2">
        <w:t>e made on or before 30 June 2021</w:t>
      </w:r>
      <w:r w:rsidR="00365F1B">
        <w:t>.</w:t>
      </w:r>
    </w:p>
    <w:p w14:paraId="240FBCA7" w14:textId="77777777" w:rsidR="00AF47F1" w:rsidRPr="00326DAC" w:rsidRDefault="00AF47F1" w:rsidP="00AF47F1">
      <w:pPr>
        <w:pStyle w:val="ActHead1"/>
        <w:pageBreakBefore/>
        <w:spacing w:before="240"/>
      </w:pPr>
      <w:bookmarkStart w:id="10" w:name="_Toc410986392"/>
      <w:bookmarkStart w:id="11" w:name="_Toc482284352"/>
      <w:bookmarkEnd w:id="9"/>
      <w:r w:rsidRPr="00326DAC">
        <w:rPr>
          <w:rStyle w:val="CharChapNo"/>
        </w:rPr>
        <w:lastRenderedPageBreak/>
        <w:t>Schedule 1</w:t>
      </w:r>
      <w:r w:rsidRPr="00326DAC">
        <w:t>—</w:t>
      </w:r>
      <w:r w:rsidR="005914A2">
        <w:rPr>
          <w:rStyle w:val="CharChapText"/>
        </w:rPr>
        <w:t>Supplies of supports that are</w:t>
      </w:r>
      <w:r w:rsidRPr="005E620D">
        <w:rPr>
          <w:rStyle w:val="CharChapText"/>
        </w:rPr>
        <w:t xml:space="preserve"> GST-free</w:t>
      </w:r>
      <w:bookmarkEnd w:id="10"/>
      <w:r w:rsidR="00B56F27">
        <w:rPr>
          <w:rStyle w:val="CharChapText"/>
        </w:rPr>
        <w:t>*</w:t>
      </w:r>
      <w:bookmarkEnd w:id="11"/>
    </w:p>
    <w:p w14:paraId="0AC51090" w14:textId="77777777" w:rsidR="002A3A2C" w:rsidRDefault="002A3A2C" w:rsidP="002A3A2C">
      <w:pPr>
        <w:tabs>
          <w:tab w:val="left" w:pos="1125"/>
        </w:tabs>
        <w:rPr>
          <w:rFonts w:ascii="Arial" w:hAnsi="Arial" w:cs="Arial"/>
          <w:szCs w:val="22"/>
        </w:rPr>
      </w:pPr>
    </w:p>
    <w:p w14:paraId="45191923" w14:textId="77777777" w:rsidR="00B56F27" w:rsidRDefault="00B56F27" w:rsidP="002A3A2C">
      <w:pPr>
        <w:tabs>
          <w:tab w:val="left" w:pos="1125"/>
        </w:tabs>
      </w:pPr>
      <w:r>
        <w:t xml:space="preserve">*subject to meeting the requirements </w:t>
      </w:r>
      <w:r w:rsidR="008200CA">
        <w:t>set out in paragraph 4 of this D</w:t>
      </w:r>
      <w:r>
        <w:t>etermination</w:t>
      </w:r>
    </w:p>
    <w:p w14:paraId="6EE62FB9" w14:textId="77777777" w:rsidR="00ED57AC" w:rsidRDefault="00ED57AC" w:rsidP="002A3A2C">
      <w:pPr>
        <w:tabs>
          <w:tab w:val="left" w:pos="112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780"/>
      </w:tblGrid>
      <w:tr w:rsidR="00A01381" w:rsidRPr="00CF2C82" w14:paraId="67F5051F" w14:textId="77777777" w:rsidTr="00B7407A">
        <w:trPr>
          <w:trHeight w:val="378"/>
          <w:tblHeader/>
        </w:trPr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C1CE83" w14:textId="77777777" w:rsidR="005A753E" w:rsidRPr="00CF2C82" w:rsidRDefault="005A753E" w:rsidP="00CF2C82">
            <w:pPr>
              <w:pStyle w:val="TableHeading"/>
            </w:pPr>
            <w:r w:rsidRPr="00CF2C82">
              <w:t>Item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1C2646" w14:textId="77777777" w:rsidR="005A753E" w:rsidRPr="00CF2C82" w:rsidRDefault="005A753E" w:rsidP="00CF2C82">
            <w:pPr>
              <w:pStyle w:val="TableHeading"/>
            </w:pPr>
            <w:r w:rsidRPr="00CF2C82">
              <w:t>Supply</w:t>
            </w:r>
          </w:p>
        </w:tc>
      </w:tr>
      <w:tr w:rsidR="005A753E" w:rsidRPr="00CF2C82" w14:paraId="501176F6" w14:textId="77777777" w:rsidTr="00B7407A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D27138" w14:textId="77777777" w:rsidR="005A753E" w:rsidRPr="00CF2C82" w:rsidRDefault="005A753E" w:rsidP="00CF2C82">
            <w:pPr>
              <w:pStyle w:val="Tabletext0"/>
            </w:pPr>
            <w:r w:rsidRPr="00CF2C82">
              <w:t>1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4E4DF4" w14:textId="77777777" w:rsidR="005A753E" w:rsidRPr="00CF2C82" w:rsidRDefault="001F795A" w:rsidP="00CF2C82">
            <w:pPr>
              <w:pStyle w:val="Tabletext0"/>
            </w:pPr>
            <w:r>
              <w:t xml:space="preserve">Specialist Disability </w:t>
            </w:r>
            <w:r w:rsidR="005A753E" w:rsidRPr="00CF2C82">
              <w:t>Accommodation</w:t>
            </w:r>
            <w:r>
              <w:t xml:space="preserve"> and accommodation / tenancy assistance</w:t>
            </w:r>
          </w:p>
        </w:tc>
      </w:tr>
      <w:tr w:rsidR="005A753E" w:rsidRPr="00CF2C82" w14:paraId="181EB9B9" w14:textId="77777777" w:rsidTr="005A753E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90D95BB" w14:textId="77777777" w:rsidR="005A753E" w:rsidRPr="00CF2C82" w:rsidRDefault="005A753E" w:rsidP="00CF2C82">
            <w:pPr>
              <w:pStyle w:val="Tabletext0"/>
            </w:pPr>
            <w:r w:rsidRPr="00CF2C82"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60306" w14:textId="77777777" w:rsidR="005A753E" w:rsidRPr="00CF2C82" w:rsidRDefault="005A753E" w:rsidP="00CF2C82">
            <w:pPr>
              <w:pStyle w:val="Tabletext0"/>
            </w:pPr>
            <w:r w:rsidRPr="00CF2C82">
              <w:t>Assistance in coordinating or managing life stages, transitions and supports</w:t>
            </w:r>
            <w:r w:rsidR="005517DE">
              <w:t>, including daily tasks in a group or shared living arrangement</w:t>
            </w:r>
          </w:p>
        </w:tc>
      </w:tr>
      <w:tr w:rsidR="005517DE" w:rsidRPr="00CF2C82" w14:paraId="5253D76A" w14:textId="77777777" w:rsidTr="005A753E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DC7BF0D" w14:textId="77777777" w:rsidR="005517DE" w:rsidRPr="00CF2C82" w:rsidRDefault="005517DE" w:rsidP="00CF2C82">
            <w:pPr>
              <w:pStyle w:val="Tabletext0"/>
            </w:pPr>
            <w: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9558D" w14:textId="77777777" w:rsidR="005517DE" w:rsidRPr="00CF2C82" w:rsidRDefault="005517DE" w:rsidP="00CF2C82">
            <w:pPr>
              <w:pStyle w:val="Tabletext0"/>
            </w:pPr>
            <w:r w:rsidRPr="00CF2C82">
              <w:t>Household tasks</w:t>
            </w:r>
          </w:p>
        </w:tc>
      </w:tr>
      <w:tr w:rsidR="005517DE" w:rsidRPr="00CF2C82" w14:paraId="4A719B6A" w14:textId="77777777" w:rsidTr="005A753E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57BEB80" w14:textId="77777777" w:rsidR="005517DE" w:rsidRDefault="005517DE" w:rsidP="00CF2C82">
            <w:pPr>
              <w:pStyle w:val="Tabletext0"/>
            </w:pPr>
            <w: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8037" w14:textId="77777777" w:rsidR="005517DE" w:rsidRPr="00CF2C82" w:rsidRDefault="005517DE" w:rsidP="00CF2C82">
            <w:pPr>
              <w:pStyle w:val="Tabletext0"/>
            </w:pPr>
            <w:r w:rsidRPr="00CF2C82">
              <w:t>Assistance with</w:t>
            </w:r>
            <w:r>
              <w:t xml:space="preserve"> and training in</w:t>
            </w:r>
            <w:r w:rsidRPr="00CF2C82">
              <w:t xml:space="preserve"> travel / transport arrangements, excluding taxi fares</w:t>
            </w:r>
          </w:p>
        </w:tc>
      </w:tr>
      <w:tr w:rsidR="005517DE" w:rsidRPr="00CF2C82" w14:paraId="21664C70" w14:textId="77777777" w:rsidTr="005A753E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3641EC2" w14:textId="77777777" w:rsidR="005517DE" w:rsidRDefault="005517DE" w:rsidP="00CF2C82">
            <w:pPr>
              <w:pStyle w:val="Tabletext0"/>
            </w:pPr>
            <w: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CA582" w14:textId="77777777" w:rsidR="005517DE" w:rsidRPr="00CF2C82" w:rsidRDefault="005517DE" w:rsidP="00CF2C82">
            <w:pPr>
              <w:pStyle w:val="Tabletext0"/>
            </w:pPr>
            <w:r w:rsidRPr="00CF2C82">
              <w:t>Interpreting and translation</w:t>
            </w:r>
          </w:p>
        </w:tc>
      </w:tr>
      <w:tr w:rsidR="005A753E" w:rsidRPr="00CF2C82" w14:paraId="0843832C" w14:textId="77777777" w:rsidTr="005A753E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C8F20DA" w14:textId="77777777" w:rsidR="005A753E" w:rsidRPr="00CF2C82" w:rsidRDefault="005517DE" w:rsidP="00CF2C82">
            <w:pPr>
              <w:pStyle w:val="Tabletext0"/>
            </w:pPr>
            <w: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C45ED" w14:textId="77777777" w:rsidR="005A753E" w:rsidRPr="00CF2C82" w:rsidRDefault="005A753E" w:rsidP="00CF2C82">
            <w:pPr>
              <w:pStyle w:val="Tabletext0"/>
            </w:pPr>
            <w:r w:rsidRPr="00CF2C82">
              <w:t>Assistance to access and maintain</w:t>
            </w:r>
            <w:r w:rsidR="005517DE">
              <w:t xml:space="preserve"> education and</w:t>
            </w:r>
            <w:r w:rsidRPr="00CF2C82">
              <w:t xml:space="preserve"> employment</w:t>
            </w:r>
          </w:p>
        </w:tc>
      </w:tr>
      <w:tr w:rsidR="005517DE" w:rsidRPr="00CF2C82" w14:paraId="58767D09" w14:textId="77777777" w:rsidTr="005A753E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210BDBF2" w14:textId="77777777" w:rsidR="005517DE" w:rsidRDefault="005517DE" w:rsidP="00CF2C82">
            <w:pPr>
              <w:pStyle w:val="Tabletext0"/>
            </w:pPr>
            <w: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185CA" w14:textId="77777777" w:rsidR="005517DE" w:rsidRPr="00CF2C82" w:rsidRDefault="005517DE" w:rsidP="00CF2C82">
            <w:pPr>
              <w:pStyle w:val="Tabletext0"/>
            </w:pPr>
            <w:r w:rsidRPr="00CF2C82">
              <w:t>Assistive equipment for recreation</w:t>
            </w:r>
          </w:p>
        </w:tc>
      </w:tr>
      <w:tr w:rsidR="005517DE" w:rsidRPr="00CF2C82" w14:paraId="771E8762" w14:textId="77777777" w:rsidTr="005A753E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4A79643" w14:textId="77777777" w:rsidR="005517DE" w:rsidRDefault="005517DE" w:rsidP="00CF2C82">
            <w:pPr>
              <w:pStyle w:val="Tabletext0"/>
            </w:pPr>
            <w: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C79EF" w14:textId="77777777" w:rsidR="005517DE" w:rsidRPr="00CF2C82" w:rsidRDefault="005517DE" w:rsidP="00CF2C82">
            <w:pPr>
              <w:pStyle w:val="Tabletext0"/>
            </w:pPr>
            <w:r w:rsidRPr="005517DE">
              <w:t>Early intervention supports for early childhood</w:t>
            </w:r>
          </w:p>
        </w:tc>
      </w:tr>
      <w:tr w:rsidR="005A753E" w:rsidRPr="00CF2C82" w14:paraId="7B0BA839" w14:textId="77777777" w:rsidTr="00B7407A"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3CB854" w14:textId="77777777" w:rsidR="005A753E" w:rsidRPr="00CF2C82" w:rsidRDefault="005517DE" w:rsidP="00CF2C82">
            <w:pPr>
              <w:pStyle w:val="Tabletext0"/>
            </w:pPr>
            <w: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7866C6" w14:textId="77777777" w:rsidR="005A753E" w:rsidRPr="00CF2C82" w:rsidRDefault="005517DE" w:rsidP="00CF2C82">
            <w:pPr>
              <w:pStyle w:val="Tabletext0"/>
            </w:pPr>
            <w:r>
              <w:t>Management of funding for supports in a participant’s plan</w:t>
            </w:r>
          </w:p>
        </w:tc>
      </w:tr>
    </w:tbl>
    <w:p w14:paraId="09417AF0" w14:textId="77777777" w:rsidR="00A93545" w:rsidRDefault="00A93545" w:rsidP="00A01381">
      <w:pPr>
        <w:pStyle w:val="Tabletext0"/>
      </w:pPr>
    </w:p>
    <w:p w14:paraId="3015EFC7" w14:textId="77777777" w:rsidR="00365F1B" w:rsidRDefault="00365F1B">
      <w:pPr>
        <w:spacing w:line="240" w:lineRule="auto"/>
        <w:rPr>
          <w:rFonts w:eastAsia="Times New Roman" w:cs="Times New Roman"/>
          <w:sz w:val="20"/>
          <w:lang w:eastAsia="en-AU"/>
        </w:rPr>
      </w:pPr>
      <w:r>
        <w:br w:type="page"/>
      </w:r>
    </w:p>
    <w:p w14:paraId="549C6DAC" w14:textId="77777777" w:rsidR="00365F1B" w:rsidRDefault="00365F1B" w:rsidP="00632950">
      <w:pPr>
        <w:pStyle w:val="ActHead1"/>
        <w:pageBreakBefore/>
        <w:spacing w:before="240"/>
        <w:ind w:left="0" w:firstLine="0"/>
        <w:rPr>
          <w:rStyle w:val="CharChapText"/>
        </w:rPr>
      </w:pPr>
      <w:bookmarkStart w:id="12" w:name="_Toc482284353"/>
      <w:r>
        <w:rPr>
          <w:rStyle w:val="CharChapNo"/>
        </w:rPr>
        <w:lastRenderedPageBreak/>
        <w:t>Schedule 2</w:t>
      </w:r>
      <w:r w:rsidRPr="00326DAC">
        <w:t>—</w:t>
      </w:r>
      <w:r w:rsidR="005914A2">
        <w:rPr>
          <w:rStyle w:val="CharChapText"/>
        </w:rPr>
        <w:t>Supplies of supports that are</w:t>
      </w:r>
      <w:r w:rsidRPr="005E620D">
        <w:rPr>
          <w:rStyle w:val="CharChapText"/>
        </w:rPr>
        <w:t xml:space="preserve"> GST-free</w:t>
      </w:r>
      <w:r w:rsidR="00BF3DA4">
        <w:rPr>
          <w:rStyle w:val="CharChapText"/>
        </w:rPr>
        <w:t xml:space="preserve"> if they are listed in other </w:t>
      </w:r>
      <w:r w:rsidR="00B56F27">
        <w:rPr>
          <w:rStyle w:val="CharChapText"/>
        </w:rPr>
        <w:t>determinations</w:t>
      </w:r>
      <w:r w:rsidR="001059B5">
        <w:rPr>
          <w:rStyle w:val="CharChapText"/>
        </w:rPr>
        <w:t>*</w:t>
      </w:r>
      <w:bookmarkEnd w:id="12"/>
    </w:p>
    <w:p w14:paraId="10284B29" w14:textId="77777777" w:rsidR="00B56F27" w:rsidRDefault="00B56F27" w:rsidP="00632950"/>
    <w:p w14:paraId="74D8180B" w14:textId="77777777" w:rsidR="00B56F27" w:rsidRDefault="00B56F27" w:rsidP="00B56F27">
      <w:pPr>
        <w:tabs>
          <w:tab w:val="left" w:pos="1125"/>
        </w:tabs>
      </w:pPr>
      <w:r>
        <w:t xml:space="preserve">*subject to meeting the requirements set out in paragraph </w:t>
      </w:r>
      <w:r w:rsidR="001059B5">
        <w:t>5</w:t>
      </w:r>
      <w:r w:rsidR="008200CA">
        <w:t xml:space="preserve"> of this D</w:t>
      </w:r>
      <w:r>
        <w:t>etermination</w:t>
      </w:r>
    </w:p>
    <w:p w14:paraId="211F4806" w14:textId="77777777" w:rsidR="00B56F27" w:rsidRPr="007F6CAB" w:rsidRDefault="00B56F27" w:rsidP="00632950"/>
    <w:p w14:paraId="481AC28E" w14:textId="77777777" w:rsidR="00365F1B" w:rsidRDefault="00365F1B" w:rsidP="00365F1B">
      <w:pPr>
        <w:tabs>
          <w:tab w:val="left" w:pos="112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780"/>
      </w:tblGrid>
      <w:tr w:rsidR="00365F1B" w:rsidRPr="00CF2C82" w14:paraId="4B0A0650" w14:textId="77777777" w:rsidTr="001E3CF4">
        <w:trPr>
          <w:trHeight w:val="378"/>
          <w:tblHeader/>
        </w:trPr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A69A27" w14:textId="77777777" w:rsidR="00365F1B" w:rsidRPr="00CF2C82" w:rsidRDefault="00365F1B" w:rsidP="001E3CF4">
            <w:pPr>
              <w:pStyle w:val="TableHeading"/>
            </w:pPr>
            <w:r w:rsidRPr="00CF2C82">
              <w:t>Item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749878" w14:textId="77777777" w:rsidR="00365F1B" w:rsidRPr="00CF2C82" w:rsidRDefault="00365F1B" w:rsidP="001E3CF4">
            <w:pPr>
              <w:pStyle w:val="TableHeading"/>
            </w:pPr>
            <w:r w:rsidRPr="00CF2C82">
              <w:t>Supply</w:t>
            </w:r>
          </w:p>
        </w:tc>
      </w:tr>
      <w:tr w:rsidR="00365F1B" w:rsidRPr="00CF2C82" w14:paraId="35097382" w14:textId="77777777" w:rsidTr="001E3CF4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AA11948" w14:textId="77777777" w:rsidR="00365F1B" w:rsidRPr="00CF2C82" w:rsidRDefault="005D59FE" w:rsidP="001E3CF4">
            <w:pPr>
              <w:pStyle w:val="Tabletext0"/>
            </w:pPr>
            <w: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3C069" w14:textId="77777777" w:rsidR="00365F1B" w:rsidRPr="00CF2C82" w:rsidRDefault="00365F1B" w:rsidP="001F795A">
            <w:pPr>
              <w:pStyle w:val="Tabletext0"/>
            </w:pPr>
            <w:r w:rsidRPr="00CF2C82">
              <w:t>Assistance with</w:t>
            </w:r>
            <w:r w:rsidR="00BF3DA4">
              <w:t xml:space="preserve"> </w:t>
            </w:r>
            <w:r w:rsidRPr="00CF2C82">
              <w:t>daily personal activities</w:t>
            </w:r>
          </w:p>
        </w:tc>
      </w:tr>
      <w:tr w:rsidR="00BF3DA4" w:rsidRPr="00CF2C82" w14:paraId="5AF6A34D" w14:textId="77777777" w:rsidTr="001E3CF4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6A10357" w14:textId="77777777" w:rsidR="00BF3DA4" w:rsidRDefault="00BF3DA4" w:rsidP="001E3CF4">
            <w:pPr>
              <w:pStyle w:val="Tabletext0"/>
            </w:pPr>
            <w: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F487" w14:textId="77777777" w:rsidR="00BF3DA4" w:rsidRPr="00CF2C82" w:rsidRDefault="00BF3DA4" w:rsidP="001E3CF4">
            <w:pPr>
              <w:pStyle w:val="Tabletext0"/>
            </w:pPr>
            <w:r w:rsidRPr="00CF2C82">
              <w:t>Specialised assessment</w:t>
            </w:r>
            <w:r>
              <w:t xml:space="preserve"> and development</w:t>
            </w:r>
            <w:r w:rsidRPr="00CF2C82">
              <w:t xml:space="preserve"> of</w:t>
            </w:r>
            <w:r>
              <w:t xml:space="preserve"> daily living and life skills, including community participation</w:t>
            </w:r>
          </w:p>
        </w:tc>
      </w:tr>
      <w:tr w:rsidR="00365F1B" w:rsidRPr="00CF2C82" w14:paraId="21DB2D9F" w14:textId="77777777" w:rsidTr="001E3CF4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2E3AD05" w14:textId="77777777" w:rsidR="00365F1B" w:rsidRPr="00CF2C82" w:rsidRDefault="00BF3DA4" w:rsidP="001E3CF4">
            <w:pPr>
              <w:pStyle w:val="Tabletext0"/>
            </w:pPr>
            <w: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16FCF" w14:textId="77777777" w:rsidR="00365F1B" w:rsidRPr="00CF2C82" w:rsidRDefault="00365F1B" w:rsidP="001E3CF4">
            <w:pPr>
              <w:pStyle w:val="Tabletext0"/>
            </w:pPr>
            <w:r w:rsidRPr="00CF2C82">
              <w:t>Assistive equipme</w:t>
            </w:r>
            <w:r w:rsidR="00BF3DA4">
              <w:t>nt for general tasks and leisure,</w:t>
            </w:r>
            <w:r w:rsidRPr="00CF2C82">
              <w:t xml:space="preserve"> </w:t>
            </w:r>
            <w:r w:rsidR="00BF3DA4">
              <w:t>including a</w:t>
            </w:r>
            <w:r w:rsidR="00BF3DA4" w:rsidRPr="00CF2C82">
              <w:t xml:space="preserve">ssistive technology specialist </w:t>
            </w:r>
            <w:r w:rsidR="00BF3DA4">
              <w:t>assessment, set up and training</w:t>
            </w:r>
          </w:p>
        </w:tc>
      </w:tr>
      <w:tr w:rsidR="00365F1B" w:rsidRPr="00CF2C82" w14:paraId="323489D5" w14:textId="77777777" w:rsidTr="001E3CF4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071E2EF" w14:textId="77777777" w:rsidR="00365F1B" w:rsidRPr="00CF2C82" w:rsidRDefault="00BF3DA4" w:rsidP="001E3CF4">
            <w:pPr>
              <w:pStyle w:val="Tabletext0"/>
            </w:pPr>
            <w: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BD12D" w14:textId="77777777" w:rsidR="00365F1B" w:rsidRPr="00CF2C82" w:rsidRDefault="00365F1B" w:rsidP="00BF3DA4">
            <w:pPr>
              <w:pStyle w:val="Tabletext0"/>
            </w:pPr>
            <w:r w:rsidRPr="00CF2C82">
              <w:t>Behavioural support</w:t>
            </w:r>
            <w:r w:rsidR="00BF3DA4">
              <w:t xml:space="preserve"> and therapeutic supports</w:t>
            </w:r>
          </w:p>
        </w:tc>
      </w:tr>
      <w:tr w:rsidR="00365F1B" w:rsidRPr="00CF2C82" w14:paraId="2C4CC21C" w14:textId="77777777" w:rsidTr="001E3CF4"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988C18" w14:textId="77777777" w:rsidR="00365F1B" w:rsidRPr="00CF2C82" w:rsidRDefault="00BF3DA4" w:rsidP="001E3CF4">
            <w:pPr>
              <w:pStyle w:val="Tabletext0"/>
            </w:pPr>
            <w: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4334C9" w14:textId="77777777" w:rsidR="00365F1B" w:rsidRPr="00CF2C82" w:rsidRDefault="00BF3DA4" w:rsidP="001E3CF4">
            <w:pPr>
              <w:pStyle w:val="Tabletext0"/>
            </w:pPr>
            <w:r>
              <w:t>Home modifications</w:t>
            </w:r>
          </w:p>
        </w:tc>
      </w:tr>
    </w:tbl>
    <w:p w14:paraId="17BF83C4" w14:textId="77777777" w:rsidR="00365F1B" w:rsidRDefault="00365F1B" w:rsidP="00365F1B">
      <w:pPr>
        <w:pStyle w:val="Tabletext0"/>
      </w:pPr>
    </w:p>
    <w:p w14:paraId="292EB6A5" w14:textId="77777777" w:rsidR="00365F1B" w:rsidRDefault="00365F1B" w:rsidP="00A01381">
      <w:pPr>
        <w:pStyle w:val="Tabletext0"/>
      </w:pPr>
      <w:bookmarkStart w:id="13" w:name="_GoBack"/>
      <w:bookmarkEnd w:id="13"/>
    </w:p>
    <w:sectPr w:rsidR="00365F1B" w:rsidSect="00D26168">
      <w:headerReference w:type="even" r:id="rId32"/>
      <w:headerReference w:type="default" r:id="rId33"/>
      <w:footerReference w:type="even" r:id="rId34"/>
      <w:footerReference w:type="default" r:id="rId35"/>
      <w:type w:val="continuous"/>
      <w:pgSz w:w="11907" w:h="16839" w:code="9"/>
      <w:pgMar w:top="2269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51CBA" w14:textId="77777777" w:rsidR="00862008" w:rsidRDefault="00862008">
      <w:r>
        <w:separator/>
      </w:r>
    </w:p>
  </w:endnote>
  <w:endnote w:type="continuationSeparator" w:id="0">
    <w:p w14:paraId="7A6A50EB" w14:textId="77777777" w:rsidR="00862008" w:rsidRDefault="00862008">
      <w:r>
        <w:continuationSeparator/>
      </w:r>
    </w:p>
  </w:endnote>
  <w:endnote w:type="continuationNotice" w:id="1">
    <w:p w14:paraId="6E81E256" w14:textId="77777777" w:rsidR="00862008" w:rsidRDefault="00862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79E8A" w14:textId="77777777" w:rsidR="00862008" w:rsidRPr="007B3B51" w:rsidRDefault="00862008" w:rsidP="007C12B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5807"/>
      <w:gridCol w:w="1418"/>
    </w:tblGrid>
    <w:tr w:rsidR="00862008" w:rsidRPr="007B3B51" w14:paraId="5F2E300B" w14:textId="77777777" w:rsidTr="007C12B0">
      <w:tc>
        <w:tcPr>
          <w:tcW w:w="1139" w:type="dxa"/>
        </w:tcPr>
        <w:p w14:paraId="4AEA0DF7" w14:textId="77777777" w:rsidR="00862008" w:rsidRPr="007B3B51" w:rsidRDefault="00862008" w:rsidP="007C12B0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26DB9">
            <w:rPr>
              <w:i/>
              <w:noProof/>
              <w:sz w:val="16"/>
              <w:szCs w:val="16"/>
            </w:rPr>
            <w:t>ii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807" w:type="dxa"/>
        </w:tcPr>
        <w:p w14:paraId="1026A3E9" w14:textId="77777777" w:rsidR="00862008" w:rsidRPr="007B3B51" w:rsidRDefault="00862008" w:rsidP="007C12B0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26DB9">
            <w:rPr>
              <w:i/>
              <w:noProof/>
              <w:sz w:val="16"/>
              <w:szCs w:val="16"/>
            </w:rPr>
            <w:t>GST—free Supply (National Disability Insurance Scheme Supports) Determination 2017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356AD9B1" w14:textId="77777777" w:rsidR="00862008" w:rsidRPr="007B3B51" w:rsidRDefault="00862008" w:rsidP="007C12B0">
          <w:pPr>
            <w:jc w:val="right"/>
            <w:rPr>
              <w:sz w:val="16"/>
              <w:szCs w:val="16"/>
            </w:rPr>
          </w:pPr>
        </w:p>
      </w:tc>
    </w:tr>
  </w:tbl>
  <w:p w14:paraId="09F6008C" w14:textId="77777777" w:rsidR="00862008" w:rsidRPr="001B79E8" w:rsidRDefault="00862008" w:rsidP="007C1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1783" w14:textId="77777777" w:rsidR="00862008" w:rsidRPr="007B3B51" w:rsidRDefault="00862008" w:rsidP="007C12B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5807"/>
      <w:gridCol w:w="1418"/>
    </w:tblGrid>
    <w:tr w:rsidR="00862008" w:rsidRPr="007B3B51" w14:paraId="50F6B6AA" w14:textId="77777777" w:rsidTr="007C12B0">
      <w:tc>
        <w:tcPr>
          <w:tcW w:w="1139" w:type="dxa"/>
        </w:tcPr>
        <w:p w14:paraId="4035F7FF" w14:textId="77777777" w:rsidR="00862008" w:rsidRPr="007B3B51" w:rsidRDefault="00862008" w:rsidP="007C12B0">
          <w:pPr>
            <w:rPr>
              <w:i/>
              <w:sz w:val="16"/>
              <w:szCs w:val="16"/>
            </w:rPr>
          </w:pPr>
        </w:p>
      </w:tc>
      <w:tc>
        <w:tcPr>
          <w:tcW w:w="5807" w:type="dxa"/>
        </w:tcPr>
        <w:p w14:paraId="7177D1B1" w14:textId="77777777" w:rsidR="00862008" w:rsidRPr="007B3B51" w:rsidRDefault="00862008" w:rsidP="007C12B0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26DB9">
            <w:rPr>
              <w:i/>
              <w:noProof/>
              <w:sz w:val="16"/>
              <w:szCs w:val="16"/>
            </w:rPr>
            <w:t>GST—free Supply (National Disability Insurance Scheme Supports) Determination 2017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1CB46E43" w14:textId="77777777" w:rsidR="00862008" w:rsidRPr="007B3B51" w:rsidRDefault="00862008" w:rsidP="007C12B0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26DB9">
            <w:rPr>
              <w:i/>
              <w:noProof/>
              <w:sz w:val="16"/>
              <w:szCs w:val="16"/>
            </w:rPr>
            <w:t>i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14:paraId="23CA65AF" w14:textId="77777777" w:rsidR="00862008" w:rsidRPr="00321841" w:rsidRDefault="00862008" w:rsidP="00321841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9D7F1" w14:textId="77777777" w:rsidR="00E94EB1" w:rsidRDefault="00E94EB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D70E" w14:textId="77777777" w:rsidR="00862008" w:rsidRPr="00E33C1C" w:rsidRDefault="00862008" w:rsidP="00D013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2008" w14:paraId="30D4BD9E" w14:textId="77777777" w:rsidTr="00D261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CAE04A" w14:textId="77777777" w:rsidR="00862008" w:rsidRDefault="00862008" w:rsidP="00941F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0B7D87" w14:textId="77777777" w:rsidR="00862008" w:rsidRDefault="00862008" w:rsidP="00941F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3309">
            <w:rPr>
              <w:i/>
              <w:sz w:val="18"/>
            </w:rPr>
            <w:t>GST—free Supply (National Disability Insurance Scheme Supports) Determination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DB8D9D" w14:textId="77777777" w:rsidR="00862008" w:rsidRDefault="00862008" w:rsidP="00941F9C">
          <w:pPr>
            <w:spacing w:line="0" w:lineRule="atLeast"/>
            <w:jc w:val="right"/>
            <w:rPr>
              <w:sz w:val="18"/>
            </w:rPr>
          </w:pPr>
        </w:p>
      </w:tc>
    </w:tr>
  </w:tbl>
  <w:p w14:paraId="6C7B1A5B" w14:textId="77777777" w:rsidR="00862008" w:rsidRPr="00ED79B6" w:rsidRDefault="00862008" w:rsidP="00941F9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CADB2" w14:textId="77777777" w:rsidR="00862008" w:rsidRPr="00E33C1C" w:rsidRDefault="00862008" w:rsidP="00D013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62008" w14:paraId="2312211A" w14:textId="77777777" w:rsidTr="00941F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805996" w14:textId="77777777" w:rsidR="00862008" w:rsidRDefault="00862008" w:rsidP="00941F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993C1" w14:textId="77777777" w:rsidR="00862008" w:rsidRDefault="00862008" w:rsidP="00941F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3309">
            <w:rPr>
              <w:i/>
              <w:sz w:val="18"/>
            </w:rPr>
            <w:t>GST—free Supply (National Disability Insurance Scheme Supports) Determination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618CB" w14:textId="77777777" w:rsidR="00862008" w:rsidRDefault="00862008" w:rsidP="00941F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8CB7F1" w14:textId="77777777" w:rsidR="00862008" w:rsidRPr="00ED79B6" w:rsidRDefault="00862008" w:rsidP="00941F9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2829F" w14:textId="77777777" w:rsidR="00862008" w:rsidRPr="007B3B51" w:rsidRDefault="00862008" w:rsidP="00B81042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5807"/>
      <w:gridCol w:w="1418"/>
    </w:tblGrid>
    <w:tr w:rsidR="00862008" w:rsidRPr="007B3B51" w14:paraId="41DB5258" w14:textId="77777777" w:rsidTr="007C12B0">
      <w:tc>
        <w:tcPr>
          <w:tcW w:w="1139" w:type="dxa"/>
        </w:tcPr>
        <w:p w14:paraId="6B29D039" w14:textId="77777777" w:rsidR="00862008" w:rsidRPr="007B3B51" w:rsidRDefault="00862008" w:rsidP="007C12B0">
          <w:pPr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26DB9">
            <w:rPr>
              <w:i/>
              <w:noProof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807" w:type="dxa"/>
        </w:tcPr>
        <w:p w14:paraId="3E25F8F8" w14:textId="77777777" w:rsidR="00862008" w:rsidRPr="007B3B51" w:rsidRDefault="00862008" w:rsidP="007C12B0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26DB9">
            <w:rPr>
              <w:i/>
              <w:noProof/>
              <w:sz w:val="16"/>
              <w:szCs w:val="16"/>
            </w:rPr>
            <w:t>GST—free Supply (National Disability Insurance Scheme Supports) Determination 2017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51CD08E6" w14:textId="77777777" w:rsidR="00862008" w:rsidRPr="007B3B51" w:rsidRDefault="00862008" w:rsidP="007C12B0">
          <w:pPr>
            <w:jc w:val="right"/>
            <w:rPr>
              <w:sz w:val="16"/>
              <w:szCs w:val="16"/>
            </w:rPr>
          </w:pPr>
        </w:p>
      </w:tc>
    </w:tr>
  </w:tbl>
  <w:p w14:paraId="15F2DE4D" w14:textId="77777777" w:rsidR="00862008" w:rsidRPr="00321841" w:rsidRDefault="00862008" w:rsidP="0032184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D4D4E" w14:textId="77777777" w:rsidR="00862008" w:rsidRPr="00E33C1C" w:rsidRDefault="00862008" w:rsidP="00A0138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80" w:type="dxa"/>
      <w:tblLayout w:type="fixed"/>
      <w:tblLook w:val="04A0" w:firstRow="1" w:lastRow="0" w:firstColumn="1" w:lastColumn="0" w:noHBand="0" w:noVBand="1"/>
    </w:tblPr>
    <w:tblGrid>
      <w:gridCol w:w="710"/>
      <w:gridCol w:w="6385"/>
      <w:gridCol w:w="1385"/>
    </w:tblGrid>
    <w:tr w:rsidR="00862008" w14:paraId="5F6C0E30" w14:textId="77777777" w:rsidTr="00A013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CB7B4F" w14:textId="77777777" w:rsidR="00862008" w:rsidRDefault="00862008" w:rsidP="00A013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6D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46549A" w14:textId="77777777" w:rsidR="00862008" w:rsidRDefault="00862008" w:rsidP="00925D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3309">
            <w:rPr>
              <w:i/>
              <w:sz w:val="18"/>
            </w:rPr>
            <w:t>GST—free Supply (National Disability Insurance Scheme Supports) Determination 201</w:t>
          </w:r>
          <w:r w:rsidRPr="007A1328">
            <w:rPr>
              <w:i/>
              <w:sz w:val="18"/>
            </w:rPr>
            <w:fldChar w:fldCharType="end"/>
          </w:r>
          <w:r w:rsidR="00925D2A">
            <w:rPr>
              <w:i/>
              <w:sz w:val="18"/>
            </w:rPr>
            <w:t>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2855B1" w14:textId="77777777" w:rsidR="00862008" w:rsidRDefault="00862008" w:rsidP="00A01381">
          <w:pPr>
            <w:spacing w:line="0" w:lineRule="atLeast"/>
            <w:jc w:val="right"/>
            <w:rPr>
              <w:sz w:val="18"/>
            </w:rPr>
          </w:pPr>
        </w:p>
      </w:tc>
    </w:tr>
  </w:tbl>
  <w:p w14:paraId="4F692BB1" w14:textId="77777777" w:rsidR="00862008" w:rsidRPr="00ED79B6" w:rsidRDefault="00862008" w:rsidP="00A0138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5976C" w14:textId="77777777" w:rsidR="00862008" w:rsidRPr="00E33C1C" w:rsidRDefault="00862008" w:rsidP="00A0138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80" w:type="dxa"/>
      <w:tblLook w:val="04A0" w:firstRow="1" w:lastRow="0" w:firstColumn="1" w:lastColumn="0" w:noHBand="0" w:noVBand="1"/>
    </w:tblPr>
    <w:tblGrid>
      <w:gridCol w:w="1385"/>
      <w:gridCol w:w="6385"/>
      <w:gridCol w:w="710"/>
    </w:tblGrid>
    <w:tr w:rsidR="00862008" w14:paraId="0A484DA7" w14:textId="77777777" w:rsidTr="00A013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2EE62D" w14:textId="77777777" w:rsidR="00862008" w:rsidRDefault="00862008" w:rsidP="00A013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40FAF4" w14:textId="77777777" w:rsidR="00862008" w:rsidRDefault="00862008" w:rsidP="00925D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3309">
            <w:rPr>
              <w:i/>
              <w:sz w:val="18"/>
            </w:rPr>
            <w:t>GST—free Supply (National Disability Insurance Scheme Supports) Determination 201</w:t>
          </w:r>
          <w:r w:rsidRPr="007A1328">
            <w:rPr>
              <w:i/>
              <w:sz w:val="18"/>
            </w:rPr>
            <w:fldChar w:fldCharType="end"/>
          </w:r>
          <w:r w:rsidR="00925D2A">
            <w:rPr>
              <w:i/>
              <w:sz w:val="18"/>
            </w:rPr>
            <w:t>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E83BBC" w14:textId="77777777" w:rsidR="00862008" w:rsidRDefault="00862008" w:rsidP="00A013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6DB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D7B58B" w14:textId="77777777" w:rsidR="00862008" w:rsidRPr="00ED79B6" w:rsidRDefault="00862008" w:rsidP="00A0138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4CB94" w14:textId="77777777" w:rsidR="00862008" w:rsidRDefault="00862008">
      <w:r>
        <w:separator/>
      </w:r>
    </w:p>
  </w:footnote>
  <w:footnote w:type="continuationSeparator" w:id="0">
    <w:p w14:paraId="5D2370F9" w14:textId="77777777" w:rsidR="00862008" w:rsidRDefault="00862008">
      <w:r>
        <w:continuationSeparator/>
      </w:r>
    </w:p>
  </w:footnote>
  <w:footnote w:type="continuationNotice" w:id="1">
    <w:p w14:paraId="4C7A3FF7" w14:textId="77777777" w:rsidR="00862008" w:rsidRDefault="008620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4634" w14:textId="77777777" w:rsidR="00862008" w:rsidRPr="00ED79B6" w:rsidRDefault="00862008" w:rsidP="007C12B0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AC27" w14:textId="77777777" w:rsidR="00862008" w:rsidRPr="00ED79B6" w:rsidRDefault="00862008" w:rsidP="007C12B0">
    <w:pPr>
      <w:pBdr>
        <w:bottom w:val="single" w:sz="6" w:space="1" w:color="auto"/>
      </w:pBdr>
      <w:spacing w:before="10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EE64" w14:textId="77777777" w:rsidR="00862008" w:rsidRPr="00ED79B6" w:rsidRDefault="00862008" w:rsidP="007C12B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E17A1" w14:textId="77777777" w:rsidR="00862008" w:rsidRDefault="00862008" w:rsidP="00941F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D3309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FD3309">
      <w:rPr>
        <w:noProof/>
        <w:sz w:val="20"/>
      </w:rPr>
      <w:t>Supplies of supports that are GST-free</w:t>
    </w:r>
    <w:r>
      <w:rPr>
        <w:sz w:val="20"/>
      </w:rPr>
      <w:fldChar w:fldCharType="end"/>
    </w:r>
  </w:p>
  <w:p w14:paraId="715D4F2E" w14:textId="77777777" w:rsidR="00862008" w:rsidRDefault="00862008" w:rsidP="00941F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D3309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D3309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23B393CB" w14:textId="77777777" w:rsidR="00862008" w:rsidRPr="007A1328" w:rsidRDefault="00862008" w:rsidP="00941F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D3309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FD3309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3B39A4CB" w14:textId="77777777" w:rsidR="00862008" w:rsidRPr="007A1328" w:rsidRDefault="00862008" w:rsidP="00941F9C">
    <w:pPr>
      <w:rPr>
        <w:b/>
        <w:sz w:val="24"/>
      </w:rPr>
    </w:pPr>
  </w:p>
  <w:p w14:paraId="2D73D59E" w14:textId="77777777" w:rsidR="00862008" w:rsidRPr="007A1328" w:rsidRDefault="00862008" w:rsidP="00D0137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D330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D330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43570" w14:textId="77777777" w:rsidR="00862008" w:rsidRPr="007A1328" w:rsidRDefault="00862008" w:rsidP="00941F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FD3309">
      <w:rPr>
        <w:noProof/>
        <w:sz w:val="20"/>
      </w:rPr>
      <w:t>Supplies of supports that are GST-free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FD330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B4310C8" w14:textId="77777777" w:rsidR="00862008" w:rsidRPr="007A1328" w:rsidRDefault="00862008" w:rsidP="00941F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D3309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D3309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06E7B5AE" w14:textId="77777777" w:rsidR="00862008" w:rsidRPr="007A1328" w:rsidRDefault="00862008" w:rsidP="00941F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FD3309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D3309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023192C8" w14:textId="77777777" w:rsidR="00862008" w:rsidRPr="007A1328" w:rsidRDefault="00862008" w:rsidP="00941F9C">
    <w:pPr>
      <w:jc w:val="right"/>
      <w:rPr>
        <w:b/>
        <w:sz w:val="24"/>
      </w:rPr>
    </w:pPr>
  </w:p>
  <w:p w14:paraId="42D8A978" w14:textId="77777777" w:rsidR="00862008" w:rsidRPr="007A1328" w:rsidRDefault="00862008" w:rsidP="00D0137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D330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D330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4989" w14:textId="77777777" w:rsidR="00862008" w:rsidRPr="007A1328" w:rsidRDefault="00862008" w:rsidP="005E66AE">
    <w:pPr>
      <w:jc w:val="right"/>
      <w:rPr>
        <w:sz w:val="20"/>
      </w:rPr>
    </w:pPr>
  </w:p>
  <w:p w14:paraId="55E6C557" w14:textId="77777777" w:rsidR="00862008" w:rsidRPr="007A1328" w:rsidRDefault="00862008" w:rsidP="00D0137B">
    <w:pPr>
      <w:jc w:val="right"/>
      <w:rPr>
        <w:b/>
        <w:sz w:val="24"/>
      </w:rPr>
    </w:pPr>
  </w:p>
  <w:p w14:paraId="112D79C5" w14:textId="77777777" w:rsidR="00862008" w:rsidRPr="007A1328" w:rsidRDefault="00862008" w:rsidP="005517DE">
    <w:pPr>
      <w:pBdr>
        <w:bottom w:val="single" w:sz="6" w:space="1" w:color="auto"/>
      </w:pBdr>
      <w:spacing w:after="120"/>
      <w:jc w:val="center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F9618" w14:textId="77777777" w:rsidR="00862008" w:rsidRPr="00C4473E" w:rsidRDefault="00862008" w:rsidP="00A01381">
    <w:pPr>
      <w:rPr>
        <w:sz w:val="26"/>
        <w:szCs w:val="26"/>
      </w:rPr>
    </w:pPr>
  </w:p>
  <w:p w14:paraId="0EBDF309" w14:textId="77777777" w:rsidR="00862008" w:rsidRPr="00C4473E" w:rsidRDefault="00862008" w:rsidP="00A01381">
    <w:pPr>
      <w:rPr>
        <w:szCs w:val="2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5FD15" w14:textId="77777777" w:rsidR="00862008" w:rsidRDefault="008620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B502DC3"/>
    <w:multiLevelType w:val="hybridMultilevel"/>
    <w:tmpl w:val="150822BA"/>
    <w:lvl w:ilvl="0" w:tplc="FA2055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D112C0"/>
    <w:multiLevelType w:val="multilevel"/>
    <w:tmpl w:val="5692ABD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BFB43AC"/>
    <w:multiLevelType w:val="hybridMultilevel"/>
    <w:tmpl w:val="4D60D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05651"/>
    <w:multiLevelType w:val="multilevel"/>
    <w:tmpl w:val="D18EB8A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17203E2"/>
    <w:multiLevelType w:val="hybridMultilevel"/>
    <w:tmpl w:val="65446E52"/>
    <w:lvl w:ilvl="0" w:tplc="F69A03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30F5F38"/>
    <w:multiLevelType w:val="hybridMultilevel"/>
    <w:tmpl w:val="E620F64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225D38"/>
    <w:multiLevelType w:val="hybridMultilevel"/>
    <w:tmpl w:val="C4B4DED0"/>
    <w:lvl w:ilvl="0" w:tplc="4CB89182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0"/>
  </w:num>
  <w:num w:numId="5">
    <w:abstractNumId w:val="17"/>
  </w:num>
  <w:num w:numId="6">
    <w:abstractNumId w:val="21"/>
  </w:num>
  <w:num w:numId="7">
    <w:abstractNumId w:val="16"/>
  </w:num>
  <w:num w:numId="8">
    <w:abstractNumId w:val="19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0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removePersonalInformation/>
  <w:embedTrueTypeFonts/>
  <w:saveSubsetFonts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35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C0606E"/>
    <w:rsid w:val="00003729"/>
    <w:rsid w:val="000038A0"/>
    <w:rsid w:val="0000737A"/>
    <w:rsid w:val="00011AD8"/>
    <w:rsid w:val="00012F8A"/>
    <w:rsid w:val="0001662A"/>
    <w:rsid w:val="00020108"/>
    <w:rsid w:val="00022887"/>
    <w:rsid w:val="00024C39"/>
    <w:rsid w:val="00032F2C"/>
    <w:rsid w:val="00040090"/>
    <w:rsid w:val="000403D5"/>
    <w:rsid w:val="000427E4"/>
    <w:rsid w:val="00043404"/>
    <w:rsid w:val="0004456C"/>
    <w:rsid w:val="00044956"/>
    <w:rsid w:val="00045BA4"/>
    <w:rsid w:val="00045E4C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86FA7"/>
    <w:rsid w:val="00091146"/>
    <w:rsid w:val="000924AB"/>
    <w:rsid w:val="00095849"/>
    <w:rsid w:val="000A0788"/>
    <w:rsid w:val="000A0CCA"/>
    <w:rsid w:val="000A1742"/>
    <w:rsid w:val="000A620C"/>
    <w:rsid w:val="000A7869"/>
    <w:rsid w:val="000B0BA2"/>
    <w:rsid w:val="000B1C44"/>
    <w:rsid w:val="000B4121"/>
    <w:rsid w:val="000B4194"/>
    <w:rsid w:val="000B4D6C"/>
    <w:rsid w:val="000B51B3"/>
    <w:rsid w:val="000B5BA3"/>
    <w:rsid w:val="000B5C7F"/>
    <w:rsid w:val="000B6BB2"/>
    <w:rsid w:val="000D1916"/>
    <w:rsid w:val="000D4BD0"/>
    <w:rsid w:val="000E16EC"/>
    <w:rsid w:val="000E27E3"/>
    <w:rsid w:val="000E43DA"/>
    <w:rsid w:val="000E48BD"/>
    <w:rsid w:val="000E51F8"/>
    <w:rsid w:val="000E5815"/>
    <w:rsid w:val="000E7494"/>
    <w:rsid w:val="000F3F7B"/>
    <w:rsid w:val="001059B5"/>
    <w:rsid w:val="00105BB8"/>
    <w:rsid w:val="0010746D"/>
    <w:rsid w:val="001078C0"/>
    <w:rsid w:val="00107BB1"/>
    <w:rsid w:val="00111D90"/>
    <w:rsid w:val="00116989"/>
    <w:rsid w:val="00124F64"/>
    <w:rsid w:val="00125657"/>
    <w:rsid w:val="001304A3"/>
    <w:rsid w:val="001312D8"/>
    <w:rsid w:val="001328CE"/>
    <w:rsid w:val="00134DDC"/>
    <w:rsid w:val="00137EDA"/>
    <w:rsid w:val="00140090"/>
    <w:rsid w:val="001409F1"/>
    <w:rsid w:val="0014186A"/>
    <w:rsid w:val="00141CBA"/>
    <w:rsid w:val="00143646"/>
    <w:rsid w:val="00144DE3"/>
    <w:rsid w:val="00153195"/>
    <w:rsid w:val="00154E22"/>
    <w:rsid w:val="001550EA"/>
    <w:rsid w:val="0015708A"/>
    <w:rsid w:val="00162609"/>
    <w:rsid w:val="00164935"/>
    <w:rsid w:val="00165D61"/>
    <w:rsid w:val="001668E6"/>
    <w:rsid w:val="001709D4"/>
    <w:rsid w:val="00170F93"/>
    <w:rsid w:val="0017685B"/>
    <w:rsid w:val="00176C97"/>
    <w:rsid w:val="0018074D"/>
    <w:rsid w:val="00183475"/>
    <w:rsid w:val="00185F83"/>
    <w:rsid w:val="00186360"/>
    <w:rsid w:val="00187D63"/>
    <w:rsid w:val="00191FA5"/>
    <w:rsid w:val="001927A8"/>
    <w:rsid w:val="00192C10"/>
    <w:rsid w:val="00193F32"/>
    <w:rsid w:val="0019786E"/>
    <w:rsid w:val="001A33C2"/>
    <w:rsid w:val="001A4DD7"/>
    <w:rsid w:val="001A66C6"/>
    <w:rsid w:val="001A6C59"/>
    <w:rsid w:val="001B1BF0"/>
    <w:rsid w:val="001B48F6"/>
    <w:rsid w:val="001B5581"/>
    <w:rsid w:val="001C22F5"/>
    <w:rsid w:val="001C25FE"/>
    <w:rsid w:val="001C44C7"/>
    <w:rsid w:val="001C4E6A"/>
    <w:rsid w:val="001C6619"/>
    <w:rsid w:val="001C7118"/>
    <w:rsid w:val="001C769F"/>
    <w:rsid w:val="001D1F5D"/>
    <w:rsid w:val="001D2922"/>
    <w:rsid w:val="001D6D71"/>
    <w:rsid w:val="001D7A58"/>
    <w:rsid w:val="001E0560"/>
    <w:rsid w:val="001E092D"/>
    <w:rsid w:val="001E0B2A"/>
    <w:rsid w:val="001E1749"/>
    <w:rsid w:val="001F0323"/>
    <w:rsid w:val="001F108C"/>
    <w:rsid w:val="001F41C5"/>
    <w:rsid w:val="001F7829"/>
    <w:rsid w:val="001F795A"/>
    <w:rsid w:val="002015B2"/>
    <w:rsid w:val="00203232"/>
    <w:rsid w:val="002057EE"/>
    <w:rsid w:val="00210652"/>
    <w:rsid w:val="00214C3B"/>
    <w:rsid w:val="00221073"/>
    <w:rsid w:val="00222FD0"/>
    <w:rsid w:val="00224EDB"/>
    <w:rsid w:val="002252C7"/>
    <w:rsid w:val="0022734F"/>
    <w:rsid w:val="00227D9A"/>
    <w:rsid w:val="00233C57"/>
    <w:rsid w:val="0023489C"/>
    <w:rsid w:val="00234BDF"/>
    <w:rsid w:val="002367B8"/>
    <w:rsid w:val="00240076"/>
    <w:rsid w:val="0024222C"/>
    <w:rsid w:val="00243601"/>
    <w:rsid w:val="00244C01"/>
    <w:rsid w:val="00246042"/>
    <w:rsid w:val="00247CD4"/>
    <w:rsid w:val="00252139"/>
    <w:rsid w:val="00252F17"/>
    <w:rsid w:val="0025381A"/>
    <w:rsid w:val="00253DDD"/>
    <w:rsid w:val="00257484"/>
    <w:rsid w:val="002575FA"/>
    <w:rsid w:val="002577B2"/>
    <w:rsid w:val="00260912"/>
    <w:rsid w:val="00265263"/>
    <w:rsid w:val="00272692"/>
    <w:rsid w:val="00275245"/>
    <w:rsid w:val="00276109"/>
    <w:rsid w:val="00281E63"/>
    <w:rsid w:val="002828A1"/>
    <w:rsid w:val="0028473F"/>
    <w:rsid w:val="0028609E"/>
    <w:rsid w:val="00286CEA"/>
    <w:rsid w:val="002922C6"/>
    <w:rsid w:val="00292DDB"/>
    <w:rsid w:val="00293BC3"/>
    <w:rsid w:val="00294224"/>
    <w:rsid w:val="002A0984"/>
    <w:rsid w:val="002A1926"/>
    <w:rsid w:val="002A19B0"/>
    <w:rsid w:val="002A1ABF"/>
    <w:rsid w:val="002A37DA"/>
    <w:rsid w:val="002A3A2C"/>
    <w:rsid w:val="002A6BA7"/>
    <w:rsid w:val="002B104A"/>
    <w:rsid w:val="002B1EBA"/>
    <w:rsid w:val="002B265A"/>
    <w:rsid w:val="002B3023"/>
    <w:rsid w:val="002B3196"/>
    <w:rsid w:val="002B32C5"/>
    <w:rsid w:val="002B5089"/>
    <w:rsid w:val="002B519A"/>
    <w:rsid w:val="002B711E"/>
    <w:rsid w:val="002B7DCF"/>
    <w:rsid w:val="002C2E94"/>
    <w:rsid w:val="002C360C"/>
    <w:rsid w:val="002C76EB"/>
    <w:rsid w:val="002D4558"/>
    <w:rsid w:val="002D65AB"/>
    <w:rsid w:val="002D71AC"/>
    <w:rsid w:val="002D74E4"/>
    <w:rsid w:val="002D7932"/>
    <w:rsid w:val="002E2D7A"/>
    <w:rsid w:val="002E5749"/>
    <w:rsid w:val="002F78D5"/>
    <w:rsid w:val="00300449"/>
    <w:rsid w:val="00300744"/>
    <w:rsid w:val="00302EF2"/>
    <w:rsid w:val="00306194"/>
    <w:rsid w:val="00306DB8"/>
    <w:rsid w:val="003072E7"/>
    <w:rsid w:val="0031516D"/>
    <w:rsid w:val="003170F6"/>
    <w:rsid w:val="00321841"/>
    <w:rsid w:val="00321EE7"/>
    <w:rsid w:val="00323013"/>
    <w:rsid w:val="003231B9"/>
    <w:rsid w:val="003231FF"/>
    <w:rsid w:val="0032419E"/>
    <w:rsid w:val="003248CF"/>
    <w:rsid w:val="00326DB3"/>
    <w:rsid w:val="0033573E"/>
    <w:rsid w:val="00336724"/>
    <w:rsid w:val="00342217"/>
    <w:rsid w:val="00343B24"/>
    <w:rsid w:val="00346055"/>
    <w:rsid w:val="003469E3"/>
    <w:rsid w:val="0035001E"/>
    <w:rsid w:val="003513DE"/>
    <w:rsid w:val="00352071"/>
    <w:rsid w:val="00353F3B"/>
    <w:rsid w:val="00354ED6"/>
    <w:rsid w:val="00357657"/>
    <w:rsid w:val="00363206"/>
    <w:rsid w:val="003651EE"/>
    <w:rsid w:val="00365F1B"/>
    <w:rsid w:val="00367E3F"/>
    <w:rsid w:val="00370DD7"/>
    <w:rsid w:val="0037210E"/>
    <w:rsid w:val="0037255F"/>
    <w:rsid w:val="0037351F"/>
    <w:rsid w:val="0038199B"/>
    <w:rsid w:val="00381E50"/>
    <w:rsid w:val="00387F34"/>
    <w:rsid w:val="00390B02"/>
    <w:rsid w:val="00390E1B"/>
    <w:rsid w:val="00392557"/>
    <w:rsid w:val="0039396B"/>
    <w:rsid w:val="0039446E"/>
    <w:rsid w:val="00397D87"/>
    <w:rsid w:val="003A2AF5"/>
    <w:rsid w:val="003A5AF1"/>
    <w:rsid w:val="003A77F7"/>
    <w:rsid w:val="003B0D29"/>
    <w:rsid w:val="003B143A"/>
    <w:rsid w:val="003B50D2"/>
    <w:rsid w:val="003B7E2B"/>
    <w:rsid w:val="003C1D25"/>
    <w:rsid w:val="003C5B26"/>
    <w:rsid w:val="003D1079"/>
    <w:rsid w:val="003D1FD3"/>
    <w:rsid w:val="003D4D36"/>
    <w:rsid w:val="003D52FE"/>
    <w:rsid w:val="003D5563"/>
    <w:rsid w:val="003D5FC8"/>
    <w:rsid w:val="003D659C"/>
    <w:rsid w:val="003D6F03"/>
    <w:rsid w:val="003E1546"/>
    <w:rsid w:val="003E1D64"/>
    <w:rsid w:val="003E318E"/>
    <w:rsid w:val="003E3BE4"/>
    <w:rsid w:val="003E6D06"/>
    <w:rsid w:val="003E702F"/>
    <w:rsid w:val="003E71D6"/>
    <w:rsid w:val="003F1AEB"/>
    <w:rsid w:val="003F5E6D"/>
    <w:rsid w:val="003F6833"/>
    <w:rsid w:val="004005D4"/>
    <w:rsid w:val="00403F78"/>
    <w:rsid w:val="00407B3A"/>
    <w:rsid w:val="004140BC"/>
    <w:rsid w:val="00421964"/>
    <w:rsid w:val="00422522"/>
    <w:rsid w:val="0042345A"/>
    <w:rsid w:val="004255DD"/>
    <w:rsid w:val="004311E3"/>
    <w:rsid w:val="00433B06"/>
    <w:rsid w:val="00435FC8"/>
    <w:rsid w:val="004361A5"/>
    <w:rsid w:val="00436FE4"/>
    <w:rsid w:val="004403C1"/>
    <w:rsid w:val="00440B24"/>
    <w:rsid w:val="00441E2C"/>
    <w:rsid w:val="00442AA3"/>
    <w:rsid w:val="0044386D"/>
    <w:rsid w:val="00443890"/>
    <w:rsid w:val="00444135"/>
    <w:rsid w:val="0044430D"/>
    <w:rsid w:val="004447F9"/>
    <w:rsid w:val="00444F77"/>
    <w:rsid w:val="004459DE"/>
    <w:rsid w:val="00450DE1"/>
    <w:rsid w:val="004515DF"/>
    <w:rsid w:val="004533FC"/>
    <w:rsid w:val="00461EFE"/>
    <w:rsid w:val="004624D8"/>
    <w:rsid w:val="00464092"/>
    <w:rsid w:val="004640EA"/>
    <w:rsid w:val="00464AD1"/>
    <w:rsid w:val="00465726"/>
    <w:rsid w:val="00466DBA"/>
    <w:rsid w:val="00476B17"/>
    <w:rsid w:val="0048390C"/>
    <w:rsid w:val="004839A4"/>
    <w:rsid w:val="00484A06"/>
    <w:rsid w:val="00485141"/>
    <w:rsid w:val="004879CB"/>
    <w:rsid w:val="0049172E"/>
    <w:rsid w:val="004937A2"/>
    <w:rsid w:val="004A06EE"/>
    <w:rsid w:val="004A20E2"/>
    <w:rsid w:val="004A25E7"/>
    <w:rsid w:val="004A2FC6"/>
    <w:rsid w:val="004A7713"/>
    <w:rsid w:val="004A7AA7"/>
    <w:rsid w:val="004B1AC1"/>
    <w:rsid w:val="004B6C4F"/>
    <w:rsid w:val="004C168C"/>
    <w:rsid w:val="004C17BB"/>
    <w:rsid w:val="004C3987"/>
    <w:rsid w:val="004C5309"/>
    <w:rsid w:val="004D2382"/>
    <w:rsid w:val="004D32C2"/>
    <w:rsid w:val="004D3844"/>
    <w:rsid w:val="004D4305"/>
    <w:rsid w:val="004D5EAB"/>
    <w:rsid w:val="004D6045"/>
    <w:rsid w:val="004E0619"/>
    <w:rsid w:val="004E1C75"/>
    <w:rsid w:val="004E1F32"/>
    <w:rsid w:val="004E2FEB"/>
    <w:rsid w:val="004E7590"/>
    <w:rsid w:val="004E7D8A"/>
    <w:rsid w:val="004F0FA7"/>
    <w:rsid w:val="004F21DA"/>
    <w:rsid w:val="004F5D6D"/>
    <w:rsid w:val="0050045E"/>
    <w:rsid w:val="00501E0C"/>
    <w:rsid w:val="00504B52"/>
    <w:rsid w:val="005056C8"/>
    <w:rsid w:val="00507DA8"/>
    <w:rsid w:val="0051137B"/>
    <w:rsid w:val="00511776"/>
    <w:rsid w:val="00511924"/>
    <w:rsid w:val="00512974"/>
    <w:rsid w:val="0051511D"/>
    <w:rsid w:val="005153BB"/>
    <w:rsid w:val="0052220C"/>
    <w:rsid w:val="005234C7"/>
    <w:rsid w:val="005238E0"/>
    <w:rsid w:val="005277E8"/>
    <w:rsid w:val="00531396"/>
    <w:rsid w:val="005354A5"/>
    <w:rsid w:val="00537930"/>
    <w:rsid w:val="0054351E"/>
    <w:rsid w:val="00546C99"/>
    <w:rsid w:val="005516CA"/>
    <w:rsid w:val="005517DE"/>
    <w:rsid w:val="005628E6"/>
    <w:rsid w:val="005642BB"/>
    <w:rsid w:val="00564757"/>
    <w:rsid w:val="005672DE"/>
    <w:rsid w:val="00572DEB"/>
    <w:rsid w:val="00574150"/>
    <w:rsid w:val="005749F6"/>
    <w:rsid w:val="00576569"/>
    <w:rsid w:val="00577030"/>
    <w:rsid w:val="00580301"/>
    <w:rsid w:val="00582640"/>
    <w:rsid w:val="00582F56"/>
    <w:rsid w:val="005859FB"/>
    <w:rsid w:val="00585A71"/>
    <w:rsid w:val="005863BD"/>
    <w:rsid w:val="00586D31"/>
    <w:rsid w:val="005914A2"/>
    <w:rsid w:val="00591BF8"/>
    <w:rsid w:val="005924C4"/>
    <w:rsid w:val="005942F0"/>
    <w:rsid w:val="005943B6"/>
    <w:rsid w:val="005A3B7A"/>
    <w:rsid w:val="005A4031"/>
    <w:rsid w:val="005A753E"/>
    <w:rsid w:val="005A7DE3"/>
    <w:rsid w:val="005B3C70"/>
    <w:rsid w:val="005B5BAF"/>
    <w:rsid w:val="005B6683"/>
    <w:rsid w:val="005B7B02"/>
    <w:rsid w:val="005C454F"/>
    <w:rsid w:val="005C4A85"/>
    <w:rsid w:val="005D0D39"/>
    <w:rsid w:val="005D2F97"/>
    <w:rsid w:val="005D3CC2"/>
    <w:rsid w:val="005D59FE"/>
    <w:rsid w:val="005D692B"/>
    <w:rsid w:val="005E01BE"/>
    <w:rsid w:val="005E43E5"/>
    <w:rsid w:val="005E563D"/>
    <w:rsid w:val="005E620D"/>
    <w:rsid w:val="005E66AE"/>
    <w:rsid w:val="005E7DB5"/>
    <w:rsid w:val="005F0DDB"/>
    <w:rsid w:val="005F2FAB"/>
    <w:rsid w:val="005F45CF"/>
    <w:rsid w:val="005F47D8"/>
    <w:rsid w:val="005F52A1"/>
    <w:rsid w:val="00602748"/>
    <w:rsid w:val="006047C5"/>
    <w:rsid w:val="006050B1"/>
    <w:rsid w:val="0061352C"/>
    <w:rsid w:val="00614573"/>
    <w:rsid w:val="00621915"/>
    <w:rsid w:val="00622F0A"/>
    <w:rsid w:val="00624074"/>
    <w:rsid w:val="0062769F"/>
    <w:rsid w:val="00632950"/>
    <w:rsid w:val="00641664"/>
    <w:rsid w:val="00641848"/>
    <w:rsid w:val="00641888"/>
    <w:rsid w:val="00641B0C"/>
    <w:rsid w:val="006432B6"/>
    <w:rsid w:val="00643422"/>
    <w:rsid w:val="0065001E"/>
    <w:rsid w:val="006533B7"/>
    <w:rsid w:val="00655513"/>
    <w:rsid w:val="0065773D"/>
    <w:rsid w:val="00657BED"/>
    <w:rsid w:val="00660DB8"/>
    <w:rsid w:val="00661A31"/>
    <w:rsid w:val="00664CF5"/>
    <w:rsid w:val="00665DAA"/>
    <w:rsid w:val="00674B00"/>
    <w:rsid w:val="00675032"/>
    <w:rsid w:val="006805E2"/>
    <w:rsid w:val="0068413B"/>
    <w:rsid w:val="00684556"/>
    <w:rsid w:val="0068712D"/>
    <w:rsid w:val="00692895"/>
    <w:rsid w:val="0069580A"/>
    <w:rsid w:val="00696595"/>
    <w:rsid w:val="006A1A08"/>
    <w:rsid w:val="006A1BAA"/>
    <w:rsid w:val="006A5EAB"/>
    <w:rsid w:val="006B06CC"/>
    <w:rsid w:val="006B1158"/>
    <w:rsid w:val="006B6E88"/>
    <w:rsid w:val="006B7C9B"/>
    <w:rsid w:val="006C2616"/>
    <w:rsid w:val="006C5742"/>
    <w:rsid w:val="006C7CF1"/>
    <w:rsid w:val="006D018E"/>
    <w:rsid w:val="006D3078"/>
    <w:rsid w:val="006D4034"/>
    <w:rsid w:val="006D53BE"/>
    <w:rsid w:val="006E2530"/>
    <w:rsid w:val="006E548F"/>
    <w:rsid w:val="006E7A41"/>
    <w:rsid w:val="006E7E7A"/>
    <w:rsid w:val="006F0BD8"/>
    <w:rsid w:val="006F4B13"/>
    <w:rsid w:val="006F5247"/>
    <w:rsid w:val="006F7154"/>
    <w:rsid w:val="006F73F0"/>
    <w:rsid w:val="00702998"/>
    <w:rsid w:val="0071055A"/>
    <w:rsid w:val="0071414A"/>
    <w:rsid w:val="0071514F"/>
    <w:rsid w:val="00716F1E"/>
    <w:rsid w:val="00727685"/>
    <w:rsid w:val="00727C02"/>
    <w:rsid w:val="00730458"/>
    <w:rsid w:val="00730AF8"/>
    <w:rsid w:val="007329DE"/>
    <w:rsid w:val="00734FD6"/>
    <w:rsid w:val="00735D7F"/>
    <w:rsid w:val="0073717D"/>
    <w:rsid w:val="007375F7"/>
    <w:rsid w:val="00740322"/>
    <w:rsid w:val="00740916"/>
    <w:rsid w:val="00742FC6"/>
    <w:rsid w:val="007431FF"/>
    <w:rsid w:val="00743F1E"/>
    <w:rsid w:val="007502AC"/>
    <w:rsid w:val="00751558"/>
    <w:rsid w:val="00753181"/>
    <w:rsid w:val="00756F9E"/>
    <w:rsid w:val="007571EE"/>
    <w:rsid w:val="00772028"/>
    <w:rsid w:val="00772ADE"/>
    <w:rsid w:val="00772F91"/>
    <w:rsid w:val="0077327D"/>
    <w:rsid w:val="00782DEB"/>
    <w:rsid w:val="0078300B"/>
    <w:rsid w:val="007833A9"/>
    <w:rsid w:val="00784042"/>
    <w:rsid w:val="007844E1"/>
    <w:rsid w:val="007851E9"/>
    <w:rsid w:val="007910D2"/>
    <w:rsid w:val="00793C69"/>
    <w:rsid w:val="00794754"/>
    <w:rsid w:val="00797F59"/>
    <w:rsid w:val="007A09BB"/>
    <w:rsid w:val="007A3064"/>
    <w:rsid w:val="007A43D6"/>
    <w:rsid w:val="007A5552"/>
    <w:rsid w:val="007A5C40"/>
    <w:rsid w:val="007B7C7F"/>
    <w:rsid w:val="007C08E9"/>
    <w:rsid w:val="007C12B0"/>
    <w:rsid w:val="007C7959"/>
    <w:rsid w:val="007D1A1E"/>
    <w:rsid w:val="007D399D"/>
    <w:rsid w:val="007D4B51"/>
    <w:rsid w:val="007E231D"/>
    <w:rsid w:val="007E25BE"/>
    <w:rsid w:val="007E3AA5"/>
    <w:rsid w:val="007F488D"/>
    <w:rsid w:val="007F6CAB"/>
    <w:rsid w:val="007F75DF"/>
    <w:rsid w:val="008002E8"/>
    <w:rsid w:val="008006D5"/>
    <w:rsid w:val="00811B2B"/>
    <w:rsid w:val="008144D6"/>
    <w:rsid w:val="008149B7"/>
    <w:rsid w:val="008200CA"/>
    <w:rsid w:val="00825250"/>
    <w:rsid w:val="008270F3"/>
    <w:rsid w:val="008322B6"/>
    <w:rsid w:val="008336C2"/>
    <w:rsid w:val="008349F1"/>
    <w:rsid w:val="00835EE6"/>
    <w:rsid w:val="00836024"/>
    <w:rsid w:val="00836392"/>
    <w:rsid w:val="00840959"/>
    <w:rsid w:val="008416EA"/>
    <w:rsid w:val="00844132"/>
    <w:rsid w:val="008444C9"/>
    <w:rsid w:val="00847850"/>
    <w:rsid w:val="008546A9"/>
    <w:rsid w:val="00854857"/>
    <w:rsid w:val="00854B16"/>
    <w:rsid w:val="00855941"/>
    <w:rsid w:val="0085594B"/>
    <w:rsid w:val="00856EB5"/>
    <w:rsid w:val="00857BB1"/>
    <w:rsid w:val="00862008"/>
    <w:rsid w:val="00862EB1"/>
    <w:rsid w:val="00863597"/>
    <w:rsid w:val="008651E0"/>
    <w:rsid w:val="0086648B"/>
    <w:rsid w:val="008673F2"/>
    <w:rsid w:val="00867E7D"/>
    <w:rsid w:val="00871338"/>
    <w:rsid w:val="008715EA"/>
    <w:rsid w:val="008727D9"/>
    <w:rsid w:val="00872EB7"/>
    <w:rsid w:val="008731F9"/>
    <w:rsid w:val="00873699"/>
    <w:rsid w:val="00873E3C"/>
    <w:rsid w:val="008750E2"/>
    <w:rsid w:val="00875F70"/>
    <w:rsid w:val="00876486"/>
    <w:rsid w:val="008823F5"/>
    <w:rsid w:val="008856F9"/>
    <w:rsid w:val="00886003"/>
    <w:rsid w:val="008866E8"/>
    <w:rsid w:val="0088671C"/>
    <w:rsid w:val="00886741"/>
    <w:rsid w:val="00886C7C"/>
    <w:rsid w:val="008972B4"/>
    <w:rsid w:val="008A02D7"/>
    <w:rsid w:val="008A0B46"/>
    <w:rsid w:val="008A2CE6"/>
    <w:rsid w:val="008A4808"/>
    <w:rsid w:val="008A656F"/>
    <w:rsid w:val="008A6DFE"/>
    <w:rsid w:val="008A76A6"/>
    <w:rsid w:val="008B0EFE"/>
    <w:rsid w:val="008B183C"/>
    <w:rsid w:val="008B1E93"/>
    <w:rsid w:val="008B29F2"/>
    <w:rsid w:val="008B435A"/>
    <w:rsid w:val="008B5981"/>
    <w:rsid w:val="008B6B19"/>
    <w:rsid w:val="008B6C52"/>
    <w:rsid w:val="008C2A25"/>
    <w:rsid w:val="008C3068"/>
    <w:rsid w:val="008C3A20"/>
    <w:rsid w:val="008C43C2"/>
    <w:rsid w:val="008C48D9"/>
    <w:rsid w:val="008D00C7"/>
    <w:rsid w:val="008D50C6"/>
    <w:rsid w:val="008D5B3D"/>
    <w:rsid w:val="008E1AA2"/>
    <w:rsid w:val="008E2235"/>
    <w:rsid w:val="008E2E25"/>
    <w:rsid w:val="008E3423"/>
    <w:rsid w:val="008E63C4"/>
    <w:rsid w:val="008E6872"/>
    <w:rsid w:val="008F16BC"/>
    <w:rsid w:val="008F1DAB"/>
    <w:rsid w:val="008F2B91"/>
    <w:rsid w:val="008F3C01"/>
    <w:rsid w:val="009007F1"/>
    <w:rsid w:val="0090136F"/>
    <w:rsid w:val="00904026"/>
    <w:rsid w:val="0090471A"/>
    <w:rsid w:val="00904B7E"/>
    <w:rsid w:val="009078CC"/>
    <w:rsid w:val="00907B08"/>
    <w:rsid w:val="00910339"/>
    <w:rsid w:val="00911F7B"/>
    <w:rsid w:val="00913281"/>
    <w:rsid w:val="00913EA5"/>
    <w:rsid w:val="00914656"/>
    <w:rsid w:val="009146C1"/>
    <w:rsid w:val="00915D96"/>
    <w:rsid w:val="0091682D"/>
    <w:rsid w:val="00925D2A"/>
    <w:rsid w:val="00927849"/>
    <w:rsid w:val="00930919"/>
    <w:rsid w:val="00933D4D"/>
    <w:rsid w:val="009350B2"/>
    <w:rsid w:val="009367DB"/>
    <w:rsid w:val="00941F9C"/>
    <w:rsid w:val="00943CEA"/>
    <w:rsid w:val="009449AB"/>
    <w:rsid w:val="009454AD"/>
    <w:rsid w:val="00945A5E"/>
    <w:rsid w:val="0095172F"/>
    <w:rsid w:val="00951D4C"/>
    <w:rsid w:val="009612A7"/>
    <w:rsid w:val="00961EF6"/>
    <w:rsid w:val="009623C9"/>
    <w:rsid w:val="00963ADB"/>
    <w:rsid w:val="00967444"/>
    <w:rsid w:val="009674E1"/>
    <w:rsid w:val="00976374"/>
    <w:rsid w:val="00976834"/>
    <w:rsid w:val="00977092"/>
    <w:rsid w:val="00977D41"/>
    <w:rsid w:val="00981EDE"/>
    <w:rsid w:val="00981FF2"/>
    <w:rsid w:val="00982E7D"/>
    <w:rsid w:val="00983A1F"/>
    <w:rsid w:val="00987485"/>
    <w:rsid w:val="0099167B"/>
    <w:rsid w:val="00993442"/>
    <w:rsid w:val="009A0CC8"/>
    <w:rsid w:val="009A207B"/>
    <w:rsid w:val="009A2757"/>
    <w:rsid w:val="009A3C32"/>
    <w:rsid w:val="009A4154"/>
    <w:rsid w:val="009A5A0D"/>
    <w:rsid w:val="009A679E"/>
    <w:rsid w:val="009A6D1B"/>
    <w:rsid w:val="009B14C1"/>
    <w:rsid w:val="009B303B"/>
    <w:rsid w:val="009B3BDA"/>
    <w:rsid w:val="009B5DE5"/>
    <w:rsid w:val="009B6D01"/>
    <w:rsid w:val="009B76D8"/>
    <w:rsid w:val="009B785F"/>
    <w:rsid w:val="009C0398"/>
    <w:rsid w:val="009C1094"/>
    <w:rsid w:val="009C422F"/>
    <w:rsid w:val="009D6B2A"/>
    <w:rsid w:val="009D7BDF"/>
    <w:rsid w:val="009E1C06"/>
    <w:rsid w:val="009E2472"/>
    <w:rsid w:val="009E28DB"/>
    <w:rsid w:val="009E2BA4"/>
    <w:rsid w:val="009E2D2F"/>
    <w:rsid w:val="009F3F0B"/>
    <w:rsid w:val="009F3F7B"/>
    <w:rsid w:val="009F4356"/>
    <w:rsid w:val="009F6822"/>
    <w:rsid w:val="009F7DD1"/>
    <w:rsid w:val="00A00C88"/>
    <w:rsid w:val="00A01381"/>
    <w:rsid w:val="00A01C76"/>
    <w:rsid w:val="00A029D0"/>
    <w:rsid w:val="00A046F7"/>
    <w:rsid w:val="00A06044"/>
    <w:rsid w:val="00A070B8"/>
    <w:rsid w:val="00A10B39"/>
    <w:rsid w:val="00A12F1F"/>
    <w:rsid w:val="00A13CEA"/>
    <w:rsid w:val="00A13F63"/>
    <w:rsid w:val="00A15843"/>
    <w:rsid w:val="00A15B2B"/>
    <w:rsid w:val="00A20BD4"/>
    <w:rsid w:val="00A21D2D"/>
    <w:rsid w:val="00A223AA"/>
    <w:rsid w:val="00A24F06"/>
    <w:rsid w:val="00A25603"/>
    <w:rsid w:val="00A266F5"/>
    <w:rsid w:val="00A30ABA"/>
    <w:rsid w:val="00A314B9"/>
    <w:rsid w:val="00A336C4"/>
    <w:rsid w:val="00A33D5D"/>
    <w:rsid w:val="00A41885"/>
    <w:rsid w:val="00A41B45"/>
    <w:rsid w:val="00A45548"/>
    <w:rsid w:val="00A45670"/>
    <w:rsid w:val="00A52515"/>
    <w:rsid w:val="00A54B37"/>
    <w:rsid w:val="00A56E96"/>
    <w:rsid w:val="00A57B22"/>
    <w:rsid w:val="00A60426"/>
    <w:rsid w:val="00A609DD"/>
    <w:rsid w:val="00A60B57"/>
    <w:rsid w:val="00A61815"/>
    <w:rsid w:val="00A630D4"/>
    <w:rsid w:val="00A644DE"/>
    <w:rsid w:val="00A65157"/>
    <w:rsid w:val="00A6740F"/>
    <w:rsid w:val="00A745FE"/>
    <w:rsid w:val="00A859A6"/>
    <w:rsid w:val="00A86DDF"/>
    <w:rsid w:val="00A90C9D"/>
    <w:rsid w:val="00A91871"/>
    <w:rsid w:val="00A921BD"/>
    <w:rsid w:val="00A92CC5"/>
    <w:rsid w:val="00A93545"/>
    <w:rsid w:val="00A95A88"/>
    <w:rsid w:val="00AA165A"/>
    <w:rsid w:val="00AA1B63"/>
    <w:rsid w:val="00AA2825"/>
    <w:rsid w:val="00AA3188"/>
    <w:rsid w:val="00AA420D"/>
    <w:rsid w:val="00AA46FE"/>
    <w:rsid w:val="00AB07B6"/>
    <w:rsid w:val="00AB2C8C"/>
    <w:rsid w:val="00AB3E61"/>
    <w:rsid w:val="00AB444A"/>
    <w:rsid w:val="00AC405E"/>
    <w:rsid w:val="00AC5925"/>
    <w:rsid w:val="00AC7929"/>
    <w:rsid w:val="00AE2BB3"/>
    <w:rsid w:val="00AE732F"/>
    <w:rsid w:val="00AF06F2"/>
    <w:rsid w:val="00AF074C"/>
    <w:rsid w:val="00AF262C"/>
    <w:rsid w:val="00AF3084"/>
    <w:rsid w:val="00AF47F1"/>
    <w:rsid w:val="00AF4A31"/>
    <w:rsid w:val="00AF6152"/>
    <w:rsid w:val="00AF716F"/>
    <w:rsid w:val="00B03607"/>
    <w:rsid w:val="00B03AF0"/>
    <w:rsid w:val="00B05373"/>
    <w:rsid w:val="00B05EA8"/>
    <w:rsid w:val="00B067E6"/>
    <w:rsid w:val="00B109D4"/>
    <w:rsid w:val="00B11A88"/>
    <w:rsid w:val="00B12260"/>
    <w:rsid w:val="00B13F00"/>
    <w:rsid w:val="00B156E1"/>
    <w:rsid w:val="00B22766"/>
    <w:rsid w:val="00B23BAE"/>
    <w:rsid w:val="00B25433"/>
    <w:rsid w:val="00B2626C"/>
    <w:rsid w:val="00B27D11"/>
    <w:rsid w:val="00B32FCF"/>
    <w:rsid w:val="00B3728B"/>
    <w:rsid w:val="00B408B6"/>
    <w:rsid w:val="00B4497D"/>
    <w:rsid w:val="00B531ED"/>
    <w:rsid w:val="00B53574"/>
    <w:rsid w:val="00B56F27"/>
    <w:rsid w:val="00B60027"/>
    <w:rsid w:val="00B61908"/>
    <w:rsid w:val="00B61AA6"/>
    <w:rsid w:val="00B63AE9"/>
    <w:rsid w:val="00B64801"/>
    <w:rsid w:val="00B662B0"/>
    <w:rsid w:val="00B670FF"/>
    <w:rsid w:val="00B67B68"/>
    <w:rsid w:val="00B70B80"/>
    <w:rsid w:val="00B73017"/>
    <w:rsid w:val="00B7407A"/>
    <w:rsid w:val="00B76BE0"/>
    <w:rsid w:val="00B80913"/>
    <w:rsid w:val="00B81042"/>
    <w:rsid w:val="00B8139C"/>
    <w:rsid w:val="00B84F95"/>
    <w:rsid w:val="00B87424"/>
    <w:rsid w:val="00B91A8D"/>
    <w:rsid w:val="00B939FE"/>
    <w:rsid w:val="00B94927"/>
    <w:rsid w:val="00BA0399"/>
    <w:rsid w:val="00BA34AD"/>
    <w:rsid w:val="00BA3FFD"/>
    <w:rsid w:val="00BA4B2A"/>
    <w:rsid w:val="00BB246A"/>
    <w:rsid w:val="00BB2FA5"/>
    <w:rsid w:val="00BB69FF"/>
    <w:rsid w:val="00BB6CEF"/>
    <w:rsid w:val="00BC1E33"/>
    <w:rsid w:val="00BC55FD"/>
    <w:rsid w:val="00BC73C4"/>
    <w:rsid w:val="00BC7B2D"/>
    <w:rsid w:val="00BD2890"/>
    <w:rsid w:val="00BD30F5"/>
    <w:rsid w:val="00BD545A"/>
    <w:rsid w:val="00BD5668"/>
    <w:rsid w:val="00BE0752"/>
    <w:rsid w:val="00BE0E45"/>
    <w:rsid w:val="00BE5276"/>
    <w:rsid w:val="00BF1C2D"/>
    <w:rsid w:val="00BF2735"/>
    <w:rsid w:val="00BF2F89"/>
    <w:rsid w:val="00BF3DA4"/>
    <w:rsid w:val="00BF738E"/>
    <w:rsid w:val="00BF73A8"/>
    <w:rsid w:val="00C0402F"/>
    <w:rsid w:val="00C0606E"/>
    <w:rsid w:val="00C105FD"/>
    <w:rsid w:val="00C10F0D"/>
    <w:rsid w:val="00C13B21"/>
    <w:rsid w:val="00C14CE5"/>
    <w:rsid w:val="00C14CEE"/>
    <w:rsid w:val="00C2485E"/>
    <w:rsid w:val="00C24D41"/>
    <w:rsid w:val="00C24F5E"/>
    <w:rsid w:val="00C30025"/>
    <w:rsid w:val="00C3254A"/>
    <w:rsid w:val="00C329A2"/>
    <w:rsid w:val="00C329B1"/>
    <w:rsid w:val="00C35EC8"/>
    <w:rsid w:val="00C37937"/>
    <w:rsid w:val="00C4065A"/>
    <w:rsid w:val="00C412B4"/>
    <w:rsid w:val="00C42FF3"/>
    <w:rsid w:val="00C447FD"/>
    <w:rsid w:val="00C44BA2"/>
    <w:rsid w:val="00C44ECE"/>
    <w:rsid w:val="00C45E90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66AFC"/>
    <w:rsid w:val="00C71424"/>
    <w:rsid w:val="00C725F3"/>
    <w:rsid w:val="00C72C99"/>
    <w:rsid w:val="00C75F9D"/>
    <w:rsid w:val="00C822F8"/>
    <w:rsid w:val="00C8251B"/>
    <w:rsid w:val="00C83482"/>
    <w:rsid w:val="00C83A6F"/>
    <w:rsid w:val="00C86549"/>
    <w:rsid w:val="00C90CE7"/>
    <w:rsid w:val="00C92B7B"/>
    <w:rsid w:val="00C92D6F"/>
    <w:rsid w:val="00C93DEA"/>
    <w:rsid w:val="00C97351"/>
    <w:rsid w:val="00C97D8E"/>
    <w:rsid w:val="00CA2A23"/>
    <w:rsid w:val="00CA2AD9"/>
    <w:rsid w:val="00CA752C"/>
    <w:rsid w:val="00CA7880"/>
    <w:rsid w:val="00CB009F"/>
    <w:rsid w:val="00CB0816"/>
    <w:rsid w:val="00CB221F"/>
    <w:rsid w:val="00CB6C86"/>
    <w:rsid w:val="00CB7088"/>
    <w:rsid w:val="00CC0090"/>
    <w:rsid w:val="00CC0889"/>
    <w:rsid w:val="00CC223F"/>
    <w:rsid w:val="00CC3524"/>
    <w:rsid w:val="00CD3C04"/>
    <w:rsid w:val="00CD3C3C"/>
    <w:rsid w:val="00CE55EE"/>
    <w:rsid w:val="00CE662A"/>
    <w:rsid w:val="00CF2C82"/>
    <w:rsid w:val="00CF73A6"/>
    <w:rsid w:val="00D0137B"/>
    <w:rsid w:val="00D016BB"/>
    <w:rsid w:val="00D05575"/>
    <w:rsid w:val="00D118BD"/>
    <w:rsid w:val="00D1224B"/>
    <w:rsid w:val="00D13C76"/>
    <w:rsid w:val="00D15738"/>
    <w:rsid w:val="00D15DC3"/>
    <w:rsid w:val="00D21464"/>
    <w:rsid w:val="00D2157E"/>
    <w:rsid w:val="00D22767"/>
    <w:rsid w:val="00D22AE7"/>
    <w:rsid w:val="00D24F42"/>
    <w:rsid w:val="00D2550B"/>
    <w:rsid w:val="00D26168"/>
    <w:rsid w:val="00D271FF"/>
    <w:rsid w:val="00D31F95"/>
    <w:rsid w:val="00D32B5A"/>
    <w:rsid w:val="00D3367E"/>
    <w:rsid w:val="00D33956"/>
    <w:rsid w:val="00D34F1B"/>
    <w:rsid w:val="00D41229"/>
    <w:rsid w:val="00D41736"/>
    <w:rsid w:val="00D42BA7"/>
    <w:rsid w:val="00D43046"/>
    <w:rsid w:val="00D4367A"/>
    <w:rsid w:val="00D57D13"/>
    <w:rsid w:val="00D61D27"/>
    <w:rsid w:val="00D6243F"/>
    <w:rsid w:val="00D625E8"/>
    <w:rsid w:val="00D6403A"/>
    <w:rsid w:val="00D70518"/>
    <w:rsid w:val="00D72151"/>
    <w:rsid w:val="00D72B71"/>
    <w:rsid w:val="00D73E24"/>
    <w:rsid w:val="00D774C6"/>
    <w:rsid w:val="00D7791E"/>
    <w:rsid w:val="00D80163"/>
    <w:rsid w:val="00D84CCB"/>
    <w:rsid w:val="00D84E18"/>
    <w:rsid w:val="00D9410F"/>
    <w:rsid w:val="00D95125"/>
    <w:rsid w:val="00D95E9D"/>
    <w:rsid w:val="00DB1FA5"/>
    <w:rsid w:val="00DB2470"/>
    <w:rsid w:val="00DB330D"/>
    <w:rsid w:val="00DC0028"/>
    <w:rsid w:val="00DC19F1"/>
    <w:rsid w:val="00DC4412"/>
    <w:rsid w:val="00DC7FB4"/>
    <w:rsid w:val="00DE4202"/>
    <w:rsid w:val="00DE5043"/>
    <w:rsid w:val="00DE6703"/>
    <w:rsid w:val="00DE7476"/>
    <w:rsid w:val="00DF19DF"/>
    <w:rsid w:val="00DF44BE"/>
    <w:rsid w:val="00DF64FD"/>
    <w:rsid w:val="00E05295"/>
    <w:rsid w:val="00E05AF6"/>
    <w:rsid w:val="00E104A3"/>
    <w:rsid w:val="00E10958"/>
    <w:rsid w:val="00E10DA9"/>
    <w:rsid w:val="00E121F3"/>
    <w:rsid w:val="00E127AC"/>
    <w:rsid w:val="00E14318"/>
    <w:rsid w:val="00E218C7"/>
    <w:rsid w:val="00E21C6F"/>
    <w:rsid w:val="00E24EF9"/>
    <w:rsid w:val="00E24FB9"/>
    <w:rsid w:val="00E26CD1"/>
    <w:rsid w:val="00E26F82"/>
    <w:rsid w:val="00E35189"/>
    <w:rsid w:val="00E35DD3"/>
    <w:rsid w:val="00E36AE0"/>
    <w:rsid w:val="00E37262"/>
    <w:rsid w:val="00E40097"/>
    <w:rsid w:val="00E414FE"/>
    <w:rsid w:val="00E44149"/>
    <w:rsid w:val="00E44D80"/>
    <w:rsid w:val="00E44ECA"/>
    <w:rsid w:val="00E45813"/>
    <w:rsid w:val="00E459C3"/>
    <w:rsid w:val="00E45A1D"/>
    <w:rsid w:val="00E51404"/>
    <w:rsid w:val="00E5187D"/>
    <w:rsid w:val="00E52912"/>
    <w:rsid w:val="00E53A61"/>
    <w:rsid w:val="00E57384"/>
    <w:rsid w:val="00E5755C"/>
    <w:rsid w:val="00E63FB8"/>
    <w:rsid w:val="00E6578A"/>
    <w:rsid w:val="00E678BB"/>
    <w:rsid w:val="00E70627"/>
    <w:rsid w:val="00E726B2"/>
    <w:rsid w:val="00E7293B"/>
    <w:rsid w:val="00E74109"/>
    <w:rsid w:val="00E75092"/>
    <w:rsid w:val="00E750F1"/>
    <w:rsid w:val="00E76D99"/>
    <w:rsid w:val="00E8008D"/>
    <w:rsid w:val="00E814E3"/>
    <w:rsid w:val="00E814FD"/>
    <w:rsid w:val="00E83542"/>
    <w:rsid w:val="00E874F4"/>
    <w:rsid w:val="00E9172F"/>
    <w:rsid w:val="00E93A67"/>
    <w:rsid w:val="00E94EB1"/>
    <w:rsid w:val="00EA0DE3"/>
    <w:rsid w:val="00EA0E4D"/>
    <w:rsid w:val="00EA2098"/>
    <w:rsid w:val="00EA6E73"/>
    <w:rsid w:val="00EA79DB"/>
    <w:rsid w:val="00EB077D"/>
    <w:rsid w:val="00EB1E0E"/>
    <w:rsid w:val="00EB77D8"/>
    <w:rsid w:val="00EB7CEA"/>
    <w:rsid w:val="00EC100A"/>
    <w:rsid w:val="00EC60DA"/>
    <w:rsid w:val="00EC6C97"/>
    <w:rsid w:val="00ED1C66"/>
    <w:rsid w:val="00ED1F87"/>
    <w:rsid w:val="00ED1FB9"/>
    <w:rsid w:val="00ED44CD"/>
    <w:rsid w:val="00ED4AF6"/>
    <w:rsid w:val="00ED57AC"/>
    <w:rsid w:val="00EE4BF8"/>
    <w:rsid w:val="00EE5572"/>
    <w:rsid w:val="00EE63A5"/>
    <w:rsid w:val="00EE739D"/>
    <w:rsid w:val="00EF15F7"/>
    <w:rsid w:val="00EF1EE8"/>
    <w:rsid w:val="00EF63BE"/>
    <w:rsid w:val="00EF69B2"/>
    <w:rsid w:val="00EF7443"/>
    <w:rsid w:val="00F00D12"/>
    <w:rsid w:val="00F02711"/>
    <w:rsid w:val="00F02993"/>
    <w:rsid w:val="00F0428A"/>
    <w:rsid w:val="00F10F95"/>
    <w:rsid w:val="00F11A57"/>
    <w:rsid w:val="00F1516C"/>
    <w:rsid w:val="00F172D2"/>
    <w:rsid w:val="00F21C1B"/>
    <w:rsid w:val="00F23A8F"/>
    <w:rsid w:val="00F242C4"/>
    <w:rsid w:val="00F26DB9"/>
    <w:rsid w:val="00F3065B"/>
    <w:rsid w:val="00F32229"/>
    <w:rsid w:val="00F325DB"/>
    <w:rsid w:val="00F336D9"/>
    <w:rsid w:val="00F37E63"/>
    <w:rsid w:val="00F41F12"/>
    <w:rsid w:val="00F45E1E"/>
    <w:rsid w:val="00F4722D"/>
    <w:rsid w:val="00F511C0"/>
    <w:rsid w:val="00F719EC"/>
    <w:rsid w:val="00F72C52"/>
    <w:rsid w:val="00F7591B"/>
    <w:rsid w:val="00F76ECD"/>
    <w:rsid w:val="00F86BD5"/>
    <w:rsid w:val="00F91750"/>
    <w:rsid w:val="00F922EE"/>
    <w:rsid w:val="00F92D2D"/>
    <w:rsid w:val="00F9606B"/>
    <w:rsid w:val="00F96711"/>
    <w:rsid w:val="00F97D20"/>
    <w:rsid w:val="00FB0679"/>
    <w:rsid w:val="00FB1906"/>
    <w:rsid w:val="00FB1B24"/>
    <w:rsid w:val="00FB1D9D"/>
    <w:rsid w:val="00FC42E2"/>
    <w:rsid w:val="00FD0008"/>
    <w:rsid w:val="00FD119D"/>
    <w:rsid w:val="00FD1CCF"/>
    <w:rsid w:val="00FD23A0"/>
    <w:rsid w:val="00FD2B7F"/>
    <w:rsid w:val="00FD3309"/>
    <w:rsid w:val="00FD6632"/>
    <w:rsid w:val="00FD739E"/>
    <w:rsid w:val="00FE1FDE"/>
    <w:rsid w:val="00FE262A"/>
    <w:rsid w:val="00FE36CF"/>
    <w:rsid w:val="00FE3A0D"/>
    <w:rsid w:val="00FE4D1A"/>
    <w:rsid w:val="00FE5BDB"/>
    <w:rsid w:val="00FE783D"/>
    <w:rsid w:val="00FF28E7"/>
    <w:rsid w:val="00FF3AA5"/>
    <w:rsid w:val="00FF4830"/>
    <w:rsid w:val="00FF4E38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61"/>
    <o:shapelayout v:ext="edit">
      <o:idmap v:ext="edit" data="1"/>
    </o:shapelayout>
  </w:shapeDefaults>
  <w:doNotEmbedSmartTags/>
  <w:decimalSymbol w:val="."/>
  <w:listSeparator w:val=","/>
  <w14:docId w14:val="59D0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2E2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link w:val="FooterChar"/>
    <w:rsid w:val="00BD30F5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BD30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BD30F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D30F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rsid w:val="00BD30F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BD30F5"/>
  </w:style>
  <w:style w:type="character" w:customStyle="1" w:styleId="CharAmSchText">
    <w:name w:val="CharAmSchText"/>
    <w:basedOn w:val="OPCCharBase"/>
    <w:uiPriority w:val="1"/>
    <w:qFormat/>
    <w:rsid w:val="00BD30F5"/>
  </w:style>
  <w:style w:type="character" w:customStyle="1" w:styleId="CharChapNo">
    <w:name w:val="CharChapNo"/>
    <w:basedOn w:val="OPCCharBase"/>
    <w:qFormat/>
    <w:rsid w:val="00BD30F5"/>
  </w:style>
  <w:style w:type="character" w:customStyle="1" w:styleId="CharChapText">
    <w:name w:val="CharChapText"/>
    <w:basedOn w:val="OPCCharBase"/>
    <w:qFormat/>
    <w:rsid w:val="00BD30F5"/>
  </w:style>
  <w:style w:type="character" w:customStyle="1" w:styleId="CharDivNo">
    <w:name w:val="CharDivNo"/>
    <w:basedOn w:val="OPCCharBase"/>
    <w:qFormat/>
    <w:rsid w:val="00BD30F5"/>
  </w:style>
  <w:style w:type="character" w:customStyle="1" w:styleId="CharDivText">
    <w:name w:val="CharDivText"/>
    <w:basedOn w:val="OPCCharBase"/>
    <w:qFormat/>
    <w:rsid w:val="00BD30F5"/>
  </w:style>
  <w:style w:type="character" w:customStyle="1" w:styleId="CharPartNo">
    <w:name w:val="CharPartNo"/>
    <w:basedOn w:val="OPCCharBase"/>
    <w:qFormat/>
    <w:rsid w:val="00BD30F5"/>
  </w:style>
  <w:style w:type="character" w:customStyle="1" w:styleId="CharPartText">
    <w:name w:val="CharPartText"/>
    <w:basedOn w:val="OPCCharBase"/>
    <w:qFormat/>
    <w:rsid w:val="00BD30F5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OPCCharBase"/>
    <w:qFormat/>
    <w:rsid w:val="00BD30F5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BD30F5"/>
    <w:pPr>
      <w:spacing w:line="240" w:lineRule="auto"/>
      <w:ind w:left="1134"/>
    </w:pPr>
    <w:rPr>
      <w:sz w:val="20"/>
    </w:r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OPCParaBase"/>
    <w:rsid w:val="00BD30F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BD30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/>
    </w:rPr>
  </w:style>
  <w:style w:type="paragraph" w:customStyle="1" w:styleId="FooterCitation">
    <w:name w:val="FooterCitation"/>
    <w:basedOn w:val="Footer"/>
    <w:rsid w:val="008149B7"/>
    <w:pPr>
      <w:spacing w:before="20" w:line="240" w:lineRule="exact"/>
    </w:p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D30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51404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Bullet">
    <w:name w:val="Bullet"/>
    <w:basedOn w:val="Normal"/>
    <w:link w:val="BulletChar"/>
    <w:rsid w:val="00B84F95"/>
    <w:pPr>
      <w:numPr>
        <w:numId w:val="7"/>
      </w:numPr>
    </w:pPr>
    <w:rPr>
      <w:rFonts w:ascii="Arial" w:hAnsi="Arial" w:cs="Arial"/>
      <w:szCs w:val="22"/>
    </w:rPr>
  </w:style>
  <w:style w:type="character" w:customStyle="1" w:styleId="BulletChar">
    <w:name w:val="Bullet Char"/>
    <w:link w:val="Bullet"/>
    <w:rsid w:val="00B84F95"/>
    <w:rPr>
      <w:rFonts w:ascii="Arial" w:hAnsi="Arial" w:cs="Arial"/>
      <w:sz w:val="22"/>
      <w:szCs w:val="22"/>
    </w:rPr>
  </w:style>
  <w:style w:type="paragraph" w:customStyle="1" w:styleId="Dash">
    <w:name w:val="Dash"/>
    <w:basedOn w:val="Normal"/>
    <w:link w:val="DashChar"/>
    <w:rsid w:val="00B84F95"/>
    <w:pPr>
      <w:numPr>
        <w:ilvl w:val="1"/>
        <w:numId w:val="7"/>
      </w:numPr>
    </w:pPr>
    <w:rPr>
      <w:rFonts w:ascii="Arial" w:hAnsi="Arial" w:cs="Arial"/>
      <w:szCs w:val="22"/>
    </w:rPr>
  </w:style>
  <w:style w:type="character" w:customStyle="1" w:styleId="DashChar">
    <w:name w:val="Dash Char"/>
    <w:link w:val="Dash"/>
    <w:rsid w:val="00B84F95"/>
    <w:rPr>
      <w:rFonts w:ascii="Arial" w:hAnsi="Arial" w:cs="Arial"/>
      <w:sz w:val="22"/>
      <w:szCs w:val="22"/>
    </w:rPr>
  </w:style>
  <w:style w:type="paragraph" w:customStyle="1" w:styleId="DoubleDot">
    <w:name w:val="Double Dot"/>
    <w:basedOn w:val="Normal"/>
    <w:link w:val="DoubleDotChar"/>
    <w:rsid w:val="00B84F95"/>
    <w:pPr>
      <w:numPr>
        <w:ilvl w:val="2"/>
        <w:numId w:val="7"/>
      </w:numPr>
    </w:pPr>
    <w:rPr>
      <w:rFonts w:ascii="Arial" w:hAnsi="Arial" w:cs="Arial"/>
      <w:szCs w:val="22"/>
    </w:rPr>
  </w:style>
  <w:style w:type="character" w:customStyle="1" w:styleId="DoubleDotChar">
    <w:name w:val="Double Dot Char"/>
    <w:link w:val="DoubleDot"/>
    <w:rsid w:val="00B84F95"/>
    <w:rPr>
      <w:rFonts w:ascii="Arial" w:hAnsi="Arial" w:cs="Arial"/>
      <w:sz w:val="22"/>
      <w:szCs w:val="22"/>
    </w:rPr>
  </w:style>
  <w:style w:type="paragraph" w:customStyle="1" w:styleId="OutlineNumbered1">
    <w:name w:val="Outline Numbered 1"/>
    <w:basedOn w:val="Normal"/>
    <w:link w:val="OutlineNumbered1Char"/>
    <w:rsid w:val="00A029D0"/>
    <w:pPr>
      <w:numPr>
        <w:numId w:val="8"/>
      </w:numPr>
    </w:pPr>
    <w:rPr>
      <w:color w:val="000000"/>
    </w:rPr>
  </w:style>
  <w:style w:type="character" w:customStyle="1" w:styleId="OutlineNumbered1Char">
    <w:name w:val="Outline Numbered 1 Char"/>
    <w:link w:val="OutlineNumbered1"/>
    <w:rsid w:val="00A029D0"/>
    <w:rPr>
      <w:color w:val="000000"/>
      <w:sz w:val="24"/>
      <w:szCs w:val="24"/>
    </w:rPr>
  </w:style>
  <w:style w:type="paragraph" w:customStyle="1" w:styleId="OutlineNumbered2">
    <w:name w:val="Outline Numbered 2"/>
    <w:basedOn w:val="Normal"/>
    <w:rsid w:val="00A029D0"/>
    <w:pPr>
      <w:numPr>
        <w:ilvl w:val="1"/>
        <w:numId w:val="8"/>
      </w:numPr>
    </w:pPr>
    <w:rPr>
      <w:color w:val="000000"/>
    </w:rPr>
  </w:style>
  <w:style w:type="paragraph" w:customStyle="1" w:styleId="OutlineNumbered3">
    <w:name w:val="Outline Numbered 3"/>
    <w:basedOn w:val="Normal"/>
    <w:rsid w:val="00A029D0"/>
    <w:pPr>
      <w:numPr>
        <w:ilvl w:val="2"/>
        <w:numId w:val="8"/>
      </w:numPr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BD30F5"/>
    <w:rPr>
      <w:sz w:val="16"/>
    </w:rPr>
  </w:style>
  <w:style w:type="character" w:customStyle="1" w:styleId="FooterChar">
    <w:name w:val="Footer Char"/>
    <w:basedOn w:val="DefaultParagraphFont"/>
    <w:link w:val="Footer"/>
    <w:rsid w:val="00BD30F5"/>
    <w:rPr>
      <w:sz w:val="22"/>
      <w:szCs w:val="24"/>
    </w:rPr>
  </w:style>
  <w:style w:type="paragraph" w:customStyle="1" w:styleId="ShortT">
    <w:name w:val="ShortT"/>
    <w:basedOn w:val="OPCParaBase"/>
    <w:next w:val="Normal"/>
    <w:qFormat/>
    <w:rsid w:val="00BD30F5"/>
    <w:pPr>
      <w:spacing w:line="240" w:lineRule="auto"/>
    </w:pPr>
    <w:rPr>
      <w:b/>
      <w:sz w:val="40"/>
    </w:rPr>
  </w:style>
  <w:style w:type="paragraph" w:customStyle="1" w:styleId="CompiledActNo">
    <w:name w:val="CompiledActNo"/>
    <w:basedOn w:val="OPCParaBase"/>
    <w:next w:val="Normal"/>
    <w:rsid w:val="00BD30F5"/>
    <w:rPr>
      <w:b/>
      <w:sz w:val="24"/>
      <w:szCs w:val="24"/>
    </w:rPr>
  </w:style>
  <w:style w:type="paragraph" w:customStyle="1" w:styleId="ENotesHeading1">
    <w:name w:val="ENotesHeading 1"/>
    <w:aliases w:val="ENh1,Enh1"/>
    <w:basedOn w:val="OPCParaBase"/>
    <w:next w:val="Normal"/>
    <w:rsid w:val="00BD30F5"/>
    <w:pPr>
      <w:spacing w:before="120"/>
      <w:outlineLvl w:val="1"/>
    </w:pPr>
    <w:rPr>
      <w:b/>
      <w:sz w:val="28"/>
      <w:szCs w:val="28"/>
    </w:rPr>
  </w:style>
  <w:style w:type="paragraph" w:customStyle="1" w:styleId="Tabletext0">
    <w:name w:val="Tabletext"/>
    <w:aliases w:val="tt"/>
    <w:basedOn w:val="OPCParaBase"/>
    <w:rsid w:val="00BD30F5"/>
    <w:pPr>
      <w:spacing w:before="60" w:line="240" w:lineRule="atLeast"/>
    </w:pPr>
    <w:rPr>
      <w:sz w:val="20"/>
    </w:rPr>
  </w:style>
  <w:style w:type="paragraph" w:customStyle="1" w:styleId="ENotesHeading2">
    <w:name w:val="ENotesHeading 2"/>
    <w:aliases w:val="ENh2,Enh2"/>
    <w:basedOn w:val="OPCParaBase"/>
    <w:next w:val="Normal"/>
    <w:rsid w:val="00BD30F5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BD30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BD30F5"/>
    <w:pPr>
      <w:spacing w:before="60" w:line="240" w:lineRule="atLeast"/>
    </w:pPr>
    <w:rPr>
      <w:sz w:val="16"/>
    </w:rPr>
  </w:style>
  <w:style w:type="character" w:customStyle="1" w:styleId="OPCCharBase">
    <w:name w:val="OPCCharBase"/>
    <w:uiPriority w:val="1"/>
    <w:qFormat/>
    <w:rsid w:val="00BD30F5"/>
  </w:style>
  <w:style w:type="paragraph" w:customStyle="1" w:styleId="OPCParaBase">
    <w:name w:val="OPCParaBase"/>
    <w:qFormat/>
    <w:rsid w:val="00BD30F5"/>
    <w:pPr>
      <w:spacing w:line="260" w:lineRule="atLeast"/>
    </w:pPr>
    <w:rPr>
      <w:sz w:val="22"/>
    </w:rPr>
  </w:style>
  <w:style w:type="paragraph" w:customStyle="1" w:styleId="ActHead1">
    <w:name w:val="ActHead 1"/>
    <w:aliases w:val="c"/>
    <w:basedOn w:val="OPCParaBase"/>
    <w:next w:val="Normal"/>
    <w:qFormat/>
    <w:rsid w:val="00BD30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30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30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30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D30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30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30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30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30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30F5"/>
  </w:style>
  <w:style w:type="paragraph" w:customStyle="1" w:styleId="Blocks">
    <w:name w:val="Blocks"/>
    <w:aliases w:val="bb"/>
    <w:basedOn w:val="OPCParaBase"/>
    <w:qFormat/>
    <w:rsid w:val="00BD30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30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30F5"/>
    <w:rPr>
      <w:i/>
    </w:rPr>
  </w:style>
  <w:style w:type="paragraph" w:customStyle="1" w:styleId="BoxList">
    <w:name w:val="BoxList"/>
    <w:aliases w:val="bl"/>
    <w:basedOn w:val="BoxText"/>
    <w:qFormat/>
    <w:rsid w:val="00BD30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30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30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30F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D30F5"/>
  </w:style>
  <w:style w:type="character" w:customStyle="1" w:styleId="CharAmPartText">
    <w:name w:val="CharAmPartText"/>
    <w:basedOn w:val="OPCCharBase"/>
    <w:uiPriority w:val="1"/>
    <w:qFormat/>
    <w:rsid w:val="00BD30F5"/>
  </w:style>
  <w:style w:type="character" w:customStyle="1" w:styleId="CharBoldItalic">
    <w:name w:val="CharBoldItalic"/>
    <w:basedOn w:val="OPCCharBase"/>
    <w:uiPriority w:val="1"/>
    <w:qFormat/>
    <w:rsid w:val="00BD30F5"/>
    <w:rPr>
      <w:b/>
      <w:i/>
    </w:rPr>
  </w:style>
  <w:style w:type="character" w:customStyle="1" w:styleId="CharItalic">
    <w:name w:val="CharItalic"/>
    <w:basedOn w:val="OPCCharBase"/>
    <w:uiPriority w:val="1"/>
    <w:qFormat/>
    <w:rsid w:val="00BD30F5"/>
    <w:rPr>
      <w:i/>
    </w:rPr>
  </w:style>
  <w:style w:type="character" w:customStyle="1" w:styleId="CharSubdNo">
    <w:name w:val="CharSubdNo"/>
    <w:basedOn w:val="OPCCharBase"/>
    <w:uiPriority w:val="1"/>
    <w:qFormat/>
    <w:rsid w:val="00BD30F5"/>
  </w:style>
  <w:style w:type="character" w:customStyle="1" w:styleId="CharSubdText">
    <w:name w:val="CharSubdText"/>
    <w:basedOn w:val="OPCCharBase"/>
    <w:uiPriority w:val="1"/>
    <w:qFormat/>
    <w:rsid w:val="00BD30F5"/>
  </w:style>
  <w:style w:type="paragraph" w:customStyle="1" w:styleId="CTA--">
    <w:name w:val="CTA --"/>
    <w:basedOn w:val="OPCParaBase"/>
    <w:next w:val="Normal"/>
    <w:rsid w:val="00BD30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30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30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30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30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30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30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30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30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30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30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30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30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30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D30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0">
    <w:name w:val="Definition"/>
    <w:aliases w:val="dd"/>
    <w:basedOn w:val="OPCParaBase"/>
    <w:rsid w:val="00BD30F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D30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30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30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30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BD30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30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30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30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30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30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30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30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30F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BD30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30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30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30F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BD30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30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30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30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30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30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30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30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30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30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30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30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30F5"/>
    <w:pPr>
      <w:numPr>
        <w:numId w:val="20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30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30F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BD30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30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30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30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30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0">
    <w:name w:val="note(para)"/>
    <w:aliases w:val="na"/>
    <w:basedOn w:val="OPCParaBase"/>
    <w:rsid w:val="00BD30F5"/>
    <w:pPr>
      <w:spacing w:before="40" w:line="198" w:lineRule="exact"/>
      <w:ind w:left="2354" w:hanging="369"/>
    </w:pPr>
    <w:rPr>
      <w:sz w:val="18"/>
    </w:rPr>
  </w:style>
  <w:style w:type="table" w:customStyle="1" w:styleId="CFlag">
    <w:name w:val="CFlag"/>
    <w:basedOn w:val="TableNormal"/>
    <w:uiPriority w:val="99"/>
    <w:rsid w:val="00BD30F5"/>
    <w:tblPr/>
  </w:style>
  <w:style w:type="character" w:customStyle="1" w:styleId="BalloonTextChar">
    <w:name w:val="Balloon Text Char"/>
    <w:basedOn w:val="DefaultParagraphFont"/>
    <w:link w:val="BalloonText"/>
    <w:uiPriority w:val="99"/>
    <w:rsid w:val="00BD30F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BD30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30F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BD30F5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D30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30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30F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30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30F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D30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30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D30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30F5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BD30F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BD30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BD30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30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D30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D30F5"/>
  </w:style>
  <w:style w:type="character" w:customStyle="1" w:styleId="CharSubPartNoCASA">
    <w:name w:val="CharSubPartNo(CASA)"/>
    <w:basedOn w:val="OPCCharBase"/>
    <w:uiPriority w:val="1"/>
    <w:rsid w:val="00BD30F5"/>
  </w:style>
  <w:style w:type="paragraph" w:customStyle="1" w:styleId="ENoteTTIndentHeadingSub">
    <w:name w:val="ENoteTTIndentHeadingSub"/>
    <w:aliases w:val="enTTHis"/>
    <w:basedOn w:val="OPCParaBase"/>
    <w:rsid w:val="00BD30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30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30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30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D30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30F5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BD30F5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BD30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30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30F5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BD30F5"/>
  </w:style>
  <w:style w:type="paragraph" w:customStyle="1" w:styleId="TableHeading">
    <w:name w:val="TableHeading"/>
    <w:aliases w:val="th"/>
    <w:basedOn w:val="OPCParaBase"/>
    <w:next w:val="Tabletext0"/>
    <w:rsid w:val="00BD30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30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30F5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30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30F5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BD30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30F5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30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30F5"/>
    <w:rPr>
      <w:rFonts w:eastAsiaTheme="minorHAnsi" w:cstheme="minorBidi"/>
      <w:sz w:val="18"/>
      <w:lang w:eastAsia="en-US"/>
    </w:rPr>
  </w:style>
  <w:style w:type="paragraph" w:customStyle="1" w:styleId="shortt0">
    <w:name w:val="shortt"/>
    <w:basedOn w:val="Normal"/>
    <w:rsid w:val="00CF2C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2E2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link w:val="FooterChar"/>
    <w:rsid w:val="00BD30F5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BD30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BD30F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D30F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rsid w:val="00BD30F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BD30F5"/>
  </w:style>
  <w:style w:type="character" w:customStyle="1" w:styleId="CharAmSchText">
    <w:name w:val="CharAmSchText"/>
    <w:basedOn w:val="OPCCharBase"/>
    <w:uiPriority w:val="1"/>
    <w:qFormat/>
    <w:rsid w:val="00BD30F5"/>
  </w:style>
  <w:style w:type="character" w:customStyle="1" w:styleId="CharChapNo">
    <w:name w:val="CharChapNo"/>
    <w:basedOn w:val="OPCCharBase"/>
    <w:qFormat/>
    <w:rsid w:val="00BD30F5"/>
  </w:style>
  <w:style w:type="character" w:customStyle="1" w:styleId="CharChapText">
    <w:name w:val="CharChapText"/>
    <w:basedOn w:val="OPCCharBase"/>
    <w:qFormat/>
    <w:rsid w:val="00BD30F5"/>
  </w:style>
  <w:style w:type="character" w:customStyle="1" w:styleId="CharDivNo">
    <w:name w:val="CharDivNo"/>
    <w:basedOn w:val="OPCCharBase"/>
    <w:qFormat/>
    <w:rsid w:val="00BD30F5"/>
  </w:style>
  <w:style w:type="character" w:customStyle="1" w:styleId="CharDivText">
    <w:name w:val="CharDivText"/>
    <w:basedOn w:val="OPCCharBase"/>
    <w:qFormat/>
    <w:rsid w:val="00BD30F5"/>
  </w:style>
  <w:style w:type="character" w:customStyle="1" w:styleId="CharPartNo">
    <w:name w:val="CharPartNo"/>
    <w:basedOn w:val="OPCCharBase"/>
    <w:qFormat/>
    <w:rsid w:val="00BD30F5"/>
  </w:style>
  <w:style w:type="character" w:customStyle="1" w:styleId="CharPartText">
    <w:name w:val="CharPartText"/>
    <w:basedOn w:val="OPCCharBase"/>
    <w:qFormat/>
    <w:rsid w:val="00BD30F5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OPCCharBase"/>
    <w:qFormat/>
    <w:rsid w:val="00BD30F5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BD30F5"/>
    <w:pPr>
      <w:spacing w:line="240" w:lineRule="auto"/>
      <w:ind w:left="1134"/>
    </w:pPr>
    <w:rPr>
      <w:sz w:val="20"/>
    </w:r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OPCParaBase"/>
    <w:rsid w:val="00BD30F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BD30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/>
    </w:rPr>
  </w:style>
  <w:style w:type="paragraph" w:customStyle="1" w:styleId="FooterCitation">
    <w:name w:val="FooterCitation"/>
    <w:basedOn w:val="Footer"/>
    <w:rsid w:val="008149B7"/>
    <w:pPr>
      <w:spacing w:before="20" w:line="240" w:lineRule="exact"/>
    </w:p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D30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51404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Bullet">
    <w:name w:val="Bullet"/>
    <w:basedOn w:val="Normal"/>
    <w:link w:val="BulletChar"/>
    <w:rsid w:val="00B84F95"/>
    <w:pPr>
      <w:numPr>
        <w:numId w:val="7"/>
      </w:numPr>
    </w:pPr>
    <w:rPr>
      <w:rFonts w:ascii="Arial" w:hAnsi="Arial" w:cs="Arial"/>
      <w:szCs w:val="22"/>
    </w:rPr>
  </w:style>
  <w:style w:type="character" w:customStyle="1" w:styleId="BulletChar">
    <w:name w:val="Bullet Char"/>
    <w:link w:val="Bullet"/>
    <w:rsid w:val="00B84F95"/>
    <w:rPr>
      <w:rFonts w:ascii="Arial" w:hAnsi="Arial" w:cs="Arial"/>
      <w:sz w:val="22"/>
      <w:szCs w:val="22"/>
    </w:rPr>
  </w:style>
  <w:style w:type="paragraph" w:customStyle="1" w:styleId="Dash">
    <w:name w:val="Dash"/>
    <w:basedOn w:val="Normal"/>
    <w:link w:val="DashChar"/>
    <w:rsid w:val="00B84F95"/>
    <w:pPr>
      <w:numPr>
        <w:ilvl w:val="1"/>
        <w:numId w:val="7"/>
      </w:numPr>
    </w:pPr>
    <w:rPr>
      <w:rFonts w:ascii="Arial" w:hAnsi="Arial" w:cs="Arial"/>
      <w:szCs w:val="22"/>
    </w:rPr>
  </w:style>
  <w:style w:type="character" w:customStyle="1" w:styleId="DashChar">
    <w:name w:val="Dash Char"/>
    <w:link w:val="Dash"/>
    <w:rsid w:val="00B84F95"/>
    <w:rPr>
      <w:rFonts w:ascii="Arial" w:hAnsi="Arial" w:cs="Arial"/>
      <w:sz w:val="22"/>
      <w:szCs w:val="22"/>
    </w:rPr>
  </w:style>
  <w:style w:type="paragraph" w:customStyle="1" w:styleId="DoubleDot">
    <w:name w:val="Double Dot"/>
    <w:basedOn w:val="Normal"/>
    <w:link w:val="DoubleDotChar"/>
    <w:rsid w:val="00B84F95"/>
    <w:pPr>
      <w:numPr>
        <w:ilvl w:val="2"/>
        <w:numId w:val="7"/>
      </w:numPr>
    </w:pPr>
    <w:rPr>
      <w:rFonts w:ascii="Arial" w:hAnsi="Arial" w:cs="Arial"/>
      <w:szCs w:val="22"/>
    </w:rPr>
  </w:style>
  <w:style w:type="character" w:customStyle="1" w:styleId="DoubleDotChar">
    <w:name w:val="Double Dot Char"/>
    <w:link w:val="DoubleDot"/>
    <w:rsid w:val="00B84F95"/>
    <w:rPr>
      <w:rFonts w:ascii="Arial" w:hAnsi="Arial" w:cs="Arial"/>
      <w:sz w:val="22"/>
      <w:szCs w:val="22"/>
    </w:rPr>
  </w:style>
  <w:style w:type="paragraph" w:customStyle="1" w:styleId="OutlineNumbered1">
    <w:name w:val="Outline Numbered 1"/>
    <w:basedOn w:val="Normal"/>
    <w:link w:val="OutlineNumbered1Char"/>
    <w:rsid w:val="00A029D0"/>
    <w:pPr>
      <w:numPr>
        <w:numId w:val="8"/>
      </w:numPr>
    </w:pPr>
    <w:rPr>
      <w:color w:val="000000"/>
    </w:rPr>
  </w:style>
  <w:style w:type="character" w:customStyle="1" w:styleId="OutlineNumbered1Char">
    <w:name w:val="Outline Numbered 1 Char"/>
    <w:link w:val="OutlineNumbered1"/>
    <w:rsid w:val="00A029D0"/>
    <w:rPr>
      <w:color w:val="000000"/>
      <w:sz w:val="24"/>
      <w:szCs w:val="24"/>
    </w:rPr>
  </w:style>
  <w:style w:type="paragraph" w:customStyle="1" w:styleId="OutlineNumbered2">
    <w:name w:val="Outline Numbered 2"/>
    <w:basedOn w:val="Normal"/>
    <w:rsid w:val="00A029D0"/>
    <w:pPr>
      <w:numPr>
        <w:ilvl w:val="1"/>
        <w:numId w:val="8"/>
      </w:numPr>
    </w:pPr>
    <w:rPr>
      <w:color w:val="000000"/>
    </w:rPr>
  </w:style>
  <w:style w:type="paragraph" w:customStyle="1" w:styleId="OutlineNumbered3">
    <w:name w:val="Outline Numbered 3"/>
    <w:basedOn w:val="Normal"/>
    <w:rsid w:val="00A029D0"/>
    <w:pPr>
      <w:numPr>
        <w:ilvl w:val="2"/>
        <w:numId w:val="8"/>
      </w:numPr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BD30F5"/>
    <w:rPr>
      <w:sz w:val="16"/>
    </w:rPr>
  </w:style>
  <w:style w:type="character" w:customStyle="1" w:styleId="FooterChar">
    <w:name w:val="Footer Char"/>
    <w:basedOn w:val="DefaultParagraphFont"/>
    <w:link w:val="Footer"/>
    <w:rsid w:val="00BD30F5"/>
    <w:rPr>
      <w:sz w:val="22"/>
      <w:szCs w:val="24"/>
    </w:rPr>
  </w:style>
  <w:style w:type="paragraph" w:customStyle="1" w:styleId="ShortT">
    <w:name w:val="ShortT"/>
    <w:basedOn w:val="OPCParaBase"/>
    <w:next w:val="Normal"/>
    <w:qFormat/>
    <w:rsid w:val="00BD30F5"/>
    <w:pPr>
      <w:spacing w:line="240" w:lineRule="auto"/>
    </w:pPr>
    <w:rPr>
      <w:b/>
      <w:sz w:val="40"/>
    </w:rPr>
  </w:style>
  <w:style w:type="paragraph" w:customStyle="1" w:styleId="CompiledActNo">
    <w:name w:val="CompiledActNo"/>
    <w:basedOn w:val="OPCParaBase"/>
    <w:next w:val="Normal"/>
    <w:rsid w:val="00BD30F5"/>
    <w:rPr>
      <w:b/>
      <w:sz w:val="24"/>
      <w:szCs w:val="24"/>
    </w:rPr>
  </w:style>
  <w:style w:type="paragraph" w:customStyle="1" w:styleId="ENotesHeading1">
    <w:name w:val="ENotesHeading 1"/>
    <w:aliases w:val="ENh1,Enh1"/>
    <w:basedOn w:val="OPCParaBase"/>
    <w:next w:val="Normal"/>
    <w:rsid w:val="00BD30F5"/>
    <w:pPr>
      <w:spacing w:before="120"/>
      <w:outlineLvl w:val="1"/>
    </w:pPr>
    <w:rPr>
      <w:b/>
      <w:sz w:val="28"/>
      <w:szCs w:val="28"/>
    </w:rPr>
  </w:style>
  <w:style w:type="paragraph" w:customStyle="1" w:styleId="Tabletext0">
    <w:name w:val="Tabletext"/>
    <w:aliases w:val="tt"/>
    <w:basedOn w:val="OPCParaBase"/>
    <w:rsid w:val="00BD30F5"/>
    <w:pPr>
      <w:spacing w:before="60" w:line="240" w:lineRule="atLeast"/>
    </w:pPr>
    <w:rPr>
      <w:sz w:val="20"/>
    </w:rPr>
  </w:style>
  <w:style w:type="paragraph" w:customStyle="1" w:styleId="ENotesHeading2">
    <w:name w:val="ENotesHeading 2"/>
    <w:aliases w:val="ENh2,Enh2"/>
    <w:basedOn w:val="OPCParaBase"/>
    <w:next w:val="Normal"/>
    <w:rsid w:val="00BD30F5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BD30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BD30F5"/>
    <w:pPr>
      <w:spacing w:before="60" w:line="240" w:lineRule="atLeast"/>
    </w:pPr>
    <w:rPr>
      <w:sz w:val="16"/>
    </w:rPr>
  </w:style>
  <w:style w:type="character" w:customStyle="1" w:styleId="OPCCharBase">
    <w:name w:val="OPCCharBase"/>
    <w:uiPriority w:val="1"/>
    <w:qFormat/>
    <w:rsid w:val="00BD30F5"/>
  </w:style>
  <w:style w:type="paragraph" w:customStyle="1" w:styleId="OPCParaBase">
    <w:name w:val="OPCParaBase"/>
    <w:qFormat/>
    <w:rsid w:val="00BD30F5"/>
    <w:pPr>
      <w:spacing w:line="260" w:lineRule="atLeast"/>
    </w:pPr>
    <w:rPr>
      <w:sz w:val="22"/>
    </w:rPr>
  </w:style>
  <w:style w:type="paragraph" w:customStyle="1" w:styleId="ActHead1">
    <w:name w:val="ActHead 1"/>
    <w:aliases w:val="c"/>
    <w:basedOn w:val="OPCParaBase"/>
    <w:next w:val="Normal"/>
    <w:qFormat/>
    <w:rsid w:val="00BD30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30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30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30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D30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30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30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30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30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30F5"/>
  </w:style>
  <w:style w:type="paragraph" w:customStyle="1" w:styleId="Blocks">
    <w:name w:val="Blocks"/>
    <w:aliases w:val="bb"/>
    <w:basedOn w:val="OPCParaBase"/>
    <w:qFormat/>
    <w:rsid w:val="00BD30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30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30F5"/>
    <w:rPr>
      <w:i/>
    </w:rPr>
  </w:style>
  <w:style w:type="paragraph" w:customStyle="1" w:styleId="BoxList">
    <w:name w:val="BoxList"/>
    <w:aliases w:val="bl"/>
    <w:basedOn w:val="BoxText"/>
    <w:qFormat/>
    <w:rsid w:val="00BD30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30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30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30F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D30F5"/>
  </w:style>
  <w:style w:type="character" w:customStyle="1" w:styleId="CharAmPartText">
    <w:name w:val="CharAmPartText"/>
    <w:basedOn w:val="OPCCharBase"/>
    <w:uiPriority w:val="1"/>
    <w:qFormat/>
    <w:rsid w:val="00BD30F5"/>
  </w:style>
  <w:style w:type="character" w:customStyle="1" w:styleId="CharBoldItalic">
    <w:name w:val="CharBoldItalic"/>
    <w:basedOn w:val="OPCCharBase"/>
    <w:uiPriority w:val="1"/>
    <w:qFormat/>
    <w:rsid w:val="00BD30F5"/>
    <w:rPr>
      <w:b/>
      <w:i/>
    </w:rPr>
  </w:style>
  <w:style w:type="character" w:customStyle="1" w:styleId="CharItalic">
    <w:name w:val="CharItalic"/>
    <w:basedOn w:val="OPCCharBase"/>
    <w:uiPriority w:val="1"/>
    <w:qFormat/>
    <w:rsid w:val="00BD30F5"/>
    <w:rPr>
      <w:i/>
    </w:rPr>
  </w:style>
  <w:style w:type="character" w:customStyle="1" w:styleId="CharSubdNo">
    <w:name w:val="CharSubdNo"/>
    <w:basedOn w:val="OPCCharBase"/>
    <w:uiPriority w:val="1"/>
    <w:qFormat/>
    <w:rsid w:val="00BD30F5"/>
  </w:style>
  <w:style w:type="character" w:customStyle="1" w:styleId="CharSubdText">
    <w:name w:val="CharSubdText"/>
    <w:basedOn w:val="OPCCharBase"/>
    <w:uiPriority w:val="1"/>
    <w:qFormat/>
    <w:rsid w:val="00BD30F5"/>
  </w:style>
  <w:style w:type="paragraph" w:customStyle="1" w:styleId="CTA--">
    <w:name w:val="CTA --"/>
    <w:basedOn w:val="OPCParaBase"/>
    <w:next w:val="Normal"/>
    <w:rsid w:val="00BD30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30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30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30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30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30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30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30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30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30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30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30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30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30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D30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0">
    <w:name w:val="Definition"/>
    <w:aliases w:val="dd"/>
    <w:basedOn w:val="OPCParaBase"/>
    <w:rsid w:val="00BD30F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D30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30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30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30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BD30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30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30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30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30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30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30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30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30F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BD30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30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30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30F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BD30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30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30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30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30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30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30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30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30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30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30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30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30F5"/>
    <w:pPr>
      <w:numPr>
        <w:numId w:val="20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30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30F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BD30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30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30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30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30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0">
    <w:name w:val="note(para)"/>
    <w:aliases w:val="na"/>
    <w:basedOn w:val="OPCParaBase"/>
    <w:rsid w:val="00BD30F5"/>
    <w:pPr>
      <w:spacing w:before="40" w:line="198" w:lineRule="exact"/>
      <w:ind w:left="2354" w:hanging="369"/>
    </w:pPr>
    <w:rPr>
      <w:sz w:val="18"/>
    </w:rPr>
  </w:style>
  <w:style w:type="table" w:customStyle="1" w:styleId="CFlag">
    <w:name w:val="CFlag"/>
    <w:basedOn w:val="TableNormal"/>
    <w:uiPriority w:val="99"/>
    <w:rsid w:val="00BD30F5"/>
    <w:tblPr/>
  </w:style>
  <w:style w:type="character" w:customStyle="1" w:styleId="BalloonTextChar">
    <w:name w:val="Balloon Text Char"/>
    <w:basedOn w:val="DefaultParagraphFont"/>
    <w:link w:val="BalloonText"/>
    <w:uiPriority w:val="99"/>
    <w:rsid w:val="00BD30F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BD30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30F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BD30F5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D30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30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30F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30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30F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D30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30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D30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30F5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BD30F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BD30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BD30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30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D30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D30F5"/>
  </w:style>
  <w:style w:type="character" w:customStyle="1" w:styleId="CharSubPartNoCASA">
    <w:name w:val="CharSubPartNo(CASA)"/>
    <w:basedOn w:val="OPCCharBase"/>
    <w:uiPriority w:val="1"/>
    <w:rsid w:val="00BD30F5"/>
  </w:style>
  <w:style w:type="paragraph" w:customStyle="1" w:styleId="ENoteTTIndentHeadingSub">
    <w:name w:val="ENoteTTIndentHeadingSub"/>
    <w:aliases w:val="enTTHis"/>
    <w:basedOn w:val="OPCParaBase"/>
    <w:rsid w:val="00BD30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30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30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30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D30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30F5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BD30F5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BD30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30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30F5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BD30F5"/>
  </w:style>
  <w:style w:type="paragraph" w:customStyle="1" w:styleId="TableHeading">
    <w:name w:val="TableHeading"/>
    <w:aliases w:val="th"/>
    <w:basedOn w:val="OPCParaBase"/>
    <w:next w:val="Tabletext0"/>
    <w:rsid w:val="00BD30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30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30F5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30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30F5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BD30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30F5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30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30F5"/>
    <w:rPr>
      <w:rFonts w:eastAsiaTheme="minorHAnsi" w:cstheme="minorBidi"/>
      <w:sz w:val="18"/>
      <w:lang w:eastAsia="en-US"/>
    </w:rPr>
  </w:style>
  <w:style w:type="paragraph" w:customStyle="1" w:styleId="shortt0">
    <w:name w:val="shortt"/>
    <w:basedOn w:val="Normal"/>
    <w:rsid w:val="00CF2C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0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00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912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3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82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875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2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2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3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5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image" Target="media/image1.wmf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footer" Target="footer7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5" Type="http://schemas.openxmlformats.org/officeDocument/2006/relationships/footer" Target="footer3.xml"/><Relationship Id="rId33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oleObject" Target="embeddings/oleObject1.bin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RA-9242 - Destroy 10 years after action completed</TermName>
          <TermId xmlns="http://schemas.microsoft.com/office/infopath/2007/PartnerControls">f06ddbdb-86df-426a-bbc0-a9044fd46ab3</TermId>
        </TermInfo>
      </Terms>
    </lb508a4dc5e84436a0fe496b536466aa>
    <IconOverlay xmlns="http://schemas.microsoft.com/sharepoint/v4" xsi:nil="true"/>
    <TaxCatchAll xmlns="9f7bc583-7cbe-45b9-a2bd-8bbb6543b37e">
      <Value>8</Value>
    </TaxCatchAll>
    <_dlc_DocId xmlns="9f7bc583-7cbe-45b9-a2bd-8bbb6543b37e">2017RG-309-318</_dlc_DocId>
    <_dlc_DocIdUrl xmlns="9f7bc583-7cbe-45b9-a2bd-8bbb6543b37e">
      <Url>http://tweb/sites/rg/iitd/gs/_layouts/15/DocIdRedir.aspx?ID=2017RG-309-318</Url>
      <Description>2017RG-309-318</Description>
    </_dlc_DocIdUrl>
  </documentManagement>
</p:properti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8EE0FC28AE42354D97C2D86578A7BB81" ma:contentTypeVersion="2407" ma:contentTypeDescription="" ma:contentTypeScope="" ma:versionID="c924726fce5b9e15ea31fc8387d0a69d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c2117f5f677e24e51835b5da57b8e7dc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8;#TSY RA-9242 - Destroy 10 years after action completed|f06ddbdb-86df-426a-bbc0-a9044fd46ab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8F63-BBBD-4B12-BF28-79E9E9DEA447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9CE979EB-F56D-4D1F-8D29-8DFB78EC0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117A1-1D6F-4ED4-8F83-E04F9556F8B2}">
  <ds:schemaRefs>
    <ds:schemaRef ds:uri="http://purl.org/dc/elements/1.1/"/>
    <ds:schemaRef ds:uri="9f7bc583-7cbe-45b9-a2bd-8bbb6543b37e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5925A1-637A-4421-862C-8FA1666671E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1E5EFA6-C77B-4ED9-B04E-E3BEEA015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76390A-BC57-4CF1-9330-60ECDC5FF86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E8BAC3A-2936-4AD3-85EE-E3D57E9E00A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B261A7A-33B9-47B5-A938-A23E472210C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8106523-FCC8-4F7B-80C4-014C544F5C3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3E7647A-AAAC-4108-8191-8BF5C901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</Template>
  <TotalTime>0</TotalTime>
  <Pages>5</Pages>
  <Words>535</Words>
  <Characters>3094</Characters>
  <Application>Microsoft Office Word</Application>
  <DocSecurity>0</DocSecurity>
  <PresentationFormat/>
  <Lines>128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GST—free Supply (National Disability) Insurance Scheme Supports) Determination 2013</vt:lpstr>
    </vt:vector>
  </TitlesOfParts>
  <LinksUpToDate>false</LinksUpToDate>
  <CharactersWithSpaces>3543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GST—free Supply (National Disability) Insurance Scheme Supports) Determination 2013</dc:title>
  <dc:creator/>
  <cp:lastModifiedBy/>
  <cp:revision>1</cp:revision>
  <cp:lastPrinted>2011-12-01T05:46:00Z</cp:lastPrinted>
  <dcterms:created xsi:type="dcterms:W3CDTF">2017-06-21T06:04:00Z</dcterms:created>
  <dcterms:modified xsi:type="dcterms:W3CDTF">2017-06-21T06:06:00Z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ContentTypeId">
    <vt:lpwstr>0x01010036BB8DE7EC542E42A8B2E98CC20CB697008EE0FC28AE42354D97C2D86578A7BB81</vt:lpwstr>
  </property>
  <property fmtid="{D5CDD505-2E9C-101B-9397-08002B2CF9AE}" pid="5" name="_dlc_DocId">
    <vt:lpwstr>2013RG-26-613</vt:lpwstr>
  </property>
  <property fmtid="{D5CDD505-2E9C-101B-9397-08002B2CF9AE}" pid="6" name="_dlc_DocIdItemGuid">
    <vt:lpwstr>de67dd21-3c01-41ef-bb50-d6bbdc0be759</vt:lpwstr>
  </property>
  <property fmtid="{D5CDD505-2E9C-101B-9397-08002B2CF9AE}" pid="7" name="_dlc_DocIdUrl">
    <vt:lpwstr>http://tweb/sites/rg/ldp/_layouts/DocIdRedir.aspx?ID=2013RG-26-613, 2013RG-26-613</vt:lpwstr>
  </property>
  <property fmtid="{D5CDD505-2E9C-101B-9397-08002B2CF9AE}" pid="8" name="_NewReviewCycle">
    <vt:lpwstr/>
  </property>
  <property fmtid="{D5CDD505-2E9C-101B-9397-08002B2CF9AE}" pid="9" name="Converted">
    <vt:bool>false</vt:bool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ShortT">
    <vt:lpwstr>GST—free Supply (National Disability Insurance Scheme Supports) Determination 2013</vt:lpwstr>
  </property>
  <property fmtid="{D5CDD505-2E9C-101B-9397-08002B2CF9AE}" pid="13" name="Compilation">
    <vt:lpwstr>Yes</vt:lpwstr>
  </property>
  <property fmtid="{D5CDD505-2E9C-101B-9397-08002B2CF9AE}" pid="14" name="Type">
    <vt:lpwstr>LI</vt:lpwstr>
  </property>
  <property fmtid="{D5CDD505-2E9C-101B-9397-08002B2CF9AE}" pid="15" name="DocType">
    <vt:lpwstr>NEW</vt:lpwstr>
  </property>
  <property fmtid="{D5CDD505-2E9C-101B-9397-08002B2CF9AE}" pid="16" name="CompilationVersion">
    <vt:i4>2</vt:i4>
  </property>
  <property fmtid="{D5CDD505-2E9C-101B-9397-08002B2CF9AE}" pid="17" name="CompilationNumber">
    <vt:lpwstr>1</vt:lpwstr>
  </property>
  <property fmtid="{D5CDD505-2E9C-101B-9397-08002B2CF9AE}" pid="18" name="StartDate">
    <vt:filetime>2014-06-30T13:00:00Z</vt:filetime>
  </property>
  <property fmtid="{D5CDD505-2E9C-101B-9397-08002B2CF9AE}" pid="19" name="PreparedDate">
    <vt:filetime>2015-02-05T13:00:00Z</vt:filetime>
  </property>
  <property fmtid="{D5CDD505-2E9C-101B-9397-08002B2CF9AE}" pid="20" name="RegisteredDate">
    <vt:filetime>2015-02-05T13:00:00Z</vt:filetime>
  </property>
  <property fmtid="{D5CDD505-2E9C-101B-9397-08002B2CF9AE}" pid="21" name="DoNotAsk">
    <vt:lpwstr>1</vt:lpwstr>
  </property>
  <property fmtid="{D5CDD505-2E9C-101B-9397-08002B2CF9AE}" pid="22" name="ChangedTitle">
    <vt:lpwstr>GST—free Supply (National Disability Insurance Scheme Supports) Determination 2013</vt:lpwstr>
  </property>
  <property fmtid="{D5CDD505-2E9C-101B-9397-08002B2CF9AE}" pid="23" name="Header">
    <vt:lpwstr>Section</vt:lpwstr>
  </property>
  <property fmtid="{D5CDD505-2E9C-101B-9397-08002B2CF9AE}" pid="24" name="TSYRecordClass">
    <vt:lpwstr>8;#TSY RA-9242 - Destroy 10 years after action completed|f06ddbdb-86df-426a-bbc0-a9044fd46ab3</vt:lpwstr>
  </property>
  <property fmtid="{D5CDD505-2E9C-101B-9397-08002B2CF9AE}" pid="25" name="RecordPoint_WorkflowType">
    <vt:lpwstr>ActiveSubmitStub</vt:lpwstr>
  </property>
  <property fmtid="{D5CDD505-2E9C-101B-9397-08002B2CF9AE}" pid="26" name="RecordPoint_ActiveItemWebId">
    <vt:lpwstr>{2a3bbe27-7039-435e-befa-5b0cefe11e50}</vt:lpwstr>
  </property>
  <property fmtid="{D5CDD505-2E9C-101B-9397-08002B2CF9AE}" pid="27" name="RecordPoint_ActiveItemSiteId">
    <vt:lpwstr>{5b52b9a5-e5b2-4521-8814-a1e24ca2869d}</vt:lpwstr>
  </property>
  <property fmtid="{D5CDD505-2E9C-101B-9397-08002B2CF9AE}" pid="28" name="RecordPoint_ActiveItemListId">
    <vt:lpwstr>{3c77fca7-90be-4cc2-98a0-9d7d23ee5930}</vt:lpwstr>
  </property>
  <property fmtid="{D5CDD505-2E9C-101B-9397-08002B2CF9AE}" pid="29" name="RecordPoint_ActiveItemUniqueId">
    <vt:lpwstr>{de67dd21-3c01-41ef-bb50-d6bbdc0be759}</vt:lpwstr>
  </property>
  <property fmtid="{D5CDD505-2E9C-101B-9397-08002B2CF9AE}" pid="30" name="RecordPoint_RecordNumberSubmitted">
    <vt:lpwstr>R0001301766</vt:lpwstr>
  </property>
  <property fmtid="{D5CDD505-2E9C-101B-9397-08002B2CF9AE}" pid="31" name="RecordPoint_SubmissionCompleted">
    <vt:lpwstr>2017-05-10T14:51:59.8279538+10:00</vt:lpwstr>
  </property>
</Properties>
</file>