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AC" w:rsidRPr="00603FD4" w:rsidRDefault="00097318" w:rsidP="001D5FB5">
      <w:pPr>
        <w:jc w:val="center"/>
        <w:rPr>
          <w:rFonts w:ascii="Times New Roman" w:hAnsi="Times New Roman"/>
          <w:b/>
          <w:bCs/>
          <w:sz w:val="24"/>
          <w:szCs w:val="24"/>
        </w:rPr>
      </w:pPr>
      <w:bookmarkStart w:id="0" w:name="_GoBack"/>
      <w:bookmarkEnd w:id="0"/>
      <w:r w:rsidRPr="00603FD4">
        <w:rPr>
          <w:rFonts w:ascii="Times New Roman" w:hAnsi="Times New Roman"/>
          <w:b/>
          <w:bCs/>
          <w:sz w:val="24"/>
          <w:szCs w:val="24"/>
        </w:rPr>
        <w:t>EXPLANATORY STATEMENT</w:t>
      </w:r>
    </w:p>
    <w:p w:rsidR="00097318" w:rsidRPr="00603FD4" w:rsidRDefault="00097318" w:rsidP="00E65DE5">
      <w:pPr>
        <w:rPr>
          <w:rFonts w:ascii="Times New Roman" w:hAnsi="Times New Roman"/>
          <w:b/>
          <w:bCs/>
          <w:u w:val="single"/>
        </w:rPr>
      </w:pPr>
    </w:p>
    <w:p w:rsidR="00097318" w:rsidRPr="00D52F26" w:rsidRDefault="00347766" w:rsidP="00E65DE5">
      <w:pPr>
        <w:rPr>
          <w:rFonts w:ascii="Times New Roman" w:hAnsi="Times New Roman"/>
          <w:b/>
          <w:bCs/>
          <w:sz w:val="24"/>
          <w:szCs w:val="24"/>
        </w:rPr>
      </w:pPr>
      <w:r w:rsidRPr="00D52F26">
        <w:rPr>
          <w:rFonts w:ascii="Times New Roman" w:hAnsi="Times New Roman"/>
          <w:b/>
          <w:bCs/>
          <w:sz w:val="24"/>
          <w:szCs w:val="24"/>
        </w:rPr>
        <w:t xml:space="preserve">National Vocational Education and Training </w:t>
      </w:r>
      <w:r w:rsidR="00F4132D" w:rsidRPr="00D52F26">
        <w:rPr>
          <w:rFonts w:ascii="Times New Roman" w:hAnsi="Times New Roman"/>
          <w:b/>
          <w:bCs/>
          <w:sz w:val="24"/>
          <w:szCs w:val="24"/>
        </w:rPr>
        <w:t xml:space="preserve">Regulator </w:t>
      </w:r>
      <w:r w:rsidRPr="00D52F26">
        <w:rPr>
          <w:rFonts w:ascii="Times New Roman" w:hAnsi="Times New Roman"/>
          <w:b/>
          <w:bCs/>
          <w:sz w:val="24"/>
          <w:szCs w:val="24"/>
        </w:rPr>
        <w:t>(Charges) Amendment (Annual Registration Charge) Determination 2017</w:t>
      </w:r>
    </w:p>
    <w:p w:rsidR="00D727E4" w:rsidRPr="00603FD4" w:rsidRDefault="00D727E4" w:rsidP="00E65DE5">
      <w:pPr>
        <w:rPr>
          <w:rFonts w:ascii="Times New Roman" w:hAnsi="Times New Roman"/>
          <w:b/>
          <w:bCs/>
          <w:sz w:val="24"/>
          <w:szCs w:val="24"/>
        </w:rPr>
      </w:pPr>
    </w:p>
    <w:p w:rsidR="003349AC" w:rsidRPr="00603FD4" w:rsidRDefault="00CE110B" w:rsidP="00E65DE5">
      <w:pPr>
        <w:rPr>
          <w:rFonts w:ascii="Times New Roman" w:hAnsi="Times New Roman"/>
          <w:b/>
          <w:bCs/>
          <w:sz w:val="24"/>
          <w:szCs w:val="24"/>
        </w:rPr>
      </w:pPr>
      <w:r w:rsidRPr="00603FD4">
        <w:rPr>
          <w:rFonts w:ascii="Times New Roman" w:hAnsi="Times New Roman"/>
          <w:b/>
          <w:bCs/>
          <w:sz w:val="24"/>
          <w:szCs w:val="24"/>
        </w:rPr>
        <w:t>Authority</w:t>
      </w:r>
    </w:p>
    <w:p w:rsidR="00CE110B" w:rsidRPr="00EE0593" w:rsidRDefault="007308B9" w:rsidP="00BB3248">
      <w:pPr>
        <w:spacing w:before="100" w:beforeAutospacing="1" w:after="100" w:afterAutospacing="1"/>
        <w:rPr>
          <w:rFonts w:ascii="Times New Roman" w:hAnsi="Times New Roman"/>
          <w:sz w:val="24"/>
          <w:szCs w:val="24"/>
          <w:lang w:eastAsia="en-AU"/>
        </w:rPr>
      </w:pPr>
      <w:r w:rsidRPr="00603FD4">
        <w:rPr>
          <w:rFonts w:ascii="Times New Roman" w:hAnsi="Times New Roman"/>
          <w:bCs/>
          <w:sz w:val="24"/>
          <w:szCs w:val="24"/>
        </w:rPr>
        <w:t xml:space="preserve">The instrument is made by the </w:t>
      </w:r>
      <w:r w:rsidR="00347766">
        <w:rPr>
          <w:rFonts w:ascii="Times New Roman" w:hAnsi="Times New Roman"/>
          <w:bCs/>
          <w:sz w:val="24"/>
          <w:szCs w:val="24"/>
        </w:rPr>
        <w:t xml:space="preserve">Assistant </w:t>
      </w:r>
      <w:r w:rsidRPr="00603FD4">
        <w:rPr>
          <w:rFonts w:ascii="Times New Roman" w:hAnsi="Times New Roman"/>
          <w:bCs/>
          <w:sz w:val="24"/>
          <w:szCs w:val="24"/>
        </w:rPr>
        <w:t xml:space="preserve">Minister for </w:t>
      </w:r>
      <w:r w:rsidR="00347766">
        <w:rPr>
          <w:rFonts w:ascii="Times New Roman" w:hAnsi="Times New Roman"/>
          <w:bCs/>
          <w:sz w:val="24"/>
          <w:szCs w:val="24"/>
        </w:rPr>
        <w:t xml:space="preserve">Vocational </w:t>
      </w:r>
      <w:r w:rsidR="0059723F">
        <w:rPr>
          <w:rFonts w:ascii="Times New Roman" w:hAnsi="Times New Roman"/>
          <w:bCs/>
          <w:sz w:val="24"/>
          <w:szCs w:val="24"/>
        </w:rPr>
        <w:t>Education and</w:t>
      </w:r>
      <w:r w:rsidR="00347766">
        <w:rPr>
          <w:rFonts w:ascii="Times New Roman" w:hAnsi="Times New Roman"/>
          <w:bCs/>
          <w:sz w:val="24"/>
          <w:szCs w:val="24"/>
        </w:rPr>
        <w:t xml:space="preserve"> Skills</w:t>
      </w:r>
      <w:r w:rsidRPr="00603FD4">
        <w:rPr>
          <w:rFonts w:ascii="Times New Roman" w:hAnsi="Times New Roman"/>
          <w:bCs/>
          <w:sz w:val="24"/>
          <w:szCs w:val="24"/>
        </w:rPr>
        <w:t xml:space="preserve"> </w:t>
      </w:r>
      <w:r w:rsidR="00F4132D">
        <w:rPr>
          <w:rFonts w:ascii="Times New Roman" w:hAnsi="Times New Roman"/>
          <w:bCs/>
          <w:sz w:val="24"/>
          <w:szCs w:val="24"/>
        </w:rPr>
        <w:t xml:space="preserve">and Parliamentary Secretary to the Minister for Education and Training </w:t>
      </w:r>
      <w:r w:rsidRPr="00603FD4">
        <w:rPr>
          <w:rFonts w:ascii="Times New Roman" w:hAnsi="Times New Roman"/>
          <w:bCs/>
          <w:sz w:val="24"/>
          <w:szCs w:val="24"/>
        </w:rPr>
        <w:t xml:space="preserve">under </w:t>
      </w:r>
      <w:r w:rsidR="005E2A44">
        <w:rPr>
          <w:rFonts w:ascii="Times New Roman" w:hAnsi="Times New Roman"/>
          <w:bCs/>
          <w:sz w:val="24"/>
          <w:szCs w:val="24"/>
        </w:rPr>
        <w:t xml:space="preserve">subsection </w:t>
      </w:r>
      <w:proofErr w:type="spellStart"/>
      <w:r w:rsidR="005E2A44">
        <w:rPr>
          <w:rFonts w:ascii="Times New Roman" w:hAnsi="Times New Roman"/>
          <w:bCs/>
          <w:sz w:val="24"/>
          <w:szCs w:val="24"/>
        </w:rPr>
        <w:t>6B</w:t>
      </w:r>
      <w:proofErr w:type="spellEnd"/>
      <w:r w:rsidR="005E2A44">
        <w:rPr>
          <w:rFonts w:ascii="Times New Roman" w:hAnsi="Times New Roman"/>
          <w:bCs/>
          <w:sz w:val="24"/>
          <w:szCs w:val="24"/>
        </w:rPr>
        <w:t>(1)</w:t>
      </w:r>
      <w:r w:rsidR="008952E0">
        <w:rPr>
          <w:rFonts w:ascii="Times New Roman" w:hAnsi="Times New Roman"/>
          <w:bCs/>
          <w:sz w:val="24"/>
          <w:szCs w:val="24"/>
        </w:rPr>
        <w:t xml:space="preserve"> </w:t>
      </w:r>
      <w:r w:rsidR="005E2A44">
        <w:rPr>
          <w:rFonts w:ascii="Times New Roman" w:hAnsi="Times New Roman"/>
          <w:bCs/>
          <w:sz w:val="24"/>
          <w:szCs w:val="24"/>
        </w:rPr>
        <w:t xml:space="preserve">of </w:t>
      </w:r>
      <w:r w:rsidR="0059723F">
        <w:rPr>
          <w:rFonts w:ascii="Times New Roman" w:hAnsi="Times New Roman"/>
          <w:bCs/>
          <w:sz w:val="24"/>
          <w:szCs w:val="24"/>
        </w:rPr>
        <w:t xml:space="preserve">the </w:t>
      </w:r>
      <w:r w:rsidR="00347766">
        <w:rPr>
          <w:rFonts w:ascii="Times New Roman" w:hAnsi="Times New Roman"/>
          <w:bCs/>
          <w:i/>
          <w:sz w:val="24"/>
          <w:szCs w:val="24"/>
        </w:rPr>
        <w:t>National Vocational Education and Training Regulator (Charges) Act 2012</w:t>
      </w:r>
      <w:r w:rsidR="008E150B">
        <w:rPr>
          <w:rFonts w:ascii="Times New Roman" w:hAnsi="Times New Roman"/>
          <w:bCs/>
          <w:sz w:val="24"/>
          <w:szCs w:val="24"/>
        </w:rPr>
        <w:t xml:space="preserve"> (the Charges Act)</w:t>
      </w:r>
      <w:r w:rsidR="00347766">
        <w:rPr>
          <w:rFonts w:ascii="Times New Roman" w:hAnsi="Times New Roman"/>
          <w:bCs/>
          <w:i/>
          <w:sz w:val="24"/>
          <w:szCs w:val="24"/>
        </w:rPr>
        <w:t>.</w:t>
      </w:r>
      <w:r w:rsidR="00EE0593">
        <w:rPr>
          <w:rFonts w:ascii="Times New Roman" w:hAnsi="Times New Roman"/>
          <w:bCs/>
          <w:sz w:val="24"/>
          <w:szCs w:val="24"/>
        </w:rPr>
        <w:t xml:space="preserve"> </w:t>
      </w:r>
    </w:p>
    <w:p w:rsidR="00FD459A" w:rsidRPr="00603FD4" w:rsidRDefault="001D5FB5" w:rsidP="00E65DE5">
      <w:pPr>
        <w:rPr>
          <w:rFonts w:ascii="Times New Roman" w:hAnsi="Times New Roman"/>
          <w:b/>
          <w:bCs/>
          <w:sz w:val="24"/>
          <w:szCs w:val="24"/>
        </w:rPr>
      </w:pPr>
      <w:r w:rsidRPr="00603FD4">
        <w:rPr>
          <w:rFonts w:ascii="Times New Roman" w:hAnsi="Times New Roman"/>
          <w:b/>
          <w:bCs/>
          <w:sz w:val="24"/>
          <w:szCs w:val="24"/>
        </w:rPr>
        <w:t>Purpose</w:t>
      </w:r>
      <w:r w:rsidR="00930EA7" w:rsidRPr="00603FD4">
        <w:rPr>
          <w:rFonts w:ascii="Times New Roman" w:hAnsi="Times New Roman"/>
          <w:b/>
          <w:bCs/>
          <w:sz w:val="24"/>
          <w:szCs w:val="24"/>
        </w:rPr>
        <w:t xml:space="preserve"> </w:t>
      </w:r>
    </w:p>
    <w:p w:rsidR="00CE110B" w:rsidRPr="00603FD4" w:rsidRDefault="00CE110B" w:rsidP="00E65DE5">
      <w:pPr>
        <w:rPr>
          <w:rFonts w:ascii="Times New Roman" w:hAnsi="Times New Roman"/>
          <w:bCs/>
          <w:sz w:val="24"/>
          <w:szCs w:val="24"/>
        </w:rPr>
      </w:pPr>
    </w:p>
    <w:p w:rsidR="00DA5C1B" w:rsidRDefault="003F78FA" w:rsidP="00DA5C1B">
      <w:pPr>
        <w:rPr>
          <w:rFonts w:ascii="Times New Roman" w:hAnsi="Times New Roman"/>
          <w:bCs/>
          <w:sz w:val="24"/>
          <w:szCs w:val="24"/>
        </w:rPr>
      </w:pPr>
      <w:r w:rsidRPr="00603FD4">
        <w:rPr>
          <w:rFonts w:ascii="Times New Roman" w:hAnsi="Times New Roman"/>
          <w:bCs/>
          <w:sz w:val="24"/>
          <w:szCs w:val="24"/>
        </w:rPr>
        <w:t xml:space="preserve">The </w:t>
      </w:r>
      <w:r w:rsidR="00823F8A">
        <w:rPr>
          <w:rFonts w:ascii="Times New Roman" w:hAnsi="Times New Roman"/>
          <w:bCs/>
          <w:sz w:val="24"/>
          <w:szCs w:val="24"/>
        </w:rPr>
        <w:t xml:space="preserve">primary </w:t>
      </w:r>
      <w:r w:rsidRPr="00603FD4">
        <w:rPr>
          <w:rFonts w:ascii="Times New Roman" w:hAnsi="Times New Roman"/>
          <w:bCs/>
          <w:sz w:val="24"/>
          <w:szCs w:val="24"/>
        </w:rPr>
        <w:t xml:space="preserve">purpose of </w:t>
      </w:r>
      <w:r w:rsidRPr="000C7211">
        <w:rPr>
          <w:rFonts w:ascii="Times New Roman" w:hAnsi="Times New Roman"/>
          <w:bCs/>
          <w:sz w:val="24"/>
          <w:szCs w:val="24"/>
        </w:rPr>
        <w:t xml:space="preserve">the </w:t>
      </w:r>
      <w:r w:rsidR="00347766" w:rsidRPr="000C7211">
        <w:rPr>
          <w:rFonts w:ascii="Times New Roman" w:hAnsi="Times New Roman"/>
          <w:bCs/>
          <w:sz w:val="24"/>
          <w:szCs w:val="24"/>
        </w:rPr>
        <w:t xml:space="preserve">National Vocational Education and Training </w:t>
      </w:r>
      <w:r w:rsidR="00F4132D" w:rsidRPr="000C7211">
        <w:rPr>
          <w:rFonts w:ascii="Times New Roman" w:hAnsi="Times New Roman"/>
          <w:bCs/>
          <w:sz w:val="24"/>
          <w:szCs w:val="24"/>
        </w:rPr>
        <w:t xml:space="preserve">Regulator </w:t>
      </w:r>
      <w:r w:rsidR="00347766" w:rsidRPr="000C7211">
        <w:rPr>
          <w:rFonts w:ascii="Times New Roman" w:hAnsi="Times New Roman"/>
          <w:bCs/>
          <w:sz w:val="24"/>
          <w:szCs w:val="24"/>
        </w:rPr>
        <w:t>(Charges) Amendment (Annual Registration Charge) Determination 2017</w:t>
      </w:r>
      <w:r w:rsidR="0059723F">
        <w:rPr>
          <w:rFonts w:ascii="Times New Roman" w:hAnsi="Times New Roman"/>
          <w:bCs/>
          <w:sz w:val="24"/>
          <w:szCs w:val="24"/>
        </w:rPr>
        <w:t xml:space="preserve"> </w:t>
      </w:r>
      <w:r w:rsidR="00347766">
        <w:rPr>
          <w:rFonts w:ascii="Times New Roman" w:hAnsi="Times New Roman"/>
          <w:bCs/>
          <w:sz w:val="24"/>
          <w:szCs w:val="24"/>
        </w:rPr>
        <w:t>(Charges Determination)</w:t>
      </w:r>
      <w:r w:rsidR="00660F11">
        <w:rPr>
          <w:rFonts w:ascii="Times New Roman" w:hAnsi="Times New Roman"/>
          <w:bCs/>
          <w:sz w:val="24"/>
          <w:szCs w:val="24"/>
        </w:rPr>
        <w:t xml:space="preserve"> is to amend</w:t>
      </w:r>
      <w:r w:rsidR="00FB2B99">
        <w:rPr>
          <w:rFonts w:ascii="Times New Roman" w:hAnsi="Times New Roman"/>
          <w:bCs/>
          <w:sz w:val="24"/>
          <w:szCs w:val="24"/>
        </w:rPr>
        <w:t xml:space="preserve"> the </w:t>
      </w:r>
      <w:r w:rsidR="00FB2B99" w:rsidRPr="00554D7C">
        <w:rPr>
          <w:rFonts w:ascii="Times New Roman" w:hAnsi="Times New Roman"/>
          <w:bCs/>
          <w:sz w:val="24"/>
          <w:szCs w:val="24"/>
        </w:rPr>
        <w:t>National Vocational Education and Training Regulator (Charges) Determination 2013 (</w:t>
      </w:r>
      <w:proofErr w:type="spellStart"/>
      <w:r w:rsidR="00FB2B99" w:rsidRPr="00554D7C">
        <w:rPr>
          <w:rFonts w:ascii="Times New Roman" w:hAnsi="Times New Roman"/>
          <w:bCs/>
          <w:sz w:val="24"/>
          <w:szCs w:val="24"/>
        </w:rPr>
        <w:t>No.1</w:t>
      </w:r>
      <w:proofErr w:type="spellEnd"/>
      <w:r w:rsidR="00FB2B99" w:rsidRPr="00554D7C">
        <w:rPr>
          <w:rFonts w:ascii="Times New Roman" w:hAnsi="Times New Roman"/>
          <w:bCs/>
          <w:sz w:val="24"/>
          <w:szCs w:val="24"/>
        </w:rPr>
        <w:t>)</w:t>
      </w:r>
      <w:r w:rsidR="0009085E">
        <w:rPr>
          <w:rFonts w:ascii="Times New Roman" w:hAnsi="Times New Roman"/>
          <w:bCs/>
          <w:sz w:val="24"/>
          <w:szCs w:val="24"/>
        </w:rPr>
        <w:t xml:space="preserve"> </w:t>
      </w:r>
      <w:r w:rsidR="00F4132D">
        <w:rPr>
          <w:rFonts w:ascii="Times New Roman" w:hAnsi="Times New Roman"/>
          <w:bCs/>
          <w:sz w:val="24"/>
          <w:szCs w:val="24"/>
        </w:rPr>
        <w:t xml:space="preserve">(2013 Charges Determination) </w:t>
      </w:r>
      <w:r w:rsidR="0059723F">
        <w:rPr>
          <w:rFonts w:ascii="Times New Roman" w:hAnsi="Times New Roman"/>
          <w:bCs/>
          <w:sz w:val="24"/>
          <w:szCs w:val="24"/>
        </w:rPr>
        <w:t xml:space="preserve">to </w:t>
      </w:r>
      <w:r w:rsidR="00347766">
        <w:rPr>
          <w:rFonts w:ascii="Times New Roman" w:hAnsi="Times New Roman"/>
          <w:bCs/>
          <w:sz w:val="24"/>
          <w:szCs w:val="24"/>
        </w:rPr>
        <w:t xml:space="preserve">determine </w:t>
      </w:r>
      <w:r w:rsidR="008E150B">
        <w:rPr>
          <w:rFonts w:ascii="Times New Roman" w:hAnsi="Times New Roman"/>
          <w:bCs/>
          <w:sz w:val="24"/>
          <w:szCs w:val="24"/>
        </w:rPr>
        <w:t>an</w:t>
      </w:r>
      <w:r w:rsidR="00660F11">
        <w:rPr>
          <w:rFonts w:ascii="Times New Roman" w:hAnsi="Times New Roman"/>
          <w:bCs/>
          <w:sz w:val="24"/>
          <w:szCs w:val="24"/>
        </w:rPr>
        <w:t xml:space="preserve"> amount</w:t>
      </w:r>
      <w:r w:rsidR="008E150B">
        <w:rPr>
          <w:rFonts w:ascii="Times New Roman" w:hAnsi="Times New Roman"/>
          <w:bCs/>
          <w:sz w:val="24"/>
          <w:szCs w:val="24"/>
        </w:rPr>
        <w:t>,</w:t>
      </w:r>
      <w:r w:rsidR="00660F11">
        <w:rPr>
          <w:rFonts w:ascii="Times New Roman" w:hAnsi="Times New Roman"/>
          <w:bCs/>
          <w:sz w:val="24"/>
          <w:szCs w:val="24"/>
        </w:rPr>
        <w:t xml:space="preserve"> or method for working out an amount</w:t>
      </w:r>
      <w:r w:rsidR="008E150B">
        <w:rPr>
          <w:rFonts w:ascii="Times New Roman" w:hAnsi="Times New Roman"/>
          <w:bCs/>
          <w:sz w:val="24"/>
          <w:szCs w:val="24"/>
        </w:rPr>
        <w:t>,</w:t>
      </w:r>
      <w:r w:rsidR="00660F11">
        <w:rPr>
          <w:rFonts w:ascii="Times New Roman" w:hAnsi="Times New Roman"/>
          <w:bCs/>
          <w:sz w:val="24"/>
          <w:szCs w:val="24"/>
        </w:rPr>
        <w:t xml:space="preserve"> of </w:t>
      </w:r>
      <w:r w:rsidR="00347766">
        <w:rPr>
          <w:rFonts w:ascii="Times New Roman" w:hAnsi="Times New Roman"/>
          <w:bCs/>
          <w:sz w:val="24"/>
          <w:szCs w:val="24"/>
        </w:rPr>
        <w:t>a National VET Regulator</w:t>
      </w:r>
      <w:r w:rsidR="00FB2B99">
        <w:rPr>
          <w:rFonts w:ascii="Times New Roman" w:hAnsi="Times New Roman"/>
          <w:bCs/>
          <w:sz w:val="24"/>
          <w:szCs w:val="24"/>
        </w:rPr>
        <w:t xml:space="preserve"> </w:t>
      </w:r>
      <w:r w:rsidR="00347766">
        <w:rPr>
          <w:rFonts w:ascii="Times New Roman" w:hAnsi="Times New Roman"/>
          <w:bCs/>
          <w:sz w:val="24"/>
          <w:szCs w:val="24"/>
        </w:rPr>
        <w:t>annua</w:t>
      </w:r>
      <w:r w:rsidR="00FB2B99">
        <w:rPr>
          <w:rFonts w:ascii="Times New Roman" w:hAnsi="Times New Roman"/>
          <w:bCs/>
          <w:sz w:val="24"/>
          <w:szCs w:val="24"/>
        </w:rPr>
        <w:t>l re</w:t>
      </w:r>
      <w:r w:rsidR="00660F11">
        <w:rPr>
          <w:rFonts w:ascii="Times New Roman" w:hAnsi="Times New Roman"/>
          <w:bCs/>
          <w:sz w:val="24"/>
          <w:szCs w:val="24"/>
        </w:rPr>
        <w:t>gistration charge</w:t>
      </w:r>
      <w:r w:rsidR="00DA5C1B">
        <w:rPr>
          <w:rFonts w:ascii="Times New Roman" w:hAnsi="Times New Roman"/>
          <w:bCs/>
          <w:sz w:val="24"/>
          <w:szCs w:val="24"/>
        </w:rPr>
        <w:t xml:space="preserve"> </w:t>
      </w:r>
      <w:r w:rsidR="004A42F0">
        <w:rPr>
          <w:rFonts w:ascii="Times New Roman" w:hAnsi="Times New Roman"/>
          <w:bCs/>
          <w:sz w:val="24"/>
          <w:szCs w:val="24"/>
        </w:rPr>
        <w:t xml:space="preserve">(the charge) </w:t>
      </w:r>
      <w:r w:rsidR="008E150B">
        <w:rPr>
          <w:rFonts w:ascii="Times New Roman" w:hAnsi="Times New Roman"/>
          <w:bCs/>
          <w:sz w:val="24"/>
          <w:szCs w:val="24"/>
        </w:rPr>
        <w:t>payable</w:t>
      </w:r>
      <w:r w:rsidR="00782354">
        <w:rPr>
          <w:rFonts w:ascii="Times New Roman" w:hAnsi="Times New Roman"/>
          <w:bCs/>
          <w:sz w:val="24"/>
          <w:szCs w:val="24"/>
        </w:rPr>
        <w:t xml:space="preserve"> for a financial year</w:t>
      </w:r>
      <w:r w:rsidR="008E150B">
        <w:rPr>
          <w:rFonts w:ascii="Times New Roman" w:hAnsi="Times New Roman"/>
          <w:bCs/>
          <w:sz w:val="24"/>
          <w:szCs w:val="24"/>
        </w:rPr>
        <w:t xml:space="preserve"> under Part </w:t>
      </w:r>
      <w:proofErr w:type="spellStart"/>
      <w:r w:rsidR="008E150B">
        <w:rPr>
          <w:rFonts w:ascii="Times New Roman" w:hAnsi="Times New Roman"/>
          <w:bCs/>
          <w:sz w:val="24"/>
          <w:szCs w:val="24"/>
        </w:rPr>
        <w:t>1A</w:t>
      </w:r>
      <w:proofErr w:type="spellEnd"/>
      <w:r w:rsidR="008E150B">
        <w:rPr>
          <w:rFonts w:ascii="Times New Roman" w:hAnsi="Times New Roman"/>
          <w:bCs/>
          <w:sz w:val="24"/>
          <w:szCs w:val="24"/>
        </w:rPr>
        <w:t xml:space="preserve"> of the Charges Act</w:t>
      </w:r>
      <w:r w:rsidR="00660F11">
        <w:rPr>
          <w:rFonts w:ascii="Times New Roman" w:hAnsi="Times New Roman"/>
          <w:bCs/>
          <w:sz w:val="24"/>
          <w:szCs w:val="24"/>
        </w:rPr>
        <w:t>.</w:t>
      </w:r>
      <w:r w:rsidR="00DA5C1B" w:rsidRPr="00DA5C1B">
        <w:rPr>
          <w:rFonts w:ascii="Times New Roman" w:hAnsi="Times New Roman"/>
          <w:bCs/>
          <w:sz w:val="24"/>
          <w:szCs w:val="24"/>
        </w:rPr>
        <w:t xml:space="preserve"> </w:t>
      </w:r>
      <w:r w:rsidR="00DA5C1B">
        <w:rPr>
          <w:rFonts w:ascii="Times New Roman" w:hAnsi="Times New Roman"/>
          <w:bCs/>
          <w:sz w:val="24"/>
          <w:szCs w:val="24"/>
        </w:rPr>
        <w:t>It also identifies the circumstances</w:t>
      </w:r>
      <w:r w:rsidR="00DA5C1B" w:rsidRPr="00BB3248">
        <w:rPr>
          <w:rFonts w:ascii="Times New Roman" w:eastAsia="Calibri" w:hAnsi="Times New Roman"/>
        </w:rPr>
        <w:t xml:space="preserve"> </w:t>
      </w:r>
      <w:r w:rsidR="00DA5C1B">
        <w:rPr>
          <w:rFonts w:ascii="Times New Roman" w:hAnsi="Times New Roman"/>
          <w:bCs/>
          <w:sz w:val="24"/>
          <w:szCs w:val="24"/>
        </w:rPr>
        <w:t>in which the charge</w:t>
      </w:r>
      <w:r w:rsidR="00DA5C1B" w:rsidRPr="00BB3248">
        <w:rPr>
          <w:rFonts w:ascii="Times New Roman" w:hAnsi="Times New Roman"/>
          <w:bCs/>
          <w:sz w:val="24"/>
          <w:szCs w:val="24"/>
        </w:rPr>
        <w:t xml:space="preserve"> may be waived in whole or in part under Part 4 of the Charges Act.</w:t>
      </w:r>
      <w:r w:rsidR="00DA5C1B">
        <w:rPr>
          <w:rFonts w:ascii="Times New Roman" w:hAnsi="Times New Roman"/>
          <w:bCs/>
          <w:sz w:val="24"/>
          <w:szCs w:val="24"/>
        </w:rPr>
        <w:t xml:space="preserve"> </w:t>
      </w:r>
    </w:p>
    <w:p w:rsidR="00F44681" w:rsidRDefault="001F0149" w:rsidP="00E65DE5">
      <w:pPr>
        <w:rPr>
          <w:rFonts w:ascii="Times New Roman" w:hAnsi="Times New Roman"/>
          <w:bCs/>
          <w:sz w:val="24"/>
          <w:szCs w:val="24"/>
        </w:rPr>
      </w:pPr>
      <w:r>
        <w:rPr>
          <w:rFonts w:ascii="Times New Roman" w:hAnsi="Times New Roman"/>
          <w:bCs/>
          <w:sz w:val="24"/>
          <w:szCs w:val="24"/>
        </w:rPr>
        <w:t xml:space="preserve"> </w:t>
      </w:r>
    </w:p>
    <w:p w:rsidR="00F4132D" w:rsidRDefault="001F0149" w:rsidP="00E65DE5">
      <w:pPr>
        <w:rPr>
          <w:rFonts w:ascii="Times New Roman" w:hAnsi="Times New Roman"/>
          <w:bCs/>
          <w:sz w:val="24"/>
          <w:szCs w:val="24"/>
        </w:rPr>
      </w:pPr>
      <w:r>
        <w:rPr>
          <w:rFonts w:ascii="Times New Roman" w:hAnsi="Times New Roman"/>
          <w:bCs/>
          <w:sz w:val="24"/>
          <w:szCs w:val="24"/>
        </w:rPr>
        <w:t xml:space="preserve">The </w:t>
      </w:r>
      <w:r w:rsidR="004A42F0">
        <w:rPr>
          <w:rFonts w:ascii="Times New Roman" w:hAnsi="Times New Roman"/>
          <w:bCs/>
          <w:sz w:val="24"/>
          <w:szCs w:val="24"/>
        </w:rPr>
        <w:t xml:space="preserve">charge </w:t>
      </w:r>
      <w:r w:rsidR="00BB3248">
        <w:rPr>
          <w:rFonts w:ascii="Times New Roman" w:hAnsi="Times New Roman"/>
          <w:bCs/>
          <w:sz w:val="24"/>
          <w:szCs w:val="24"/>
        </w:rPr>
        <w:t xml:space="preserve">is </w:t>
      </w:r>
      <w:r w:rsidR="00823F8A">
        <w:rPr>
          <w:rFonts w:ascii="Times New Roman" w:hAnsi="Times New Roman"/>
          <w:bCs/>
          <w:sz w:val="24"/>
          <w:szCs w:val="24"/>
        </w:rPr>
        <w:t xml:space="preserve">payable by </w:t>
      </w:r>
      <w:r w:rsidR="00FB2B99">
        <w:rPr>
          <w:rFonts w:ascii="Times New Roman" w:hAnsi="Times New Roman"/>
          <w:bCs/>
          <w:sz w:val="24"/>
          <w:szCs w:val="24"/>
        </w:rPr>
        <w:t>N</w:t>
      </w:r>
      <w:r w:rsidR="004A42F0">
        <w:rPr>
          <w:rFonts w:ascii="Times New Roman" w:hAnsi="Times New Roman"/>
          <w:bCs/>
          <w:sz w:val="24"/>
          <w:szCs w:val="24"/>
        </w:rPr>
        <w:t xml:space="preserve">ational </w:t>
      </w:r>
      <w:r w:rsidR="00FB2B99">
        <w:rPr>
          <w:rFonts w:ascii="Times New Roman" w:hAnsi="Times New Roman"/>
          <w:bCs/>
          <w:sz w:val="24"/>
          <w:szCs w:val="24"/>
        </w:rPr>
        <w:t>V</w:t>
      </w:r>
      <w:r w:rsidR="004A42F0">
        <w:rPr>
          <w:rFonts w:ascii="Times New Roman" w:hAnsi="Times New Roman"/>
          <w:bCs/>
          <w:sz w:val="24"/>
          <w:szCs w:val="24"/>
        </w:rPr>
        <w:t xml:space="preserve">ET </w:t>
      </w:r>
      <w:r w:rsidR="00FB2B99">
        <w:rPr>
          <w:rFonts w:ascii="Times New Roman" w:hAnsi="Times New Roman"/>
          <w:bCs/>
          <w:sz w:val="24"/>
          <w:szCs w:val="24"/>
        </w:rPr>
        <w:t>R</w:t>
      </w:r>
      <w:r w:rsidR="004A42F0">
        <w:rPr>
          <w:rFonts w:ascii="Times New Roman" w:hAnsi="Times New Roman"/>
          <w:bCs/>
          <w:sz w:val="24"/>
          <w:szCs w:val="24"/>
        </w:rPr>
        <w:t xml:space="preserve">egulator </w:t>
      </w:r>
      <w:r w:rsidR="00FB2B99">
        <w:rPr>
          <w:rFonts w:ascii="Times New Roman" w:hAnsi="Times New Roman"/>
          <w:bCs/>
          <w:sz w:val="24"/>
          <w:szCs w:val="24"/>
        </w:rPr>
        <w:t>regi</w:t>
      </w:r>
      <w:r w:rsidR="00AC32E1">
        <w:rPr>
          <w:rFonts w:ascii="Times New Roman" w:hAnsi="Times New Roman"/>
          <w:bCs/>
          <w:sz w:val="24"/>
          <w:szCs w:val="24"/>
        </w:rPr>
        <w:t>stered training organisations</w:t>
      </w:r>
      <w:r w:rsidR="00F4132D">
        <w:rPr>
          <w:rFonts w:ascii="Times New Roman" w:hAnsi="Times New Roman"/>
          <w:bCs/>
          <w:sz w:val="24"/>
          <w:szCs w:val="24"/>
        </w:rPr>
        <w:t xml:space="preserve"> (as defined in the </w:t>
      </w:r>
      <w:r w:rsidR="00F4132D" w:rsidRPr="00F856B4">
        <w:rPr>
          <w:rFonts w:ascii="Times New Roman" w:hAnsi="Times New Roman"/>
          <w:bCs/>
          <w:i/>
          <w:sz w:val="24"/>
          <w:szCs w:val="24"/>
        </w:rPr>
        <w:t>National Vocational Education and Training Regulator Act 2011</w:t>
      </w:r>
      <w:r w:rsidR="00434985" w:rsidRPr="00554D7C">
        <w:rPr>
          <w:rFonts w:ascii="Times New Roman" w:hAnsi="Times New Roman"/>
          <w:bCs/>
          <w:sz w:val="24"/>
          <w:szCs w:val="24"/>
        </w:rPr>
        <w:t xml:space="preserve"> (</w:t>
      </w:r>
      <w:proofErr w:type="spellStart"/>
      <w:r w:rsidR="00434985" w:rsidRPr="00554D7C">
        <w:rPr>
          <w:rFonts w:ascii="Times New Roman" w:hAnsi="Times New Roman"/>
          <w:bCs/>
          <w:sz w:val="24"/>
          <w:szCs w:val="24"/>
        </w:rPr>
        <w:t>NVETR</w:t>
      </w:r>
      <w:proofErr w:type="spellEnd"/>
      <w:r w:rsidR="00434985" w:rsidRPr="00554D7C">
        <w:rPr>
          <w:rFonts w:ascii="Times New Roman" w:hAnsi="Times New Roman"/>
          <w:bCs/>
          <w:sz w:val="24"/>
          <w:szCs w:val="24"/>
        </w:rPr>
        <w:t xml:space="preserve"> Act)</w:t>
      </w:r>
      <w:r w:rsidR="00F4132D">
        <w:rPr>
          <w:rFonts w:ascii="Times New Roman" w:hAnsi="Times New Roman"/>
          <w:bCs/>
          <w:sz w:val="24"/>
          <w:szCs w:val="24"/>
        </w:rPr>
        <w:t>)</w:t>
      </w:r>
      <w:r w:rsidR="001F5E17">
        <w:rPr>
          <w:rFonts w:ascii="Times New Roman" w:hAnsi="Times New Roman"/>
          <w:bCs/>
          <w:sz w:val="24"/>
          <w:szCs w:val="24"/>
        </w:rPr>
        <w:t xml:space="preserve">, </w:t>
      </w:r>
      <w:r w:rsidR="00AC32E1">
        <w:rPr>
          <w:rFonts w:ascii="Times New Roman" w:hAnsi="Times New Roman"/>
          <w:bCs/>
          <w:sz w:val="24"/>
          <w:szCs w:val="24"/>
        </w:rPr>
        <w:t>and</w:t>
      </w:r>
      <w:r w:rsidR="00FB2B99">
        <w:rPr>
          <w:rFonts w:ascii="Times New Roman" w:hAnsi="Times New Roman"/>
          <w:bCs/>
          <w:sz w:val="24"/>
          <w:szCs w:val="24"/>
        </w:rPr>
        <w:t xml:space="preserve"> registered prov</w:t>
      </w:r>
      <w:r w:rsidR="00BB3248">
        <w:rPr>
          <w:rFonts w:ascii="Times New Roman" w:hAnsi="Times New Roman"/>
          <w:bCs/>
          <w:sz w:val="24"/>
          <w:szCs w:val="24"/>
        </w:rPr>
        <w:t xml:space="preserve">iders </w:t>
      </w:r>
      <w:r w:rsidR="00372E6B">
        <w:rPr>
          <w:rFonts w:ascii="Times New Roman" w:hAnsi="Times New Roman"/>
          <w:bCs/>
          <w:sz w:val="24"/>
          <w:szCs w:val="24"/>
        </w:rPr>
        <w:t xml:space="preserve">within </w:t>
      </w:r>
      <w:r w:rsidR="00660F11">
        <w:rPr>
          <w:rFonts w:ascii="Times New Roman" w:hAnsi="Times New Roman"/>
          <w:bCs/>
          <w:sz w:val="24"/>
          <w:szCs w:val="24"/>
        </w:rPr>
        <w:t>the</w:t>
      </w:r>
      <w:r w:rsidR="00372E6B">
        <w:rPr>
          <w:rFonts w:ascii="Times New Roman" w:hAnsi="Times New Roman"/>
          <w:bCs/>
          <w:sz w:val="24"/>
          <w:szCs w:val="24"/>
        </w:rPr>
        <w:t xml:space="preserve"> meaning of the</w:t>
      </w:r>
      <w:r w:rsidR="00660F11">
        <w:rPr>
          <w:rFonts w:ascii="Times New Roman" w:hAnsi="Times New Roman"/>
          <w:bCs/>
          <w:sz w:val="24"/>
          <w:szCs w:val="24"/>
        </w:rPr>
        <w:t xml:space="preserve"> </w:t>
      </w:r>
      <w:r w:rsidR="00660F11" w:rsidRPr="00660F11">
        <w:rPr>
          <w:rFonts w:ascii="Times New Roman" w:hAnsi="Times New Roman"/>
          <w:bCs/>
          <w:i/>
          <w:sz w:val="24"/>
          <w:szCs w:val="24"/>
        </w:rPr>
        <w:t>Education Services for Overseas Students Act 2000</w:t>
      </w:r>
      <w:r w:rsidR="00F4132D">
        <w:rPr>
          <w:rFonts w:ascii="Times New Roman" w:hAnsi="Times New Roman"/>
          <w:bCs/>
          <w:i/>
          <w:sz w:val="24"/>
          <w:szCs w:val="24"/>
        </w:rPr>
        <w:t xml:space="preserve"> </w:t>
      </w:r>
      <w:r w:rsidR="00F4132D" w:rsidRPr="00554D7C">
        <w:rPr>
          <w:rFonts w:ascii="Times New Roman" w:hAnsi="Times New Roman"/>
          <w:bCs/>
          <w:sz w:val="24"/>
          <w:szCs w:val="24"/>
        </w:rPr>
        <w:t>(ESOS Act)</w:t>
      </w:r>
      <w:r w:rsidR="00660F11" w:rsidRPr="00554D7C">
        <w:rPr>
          <w:rFonts w:ascii="Times New Roman" w:hAnsi="Times New Roman"/>
          <w:bCs/>
          <w:sz w:val="24"/>
          <w:szCs w:val="24"/>
        </w:rPr>
        <w:t xml:space="preserve"> </w:t>
      </w:r>
      <w:r w:rsidR="00660F11">
        <w:rPr>
          <w:rFonts w:ascii="Times New Roman" w:hAnsi="Times New Roman"/>
          <w:bCs/>
          <w:sz w:val="24"/>
          <w:szCs w:val="24"/>
        </w:rPr>
        <w:t xml:space="preserve">where the </w:t>
      </w:r>
      <w:r w:rsidR="00623053">
        <w:rPr>
          <w:rFonts w:ascii="Times New Roman" w:hAnsi="Times New Roman"/>
          <w:bCs/>
          <w:sz w:val="24"/>
          <w:szCs w:val="24"/>
        </w:rPr>
        <w:t xml:space="preserve">National VET Regulator </w:t>
      </w:r>
      <w:r w:rsidR="00FB2B99">
        <w:rPr>
          <w:rFonts w:ascii="Times New Roman" w:hAnsi="Times New Roman"/>
          <w:bCs/>
          <w:sz w:val="24"/>
          <w:szCs w:val="24"/>
        </w:rPr>
        <w:t>is the ESOS agency for the provider</w:t>
      </w:r>
      <w:r w:rsidR="00D74CAC">
        <w:rPr>
          <w:rFonts w:ascii="Times New Roman" w:hAnsi="Times New Roman"/>
          <w:bCs/>
          <w:sz w:val="24"/>
          <w:szCs w:val="24"/>
        </w:rPr>
        <w:t xml:space="preserve"> in relation to a course within the provider’s registration under the ESOS Act</w:t>
      </w:r>
      <w:r w:rsidR="00FB2B99">
        <w:rPr>
          <w:rFonts w:ascii="Times New Roman" w:hAnsi="Times New Roman"/>
          <w:bCs/>
          <w:sz w:val="24"/>
          <w:szCs w:val="24"/>
        </w:rPr>
        <w:t>.</w:t>
      </w:r>
      <w:r w:rsidR="00F44681">
        <w:rPr>
          <w:rFonts w:ascii="Times New Roman" w:hAnsi="Times New Roman"/>
          <w:bCs/>
          <w:sz w:val="24"/>
          <w:szCs w:val="24"/>
        </w:rPr>
        <w:t xml:space="preserve"> </w:t>
      </w:r>
    </w:p>
    <w:p w:rsidR="00F44681" w:rsidRDefault="00F44681" w:rsidP="00E65DE5">
      <w:pPr>
        <w:rPr>
          <w:rFonts w:ascii="Times New Roman" w:hAnsi="Times New Roman"/>
          <w:bCs/>
          <w:sz w:val="24"/>
          <w:szCs w:val="24"/>
        </w:rPr>
      </w:pPr>
    </w:p>
    <w:p w:rsidR="00F44681" w:rsidRDefault="00F44681" w:rsidP="00E65DE5">
      <w:pPr>
        <w:rPr>
          <w:rFonts w:ascii="Times New Roman" w:hAnsi="Times New Roman"/>
          <w:bCs/>
          <w:sz w:val="24"/>
          <w:szCs w:val="24"/>
        </w:rPr>
      </w:pPr>
      <w:r>
        <w:rPr>
          <w:rFonts w:ascii="Times New Roman" w:hAnsi="Times New Roman"/>
          <w:bCs/>
          <w:sz w:val="24"/>
          <w:szCs w:val="24"/>
        </w:rPr>
        <w:t>The Charges Determination</w:t>
      </w:r>
      <w:r w:rsidR="00DA5C1B">
        <w:rPr>
          <w:rFonts w:ascii="Times New Roman" w:hAnsi="Times New Roman"/>
          <w:bCs/>
          <w:sz w:val="24"/>
          <w:szCs w:val="24"/>
        </w:rPr>
        <w:t xml:space="preserve"> </w:t>
      </w:r>
      <w:r w:rsidR="00F4132D">
        <w:rPr>
          <w:rFonts w:ascii="Times New Roman" w:hAnsi="Times New Roman"/>
          <w:bCs/>
          <w:sz w:val="24"/>
          <w:szCs w:val="24"/>
        </w:rPr>
        <w:t xml:space="preserve">also </w:t>
      </w:r>
      <w:r>
        <w:rPr>
          <w:rFonts w:ascii="Times New Roman" w:hAnsi="Times New Roman"/>
          <w:bCs/>
          <w:sz w:val="24"/>
          <w:szCs w:val="24"/>
        </w:rPr>
        <w:t xml:space="preserve">makes minor technical and definitional amendments to improve </w:t>
      </w:r>
      <w:r w:rsidR="00191F28">
        <w:rPr>
          <w:rFonts w:ascii="Times New Roman" w:hAnsi="Times New Roman"/>
          <w:bCs/>
          <w:sz w:val="24"/>
          <w:szCs w:val="24"/>
        </w:rPr>
        <w:t xml:space="preserve">the </w:t>
      </w:r>
      <w:r>
        <w:rPr>
          <w:rFonts w:ascii="Times New Roman" w:hAnsi="Times New Roman"/>
          <w:bCs/>
          <w:sz w:val="24"/>
          <w:szCs w:val="24"/>
        </w:rPr>
        <w:t xml:space="preserve">clarity. </w:t>
      </w:r>
    </w:p>
    <w:p w:rsidR="00D74CAC" w:rsidRDefault="00D74CAC" w:rsidP="00D74CAC">
      <w:pPr>
        <w:rPr>
          <w:rFonts w:ascii="Times New Roman" w:hAnsi="Times New Roman"/>
          <w:bCs/>
          <w:sz w:val="24"/>
          <w:szCs w:val="24"/>
        </w:rPr>
      </w:pPr>
    </w:p>
    <w:p w:rsidR="00D74CAC" w:rsidRDefault="00D74CAC" w:rsidP="00D74CAC">
      <w:pPr>
        <w:rPr>
          <w:rFonts w:ascii="Times New Roman" w:hAnsi="Times New Roman"/>
          <w:bCs/>
          <w:sz w:val="24"/>
          <w:szCs w:val="24"/>
        </w:rPr>
      </w:pPr>
      <w:r>
        <w:rPr>
          <w:rFonts w:ascii="Times New Roman" w:hAnsi="Times New Roman"/>
          <w:bCs/>
          <w:sz w:val="24"/>
          <w:szCs w:val="24"/>
        </w:rPr>
        <w:t>The Charges Act provides that before determining an amount of charge or method for working out such an amount, the Minister must be satisfied that the determination will result in recovering no more than the likely costs incurred by the National VET Regulator in performing its functions. The Minister must also have obtained the Ministerial Council’s agreement to the amount of the charge or the method for working out that amount.</w:t>
      </w:r>
    </w:p>
    <w:p w:rsidR="00B02FEF" w:rsidRDefault="00B02FEF" w:rsidP="00B02FEF">
      <w:pPr>
        <w:rPr>
          <w:rFonts w:ascii="Times New Roman" w:hAnsi="Times New Roman"/>
          <w:bCs/>
          <w:sz w:val="24"/>
          <w:szCs w:val="24"/>
        </w:rPr>
      </w:pPr>
    </w:p>
    <w:p w:rsidR="00B02FEF" w:rsidRDefault="00B02FEF" w:rsidP="00B02FEF">
      <w:pPr>
        <w:rPr>
          <w:rFonts w:ascii="Times New Roman" w:hAnsi="Times New Roman"/>
          <w:bCs/>
          <w:sz w:val="24"/>
          <w:szCs w:val="24"/>
        </w:rPr>
      </w:pPr>
      <w:r>
        <w:rPr>
          <w:rFonts w:ascii="Times New Roman" w:hAnsi="Times New Roman"/>
          <w:bCs/>
          <w:sz w:val="24"/>
          <w:szCs w:val="24"/>
        </w:rPr>
        <w:t xml:space="preserve">Subsection </w:t>
      </w:r>
      <w:proofErr w:type="spellStart"/>
      <w:proofErr w:type="gramStart"/>
      <w:r>
        <w:rPr>
          <w:rFonts w:ascii="Times New Roman" w:hAnsi="Times New Roman"/>
          <w:bCs/>
          <w:sz w:val="24"/>
          <w:szCs w:val="24"/>
        </w:rPr>
        <w:t>6B</w:t>
      </w:r>
      <w:proofErr w:type="spellEnd"/>
      <w:r>
        <w:rPr>
          <w:rFonts w:ascii="Times New Roman" w:hAnsi="Times New Roman"/>
          <w:bCs/>
          <w:sz w:val="24"/>
          <w:szCs w:val="24"/>
        </w:rPr>
        <w:t>(</w:t>
      </w:r>
      <w:proofErr w:type="gramEnd"/>
      <w:r>
        <w:rPr>
          <w:rFonts w:ascii="Times New Roman" w:hAnsi="Times New Roman"/>
          <w:bCs/>
          <w:sz w:val="24"/>
          <w:szCs w:val="24"/>
        </w:rPr>
        <w:t xml:space="preserve">3) of the Charges Act provides that a legislative instrument under subsection </w:t>
      </w:r>
      <w:proofErr w:type="spellStart"/>
      <w:r>
        <w:rPr>
          <w:rFonts w:ascii="Times New Roman" w:hAnsi="Times New Roman"/>
          <w:bCs/>
          <w:sz w:val="24"/>
          <w:szCs w:val="24"/>
        </w:rPr>
        <w:t>6B</w:t>
      </w:r>
      <w:proofErr w:type="spellEnd"/>
      <w:r>
        <w:rPr>
          <w:rFonts w:ascii="Times New Roman" w:hAnsi="Times New Roman"/>
          <w:bCs/>
          <w:sz w:val="24"/>
          <w:szCs w:val="24"/>
        </w:rPr>
        <w:t xml:space="preserve">(1) of the Charges Act is a disallowable instrument. </w:t>
      </w:r>
    </w:p>
    <w:p w:rsidR="00AF6C7C" w:rsidRPr="00603FD4" w:rsidRDefault="00AF6C7C" w:rsidP="00AF6C7C">
      <w:pPr>
        <w:rPr>
          <w:rFonts w:ascii="Times New Roman" w:hAnsi="Times New Roman"/>
          <w:bCs/>
          <w:sz w:val="24"/>
          <w:szCs w:val="24"/>
        </w:rPr>
      </w:pPr>
    </w:p>
    <w:p w:rsidR="00E1560F" w:rsidRPr="00603FD4" w:rsidRDefault="00671D14" w:rsidP="00E65DE5">
      <w:pPr>
        <w:rPr>
          <w:rFonts w:ascii="Times New Roman" w:hAnsi="Times New Roman"/>
          <w:b/>
          <w:bCs/>
          <w:sz w:val="24"/>
          <w:szCs w:val="24"/>
        </w:rPr>
      </w:pPr>
      <w:r w:rsidRPr="00603FD4">
        <w:rPr>
          <w:rFonts w:ascii="Times New Roman" w:hAnsi="Times New Roman"/>
          <w:b/>
          <w:bCs/>
          <w:sz w:val="24"/>
          <w:szCs w:val="24"/>
        </w:rPr>
        <w:t xml:space="preserve">Commencement </w:t>
      </w:r>
    </w:p>
    <w:p w:rsidR="003F78FA" w:rsidRPr="00603FD4" w:rsidRDefault="003F78FA" w:rsidP="00E65DE5">
      <w:pPr>
        <w:rPr>
          <w:rFonts w:ascii="Times New Roman" w:hAnsi="Times New Roman"/>
          <w:bCs/>
          <w:sz w:val="24"/>
          <w:szCs w:val="24"/>
        </w:rPr>
      </w:pPr>
    </w:p>
    <w:p w:rsidR="00CF0429" w:rsidRPr="00642D64" w:rsidRDefault="0059723F" w:rsidP="00CF0429">
      <w:pPr>
        <w:pStyle w:val="Tablea"/>
        <w:rPr>
          <w:bCs/>
          <w:sz w:val="24"/>
          <w:szCs w:val="24"/>
        </w:rPr>
      </w:pPr>
      <w:r w:rsidRPr="00642D64">
        <w:rPr>
          <w:bCs/>
          <w:sz w:val="24"/>
          <w:szCs w:val="24"/>
        </w:rPr>
        <w:t xml:space="preserve">The </w:t>
      </w:r>
      <w:r w:rsidR="00B02FEF">
        <w:rPr>
          <w:bCs/>
          <w:sz w:val="24"/>
          <w:szCs w:val="24"/>
        </w:rPr>
        <w:t xml:space="preserve">Charges Determination </w:t>
      </w:r>
      <w:r w:rsidRPr="00642D64">
        <w:rPr>
          <w:bCs/>
          <w:sz w:val="24"/>
          <w:szCs w:val="24"/>
        </w:rPr>
        <w:t xml:space="preserve">commences on </w:t>
      </w:r>
      <w:r w:rsidR="00CF0429" w:rsidRPr="00642D64">
        <w:rPr>
          <w:bCs/>
          <w:sz w:val="24"/>
          <w:szCs w:val="24"/>
        </w:rPr>
        <w:t>the later of:</w:t>
      </w:r>
    </w:p>
    <w:p w:rsidR="00CF0429" w:rsidRPr="00642D64" w:rsidRDefault="00CF0429" w:rsidP="00CF0429">
      <w:pPr>
        <w:pStyle w:val="Tablea"/>
        <w:rPr>
          <w:bCs/>
          <w:sz w:val="24"/>
          <w:szCs w:val="24"/>
        </w:rPr>
      </w:pPr>
      <w:r w:rsidRPr="00642D64">
        <w:rPr>
          <w:bCs/>
          <w:sz w:val="24"/>
          <w:szCs w:val="24"/>
        </w:rPr>
        <w:t xml:space="preserve">(a) </w:t>
      </w:r>
      <w:proofErr w:type="gramStart"/>
      <w:r w:rsidRPr="00642D64">
        <w:rPr>
          <w:bCs/>
          <w:sz w:val="24"/>
          <w:szCs w:val="24"/>
        </w:rPr>
        <w:t>the</w:t>
      </w:r>
      <w:proofErr w:type="gramEnd"/>
      <w:r w:rsidRPr="00642D64">
        <w:rPr>
          <w:bCs/>
          <w:sz w:val="24"/>
          <w:szCs w:val="24"/>
        </w:rPr>
        <w:t xml:space="preserve"> start of the day after th</w:t>
      </w:r>
      <w:r w:rsidR="00B02FEF">
        <w:rPr>
          <w:bCs/>
          <w:sz w:val="24"/>
          <w:szCs w:val="24"/>
        </w:rPr>
        <w:t>e</w:t>
      </w:r>
      <w:r w:rsidRPr="00642D64">
        <w:rPr>
          <w:bCs/>
          <w:sz w:val="24"/>
          <w:szCs w:val="24"/>
        </w:rPr>
        <w:t xml:space="preserve"> instrument is registered; and</w:t>
      </w:r>
    </w:p>
    <w:p w:rsidR="00CF0429" w:rsidRPr="00642D64" w:rsidRDefault="00CF0429" w:rsidP="00CF0429">
      <w:pPr>
        <w:pStyle w:val="Tablea"/>
        <w:rPr>
          <w:bCs/>
          <w:sz w:val="24"/>
          <w:szCs w:val="24"/>
        </w:rPr>
      </w:pPr>
      <w:r w:rsidRPr="00642D64">
        <w:rPr>
          <w:bCs/>
          <w:sz w:val="24"/>
          <w:szCs w:val="24"/>
        </w:rPr>
        <w:t xml:space="preserve">(b) </w:t>
      </w:r>
      <w:proofErr w:type="gramStart"/>
      <w:r w:rsidRPr="00642D64">
        <w:rPr>
          <w:bCs/>
          <w:sz w:val="24"/>
          <w:szCs w:val="24"/>
        </w:rPr>
        <w:t>the</w:t>
      </w:r>
      <w:proofErr w:type="gramEnd"/>
      <w:r w:rsidRPr="00642D64">
        <w:rPr>
          <w:bCs/>
          <w:sz w:val="24"/>
          <w:szCs w:val="24"/>
        </w:rPr>
        <w:t xml:space="preserve"> same time as Schedule 1 to </w:t>
      </w:r>
      <w:r w:rsidRPr="00554D7C">
        <w:rPr>
          <w:bCs/>
          <w:sz w:val="24"/>
          <w:szCs w:val="24"/>
        </w:rPr>
        <w:t xml:space="preserve">the </w:t>
      </w:r>
      <w:r w:rsidRPr="00642D64">
        <w:rPr>
          <w:bCs/>
          <w:i/>
          <w:sz w:val="24"/>
          <w:szCs w:val="24"/>
        </w:rPr>
        <w:t>National Vocational Education and Training Regulator (Charges) Amendment (Annual Registration Charge) Act 2017</w:t>
      </w:r>
      <w:r w:rsidRPr="00642D64">
        <w:rPr>
          <w:bCs/>
          <w:sz w:val="24"/>
          <w:szCs w:val="24"/>
        </w:rPr>
        <w:t xml:space="preserve"> commences.</w:t>
      </w:r>
    </w:p>
    <w:p w:rsidR="0059723F" w:rsidRDefault="0059723F" w:rsidP="007A33D9">
      <w:pPr>
        <w:rPr>
          <w:rFonts w:ascii="Times New Roman" w:hAnsi="Times New Roman"/>
          <w:b/>
          <w:sz w:val="24"/>
          <w:szCs w:val="24"/>
        </w:rPr>
      </w:pPr>
    </w:p>
    <w:p w:rsidR="00381B11" w:rsidRPr="00554D7C" w:rsidRDefault="00D74CAC" w:rsidP="007A33D9">
      <w:pPr>
        <w:rPr>
          <w:rFonts w:ascii="Times New Roman" w:hAnsi="Times New Roman"/>
          <w:bCs/>
          <w:i/>
          <w:sz w:val="24"/>
          <w:szCs w:val="24"/>
          <w:lang w:eastAsia="en-AU"/>
        </w:rPr>
      </w:pPr>
      <w:r>
        <w:rPr>
          <w:rFonts w:ascii="Times New Roman" w:hAnsi="Times New Roman"/>
          <w:sz w:val="24"/>
          <w:szCs w:val="24"/>
        </w:rPr>
        <w:t>However</w:t>
      </w:r>
      <w:r w:rsidR="000C7211">
        <w:rPr>
          <w:rFonts w:ascii="Times New Roman" w:hAnsi="Times New Roman"/>
          <w:sz w:val="24"/>
          <w:szCs w:val="24"/>
        </w:rPr>
        <w:t>,</w:t>
      </w:r>
      <w:r>
        <w:rPr>
          <w:rFonts w:ascii="Times New Roman" w:hAnsi="Times New Roman"/>
          <w:sz w:val="24"/>
          <w:szCs w:val="24"/>
        </w:rPr>
        <w:t xml:space="preserve"> the provisions do not commence at all if the </w:t>
      </w:r>
      <w:r w:rsidRPr="00554D7C">
        <w:rPr>
          <w:rFonts w:ascii="Times New Roman" w:hAnsi="Times New Roman"/>
          <w:bCs/>
          <w:i/>
          <w:sz w:val="24"/>
          <w:szCs w:val="24"/>
          <w:lang w:eastAsia="en-AU"/>
        </w:rPr>
        <w:t>National Vocational Education and Training Regulator (Charges) Amendment (Annual Registration Charge) Act 2017</w:t>
      </w:r>
      <w:r w:rsidRPr="00554D7C">
        <w:rPr>
          <w:rFonts w:ascii="Times New Roman" w:hAnsi="Times New Roman"/>
          <w:bCs/>
          <w:sz w:val="24"/>
          <w:szCs w:val="24"/>
          <w:lang w:eastAsia="en-AU"/>
        </w:rPr>
        <w:t xml:space="preserve"> does not commence.</w:t>
      </w:r>
    </w:p>
    <w:p w:rsidR="00381B11" w:rsidRDefault="00381B11" w:rsidP="007A33D9">
      <w:pPr>
        <w:rPr>
          <w:rFonts w:ascii="Times New Roman" w:hAnsi="Times New Roman"/>
          <w:b/>
          <w:sz w:val="24"/>
          <w:szCs w:val="24"/>
        </w:rPr>
      </w:pPr>
    </w:p>
    <w:p w:rsidR="00381B11" w:rsidRDefault="00381B11" w:rsidP="007A33D9">
      <w:pPr>
        <w:rPr>
          <w:rFonts w:ascii="Times New Roman" w:hAnsi="Times New Roman"/>
          <w:b/>
          <w:sz w:val="24"/>
          <w:szCs w:val="24"/>
        </w:rPr>
      </w:pPr>
    </w:p>
    <w:p w:rsidR="007A33D9" w:rsidRPr="00603FD4" w:rsidRDefault="007A33D9" w:rsidP="007A33D9">
      <w:pPr>
        <w:rPr>
          <w:rFonts w:ascii="Times New Roman" w:hAnsi="Times New Roman"/>
          <w:b/>
          <w:sz w:val="24"/>
          <w:szCs w:val="24"/>
        </w:rPr>
      </w:pPr>
      <w:r w:rsidRPr="00603FD4">
        <w:rPr>
          <w:rFonts w:ascii="Times New Roman" w:hAnsi="Times New Roman"/>
          <w:b/>
          <w:sz w:val="24"/>
          <w:szCs w:val="24"/>
        </w:rPr>
        <w:t>Consultation</w:t>
      </w:r>
    </w:p>
    <w:p w:rsidR="007A33D9" w:rsidRPr="00603FD4" w:rsidRDefault="007A33D9" w:rsidP="007A33D9">
      <w:pPr>
        <w:rPr>
          <w:rFonts w:ascii="Times New Roman" w:hAnsi="Times New Roman"/>
          <w:b/>
          <w:i/>
          <w:sz w:val="24"/>
          <w:szCs w:val="24"/>
        </w:rPr>
      </w:pPr>
    </w:p>
    <w:p w:rsidR="007A33D9" w:rsidRPr="00FC53AD" w:rsidRDefault="00CE0BC9" w:rsidP="007A33D9">
      <w:pPr>
        <w:rPr>
          <w:rFonts w:ascii="Times New Roman" w:hAnsi="Times New Roman"/>
          <w:bCs/>
          <w:sz w:val="24"/>
          <w:szCs w:val="24"/>
        </w:rPr>
      </w:pPr>
      <w:r>
        <w:rPr>
          <w:rFonts w:ascii="Times New Roman" w:hAnsi="Times New Roman"/>
          <w:bCs/>
          <w:sz w:val="24"/>
          <w:szCs w:val="24"/>
        </w:rPr>
        <w:t>The D</w:t>
      </w:r>
      <w:r w:rsidR="0059723F" w:rsidRPr="00FC53AD">
        <w:rPr>
          <w:rFonts w:ascii="Times New Roman" w:hAnsi="Times New Roman"/>
          <w:bCs/>
          <w:sz w:val="24"/>
          <w:szCs w:val="24"/>
        </w:rPr>
        <w:t>epartment</w:t>
      </w:r>
      <w:r>
        <w:rPr>
          <w:rFonts w:ascii="Times New Roman" w:hAnsi="Times New Roman"/>
          <w:bCs/>
          <w:sz w:val="24"/>
          <w:szCs w:val="24"/>
        </w:rPr>
        <w:t xml:space="preserve"> of Education and Training</w:t>
      </w:r>
      <w:r w:rsidR="0059723F" w:rsidRPr="00FC53AD">
        <w:rPr>
          <w:rFonts w:ascii="Times New Roman" w:hAnsi="Times New Roman"/>
          <w:bCs/>
          <w:sz w:val="24"/>
          <w:szCs w:val="24"/>
        </w:rPr>
        <w:t xml:space="preserve"> consulted </w:t>
      </w:r>
      <w:r w:rsidR="00DC5F40" w:rsidRPr="00FC53AD">
        <w:rPr>
          <w:rFonts w:ascii="Times New Roman" w:hAnsi="Times New Roman"/>
          <w:bCs/>
          <w:sz w:val="24"/>
          <w:szCs w:val="24"/>
        </w:rPr>
        <w:t>the Skills Senior Officials Network (</w:t>
      </w:r>
      <w:proofErr w:type="spellStart"/>
      <w:r w:rsidR="00DC5F40" w:rsidRPr="00FC53AD">
        <w:rPr>
          <w:rFonts w:ascii="Times New Roman" w:hAnsi="Times New Roman"/>
          <w:bCs/>
          <w:sz w:val="24"/>
          <w:szCs w:val="24"/>
        </w:rPr>
        <w:t>SSON</w:t>
      </w:r>
      <w:proofErr w:type="spellEnd"/>
      <w:r w:rsidR="00DC5F40" w:rsidRPr="00FC53AD">
        <w:rPr>
          <w:rFonts w:ascii="Times New Roman" w:hAnsi="Times New Roman"/>
          <w:bCs/>
          <w:sz w:val="24"/>
          <w:szCs w:val="24"/>
        </w:rPr>
        <w:t>) to seek their approval to progress the current, unchanged amounts of the annual charge to the C</w:t>
      </w:r>
      <w:r>
        <w:rPr>
          <w:rFonts w:ascii="Times New Roman" w:hAnsi="Times New Roman"/>
          <w:bCs/>
          <w:sz w:val="24"/>
          <w:szCs w:val="24"/>
        </w:rPr>
        <w:t xml:space="preserve">ouncil of </w:t>
      </w:r>
      <w:r w:rsidR="00DC5F40" w:rsidRPr="00FC53AD">
        <w:rPr>
          <w:rFonts w:ascii="Times New Roman" w:hAnsi="Times New Roman"/>
          <w:bCs/>
          <w:sz w:val="24"/>
          <w:szCs w:val="24"/>
        </w:rPr>
        <w:t>A</w:t>
      </w:r>
      <w:r>
        <w:rPr>
          <w:rFonts w:ascii="Times New Roman" w:hAnsi="Times New Roman"/>
          <w:bCs/>
          <w:sz w:val="24"/>
          <w:szCs w:val="24"/>
        </w:rPr>
        <w:t xml:space="preserve">ustralian </w:t>
      </w:r>
      <w:r w:rsidR="00DC5F40" w:rsidRPr="00FC53AD">
        <w:rPr>
          <w:rFonts w:ascii="Times New Roman" w:hAnsi="Times New Roman"/>
          <w:bCs/>
          <w:sz w:val="24"/>
          <w:szCs w:val="24"/>
        </w:rPr>
        <w:t>G</w:t>
      </w:r>
      <w:r>
        <w:rPr>
          <w:rFonts w:ascii="Times New Roman" w:hAnsi="Times New Roman"/>
          <w:bCs/>
          <w:sz w:val="24"/>
          <w:szCs w:val="24"/>
        </w:rPr>
        <w:t>overnment</w:t>
      </w:r>
      <w:r w:rsidR="00623053">
        <w:rPr>
          <w:rFonts w:ascii="Times New Roman" w:hAnsi="Times New Roman"/>
          <w:bCs/>
          <w:sz w:val="24"/>
          <w:szCs w:val="24"/>
        </w:rPr>
        <w:t>s</w:t>
      </w:r>
      <w:r>
        <w:rPr>
          <w:rFonts w:ascii="Times New Roman" w:hAnsi="Times New Roman"/>
          <w:bCs/>
          <w:sz w:val="24"/>
          <w:szCs w:val="24"/>
        </w:rPr>
        <w:t xml:space="preserve"> (</w:t>
      </w:r>
      <w:proofErr w:type="spellStart"/>
      <w:r>
        <w:rPr>
          <w:rFonts w:ascii="Times New Roman" w:hAnsi="Times New Roman"/>
          <w:bCs/>
          <w:sz w:val="24"/>
          <w:szCs w:val="24"/>
        </w:rPr>
        <w:t>COAG</w:t>
      </w:r>
      <w:proofErr w:type="spellEnd"/>
      <w:r>
        <w:rPr>
          <w:rFonts w:ascii="Times New Roman" w:hAnsi="Times New Roman"/>
          <w:bCs/>
          <w:sz w:val="24"/>
          <w:szCs w:val="24"/>
        </w:rPr>
        <w:t>)</w:t>
      </w:r>
      <w:r w:rsidR="00DC5F40" w:rsidRPr="00FC53AD">
        <w:rPr>
          <w:rFonts w:ascii="Times New Roman" w:hAnsi="Times New Roman"/>
          <w:bCs/>
          <w:sz w:val="24"/>
          <w:szCs w:val="24"/>
        </w:rPr>
        <w:t xml:space="preserve"> Industry and Skills Council (</w:t>
      </w:r>
      <w:proofErr w:type="spellStart"/>
      <w:r w:rsidR="00DC5F40" w:rsidRPr="00FC53AD">
        <w:rPr>
          <w:rFonts w:ascii="Times New Roman" w:hAnsi="Times New Roman"/>
          <w:bCs/>
          <w:sz w:val="24"/>
          <w:szCs w:val="24"/>
        </w:rPr>
        <w:t>CISC</w:t>
      </w:r>
      <w:proofErr w:type="spellEnd"/>
      <w:r w:rsidR="00DC5F40" w:rsidRPr="00FC53AD">
        <w:rPr>
          <w:rFonts w:ascii="Times New Roman" w:hAnsi="Times New Roman"/>
          <w:bCs/>
          <w:sz w:val="24"/>
          <w:szCs w:val="24"/>
        </w:rPr>
        <w:t>) for approval</w:t>
      </w:r>
      <w:r w:rsidR="00FC53AD" w:rsidRPr="00FC53AD">
        <w:rPr>
          <w:rFonts w:ascii="Times New Roman" w:hAnsi="Times New Roman"/>
          <w:bCs/>
          <w:sz w:val="24"/>
          <w:szCs w:val="24"/>
        </w:rPr>
        <w:t xml:space="preserve">. </w:t>
      </w:r>
      <w:proofErr w:type="spellStart"/>
      <w:r w:rsidR="001A4D57">
        <w:rPr>
          <w:rFonts w:ascii="Times New Roman" w:hAnsi="Times New Roman"/>
          <w:bCs/>
          <w:sz w:val="24"/>
          <w:szCs w:val="24"/>
        </w:rPr>
        <w:t>CISC</w:t>
      </w:r>
      <w:proofErr w:type="spellEnd"/>
      <w:r w:rsidR="001A4D57">
        <w:rPr>
          <w:rFonts w:ascii="Times New Roman" w:hAnsi="Times New Roman"/>
          <w:bCs/>
          <w:sz w:val="24"/>
          <w:szCs w:val="24"/>
        </w:rPr>
        <w:t xml:space="preserve"> </w:t>
      </w:r>
      <w:r w:rsidR="00FC53AD" w:rsidRPr="00FC53AD">
        <w:rPr>
          <w:rFonts w:ascii="Times New Roman" w:hAnsi="Times New Roman"/>
          <w:bCs/>
          <w:sz w:val="24"/>
          <w:szCs w:val="24"/>
        </w:rPr>
        <w:t xml:space="preserve">Ministers were consulted </w:t>
      </w:r>
      <w:r w:rsidR="00554D7C">
        <w:rPr>
          <w:rFonts w:ascii="Times New Roman" w:hAnsi="Times New Roman"/>
          <w:bCs/>
          <w:sz w:val="24"/>
          <w:szCs w:val="24"/>
        </w:rPr>
        <w:t xml:space="preserve">in May and June 2017 </w:t>
      </w:r>
      <w:r w:rsidR="00FC53AD" w:rsidRPr="00FC53AD">
        <w:rPr>
          <w:rFonts w:ascii="Times New Roman" w:hAnsi="Times New Roman"/>
          <w:bCs/>
          <w:sz w:val="24"/>
          <w:szCs w:val="24"/>
        </w:rPr>
        <w:t xml:space="preserve">and </w:t>
      </w:r>
      <w:r w:rsidR="00765546">
        <w:rPr>
          <w:rFonts w:ascii="Times New Roman" w:hAnsi="Times New Roman"/>
          <w:bCs/>
          <w:sz w:val="24"/>
          <w:szCs w:val="24"/>
        </w:rPr>
        <w:t xml:space="preserve">unanimously </w:t>
      </w:r>
      <w:r w:rsidRPr="00642D64">
        <w:rPr>
          <w:rFonts w:ascii="Times New Roman" w:hAnsi="Times New Roman"/>
          <w:bCs/>
          <w:sz w:val="24"/>
          <w:szCs w:val="24"/>
        </w:rPr>
        <w:t xml:space="preserve">agreed </w:t>
      </w:r>
      <w:r w:rsidR="00D74CAC">
        <w:rPr>
          <w:rFonts w:ascii="Times New Roman" w:hAnsi="Times New Roman"/>
          <w:bCs/>
          <w:sz w:val="24"/>
          <w:szCs w:val="24"/>
        </w:rPr>
        <w:t xml:space="preserve">to </w:t>
      </w:r>
      <w:r w:rsidR="00FC53AD" w:rsidRPr="00642D64">
        <w:rPr>
          <w:rFonts w:ascii="Times New Roman" w:hAnsi="Times New Roman"/>
          <w:bCs/>
          <w:sz w:val="24"/>
          <w:szCs w:val="24"/>
        </w:rPr>
        <w:t>the calculation and amount</w:t>
      </w:r>
      <w:r w:rsidR="00623053" w:rsidRPr="00623053">
        <w:rPr>
          <w:rFonts w:ascii="Times New Roman" w:hAnsi="Times New Roman"/>
          <w:bCs/>
          <w:sz w:val="24"/>
          <w:szCs w:val="24"/>
        </w:rPr>
        <w:t xml:space="preserve"> </w:t>
      </w:r>
      <w:r w:rsidR="00623053">
        <w:rPr>
          <w:rFonts w:ascii="Times New Roman" w:hAnsi="Times New Roman"/>
          <w:bCs/>
          <w:sz w:val="24"/>
          <w:szCs w:val="24"/>
        </w:rPr>
        <w:t>of the charge</w:t>
      </w:r>
      <w:r w:rsidR="00FC53AD" w:rsidRPr="00642D64">
        <w:rPr>
          <w:rFonts w:ascii="Times New Roman" w:hAnsi="Times New Roman"/>
          <w:bCs/>
          <w:sz w:val="24"/>
          <w:szCs w:val="24"/>
        </w:rPr>
        <w:t>.</w:t>
      </w:r>
    </w:p>
    <w:p w:rsidR="00DC5F40" w:rsidRDefault="00DC5F40" w:rsidP="007A33D9">
      <w:pPr>
        <w:rPr>
          <w:rFonts w:ascii="Times New Roman" w:hAnsi="Times New Roman"/>
          <w:sz w:val="24"/>
          <w:szCs w:val="24"/>
        </w:rPr>
      </w:pPr>
    </w:p>
    <w:p w:rsidR="00CE0BC9" w:rsidRPr="00603FD4" w:rsidRDefault="00CE0BC9" w:rsidP="007A33D9">
      <w:pPr>
        <w:rPr>
          <w:rFonts w:ascii="Times New Roman" w:hAnsi="Times New Roman"/>
          <w:sz w:val="24"/>
          <w:szCs w:val="24"/>
        </w:rPr>
      </w:pPr>
      <w:r>
        <w:rPr>
          <w:rFonts w:ascii="Times New Roman" w:hAnsi="Times New Roman"/>
          <w:sz w:val="24"/>
          <w:szCs w:val="24"/>
        </w:rPr>
        <w:t>The National VET Regulator was consulted on</w:t>
      </w:r>
      <w:r w:rsidR="00623053">
        <w:rPr>
          <w:rFonts w:ascii="Times New Roman" w:hAnsi="Times New Roman"/>
          <w:sz w:val="24"/>
          <w:szCs w:val="24"/>
        </w:rPr>
        <w:t xml:space="preserve"> </w:t>
      </w:r>
      <w:r>
        <w:rPr>
          <w:rFonts w:ascii="Times New Roman" w:hAnsi="Times New Roman"/>
          <w:sz w:val="24"/>
          <w:szCs w:val="24"/>
        </w:rPr>
        <w:t>the content of the instrument.</w:t>
      </w:r>
    </w:p>
    <w:p w:rsidR="00911A65" w:rsidRPr="00603FD4" w:rsidRDefault="00911A65" w:rsidP="007A33D9">
      <w:pPr>
        <w:rPr>
          <w:rFonts w:ascii="Times New Roman" w:hAnsi="Times New Roman"/>
          <w:sz w:val="24"/>
          <w:szCs w:val="24"/>
        </w:rPr>
      </w:pPr>
    </w:p>
    <w:p w:rsidR="007A33D9" w:rsidRPr="00603FD4" w:rsidRDefault="007A33D9" w:rsidP="007A33D9">
      <w:pPr>
        <w:rPr>
          <w:rFonts w:ascii="Times New Roman" w:hAnsi="Times New Roman"/>
          <w:b/>
          <w:sz w:val="24"/>
          <w:szCs w:val="24"/>
        </w:rPr>
      </w:pPr>
      <w:r w:rsidRPr="00603FD4">
        <w:rPr>
          <w:rFonts w:ascii="Times New Roman" w:hAnsi="Times New Roman"/>
          <w:b/>
          <w:sz w:val="24"/>
          <w:szCs w:val="24"/>
        </w:rPr>
        <w:t>Regulation Impact Statement</w:t>
      </w:r>
    </w:p>
    <w:p w:rsidR="007A33D9" w:rsidRPr="00603FD4" w:rsidRDefault="007A33D9" w:rsidP="007A33D9">
      <w:pPr>
        <w:rPr>
          <w:rFonts w:ascii="Times New Roman" w:hAnsi="Times New Roman"/>
          <w:b/>
          <w:i/>
          <w:sz w:val="24"/>
          <w:szCs w:val="24"/>
        </w:rPr>
      </w:pPr>
    </w:p>
    <w:p w:rsidR="007A33D9" w:rsidRPr="00603FD4" w:rsidRDefault="00782354" w:rsidP="007A33D9">
      <w:pPr>
        <w:rPr>
          <w:rFonts w:ascii="Times New Roman" w:hAnsi="Times New Roman"/>
          <w:sz w:val="24"/>
          <w:szCs w:val="24"/>
        </w:rPr>
      </w:pPr>
      <w:r>
        <w:rPr>
          <w:rFonts w:ascii="Times New Roman" w:hAnsi="Times New Roman"/>
          <w:sz w:val="24"/>
          <w:szCs w:val="24"/>
        </w:rPr>
        <w:t>The</w:t>
      </w:r>
      <w:r w:rsidR="00465DD5">
        <w:rPr>
          <w:rFonts w:ascii="Times New Roman" w:hAnsi="Times New Roman"/>
          <w:sz w:val="24"/>
          <w:szCs w:val="24"/>
        </w:rPr>
        <w:t>se</w:t>
      </w:r>
      <w:r>
        <w:rPr>
          <w:rFonts w:ascii="Times New Roman" w:hAnsi="Times New Roman"/>
          <w:sz w:val="24"/>
          <w:szCs w:val="24"/>
        </w:rPr>
        <w:t xml:space="preserve"> amendments form part </w:t>
      </w:r>
      <w:r w:rsidR="00AC32E1">
        <w:rPr>
          <w:rFonts w:ascii="Times New Roman" w:hAnsi="Times New Roman"/>
          <w:sz w:val="24"/>
          <w:szCs w:val="24"/>
        </w:rPr>
        <w:t>of broader legislative amendments to the National Vocational Education and Training Regulator legislative framework. In that context t</w:t>
      </w:r>
      <w:r w:rsidR="001F0149" w:rsidRPr="001F0149">
        <w:rPr>
          <w:rFonts w:ascii="Times New Roman" w:hAnsi="Times New Roman"/>
          <w:sz w:val="24"/>
          <w:szCs w:val="24"/>
        </w:rPr>
        <w:t>he Office of Best</w:t>
      </w:r>
      <w:r w:rsidR="00465DD5">
        <w:rPr>
          <w:rFonts w:ascii="Times New Roman" w:hAnsi="Times New Roman"/>
          <w:sz w:val="24"/>
          <w:szCs w:val="24"/>
        </w:rPr>
        <w:t xml:space="preserve"> Practice Regulation (</w:t>
      </w:r>
      <w:proofErr w:type="spellStart"/>
      <w:r w:rsidR="00465DD5">
        <w:rPr>
          <w:rFonts w:ascii="Times New Roman" w:hAnsi="Times New Roman"/>
          <w:sz w:val="24"/>
          <w:szCs w:val="24"/>
        </w:rPr>
        <w:t>OBPR</w:t>
      </w:r>
      <w:proofErr w:type="spellEnd"/>
      <w:r w:rsidR="00465DD5">
        <w:rPr>
          <w:rFonts w:ascii="Times New Roman" w:hAnsi="Times New Roman"/>
          <w:sz w:val="24"/>
          <w:szCs w:val="24"/>
        </w:rPr>
        <w:t xml:space="preserve">) </w:t>
      </w:r>
      <w:r w:rsidR="001F0149" w:rsidRPr="001F0149">
        <w:rPr>
          <w:rFonts w:ascii="Times New Roman" w:hAnsi="Times New Roman"/>
          <w:sz w:val="24"/>
          <w:szCs w:val="24"/>
        </w:rPr>
        <w:t>confirmed that a Regulation Impact Statement (</w:t>
      </w:r>
      <w:proofErr w:type="spellStart"/>
      <w:r w:rsidR="001F0149" w:rsidRPr="001F0149">
        <w:rPr>
          <w:rFonts w:ascii="Times New Roman" w:hAnsi="Times New Roman"/>
          <w:sz w:val="24"/>
          <w:szCs w:val="24"/>
        </w:rPr>
        <w:t>RIS</w:t>
      </w:r>
      <w:proofErr w:type="spellEnd"/>
      <w:r w:rsidR="001F0149" w:rsidRPr="001F0149">
        <w:rPr>
          <w:rFonts w:ascii="Times New Roman" w:hAnsi="Times New Roman"/>
          <w:sz w:val="24"/>
          <w:szCs w:val="24"/>
        </w:rPr>
        <w:t>) is not required (</w:t>
      </w:r>
      <w:proofErr w:type="spellStart"/>
      <w:r w:rsidR="001F0149" w:rsidRPr="001F0149">
        <w:rPr>
          <w:rFonts w:ascii="Times New Roman" w:hAnsi="Times New Roman"/>
          <w:sz w:val="24"/>
          <w:szCs w:val="24"/>
        </w:rPr>
        <w:t>OBPR</w:t>
      </w:r>
      <w:proofErr w:type="spellEnd"/>
      <w:r w:rsidR="001F0149" w:rsidRPr="001F0149">
        <w:rPr>
          <w:rFonts w:ascii="Times New Roman" w:hAnsi="Times New Roman"/>
          <w:sz w:val="24"/>
          <w:szCs w:val="24"/>
        </w:rPr>
        <w:t xml:space="preserve"> reference: 21502).</w:t>
      </w:r>
    </w:p>
    <w:p w:rsidR="007A33D9" w:rsidRPr="00603FD4" w:rsidRDefault="007A33D9" w:rsidP="00E65DE5">
      <w:pPr>
        <w:rPr>
          <w:rFonts w:ascii="Times New Roman" w:hAnsi="Times New Roman"/>
          <w:sz w:val="24"/>
          <w:szCs w:val="24"/>
        </w:rPr>
      </w:pPr>
    </w:p>
    <w:p w:rsidR="00671D14" w:rsidRDefault="00BF7D20" w:rsidP="00E65DE5">
      <w:pPr>
        <w:rPr>
          <w:rFonts w:ascii="Times New Roman" w:hAnsi="Times New Roman"/>
          <w:b/>
          <w:sz w:val="24"/>
          <w:szCs w:val="24"/>
        </w:rPr>
      </w:pPr>
      <w:r w:rsidRPr="00603FD4">
        <w:rPr>
          <w:rFonts w:ascii="Times New Roman" w:hAnsi="Times New Roman"/>
          <w:b/>
          <w:sz w:val="24"/>
          <w:szCs w:val="24"/>
        </w:rPr>
        <w:t>Explanation of provisions</w:t>
      </w:r>
      <w:r w:rsidR="007308B9" w:rsidRPr="00603FD4">
        <w:rPr>
          <w:rFonts w:ascii="Times New Roman" w:hAnsi="Times New Roman"/>
          <w:b/>
          <w:sz w:val="24"/>
          <w:szCs w:val="24"/>
        </w:rPr>
        <w:t xml:space="preserve"> </w:t>
      </w:r>
    </w:p>
    <w:p w:rsidR="00516916" w:rsidRDefault="00516916" w:rsidP="00E65DE5">
      <w:pPr>
        <w:rPr>
          <w:rFonts w:ascii="Times New Roman" w:hAnsi="Times New Roman"/>
          <w:b/>
          <w:bCs/>
          <w:sz w:val="24"/>
          <w:szCs w:val="24"/>
        </w:rPr>
      </w:pPr>
    </w:p>
    <w:p w:rsidR="004B4BA3" w:rsidRDefault="004B4BA3" w:rsidP="00E65DE5">
      <w:pPr>
        <w:rPr>
          <w:rFonts w:ascii="Times New Roman" w:hAnsi="Times New Roman"/>
          <w:b/>
          <w:bCs/>
          <w:sz w:val="24"/>
          <w:szCs w:val="24"/>
        </w:rPr>
      </w:pPr>
      <w:r>
        <w:rPr>
          <w:rFonts w:ascii="Times New Roman" w:hAnsi="Times New Roman"/>
          <w:b/>
          <w:bCs/>
          <w:sz w:val="24"/>
          <w:szCs w:val="24"/>
        </w:rPr>
        <w:t>Contents</w:t>
      </w:r>
    </w:p>
    <w:p w:rsidR="004B4BA3" w:rsidRPr="00603FD4" w:rsidRDefault="004B4BA3" w:rsidP="00E65DE5">
      <w:pPr>
        <w:rPr>
          <w:rFonts w:ascii="Times New Roman" w:hAnsi="Times New Roman"/>
          <w:b/>
          <w:bCs/>
          <w:sz w:val="24"/>
          <w:szCs w:val="24"/>
        </w:rPr>
      </w:pPr>
    </w:p>
    <w:p w:rsidR="00A82280" w:rsidRPr="00603FD4" w:rsidRDefault="00A82280" w:rsidP="00A82280">
      <w:pPr>
        <w:rPr>
          <w:rFonts w:ascii="Times New Roman" w:hAnsi="Times New Roman"/>
          <w:sz w:val="24"/>
          <w:szCs w:val="24"/>
        </w:rPr>
      </w:pPr>
      <w:r w:rsidRPr="00603FD4">
        <w:rPr>
          <w:rFonts w:ascii="Times New Roman" w:hAnsi="Times New Roman"/>
          <w:b/>
          <w:bCs/>
          <w:sz w:val="24"/>
          <w:szCs w:val="24"/>
        </w:rPr>
        <w:t xml:space="preserve">Section 1 </w:t>
      </w:r>
      <w:r>
        <w:rPr>
          <w:rFonts w:ascii="Times New Roman" w:hAnsi="Times New Roman"/>
          <w:sz w:val="24"/>
          <w:szCs w:val="24"/>
        </w:rPr>
        <w:t>of the instrument s</w:t>
      </w:r>
      <w:r w:rsidR="00BB370F">
        <w:rPr>
          <w:rFonts w:ascii="Times New Roman" w:hAnsi="Times New Roman"/>
          <w:sz w:val="24"/>
          <w:szCs w:val="24"/>
        </w:rPr>
        <w:t>tates</w:t>
      </w:r>
      <w:r w:rsidR="00B02FEF">
        <w:rPr>
          <w:rFonts w:ascii="Times New Roman" w:hAnsi="Times New Roman"/>
          <w:sz w:val="24"/>
          <w:szCs w:val="24"/>
        </w:rPr>
        <w:t xml:space="preserve"> </w:t>
      </w:r>
      <w:r w:rsidR="00BB370F">
        <w:rPr>
          <w:rFonts w:ascii="Times New Roman" w:hAnsi="Times New Roman"/>
          <w:sz w:val="24"/>
          <w:szCs w:val="24"/>
        </w:rPr>
        <w:t xml:space="preserve">the </w:t>
      </w:r>
      <w:r w:rsidR="00B02FEF">
        <w:rPr>
          <w:rFonts w:ascii="Times New Roman" w:hAnsi="Times New Roman"/>
          <w:sz w:val="24"/>
          <w:szCs w:val="24"/>
        </w:rPr>
        <w:t xml:space="preserve">instrument’s </w:t>
      </w:r>
      <w:r w:rsidR="00BB370F">
        <w:rPr>
          <w:rFonts w:ascii="Times New Roman" w:hAnsi="Times New Roman"/>
          <w:sz w:val="24"/>
          <w:szCs w:val="24"/>
        </w:rPr>
        <w:t>name</w:t>
      </w:r>
      <w:r>
        <w:rPr>
          <w:rFonts w:ascii="Times New Roman" w:hAnsi="Times New Roman"/>
          <w:sz w:val="24"/>
          <w:szCs w:val="24"/>
        </w:rPr>
        <w:t>.</w:t>
      </w:r>
    </w:p>
    <w:p w:rsidR="00A82280" w:rsidRPr="00603FD4" w:rsidRDefault="00A82280" w:rsidP="00A82280">
      <w:pPr>
        <w:rPr>
          <w:rFonts w:ascii="Times New Roman" w:hAnsi="Times New Roman"/>
          <w:sz w:val="24"/>
          <w:szCs w:val="24"/>
          <w:highlight w:val="yellow"/>
        </w:rPr>
      </w:pPr>
    </w:p>
    <w:p w:rsidR="00A82280" w:rsidRPr="00A82280" w:rsidRDefault="00A82280" w:rsidP="00A82280">
      <w:pPr>
        <w:rPr>
          <w:rFonts w:ascii="Times New Roman" w:hAnsi="Times New Roman"/>
          <w:b/>
          <w:bCs/>
          <w:sz w:val="24"/>
          <w:szCs w:val="24"/>
        </w:rPr>
      </w:pPr>
      <w:r w:rsidRPr="00603FD4">
        <w:rPr>
          <w:rFonts w:ascii="Times New Roman" w:hAnsi="Times New Roman"/>
          <w:b/>
          <w:bCs/>
          <w:sz w:val="24"/>
          <w:szCs w:val="24"/>
        </w:rPr>
        <w:t xml:space="preserve">Section 2 </w:t>
      </w:r>
      <w:r w:rsidR="00623053">
        <w:rPr>
          <w:rFonts w:ascii="Times New Roman" w:hAnsi="Times New Roman"/>
          <w:bCs/>
          <w:sz w:val="24"/>
          <w:szCs w:val="24"/>
        </w:rPr>
        <w:t>provides</w:t>
      </w:r>
      <w:r w:rsidR="00623053" w:rsidRPr="00A82280">
        <w:rPr>
          <w:rFonts w:ascii="Times New Roman" w:hAnsi="Times New Roman"/>
          <w:bCs/>
          <w:sz w:val="24"/>
          <w:szCs w:val="24"/>
        </w:rPr>
        <w:t xml:space="preserve"> </w:t>
      </w:r>
      <w:r w:rsidRPr="00A82280">
        <w:rPr>
          <w:rFonts w:ascii="Times New Roman" w:hAnsi="Times New Roman"/>
          <w:bCs/>
          <w:sz w:val="24"/>
          <w:szCs w:val="24"/>
        </w:rPr>
        <w:t>that the instrument commences in accordance with column 2 of the table: that is on the later of</w:t>
      </w:r>
      <w:r w:rsidRPr="00A82280">
        <w:rPr>
          <w:rFonts w:ascii="Times New Roman" w:hAnsi="Times New Roman"/>
          <w:b/>
          <w:bCs/>
          <w:sz w:val="24"/>
          <w:szCs w:val="24"/>
        </w:rPr>
        <w:t>:</w:t>
      </w:r>
    </w:p>
    <w:p w:rsidR="00A82280" w:rsidRPr="00A82280" w:rsidRDefault="00A82280" w:rsidP="00465DD5">
      <w:pPr>
        <w:pStyle w:val="Tablea"/>
        <w:ind w:left="851"/>
        <w:rPr>
          <w:bCs/>
          <w:sz w:val="24"/>
          <w:szCs w:val="24"/>
        </w:rPr>
      </w:pPr>
      <w:r w:rsidRPr="00A82280">
        <w:rPr>
          <w:bCs/>
          <w:sz w:val="24"/>
          <w:szCs w:val="24"/>
        </w:rPr>
        <w:t xml:space="preserve">(a) </w:t>
      </w:r>
      <w:proofErr w:type="gramStart"/>
      <w:r w:rsidRPr="00A82280">
        <w:rPr>
          <w:bCs/>
          <w:sz w:val="24"/>
          <w:szCs w:val="24"/>
        </w:rPr>
        <w:t>the</w:t>
      </w:r>
      <w:proofErr w:type="gramEnd"/>
      <w:r w:rsidRPr="00A82280">
        <w:rPr>
          <w:bCs/>
          <w:sz w:val="24"/>
          <w:szCs w:val="24"/>
        </w:rPr>
        <w:t xml:space="preserve"> start of the day after the instrument is registered; and</w:t>
      </w:r>
    </w:p>
    <w:p w:rsidR="00A82280" w:rsidRPr="00A82280" w:rsidRDefault="00A82280" w:rsidP="00465DD5">
      <w:pPr>
        <w:pStyle w:val="Tablea"/>
        <w:ind w:left="851"/>
        <w:rPr>
          <w:bCs/>
          <w:sz w:val="24"/>
          <w:szCs w:val="24"/>
        </w:rPr>
      </w:pPr>
      <w:r w:rsidRPr="00A82280">
        <w:rPr>
          <w:bCs/>
          <w:sz w:val="24"/>
          <w:szCs w:val="24"/>
        </w:rPr>
        <w:t xml:space="preserve">(b) </w:t>
      </w:r>
      <w:proofErr w:type="gramStart"/>
      <w:r w:rsidRPr="00A82280">
        <w:rPr>
          <w:bCs/>
          <w:sz w:val="24"/>
          <w:szCs w:val="24"/>
        </w:rPr>
        <w:t>the</w:t>
      </w:r>
      <w:proofErr w:type="gramEnd"/>
      <w:r w:rsidRPr="00A82280">
        <w:rPr>
          <w:bCs/>
          <w:sz w:val="24"/>
          <w:szCs w:val="24"/>
        </w:rPr>
        <w:t xml:space="preserve"> same time as Schedule 1 to </w:t>
      </w:r>
      <w:r w:rsidRPr="00A82280">
        <w:rPr>
          <w:bCs/>
          <w:i/>
          <w:sz w:val="24"/>
          <w:szCs w:val="24"/>
        </w:rPr>
        <w:t>the National Vocational Education and Training Regulator (Charges) Amendment (Annual Registration Charge) Act 2017</w:t>
      </w:r>
      <w:r w:rsidRPr="00A82280">
        <w:rPr>
          <w:bCs/>
          <w:sz w:val="24"/>
          <w:szCs w:val="24"/>
        </w:rPr>
        <w:t xml:space="preserve"> commences.</w:t>
      </w:r>
      <w:r w:rsidR="00623053">
        <w:rPr>
          <w:bCs/>
          <w:sz w:val="24"/>
          <w:szCs w:val="24"/>
        </w:rPr>
        <w:br/>
      </w:r>
    </w:p>
    <w:p w:rsidR="00A82280" w:rsidRPr="00A82280" w:rsidRDefault="00A82280" w:rsidP="00A82280">
      <w:pPr>
        <w:rPr>
          <w:rFonts w:ascii="Times New Roman" w:hAnsi="Times New Roman"/>
          <w:bCs/>
          <w:sz w:val="24"/>
          <w:szCs w:val="24"/>
        </w:rPr>
      </w:pPr>
      <w:r w:rsidRPr="00A82280">
        <w:rPr>
          <w:rFonts w:ascii="Times New Roman" w:hAnsi="Times New Roman"/>
          <w:bCs/>
          <w:sz w:val="24"/>
          <w:szCs w:val="24"/>
        </w:rPr>
        <w:t>However, the provisions do not commence at all if the event mentioned in paragraph (b) does not occur.</w:t>
      </w:r>
    </w:p>
    <w:p w:rsidR="00A82280" w:rsidRPr="00603FD4" w:rsidRDefault="00A82280" w:rsidP="00A82280">
      <w:pPr>
        <w:rPr>
          <w:rFonts w:ascii="Times New Roman" w:hAnsi="Times New Roman"/>
          <w:sz w:val="24"/>
          <w:szCs w:val="24"/>
          <w:highlight w:val="yellow"/>
        </w:rPr>
      </w:pPr>
    </w:p>
    <w:p w:rsidR="00995857" w:rsidRPr="00995857" w:rsidRDefault="00A82280" w:rsidP="00A82280">
      <w:pPr>
        <w:rPr>
          <w:rFonts w:ascii="Times New Roman" w:hAnsi="Times New Roman"/>
          <w:bCs/>
          <w:sz w:val="24"/>
          <w:szCs w:val="24"/>
        </w:rPr>
      </w:pPr>
      <w:r w:rsidRPr="00603FD4">
        <w:rPr>
          <w:rFonts w:ascii="Times New Roman" w:hAnsi="Times New Roman"/>
          <w:b/>
          <w:bCs/>
          <w:sz w:val="24"/>
          <w:szCs w:val="24"/>
        </w:rPr>
        <w:t xml:space="preserve">Section 3 </w:t>
      </w:r>
      <w:r>
        <w:rPr>
          <w:rFonts w:ascii="Times New Roman" w:hAnsi="Times New Roman"/>
          <w:bCs/>
          <w:sz w:val="24"/>
          <w:szCs w:val="24"/>
        </w:rPr>
        <w:t xml:space="preserve">provides that </w:t>
      </w:r>
      <w:r w:rsidR="00995857">
        <w:rPr>
          <w:rFonts w:ascii="Times New Roman" w:hAnsi="Times New Roman"/>
          <w:bCs/>
          <w:sz w:val="24"/>
          <w:szCs w:val="24"/>
        </w:rPr>
        <w:t>the instrument is made under</w:t>
      </w:r>
      <w:r>
        <w:rPr>
          <w:rFonts w:ascii="Times New Roman" w:hAnsi="Times New Roman"/>
          <w:bCs/>
          <w:sz w:val="24"/>
          <w:szCs w:val="24"/>
        </w:rPr>
        <w:t xml:space="preserve"> subsection </w:t>
      </w:r>
      <w:proofErr w:type="spellStart"/>
      <w:proofErr w:type="gramStart"/>
      <w:r>
        <w:rPr>
          <w:rFonts w:ascii="Times New Roman" w:hAnsi="Times New Roman"/>
          <w:bCs/>
          <w:sz w:val="24"/>
          <w:szCs w:val="24"/>
        </w:rPr>
        <w:t>6B</w:t>
      </w:r>
      <w:proofErr w:type="spellEnd"/>
      <w:r>
        <w:rPr>
          <w:rFonts w:ascii="Times New Roman" w:hAnsi="Times New Roman"/>
          <w:bCs/>
          <w:sz w:val="24"/>
          <w:szCs w:val="24"/>
        </w:rPr>
        <w:t>(</w:t>
      </w:r>
      <w:proofErr w:type="gramEnd"/>
      <w:r>
        <w:rPr>
          <w:rFonts w:ascii="Times New Roman" w:hAnsi="Times New Roman"/>
          <w:bCs/>
          <w:sz w:val="24"/>
          <w:szCs w:val="24"/>
        </w:rPr>
        <w:t xml:space="preserve">1) of the </w:t>
      </w:r>
      <w:r>
        <w:rPr>
          <w:rFonts w:ascii="Times New Roman" w:hAnsi="Times New Roman"/>
          <w:bCs/>
          <w:i/>
          <w:sz w:val="24"/>
          <w:szCs w:val="24"/>
        </w:rPr>
        <w:t>National Vocational Education and Training Regulator (Charges) Act 2012</w:t>
      </w:r>
      <w:r w:rsidR="000B2438">
        <w:rPr>
          <w:rFonts w:ascii="Times New Roman" w:hAnsi="Times New Roman"/>
          <w:bCs/>
          <w:sz w:val="24"/>
          <w:szCs w:val="24"/>
        </w:rPr>
        <w:t xml:space="preserve"> (Charges Act)</w:t>
      </w:r>
      <w:r>
        <w:rPr>
          <w:rFonts w:ascii="Times New Roman" w:hAnsi="Times New Roman"/>
          <w:bCs/>
          <w:i/>
          <w:sz w:val="24"/>
          <w:szCs w:val="24"/>
        </w:rPr>
        <w:t>.</w:t>
      </w:r>
      <w:r w:rsidR="00465DD5">
        <w:rPr>
          <w:rFonts w:ascii="Times New Roman" w:hAnsi="Times New Roman"/>
          <w:bCs/>
          <w:sz w:val="24"/>
          <w:szCs w:val="24"/>
        </w:rPr>
        <w:t xml:space="preserve"> The </w:t>
      </w:r>
      <w:r w:rsidR="00B00FD2">
        <w:rPr>
          <w:rFonts w:ascii="Times New Roman" w:hAnsi="Times New Roman"/>
          <w:bCs/>
          <w:sz w:val="24"/>
          <w:szCs w:val="24"/>
        </w:rPr>
        <w:t>n</w:t>
      </w:r>
      <w:r w:rsidR="00465DD5">
        <w:rPr>
          <w:rFonts w:ascii="Times New Roman" w:hAnsi="Times New Roman"/>
          <w:bCs/>
          <w:sz w:val="24"/>
          <w:szCs w:val="24"/>
        </w:rPr>
        <w:t>ote</w:t>
      </w:r>
      <w:r w:rsidR="00623053">
        <w:rPr>
          <w:rFonts w:ascii="Times New Roman" w:hAnsi="Times New Roman"/>
          <w:bCs/>
          <w:sz w:val="24"/>
          <w:szCs w:val="24"/>
        </w:rPr>
        <w:t xml:space="preserve"> to this section</w:t>
      </w:r>
      <w:r w:rsidR="00465DD5">
        <w:rPr>
          <w:rFonts w:ascii="Times New Roman" w:hAnsi="Times New Roman"/>
          <w:bCs/>
          <w:sz w:val="24"/>
          <w:szCs w:val="24"/>
        </w:rPr>
        <w:t xml:space="preserve"> clarifies that as a result of subsection </w:t>
      </w:r>
      <w:proofErr w:type="spellStart"/>
      <w:proofErr w:type="gramStart"/>
      <w:r w:rsidR="00465DD5">
        <w:rPr>
          <w:rFonts w:ascii="Times New Roman" w:hAnsi="Times New Roman"/>
          <w:bCs/>
          <w:sz w:val="24"/>
          <w:szCs w:val="24"/>
        </w:rPr>
        <w:t>6B</w:t>
      </w:r>
      <w:proofErr w:type="spellEnd"/>
      <w:r w:rsidR="00465DD5">
        <w:rPr>
          <w:rFonts w:ascii="Times New Roman" w:hAnsi="Times New Roman"/>
          <w:bCs/>
          <w:sz w:val="24"/>
          <w:szCs w:val="24"/>
        </w:rPr>
        <w:t>(</w:t>
      </w:r>
      <w:proofErr w:type="gramEnd"/>
      <w:r w:rsidR="00465DD5">
        <w:rPr>
          <w:rFonts w:ascii="Times New Roman" w:hAnsi="Times New Roman"/>
          <w:bCs/>
          <w:sz w:val="24"/>
          <w:szCs w:val="24"/>
        </w:rPr>
        <w:t>3) of the Charges Act</w:t>
      </w:r>
      <w:r w:rsidR="00995857">
        <w:rPr>
          <w:rFonts w:ascii="Times New Roman" w:hAnsi="Times New Roman"/>
          <w:bCs/>
          <w:sz w:val="24"/>
          <w:szCs w:val="24"/>
        </w:rPr>
        <w:t>,</w:t>
      </w:r>
      <w:r w:rsidR="00465DD5">
        <w:rPr>
          <w:rFonts w:ascii="Times New Roman" w:hAnsi="Times New Roman"/>
          <w:bCs/>
          <w:sz w:val="24"/>
          <w:szCs w:val="24"/>
        </w:rPr>
        <w:t xml:space="preserve"> </w:t>
      </w:r>
      <w:r w:rsidR="00465DD5" w:rsidRPr="00995857">
        <w:rPr>
          <w:rFonts w:ascii="Times New Roman" w:hAnsi="Times New Roman"/>
          <w:bCs/>
          <w:sz w:val="24"/>
          <w:szCs w:val="24"/>
        </w:rPr>
        <w:t xml:space="preserve">section 44 (legislative instruments that are not subject to disallowance) of the </w:t>
      </w:r>
      <w:r w:rsidR="00465DD5" w:rsidRPr="00554D7C">
        <w:rPr>
          <w:rFonts w:ascii="Times New Roman" w:hAnsi="Times New Roman"/>
          <w:bCs/>
          <w:i/>
          <w:sz w:val="24"/>
          <w:szCs w:val="24"/>
        </w:rPr>
        <w:t>Legislation Act 2003</w:t>
      </w:r>
      <w:r w:rsidR="00465DD5" w:rsidRPr="00995857">
        <w:rPr>
          <w:rFonts w:ascii="Times New Roman" w:hAnsi="Times New Roman"/>
          <w:bCs/>
          <w:sz w:val="24"/>
          <w:szCs w:val="24"/>
        </w:rPr>
        <w:t xml:space="preserve"> does not apply</w:t>
      </w:r>
      <w:r w:rsidR="00995857">
        <w:rPr>
          <w:rFonts w:ascii="Times New Roman" w:hAnsi="Times New Roman"/>
          <w:bCs/>
          <w:sz w:val="24"/>
          <w:szCs w:val="24"/>
        </w:rPr>
        <w:t>. Therefore</w:t>
      </w:r>
      <w:r w:rsidR="00465DD5" w:rsidRPr="00995857">
        <w:rPr>
          <w:rFonts w:ascii="Times New Roman" w:hAnsi="Times New Roman"/>
          <w:bCs/>
          <w:sz w:val="24"/>
          <w:szCs w:val="24"/>
        </w:rPr>
        <w:t xml:space="preserve"> </w:t>
      </w:r>
      <w:r w:rsidR="001F11B4">
        <w:rPr>
          <w:rFonts w:ascii="Times New Roman" w:hAnsi="Times New Roman"/>
          <w:bCs/>
          <w:sz w:val="24"/>
          <w:szCs w:val="24"/>
        </w:rPr>
        <w:t>this</w:t>
      </w:r>
      <w:r w:rsidR="00465DD5" w:rsidRPr="00995857">
        <w:rPr>
          <w:rFonts w:ascii="Times New Roman" w:hAnsi="Times New Roman"/>
          <w:bCs/>
          <w:sz w:val="24"/>
          <w:szCs w:val="24"/>
        </w:rPr>
        <w:t xml:space="preserve"> instrument determining the</w:t>
      </w:r>
      <w:r w:rsidR="003D50E9" w:rsidRPr="003D50E9">
        <w:rPr>
          <w:rFonts w:ascii="Times New Roman" w:hAnsi="Times New Roman"/>
          <w:bCs/>
          <w:sz w:val="24"/>
          <w:szCs w:val="24"/>
        </w:rPr>
        <w:t xml:space="preserve"> </w:t>
      </w:r>
      <w:r w:rsidR="003D50E9">
        <w:rPr>
          <w:rFonts w:ascii="Times New Roman" w:hAnsi="Times New Roman"/>
          <w:bCs/>
          <w:sz w:val="24"/>
          <w:szCs w:val="24"/>
        </w:rPr>
        <w:t>National VET Regulator annual registration charge</w:t>
      </w:r>
      <w:r w:rsidR="003D50E9" w:rsidRPr="00995857">
        <w:rPr>
          <w:rFonts w:ascii="Times New Roman" w:hAnsi="Times New Roman"/>
          <w:bCs/>
          <w:sz w:val="24"/>
          <w:szCs w:val="24"/>
        </w:rPr>
        <w:t xml:space="preserve"> </w:t>
      </w:r>
      <w:r w:rsidR="00465DD5" w:rsidRPr="00995857">
        <w:rPr>
          <w:rFonts w:ascii="Times New Roman" w:hAnsi="Times New Roman"/>
          <w:bCs/>
          <w:sz w:val="24"/>
          <w:szCs w:val="24"/>
        </w:rPr>
        <w:t>made under subsection </w:t>
      </w:r>
      <w:proofErr w:type="spellStart"/>
      <w:r w:rsidR="00465DD5" w:rsidRPr="00995857">
        <w:rPr>
          <w:rFonts w:ascii="Times New Roman" w:hAnsi="Times New Roman"/>
          <w:bCs/>
          <w:sz w:val="24"/>
          <w:szCs w:val="24"/>
        </w:rPr>
        <w:t>6B</w:t>
      </w:r>
      <w:proofErr w:type="spellEnd"/>
      <w:r w:rsidR="00465DD5" w:rsidRPr="00995857">
        <w:rPr>
          <w:rFonts w:ascii="Times New Roman" w:hAnsi="Times New Roman"/>
          <w:bCs/>
          <w:sz w:val="24"/>
          <w:szCs w:val="24"/>
        </w:rPr>
        <w:t xml:space="preserve">(1) of the </w:t>
      </w:r>
      <w:r w:rsidR="00995857">
        <w:rPr>
          <w:rFonts w:ascii="Times New Roman" w:hAnsi="Times New Roman"/>
          <w:bCs/>
          <w:sz w:val="24"/>
          <w:szCs w:val="24"/>
        </w:rPr>
        <w:t>Charges Act is disallowable.</w:t>
      </w:r>
    </w:p>
    <w:p w:rsidR="00995857" w:rsidRPr="00995857" w:rsidRDefault="00995857" w:rsidP="00A82280">
      <w:pPr>
        <w:rPr>
          <w:rFonts w:ascii="Times New Roman" w:hAnsi="Times New Roman"/>
          <w:bCs/>
          <w:sz w:val="24"/>
          <w:szCs w:val="24"/>
        </w:rPr>
      </w:pPr>
    </w:p>
    <w:p w:rsidR="00A82280" w:rsidRDefault="00A82280" w:rsidP="00A82280">
      <w:pPr>
        <w:rPr>
          <w:rFonts w:ascii="Times New Roman" w:hAnsi="Times New Roman"/>
          <w:bCs/>
          <w:sz w:val="24"/>
          <w:szCs w:val="24"/>
        </w:rPr>
      </w:pPr>
      <w:r w:rsidRPr="00603FD4">
        <w:rPr>
          <w:rFonts w:ascii="Times New Roman" w:hAnsi="Times New Roman"/>
          <w:b/>
          <w:bCs/>
          <w:sz w:val="24"/>
          <w:szCs w:val="24"/>
        </w:rPr>
        <w:t>Section 4</w:t>
      </w:r>
      <w:r w:rsidRPr="00603FD4">
        <w:rPr>
          <w:rFonts w:ascii="Times New Roman" w:hAnsi="Times New Roman"/>
          <w:bCs/>
          <w:sz w:val="24"/>
          <w:szCs w:val="24"/>
        </w:rPr>
        <w:t xml:space="preserve"> </w:t>
      </w:r>
      <w:r w:rsidR="00B00FD2">
        <w:rPr>
          <w:rFonts w:ascii="Times New Roman" w:hAnsi="Times New Roman"/>
          <w:bCs/>
          <w:sz w:val="24"/>
          <w:szCs w:val="24"/>
        </w:rPr>
        <w:t xml:space="preserve">provides </w:t>
      </w:r>
      <w:r w:rsidR="004B4BA3">
        <w:rPr>
          <w:rFonts w:ascii="Times New Roman" w:hAnsi="Times New Roman"/>
          <w:bCs/>
          <w:sz w:val="24"/>
          <w:szCs w:val="24"/>
        </w:rPr>
        <w:t>that</w:t>
      </w:r>
      <w:r w:rsidR="004B4BA3" w:rsidRPr="004B4BA3">
        <w:rPr>
          <w:rFonts w:ascii="Times New Roman" w:hAnsi="Times New Roman"/>
          <w:lang w:eastAsia="en-AU"/>
        </w:rPr>
        <w:t xml:space="preserve"> </w:t>
      </w:r>
      <w:r w:rsidR="004B4BA3">
        <w:rPr>
          <w:rFonts w:ascii="Times New Roman" w:hAnsi="Times New Roman"/>
          <w:bCs/>
          <w:sz w:val="24"/>
          <w:szCs w:val="24"/>
        </w:rPr>
        <w:t>e</w:t>
      </w:r>
      <w:r w:rsidR="004B4BA3" w:rsidRPr="004B4BA3">
        <w:rPr>
          <w:rFonts w:ascii="Times New Roman" w:hAnsi="Times New Roman"/>
          <w:bCs/>
          <w:sz w:val="24"/>
          <w:szCs w:val="24"/>
        </w:rPr>
        <w:t>ach instrument that is specified in a Schedule to th</w:t>
      </w:r>
      <w:r w:rsidR="00B00FD2">
        <w:rPr>
          <w:rFonts w:ascii="Times New Roman" w:hAnsi="Times New Roman"/>
          <w:bCs/>
          <w:sz w:val="24"/>
          <w:szCs w:val="24"/>
        </w:rPr>
        <w:t>e</w:t>
      </w:r>
      <w:r w:rsidR="004B4BA3" w:rsidRPr="004B4BA3">
        <w:rPr>
          <w:rFonts w:ascii="Times New Roman" w:hAnsi="Times New Roman"/>
          <w:bCs/>
          <w:sz w:val="24"/>
          <w:szCs w:val="24"/>
        </w:rPr>
        <w:t xml:space="preserve"> instrument is amended or repealed as set out in the applicable items in the Schedule concerned, and any other item in a Schedule to th</w:t>
      </w:r>
      <w:r w:rsidR="00B00FD2">
        <w:rPr>
          <w:rFonts w:ascii="Times New Roman" w:hAnsi="Times New Roman"/>
          <w:bCs/>
          <w:sz w:val="24"/>
          <w:szCs w:val="24"/>
        </w:rPr>
        <w:t>e</w:t>
      </w:r>
      <w:r w:rsidR="004B4BA3" w:rsidRPr="004B4BA3">
        <w:rPr>
          <w:rFonts w:ascii="Times New Roman" w:hAnsi="Times New Roman"/>
          <w:bCs/>
          <w:sz w:val="24"/>
          <w:szCs w:val="24"/>
        </w:rPr>
        <w:t xml:space="preserve"> instrument has effect according to its terms.</w:t>
      </w:r>
    </w:p>
    <w:p w:rsidR="004B4BA3" w:rsidRDefault="004B4BA3" w:rsidP="00A82280">
      <w:pPr>
        <w:rPr>
          <w:rFonts w:ascii="Times New Roman" w:hAnsi="Times New Roman"/>
          <w:bCs/>
          <w:sz w:val="24"/>
          <w:szCs w:val="24"/>
        </w:rPr>
      </w:pPr>
    </w:p>
    <w:p w:rsidR="004B4BA3" w:rsidRDefault="004B4BA3" w:rsidP="00A82280">
      <w:pPr>
        <w:rPr>
          <w:rFonts w:ascii="Times New Roman" w:hAnsi="Times New Roman"/>
          <w:b/>
          <w:bCs/>
          <w:sz w:val="24"/>
          <w:szCs w:val="24"/>
        </w:rPr>
      </w:pPr>
      <w:r w:rsidRPr="004B4BA3">
        <w:rPr>
          <w:rFonts w:ascii="Times New Roman" w:hAnsi="Times New Roman"/>
          <w:b/>
          <w:bCs/>
          <w:sz w:val="24"/>
          <w:szCs w:val="24"/>
        </w:rPr>
        <w:t>Schedule 1 – Annual registration charge</w:t>
      </w:r>
    </w:p>
    <w:p w:rsidR="00B00FD2" w:rsidRDefault="00B00FD2" w:rsidP="00A82280">
      <w:pPr>
        <w:rPr>
          <w:rFonts w:ascii="Times New Roman" w:hAnsi="Times New Roman"/>
          <w:b/>
          <w:bCs/>
          <w:sz w:val="24"/>
          <w:szCs w:val="24"/>
        </w:rPr>
      </w:pPr>
    </w:p>
    <w:p w:rsidR="00B00FD2" w:rsidRPr="00554D7C" w:rsidRDefault="00B00FD2" w:rsidP="00A82280">
      <w:pPr>
        <w:rPr>
          <w:rFonts w:ascii="Times New Roman" w:hAnsi="Times New Roman"/>
          <w:b/>
          <w:bCs/>
          <w:i/>
          <w:sz w:val="24"/>
          <w:szCs w:val="24"/>
        </w:rPr>
      </w:pPr>
      <w:r w:rsidRPr="00554D7C">
        <w:rPr>
          <w:rFonts w:ascii="Times New Roman" w:hAnsi="Times New Roman"/>
          <w:b/>
          <w:bCs/>
          <w:i/>
          <w:sz w:val="24"/>
          <w:szCs w:val="24"/>
        </w:rPr>
        <w:t>National Vocation Education and Training Regulator (Charges) Determination 2013 No. 1</w:t>
      </w:r>
    </w:p>
    <w:p w:rsidR="00A82280" w:rsidRDefault="00A82280" w:rsidP="00A82280">
      <w:pPr>
        <w:rPr>
          <w:rFonts w:ascii="Times New Roman" w:hAnsi="Times New Roman"/>
          <w:bCs/>
          <w:sz w:val="24"/>
          <w:szCs w:val="24"/>
        </w:rPr>
      </w:pPr>
    </w:p>
    <w:p w:rsidR="001F11B4" w:rsidRDefault="00A82280" w:rsidP="000B2438">
      <w:pPr>
        <w:rPr>
          <w:rFonts w:ascii="Times New Roman" w:hAnsi="Times New Roman"/>
          <w:bCs/>
          <w:sz w:val="24"/>
          <w:szCs w:val="24"/>
        </w:rPr>
      </w:pPr>
      <w:r w:rsidRPr="004B4BA3">
        <w:rPr>
          <w:rFonts w:ascii="Times New Roman" w:hAnsi="Times New Roman"/>
          <w:b/>
          <w:bCs/>
          <w:sz w:val="24"/>
          <w:szCs w:val="24"/>
        </w:rPr>
        <w:lastRenderedPageBreak/>
        <w:t xml:space="preserve">Section </w:t>
      </w:r>
      <w:r w:rsidR="004B4BA3">
        <w:rPr>
          <w:rFonts w:ascii="Times New Roman" w:hAnsi="Times New Roman"/>
          <w:b/>
          <w:bCs/>
          <w:sz w:val="24"/>
          <w:szCs w:val="24"/>
        </w:rPr>
        <w:t xml:space="preserve">1 </w:t>
      </w:r>
      <w:r w:rsidR="004B4BA3">
        <w:rPr>
          <w:rFonts w:ascii="Times New Roman" w:hAnsi="Times New Roman"/>
          <w:bCs/>
          <w:sz w:val="24"/>
          <w:szCs w:val="24"/>
        </w:rPr>
        <w:t xml:space="preserve">repeals sections </w:t>
      </w:r>
      <w:r w:rsidR="000C7211">
        <w:rPr>
          <w:rFonts w:ascii="Times New Roman" w:hAnsi="Times New Roman"/>
          <w:bCs/>
          <w:sz w:val="24"/>
          <w:szCs w:val="24"/>
        </w:rPr>
        <w:t>3</w:t>
      </w:r>
      <w:r w:rsidR="000C7211">
        <w:rPr>
          <w:rFonts w:ascii="Times New Roman" w:hAnsi="Times New Roman"/>
          <w:bCs/>
          <w:sz w:val="24"/>
          <w:szCs w:val="24"/>
        </w:rPr>
        <w:softHyphen/>
        <w:t>–</w:t>
      </w:r>
      <w:r w:rsidR="00BB370F">
        <w:rPr>
          <w:rFonts w:ascii="Times New Roman" w:hAnsi="Times New Roman"/>
          <w:bCs/>
          <w:sz w:val="24"/>
          <w:szCs w:val="24"/>
        </w:rPr>
        <w:t xml:space="preserve">6 </w:t>
      </w:r>
      <w:r w:rsidR="00B00FD2">
        <w:rPr>
          <w:rFonts w:ascii="Times New Roman" w:hAnsi="Times New Roman"/>
          <w:bCs/>
          <w:sz w:val="24"/>
          <w:szCs w:val="24"/>
        </w:rPr>
        <w:t xml:space="preserve">of the 2013 Charges Determination </w:t>
      </w:r>
      <w:r w:rsidR="00BB370F">
        <w:rPr>
          <w:rFonts w:ascii="Times New Roman" w:hAnsi="Times New Roman"/>
          <w:bCs/>
          <w:sz w:val="24"/>
          <w:szCs w:val="24"/>
        </w:rPr>
        <w:t>and inserts</w:t>
      </w:r>
      <w:r w:rsidR="000B2438">
        <w:rPr>
          <w:rFonts w:ascii="Times New Roman" w:hAnsi="Times New Roman"/>
          <w:bCs/>
          <w:sz w:val="24"/>
          <w:szCs w:val="24"/>
        </w:rPr>
        <w:t xml:space="preserve"> new </w:t>
      </w:r>
      <w:r w:rsidR="001F11B4">
        <w:rPr>
          <w:rFonts w:ascii="Times New Roman" w:hAnsi="Times New Roman"/>
          <w:bCs/>
          <w:sz w:val="24"/>
          <w:szCs w:val="24"/>
        </w:rPr>
        <w:t>sections 5 and 6.</w:t>
      </w:r>
    </w:p>
    <w:p w:rsidR="001F11B4" w:rsidRDefault="001F11B4" w:rsidP="000B2438">
      <w:pPr>
        <w:rPr>
          <w:rFonts w:ascii="Times New Roman" w:hAnsi="Times New Roman"/>
          <w:bCs/>
          <w:sz w:val="24"/>
          <w:szCs w:val="24"/>
        </w:rPr>
      </w:pPr>
    </w:p>
    <w:p w:rsidR="000B2438" w:rsidRDefault="001F11B4" w:rsidP="000B2438">
      <w:pPr>
        <w:rPr>
          <w:rFonts w:ascii="Times New Roman" w:hAnsi="Times New Roman"/>
          <w:bCs/>
          <w:sz w:val="24"/>
          <w:szCs w:val="24"/>
        </w:rPr>
      </w:pPr>
      <w:r>
        <w:rPr>
          <w:rFonts w:ascii="Times New Roman" w:hAnsi="Times New Roman"/>
          <w:bCs/>
          <w:sz w:val="24"/>
          <w:szCs w:val="24"/>
        </w:rPr>
        <w:t xml:space="preserve">New </w:t>
      </w:r>
      <w:r w:rsidR="000B2438">
        <w:rPr>
          <w:rFonts w:ascii="Times New Roman" w:hAnsi="Times New Roman"/>
          <w:bCs/>
          <w:sz w:val="24"/>
          <w:szCs w:val="24"/>
        </w:rPr>
        <w:t xml:space="preserve">section 5 </w:t>
      </w:r>
      <w:r>
        <w:rPr>
          <w:rFonts w:ascii="Times New Roman" w:hAnsi="Times New Roman"/>
          <w:bCs/>
          <w:sz w:val="24"/>
          <w:szCs w:val="24"/>
        </w:rPr>
        <w:t xml:space="preserve">expands </w:t>
      </w:r>
      <w:r w:rsidR="00BB370F">
        <w:rPr>
          <w:rFonts w:ascii="Times New Roman" w:hAnsi="Times New Roman"/>
          <w:bCs/>
          <w:sz w:val="24"/>
          <w:szCs w:val="24"/>
        </w:rPr>
        <w:t xml:space="preserve">the authority provisions to include subsection </w:t>
      </w:r>
      <w:proofErr w:type="spellStart"/>
      <w:proofErr w:type="gramStart"/>
      <w:r w:rsidR="00BB370F">
        <w:rPr>
          <w:rFonts w:ascii="Times New Roman" w:hAnsi="Times New Roman"/>
          <w:bCs/>
          <w:sz w:val="24"/>
          <w:szCs w:val="24"/>
        </w:rPr>
        <w:t>6B</w:t>
      </w:r>
      <w:proofErr w:type="spellEnd"/>
      <w:r w:rsidR="00BB370F">
        <w:rPr>
          <w:rFonts w:ascii="Times New Roman" w:hAnsi="Times New Roman"/>
          <w:bCs/>
          <w:sz w:val="24"/>
          <w:szCs w:val="24"/>
        </w:rPr>
        <w:t>(</w:t>
      </w:r>
      <w:proofErr w:type="gramEnd"/>
      <w:r w:rsidR="00BB370F">
        <w:rPr>
          <w:rFonts w:ascii="Times New Roman" w:hAnsi="Times New Roman"/>
          <w:bCs/>
          <w:sz w:val="24"/>
          <w:szCs w:val="24"/>
        </w:rPr>
        <w:t xml:space="preserve">1) </w:t>
      </w:r>
      <w:r w:rsidR="000B2438">
        <w:rPr>
          <w:rFonts w:ascii="Times New Roman" w:hAnsi="Times New Roman"/>
          <w:bCs/>
          <w:sz w:val="24"/>
          <w:szCs w:val="24"/>
        </w:rPr>
        <w:t>of the Charges Act.</w:t>
      </w:r>
    </w:p>
    <w:p w:rsidR="000B2438" w:rsidRDefault="000B2438" w:rsidP="000B2438">
      <w:pPr>
        <w:rPr>
          <w:rFonts w:ascii="Times New Roman" w:hAnsi="Times New Roman"/>
          <w:bCs/>
          <w:sz w:val="24"/>
          <w:szCs w:val="24"/>
        </w:rPr>
      </w:pPr>
    </w:p>
    <w:p w:rsidR="000B2438" w:rsidRPr="00516916" w:rsidRDefault="000B2438" w:rsidP="000B2438">
      <w:pPr>
        <w:rPr>
          <w:rFonts w:ascii="Times New Roman" w:hAnsi="Times New Roman"/>
          <w:bCs/>
          <w:sz w:val="24"/>
          <w:szCs w:val="24"/>
        </w:rPr>
      </w:pPr>
      <w:r>
        <w:rPr>
          <w:rFonts w:ascii="Times New Roman" w:hAnsi="Times New Roman"/>
          <w:bCs/>
          <w:sz w:val="24"/>
          <w:szCs w:val="24"/>
        </w:rPr>
        <w:t>New section 6 expands the purpose of the</w:t>
      </w:r>
      <w:r w:rsidR="00976BB1">
        <w:rPr>
          <w:rFonts w:ascii="Times New Roman" w:hAnsi="Times New Roman"/>
          <w:bCs/>
          <w:sz w:val="24"/>
          <w:szCs w:val="24"/>
        </w:rPr>
        <w:t xml:space="preserve"> instrument to </w:t>
      </w:r>
      <w:r w:rsidR="00B00FD2">
        <w:rPr>
          <w:rFonts w:ascii="Times New Roman" w:hAnsi="Times New Roman"/>
          <w:bCs/>
          <w:sz w:val="24"/>
          <w:szCs w:val="24"/>
        </w:rPr>
        <w:t xml:space="preserve">include </w:t>
      </w:r>
      <w:r w:rsidR="00976BB1">
        <w:rPr>
          <w:rFonts w:ascii="Times New Roman" w:hAnsi="Times New Roman"/>
          <w:bCs/>
          <w:sz w:val="24"/>
          <w:szCs w:val="24"/>
        </w:rPr>
        <w:t>determin</w:t>
      </w:r>
      <w:r w:rsidR="00B00FD2">
        <w:rPr>
          <w:rFonts w:ascii="Times New Roman" w:hAnsi="Times New Roman"/>
          <w:bCs/>
          <w:sz w:val="24"/>
          <w:szCs w:val="24"/>
        </w:rPr>
        <w:t>ing</w:t>
      </w:r>
      <w:r w:rsidR="00976BB1">
        <w:rPr>
          <w:rFonts w:ascii="Times New Roman" w:hAnsi="Times New Roman"/>
          <w:bCs/>
          <w:sz w:val="24"/>
          <w:szCs w:val="24"/>
        </w:rPr>
        <w:t xml:space="preserve"> an</w:t>
      </w:r>
      <w:r>
        <w:rPr>
          <w:rFonts w:ascii="Times New Roman" w:hAnsi="Times New Roman"/>
          <w:bCs/>
          <w:sz w:val="24"/>
          <w:szCs w:val="24"/>
        </w:rPr>
        <w:t xml:space="preserve"> amount of the National VET Regulator annual registration charge for the purposes of Part </w:t>
      </w:r>
      <w:proofErr w:type="spellStart"/>
      <w:r>
        <w:rPr>
          <w:rFonts w:ascii="Times New Roman" w:hAnsi="Times New Roman"/>
          <w:bCs/>
          <w:sz w:val="24"/>
          <w:szCs w:val="24"/>
        </w:rPr>
        <w:t>1A</w:t>
      </w:r>
      <w:proofErr w:type="spellEnd"/>
      <w:r>
        <w:rPr>
          <w:rFonts w:ascii="Times New Roman" w:hAnsi="Times New Roman"/>
          <w:bCs/>
          <w:sz w:val="24"/>
          <w:szCs w:val="24"/>
        </w:rPr>
        <w:t xml:space="preserve"> of the Charges Act.</w:t>
      </w:r>
    </w:p>
    <w:p w:rsidR="004B4BA3" w:rsidRPr="004B4BA3" w:rsidRDefault="000B2438" w:rsidP="00A82280">
      <w:pPr>
        <w:rPr>
          <w:rFonts w:ascii="Times New Roman" w:hAnsi="Times New Roman"/>
          <w:bCs/>
          <w:sz w:val="24"/>
          <w:szCs w:val="24"/>
        </w:rPr>
      </w:pPr>
      <w:r>
        <w:rPr>
          <w:rFonts w:ascii="Times New Roman" w:hAnsi="Times New Roman"/>
          <w:bCs/>
          <w:sz w:val="24"/>
          <w:szCs w:val="24"/>
        </w:rPr>
        <w:t xml:space="preserve"> </w:t>
      </w:r>
    </w:p>
    <w:p w:rsidR="004B4BA3" w:rsidRDefault="000B2438" w:rsidP="00A82280">
      <w:pPr>
        <w:rPr>
          <w:rFonts w:ascii="Times New Roman" w:hAnsi="Times New Roman"/>
          <w:bCs/>
          <w:sz w:val="24"/>
          <w:szCs w:val="24"/>
        </w:rPr>
      </w:pPr>
      <w:r>
        <w:rPr>
          <w:rFonts w:ascii="Times New Roman" w:hAnsi="Times New Roman"/>
          <w:b/>
          <w:bCs/>
          <w:sz w:val="24"/>
          <w:szCs w:val="24"/>
        </w:rPr>
        <w:t xml:space="preserve">Section 2 </w:t>
      </w:r>
      <w:r>
        <w:rPr>
          <w:rFonts w:ascii="Times New Roman" w:hAnsi="Times New Roman"/>
          <w:bCs/>
          <w:sz w:val="24"/>
          <w:szCs w:val="24"/>
        </w:rPr>
        <w:t>inserts</w:t>
      </w:r>
      <w:r w:rsidR="004A17C8">
        <w:rPr>
          <w:rFonts w:ascii="Times New Roman" w:hAnsi="Times New Roman"/>
          <w:bCs/>
          <w:sz w:val="24"/>
          <w:szCs w:val="24"/>
        </w:rPr>
        <w:t xml:space="preserve"> additional terms </w:t>
      </w:r>
      <w:r w:rsidR="003D50E9">
        <w:rPr>
          <w:rFonts w:ascii="Times New Roman" w:hAnsi="Times New Roman"/>
          <w:bCs/>
          <w:sz w:val="24"/>
          <w:szCs w:val="24"/>
        </w:rPr>
        <w:t xml:space="preserve">and definitions </w:t>
      </w:r>
      <w:r w:rsidR="004A17C8">
        <w:rPr>
          <w:rFonts w:ascii="Times New Roman" w:hAnsi="Times New Roman"/>
          <w:bCs/>
          <w:sz w:val="24"/>
          <w:szCs w:val="24"/>
        </w:rPr>
        <w:t>used throughout the instrument.</w:t>
      </w:r>
    </w:p>
    <w:p w:rsidR="004A17C8" w:rsidRDefault="004A17C8" w:rsidP="00A82280">
      <w:pPr>
        <w:rPr>
          <w:rFonts w:ascii="Times New Roman" w:hAnsi="Times New Roman"/>
          <w:bCs/>
          <w:sz w:val="24"/>
          <w:szCs w:val="24"/>
        </w:rPr>
      </w:pPr>
    </w:p>
    <w:p w:rsidR="00976BB1" w:rsidRDefault="004A17C8" w:rsidP="00976BB1">
      <w:pPr>
        <w:rPr>
          <w:rFonts w:ascii="Times New Roman" w:hAnsi="Times New Roman"/>
          <w:bCs/>
          <w:sz w:val="24"/>
          <w:szCs w:val="24"/>
        </w:rPr>
      </w:pPr>
      <w:r w:rsidRPr="004A17C8">
        <w:rPr>
          <w:rFonts w:ascii="Times New Roman" w:hAnsi="Times New Roman"/>
          <w:b/>
          <w:bCs/>
          <w:sz w:val="24"/>
          <w:szCs w:val="24"/>
        </w:rPr>
        <w:t>Section 3</w:t>
      </w:r>
      <w:r>
        <w:rPr>
          <w:rFonts w:ascii="Times New Roman" w:hAnsi="Times New Roman"/>
          <w:bCs/>
          <w:sz w:val="24"/>
          <w:szCs w:val="24"/>
        </w:rPr>
        <w:t xml:space="preserve"> repeals the note in section 7 </w:t>
      </w:r>
      <w:r w:rsidR="00B00FD2">
        <w:rPr>
          <w:rFonts w:ascii="Times New Roman" w:hAnsi="Times New Roman"/>
          <w:bCs/>
          <w:sz w:val="24"/>
          <w:szCs w:val="24"/>
        </w:rPr>
        <w:t xml:space="preserve">of the 2013 Charges Determination </w:t>
      </w:r>
      <w:r>
        <w:rPr>
          <w:rFonts w:ascii="Times New Roman" w:hAnsi="Times New Roman"/>
          <w:bCs/>
          <w:sz w:val="24"/>
          <w:szCs w:val="24"/>
        </w:rPr>
        <w:t>and inserts Note 1 to provide clarity on the use of the term “units of competency”</w:t>
      </w:r>
      <w:r w:rsidR="00976BB1">
        <w:rPr>
          <w:rFonts w:ascii="Times New Roman" w:hAnsi="Times New Roman"/>
          <w:bCs/>
          <w:sz w:val="24"/>
          <w:szCs w:val="24"/>
        </w:rPr>
        <w:t xml:space="preserve">. </w:t>
      </w:r>
      <w:r>
        <w:rPr>
          <w:rFonts w:ascii="Times New Roman" w:hAnsi="Times New Roman"/>
          <w:bCs/>
          <w:sz w:val="24"/>
          <w:szCs w:val="24"/>
        </w:rPr>
        <w:t xml:space="preserve">Note 2 </w:t>
      </w:r>
      <w:r w:rsidR="004D4747">
        <w:rPr>
          <w:rFonts w:ascii="Times New Roman" w:hAnsi="Times New Roman"/>
          <w:bCs/>
          <w:sz w:val="24"/>
          <w:szCs w:val="24"/>
        </w:rPr>
        <w:t>alerts the reader that a number of expressions used in the instrument have the same meaning as in the Charges Act</w:t>
      </w:r>
      <w:r w:rsidR="00976BB1">
        <w:rPr>
          <w:rFonts w:ascii="Times New Roman" w:hAnsi="Times New Roman"/>
          <w:bCs/>
          <w:sz w:val="24"/>
          <w:szCs w:val="24"/>
        </w:rPr>
        <w:t xml:space="preserve"> and </w:t>
      </w:r>
      <w:r w:rsidR="00B00FD2">
        <w:rPr>
          <w:rFonts w:ascii="Times New Roman" w:hAnsi="Times New Roman"/>
          <w:bCs/>
          <w:sz w:val="24"/>
          <w:szCs w:val="24"/>
        </w:rPr>
        <w:t xml:space="preserve">that expressions used in the Charges Act have the same meaning as in the </w:t>
      </w:r>
      <w:proofErr w:type="spellStart"/>
      <w:r w:rsidR="00976BB1">
        <w:rPr>
          <w:rFonts w:ascii="Times New Roman" w:hAnsi="Times New Roman"/>
          <w:bCs/>
          <w:sz w:val="24"/>
          <w:szCs w:val="24"/>
        </w:rPr>
        <w:t>NVETR</w:t>
      </w:r>
      <w:proofErr w:type="spellEnd"/>
      <w:r w:rsidR="00976BB1">
        <w:rPr>
          <w:rFonts w:ascii="Times New Roman" w:hAnsi="Times New Roman"/>
          <w:bCs/>
          <w:sz w:val="24"/>
          <w:szCs w:val="24"/>
        </w:rPr>
        <w:t xml:space="preserve"> Act.</w:t>
      </w:r>
    </w:p>
    <w:p w:rsidR="00B529DB" w:rsidRDefault="00B529DB" w:rsidP="00A82280">
      <w:pPr>
        <w:rPr>
          <w:rFonts w:ascii="Times New Roman" w:hAnsi="Times New Roman"/>
          <w:bCs/>
          <w:sz w:val="24"/>
          <w:szCs w:val="24"/>
        </w:rPr>
      </w:pPr>
    </w:p>
    <w:p w:rsidR="00976BB1" w:rsidRDefault="00B529DB" w:rsidP="00A82280">
      <w:pPr>
        <w:rPr>
          <w:rFonts w:ascii="Times New Roman" w:hAnsi="Times New Roman"/>
          <w:bCs/>
          <w:sz w:val="24"/>
          <w:szCs w:val="24"/>
        </w:rPr>
      </w:pPr>
      <w:r w:rsidRPr="005B5BFD">
        <w:rPr>
          <w:rFonts w:ascii="Times New Roman" w:hAnsi="Times New Roman"/>
          <w:b/>
          <w:bCs/>
          <w:sz w:val="24"/>
          <w:szCs w:val="24"/>
        </w:rPr>
        <w:t>Section 4</w:t>
      </w:r>
      <w:r w:rsidR="005B5BFD">
        <w:rPr>
          <w:rFonts w:ascii="Times New Roman" w:hAnsi="Times New Roman"/>
          <w:bCs/>
          <w:sz w:val="24"/>
          <w:szCs w:val="24"/>
        </w:rPr>
        <w:t xml:space="preserve"> inserts new Part </w:t>
      </w:r>
      <w:proofErr w:type="spellStart"/>
      <w:r w:rsidR="005B5BFD">
        <w:rPr>
          <w:rFonts w:ascii="Times New Roman" w:hAnsi="Times New Roman"/>
          <w:bCs/>
          <w:sz w:val="24"/>
          <w:szCs w:val="24"/>
        </w:rPr>
        <w:t>1</w:t>
      </w:r>
      <w:r>
        <w:rPr>
          <w:rFonts w:ascii="Times New Roman" w:hAnsi="Times New Roman"/>
          <w:bCs/>
          <w:sz w:val="24"/>
          <w:szCs w:val="24"/>
        </w:rPr>
        <w:t>A</w:t>
      </w:r>
      <w:proofErr w:type="spellEnd"/>
      <w:r>
        <w:rPr>
          <w:rFonts w:ascii="Times New Roman" w:hAnsi="Times New Roman"/>
          <w:bCs/>
          <w:sz w:val="24"/>
          <w:szCs w:val="24"/>
        </w:rPr>
        <w:t xml:space="preserve"> </w:t>
      </w:r>
      <w:r w:rsidR="005B5BFD">
        <w:rPr>
          <w:rFonts w:ascii="Times New Roman" w:hAnsi="Times New Roman"/>
          <w:bCs/>
          <w:sz w:val="24"/>
          <w:szCs w:val="24"/>
        </w:rPr>
        <w:noBreakHyphen/>
      </w:r>
      <w:r w:rsidR="00B02FEF">
        <w:rPr>
          <w:rFonts w:ascii="Times New Roman" w:hAnsi="Times New Roman"/>
          <w:bCs/>
          <w:sz w:val="24"/>
          <w:szCs w:val="24"/>
        </w:rPr>
        <w:t xml:space="preserve"> </w:t>
      </w:r>
      <w:r>
        <w:rPr>
          <w:rFonts w:ascii="Times New Roman" w:hAnsi="Times New Roman"/>
          <w:bCs/>
          <w:sz w:val="24"/>
          <w:szCs w:val="24"/>
        </w:rPr>
        <w:t>National VET Regulator annual registration charge</w:t>
      </w:r>
      <w:r w:rsidR="003D50E9">
        <w:rPr>
          <w:rFonts w:ascii="Times New Roman" w:hAnsi="Times New Roman"/>
          <w:bCs/>
          <w:sz w:val="24"/>
          <w:szCs w:val="24"/>
        </w:rPr>
        <w:t xml:space="preserve"> (</w:t>
      </w:r>
      <w:r w:rsidR="00554D7C">
        <w:rPr>
          <w:rFonts w:ascii="Times New Roman" w:hAnsi="Times New Roman"/>
          <w:bCs/>
          <w:sz w:val="24"/>
          <w:szCs w:val="24"/>
        </w:rPr>
        <w:t xml:space="preserve">the </w:t>
      </w:r>
      <w:r w:rsidR="003D50E9">
        <w:rPr>
          <w:rFonts w:ascii="Times New Roman" w:hAnsi="Times New Roman"/>
          <w:bCs/>
          <w:sz w:val="24"/>
          <w:szCs w:val="24"/>
        </w:rPr>
        <w:t>charge)</w:t>
      </w:r>
      <w:r w:rsidR="00B00FD2">
        <w:rPr>
          <w:rFonts w:ascii="Times New Roman" w:hAnsi="Times New Roman"/>
          <w:bCs/>
          <w:sz w:val="24"/>
          <w:szCs w:val="24"/>
        </w:rPr>
        <w:t xml:space="preserve"> into the 2013 Charges Determination</w:t>
      </w:r>
      <w:r w:rsidR="00C04E83">
        <w:rPr>
          <w:rFonts w:ascii="Times New Roman" w:hAnsi="Times New Roman"/>
          <w:bCs/>
          <w:sz w:val="24"/>
          <w:szCs w:val="24"/>
        </w:rPr>
        <w:t xml:space="preserve">. </w:t>
      </w:r>
    </w:p>
    <w:p w:rsidR="00976BB1" w:rsidRDefault="00976BB1" w:rsidP="00A82280">
      <w:pPr>
        <w:rPr>
          <w:rFonts w:ascii="Times New Roman" w:hAnsi="Times New Roman"/>
          <w:bCs/>
          <w:sz w:val="24"/>
          <w:szCs w:val="24"/>
        </w:rPr>
      </w:pPr>
    </w:p>
    <w:p w:rsidR="00B529DB" w:rsidRDefault="00C04E83" w:rsidP="00A82280">
      <w:pPr>
        <w:rPr>
          <w:rFonts w:ascii="Times New Roman" w:hAnsi="Times New Roman"/>
          <w:bCs/>
          <w:sz w:val="24"/>
          <w:szCs w:val="24"/>
        </w:rPr>
      </w:pPr>
      <w:proofErr w:type="spellStart"/>
      <w:r>
        <w:rPr>
          <w:rFonts w:ascii="Times New Roman" w:hAnsi="Times New Roman"/>
          <w:bCs/>
          <w:sz w:val="24"/>
          <w:szCs w:val="24"/>
        </w:rPr>
        <w:t>7A</w:t>
      </w:r>
      <w:proofErr w:type="spellEnd"/>
      <w:r>
        <w:rPr>
          <w:rFonts w:ascii="Times New Roman" w:hAnsi="Times New Roman"/>
          <w:bCs/>
          <w:sz w:val="24"/>
          <w:szCs w:val="24"/>
        </w:rPr>
        <w:t xml:space="preserve"> </w:t>
      </w:r>
      <w:r w:rsidR="00976BB1">
        <w:rPr>
          <w:rFonts w:ascii="Times New Roman" w:hAnsi="Times New Roman"/>
          <w:bCs/>
          <w:sz w:val="24"/>
          <w:szCs w:val="24"/>
        </w:rPr>
        <w:t>provides</w:t>
      </w:r>
      <w:r>
        <w:rPr>
          <w:rFonts w:ascii="Times New Roman" w:hAnsi="Times New Roman"/>
          <w:bCs/>
          <w:sz w:val="24"/>
          <w:szCs w:val="24"/>
        </w:rPr>
        <w:t xml:space="preserve"> that for the purpose of sect</w:t>
      </w:r>
      <w:r w:rsidR="00182690">
        <w:rPr>
          <w:rFonts w:ascii="Times New Roman" w:hAnsi="Times New Roman"/>
          <w:bCs/>
          <w:sz w:val="24"/>
          <w:szCs w:val="24"/>
        </w:rPr>
        <w:t xml:space="preserve">ion </w:t>
      </w:r>
      <w:proofErr w:type="spellStart"/>
      <w:r w:rsidR="00182690">
        <w:rPr>
          <w:rFonts w:ascii="Times New Roman" w:hAnsi="Times New Roman"/>
          <w:bCs/>
          <w:sz w:val="24"/>
          <w:szCs w:val="24"/>
        </w:rPr>
        <w:t>6B</w:t>
      </w:r>
      <w:proofErr w:type="spellEnd"/>
      <w:r w:rsidR="00182690">
        <w:rPr>
          <w:rFonts w:ascii="Times New Roman" w:hAnsi="Times New Roman"/>
          <w:bCs/>
          <w:sz w:val="24"/>
          <w:szCs w:val="24"/>
        </w:rPr>
        <w:t xml:space="preserve"> of the Charges Act</w:t>
      </w:r>
      <w:r w:rsidR="00B02FEF">
        <w:rPr>
          <w:rFonts w:ascii="Times New Roman" w:hAnsi="Times New Roman"/>
          <w:bCs/>
          <w:sz w:val="24"/>
          <w:szCs w:val="24"/>
        </w:rPr>
        <w:t xml:space="preserve">, </w:t>
      </w:r>
      <w:r w:rsidR="00182690">
        <w:rPr>
          <w:rFonts w:ascii="Times New Roman" w:hAnsi="Times New Roman"/>
          <w:bCs/>
          <w:sz w:val="24"/>
          <w:szCs w:val="24"/>
        </w:rPr>
        <w:t>P</w:t>
      </w:r>
      <w:r>
        <w:rPr>
          <w:rFonts w:ascii="Times New Roman" w:hAnsi="Times New Roman"/>
          <w:bCs/>
          <w:sz w:val="24"/>
          <w:szCs w:val="24"/>
        </w:rPr>
        <w:t>art</w:t>
      </w:r>
      <w:r w:rsidR="00B02FEF">
        <w:rPr>
          <w:rFonts w:ascii="Times New Roman" w:hAnsi="Times New Roman"/>
          <w:bCs/>
          <w:sz w:val="24"/>
          <w:szCs w:val="24"/>
        </w:rPr>
        <w:t xml:space="preserve"> </w:t>
      </w:r>
      <w:proofErr w:type="spellStart"/>
      <w:r w:rsidR="00B02FEF">
        <w:rPr>
          <w:rFonts w:ascii="Times New Roman" w:hAnsi="Times New Roman"/>
          <w:bCs/>
          <w:sz w:val="24"/>
          <w:szCs w:val="24"/>
        </w:rPr>
        <w:t>1A</w:t>
      </w:r>
      <w:proofErr w:type="spellEnd"/>
      <w:r>
        <w:rPr>
          <w:rFonts w:ascii="Times New Roman" w:hAnsi="Times New Roman"/>
          <w:bCs/>
          <w:sz w:val="24"/>
          <w:szCs w:val="24"/>
        </w:rPr>
        <w:t xml:space="preserve"> determines an amount</w:t>
      </w:r>
      <w:r w:rsidR="00976BB1">
        <w:rPr>
          <w:rFonts w:ascii="Times New Roman" w:hAnsi="Times New Roman"/>
          <w:bCs/>
          <w:sz w:val="24"/>
          <w:szCs w:val="24"/>
        </w:rPr>
        <w:t xml:space="preserve"> or amounts of </w:t>
      </w:r>
      <w:r w:rsidR="00554D7C">
        <w:rPr>
          <w:rFonts w:ascii="Times New Roman" w:hAnsi="Times New Roman"/>
          <w:bCs/>
          <w:sz w:val="24"/>
          <w:szCs w:val="24"/>
        </w:rPr>
        <w:t xml:space="preserve">the </w:t>
      </w:r>
      <w:r w:rsidR="00B00FD2">
        <w:rPr>
          <w:rFonts w:ascii="Times New Roman" w:hAnsi="Times New Roman"/>
          <w:bCs/>
          <w:sz w:val="24"/>
          <w:szCs w:val="24"/>
        </w:rPr>
        <w:t xml:space="preserve">charge </w:t>
      </w:r>
      <w:r>
        <w:rPr>
          <w:rFonts w:ascii="Times New Roman" w:hAnsi="Times New Roman"/>
          <w:bCs/>
          <w:sz w:val="24"/>
          <w:szCs w:val="24"/>
        </w:rPr>
        <w:t>paya</w:t>
      </w:r>
      <w:r w:rsidR="00182690">
        <w:rPr>
          <w:rFonts w:ascii="Times New Roman" w:hAnsi="Times New Roman"/>
          <w:bCs/>
          <w:sz w:val="24"/>
          <w:szCs w:val="24"/>
        </w:rPr>
        <w:t xml:space="preserve">ble by a person under sections </w:t>
      </w:r>
      <w:proofErr w:type="spellStart"/>
      <w:r w:rsidR="00182690">
        <w:rPr>
          <w:rFonts w:ascii="Times New Roman" w:hAnsi="Times New Roman"/>
          <w:bCs/>
          <w:sz w:val="24"/>
          <w:szCs w:val="24"/>
        </w:rPr>
        <w:t>7B</w:t>
      </w:r>
      <w:proofErr w:type="spellEnd"/>
      <w:r w:rsidR="00182690">
        <w:rPr>
          <w:rFonts w:ascii="Times New Roman" w:hAnsi="Times New Roman"/>
          <w:bCs/>
          <w:sz w:val="24"/>
          <w:szCs w:val="24"/>
        </w:rPr>
        <w:t xml:space="preserve"> and </w:t>
      </w:r>
      <w:proofErr w:type="spellStart"/>
      <w:r>
        <w:rPr>
          <w:rFonts w:ascii="Times New Roman" w:hAnsi="Times New Roman"/>
          <w:bCs/>
          <w:sz w:val="24"/>
          <w:szCs w:val="24"/>
        </w:rPr>
        <w:t>7C</w:t>
      </w:r>
      <w:proofErr w:type="spellEnd"/>
      <w:r>
        <w:rPr>
          <w:rFonts w:ascii="Times New Roman" w:hAnsi="Times New Roman"/>
          <w:bCs/>
          <w:sz w:val="24"/>
          <w:szCs w:val="24"/>
        </w:rPr>
        <w:t>.</w:t>
      </w:r>
    </w:p>
    <w:p w:rsidR="00182690" w:rsidRDefault="00182690" w:rsidP="00A82280">
      <w:pPr>
        <w:rPr>
          <w:rFonts w:ascii="Times New Roman" w:hAnsi="Times New Roman"/>
          <w:bCs/>
          <w:sz w:val="24"/>
          <w:szCs w:val="24"/>
        </w:rPr>
      </w:pPr>
    </w:p>
    <w:p w:rsidR="00B00FD2" w:rsidRDefault="00182690" w:rsidP="00A82280">
      <w:pPr>
        <w:rPr>
          <w:rFonts w:ascii="Times New Roman" w:hAnsi="Times New Roman"/>
          <w:bCs/>
          <w:sz w:val="24"/>
          <w:szCs w:val="24"/>
        </w:rPr>
      </w:pPr>
      <w:proofErr w:type="spellStart"/>
      <w:r>
        <w:rPr>
          <w:rFonts w:ascii="Times New Roman" w:hAnsi="Times New Roman"/>
          <w:bCs/>
          <w:sz w:val="24"/>
          <w:szCs w:val="24"/>
        </w:rPr>
        <w:t>7B</w:t>
      </w:r>
      <w:proofErr w:type="spellEnd"/>
      <w:r>
        <w:rPr>
          <w:rFonts w:ascii="Times New Roman" w:hAnsi="Times New Roman"/>
          <w:bCs/>
          <w:sz w:val="24"/>
          <w:szCs w:val="24"/>
        </w:rPr>
        <w:t xml:space="preserve"> </w:t>
      </w:r>
      <w:r w:rsidR="00B00FD2">
        <w:rPr>
          <w:rFonts w:ascii="Times New Roman" w:hAnsi="Times New Roman"/>
          <w:bCs/>
          <w:sz w:val="24"/>
          <w:szCs w:val="24"/>
        </w:rPr>
        <w:t>specifies the charge amount determined for registration as an NVR registered training organisation</w:t>
      </w:r>
      <w:r w:rsidR="00554D7C">
        <w:rPr>
          <w:rFonts w:ascii="Times New Roman" w:hAnsi="Times New Roman"/>
          <w:bCs/>
          <w:sz w:val="24"/>
          <w:szCs w:val="24"/>
        </w:rPr>
        <w:t xml:space="preserve"> (NVR RTO)</w:t>
      </w:r>
      <w:r w:rsidR="00B00FD2">
        <w:rPr>
          <w:rFonts w:ascii="Times New Roman" w:hAnsi="Times New Roman"/>
          <w:bCs/>
          <w:sz w:val="24"/>
          <w:szCs w:val="24"/>
        </w:rPr>
        <w:t xml:space="preserve">. </w:t>
      </w:r>
    </w:p>
    <w:p w:rsidR="00B00FD2" w:rsidRDefault="00B00FD2" w:rsidP="00A82280">
      <w:pPr>
        <w:rPr>
          <w:rFonts w:ascii="Times New Roman" w:hAnsi="Times New Roman"/>
          <w:bCs/>
          <w:sz w:val="24"/>
          <w:szCs w:val="24"/>
        </w:rPr>
      </w:pPr>
    </w:p>
    <w:p w:rsidR="0042605E" w:rsidRDefault="00C04E83" w:rsidP="00A82280">
      <w:pPr>
        <w:rPr>
          <w:rFonts w:ascii="Times New Roman" w:hAnsi="Times New Roman"/>
          <w:bCs/>
          <w:sz w:val="24"/>
          <w:szCs w:val="24"/>
        </w:rPr>
      </w:pPr>
      <w:proofErr w:type="spellStart"/>
      <w:r>
        <w:rPr>
          <w:rFonts w:ascii="Times New Roman" w:hAnsi="Times New Roman"/>
          <w:bCs/>
          <w:sz w:val="24"/>
          <w:szCs w:val="24"/>
        </w:rPr>
        <w:t>7B</w:t>
      </w:r>
      <w:proofErr w:type="spellEnd"/>
      <w:r w:rsidR="006C4B52">
        <w:rPr>
          <w:rFonts w:ascii="Times New Roman" w:hAnsi="Times New Roman"/>
          <w:bCs/>
          <w:sz w:val="24"/>
          <w:szCs w:val="24"/>
        </w:rPr>
        <w:t>(1)</w:t>
      </w:r>
      <w:r>
        <w:rPr>
          <w:rFonts w:ascii="Times New Roman" w:hAnsi="Times New Roman"/>
          <w:bCs/>
          <w:sz w:val="24"/>
          <w:szCs w:val="24"/>
        </w:rPr>
        <w:t xml:space="preserve"> </w:t>
      </w:r>
      <w:r w:rsidR="00B00FD2">
        <w:rPr>
          <w:rFonts w:ascii="Times New Roman" w:hAnsi="Times New Roman"/>
          <w:bCs/>
          <w:sz w:val="24"/>
          <w:szCs w:val="24"/>
        </w:rPr>
        <w:t xml:space="preserve">provides that section </w:t>
      </w:r>
      <w:proofErr w:type="spellStart"/>
      <w:r w:rsidR="00B00FD2">
        <w:rPr>
          <w:rFonts w:ascii="Times New Roman" w:hAnsi="Times New Roman"/>
          <w:bCs/>
          <w:sz w:val="24"/>
          <w:szCs w:val="24"/>
        </w:rPr>
        <w:t>7B</w:t>
      </w:r>
      <w:proofErr w:type="spellEnd"/>
      <w:r w:rsidR="00B00FD2">
        <w:rPr>
          <w:rFonts w:ascii="Times New Roman" w:hAnsi="Times New Roman"/>
          <w:bCs/>
          <w:sz w:val="24"/>
          <w:szCs w:val="24"/>
        </w:rPr>
        <w:t xml:space="preserve"> applies to a person if the person </w:t>
      </w:r>
      <w:r w:rsidR="00513308">
        <w:rPr>
          <w:rFonts w:ascii="Times New Roman" w:hAnsi="Times New Roman"/>
          <w:bCs/>
          <w:sz w:val="24"/>
          <w:szCs w:val="24"/>
        </w:rPr>
        <w:t>starts or</w:t>
      </w:r>
      <w:r w:rsidR="006C4B52">
        <w:rPr>
          <w:rFonts w:ascii="Times New Roman" w:hAnsi="Times New Roman"/>
          <w:bCs/>
          <w:sz w:val="24"/>
          <w:szCs w:val="24"/>
        </w:rPr>
        <w:t xml:space="preserve"> continues to be </w:t>
      </w:r>
      <w:r w:rsidR="00DC75C5">
        <w:rPr>
          <w:rFonts w:ascii="Times New Roman" w:hAnsi="Times New Roman"/>
          <w:bCs/>
          <w:sz w:val="24"/>
          <w:szCs w:val="24"/>
        </w:rPr>
        <w:t xml:space="preserve">registered </w:t>
      </w:r>
      <w:r w:rsidR="00222953">
        <w:rPr>
          <w:rFonts w:ascii="Times New Roman" w:hAnsi="Times New Roman"/>
          <w:bCs/>
          <w:sz w:val="24"/>
          <w:szCs w:val="24"/>
        </w:rPr>
        <w:t xml:space="preserve">during a financial year </w:t>
      </w:r>
      <w:r w:rsidR="00DC75C5">
        <w:rPr>
          <w:rFonts w:ascii="Times New Roman" w:hAnsi="Times New Roman"/>
          <w:bCs/>
          <w:sz w:val="24"/>
          <w:szCs w:val="24"/>
        </w:rPr>
        <w:t xml:space="preserve">as </w:t>
      </w:r>
      <w:r w:rsidR="003D50E9">
        <w:rPr>
          <w:rFonts w:ascii="Times New Roman" w:hAnsi="Times New Roman"/>
          <w:bCs/>
          <w:sz w:val="24"/>
          <w:szCs w:val="24"/>
        </w:rPr>
        <w:t xml:space="preserve">an </w:t>
      </w:r>
      <w:r w:rsidR="0019450A">
        <w:rPr>
          <w:rFonts w:ascii="Times New Roman" w:hAnsi="Times New Roman"/>
          <w:bCs/>
          <w:sz w:val="24"/>
          <w:szCs w:val="24"/>
        </w:rPr>
        <w:t xml:space="preserve">NVR </w:t>
      </w:r>
      <w:r w:rsidR="00554D7C">
        <w:rPr>
          <w:rFonts w:ascii="Times New Roman" w:hAnsi="Times New Roman"/>
          <w:bCs/>
          <w:sz w:val="24"/>
          <w:szCs w:val="24"/>
        </w:rPr>
        <w:t>RTO</w:t>
      </w:r>
      <w:r w:rsidR="00B02FEF">
        <w:rPr>
          <w:rFonts w:ascii="Times New Roman" w:hAnsi="Times New Roman"/>
          <w:bCs/>
          <w:sz w:val="24"/>
          <w:szCs w:val="24"/>
        </w:rPr>
        <w:t>,</w:t>
      </w:r>
      <w:r w:rsidR="00B00FD2">
        <w:rPr>
          <w:rFonts w:ascii="Times New Roman" w:hAnsi="Times New Roman"/>
          <w:bCs/>
          <w:sz w:val="24"/>
          <w:szCs w:val="24"/>
        </w:rPr>
        <w:t xml:space="preserve"> in relation to a particular registration</w:t>
      </w:r>
      <w:r w:rsidR="0042605E">
        <w:rPr>
          <w:rFonts w:ascii="Times New Roman" w:hAnsi="Times New Roman"/>
          <w:bCs/>
          <w:sz w:val="24"/>
          <w:szCs w:val="24"/>
        </w:rPr>
        <w:t>.</w:t>
      </w:r>
    </w:p>
    <w:p w:rsidR="0042605E" w:rsidRDefault="0042605E" w:rsidP="00A82280">
      <w:pPr>
        <w:rPr>
          <w:rFonts w:ascii="Times New Roman" w:hAnsi="Times New Roman"/>
          <w:bCs/>
          <w:sz w:val="24"/>
          <w:szCs w:val="24"/>
        </w:rPr>
      </w:pPr>
    </w:p>
    <w:p w:rsidR="00513308" w:rsidRDefault="0042605E" w:rsidP="00A82280">
      <w:pPr>
        <w:rPr>
          <w:rFonts w:ascii="Times New Roman" w:hAnsi="Times New Roman"/>
          <w:bCs/>
          <w:sz w:val="24"/>
          <w:szCs w:val="24"/>
        </w:rPr>
      </w:pPr>
      <w:proofErr w:type="spellStart"/>
      <w:r>
        <w:rPr>
          <w:rFonts w:ascii="Times New Roman" w:hAnsi="Times New Roman"/>
          <w:bCs/>
          <w:sz w:val="24"/>
          <w:szCs w:val="24"/>
        </w:rPr>
        <w:t>7B</w:t>
      </w:r>
      <w:proofErr w:type="spellEnd"/>
      <w:r>
        <w:rPr>
          <w:rFonts w:ascii="Times New Roman" w:hAnsi="Times New Roman"/>
          <w:bCs/>
          <w:sz w:val="24"/>
          <w:szCs w:val="24"/>
        </w:rPr>
        <w:t xml:space="preserve">(2) </w:t>
      </w:r>
      <w:r w:rsidR="00846E2E">
        <w:rPr>
          <w:rFonts w:ascii="Times New Roman" w:hAnsi="Times New Roman"/>
          <w:bCs/>
          <w:sz w:val="24"/>
          <w:szCs w:val="24"/>
        </w:rPr>
        <w:t>clarifies</w:t>
      </w:r>
      <w:r>
        <w:rPr>
          <w:rFonts w:ascii="Times New Roman" w:hAnsi="Times New Roman"/>
          <w:bCs/>
          <w:sz w:val="24"/>
          <w:szCs w:val="24"/>
        </w:rPr>
        <w:t xml:space="preserve"> that where a person has </w:t>
      </w:r>
      <w:r w:rsidR="0060568B">
        <w:rPr>
          <w:rFonts w:ascii="Times New Roman" w:hAnsi="Times New Roman"/>
          <w:bCs/>
          <w:sz w:val="24"/>
          <w:szCs w:val="24"/>
        </w:rPr>
        <w:t>two</w:t>
      </w:r>
      <w:r>
        <w:rPr>
          <w:rFonts w:ascii="Times New Roman" w:hAnsi="Times New Roman"/>
          <w:bCs/>
          <w:sz w:val="24"/>
          <w:szCs w:val="24"/>
        </w:rPr>
        <w:t xml:space="preserve"> or more </w:t>
      </w:r>
      <w:r w:rsidR="00222953">
        <w:rPr>
          <w:rFonts w:ascii="Times New Roman" w:hAnsi="Times New Roman"/>
          <w:bCs/>
          <w:sz w:val="24"/>
          <w:szCs w:val="24"/>
        </w:rPr>
        <w:t xml:space="preserve">different </w:t>
      </w:r>
      <w:r>
        <w:rPr>
          <w:rFonts w:ascii="Times New Roman" w:hAnsi="Times New Roman"/>
          <w:bCs/>
          <w:sz w:val="24"/>
          <w:szCs w:val="24"/>
        </w:rPr>
        <w:t>registration</w:t>
      </w:r>
      <w:r w:rsidR="000F48C1">
        <w:rPr>
          <w:rFonts w:ascii="Times New Roman" w:hAnsi="Times New Roman"/>
          <w:bCs/>
          <w:sz w:val="24"/>
          <w:szCs w:val="24"/>
        </w:rPr>
        <w:t xml:space="preserve">s </w:t>
      </w:r>
      <w:r w:rsidR="00F01489">
        <w:rPr>
          <w:rFonts w:ascii="Times New Roman" w:hAnsi="Times New Roman"/>
          <w:bCs/>
          <w:sz w:val="24"/>
          <w:szCs w:val="24"/>
        </w:rPr>
        <w:t xml:space="preserve">as an NVR </w:t>
      </w:r>
      <w:r w:rsidR="00554D7C">
        <w:rPr>
          <w:rFonts w:ascii="Times New Roman" w:hAnsi="Times New Roman"/>
          <w:bCs/>
          <w:sz w:val="24"/>
          <w:szCs w:val="24"/>
        </w:rPr>
        <w:t>RTO</w:t>
      </w:r>
      <w:r w:rsidR="00222953">
        <w:rPr>
          <w:rFonts w:ascii="Times New Roman" w:hAnsi="Times New Roman"/>
          <w:bCs/>
          <w:sz w:val="24"/>
          <w:szCs w:val="24"/>
        </w:rPr>
        <w:t xml:space="preserve"> under the </w:t>
      </w:r>
      <w:proofErr w:type="spellStart"/>
      <w:r w:rsidR="00222953">
        <w:rPr>
          <w:rFonts w:ascii="Times New Roman" w:hAnsi="Times New Roman"/>
          <w:bCs/>
          <w:sz w:val="24"/>
          <w:szCs w:val="24"/>
        </w:rPr>
        <w:t>NVETR</w:t>
      </w:r>
      <w:proofErr w:type="spellEnd"/>
      <w:r w:rsidR="00222953">
        <w:rPr>
          <w:rFonts w:ascii="Times New Roman" w:hAnsi="Times New Roman"/>
          <w:bCs/>
          <w:sz w:val="24"/>
          <w:szCs w:val="24"/>
        </w:rPr>
        <w:t xml:space="preserve"> Act, the section applies </w:t>
      </w:r>
      <w:r w:rsidR="00513308">
        <w:rPr>
          <w:rFonts w:ascii="Times New Roman" w:hAnsi="Times New Roman"/>
          <w:bCs/>
          <w:sz w:val="24"/>
          <w:szCs w:val="24"/>
        </w:rPr>
        <w:t>in relation to each of those registrations.</w:t>
      </w:r>
      <w:r w:rsidR="00C04E83">
        <w:rPr>
          <w:rFonts w:ascii="Times New Roman" w:hAnsi="Times New Roman"/>
          <w:bCs/>
          <w:sz w:val="24"/>
          <w:szCs w:val="24"/>
        </w:rPr>
        <w:t xml:space="preserve"> </w:t>
      </w:r>
    </w:p>
    <w:p w:rsidR="00513308" w:rsidRDefault="00513308" w:rsidP="00A82280">
      <w:pPr>
        <w:rPr>
          <w:rFonts w:ascii="Times New Roman" w:hAnsi="Times New Roman"/>
          <w:bCs/>
          <w:sz w:val="24"/>
          <w:szCs w:val="24"/>
        </w:rPr>
      </w:pPr>
    </w:p>
    <w:p w:rsidR="00794087" w:rsidRDefault="00513308" w:rsidP="00A82280">
      <w:pPr>
        <w:rPr>
          <w:rFonts w:ascii="Times New Roman" w:hAnsi="Times New Roman"/>
          <w:bCs/>
          <w:sz w:val="24"/>
          <w:szCs w:val="24"/>
        </w:rPr>
      </w:pPr>
      <w:proofErr w:type="spellStart"/>
      <w:r>
        <w:rPr>
          <w:rFonts w:ascii="Times New Roman" w:hAnsi="Times New Roman"/>
          <w:bCs/>
          <w:sz w:val="24"/>
          <w:szCs w:val="24"/>
        </w:rPr>
        <w:t>7B</w:t>
      </w:r>
      <w:proofErr w:type="spellEnd"/>
      <w:r>
        <w:rPr>
          <w:rFonts w:ascii="Times New Roman" w:hAnsi="Times New Roman"/>
          <w:bCs/>
          <w:sz w:val="24"/>
          <w:szCs w:val="24"/>
        </w:rPr>
        <w:t xml:space="preserve">(3) </w:t>
      </w:r>
      <w:r w:rsidR="00846E2E">
        <w:rPr>
          <w:rFonts w:ascii="Times New Roman" w:hAnsi="Times New Roman"/>
          <w:bCs/>
          <w:sz w:val="24"/>
          <w:szCs w:val="24"/>
        </w:rPr>
        <w:t>prescribes</w:t>
      </w:r>
      <w:r>
        <w:rPr>
          <w:rFonts w:ascii="Times New Roman" w:hAnsi="Times New Roman"/>
          <w:bCs/>
          <w:sz w:val="24"/>
          <w:szCs w:val="24"/>
        </w:rPr>
        <w:t xml:space="preserve"> the amount of the charge payable for </w:t>
      </w:r>
      <w:r w:rsidR="00222953">
        <w:rPr>
          <w:rFonts w:ascii="Times New Roman" w:hAnsi="Times New Roman"/>
          <w:bCs/>
          <w:sz w:val="24"/>
          <w:szCs w:val="24"/>
        </w:rPr>
        <w:t xml:space="preserve">each </w:t>
      </w:r>
      <w:r>
        <w:rPr>
          <w:rFonts w:ascii="Times New Roman" w:hAnsi="Times New Roman"/>
          <w:bCs/>
          <w:sz w:val="24"/>
          <w:szCs w:val="24"/>
        </w:rPr>
        <w:t>registration</w:t>
      </w:r>
      <w:r w:rsidR="00846E2E">
        <w:rPr>
          <w:rFonts w:ascii="Times New Roman" w:hAnsi="Times New Roman"/>
          <w:bCs/>
          <w:sz w:val="24"/>
          <w:szCs w:val="24"/>
        </w:rPr>
        <w:t xml:space="preserve"> </w:t>
      </w:r>
      <w:r w:rsidR="00222953">
        <w:rPr>
          <w:rFonts w:ascii="Times New Roman" w:hAnsi="Times New Roman"/>
          <w:bCs/>
          <w:sz w:val="24"/>
          <w:szCs w:val="24"/>
        </w:rPr>
        <w:t xml:space="preserve">as an NVR </w:t>
      </w:r>
      <w:r w:rsidR="00554D7C">
        <w:rPr>
          <w:rFonts w:ascii="Times New Roman" w:hAnsi="Times New Roman"/>
          <w:bCs/>
          <w:sz w:val="24"/>
          <w:szCs w:val="24"/>
        </w:rPr>
        <w:t>RTO</w:t>
      </w:r>
      <w:r w:rsidR="00222953">
        <w:rPr>
          <w:rFonts w:ascii="Times New Roman" w:hAnsi="Times New Roman"/>
          <w:bCs/>
          <w:sz w:val="24"/>
          <w:szCs w:val="24"/>
        </w:rPr>
        <w:t xml:space="preserve"> under the </w:t>
      </w:r>
      <w:proofErr w:type="spellStart"/>
      <w:r w:rsidR="00222953">
        <w:rPr>
          <w:rFonts w:ascii="Times New Roman" w:hAnsi="Times New Roman"/>
          <w:bCs/>
          <w:sz w:val="24"/>
          <w:szCs w:val="24"/>
        </w:rPr>
        <w:t>NVETR</w:t>
      </w:r>
      <w:proofErr w:type="spellEnd"/>
      <w:r w:rsidR="00222953">
        <w:rPr>
          <w:rFonts w:ascii="Times New Roman" w:hAnsi="Times New Roman"/>
          <w:bCs/>
          <w:sz w:val="24"/>
          <w:szCs w:val="24"/>
        </w:rPr>
        <w:t xml:space="preserve"> Act, </w:t>
      </w:r>
      <w:r w:rsidR="00846E2E">
        <w:rPr>
          <w:rFonts w:ascii="Times New Roman" w:hAnsi="Times New Roman"/>
          <w:bCs/>
          <w:sz w:val="24"/>
          <w:szCs w:val="24"/>
        </w:rPr>
        <w:t>for the financial year</w:t>
      </w:r>
      <w:r w:rsidR="00222953">
        <w:rPr>
          <w:rFonts w:ascii="Times New Roman" w:hAnsi="Times New Roman"/>
          <w:bCs/>
          <w:sz w:val="24"/>
          <w:szCs w:val="24"/>
        </w:rPr>
        <w:t>,</w:t>
      </w:r>
      <w:r w:rsidR="00846E2E">
        <w:rPr>
          <w:rFonts w:ascii="Times New Roman" w:hAnsi="Times New Roman"/>
          <w:bCs/>
          <w:sz w:val="24"/>
          <w:szCs w:val="24"/>
        </w:rPr>
        <w:t xml:space="preserve"> as the amount</w:t>
      </w:r>
      <w:r>
        <w:rPr>
          <w:rFonts w:ascii="Times New Roman" w:hAnsi="Times New Roman"/>
          <w:bCs/>
          <w:sz w:val="24"/>
          <w:szCs w:val="24"/>
        </w:rPr>
        <w:t xml:space="preserve"> set out in</w:t>
      </w:r>
      <w:r w:rsidR="00914CCE">
        <w:rPr>
          <w:rFonts w:ascii="Times New Roman" w:hAnsi="Times New Roman"/>
          <w:bCs/>
          <w:sz w:val="24"/>
          <w:szCs w:val="24"/>
        </w:rPr>
        <w:t xml:space="preserve"> the</w:t>
      </w:r>
      <w:r>
        <w:rPr>
          <w:rFonts w:ascii="Times New Roman" w:hAnsi="Times New Roman"/>
          <w:bCs/>
          <w:sz w:val="24"/>
          <w:szCs w:val="24"/>
        </w:rPr>
        <w:t xml:space="preserve"> table subject to subsection </w:t>
      </w:r>
      <w:proofErr w:type="spellStart"/>
      <w:r w:rsidR="00097320">
        <w:rPr>
          <w:rFonts w:ascii="Times New Roman" w:hAnsi="Times New Roman"/>
          <w:bCs/>
          <w:sz w:val="24"/>
          <w:szCs w:val="24"/>
        </w:rPr>
        <w:t>7B</w:t>
      </w:r>
      <w:proofErr w:type="spellEnd"/>
      <w:r w:rsidR="00DC75C5">
        <w:rPr>
          <w:rFonts w:ascii="Times New Roman" w:hAnsi="Times New Roman"/>
          <w:bCs/>
          <w:sz w:val="24"/>
          <w:szCs w:val="24"/>
        </w:rPr>
        <w:t>(</w:t>
      </w:r>
      <w:r>
        <w:rPr>
          <w:rFonts w:ascii="Times New Roman" w:hAnsi="Times New Roman"/>
          <w:bCs/>
          <w:sz w:val="24"/>
          <w:szCs w:val="24"/>
        </w:rPr>
        <w:t>5</w:t>
      </w:r>
      <w:r w:rsidR="00DC75C5">
        <w:rPr>
          <w:rFonts w:ascii="Times New Roman" w:hAnsi="Times New Roman"/>
          <w:bCs/>
          <w:sz w:val="24"/>
          <w:szCs w:val="24"/>
        </w:rPr>
        <w:t>)</w:t>
      </w:r>
      <w:r>
        <w:rPr>
          <w:rFonts w:ascii="Times New Roman" w:hAnsi="Times New Roman"/>
          <w:bCs/>
          <w:sz w:val="24"/>
          <w:szCs w:val="24"/>
        </w:rPr>
        <w:t xml:space="preserve">. </w:t>
      </w:r>
      <w:r w:rsidR="00222953">
        <w:rPr>
          <w:rFonts w:ascii="Times New Roman" w:hAnsi="Times New Roman"/>
          <w:bCs/>
          <w:sz w:val="24"/>
          <w:szCs w:val="24"/>
        </w:rPr>
        <w:t xml:space="preserve">The amount of the charge is calculated by referring to the number of </w:t>
      </w:r>
      <w:r w:rsidR="000C7211">
        <w:rPr>
          <w:rFonts w:ascii="Times New Roman" w:hAnsi="Times New Roman"/>
          <w:bCs/>
          <w:sz w:val="24"/>
          <w:szCs w:val="24"/>
        </w:rPr>
        <w:t>“</w:t>
      </w:r>
      <w:r w:rsidR="00222953">
        <w:rPr>
          <w:rFonts w:ascii="Times New Roman" w:hAnsi="Times New Roman"/>
          <w:bCs/>
          <w:sz w:val="24"/>
          <w:szCs w:val="24"/>
        </w:rPr>
        <w:t>qualifications</w:t>
      </w:r>
      <w:r w:rsidR="000C7211">
        <w:rPr>
          <w:rFonts w:ascii="Times New Roman" w:hAnsi="Times New Roman"/>
          <w:bCs/>
          <w:sz w:val="24"/>
          <w:szCs w:val="24"/>
        </w:rPr>
        <w:t>”</w:t>
      </w:r>
      <w:r w:rsidR="00097320">
        <w:rPr>
          <w:rFonts w:ascii="Times New Roman" w:hAnsi="Times New Roman"/>
          <w:bCs/>
          <w:sz w:val="24"/>
          <w:szCs w:val="24"/>
        </w:rPr>
        <w:t>.</w:t>
      </w:r>
    </w:p>
    <w:p w:rsidR="00794087" w:rsidRDefault="00794087" w:rsidP="00A82280">
      <w:pPr>
        <w:rPr>
          <w:rFonts w:ascii="Times New Roman" w:hAnsi="Times New Roman"/>
          <w:bCs/>
          <w:sz w:val="24"/>
          <w:szCs w:val="24"/>
        </w:rPr>
      </w:pPr>
    </w:p>
    <w:p w:rsidR="009C303C" w:rsidRDefault="00794087" w:rsidP="009C303C">
      <w:pPr>
        <w:rPr>
          <w:rFonts w:ascii="Times New Roman" w:hAnsi="Times New Roman"/>
          <w:bCs/>
          <w:sz w:val="24"/>
          <w:szCs w:val="24"/>
        </w:rPr>
      </w:pPr>
      <w:proofErr w:type="spellStart"/>
      <w:proofErr w:type="gramStart"/>
      <w:r>
        <w:rPr>
          <w:rFonts w:ascii="Times New Roman" w:hAnsi="Times New Roman"/>
          <w:bCs/>
          <w:sz w:val="24"/>
          <w:szCs w:val="24"/>
        </w:rPr>
        <w:t>7B</w:t>
      </w:r>
      <w:proofErr w:type="spellEnd"/>
      <w:r>
        <w:rPr>
          <w:rFonts w:ascii="Times New Roman" w:hAnsi="Times New Roman"/>
          <w:bCs/>
          <w:sz w:val="24"/>
          <w:szCs w:val="24"/>
        </w:rPr>
        <w:t>(</w:t>
      </w:r>
      <w:proofErr w:type="gramEnd"/>
      <w:r>
        <w:rPr>
          <w:rFonts w:ascii="Times New Roman" w:hAnsi="Times New Roman"/>
          <w:bCs/>
          <w:sz w:val="24"/>
          <w:szCs w:val="24"/>
        </w:rPr>
        <w:t>4)</w:t>
      </w:r>
      <w:r w:rsidR="00ED6495">
        <w:rPr>
          <w:rFonts w:ascii="Times New Roman" w:hAnsi="Times New Roman"/>
          <w:bCs/>
          <w:sz w:val="24"/>
          <w:szCs w:val="24"/>
        </w:rPr>
        <w:t xml:space="preserve"> provides that </w:t>
      </w:r>
      <w:r w:rsidR="00222953">
        <w:rPr>
          <w:rFonts w:ascii="Times New Roman" w:hAnsi="Times New Roman"/>
          <w:bCs/>
          <w:sz w:val="24"/>
          <w:szCs w:val="24"/>
        </w:rPr>
        <w:t>the number of qualifications is the number of qualification</w:t>
      </w:r>
      <w:r w:rsidR="001A06F5">
        <w:rPr>
          <w:rFonts w:ascii="Times New Roman" w:hAnsi="Times New Roman"/>
          <w:bCs/>
          <w:sz w:val="24"/>
          <w:szCs w:val="24"/>
        </w:rPr>
        <w:t>s</w:t>
      </w:r>
      <w:r w:rsidR="00222953">
        <w:rPr>
          <w:rFonts w:ascii="Times New Roman" w:hAnsi="Times New Roman"/>
          <w:bCs/>
          <w:sz w:val="24"/>
          <w:szCs w:val="24"/>
        </w:rPr>
        <w:t xml:space="preserve"> within a </w:t>
      </w:r>
      <w:r w:rsidR="001A06F5">
        <w:rPr>
          <w:rFonts w:ascii="Times New Roman" w:hAnsi="Times New Roman"/>
          <w:bCs/>
          <w:sz w:val="24"/>
          <w:szCs w:val="24"/>
        </w:rPr>
        <w:t>s</w:t>
      </w:r>
      <w:r w:rsidR="00222953">
        <w:rPr>
          <w:rFonts w:ascii="Times New Roman" w:hAnsi="Times New Roman"/>
          <w:bCs/>
          <w:sz w:val="24"/>
          <w:szCs w:val="24"/>
        </w:rPr>
        <w:t xml:space="preserve">cope of registration under the </w:t>
      </w:r>
      <w:proofErr w:type="spellStart"/>
      <w:r w:rsidR="00222953">
        <w:rPr>
          <w:rFonts w:ascii="Times New Roman" w:hAnsi="Times New Roman"/>
          <w:bCs/>
          <w:sz w:val="24"/>
          <w:szCs w:val="24"/>
        </w:rPr>
        <w:t>NVETR</w:t>
      </w:r>
      <w:proofErr w:type="spellEnd"/>
      <w:r w:rsidR="00222953">
        <w:rPr>
          <w:rFonts w:ascii="Times New Roman" w:hAnsi="Times New Roman"/>
          <w:bCs/>
          <w:sz w:val="24"/>
          <w:szCs w:val="24"/>
        </w:rPr>
        <w:t xml:space="preserve"> Act on the first day of the financial year. </w:t>
      </w:r>
      <w:r w:rsidR="000947C5">
        <w:rPr>
          <w:rFonts w:ascii="Times New Roman" w:hAnsi="Times New Roman"/>
          <w:bCs/>
          <w:sz w:val="24"/>
          <w:szCs w:val="24"/>
        </w:rPr>
        <w:t xml:space="preserve">If the registration </w:t>
      </w:r>
      <w:r w:rsidR="001A06F5">
        <w:rPr>
          <w:rFonts w:ascii="Times New Roman" w:hAnsi="Times New Roman"/>
          <w:bCs/>
          <w:sz w:val="24"/>
          <w:szCs w:val="24"/>
        </w:rPr>
        <w:t xml:space="preserve">under the </w:t>
      </w:r>
      <w:proofErr w:type="spellStart"/>
      <w:r w:rsidR="001A06F5">
        <w:rPr>
          <w:rFonts w:ascii="Times New Roman" w:hAnsi="Times New Roman"/>
          <w:bCs/>
          <w:sz w:val="24"/>
          <w:szCs w:val="24"/>
        </w:rPr>
        <w:t>NVETR</w:t>
      </w:r>
      <w:proofErr w:type="spellEnd"/>
      <w:r w:rsidR="001A06F5">
        <w:rPr>
          <w:rFonts w:ascii="Times New Roman" w:hAnsi="Times New Roman"/>
          <w:bCs/>
          <w:sz w:val="24"/>
          <w:szCs w:val="24"/>
        </w:rPr>
        <w:t xml:space="preserve"> Act </w:t>
      </w:r>
      <w:r w:rsidR="000947C5">
        <w:rPr>
          <w:rFonts w:ascii="Times New Roman" w:hAnsi="Times New Roman"/>
          <w:bCs/>
          <w:sz w:val="24"/>
          <w:szCs w:val="24"/>
        </w:rPr>
        <w:t xml:space="preserve">starts after the first day of the financial year, </w:t>
      </w:r>
      <w:r w:rsidR="00554D7C">
        <w:rPr>
          <w:rFonts w:ascii="Times New Roman" w:hAnsi="Times New Roman"/>
          <w:bCs/>
          <w:sz w:val="24"/>
          <w:szCs w:val="24"/>
        </w:rPr>
        <w:t xml:space="preserve">the </w:t>
      </w:r>
      <w:r w:rsidR="000947C5">
        <w:rPr>
          <w:rFonts w:ascii="Times New Roman" w:hAnsi="Times New Roman"/>
          <w:bCs/>
          <w:sz w:val="24"/>
          <w:szCs w:val="24"/>
        </w:rPr>
        <w:t xml:space="preserve">number of qualifications is calculated on </w:t>
      </w:r>
      <w:r w:rsidR="004575C1">
        <w:rPr>
          <w:rFonts w:ascii="Times New Roman" w:hAnsi="Times New Roman"/>
          <w:bCs/>
          <w:sz w:val="24"/>
          <w:szCs w:val="24"/>
        </w:rPr>
        <w:t xml:space="preserve">the first day of the first whole month after the registration under the </w:t>
      </w:r>
      <w:proofErr w:type="spellStart"/>
      <w:r w:rsidR="004575C1">
        <w:rPr>
          <w:rFonts w:ascii="Times New Roman" w:hAnsi="Times New Roman"/>
          <w:bCs/>
          <w:sz w:val="24"/>
          <w:szCs w:val="24"/>
        </w:rPr>
        <w:t>NVETR</w:t>
      </w:r>
      <w:proofErr w:type="spellEnd"/>
      <w:r w:rsidR="004575C1">
        <w:rPr>
          <w:rFonts w:ascii="Times New Roman" w:hAnsi="Times New Roman"/>
          <w:bCs/>
          <w:sz w:val="24"/>
          <w:szCs w:val="24"/>
        </w:rPr>
        <w:t xml:space="preserve"> Act commences.</w:t>
      </w:r>
    </w:p>
    <w:p w:rsidR="009C303C" w:rsidRDefault="009C303C" w:rsidP="009C303C">
      <w:pPr>
        <w:rPr>
          <w:rFonts w:ascii="Times New Roman" w:hAnsi="Times New Roman"/>
          <w:bCs/>
          <w:sz w:val="24"/>
          <w:szCs w:val="24"/>
        </w:rPr>
      </w:pPr>
    </w:p>
    <w:p w:rsidR="009C303C" w:rsidRDefault="009C303C" w:rsidP="009C303C">
      <w:pPr>
        <w:rPr>
          <w:rFonts w:ascii="Times New Roman" w:hAnsi="Times New Roman"/>
          <w:bCs/>
          <w:sz w:val="24"/>
          <w:szCs w:val="24"/>
        </w:rPr>
      </w:pPr>
      <w:proofErr w:type="spellStart"/>
      <w:proofErr w:type="gramStart"/>
      <w:r>
        <w:rPr>
          <w:rFonts w:ascii="Times New Roman" w:hAnsi="Times New Roman"/>
          <w:bCs/>
          <w:sz w:val="24"/>
          <w:szCs w:val="24"/>
        </w:rPr>
        <w:t>7B</w:t>
      </w:r>
      <w:proofErr w:type="spellEnd"/>
      <w:r>
        <w:rPr>
          <w:rFonts w:ascii="Times New Roman" w:hAnsi="Times New Roman"/>
          <w:bCs/>
          <w:sz w:val="24"/>
          <w:szCs w:val="24"/>
        </w:rPr>
        <w:t>(</w:t>
      </w:r>
      <w:proofErr w:type="gramEnd"/>
      <w:r>
        <w:rPr>
          <w:rFonts w:ascii="Times New Roman" w:hAnsi="Times New Roman"/>
          <w:bCs/>
          <w:sz w:val="24"/>
          <w:szCs w:val="24"/>
        </w:rPr>
        <w:t xml:space="preserve">5) </w:t>
      </w:r>
      <w:r w:rsidR="00335290">
        <w:rPr>
          <w:rFonts w:ascii="Times New Roman" w:hAnsi="Times New Roman"/>
          <w:bCs/>
          <w:sz w:val="24"/>
          <w:szCs w:val="24"/>
        </w:rPr>
        <w:t xml:space="preserve">specifies </w:t>
      </w:r>
      <w:r>
        <w:rPr>
          <w:rFonts w:ascii="Times New Roman" w:hAnsi="Times New Roman"/>
          <w:bCs/>
          <w:sz w:val="24"/>
          <w:szCs w:val="24"/>
        </w:rPr>
        <w:t>the formula</w:t>
      </w:r>
      <w:r w:rsidR="00DF466E">
        <w:rPr>
          <w:rFonts w:ascii="Times New Roman" w:hAnsi="Times New Roman"/>
          <w:bCs/>
          <w:sz w:val="24"/>
          <w:szCs w:val="24"/>
        </w:rPr>
        <w:t xml:space="preserve"> to</w:t>
      </w:r>
      <w:r w:rsidR="005B6A24">
        <w:rPr>
          <w:rFonts w:ascii="Times New Roman" w:hAnsi="Times New Roman"/>
          <w:bCs/>
          <w:sz w:val="24"/>
          <w:szCs w:val="24"/>
        </w:rPr>
        <w:t xml:space="preserve"> calculate </w:t>
      </w:r>
      <w:r>
        <w:rPr>
          <w:rFonts w:ascii="Times New Roman" w:hAnsi="Times New Roman"/>
          <w:bCs/>
          <w:sz w:val="24"/>
          <w:szCs w:val="24"/>
        </w:rPr>
        <w:t>the charge</w:t>
      </w:r>
      <w:r w:rsidR="00573688">
        <w:rPr>
          <w:rFonts w:ascii="Times New Roman" w:hAnsi="Times New Roman"/>
          <w:bCs/>
          <w:sz w:val="24"/>
          <w:szCs w:val="24"/>
        </w:rPr>
        <w:t xml:space="preserve"> where </w:t>
      </w:r>
      <w:r w:rsidR="00F01489">
        <w:rPr>
          <w:rFonts w:ascii="Times New Roman" w:hAnsi="Times New Roman"/>
          <w:bCs/>
          <w:sz w:val="24"/>
          <w:szCs w:val="24"/>
        </w:rPr>
        <w:t xml:space="preserve">an NVR </w:t>
      </w:r>
      <w:r w:rsidR="00554D7C">
        <w:rPr>
          <w:rFonts w:ascii="Times New Roman" w:hAnsi="Times New Roman"/>
          <w:bCs/>
          <w:sz w:val="24"/>
          <w:szCs w:val="24"/>
        </w:rPr>
        <w:t>RTO</w:t>
      </w:r>
      <w:r w:rsidR="000947C5">
        <w:rPr>
          <w:rFonts w:ascii="Times New Roman" w:hAnsi="Times New Roman"/>
          <w:bCs/>
          <w:sz w:val="24"/>
          <w:szCs w:val="24"/>
        </w:rPr>
        <w:t xml:space="preserve">’s </w:t>
      </w:r>
      <w:r>
        <w:rPr>
          <w:rFonts w:ascii="Times New Roman" w:hAnsi="Times New Roman"/>
          <w:bCs/>
          <w:sz w:val="24"/>
          <w:szCs w:val="24"/>
        </w:rPr>
        <w:t>registration starts after the first day of a financial year</w:t>
      </w:r>
      <w:r w:rsidR="00B53F91">
        <w:rPr>
          <w:rFonts w:ascii="Times New Roman" w:hAnsi="Times New Roman"/>
          <w:bCs/>
          <w:sz w:val="24"/>
          <w:szCs w:val="24"/>
        </w:rPr>
        <w:t xml:space="preserve">. The amount is calculated </w:t>
      </w:r>
      <w:r w:rsidR="000947C5">
        <w:rPr>
          <w:rFonts w:ascii="Times New Roman" w:hAnsi="Times New Roman"/>
          <w:bCs/>
          <w:sz w:val="24"/>
          <w:szCs w:val="24"/>
        </w:rPr>
        <w:t xml:space="preserve">by multiplying the amount under </w:t>
      </w:r>
      <w:r w:rsidR="00B53F91">
        <w:rPr>
          <w:rFonts w:ascii="Times New Roman" w:hAnsi="Times New Roman"/>
          <w:bCs/>
          <w:sz w:val="24"/>
          <w:szCs w:val="24"/>
        </w:rPr>
        <w:t>subsection (3) by the number of remaining whole months in the financial year after the start of registration</w:t>
      </w:r>
      <w:r w:rsidR="00F23598">
        <w:rPr>
          <w:rFonts w:ascii="Times New Roman" w:hAnsi="Times New Roman"/>
          <w:bCs/>
          <w:sz w:val="24"/>
          <w:szCs w:val="24"/>
        </w:rPr>
        <w:t>,</w:t>
      </w:r>
      <w:r w:rsidR="00B53F91">
        <w:rPr>
          <w:rFonts w:ascii="Times New Roman" w:hAnsi="Times New Roman"/>
          <w:bCs/>
          <w:sz w:val="24"/>
          <w:szCs w:val="24"/>
        </w:rPr>
        <w:t xml:space="preserve"> divided by 12. The </w:t>
      </w:r>
      <w:r w:rsidR="00097320">
        <w:rPr>
          <w:rFonts w:ascii="Times New Roman" w:hAnsi="Times New Roman"/>
          <w:bCs/>
          <w:sz w:val="24"/>
          <w:szCs w:val="24"/>
        </w:rPr>
        <w:t>n</w:t>
      </w:r>
      <w:r w:rsidR="00B53F91">
        <w:rPr>
          <w:rFonts w:ascii="Times New Roman" w:hAnsi="Times New Roman"/>
          <w:bCs/>
          <w:sz w:val="24"/>
          <w:szCs w:val="24"/>
        </w:rPr>
        <w:t>ote</w:t>
      </w:r>
      <w:r w:rsidR="00B632F1">
        <w:rPr>
          <w:rFonts w:ascii="Times New Roman" w:hAnsi="Times New Roman"/>
          <w:bCs/>
          <w:sz w:val="24"/>
          <w:szCs w:val="24"/>
        </w:rPr>
        <w:t xml:space="preserve"> to </w:t>
      </w:r>
      <w:proofErr w:type="spellStart"/>
      <w:r w:rsidR="00B632F1">
        <w:rPr>
          <w:rFonts w:ascii="Times New Roman" w:hAnsi="Times New Roman"/>
          <w:bCs/>
          <w:sz w:val="24"/>
          <w:szCs w:val="24"/>
        </w:rPr>
        <w:t>7B</w:t>
      </w:r>
      <w:proofErr w:type="spellEnd"/>
      <w:r w:rsidR="00B632F1">
        <w:rPr>
          <w:rFonts w:ascii="Times New Roman" w:hAnsi="Times New Roman"/>
          <w:bCs/>
          <w:sz w:val="24"/>
          <w:szCs w:val="24"/>
        </w:rPr>
        <w:t>(5)</w:t>
      </w:r>
      <w:r w:rsidR="00B53F91">
        <w:rPr>
          <w:rFonts w:ascii="Times New Roman" w:hAnsi="Times New Roman"/>
          <w:bCs/>
          <w:sz w:val="24"/>
          <w:szCs w:val="24"/>
        </w:rPr>
        <w:t xml:space="preserve"> alerts the reader to</w:t>
      </w:r>
      <w:r w:rsidR="00DF466E">
        <w:rPr>
          <w:rFonts w:ascii="Times New Roman" w:hAnsi="Times New Roman"/>
          <w:bCs/>
          <w:sz w:val="24"/>
          <w:szCs w:val="24"/>
        </w:rPr>
        <w:t xml:space="preserve"> pro rata refund amounts where the registration ends </w:t>
      </w:r>
      <w:r w:rsidR="00097320">
        <w:rPr>
          <w:rFonts w:ascii="Times New Roman" w:hAnsi="Times New Roman"/>
          <w:bCs/>
          <w:sz w:val="24"/>
          <w:szCs w:val="24"/>
        </w:rPr>
        <w:t xml:space="preserve">during </w:t>
      </w:r>
      <w:r w:rsidR="00DF466E" w:rsidRPr="00F25982">
        <w:rPr>
          <w:rFonts w:ascii="Times New Roman" w:hAnsi="Times New Roman"/>
          <w:bCs/>
          <w:sz w:val="24"/>
          <w:szCs w:val="24"/>
        </w:rPr>
        <w:t>a financial year</w:t>
      </w:r>
      <w:r w:rsidR="00B53F91" w:rsidRPr="00F25982">
        <w:rPr>
          <w:rFonts w:ascii="Times New Roman" w:hAnsi="Times New Roman"/>
          <w:bCs/>
          <w:sz w:val="24"/>
          <w:szCs w:val="24"/>
        </w:rPr>
        <w:t>,</w:t>
      </w:r>
      <w:r w:rsidR="00DF466E" w:rsidRPr="00F25982">
        <w:rPr>
          <w:rFonts w:ascii="Times New Roman" w:hAnsi="Times New Roman"/>
          <w:bCs/>
          <w:sz w:val="24"/>
          <w:szCs w:val="24"/>
        </w:rPr>
        <w:t xml:space="preserve"> </w:t>
      </w:r>
      <w:r w:rsidR="00B53F91" w:rsidRPr="00F25982">
        <w:rPr>
          <w:rFonts w:ascii="Times New Roman" w:hAnsi="Times New Roman"/>
          <w:bCs/>
          <w:sz w:val="24"/>
          <w:szCs w:val="24"/>
        </w:rPr>
        <w:t>as provided for under subs</w:t>
      </w:r>
      <w:r w:rsidR="00DF466E" w:rsidRPr="00F25982">
        <w:rPr>
          <w:rFonts w:ascii="Times New Roman" w:hAnsi="Times New Roman"/>
          <w:bCs/>
          <w:sz w:val="24"/>
          <w:szCs w:val="24"/>
        </w:rPr>
        <w:t xml:space="preserve">ection </w:t>
      </w:r>
      <w:proofErr w:type="spellStart"/>
      <w:r w:rsidR="00DF466E" w:rsidRPr="00F25982">
        <w:rPr>
          <w:rFonts w:ascii="Times New Roman" w:hAnsi="Times New Roman"/>
          <w:bCs/>
          <w:sz w:val="24"/>
          <w:szCs w:val="24"/>
        </w:rPr>
        <w:t>232A</w:t>
      </w:r>
      <w:proofErr w:type="spellEnd"/>
      <w:r w:rsidR="00DF466E" w:rsidRPr="00F25982">
        <w:rPr>
          <w:rFonts w:ascii="Times New Roman" w:hAnsi="Times New Roman"/>
          <w:bCs/>
          <w:sz w:val="24"/>
          <w:szCs w:val="24"/>
        </w:rPr>
        <w:t>(</w:t>
      </w:r>
      <w:r w:rsidR="00D57517" w:rsidRPr="00F25982">
        <w:rPr>
          <w:rFonts w:ascii="Times New Roman" w:hAnsi="Times New Roman"/>
          <w:bCs/>
          <w:sz w:val="24"/>
          <w:szCs w:val="24"/>
        </w:rPr>
        <w:t xml:space="preserve">4) of the </w:t>
      </w:r>
      <w:proofErr w:type="spellStart"/>
      <w:r w:rsidR="00D57517" w:rsidRPr="00F25982">
        <w:rPr>
          <w:rFonts w:ascii="Times New Roman" w:hAnsi="Times New Roman"/>
          <w:bCs/>
          <w:sz w:val="24"/>
          <w:szCs w:val="24"/>
        </w:rPr>
        <w:t>NVETR</w:t>
      </w:r>
      <w:proofErr w:type="spellEnd"/>
      <w:r w:rsidR="00D57517" w:rsidRPr="00F25982">
        <w:rPr>
          <w:rFonts w:ascii="Times New Roman" w:hAnsi="Times New Roman"/>
          <w:bCs/>
          <w:sz w:val="24"/>
          <w:szCs w:val="24"/>
        </w:rPr>
        <w:t xml:space="preserve"> Act.</w:t>
      </w:r>
    </w:p>
    <w:p w:rsidR="00F01489" w:rsidRDefault="00F01489" w:rsidP="009C303C">
      <w:pPr>
        <w:rPr>
          <w:rFonts w:ascii="Times New Roman" w:hAnsi="Times New Roman"/>
          <w:bCs/>
          <w:sz w:val="24"/>
          <w:szCs w:val="24"/>
        </w:rPr>
      </w:pPr>
    </w:p>
    <w:p w:rsidR="00F01489" w:rsidRPr="00F01489" w:rsidRDefault="00097320" w:rsidP="00097320">
      <w:pPr>
        <w:rPr>
          <w:rFonts w:ascii="Times New Roman" w:hAnsi="Times New Roman"/>
          <w:bCs/>
          <w:sz w:val="24"/>
          <w:szCs w:val="24"/>
        </w:rPr>
      </w:pPr>
      <w:proofErr w:type="spellStart"/>
      <w:r>
        <w:rPr>
          <w:rFonts w:ascii="Times New Roman" w:hAnsi="Times New Roman"/>
          <w:bCs/>
          <w:sz w:val="24"/>
          <w:szCs w:val="24"/>
        </w:rPr>
        <w:lastRenderedPageBreak/>
        <w:t>7C</w:t>
      </w:r>
      <w:proofErr w:type="spellEnd"/>
      <w:r>
        <w:rPr>
          <w:rFonts w:ascii="Times New Roman" w:hAnsi="Times New Roman"/>
          <w:bCs/>
          <w:sz w:val="24"/>
          <w:szCs w:val="24"/>
        </w:rPr>
        <w:t xml:space="preserve"> specifies the charge amount determined for registration as a registered provider if the National VET Regulator is an ESOS agency for the provider</w:t>
      </w:r>
      <w:r w:rsidR="00F01489">
        <w:rPr>
          <w:rFonts w:ascii="Times New Roman" w:hAnsi="Times New Roman"/>
          <w:bCs/>
          <w:sz w:val="24"/>
          <w:szCs w:val="24"/>
        </w:rPr>
        <w:t xml:space="preserve"> within the meaning of the ESOS Act.</w:t>
      </w:r>
    </w:p>
    <w:p w:rsidR="00BE1849" w:rsidRPr="00F25982" w:rsidRDefault="00BE1849" w:rsidP="00BE1849">
      <w:pPr>
        <w:rPr>
          <w:rFonts w:ascii="Times New Roman" w:hAnsi="Times New Roman"/>
          <w:bCs/>
          <w:sz w:val="24"/>
          <w:szCs w:val="24"/>
        </w:rPr>
      </w:pPr>
    </w:p>
    <w:p w:rsidR="000F48C1" w:rsidRPr="00F25982" w:rsidRDefault="00BF30EF" w:rsidP="000F48C1">
      <w:pPr>
        <w:rPr>
          <w:rFonts w:ascii="Times New Roman" w:hAnsi="Times New Roman"/>
          <w:bCs/>
          <w:sz w:val="24"/>
          <w:szCs w:val="24"/>
        </w:rPr>
      </w:pPr>
      <w:proofErr w:type="spellStart"/>
      <w:proofErr w:type="gramStart"/>
      <w:r w:rsidRPr="00F25982">
        <w:rPr>
          <w:rFonts w:ascii="Times New Roman" w:hAnsi="Times New Roman"/>
          <w:bCs/>
          <w:sz w:val="24"/>
          <w:szCs w:val="24"/>
        </w:rPr>
        <w:t>7C</w:t>
      </w:r>
      <w:proofErr w:type="spellEnd"/>
      <w:r w:rsidR="00F23598" w:rsidRPr="00F25982">
        <w:rPr>
          <w:rFonts w:ascii="Times New Roman" w:hAnsi="Times New Roman"/>
          <w:bCs/>
          <w:sz w:val="24"/>
          <w:szCs w:val="24"/>
        </w:rPr>
        <w:t>(</w:t>
      </w:r>
      <w:proofErr w:type="gramEnd"/>
      <w:r w:rsidR="00F23598" w:rsidRPr="00F25982">
        <w:rPr>
          <w:rFonts w:ascii="Times New Roman" w:hAnsi="Times New Roman"/>
          <w:bCs/>
          <w:sz w:val="24"/>
          <w:szCs w:val="24"/>
        </w:rPr>
        <w:t xml:space="preserve">1) </w:t>
      </w:r>
      <w:r w:rsidR="00097320">
        <w:rPr>
          <w:rFonts w:ascii="Times New Roman" w:hAnsi="Times New Roman"/>
          <w:bCs/>
          <w:sz w:val="24"/>
          <w:szCs w:val="24"/>
        </w:rPr>
        <w:t xml:space="preserve">provides that </w:t>
      </w:r>
      <w:proofErr w:type="spellStart"/>
      <w:r w:rsidR="00097320">
        <w:rPr>
          <w:rFonts w:ascii="Times New Roman" w:hAnsi="Times New Roman"/>
          <w:bCs/>
          <w:sz w:val="24"/>
          <w:szCs w:val="24"/>
        </w:rPr>
        <w:t>7C</w:t>
      </w:r>
      <w:proofErr w:type="spellEnd"/>
      <w:r w:rsidR="00097320">
        <w:rPr>
          <w:rFonts w:ascii="Times New Roman" w:hAnsi="Times New Roman"/>
          <w:bCs/>
          <w:sz w:val="24"/>
          <w:szCs w:val="24"/>
        </w:rPr>
        <w:t xml:space="preserve"> applies to a person if the </w:t>
      </w:r>
      <w:r w:rsidRPr="00F25982">
        <w:rPr>
          <w:rFonts w:ascii="Times New Roman" w:hAnsi="Times New Roman"/>
          <w:bCs/>
          <w:sz w:val="24"/>
          <w:szCs w:val="24"/>
        </w:rPr>
        <w:t xml:space="preserve">person </w:t>
      </w:r>
      <w:r w:rsidR="000F48C1" w:rsidRPr="00F25982">
        <w:rPr>
          <w:rFonts w:ascii="Times New Roman" w:hAnsi="Times New Roman"/>
          <w:bCs/>
          <w:sz w:val="24"/>
          <w:szCs w:val="24"/>
        </w:rPr>
        <w:t>starts or continues to be registered during a financial year as a registered provider</w:t>
      </w:r>
      <w:r w:rsidR="00F23598" w:rsidRPr="00F25982">
        <w:rPr>
          <w:rFonts w:ascii="Times New Roman" w:hAnsi="Times New Roman"/>
          <w:bCs/>
          <w:sz w:val="24"/>
          <w:szCs w:val="24"/>
        </w:rPr>
        <w:t xml:space="preserve"> </w:t>
      </w:r>
      <w:r w:rsidR="00F01489">
        <w:rPr>
          <w:rFonts w:ascii="Times New Roman" w:hAnsi="Times New Roman"/>
          <w:bCs/>
          <w:sz w:val="24"/>
          <w:szCs w:val="24"/>
        </w:rPr>
        <w:t>(within the meaning of the</w:t>
      </w:r>
      <w:r w:rsidR="00F23598" w:rsidRPr="00F25982">
        <w:rPr>
          <w:rFonts w:ascii="Times New Roman" w:hAnsi="Times New Roman"/>
          <w:bCs/>
          <w:sz w:val="24"/>
          <w:szCs w:val="24"/>
        </w:rPr>
        <w:t xml:space="preserve"> </w:t>
      </w:r>
      <w:r w:rsidR="00F01489">
        <w:rPr>
          <w:rFonts w:ascii="Times New Roman" w:hAnsi="Times New Roman"/>
          <w:bCs/>
          <w:sz w:val="24"/>
          <w:szCs w:val="24"/>
        </w:rPr>
        <w:t>ESOS Act)</w:t>
      </w:r>
      <w:r w:rsidR="001A06F5">
        <w:rPr>
          <w:rFonts w:ascii="Times New Roman" w:hAnsi="Times New Roman"/>
          <w:bCs/>
          <w:sz w:val="24"/>
          <w:szCs w:val="24"/>
        </w:rPr>
        <w:t xml:space="preserve"> in relation to a particular registration</w:t>
      </w:r>
      <w:r w:rsidR="000F48C1" w:rsidRPr="00F25982">
        <w:rPr>
          <w:rFonts w:ascii="Times New Roman" w:hAnsi="Times New Roman"/>
          <w:bCs/>
          <w:sz w:val="24"/>
          <w:szCs w:val="24"/>
        </w:rPr>
        <w:t xml:space="preserve"> </w:t>
      </w:r>
      <w:r w:rsidR="00097320">
        <w:rPr>
          <w:rFonts w:ascii="Times New Roman" w:hAnsi="Times New Roman"/>
          <w:bCs/>
          <w:sz w:val="24"/>
          <w:szCs w:val="24"/>
        </w:rPr>
        <w:t xml:space="preserve">and </w:t>
      </w:r>
      <w:r w:rsidR="000F48C1" w:rsidRPr="00F25982">
        <w:rPr>
          <w:rFonts w:ascii="Times New Roman" w:hAnsi="Times New Roman"/>
          <w:bCs/>
          <w:sz w:val="24"/>
          <w:szCs w:val="24"/>
        </w:rPr>
        <w:t>the N</w:t>
      </w:r>
      <w:r w:rsidR="00097320">
        <w:rPr>
          <w:rFonts w:ascii="Times New Roman" w:hAnsi="Times New Roman"/>
          <w:bCs/>
          <w:sz w:val="24"/>
          <w:szCs w:val="24"/>
        </w:rPr>
        <w:t xml:space="preserve">ational VET Regulator </w:t>
      </w:r>
      <w:r w:rsidR="000F48C1" w:rsidRPr="00F25982">
        <w:rPr>
          <w:rFonts w:ascii="Times New Roman" w:hAnsi="Times New Roman"/>
          <w:bCs/>
          <w:sz w:val="24"/>
          <w:szCs w:val="24"/>
        </w:rPr>
        <w:t xml:space="preserve">is </w:t>
      </w:r>
      <w:r w:rsidR="00F01489">
        <w:rPr>
          <w:rFonts w:ascii="Times New Roman" w:hAnsi="Times New Roman"/>
          <w:bCs/>
          <w:sz w:val="24"/>
          <w:szCs w:val="24"/>
        </w:rPr>
        <w:t>the</w:t>
      </w:r>
      <w:r w:rsidR="000F48C1" w:rsidRPr="00F25982">
        <w:rPr>
          <w:rFonts w:ascii="Times New Roman" w:hAnsi="Times New Roman"/>
          <w:bCs/>
          <w:sz w:val="24"/>
          <w:szCs w:val="24"/>
        </w:rPr>
        <w:t xml:space="preserve"> ESOS agency for the provider in relation to the</w:t>
      </w:r>
      <w:r w:rsidR="00F01489">
        <w:rPr>
          <w:rFonts w:ascii="Times New Roman" w:hAnsi="Times New Roman"/>
          <w:bCs/>
          <w:sz w:val="24"/>
          <w:szCs w:val="24"/>
        </w:rPr>
        <w:t xml:space="preserve"> course (or courses) covered by that</w:t>
      </w:r>
      <w:r w:rsidR="000F48C1" w:rsidRPr="00F25982">
        <w:rPr>
          <w:rFonts w:ascii="Times New Roman" w:hAnsi="Times New Roman"/>
          <w:bCs/>
          <w:sz w:val="24"/>
          <w:szCs w:val="24"/>
        </w:rPr>
        <w:t xml:space="preserve"> registration.</w:t>
      </w:r>
      <w:r w:rsidR="00F23598" w:rsidRPr="00F25982">
        <w:rPr>
          <w:rFonts w:ascii="Times New Roman" w:hAnsi="Times New Roman"/>
          <w:bCs/>
          <w:sz w:val="24"/>
          <w:szCs w:val="24"/>
        </w:rPr>
        <w:t xml:space="preserve"> The </w:t>
      </w:r>
      <w:r w:rsidR="00097320">
        <w:rPr>
          <w:rFonts w:ascii="Times New Roman" w:hAnsi="Times New Roman"/>
          <w:bCs/>
          <w:sz w:val="24"/>
          <w:szCs w:val="24"/>
        </w:rPr>
        <w:t>n</w:t>
      </w:r>
      <w:r w:rsidR="00F23598" w:rsidRPr="00F25982">
        <w:rPr>
          <w:rFonts w:ascii="Times New Roman" w:hAnsi="Times New Roman"/>
          <w:bCs/>
          <w:sz w:val="24"/>
          <w:szCs w:val="24"/>
        </w:rPr>
        <w:t>ote</w:t>
      </w:r>
      <w:r w:rsidR="00B632F1">
        <w:rPr>
          <w:rFonts w:ascii="Times New Roman" w:hAnsi="Times New Roman"/>
          <w:bCs/>
          <w:sz w:val="24"/>
          <w:szCs w:val="24"/>
        </w:rPr>
        <w:t xml:space="preserve"> to </w:t>
      </w:r>
      <w:proofErr w:type="spellStart"/>
      <w:r w:rsidR="00B632F1">
        <w:rPr>
          <w:rFonts w:ascii="Times New Roman" w:hAnsi="Times New Roman"/>
          <w:bCs/>
          <w:sz w:val="24"/>
          <w:szCs w:val="24"/>
        </w:rPr>
        <w:t>7C</w:t>
      </w:r>
      <w:proofErr w:type="spellEnd"/>
      <w:r w:rsidR="00B632F1">
        <w:rPr>
          <w:rFonts w:ascii="Times New Roman" w:hAnsi="Times New Roman"/>
          <w:bCs/>
          <w:sz w:val="24"/>
          <w:szCs w:val="24"/>
        </w:rPr>
        <w:t>(1)</w:t>
      </w:r>
      <w:r w:rsidR="00F23598" w:rsidRPr="00F25982">
        <w:rPr>
          <w:rFonts w:ascii="Times New Roman" w:hAnsi="Times New Roman"/>
          <w:bCs/>
          <w:sz w:val="24"/>
          <w:szCs w:val="24"/>
        </w:rPr>
        <w:t xml:space="preserve"> alerts the reader to the definition </w:t>
      </w:r>
      <w:r w:rsidR="000C7211">
        <w:rPr>
          <w:rFonts w:ascii="Times New Roman" w:hAnsi="Times New Roman"/>
          <w:bCs/>
          <w:sz w:val="24"/>
          <w:szCs w:val="24"/>
        </w:rPr>
        <w:t>of “registered provider”</w:t>
      </w:r>
      <w:r w:rsidR="00F23598" w:rsidRPr="00F25982">
        <w:rPr>
          <w:rFonts w:ascii="Times New Roman" w:hAnsi="Times New Roman"/>
          <w:bCs/>
          <w:sz w:val="24"/>
          <w:szCs w:val="24"/>
        </w:rPr>
        <w:t xml:space="preserve"> under Part 2 of the ESOS Act and section 3 of the </w:t>
      </w:r>
      <w:proofErr w:type="spellStart"/>
      <w:r w:rsidR="00F23598" w:rsidRPr="00F25982">
        <w:rPr>
          <w:rFonts w:ascii="Times New Roman" w:hAnsi="Times New Roman"/>
          <w:bCs/>
          <w:sz w:val="24"/>
          <w:szCs w:val="24"/>
        </w:rPr>
        <w:t>NVETR</w:t>
      </w:r>
      <w:proofErr w:type="spellEnd"/>
      <w:r w:rsidR="00F23598" w:rsidRPr="00F25982">
        <w:rPr>
          <w:rFonts w:ascii="Times New Roman" w:hAnsi="Times New Roman"/>
          <w:bCs/>
          <w:sz w:val="24"/>
          <w:szCs w:val="24"/>
        </w:rPr>
        <w:t xml:space="preserve"> Act.</w:t>
      </w:r>
    </w:p>
    <w:p w:rsidR="000F48C1" w:rsidRPr="00F25982" w:rsidRDefault="000F48C1" w:rsidP="000F48C1">
      <w:pPr>
        <w:rPr>
          <w:rFonts w:ascii="Times New Roman" w:hAnsi="Times New Roman"/>
          <w:bCs/>
          <w:sz w:val="24"/>
          <w:szCs w:val="24"/>
        </w:rPr>
      </w:pPr>
    </w:p>
    <w:p w:rsidR="00BF30EF" w:rsidRPr="00F25982" w:rsidRDefault="00BF30EF" w:rsidP="000F2F16">
      <w:pPr>
        <w:rPr>
          <w:rFonts w:ascii="Times New Roman" w:hAnsi="Times New Roman"/>
          <w:bCs/>
          <w:sz w:val="24"/>
          <w:szCs w:val="24"/>
        </w:rPr>
      </w:pPr>
      <w:proofErr w:type="spellStart"/>
      <w:proofErr w:type="gramStart"/>
      <w:r w:rsidRPr="00F25982">
        <w:rPr>
          <w:rFonts w:ascii="Times New Roman" w:hAnsi="Times New Roman"/>
          <w:bCs/>
          <w:sz w:val="24"/>
          <w:szCs w:val="24"/>
        </w:rPr>
        <w:t>7C</w:t>
      </w:r>
      <w:proofErr w:type="spellEnd"/>
      <w:r w:rsidRPr="00F25982">
        <w:rPr>
          <w:rFonts w:ascii="Times New Roman" w:hAnsi="Times New Roman"/>
          <w:bCs/>
          <w:sz w:val="24"/>
          <w:szCs w:val="24"/>
        </w:rPr>
        <w:t>(</w:t>
      </w:r>
      <w:proofErr w:type="gramEnd"/>
      <w:r w:rsidRPr="00F25982">
        <w:rPr>
          <w:rFonts w:ascii="Times New Roman" w:hAnsi="Times New Roman"/>
          <w:bCs/>
          <w:sz w:val="24"/>
          <w:szCs w:val="24"/>
        </w:rPr>
        <w:t xml:space="preserve">2) </w:t>
      </w:r>
      <w:r w:rsidR="00C818DA">
        <w:rPr>
          <w:rFonts w:ascii="Times New Roman" w:hAnsi="Times New Roman"/>
          <w:bCs/>
          <w:sz w:val="24"/>
          <w:szCs w:val="24"/>
        </w:rPr>
        <w:t>clarifies</w:t>
      </w:r>
      <w:r w:rsidR="000F48C1" w:rsidRPr="00F25982">
        <w:rPr>
          <w:rFonts w:ascii="Times New Roman" w:hAnsi="Times New Roman"/>
          <w:bCs/>
          <w:sz w:val="24"/>
          <w:szCs w:val="24"/>
        </w:rPr>
        <w:t xml:space="preserve"> that where a person has</w:t>
      </w:r>
      <w:r w:rsidRPr="00F25982">
        <w:rPr>
          <w:rFonts w:ascii="Times New Roman" w:hAnsi="Times New Roman"/>
          <w:bCs/>
          <w:sz w:val="24"/>
          <w:szCs w:val="24"/>
        </w:rPr>
        <w:t xml:space="preserve"> </w:t>
      </w:r>
      <w:r w:rsidR="0060568B">
        <w:rPr>
          <w:rFonts w:ascii="Times New Roman" w:hAnsi="Times New Roman"/>
          <w:bCs/>
          <w:sz w:val="24"/>
          <w:szCs w:val="24"/>
        </w:rPr>
        <w:t>two</w:t>
      </w:r>
      <w:r w:rsidRPr="00F25982">
        <w:rPr>
          <w:rFonts w:ascii="Times New Roman" w:hAnsi="Times New Roman"/>
          <w:bCs/>
          <w:sz w:val="24"/>
          <w:szCs w:val="24"/>
        </w:rPr>
        <w:t xml:space="preserve"> or more registration</w:t>
      </w:r>
      <w:r w:rsidR="000F48C1" w:rsidRPr="00F25982">
        <w:rPr>
          <w:rFonts w:ascii="Times New Roman" w:hAnsi="Times New Roman"/>
          <w:bCs/>
          <w:sz w:val="24"/>
          <w:szCs w:val="24"/>
        </w:rPr>
        <w:t>s</w:t>
      </w:r>
      <w:r w:rsidR="00F23598" w:rsidRPr="00F25982">
        <w:rPr>
          <w:rFonts w:ascii="Times New Roman" w:hAnsi="Times New Roman"/>
          <w:bCs/>
          <w:sz w:val="24"/>
          <w:szCs w:val="24"/>
        </w:rPr>
        <w:t xml:space="preserve"> as a registered</w:t>
      </w:r>
      <w:r w:rsidR="000C7211">
        <w:rPr>
          <w:rFonts w:ascii="Times New Roman" w:hAnsi="Times New Roman"/>
          <w:bCs/>
          <w:sz w:val="24"/>
          <w:szCs w:val="24"/>
        </w:rPr>
        <w:t xml:space="preserve"> provider</w:t>
      </w:r>
      <w:r w:rsidR="00097320">
        <w:rPr>
          <w:rFonts w:ascii="Times New Roman" w:hAnsi="Times New Roman"/>
          <w:bCs/>
          <w:sz w:val="24"/>
          <w:szCs w:val="24"/>
        </w:rPr>
        <w:t xml:space="preserve">, the section </w:t>
      </w:r>
      <w:r w:rsidRPr="00F25982">
        <w:rPr>
          <w:rFonts w:ascii="Times New Roman" w:hAnsi="Times New Roman"/>
          <w:bCs/>
          <w:sz w:val="24"/>
          <w:szCs w:val="24"/>
        </w:rPr>
        <w:t xml:space="preserve">applies in relation </w:t>
      </w:r>
      <w:r w:rsidR="000C7211">
        <w:rPr>
          <w:rFonts w:ascii="Times New Roman" w:hAnsi="Times New Roman"/>
          <w:bCs/>
          <w:sz w:val="24"/>
          <w:szCs w:val="24"/>
        </w:rPr>
        <w:t>to each of those registrations.</w:t>
      </w:r>
    </w:p>
    <w:p w:rsidR="00BF30EF" w:rsidRDefault="00BF30EF" w:rsidP="000F2F16">
      <w:pPr>
        <w:rPr>
          <w:rFonts w:ascii="Times New Roman" w:hAnsi="Times New Roman"/>
          <w:bCs/>
          <w:sz w:val="24"/>
          <w:szCs w:val="24"/>
        </w:rPr>
      </w:pPr>
    </w:p>
    <w:p w:rsidR="00BF30EF" w:rsidRPr="00F25982" w:rsidRDefault="00BF30EF" w:rsidP="00BF30EF">
      <w:pPr>
        <w:rPr>
          <w:rFonts w:ascii="Times New Roman" w:hAnsi="Times New Roman"/>
          <w:bCs/>
          <w:sz w:val="24"/>
          <w:szCs w:val="24"/>
        </w:rPr>
      </w:pPr>
      <w:proofErr w:type="spellStart"/>
      <w:r w:rsidRPr="00F25982">
        <w:rPr>
          <w:rFonts w:ascii="Times New Roman" w:hAnsi="Times New Roman"/>
          <w:bCs/>
          <w:sz w:val="24"/>
          <w:szCs w:val="24"/>
        </w:rPr>
        <w:t>7C</w:t>
      </w:r>
      <w:proofErr w:type="spellEnd"/>
      <w:r w:rsidRPr="00F25982">
        <w:rPr>
          <w:rFonts w:ascii="Times New Roman" w:hAnsi="Times New Roman"/>
          <w:bCs/>
          <w:sz w:val="24"/>
          <w:szCs w:val="24"/>
        </w:rPr>
        <w:t xml:space="preserve">(3) </w:t>
      </w:r>
      <w:r w:rsidR="00C818DA">
        <w:rPr>
          <w:rFonts w:ascii="Times New Roman" w:hAnsi="Times New Roman"/>
          <w:bCs/>
          <w:sz w:val="24"/>
          <w:szCs w:val="24"/>
        </w:rPr>
        <w:t>prescribes</w:t>
      </w:r>
      <w:r w:rsidR="00F23598" w:rsidRPr="00F25982">
        <w:rPr>
          <w:rFonts w:ascii="Times New Roman" w:hAnsi="Times New Roman"/>
          <w:bCs/>
          <w:sz w:val="24"/>
          <w:szCs w:val="24"/>
        </w:rPr>
        <w:t xml:space="preserve"> </w:t>
      </w:r>
      <w:r w:rsidR="004575C1">
        <w:rPr>
          <w:rFonts w:ascii="Times New Roman" w:hAnsi="Times New Roman"/>
          <w:bCs/>
          <w:sz w:val="24"/>
          <w:szCs w:val="24"/>
        </w:rPr>
        <w:t xml:space="preserve">the </w:t>
      </w:r>
      <w:r w:rsidRPr="00F25982">
        <w:rPr>
          <w:rFonts w:ascii="Times New Roman" w:hAnsi="Times New Roman"/>
          <w:bCs/>
          <w:sz w:val="24"/>
          <w:szCs w:val="24"/>
        </w:rPr>
        <w:t>a</w:t>
      </w:r>
      <w:r w:rsidR="00F23598" w:rsidRPr="00F25982">
        <w:rPr>
          <w:rFonts w:ascii="Times New Roman" w:hAnsi="Times New Roman"/>
          <w:bCs/>
          <w:sz w:val="24"/>
          <w:szCs w:val="24"/>
        </w:rPr>
        <w:t xml:space="preserve">mount of the charge payable </w:t>
      </w:r>
      <w:r w:rsidR="00097320">
        <w:rPr>
          <w:rFonts w:ascii="Times New Roman" w:hAnsi="Times New Roman"/>
          <w:bCs/>
          <w:sz w:val="24"/>
          <w:szCs w:val="24"/>
        </w:rPr>
        <w:t xml:space="preserve">for each registration as a </w:t>
      </w:r>
      <w:r w:rsidR="00F23598" w:rsidRPr="00F25982">
        <w:rPr>
          <w:rFonts w:ascii="Times New Roman" w:hAnsi="Times New Roman"/>
          <w:bCs/>
          <w:sz w:val="24"/>
          <w:szCs w:val="24"/>
        </w:rPr>
        <w:t>registered provider</w:t>
      </w:r>
      <w:r w:rsidR="00097320">
        <w:rPr>
          <w:rFonts w:ascii="Times New Roman" w:hAnsi="Times New Roman"/>
          <w:bCs/>
          <w:sz w:val="24"/>
          <w:szCs w:val="24"/>
        </w:rPr>
        <w:t xml:space="preserve">, </w:t>
      </w:r>
      <w:r w:rsidR="00C818DA">
        <w:rPr>
          <w:rFonts w:ascii="Times New Roman" w:hAnsi="Times New Roman"/>
          <w:bCs/>
          <w:sz w:val="24"/>
          <w:szCs w:val="24"/>
        </w:rPr>
        <w:t>for the financial year</w:t>
      </w:r>
      <w:r w:rsidR="00097320">
        <w:rPr>
          <w:rFonts w:ascii="Times New Roman" w:hAnsi="Times New Roman"/>
          <w:bCs/>
          <w:sz w:val="24"/>
          <w:szCs w:val="24"/>
        </w:rPr>
        <w:t>,</w:t>
      </w:r>
      <w:r w:rsidR="00C818DA">
        <w:rPr>
          <w:rFonts w:ascii="Times New Roman" w:hAnsi="Times New Roman"/>
          <w:bCs/>
          <w:sz w:val="24"/>
          <w:szCs w:val="24"/>
        </w:rPr>
        <w:t xml:space="preserve"> as the amount</w:t>
      </w:r>
      <w:r w:rsidRPr="00F25982">
        <w:rPr>
          <w:rFonts w:ascii="Times New Roman" w:hAnsi="Times New Roman"/>
          <w:bCs/>
          <w:sz w:val="24"/>
          <w:szCs w:val="24"/>
        </w:rPr>
        <w:t xml:space="preserve"> set out in the table subject to subsection </w:t>
      </w:r>
      <w:proofErr w:type="spellStart"/>
      <w:r w:rsidR="00B632F1">
        <w:rPr>
          <w:rFonts w:ascii="Times New Roman" w:hAnsi="Times New Roman"/>
          <w:bCs/>
          <w:sz w:val="24"/>
          <w:szCs w:val="24"/>
        </w:rPr>
        <w:t>7</w:t>
      </w:r>
      <w:r w:rsidR="00E65783">
        <w:rPr>
          <w:rFonts w:ascii="Times New Roman" w:hAnsi="Times New Roman"/>
          <w:bCs/>
          <w:sz w:val="24"/>
          <w:szCs w:val="24"/>
        </w:rPr>
        <w:t>C</w:t>
      </w:r>
      <w:proofErr w:type="spellEnd"/>
      <w:r w:rsidR="00B632F1">
        <w:rPr>
          <w:rFonts w:ascii="Times New Roman" w:hAnsi="Times New Roman"/>
          <w:bCs/>
          <w:sz w:val="24"/>
          <w:szCs w:val="24"/>
        </w:rPr>
        <w:t>(</w:t>
      </w:r>
      <w:r w:rsidRPr="00F25982">
        <w:rPr>
          <w:rFonts w:ascii="Times New Roman" w:hAnsi="Times New Roman"/>
          <w:bCs/>
          <w:sz w:val="24"/>
          <w:szCs w:val="24"/>
        </w:rPr>
        <w:t>5</w:t>
      </w:r>
      <w:r w:rsidR="00B632F1">
        <w:rPr>
          <w:rFonts w:ascii="Times New Roman" w:hAnsi="Times New Roman"/>
          <w:bCs/>
          <w:sz w:val="24"/>
          <w:szCs w:val="24"/>
        </w:rPr>
        <w:t>)</w:t>
      </w:r>
      <w:r w:rsidRPr="00F25982">
        <w:rPr>
          <w:rFonts w:ascii="Times New Roman" w:hAnsi="Times New Roman"/>
          <w:bCs/>
          <w:sz w:val="24"/>
          <w:szCs w:val="24"/>
        </w:rPr>
        <w:t xml:space="preserve">. </w:t>
      </w:r>
      <w:r w:rsidR="004575C1">
        <w:rPr>
          <w:rFonts w:ascii="Times New Roman" w:hAnsi="Times New Roman"/>
          <w:bCs/>
          <w:sz w:val="24"/>
          <w:szCs w:val="24"/>
        </w:rPr>
        <w:t xml:space="preserve">The amount of the charge is calculated by referring to the number of </w:t>
      </w:r>
      <w:r w:rsidR="000C7211">
        <w:rPr>
          <w:rFonts w:ascii="Times New Roman" w:hAnsi="Times New Roman"/>
          <w:bCs/>
          <w:sz w:val="24"/>
          <w:szCs w:val="24"/>
        </w:rPr>
        <w:t>“</w:t>
      </w:r>
      <w:r w:rsidR="004575C1">
        <w:rPr>
          <w:rFonts w:ascii="Times New Roman" w:hAnsi="Times New Roman"/>
          <w:bCs/>
          <w:sz w:val="24"/>
          <w:szCs w:val="24"/>
        </w:rPr>
        <w:t>qualifications</w:t>
      </w:r>
      <w:r w:rsidR="000C7211">
        <w:rPr>
          <w:rFonts w:ascii="Times New Roman" w:hAnsi="Times New Roman"/>
          <w:bCs/>
          <w:sz w:val="24"/>
          <w:szCs w:val="24"/>
        </w:rPr>
        <w:t>”</w:t>
      </w:r>
      <w:r w:rsidR="004575C1">
        <w:rPr>
          <w:rFonts w:ascii="Times New Roman" w:hAnsi="Times New Roman"/>
          <w:bCs/>
          <w:sz w:val="24"/>
          <w:szCs w:val="24"/>
        </w:rPr>
        <w:t>.</w:t>
      </w:r>
    </w:p>
    <w:p w:rsidR="00BF30EF" w:rsidRPr="00F25982" w:rsidRDefault="00BF30EF" w:rsidP="00BF30EF">
      <w:pPr>
        <w:rPr>
          <w:rFonts w:ascii="Times New Roman" w:hAnsi="Times New Roman"/>
          <w:bCs/>
          <w:sz w:val="24"/>
          <w:szCs w:val="24"/>
        </w:rPr>
      </w:pPr>
    </w:p>
    <w:p w:rsidR="00BF30EF" w:rsidRPr="00F25982" w:rsidRDefault="00BF30EF" w:rsidP="00BF30EF">
      <w:pPr>
        <w:rPr>
          <w:rFonts w:ascii="Times New Roman" w:hAnsi="Times New Roman"/>
          <w:bCs/>
          <w:sz w:val="24"/>
          <w:szCs w:val="24"/>
        </w:rPr>
      </w:pPr>
      <w:proofErr w:type="spellStart"/>
      <w:r w:rsidRPr="00F25982">
        <w:rPr>
          <w:rFonts w:ascii="Times New Roman" w:hAnsi="Times New Roman"/>
          <w:bCs/>
          <w:sz w:val="24"/>
          <w:szCs w:val="24"/>
        </w:rPr>
        <w:t>7C</w:t>
      </w:r>
      <w:proofErr w:type="spellEnd"/>
      <w:r w:rsidRPr="00F25982">
        <w:rPr>
          <w:rFonts w:ascii="Times New Roman" w:hAnsi="Times New Roman"/>
          <w:bCs/>
          <w:sz w:val="24"/>
          <w:szCs w:val="24"/>
        </w:rPr>
        <w:t xml:space="preserve">(4) provides </w:t>
      </w:r>
      <w:r w:rsidR="00FA29CA" w:rsidRPr="00F25982">
        <w:rPr>
          <w:rFonts w:ascii="Times New Roman" w:hAnsi="Times New Roman"/>
          <w:bCs/>
          <w:sz w:val="24"/>
          <w:szCs w:val="24"/>
        </w:rPr>
        <w:t>that</w:t>
      </w:r>
      <w:r w:rsidR="00B632F1">
        <w:rPr>
          <w:rFonts w:ascii="Times New Roman" w:hAnsi="Times New Roman"/>
          <w:bCs/>
          <w:sz w:val="24"/>
          <w:szCs w:val="24"/>
        </w:rPr>
        <w:t>,</w:t>
      </w:r>
      <w:r w:rsidR="00FA29CA" w:rsidRPr="00F25982">
        <w:rPr>
          <w:rFonts w:ascii="Times New Roman" w:hAnsi="Times New Roman"/>
          <w:bCs/>
          <w:sz w:val="24"/>
          <w:szCs w:val="24"/>
        </w:rPr>
        <w:t xml:space="preserve"> </w:t>
      </w:r>
      <w:r w:rsidR="004575C1">
        <w:rPr>
          <w:rFonts w:ascii="Times New Roman" w:hAnsi="Times New Roman"/>
          <w:bCs/>
          <w:sz w:val="24"/>
          <w:szCs w:val="24"/>
        </w:rPr>
        <w:t>the number of qualification</w:t>
      </w:r>
      <w:r w:rsidR="000C7211">
        <w:rPr>
          <w:rFonts w:ascii="Times New Roman" w:hAnsi="Times New Roman"/>
          <w:bCs/>
          <w:sz w:val="24"/>
          <w:szCs w:val="24"/>
        </w:rPr>
        <w:t>s</w:t>
      </w:r>
      <w:r w:rsidR="004575C1">
        <w:rPr>
          <w:rFonts w:ascii="Times New Roman" w:hAnsi="Times New Roman"/>
          <w:bCs/>
          <w:sz w:val="24"/>
          <w:szCs w:val="24"/>
        </w:rPr>
        <w:t xml:space="preserve"> </w:t>
      </w:r>
      <w:r w:rsidR="006877F6" w:rsidRPr="00F25982">
        <w:rPr>
          <w:rFonts w:ascii="Times New Roman" w:hAnsi="Times New Roman"/>
          <w:bCs/>
          <w:sz w:val="24"/>
          <w:szCs w:val="24"/>
        </w:rPr>
        <w:t xml:space="preserve">is </w:t>
      </w:r>
      <w:r w:rsidRPr="00F25982">
        <w:rPr>
          <w:rFonts w:ascii="Times New Roman" w:hAnsi="Times New Roman"/>
          <w:bCs/>
          <w:sz w:val="24"/>
          <w:szCs w:val="24"/>
        </w:rPr>
        <w:t>the num</w:t>
      </w:r>
      <w:r w:rsidR="00EC13AA" w:rsidRPr="00F25982">
        <w:rPr>
          <w:rFonts w:ascii="Times New Roman" w:hAnsi="Times New Roman"/>
          <w:bCs/>
          <w:sz w:val="24"/>
          <w:szCs w:val="24"/>
        </w:rPr>
        <w:t>ber of courses</w:t>
      </w:r>
      <w:r w:rsidR="001A06F5">
        <w:rPr>
          <w:rFonts w:ascii="Times New Roman" w:hAnsi="Times New Roman"/>
          <w:bCs/>
          <w:sz w:val="24"/>
          <w:szCs w:val="24"/>
        </w:rPr>
        <w:t>,</w:t>
      </w:r>
      <w:r w:rsidR="00815FE6">
        <w:rPr>
          <w:rFonts w:ascii="Times New Roman" w:hAnsi="Times New Roman"/>
          <w:bCs/>
          <w:sz w:val="24"/>
          <w:szCs w:val="24"/>
        </w:rPr>
        <w:t xml:space="preserve"> </w:t>
      </w:r>
      <w:r w:rsidR="004575C1">
        <w:rPr>
          <w:rFonts w:ascii="Times New Roman" w:hAnsi="Times New Roman"/>
          <w:bCs/>
          <w:sz w:val="24"/>
          <w:szCs w:val="24"/>
        </w:rPr>
        <w:t xml:space="preserve">where </w:t>
      </w:r>
      <w:r w:rsidR="00EC13AA" w:rsidRPr="00F25982">
        <w:rPr>
          <w:rFonts w:ascii="Times New Roman" w:hAnsi="Times New Roman"/>
          <w:bCs/>
          <w:sz w:val="24"/>
          <w:szCs w:val="24"/>
        </w:rPr>
        <w:t xml:space="preserve">the </w:t>
      </w:r>
      <w:r w:rsidR="00B632F1" w:rsidRPr="00F25982">
        <w:rPr>
          <w:rFonts w:ascii="Times New Roman" w:hAnsi="Times New Roman"/>
          <w:bCs/>
          <w:sz w:val="24"/>
          <w:szCs w:val="24"/>
        </w:rPr>
        <w:t>N</w:t>
      </w:r>
      <w:r w:rsidR="00B632F1">
        <w:rPr>
          <w:rFonts w:ascii="Times New Roman" w:hAnsi="Times New Roman"/>
          <w:bCs/>
          <w:sz w:val="24"/>
          <w:szCs w:val="24"/>
        </w:rPr>
        <w:t>ational VET Regulator</w:t>
      </w:r>
      <w:r w:rsidR="00B632F1" w:rsidRPr="00F25982">
        <w:rPr>
          <w:rFonts w:ascii="Times New Roman" w:hAnsi="Times New Roman"/>
          <w:bCs/>
          <w:sz w:val="24"/>
          <w:szCs w:val="24"/>
        </w:rPr>
        <w:t xml:space="preserve"> </w:t>
      </w:r>
      <w:r w:rsidR="00EC13AA" w:rsidRPr="00F25982">
        <w:rPr>
          <w:rFonts w:ascii="Times New Roman" w:hAnsi="Times New Roman"/>
          <w:bCs/>
          <w:sz w:val="24"/>
          <w:szCs w:val="24"/>
        </w:rPr>
        <w:t>is t</w:t>
      </w:r>
      <w:r w:rsidR="006877F6" w:rsidRPr="00F25982">
        <w:rPr>
          <w:rFonts w:ascii="Times New Roman" w:hAnsi="Times New Roman"/>
          <w:bCs/>
          <w:sz w:val="24"/>
          <w:szCs w:val="24"/>
        </w:rPr>
        <w:t>he ESOS agency for the provider in relation to those courses</w:t>
      </w:r>
      <w:r w:rsidR="001A06F5">
        <w:rPr>
          <w:rFonts w:ascii="Times New Roman" w:hAnsi="Times New Roman"/>
          <w:bCs/>
          <w:sz w:val="24"/>
          <w:szCs w:val="24"/>
        </w:rPr>
        <w:t>,</w:t>
      </w:r>
      <w:r w:rsidRPr="00F25982">
        <w:rPr>
          <w:rFonts w:ascii="Times New Roman" w:hAnsi="Times New Roman"/>
          <w:bCs/>
          <w:sz w:val="24"/>
          <w:szCs w:val="24"/>
        </w:rPr>
        <w:t xml:space="preserve"> on the first day of the financial year</w:t>
      </w:r>
      <w:r w:rsidR="00B632F1">
        <w:rPr>
          <w:rFonts w:ascii="Times New Roman" w:hAnsi="Times New Roman"/>
          <w:bCs/>
          <w:sz w:val="24"/>
          <w:szCs w:val="24"/>
        </w:rPr>
        <w:t xml:space="preserve">. </w:t>
      </w:r>
      <w:r w:rsidR="004575C1">
        <w:rPr>
          <w:rFonts w:ascii="Times New Roman" w:hAnsi="Times New Roman"/>
          <w:bCs/>
          <w:sz w:val="24"/>
          <w:szCs w:val="24"/>
        </w:rPr>
        <w:t>I</w:t>
      </w:r>
      <w:r w:rsidRPr="00F25982">
        <w:rPr>
          <w:rFonts w:ascii="Times New Roman" w:hAnsi="Times New Roman"/>
          <w:bCs/>
          <w:sz w:val="24"/>
          <w:szCs w:val="24"/>
        </w:rPr>
        <w:t xml:space="preserve">f the registration starts </w:t>
      </w:r>
      <w:r w:rsidR="00815FE6">
        <w:rPr>
          <w:rFonts w:ascii="Times New Roman" w:hAnsi="Times New Roman"/>
          <w:bCs/>
          <w:sz w:val="24"/>
          <w:szCs w:val="24"/>
        </w:rPr>
        <w:t>after the first day of the</w:t>
      </w:r>
      <w:r w:rsidRPr="00F25982">
        <w:rPr>
          <w:rFonts w:ascii="Times New Roman" w:hAnsi="Times New Roman"/>
          <w:bCs/>
          <w:sz w:val="24"/>
          <w:szCs w:val="24"/>
        </w:rPr>
        <w:t xml:space="preserve"> financial year</w:t>
      </w:r>
      <w:r w:rsidR="00B632F1">
        <w:rPr>
          <w:rFonts w:ascii="Times New Roman" w:hAnsi="Times New Roman"/>
          <w:bCs/>
          <w:sz w:val="24"/>
          <w:szCs w:val="24"/>
        </w:rPr>
        <w:t>, the</w:t>
      </w:r>
      <w:r w:rsidR="004575C1">
        <w:rPr>
          <w:rFonts w:ascii="Times New Roman" w:hAnsi="Times New Roman"/>
          <w:bCs/>
          <w:sz w:val="24"/>
          <w:szCs w:val="24"/>
        </w:rPr>
        <w:t xml:space="preserve"> number of qualification</w:t>
      </w:r>
      <w:r w:rsidR="001A06F5">
        <w:rPr>
          <w:rFonts w:ascii="Times New Roman" w:hAnsi="Times New Roman"/>
          <w:bCs/>
          <w:sz w:val="24"/>
          <w:szCs w:val="24"/>
        </w:rPr>
        <w:t>s</w:t>
      </w:r>
      <w:r w:rsidR="004575C1">
        <w:rPr>
          <w:rFonts w:ascii="Times New Roman" w:hAnsi="Times New Roman"/>
          <w:bCs/>
          <w:sz w:val="24"/>
          <w:szCs w:val="24"/>
        </w:rPr>
        <w:t xml:space="preserve"> is calculated </w:t>
      </w:r>
      <w:r w:rsidR="001A06F5">
        <w:rPr>
          <w:rFonts w:ascii="Times New Roman" w:hAnsi="Times New Roman"/>
          <w:bCs/>
          <w:sz w:val="24"/>
          <w:szCs w:val="24"/>
        </w:rPr>
        <w:t xml:space="preserve">by reference to the </w:t>
      </w:r>
      <w:r w:rsidRPr="00F25982">
        <w:rPr>
          <w:rFonts w:ascii="Times New Roman" w:hAnsi="Times New Roman"/>
          <w:bCs/>
          <w:sz w:val="24"/>
          <w:szCs w:val="24"/>
        </w:rPr>
        <w:t xml:space="preserve">first day of the first whole month </w:t>
      </w:r>
      <w:r w:rsidR="006877F6" w:rsidRPr="00F25982">
        <w:rPr>
          <w:rFonts w:ascii="Times New Roman" w:hAnsi="Times New Roman"/>
          <w:bCs/>
          <w:sz w:val="24"/>
          <w:szCs w:val="24"/>
        </w:rPr>
        <w:t>after the registra</w:t>
      </w:r>
      <w:r w:rsidR="008A0CD8" w:rsidRPr="00F25982">
        <w:rPr>
          <w:rFonts w:ascii="Times New Roman" w:hAnsi="Times New Roman"/>
          <w:bCs/>
          <w:sz w:val="24"/>
          <w:szCs w:val="24"/>
        </w:rPr>
        <w:t xml:space="preserve">tion </w:t>
      </w:r>
      <w:r w:rsidR="004575C1">
        <w:rPr>
          <w:rFonts w:ascii="Times New Roman" w:hAnsi="Times New Roman"/>
          <w:bCs/>
          <w:sz w:val="24"/>
          <w:szCs w:val="24"/>
        </w:rPr>
        <w:t xml:space="preserve">under the ESOS Act </w:t>
      </w:r>
      <w:r w:rsidR="008A0CD8" w:rsidRPr="00F25982">
        <w:rPr>
          <w:rFonts w:ascii="Times New Roman" w:hAnsi="Times New Roman"/>
          <w:bCs/>
          <w:sz w:val="24"/>
          <w:szCs w:val="24"/>
        </w:rPr>
        <w:t>starts</w:t>
      </w:r>
      <w:r w:rsidRPr="00F25982">
        <w:rPr>
          <w:rFonts w:ascii="Times New Roman" w:hAnsi="Times New Roman"/>
          <w:bCs/>
          <w:sz w:val="24"/>
          <w:szCs w:val="24"/>
        </w:rPr>
        <w:t>.</w:t>
      </w:r>
      <w:r w:rsidR="00815FE6">
        <w:rPr>
          <w:rFonts w:ascii="Times New Roman" w:hAnsi="Times New Roman"/>
          <w:bCs/>
          <w:sz w:val="24"/>
          <w:szCs w:val="24"/>
        </w:rPr>
        <w:t xml:space="preserve"> The </w:t>
      </w:r>
      <w:r w:rsidR="004575C1">
        <w:rPr>
          <w:rFonts w:ascii="Times New Roman" w:hAnsi="Times New Roman"/>
          <w:bCs/>
          <w:sz w:val="24"/>
          <w:szCs w:val="24"/>
        </w:rPr>
        <w:t>n</w:t>
      </w:r>
      <w:r w:rsidR="00815FE6">
        <w:rPr>
          <w:rFonts w:ascii="Times New Roman" w:hAnsi="Times New Roman"/>
          <w:bCs/>
          <w:sz w:val="24"/>
          <w:szCs w:val="24"/>
        </w:rPr>
        <w:t>ote</w:t>
      </w:r>
      <w:r w:rsidR="00B632F1">
        <w:rPr>
          <w:rFonts w:ascii="Times New Roman" w:hAnsi="Times New Roman"/>
          <w:bCs/>
          <w:sz w:val="24"/>
          <w:szCs w:val="24"/>
        </w:rPr>
        <w:t xml:space="preserve"> to subsection </w:t>
      </w:r>
      <w:proofErr w:type="spellStart"/>
      <w:proofErr w:type="gramStart"/>
      <w:r w:rsidR="00B632F1">
        <w:rPr>
          <w:rFonts w:ascii="Times New Roman" w:hAnsi="Times New Roman"/>
          <w:bCs/>
          <w:sz w:val="24"/>
          <w:szCs w:val="24"/>
        </w:rPr>
        <w:t>7C</w:t>
      </w:r>
      <w:proofErr w:type="spellEnd"/>
      <w:r w:rsidR="00B632F1">
        <w:rPr>
          <w:rFonts w:ascii="Times New Roman" w:hAnsi="Times New Roman"/>
          <w:bCs/>
          <w:sz w:val="24"/>
          <w:szCs w:val="24"/>
        </w:rPr>
        <w:t>(</w:t>
      </w:r>
      <w:proofErr w:type="gramEnd"/>
      <w:r w:rsidR="00B632F1">
        <w:rPr>
          <w:rFonts w:ascii="Times New Roman" w:hAnsi="Times New Roman"/>
          <w:bCs/>
          <w:sz w:val="24"/>
          <w:szCs w:val="24"/>
        </w:rPr>
        <w:t>4)</w:t>
      </w:r>
      <w:r w:rsidR="00815FE6">
        <w:rPr>
          <w:rFonts w:ascii="Times New Roman" w:hAnsi="Times New Roman"/>
          <w:bCs/>
          <w:sz w:val="24"/>
          <w:szCs w:val="24"/>
        </w:rPr>
        <w:t xml:space="preserve"> clarifies that this section applies </w:t>
      </w:r>
      <w:r w:rsidR="004575C1">
        <w:rPr>
          <w:rFonts w:ascii="Times New Roman" w:hAnsi="Times New Roman"/>
          <w:bCs/>
          <w:sz w:val="24"/>
          <w:szCs w:val="24"/>
        </w:rPr>
        <w:t xml:space="preserve">to a course </w:t>
      </w:r>
      <w:r w:rsidR="00815FE6">
        <w:rPr>
          <w:rFonts w:ascii="Times New Roman" w:hAnsi="Times New Roman"/>
          <w:bCs/>
          <w:sz w:val="24"/>
          <w:szCs w:val="24"/>
        </w:rPr>
        <w:t>if the N</w:t>
      </w:r>
      <w:r w:rsidR="00B632F1">
        <w:rPr>
          <w:rFonts w:ascii="Times New Roman" w:hAnsi="Times New Roman"/>
          <w:bCs/>
          <w:sz w:val="24"/>
          <w:szCs w:val="24"/>
        </w:rPr>
        <w:t>ational VET Regulator</w:t>
      </w:r>
      <w:r w:rsidR="00815FE6">
        <w:rPr>
          <w:rFonts w:ascii="Times New Roman" w:hAnsi="Times New Roman"/>
          <w:bCs/>
          <w:sz w:val="24"/>
          <w:szCs w:val="24"/>
        </w:rPr>
        <w:t xml:space="preserve"> is the ESOS agency for the registered provider in relation to </w:t>
      </w:r>
      <w:r w:rsidR="00F856B4">
        <w:rPr>
          <w:rFonts w:ascii="Times New Roman" w:hAnsi="Times New Roman"/>
          <w:bCs/>
          <w:sz w:val="24"/>
          <w:szCs w:val="24"/>
        </w:rPr>
        <w:t>that</w:t>
      </w:r>
      <w:r w:rsidR="00815FE6">
        <w:rPr>
          <w:rFonts w:ascii="Times New Roman" w:hAnsi="Times New Roman"/>
          <w:bCs/>
          <w:sz w:val="24"/>
          <w:szCs w:val="24"/>
        </w:rPr>
        <w:t xml:space="preserve"> course.</w:t>
      </w:r>
    </w:p>
    <w:p w:rsidR="00BF30EF" w:rsidRDefault="00BF30EF" w:rsidP="00BF30EF">
      <w:pPr>
        <w:rPr>
          <w:rFonts w:ascii="Times New Roman" w:hAnsi="Times New Roman"/>
          <w:bCs/>
          <w:sz w:val="24"/>
          <w:szCs w:val="24"/>
        </w:rPr>
      </w:pPr>
    </w:p>
    <w:p w:rsidR="00BF30EF" w:rsidRPr="00F25982" w:rsidRDefault="00BF30EF" w:rsidP="00BF30EF">
      <w:pPr>
        <w:rPr>
          <w:rFonts w:ascii="Times New Roman" w:hAnsi="Times New Roman"/>
          <w:bCs/>
          <w:sz w:val="24"/>
          <w:szCs w:val="24"/>
        </w:rPr>
      </w:pPr>
      <w:proofErr w:type="spellStart"/>
      <w:proofErr w:type="gramStart"/>
      <w:r w:rsidRPr="00F25982">
        <w:rPr>
          <w:rFonts w:ascii="Times New Roman" w:hAnsi="Times New Roman"/>
          <w:bCs/>
          <w:sz w:val="24"/>
          <w:szCs w:val="24"/>
        </w:rPr>
        <w:t>7C</w:t>
      </w:r>
      <w:proofErr w:type="spellEnd"/>
      <w:r w:rsidRPr="00F25982">
        <w:rPr>
          <w:rFonts w:ascii="Times New Roman" w:hAnsi="Times New Roman"/>
          <w:bCs/>
          <w:sz w:val="24"/>
          <w:szCs w:val="24"/>
        </w:rPr>
        <w:t>(</w:t>
      </w:r>
      <w:proofErr w:type="gramEnd"/>
      <w:r w:rsidRPr="00F25982">
        <w:rPr>
          <w:rFonts w:ascii="Times New Roman" w:hAnsi="Times New Roman"/>
          <w:bCs/>
          <w:sz w:val="24"/>
          <w:szCs w:val="24"/>
        </w:rPr>
        <w:t xml:space="preserve">5) </w:t>
      </w:r>
      <w:r w:rsidR="004575C1">
        <w:rPr>
          <w:rFonts w:ascii="Times New Roman" w:hAnsi="Times New Roman"/>
          <w:bCs/>
          <w:sz w:val="24"/>
          <w:szCs w:val="24"/>
        </w:rPr>
        <w:t>specifies</w:t>
      </w:r>
      <w:r w:rsidRPr="00F25982">
        <w:rPr>
          <w:rFonts w:ascii="Times New Roman" w:hAnsi="Times New Roman"/>
          <w:bCs/>
          <w:sz w:val="24"/>
          <w:szCs w:val="24"/>
        </w:rPr>
        <w:t xml:space="preserve"> the formula to calculate the charge</w:t>
      </w:r>
      <w:r w:rsidR="00573688" w:rsidRPr="00F25982">
        <w:rPr>
          <w:rFonts w:ascii="Times New Roman" w:hAnsi="Times New Roman"/>
          <w:bCs/>
          <w:sz w:val="24"/>
          <w:szCs w:val="24"/>
        </w:rPr>
        <w:t xml:space="preserve"> where </w:t>
      </w:r>
      <w:r w:rsidR="00B44DCC" w:rsidRPr="00F25982">
        <w:rPr>
          <w:rFonts w:ascii="Times New Roman" w:hAnsi="Times New Roman"/>
          <w:bCs/>
          <w:sz w:val="24"/>
          <w:szCs w:val="24"/>
        </w:rPr>
        <w:t xml:space="preserve">the </w:t>
      </w:r>
      <w:r w:rsidR="00B334E2" w:rsidRPr="00F25982">
        <w:rPr>
          <w:rFonts w:ascii="Times New Roman" w:hAnsi="Times New Roman"/>
          <w:bCs/>
          <w:sz w:val="24"/>
          <w:szCs w:val="24"/>
        </w:rPr>
        <w:t xml:space="preserve">registered provider’s </w:t>
      </w:r>
      <w:r w:rsidR="00B44DCC" w:rsidRPr="00F25982">
        <w:rPr>
          <w:rFonts w:ascii="Times New Roman" w:hAnsi="Times New Roman"/>
          <w:bCs/>
          <w:sz w:val="24"/>
          <w:szCs w:val="24"/>
        </w:rPr>
        <w:t>registration</w:t>
      </w:r>
      <w:r w:rsidRPr="00F25982">
        <w:rPr>
          <w:rFonts w:ascii="Times New Roman" w:hAnsi="Times New Roman"/>
          <w:bCs/>
          <w:sz w:val="24"/>
          <w:szCs w:val="24"/>
        </w:rPr>
        <w:t xml:space="preserve"> starts after the first day of a financial year. The amount is calculated </w:t>
      </w:r>
      <w:r w:rsidR="004575C1">
        <w:rPr>
          <w:rFonts w:ascii="Times New Roman" w:hAnsi="Times New Roman"/>
          <w:bCs/>
          <w:sz w:val="24"/>
          <w:szCs w:val="24"/>
        </w:rPr>
        <w:t xml:space="preserve">by multiplying the amount under </w:t>
      </w:r>
      <w:r w:rsidRPr="00F25982">
        <w:rPr>
          <w:rFonts w:ascii="Times New Roman" w:hAnsi="Times New Roman"/>
          <w:bCs/>
          <w:sz w:val="24"/>
          <w:szCs w:val="24"/>
        </w:rPr>
        <w:t xml:space="preserve">subsection (3) </w:t>
      </w:r>
      <w:r w:rsidR="004575C1">
        <w:rPr>
          <w:rFonts w:ascii="Times New Roman" w:hAnsi="Times New Roman"/>
          <w:bCs/>
          <w:sz w:val="24"/>
          <w:szCs w:val="24"/>
        </w:rPr>
        <w:t xml:space="preserve">by the number of </w:t>
      </w:r>
      <w:r w:rsidRPr="00F25982">
        <w:rPr>
          <w:rFonts w:ascii="Times New Roman" w:hAnsi="Times New Roman"/>
          <w:bCs/>
          <w:sz w:val="24"/>
          <w:szCs w:val="24"/>
        </w:rPr>
        <w:t>remaining whole months in the financial year after the start of registration</w:t>
      </w:r>
      <w:r w:rsidR="004575C1">
        <w:rPr>
          <w:rFonts w:ascii="Times New Roman" w:hAnsi="Times New Roman"/>
          <w:bCs/>
          <w:sz w:val="24"/>
          <w:szCs w:val="24"/>
        </w:rPr>
        <w:t>,</w:t>
      </w:r>
      <w:r w:rsidRPr="00F25982">
        <w:rPr>
          <w:rFonts w:ascii="Times New Roman" w:hAnsi="Times New Roman"/>
          <w:bCs/>
          <w:sz w:val="24"/>
          <w:szCs w:val="24"/>
        </w:rPr>
        <w:t xml:space="preserve"> divided by</w:t>
      </w:r>
      <w:r w:rsidR="004575C1">
        <w:rPr>
          <w:rFonts w:ascii="Times New Roman" w:hAnsi="Times New Roman"/>
          <w:bCs/>
          <w:sz w:val="24"/>
          <w:szCs w:val="24"/>
        </w:rPr>
        <w:t xml:space="preserve"> </w:t>
      </w:r>
      <w:r w:rsidRPr="00F25982">
        <w:rPr>
          <w:rFonts w:ascii="Times New Roman" w:hAnsi="Times New Roman"/>
          <w:bCs/>
          <w:sz w:val="24"/>
          <w:szCs w:val="24"/>
        </w:rPr>
        <w:t xml:space="preserve">12. The </w:t>
      </w:r>
      <w:r w:rsidR="00F166C9">
        <w:rPr>
          <w:rFonts w:ascii="Times New Roman" w:hAnsi="Times New Roman"/>
          <w:bCs/>
          <w:sz w:val="24"/>
          <w:szCs w:val="24"/>
        </w:rPr>
        <w:t>n</w:t>
      </w:r>
      <w:r w:rsidRPr="00F25982">
        <w:rPr>
          <w:rFonts w:ascii="Times New Roman" w:hAnsi="Times New Roman"/>
          <w:bCs/>
          <w:sz w:val="24"/>
          <w:szCs w:val="24"/>
        </w:rPr>
        <w:t xml:space="preserve">ote alerts the reader to pro rata refund amounts where the registration ends </w:t>
      </w:r>
      <w:r w:rsidR="00F166C9">
        <w:rPr>
          <w:rFonts w:ascii="Times New Roman" w:hAnsi="Times New Roman"/>
          <w:bCs/>
          <w:sz w:val="24"/>
          <w:szCs w:val="24"/>
        </w:rPr>
        <w:t xml:space="preserve">during </w:t>
      </w:r>
      <w:r w:rsidRPr="00F25982">
        <w:rPr>
          <w:rFonts w:ascii="Times New Roman" w:hAnsi="Times New Roman"/>
          <w:bCs/>
          <w:sz w:val="24"/>
          <w:szCs w:val="24"/>
        </w:rPr>
        <w:t xml:space="preserve">a financial year, as provided for under subsection </w:t>
      </w:r>
      <w:proofErr w:type="spellStart"/>
      <w:r w:rsidRPr="00F25982">
        <w:rPr>
          <w:rFonts w:ascii="Times New Roman" w:hAnsi="Times New Roman"/>
          <w:bCs/>
          <w:sz w:val="24"/>
          <w:szCs w:val="24"/>
        </w:rPr>
        <w:t>232A</w:t>
      </w:r>
      <w:proofErr w:type="spellEnd"/>
      <w:r w:rsidRPr="00F25982">
        <w:rPr>
          <w:rFonts w:ascii="Times New Roman" w:hAnsi="Times New Roman"/>
          <w:bCs/>
          <w:sz w:val="24"/>
          <w:szCs w:val="24"/>
        </w:rPr>
        <w:t xml:space="preserve">(4) of the </w:t>
      </w:r>
      <w:proofErr w:type="spellStart"/>
      <w:r w:rsidRPr="00F25982">
        <w:rPr>
          <w:rFonts w:ascii="Times New Roman" w:hAnsi="Times New Roman"/>
          <w:bCs/>
          <w:sz w:val="24"/>
          <w:szCs w:val="24"/>
        </w:rPr>
        <w:t>NVETR</w:t>
      </w:r>
      <w:proofErr w:type="spellEnd"/>
      <w:r w:rsidRPr="00F25982">
        <w:rPr>
          <w:rFonts w:ascii="Times New Roman" w:hAnsi="Times New Roman"/>
          <w:bCs/>
          <w:sz w:val="24"/>
          <w:szCs w:val="24"/>
        </w:rPr>
        <w:t xml:space="preserve"> Act.</w:t>
      </w:r>
    </w:p>
    <w:p w:rsidR="008A0CD8" w:rsidRPr="00F25982" w:rsidRDefault="008A0CD8" w:rsidP="00BF30EF">
      <w:pPr>
        <w:rPr>
          <w:rFonts w:ascii="Times New Roman" w:hAnsi="Times New Roman"/>
          <w:bCs/>
          <w:sz w:val="24"/>
          <w:szCs w:val="24"/>
        </w:rPr>
      </w:pPr>
    </w:p>
    <w:p w:rsidR="00BF30EF" w:rsidRPr="00F25982" w:rsidRDefault="008A0CD8" w:rsidP="00BE1849">
      <w:pPr>
        <w:rPr>
          <w:rFonts w:ascii="Times New Roman" w:hAnsi="Times New Roman"/>
          <w:bCs/>
          <w:sz w:val="24"/>
          <w:szCs w:val="24"/>
        </w:rPr>
      </w:pPr>
      <w:proofErr w:type="spellStart"/>
      <w:r w:rsidRPr="00F25982">
        <w:rPr>
          <w:rFonts w:ascii="Times New Roman" w:hAnsi="Times New Roman"/>
          <w:bCs/>
          <w:sz w:val="24"/>
          <w:szCs w:val="24"/>
        </w:rPr>
        <w:t>7D</w:t>
      </w:r>
      <w:proofErr w:type="spellEnd"/>
      <w:r w:rsidRPr="00F25982">
        <w:rPr>
          <w:rFonts w:ascii="Times New Roman" w:hAnsi="Times New Roman"/>
          <w:bCs/>
          <w:sz w:val="24"/>
          <w:szCs w:val="24"/>
        </w:rPr>
        <w:t xml:space="preserve"> identifies the circumstances in which the </w:t>
      </w:r>
      <w:r w:rsidR="00835797" w:rsidRPr="00F25982">
        <w:rPr>
          <w:rFonts w:ascii="Times New Roman" w:hAnsi="Times New Roman"/>
          <w:bCs/>
          <w:sz w:val="24"/>
          <w:szCs w:val="24"/>
        </w:rPr>
        <w:t>National VET Regulator annual registration charge may be waived in whole or in part. It provides that where special or unusual circumstances exist</w:t>
      </w:r>
      <w:r w:rsidR="00594924" w:rsidRPr="00F25982">
        <w:rPr>
          <w:rFonts w:ascii="Times New Roman" w:hAnsi="Times New Roman"/>
          <w:bCs/>
          <w:sz w:val="24"/>
          <w:szCs w:val="24"/>
        </w:rPr>
        <w:t xml:space="preserve"> which would cause the charge to be unequitable or unreasonable </w:t>
      </w:r>
      <w:r w:rsidR="00835797" w:rsidRPr="00F25982">
        <w:rPr>
          <w:rFonts w:ascii="Times New Roman" w:hAnsi="Times New Roman"/>
          <w:bCs/>
          <w:sz w:val="24"/>
          <w:szCs w:val="24"/>
        </w:rPr>
        <w:t>in the opinion of the National VET Regulator’s Chief Commissioner, the charge may be</w:t>
      </w:r>
      <w:r w:rsidR="00594924" w:rsidRPr="00F25982">
        <w:rPr>
          <w:rFonts w:ascii="Times New Roman" w:hAnsi="Times New Roman"/>
          <w:bCs/>
          <w:sz w:val="24"/>
          <w:szCs w:val="24"/>
        </w:rPr>
        <w:t xml:space="preserve"> waived. Similarly</w:t>
      </w:r>
      <w:r w:rsidR="000C7211">
        <w:rPr>
          <w:rFonts w:ascii="Times New Roman" w:hAnsi="Times New Roman"/>
          <w:bCs/>
          <w:sz w:val="24"/>
          <w:szCs w:val="24"/>
        </w:rPr>
        <w:t>,</w:t>
      </w:r>
      <w:r w:rsidR="00835797" w:rsidRPr="00F25982">
        <w:rPr>
          <w:rFonts w:ascii="Times New Roman" w:hAnsi="Times New Roman"/>
          <w:bCs/>
          <w:sz w:val="24"/>
          <w:szCs w:val="24"/>
        </w:rPr>
        <w:t xml:space="preserve"> </w:t>
      </w:r>
      <w:r w:rsidR="00F166C9">
        <w:rPr>
          <w:rFonts w:ascii="Times New Roman" w:hAnsi="Times New Roman"/>
          <w:bCs/>
          <w:sz w:val="24"/>
          <w:szCs w:val="24"/>
        </w:rPr>
        <w:t xml:space="preserve">if in the opinion of </w:t>
      </w:r>
      <w:r w:rsidR="000C7211">
        <w:rPr>
          <w:rFonts w:ascii="Times New Roman" w:hAnsi="Times New Roman"/>
          <w:bCs/>
          <w:sz w:val="24"/>
          <w:szCs w:val="24"/>
        </w:rPr>
        <w:t xml:space="preserve">the </w:t>
      </w:r>
      <w:r w:rsidR="00F856B4" w:rsidRPr="00F25982">
        <w:rPr>
          <w:rFonts w:ascii="Times New Roman" w:hAnsi="Times New Roman"/>
          <w:bCs/>
          <w:sz w:val="24"/>
          <w:szCs w:val="24"/>
        </w:rPr>
        <w:t>National VET Regulator’s</w:t>
      </w:r>
      <w:r w:rsidR="00F166C9">
        <w:rPr>
          <w:rFonts w:ascii="Times New Roman" w:hAnsi="Times New Roman"/>
          <w:bCs/>
          <w:sz w:val="24"/>
          <w:szCs w:val="24"/>
        </w:rPr>
        <w:t xml:space="preserve"> Chief Commission</w:t>
      </w:r>
      <w:r w:rsidR="00F856B4">
        <w:rPr>
          <w:rFonts w:ascii="Times New Roman" w:hAnsi="Times New Roman"/>
          <w:bCs/>
          <w:sz w:val="24"/>
          <w:szCs w:val="24"/>
        </w:rPr>
        <w:t>er</w:t>
      </w:r>
      <w:r w:rsidR="00F166C9">
        <w:rPr>
          <w:rFonts w:ascii="Times New Roman" w:hAnsi="Times New Roman"/>
          <w:bCs/>
          <w:sz w:val="24"/>
          <w:szCs w:val="24"/>
        </w:rPr>
        <w:t xml:space="preserve">, </w:t>
      </w:r>
      <w:r w:rsidR="00594924" w:rsidRPr="00F25982">
        <w:rPr>
          <w:rFonts w:ascii="Times New Roman" w:hAnsi="Times New Roman"/>
          <w:bCs/>
          <w:sz w:val="24"/>
          <w:szCs w:val="24"/>
        </w:rPr>
        <w:t xml:space="preserve">the unpaid amount of the charge is so small that it would not be economical to </w:t>
      </w:r>
      <w:r w:rsidR="00F166C9">
        <w:rPr>
          <w:rFonts w:ascii="Times New Roman" w:hAnsi="Times New Roman"/>
          <w:bCs/>
          <w:sz w:val="24"/>
          <w:szCs w:val="24"/>
        </w:rPr>
        <w:t xml:space="preserve">pursue, the charge may be </w:t>
      </w:r>
      <w:r w:rsidR="00594924" w:rsidRPr="00F25982">
        <w:rPr>
          <w:rFonts w:ascii="Times New Roman" w:hAnsi="Times New Roman"/>
          <w:bCs/>
          <w:sz w:val="24"/>
          <w:szCs w:val="24"/>
        </w:rPr>
        <w:t>waive</w:t>
      </w:r>
      <w:r w:rsidR="00F166C9">
        <w:rPr>
          <w:rFonts w:ascii="Times New Roman" w:hAnsi="Times New Roman"/>
          <w:bCs/>
          <w:sz w:val="24"/>
          <w:szCs w:val="24"/>
        </w:rPr>
        <w:t>d.</w:t>
      </w:r>
    </w:p>
    <w:p w:rsidR="00C700D9" w:rsidRPr="00F25982" w:rsidRDefault="00C700D9" w:rsidP="00BE1849">
      <w:pPr>
        <w:rPr>
          <w:rFonts w:ascii="Times New Roman" w:hAnsi="Times New Roman"/>
          <w:bCs/>
          <w:sz w:val="24"/>
          <w:szCs w:val="24"/>
        </w:rPr>
      </w:pPr>
    </w:p>
    <w:p w:rsidR="0019450A" w:rsidRPr="00F25982" w:rsidRDefault="00C700D9" w:rsidP="0019450A">
      <w:pPr>
        <w:rPr>
          <w:rFonts w:ascii="Times New Roman" w:hAnsi="Times New Roman"/>
          <w:bCs/>
          <w:sz w:val="24"/>
          <w:szCs w:val="24"/>
        </w:rPr>
      </w:pPr>
      <w:proofErr w:type="spellStart"/>
      <w:proofErr w:type="gramStart"/>
      <w:r w:rsidRPr="00F25982">
        <w:rPr>
          <w:rFonts w:ascii="Times New Roman" w:hAnsi="Times New Roman"/>
          <w:bCs/>
          <w:sz w:val="24"/>
          <w:szCs w:val="24"/>
        </w:rPr>
        <w:t>7D</w:t>
      </w:r>
      <w:proofErr w:type="spellEnd"/>
      <w:r w:rsidR="0019450A" w:rsidRPr="00F25982">
        <w:rPr>
          <w:rFonts w:ascii="Times New Roman" w:hAnsi="Times New Roman"/>
          <w:bCs/>
          <w:sz w:val="24"/>
          <w:szCs w:val="24"/>
        </w:rPr>
        <w:t>(</w:t>
      </w:r>
      <w:proofErr w:type="gramEnd"/>
      <w:r w:rsidR="0019450A" w:rsidRPr="00F25982">
        <w:rPr>
          <w:rFonts w:ascii="Times New Roman" w:hAnsi="Times New Roman"/>
          <w:bCs/>
          <w:sz w:val="24"/>
          <w:szCs w:val="24"/>
        </w:rPr>
        <w:t>2) outlines the circumstances that do not constitute grounds for wa</w:t>
      </w:r>
      <w:r w:rsidR="001F11B4">
        <w:rPr>
          <w:rFonts w:ascii="Times New Roman" w:hAnsi="Times New Roman"/>
          <w:bCs/>
          <w:sz w:val="24"/>
          <w:szCs w:val="24"/>
        </w:rPr>
        <w:t>i</w:t>
      </w:r>
      <w:r w:rsidR="0019450A" w:rsidRPr="00F25982">
        <w:rPr>
          <w:rFonts w:ascii="Times New Roman" w:hAnsi="Times New Roman"/>
          <w:bCs/>
          <w:sz w:val="24"/>
          <w:szCs w:val="24"/>
        </w:rPr>
        <w:t>ving the charge including where:</w:t>
      </w:r>
      <w:r w:rsidR="00B632F1">
        <w:rPr>
          <w:rFonts w:ascii="Times New Roman" w:hAnsi="Times New Roman"/>
          <w:bCs/>
          <w:sz w:val="24"/>
          <w:szCs w:val="24"/>
        </w:rPr>
        <w:br/>
      </w:r>
    </w:p>
    <w:p w:rsidR="0019450A" w:rsidRPr="00F25982" w:rsidRDefault="0019450A" w:rsidP="0019450A">
      <w:pPr>
        <w:pStyle w:val="ListParagraph"/>
        <w:numPr>
          <w:ilvl w:val="0"/>
          <w:numId w:val="3"/>
        </w:numPr>
        <w:rPr>
          <w:rFonts w:ascii="Times New Roman" w:hAnsi="Times New Roman"/>
          <w:bCs/>
          <w:sz w:val="24"/>
          <w:szCs w:val="24"/>
        </w:rPr>
      </w:pPr>
      <w:r w:rsidRPr="00F25982">
        <w:rPr>
          <w:rFonts w:ascii="Times New Roman" w:hAnsi="Times New Roman"/>
          <w:bCs/>
          <w:sz w:val="24"/>
          <w:szCs w:val="24"/>
        </w:rPr>
        <w:t>the person liable to pay the charge is a body that ceases to exist</w:t>
      </w:r>
    </w:p>
    <w:p w:rsidR="00C700D9" w:rsidRPr="00F25982" w:rsidRDefault="0019450A" w:rsidP="0019450A">
      <w:pPr>
        <w:pStyle w:val="ListParagraph"/>
        <w:numPr>
          <w:ilvl w:val="0"/>
          <w:numId w:val="3"/>
        </w:numPr>
        <w:rPr>
          <w:rFonts w:ascii="Times New Roman" w:hAnsi="Times New Roman"/>
          <w:bCs/>
          <w:sz w:val="24"/>
          <w:szCs w:val="24"/>
        </w:rPr>
      </w:pPr>
      <w:r w:rsidRPr="00F25982">
        <w:rPr>
          <w:rFonts w:ascii="Times New Roman" w:hAnsi="Times New Roman"/>
          <w:bCs/>
          <w:sz w:val="24"/>
          <w:szCs w:val="24"/>
        </w:rPr>
        <w:t xml:space="preserve">the person liable to pay the charge stops being registered as an NVR </w:t>
      </w:r>
      <w:r w:rsidR="00F856B4">
        <w:rPr>
          <w:rFonts w:ascii="Times New Roman" w:hAnsi="Times New Roman"/>
          <w:bCs/>
          <w:sz w:val="24"/>
          <w:szCs w:val="24"/>
        </w:rPr>
        <w:t>RTO or registered provider</w:t>
      </w:r>
    </w:p>
    <w:p w:rsidR="0019450A" w:rsidRPr="00F25982" w:rsidRDefault="0019450A" w:rsidP="0019450A">
      <w:pPr>
        <w:pStyle w:val="ListParagraph"/>
        <w:numPr>
          <w:ilvl w:val="0"/>
          <w:numId w:val="3"/>
        </w:numPr>
        <w:rPr>
          <w:rFonts w:ascii="Times New Roman" w:hAnsi="Times New Roman"/>
          <w:bCs/>
          <w:sz w:val="24"/>
          <w:szCs w:val="24"/>
        </w:rPr>
      </w:pPr>
      <w:proofErr w:type="gramStart"/>
      <w:r w:rsidRPr="00F25982">
        <w:rPr>
          <w:rFonts w:ascii="Times New Roman" w:hAnsi="Times New Roman"/>
          <w:bCs/>
          <w:sz w:val="24"/>
          <w:szCs w:val="24"/>
        </w:rPr>
        <w:t>the</w:t>
      </w:r>
      <w:proofErr w:type="gramEnd"/>
      <w:r w:rsidRPr="00F25982">
        <w:rPr>
          <w:rFonts w:ascii="Times New Roman" w:hAnsi="Times New Roman"/>
          <w:bCs/>
          <w:sz w:val="24"/>
          <w:szCs w:val="24"/>
        </w:rPr>
        <w:t xml:space="preserve"> person liable to pay the charge stops carrying on business as an NVR </w:t>
      </w:r>
      <w:r w:rsidR="00F856B4">
        <w:rPr>
          <w:rFonts w:ascii="Times New Roman" w:hAnsi="Times New Roman"/>
          <w:bCs/>
          <w:sz w:val="24"/>
          <w:szCs w:val="24"/>
        </w:rPr>
        <w:t>RTO</w:t>
      </w:r>
      <w:r w:rsidR="00F166C9">
        <w:rPr>
          <w:rFonts w:ascii="Times New Roman" w:hAnsi="Times New Roman"/>
          <w:bCs/>
          <w:sz w:val="24"/>
          <w:szCs w:val="24"/>
        </w:rPr>
        <w:t xml:space="preserve"> or </w:t>
      </w:r>
      <w:r w:rsidRPr="00F25982">
        <w:rPr>
          <w:rFonts w:ascii="Times New Roman" w:hAnsi="Times New Roman"/>
          <w:bCs/>
          <w:sz w:val="24"/>
          <w:szCs w:val="24"/>
        </w:rPr>
        <w:t>registered provider</w:t>
      </w:r>
      <w:r w:rsidR="00F81828">
        <w:rPr>
          <w:rFonts w:ascii="Times New Roman" w:hAnsi="Times New Roman"/>
          <w:bCs/>
          <w:sz w:val="24"/>
          <w:szCs w:val="24"/>
        </w:rPr>
        <w:t>.</w:t>
      </w:r>
    </w:p>
    <w:p w:rsidR="00D57517" w:rsidRPr="009C303C" w:rsidRDefault="00D57517" w:rsidP="009C303C">
      <w:pPr>
        <w:rPr>
          <w:rFonts w:ascii="Times New Roman" w:hAnsi="Times New Roman"/>
          <w:bCs/>
          <w:sz w:val="24"/>
          <w:szCs w:val="24"/>
        </w:rPr>
      </w:pPr>
    </w:p>
    <w:p w:rsidR="004A17C8" w:rsidRPr="00F25982" w:rsidRDefault="00950BF9" w:rsidP="00A82280">
      <w:pPr>
        <w:rPr>
          <w:rFonts w:ascii="Times New Roman" w:hAnsi="Times New Roman"/>
          <w:bCs/>
          <w:sz w:val="24"/>
          <w:szCs w:val="24"/>
        </w:rPr>
      </w:pPr>
      <w:r w:rsidRPr="00950BF9">
        <w:rPr>
          <w:rFonts w:ascii="Times New Roman" w:hAnsi="Times New Roman"/>
          <w:b/>
          <w:bCs/>
          <w:sz w:val="24"/>
          <w:szCs w:val="24"/>
        </w:rPr>
        <w:lastRenderedPageBreak/>
        <w:t>Section 5</w:t>
      </w:r>
      <w:r w:rsidR="00534E9A">
        <w:rPr>
          <w:rFonts w:ascii="Times New Roman" w:hAnsi="Times New Roman"/>
          <w:b/>
          <w:bCs/>
          <w:sz w:val="24"/>
          <w:szCs w:val="24"/>
        </w:rPr>
        <w:t xml:space="preserve"> </w:t>
      </w:r>
      <w:r w:rsidR="00B632F1" w:rsidRPr="00F856B4">
        <w:rPr>
          <w:rFonts w:ascii="Times New Roman" w:hAnsi="Times New Roman"/>
          <w:bCs/>
          <w:sz w:val="24"/>
          <w:szCs w:val="24"/>
        </w:rPr>
        <w:t xml:space="preserve">is a technical amendment which </w:t>
      </w:r>
      <w:r w:rsidR="00534E9A">
        <w:rPr>
          <w:rFonts w:ascii="Times New Roman" w:hAnsi="Times New Roman"/>
          <w:bCs/>
          <w:sz w:val="24"/>
          <w:szCs w:val="24"/>
        </w:rPr>
        <w:t>repeals</w:t>
      </w:r>
      <w:r w:rsidR="00F25982">
        <w:rPr>
          <w:rFonts w:ascii="Times New Roman" w:hAnsi="Times New Roman"/>
          <w:bCs/>
          <w:sz w:val="24"/>
          <w:szCs w:val="24"/>
        </w:rPr>
        <w:t xml:space="preserve"> the heading </w:t>
      </w:r>
      <w:r w:rsidR="00F25982" w:rsidRPr="00F856B4">
        <w:rPr>
          <w:rFonts w:ascii="Times New Roman" w:hAnsi="Times New Roman"/>
          <w:bCs/>
          <w:i/>
          <w:sz w:val="24"/>
          <w:szCs w:val="24"/>
        </w:rPr>
        <w:t>Part 2</w:t>
      </w:r>
      <w:r w:rsidR="00F25982">
        <w:rPr>
          <w:rFonts w:ascii="Times New Roman" w:hAnsi="Times New Roman"/>
          <w:bCs/>
          <w:sz w:val="24"/>
          <w:szCs w:val="24"/>
        </w:rPr>
        <w:t xml:space="preserve"> and substitutes a new heading – </w:t>
      </w:r>
      <w:r w:rsidR="00F25982" w:rsidRPr="00F856B4">
        <w:rPr>
          <w:rFonts w:ascii="Times New Roman" w:hAnsi="Times New Roman"/>
          <w:bCs/>
          <w:i/>
          <w:sz w:val="24"/>
          <w:szCs w:val="24"/>
        </w:rPr>
        <w:t>Part 2 – Compliance audit and investigation charge</w:t>
      </w:r>
      <w:r w:rsidR="00534E9A" w:rsidRPr="00F856B4">
        <w:rPr>
          <w:rFonts w:ascii="Times New Roman" w:hAnsi="Times New Roman"/>
          <w:bCs/>
          <w:i/>
          <w:sz w:val="24"/>
          <w:szCs w:val="24"/>
        </w:rPr>
        <w:t>.</w:t>
      </w:r>
    </w:p>
    <w:p w:rsidR="00950BF9" w:rsidRDefault="00950BF9" w:rsidP="00A82280">
      <w:pPr>
        <w:rPr>
          <w:rFonts w:ascii="Times New Roman" w:hAnsi="Times New Roman"/>
          <w:b/>
          <w:bCs/>
          <w:sz w:val="24"/>
          <w:szCs w:val="24"/>
        </w:rPr>
      </w:pPr>
    </w:p>
    <w:p w:rsidR="00950BF9" w:rsidRPr="00950BF9" w:rsidRDefault="00950BF9" w:rsidP="00950BF9">
      <w:pPr>
        <w:rPr>
          <w:rFonts w:ascii="Times New Roman" w:hAnsi="Times New Roman"/>
          <w:b/>
          <w:bCs/>
          <w:sz w:val="24"/>
          <w:szCs w:val="24"/>
        </w:rPr>
      </w:pPr>
      <w:r>
        <w:rPr>
          <w:rFonts w:ascii="Times New Roman" w:hAnsi="Times New Roman"/>
          <w:b/>
          <w:bCs/>
          <w:sz w:val="24"/>
          <w:szCs w:val="24"/>
        </w:rPr>
        <w:t>Section 6</w:t>
      </w:r>
      <w:r w:rsidRPr="00950BF9">
        <w:rPr>
          <w:rFonts w:ascii="Times New Roman" w:hAnsi="Times New Roman"/>
          <w:b/>
          <w:bCs/>
          <w:sz w:val="24"/>
          <w:szCs w:val="24"/>
        </w:rPr>
        <w:t xml:space="preserve"> </w:t>
      </w:r>
      <w:r w:rsidR="00534E9A">
        <w:rPr>
          <w:rFonts w:ascii="Times New Roman" w:hAnsi="Times New Roman"/>
          <w:bCs/>
          <w:sz w:val="24"/>
          <w:szCs w:val="24"/>
        </w:rPr>
        <w:t xml:space="preserve">repeals redundant headings </w:t>
      </w:r>
      <w:r w:rsidR="00F81828">
        <w:rPr>
          <w:rFonts w:ascii="Times New Roman" w:hAnsi="Times New Roman"/>
          <w:bCs/>
          <w:sz w:val="24"/>
          <w:szCs w:val="24"/>
        </w:rPr>
        <w:t xml:space="preserve">as a result of </w:t>
      </w:r>
      <w:r w:rsidR="00F166C9">
        <w:rPr>
          <w:rFonts w:ascii="Times New Roman" w:hAnsi="Times New Roman"/>
          <w:bCs/>
          <w:sz w:val="24"/>
          <w:szCs w:val="24"/>
        </w:rPr>
        <w:t xml:space="preserve">the amendments in </w:t>
      </w:r>
      <w:r w:rsidR="00534E9A">
        <w:rPr>
          <w:rFonts w:ascii="Times New Roman" w:hAnsi="Times New Roman"/>
          <w:bCs/>
          <w:sz w:val="24"/>
          <w:szCs w:val="24"/>
        </w:rPr>
        <w:t>section 5.</w:t>
      </w:r>
    </w:p>
    <w:p w:rsidR="00950BF9" w:rsidRDefault="00950BF9" w:rsidP="00A82280">
      <w:pPr>
        <w:rPr>
          <w:rFonts w:ascii="Times New Roman" w:hAnsi="Times New Roman"/>
          <w:b/>
          <w:bCs/>
          <w:sz w:val="24"/>
          <w:szCs w:val="24"/>
        </w:rPr>
      </w:pPr>
    </w:p>
    <w:p w:rsidR="00F856B4" w:rsidRDefault="00F856B4">
      <w:pPr>
        <w:rPr>
          <w:rFonts w:ascii="Times New Roman" w:hAnsi="Times New Roman"/>
          <w:b/>
          <w:sz w:val="24"/>
          <w:szCs w:val="24"/>
        </w:rPr>
      </w:pPr>
      <w:r>
        <w:rPr>
          <w:rFonts w:ascii="Times New Roman" w:hAnsi="Times New Roman"/>
          <w:b/>
          <w:sz w:val="24"/>
          <w:szCs w:val="24"/>
        </w:rPr>
        <w:br w:type="page"/>
      </w:r>
    </w:p>
    <w:p w:rsidR="00C60DCA" w:rsidRDefault="0059723F" w:rsidP="0059723F">
      <w:pPr>
        <w:jc w:val="center"/>
        <w:rPr>
          <w:rFonts w:ascii="Times New Roman" w:hAnsi="Times New Roman"/>
          <w:b/>
          <w:sz w:val="24"/>
          <w:szCs w:val="24"/>
        </w:rPr>
      </w:pPr>
      <w:r>
        <w:rPr>
          <w:rFonts w:ascii="Times New Roman" w:hAnsi="Times New Roman"/>
          <w:b/>
          <w:sz w:val="24"/>
          <w:szCs w:val="24"/>
        </w:rPr>
        <w:lastRenderedPageBreak/>
        <w:t>Statement of Compatibility with Human Rights</w:t>
      </w:r>
    </w:p>
    <w:p w:rsidR="0059723F" w:rsidRDefault="0059723F" w:rsidP="0059723F">
      <w:pPr>
        <w:jc w:val="center"/>
        <w:rPr>
          <w:rFonts w:ascii="Times New Roman" w:hAnsi="Times New Roman"/>
          <w:b/>
          <w:sz w:val="24"/>
          <w:szCs w:val="24"/>
        </w:rPr>
      </w:pPr>
    </w:p>
    <w:p w:rsidR="0059723F" w:rsidRDefault="0059723F" w:rsidP="0059723F">
      <w:pPr>
        <w:jc w:val="center"/>
        <w:rPr>
          <w:rFonts w:ascii="Times New Roman" w:hAnsi="Times New Roman"/>
          <w:i/>
          <w:sz w:val="24"/>
          <w:szCs w:val="24"/>
        </w:rPr>
      </w:pPr>
      <w:r>
        <w:rPr>
          <w:rFonts w:ascii="Times New Roman" w:hAnsi="Times New Roman"/>
          <w:i/>
          <w:sz w:val="24"/>
          <w:szCs w:val="24"/>
        </w:rPr>
        <w:t>Prepared in accordance with Part 3 of the Human Rights (Parliamentary Scrutiny) Act 2011</w:t>
      </w:r>
    </w:p>
    <w:p w:rsidR="0059723F" w:rsidRDefault="0059723F" w:rsidP="0059723F">
      <w:pPr>
        <w:jc w:val="center"/>
        <w:rPr>
          <w:rFonts w:ascii="Times New Roman" w:hAnsi="Times New Roman"/>
          <w:i/>
          <w:sz w:val="24"/>
          <w:szCs w:val="24"/>
        </w:rPr>
      </w:pPr>
    </w:p>
    <w:p w:rsidR="0059723F" w:rsidRDefault="0059723F" w:rsidP="0059723F">
      <w:pPr>
        <w:jc w:val="center"/>
        <w:rPr>
          <w:rFonts w:ascii="Times New Roman" w:hAnsi="Times New Roman"/>
          <w:b/>
          <w:sz w:val="24"/>
          <w:szCs w:val="24"/>
        </w:rPr>
      </w:pPr>
    </w:p>
    <w:p w:rsidR="0059723F" w:rsidRDefault="0059723F" w:rsidP="0059723F">
      <w:pPr>
        <w:jc w:val="center"/>
        <w:rPr>
          <w:rFonts w:ascii="Times New Roman" w:hAnsi="Times New Roman"/>
          <w:b/>
          <w:sz w:val="24"/>
          <w:szCs w:val="24"/>
        </w:rPr>
      </w:pPr>
    </w:p>
    <w:p w:rsidR="0059723F" w:rsidRDefault="0059723F" w:rsidP="0059723F">
      <w:pPr>
        <w:jc w:val="center"/>
        <w:rPr>
          <w:rFonts w:ascii="Times New Roman" w:hAnsi="Times New Roman"/>
          <w:sz w:val="24"/>
          <w:szCs w:val="24"/>
        </w:rPr>
      </w:pPr>
      <w:r>
        <w:rPr>
          <w:rFonts w:ascii="Times New Roman" w:hAnsi="Times New Roman"/>
          <w:sz w:val="24"/>
          <w:szCs w:val="24"/>
        </w:rPr>
        <w:t xml:space="preserve">This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sidR="00A10C95">
        <w:rPr>
          <w:rFonts w:ascii="Times New Roman" w:hAnsi="Times New Roman"/>
          <w:sz w:val="24"/>
          <w:szCs w:val="24"/>
        </w:rPr>
        <w:t>.</w:t>
      </w:r>
    </w:p>
    <w:p w:rsidR="00A10C95" w:rsidRDefault="00A10C95" w:rsidP="0059723F">
      <w:pPr>
        <w:jc w:val="center"/>
        <w:rPr>
          <w:rFonts w:ascii="Times New Roman" w:hAnsi="Times New Roman"/>
          <w:sz w:val="24"/>
          <w:szCs w:val="24"/>
        </w:rPr>
      </w:pPr>
    </w:p>
    <w:p w:rsidR="00A10C95" w:rsidRDefault="00A10C95" w:rsidP="00A10C95">
      <w:pPr>
        <w:rPr>
          <w:rFonts w:ascii="Times New Roman" w:hAnsi="Times New Roman"/>
          <w:b/>
          <w:sz w:val="24"/>
          <w:szCs w:val="24"/>
        </w:rPr>
      </w:pPr>
      <w:r>
        <w:rPr>
          <w:rFonts w:ascii="Times New Roman" w:hAnsi="Times New Roman"/>
          <w:b/>
          <w:sz w:val="24"/>
          <w:szCs w:val="24"/>
        </w:rPr>
        <w:t>Summary</w:t>
      </w:r>
    </w:p>
    <w:p w:rsidR="00A10C95" w:rsidRDefault="00A10C95" w:rsidP="00A10C95">
      <w:pPr>
        <w:rPr>
          <w:rFonts w:ascii="Times New Roman" w:hAnsi="Times New Roman"/>
          <w:b/>
          <w:sz w:val="24"/>
          <w:szCs w:val="24"/>
        </w:rPr>
      </w:pPr>
    </w:p>
    <w:p w:rsidR="00A31FDC" w:rsidRDefault="00A31FDC" w:rsidP="00A31FDC">
      <w:pPr>
        <w:rPr>
          <w:rFonts w:ascii="Times New Roman" w:hAnsi="Times New Roman"/>
          <w:bCs/>
          <w:sz w:val="24"/>
          <w:szCs w:val="24"/>
        </w:rPr>
      </w:pPr>
      <w:bookmarkStart w:id="1" w:name="_Toc477854206"/>
      <w:r>
        <w:rPr>
          <w:rFonts w:ascii="Times New Roman" w:hAnsi="Times New Roman"/>
          <w:bCs/>
          <w:sz w:val="24"/>
          <w:szCs w:val="24"/>
        </w:rPr>
        <w:t xml:space="preserve">Section </w:t>
      </w:r>
      <w:proofErr w:type="spellStart"/>
      <w:r>
        <w:rPr>
          <w:rFonts w:ascii="Times New Roman" w:hAnsi="Times New Roman"/>
          <w:bCs/>
          <w:sz w:val="24"/>
          <w:szCs w:val="24"/>
        </w:rPr>
        <w:t>232A</w:t>
      </w:r>
      <w:proofErr w:type="spellEnd"/>
      <w:r>
        <w:rPr>
          <w:rFonts w:ascii="Times New Roman" w:hAnsi="Times New Roman"/>
          <w:bCs/>
          <w:sz w:val="24"/>
          <w:szCs w:val="24"/>
        </w:rPr>
        <w:t xml:space="preserve"> of the </w:t>
      </w:r>
      <w:r w:rsidRPr="00C04E83">
        <w:rPr>
          <w:rFonts w:ascii="Times New Roman" w:hAnsi="Times New Roman"/>
          <w:bCs/>
          <w:i/>
          <w:sz w:val="24"/>
          <w:szCs w:val="24"/>
        </w:rPr>
        <w:t>National Vocational Education and Training Regulator Act 2011</w:t>
      </w:r>
      <w:r>
        <w:rPr>
          <w:rFonts w:ascii="Times New Roman" w:hAnsi="Times New Roman"/>
          <w:bCs/>
          <w:sz w:val="24"/>
          <w:szCs w:val="24"/>
        </w:rPr>
        <w:t xml:space="preserve"> (</w:t>
      </w:r>
      <w:proofErr w:type="spellStart"/>
      <w:r>
        <w:rPr>
          <w:rFonts w:ascii="Times New Roman" w:hAnsi="Times New Roman"/>
          <w:bCs/>
          <w:sz w:val="24"/>
          <w:szCs w:val="24"/>
        </w:rPr>
        <w:t>NVETR</w:t>
      </w:r>
      <w:proofErr w:type="spellEnd"/>
      <w:r>
        <w:rPr>
          <w:rFonts w:ascii="Times New Roman" w:hAnsi="Times New Roman"/>
          <w:bCs/>
          <w:sz w:val="24"/>
          <w:szCs w:val="24"/>
        </w:rPr>
        <w:t xml:space="preserve"> Act) imposes a National VET Regulator annual registration</w:t>
      </w:r>
      <w:r w:rsidR="00535D40">
        <w:rPr>
          <w:rFonts w:ascii="Times New Roman" w:hAnsi="Times New Roman"/>
          <w:bCs/>
          <w:sz w:val="24"/>
          <w:szCs w:val="24"/>
        </w:rPr>
        <w:t xml:space="preserve"> charge </w:t>
      </w:r>
      <w:r w:rsidR="00F856B4">
        <w:rPr>
          <w:rFonts w:ascii="Times New Roman" w:hAnsi="Times New Roman"/>
          <w:bCs/>
          <w:sz w:val="24"/>
          <w:szCs w:val="24"/>
        </w:rPr>
        <w:t xml:space="preserve">(the charge) </w:t>
      </w:r>
      <w:r w:rsidR="00535D40">
        <w:rPr>
          <w:rFonts w:ascii="Times New Roman" w:hAnsi="Times New Roman"/>
          <w:bCs/>
          <w:sz w:val="24"/>
          <w:szCs w:val="24"/>
        </w:rPr>
        <w:t>on regulated providers.</w:t>
      </w:r>
    </w:p>
    <w:p w:rsidR="00A31FDC" w:rsidRDefault="00A31FDC" w:rsidP="00A31FDC">
      <w:pPr>
        <w:rPr>
          <w:rFonts w:ascii="Times New Roman" w:hAnsi="Times New Roman"/>
          <w:bCs/>
          <w:sz w:val="24"/>
          <w:szCs w:val="24"/>
        </w:rPr>
      </w:pPr>
    </w:p>
    <w:p w:rsidR="00A31FDC" w:rsidRPr="00A31FDC" w:rsidRDefault="00A31FDC" w:rsidP="00A31FDC">
      <w:pPr>
        <w:rPr>
          <w:rFonts w:ascii="Times New Roman" w:hAnsi="Times New Roman"/>
          <w:bCs/>
          <w:sz w:val="24"/>
          <w:szCs w:val="24"/>
        </w:rPr>
      </w:pPr>
      <w:r w:rsidRPr="00A31FDC">
        <w:rPr>
          <w:rFonts w:ascii="Times New Roman" w:hAnsi="Times New Roman"/>
          <w:bCs/>
          <w:sz w:val="24"/>
          <w:szCs w:val="24"/>
        </w:rPr>
        <w:t xml:space="preserve">Section </w:t>
      </w:r>
      <w:proofErr w:type="spellStart"/>
      <w:r w:rsidRPr="00A31FDC">
        <w:rPr>
          <w:rFonts w:ascii="Times New Roman" w:hAnsi="Times New Roman"/>
          <w:bCs/>
          <w:sz w:val="24"/>
          <w:szCs w:val="24"/>
        </w:rPr>
        <w:t>6B</w:t>
      </w:r>
      <w:proofErr w:type="spellEnd"/>
      <w:r w:rsidRPr="00A31FDC">
        <w:rPr>
          <w:rFonts w:ascii="Times New Roman" w:hAnsi="Times New Roman"/>
          <w:bCs/>
          <w:sz w:val="24"/>
          <w:szCs w:val="24"/>
        </w:rPr>
        <w:t xml:space="preserve"> of the </w:t>
      </w:r>
      <w:r w:rsidRPr="00A31FDC">
        <w:rPr>
          <w:rFonts w:ascii="Times New Roman" w:hAnsi="Times New Roman"/>
          <w:bCs/>
          <w:i/>
          <w:sz w:val="24"/>
          <w:szCs w:val="24"/>
        </w:rPr>
        <w:t>National Vocational Education and Training Regulator (Charges) Act 2012</w:t>
      </w:r>
      <w:r w:rsidR="00535D40">
        <w:rPr>
          <w:rFonts w:ascii="Times New Roman" w:hAnsi="Times New Roman"/>
          <w:bCs/>
          <w:i/>
          <w:sz w:val="24"/>
          <w:szCs w:val="24"/>
        </w:rPr>
        <w:t xml:space="preserve"> </w:t>
      </w:r>
      <w:r w:rsidR="00535D40" w:rsidRPr="00535D40">
        <w:rPr>
          <w:rFonts w:ascii="Times New Roman" w:hAnsi="Times New Roman"/>
          <w:bCs/>
          <w:sz w:val="24"/>
          <w:szCs w:val="24"/>
        </w:rPr>
        <w:t>(</w:t>
      </w:r>
      <w:r w:rsidR="001233CA">
        <w:rPr>
          <w:rFonts w:ascii="Times New Roman" w:hAnsi="Times New Roman"/>
          <w:bCs/>
          <w:sz w:val="24"/>
          <w:szCs w:val="24"/>
        </w:rPr>
        <w:t>Charges Act</w:t>
      </w:r>
      <w:r w:rsidRPr="00535D40">
        <w:rPr>
          <w:rFonts w:ascii="Times New Roman" w:hAnsi="Times New Roman"/>
          <w:bCs/>
          <w:sz w:val="24"/>
          <w:szCs w:val="24"/>
        </w:rPr>
        <w:t xml:space="preserve">) </w:t>
      </w:r>
      <w:bookmarkEnd w:id="1"/>
      <w:r>
        <w:rPr>
          <w:rFonts w:ascii="Times New Roman" w:hAnsi="Times New Roman"/>
          <w:bCs/>
          <w:sz w:val="24"/>
          <w:szCs w:val="24"/>
        </w:rPr>
        <w:t xml:space="preserve">provides that the </w:t>
      </w:r>
      <w:r w:rsidRPr="00A31FDC">
        <w:rPr>
          <w:rFonts w:ascii="Times New Roman" w:hAnsi="Times New Roman"/>
          <w:bCs/>
          <w:sz w:val="24"/>
          <w:szCs w:val="24"/>
        </w:rPr>
        <w:t xml:space="preserve">Minister may, by legislative instrument, determine </w:t>
      </w:r>
      <w:r w:rsidR="00F856B4">
        <w:rPr>
          <w:rFonts w:ascii="Times New Roman" w:hAnsi="Times New Roman"/>
          <w:bCs/>
          <w:sz w:val="24"/>
          <w:szCs w:val="24"/>
        </w:rPr>
        <w:t xml:space="preserve">the charge </w:t>
      </w:r>
      <w:r w:rsidRPr="00A31FDC">
        <w:rPr>
          <w:rFonts w:ascii="Times New Roman" w:hAnsi="Times New Roman"/>
          <w:bCs/>
          <w:sz w:val="24"/>
          <w:szCs w:val="24"/>
        </w:rPr>
        <w:t xml:space="preserve">for a financial year, payable by a person </w:t>
      </w:r>
      <w:r>
        <w:rPr>
          <w:rFonts w:ascii="Times New Roman" w:hAnsi="Times New Roman"/>
          <w:bCs/>
          <w:sz w:val="24"/>
          <w:szCs w:val="24"/>
        </w:rPr>
        <w:t>registered under the</w:t>
      </w:r>
      <w:r w:rsidRPr="00A31FDC">
        <w:rPr>
          <w:rFonts w:ascii="Times New Roman" w:hAnsi="Times New Roman"/>
          <w:bCs/>
          <w:i/>
          <w:sz w:val="24"/>
          <w:szCs w:val="24"/>
        </w:rPr>
        <w:t xml:space="preserve"> </w:t>
      </w:r>
      <w:proofErr w:type="spellStart"/>
      <w:r>
        <w:rPr>
          <w:rFonts w:ascii="Times New Roman" w:hAnsi="Times New Roman"/>
          <w:bCs/>
          <w:sz w:val="24"/>
          <w:szCs w:val="24"/>
        </w:rPr>
        <w:t>NVETR</w:t>
      </w:r>
      <w:proofErr w:type="spellEnd"/>
      <w:r>
        <w:rPr>
          <w:rFonts w:ascii="Times New Roman" w:hAnsi="Times New Roman"/>
          <w:bCs/>
          <w:sz w:val="24"/>
          <w:szCs w:val="24"/>
        </w:rPr>
        <w:t xml:space="preserve"> Act as an NVR registered training organisation or as a registered provider </w:t>
      </w:r>
      <w:r w:rsidR="00F41E91">
        <w:rPr>
          <w:rFonts w:ascii="Times New Roman" w:hAnsi="Times New Roman"/>
          <w:bCs/>
          <w:sz w:val="24"/>
          <w:szCs w:val="24"/>
        </w:rPr>
        <w:t xml:space="preserve">(within the meaning </w:t>
      </w:r>
      <w:r w:rsidR="0060568B">
        <w:rPr>
          <w:rFonts w:ascii="Times New Roman" w:hAnsi="Times New Roman"/>
          <w:bCs/>
          <w:sz w:val="24"/>
          <w:szCs w:val="24"/>
        </w:rPr>
        <w:t xml:space="preserve">of </w:t>
      </w:r>
      <w:r>
        <w:rPr>
          <w:rFonts w:ascii="Times New Roman" w:hAnsi="Times New Roman"/>
          <w:bCs/>
          <w:sz w:val="24"/>
          <w:szCs w:val="24"/>
        </w:rPr>
        <w:t xml:space="preserve">the </w:t>
      </w:r>
      <w:r w:rsidRPr="00660F11">
        <w:rPr>
          <w:rFonts w:ascii="Times New Roman" w:hAnsi="Times New Roman"/>
          <w:bCs/>
          <w:i/>
          <w:sz w:val="24"/>
          <w:szCs w:val="24"/>
        </w:rPr>
        <w:t>Education Services for Overseas Students (ESOS) Act 2000</w:t>
      </w:r>
      <w:r w:rsidR="00F41E91">
        <w:rPr>
          <w:rFonts w:ascii="Times New Roman" w:hAnsi="Times New Roman"/>
          <w:bCs/>
          <w:sz w:val="24"/>
          <w:szCs w:val="24"/>
        </w:rPr>
        <w:t>)</w:t>
      </w:r>
      <w:r w:rsidR="0060568B">
        <w:rPr>
          <w:rFonts w:ascii="Times New Roman" w:hAnsi="Times New Roman"/>
          <w:bCs/>
          <w:sz w:val="24"/>
          <w:szCs w:val="24"/>
        </w:rPr>
        <w:t xml:space="preserve"> </w:t>
      </w:r>
      <w:r>
        <w:rPr>
          <w:rFonts w:ascii="Times New Roman" w:hAnsi="Times New Roman"/>
          <w:bCs/>
          <w:sz w:val="24"/>
          <w:szCs w:val="24"/>
        </w:rPr>
        <w:t>where the National VET Regulator is the ESOS agency for the provider.</w:t>
      </w:r>
    </w:p>
    <w:p w:rsidR="00A31FDC" w:rsidRDefault="00A31FDC" w:rsidP="001C0C2A">
      <w:pPr>
        <w:rPr>
          <w:rFonts w:ascii="Times New Roman" w:hAnsi="Times New Roman"/>
          <w:bCs/>
          <w:sz w:val="24"/>
          <w:szCs w:val="24"/>
        </w:rPr>
      </w:pPr>
    </w:p>
    <w:p w:rsidR="00535D40" w:rsidRDefault="00535D40" w:rsidP="00535D40">
      <w:pPr>
        <w:rPr>
          <w:rFonts w:ascii="Times New Roman" w:hAnsi="Times New Roman"/>
          <w:bCs/>
          <w:sz w:val="24"/>
          <w:szCs w:val="24"/>
        </w:rPr>
      </w:pPr>
      <w:r>
        <w:rPr>
          <w:rFonts w:ascii="Times New Roman" w:hAnsi="Times New Roman"/>
          <w:bCs/>
          <w:sz w:val="24"/>
          <w:szCs w:val="24"/>
        </w:rPr>
        <w:t>T</w:t>
      </w:r>
      <w:r w:rsidRPr="00603FD4">
        <w:rPr>
          <w:rFonts w:ascii="Times New Roman" w:hAnsi="Times New Roman"/>
          <w:bCs/>
          <w:sz w:val="24"/>
          <w:szCs w:val="24"/>
        </w:rPr>
        <w:t xml:space="preserve">he </w:t>
      </w:r>
      <w:r w:rsidRPr="00F856B4">
        <w:rPr>
          <w:rFonts w:ascii="Times New Roman" w:hAnsi="Times New Roman"/>
          <w:bCs/>
          <w:sz w:val="24"/>
          <w:szCs w:val="24"/>
        </w:rPr>
        <w:t>National Vocational Education and Training (Charges) Amendment (Annual Registration Charge) Determination 2017</w:t>
      </w:r>
      <w:r>
        <w:rPr>
          <w:rFonts w:ascii="Times New Roman" w:hAnsi="Times New Roman"/>
          <w:bCs/>
          <w:sz w:val="24"/>
          <w:szCs w:val="24"/>
        </w:rPr>
        <w:t xml:space="preserve"> (Charges Determination) amends the National Vocational Education and Training Regulator (Charges) Determination 2013 (</w:t>
      </w:r>
      <w:proofErr w:type="spellStart"/>
      <w:r>
        <w:rPr>
          <w:rFonts w:ascii="Times New Roman" w:hAnsi="Times New Roman"/>
          <w:bCs/>
          <w:sz w:val="24"/>
          <w:szCs w:val="24"/>
        </w:rPr>
        <w:t>No.1</w:t>
      </w:r>
      <w:proofErr w:type="spellEnd"/>
      <w:r>
        <w:rPr>
          <w:rFonts w:ascii="Times New Roman" w:hAnsi="Times New Roman"/>
          <w:bCs/>
          <w:sz w:val="24"/>
          <w:szCs w:val="24"/>
        </w:rPr>
        <w:t xml:space="preserve">) to determine an amount, or method for working out an amount, of </w:t>
      </w:r>
      <w:r w:rsidR="00F856B4">
        <w:rPr>
          <w:rFonts w:ascii="Times New Roman" w:hAnsi="Times New Roman"/>
          <w:bCs/>
          <w:sz w:val="24"/>
          <w:szCs w:val="24"/>
        </w:rPr>
        <w:t>t</w:t>
      </w:r>
      <w:r>
        <w:rPr>
          <w:rFonts w:ascii="Times New Roman" w:hAnsi="Times New Roman"/>
          <w:bCs/>
          <w:sz w:val="24"/>
          <w:szCs w:val="24"/>
        </w:rPr>
        <w:t>he charge payable for a financial year by NVR registered training organisation</w:t>
      </w:r>
      <w:r w:rsidR="00084E3A">
        <w:rPr>
          <w:rFonts w:ascii="Times New Roman" w:hAnsi="Times New Roman"/>
          <w:bCs/>
          <w:sz w:val="24"/>
          <w:szCs w:val="24"/>
        </w:rPr>
        <w:t>s</w:t>
      </w:r>
      <w:r>
        <w:rPr>
          <w:rFonts w:ascii="Times New Roman" w:hAnsi="Times New Roman"/>
          <w:bCs/>
          <w:sz w:val="24"/>
          <w:szCs w:val="24"/>
        </w:rPr>
        <w:t xml:space="preserve"> or registered providers.</w:t>
      </w:r>
      <w:r w:rsidRPr="00DA5C1B">
        <w:rPr>
          <w:rFonts w:ascii="Times New Roman" w:hAnsi="Times New Roman"/>
          <w:bCs/>
          <w:sz w:val="24"/>
          <w:szCs w:val="24"/>
        </w:rPr>
        <w:t xml:space="preserve"> </w:t>
      </w:r>
      <w:r>
        <w:rPr>
          <w:rFonts w:ascii="Times New Roman" w:hAnsi="Times New Roman"/>
          <w:bCs/>
          <w:sz w:val="24"/>
          <w:szCs w:val="24"/>
        </w:rPr>
        <w:t>It also identifies the circumstances</w:t>
      </w:r>
      <w:r w:rsidRPr="00BB3248">
        <w:rPr>
          <w:rFonts w:ascii="Times New Roman" w:eastAsia="Calibri" w:hAnsi="Times New Roman"/>
        </w:rPr>
        <w:t xml:space="preserve"> </w:t>
      </w:r>
      <w:r>
        <w:rPr>
          <w:rFonts w:ascii="Times New Roman" w:hAnsi="Times New Roman"/>
          <w:bCs/>
          <w:sz w:val="24"/>
          <w:szCs w:val="24"/>
        </w:rPr>
        <w:t>in which the charge</w:t>
      </w:r>
      <w:r w:rsidRPr="00BB3248">
        <w:rPr>
          <w:rFonts w:ascii="Times New Roman" w:hAnsi="Times New Roman"/>
          <w:bCs/>
          <w:sz w:val="24"/>
          <w:szCs w:val="24"/>
        </w:rPr>
        <w:t xml:space="preserve"> may be waived in whole or in part under Part 4 of the Charges Act.</w:t>
      </w:r>
      <w:r>
        <w:rPr>
          <w:rFonts w:ascii="Times New Roman" w:hAnsi="Times New Roman"/>
          <w:bCs/>
          <w:sz w:val="24"/>
          <w:szCs w:val="24"/>
        </w:rPr>
        <w:t xml:space="preserve"> </w:t>
      </w:r>
    </w:p>
    <w:p w:rsidR="00535D40" w:rsidRDefault="00535D40" w:rsidP="00535D40">
      <w:pPr>
        <w:rPr>
          <w:rFonts w:ascii="Times New Roman" w:hAnsi="Times New Roman"/>
          <w:bCs/>
          <w:sz w:val="24"/>
          <w:szCs w:val="24"/>
        </w:rPr>
      </w:pPr>
      <w:r>
        <w:rPr>
          <w:rFonts w:ascii="Times New Roman" w:hAnsi="Times New Roman"/>
          <w:bCs/>
          <w:sz w:val="24"/>
          <w:szCs w:val="24"/>
        </w:rPr>
        <w:t xml:space="preserve"> </w:t>
      </w:r>
    </w:p>
    <w:p w:rsidR="00535D40" w:rsidRDefault="00535D40" w:rsidP="00535D40">
      <w:pPr>
        <w:rPr>
          <w:rFonts w:ascii="Times New Roman" w:hAnsi="Times New Roman"/>
          <w:bCs/>
          <w:sz w:val="24"/>
          <w:szCs w:val="24"/>
        </w:rPr>
      </w:pPr>
      <w:r>
        <w:rPr>
          <w:rFonts w:ascii="Times New Roman" w:hAnsi="Times New Roman"/>
          <w:bCs/>
          <w:sz w:val="24"/>
          <w:szCs w:val="24"/>
        </w:rPr>
        <w:t xml:space="preserve">In determining the charge the Minister must be satisfied that the amount will recover no more than the </w:t>
      </w:r>
      <w:r w:rsidR="00BB1C2A">
        <w:rPr>
          <w:rFonts w:ascii="Times New Roman" w:hAnsi="Times New Roman"/>
          <w:bCs/>
          <w:sz w:val="24"/>
          <w:szCs w:val="24"/>
        </w:rPr>
        <w:t>likely costs incurred by the National VET Regulator</w:t>
      </w:r>
      <w:r>
        <w:rPr>
          <w:rFonts w:ascii="Times New Roman" w:hAnsi="Times New Roman"/>
          <w:bCs/>
          <w:sz w:val="24"/>
          <w:szCs w:val="24"/>
        </w:rPr>
        <w:t xml:space="preserve"> </w:t>
      </w:r>
      <w:r w:rsidR="00B632F1">
        <w:rPr>
          <w:rFonts w:ascii="Times New Roman" w:hAnsi="Times New Roman"/>
          <w:bCs/>
          <w:sz w:val="24"/>
          <w:szCs w:val="24"/>
        </w:rPr>
        <w:t xml:space="preserve">as a result of </w:t>
      </w:r>
      <w:r>
        <w:rPr>
          <w:rFonts w:ascii="Times New Roman" w:hAnsi="Times New Roman"/>
          <w:bCs/>
          <w:sz w:val="24"/>
          <w:szCs w:val="24"/>
        </w:rPr>
        <w:t xml:space="preserve">performing its functions. The Minister must also obtain the Ministerial Council’s agreement to the amount of the charge or the method for </w:t>
      </w:r>
      <w:r w:rsidR="00B632F1">
        <w:rPr>
          <w:rFonts w:ascii="Times New Roman" w:hAnsi="Times New Roman"/>
          <w:bCs/>
          <w:sz w:val="24"/>
          <w:szCs w:val="24"/>
        </w:rPr>
        <w:t>calculating</w:t>
      </w:r>
      <w:r>
        <w:rPr>
          <w:rFonts w:ascii="Times New Roman" w:hAnsi="Times New Roman"/>
          <w:bCs/>
          <w:sz w:val="24"/>
          <w:szCs w:val="24"/>
        </w:rPr>
        <w:t xml:space="preserve"> that amount.</w:t>
      </w:r>
    </w:p>
    <w:p w:rsidR="00535D40" w:rsidRDefault="00535D40" w:rsidP="00535D40">
      <w:pPr>
        <w:rPr>
          <w:rFonts w:ascii="Times New Roman" w:hAnsi="Times New Roman"/>
          <w:bCs/>
          <w:sz w:val="24"/>
          <w:szCs w:val="24"/>
        </w:rPr>
      </w:pPr>
      <w:r>
        <w:rPr>
          <w:rFonts w:ascii="Times New Roman" w:hAnsi="Times New Roman"/>
          <w:bCs/>
          <w:sz w:val="24"/>
          <w:szCs w:val="24"/>
        </w:rPr>
        <w:t xml:space="preserve"> </w:t>
      </w:r>
    </w:p>
    <w:p w:rsidR="00535D40" w:rsidRDefault="00535D40" w:rsidP="00535D40">
      <w:pPr>
        <w:rPr>
          <w:rFonts w:ascii="Times New Roman" w:hAnsi="Times New Roman"/>
          <w:bCs/>
          <w:sz w:val="24"/>
          <w:szCs w:val="24"/>
        </w:rPr>
      </w:pPr>
      <w:r>
        <w:rPr>
          <w:rFonts w:ascii="Times New Roman" w:hAnsi="Times New Roman"/>
          <w:bCs/>
          <w:sz w:val="24"/>
          <w:szCs w:val="24"/>
        </w:rPr>
        <w:t xml:space="preserve">The Charges Determination </w:t>
      </w:r>
      <w:r w:rsidR="00B632F1">
        <w:rPr>
          <w:rFonts w:ascii="Times New Roman" w:hAnsi="Times New Roman"/>
          <w:bCs/>
          <w:sz w:val="24"/>
          <w:szCs w:val="24"/>
        </w:rPr>
        <w:t xml:space="preserve">also </w:t>
      </w:r>
      <w:r>
        <w:rPr>
          <w:rFonts w:ascii="Times New Roman" w:hAnsi="Times New Roman"/>
          <w:bCs/>
          <w:sz w:val="24"/>
          <w:szCs w:val="24"/>
        </w:rPr>
        <w:t xml:space="preserve">makes minor technical and definitional amendments to improve the clarity of the instrument. </w:t>
      </w:r>
    </w:p>
    <w:p w:rsidR="001C0C2A" w:rsidRDefault="001C0C2A" w:rsidP="001C0C2A">
      <w:pPr>
        <w:rPr>
          <w:rFonts w:ascii="Times New Roman" w:hAnsi="Times New Roman"/>
          <w:bCs/>
          <w:sz w:val="24"/>
          <w:szCs w:val="24"/>
        </w:rPr>
      </w:pPr>
    </w:p>
    <w:p w:rsidR="001C0C2A" w:rsidRPr="004A4260" w:rsidRDefault="001C0C2A" w:rsidP="001C0C2A">
      <w:pPr>
        <w:rPr>
          <w:rFonts w:ascii="Times New Roman" w:hAnsi="Times New Roman"/>
          <w:bCs/>
          <w:sz w:val="24"/>
          <w:szCs w:val="24"/>
        </w:rPr>
      </w:pPr>
      <w:r w:rsidRPr="00F856B4">
        <w:rPr>
          <w:rFonts w:ascii="Times New Roman" w:hAnsi="Times New Roman"/>
          <w:bCs/>
          <w:sz w:val="24"/>
          <w:szCs w:val="24"/>
        </w:rPr>
        <w:t>The Australian Skills Quality Authority Instrument Fixing Fees Amendment (Annual Registration Charge) Determination 2017</w:t>
      </w:r>
      <w:r w:rsidRPr="004A4260">
        <w:rPr>
          <w:rFonts w:ascii="Times New Roman" w:hAnsi="Times New Roman"/>
          <w:bCs/>
          <w:sz w:val="24"/>
          <w:szCs w:val="24"/>
        </w:rPr>
        <w:t xml:space="preserve"> (Fees Determination)</w:t>
      </w:r>
      <w:r w:rsidR="00535D40">
        <w:rPr>
          <w:rFonts w:ascii="Times New Roman" w:hAnsi="Times New Roman"/>
          <w:bCs/>
          <w:sz w:val="24"/>
          <w:szCs w:val="24"/>
        </w:rPr>
        <w:t xml:space="preserve"> </w:t>
      </w:r>
      <w:r w:rsidRPr="004A4260">
        <w:rPr>
          <w:rFonts w:ascii="Times New Roman" w:hAnsi="Times New Roman"/>
          <w:bCs/>
          <w:sz w:val="24"/>
          <w:szCs w:val="24"/>
        </w:rPr>
        <w:t>amend</w:t>
      </w:r>
      <w:r>
        <w:rPr>
          <w:rFonts w:ascii="Times New Roman" w:hAnsi="Times New Roman"/>
          <w:bCs/>
          <w:sz w:val="24"/>
          <w:szCs w:val="24"/>
        </w:rPr>
        <w:t>s</w:t>
      </w:r>
      <w:r w:rsidRPr="004A4260">
        <w:rPr>
          <w:rFonts w:ascii="Times New Roman" w:hAnsi="Times New Roman"/>
          <w:bCs/>
          <w:sz w:val="24"/>
          <w:szCs w:val="24"/>
        </w:rPr>
        <w:t xml:space="preserve"> the </w:t>
      </w:r>
      <w:r w:rsidRPr="00201885">
        <w:rPr>
          <w:rFonts w:ascii="Times New Roman" w:hAnsi="Times New Roman"/>
          <w:bCs/>
          <w:i/>
          <w:sz w:val="24"/>
          <w:szCs w:val="24"/>
        </w:rPr>
        <w:t xml:space="preserve">Australian Skills Quality Authority Instrument Fixing Fees No. 1 of 2013 </w:t>
      </w:r>
      <w:r w:rsidR="007E18BB">
        <w:rPr>
          <w:rFonts w:ascii="Times New Roman" w:hAnsi="Times New Roman"/>
          <w:bCs/>
          <w:sz w:val="24"/>
          <w:szCs w:val="24"/>
        </w:rPr>
        <w:t xml:space="preserve">to remove the </w:t>
      </w:r>
      <w:r w:rsidRPr="004A4260">
        <w:rPr>
          <w:rFonts w:ascii="Times New Roman" w:hAnsi="Times New Roman"/>
          <w:bCs/>
          <w:sz w:val="24"/>
          <w:szCs w:val="24"/>
        </w:rPr>
        <w:t>two annual registration fees</w:t>
      </w:r>
      <w:r>
        <w:rPr>
          <w:rFonts w:ascii="Times New Roman" w:hAnsi="Times New Roman"/>
          <w:bCs/>
          <w:sz w:val="24"/>
          <w:szCs w:val="24"/>
        </w:rPr>
        <w:t>;</w:t>
      </w:r>
      <w:r w:rsidRPr="004A4260">
        <w:rPr>
          <w:rFonts w:ascii="Times New Roman" w:hAnsi="Times New Roman"/>
          <w:bCs/>
          <w:sz w:val="24"/>
          <w:szCs w:val="24"/>
        </w:rPr>
        <w:t xml:space="preserve"> the annual NVR registered training organisation registration fee and the annual </w:t>
      </w:r>
      <w:proofErr w:type="spellStart"/>
      <w:r w:rsidRPr="004A4260">
        <w:rPr>
          <w:rFonts w:ascii="Times New Roman" w:hAnsi="Times New Roman"/>
          <w:bCs/>
          <w:sz w:val="24"/>
          <w:szCs w:val="24"/>
        </w:rPr>
        <w:t>CRICOS</w:t>
      </w:r>
      <w:proofErr w:type="spellEnd"/>
      <w:r w:rsidRPr="004A4260">
        <w:rPr>
          <w:rFonts w:ascii="Times New Roman" w:hAnsi="Times New Roman"/>
          <w:bCs/>
          <w:sz w:val="24"/>
          <w:szCs w:val="24"/>
        </w:rPr>
        <w:t xml:space="preserve"> registration fee</w:t>
      </w:r>
      <w:r w:rsidR="00535D40">
        <w:rPr>
          <w:rFonts w:ascii="Times New Roman" w:hAnsi="Times New Roman"/>
          <w:bCs/>
          <w:sz w:val="24"/>
          <w:szCs w:val="24"/>
        </w:rPr>
        <w:t xml:space="preserve"> which are replaced by the charge under this determination.</w:t>
      </w:r>
      <w:r w:rsidR="001F11B4">
        <w:rPr>
          <w:rFonts w:ascii="Times New Roman" w:hAnsi="Times New Roman"/>
          <w:bCs/>
          <w:sz w:val="24"/>
          <w:szCs w:val="24"/>
        </w:rPr>
        <w:t xml:space="preserve"> A constitutional risk was identified as the</w:t>
      </w:r>
      <w:r w:rsidR="002958BA">
        <w:rPr>
          <w:rFonts w:ascii="Times New Roman" w:hAnsi="Times New Roman"/>
          <w:bCs/>
          <w:sz w:val="24"/>
          <w:szCs w:val="24"/>
        </w:rPr>
        <w:t xml:space="preserve"> previous annual fees were not provided for in </w:t>
      </w:r>
      <w:r w:rsidR="00084E3A">
        <w:rPr>
          <w:rFonts w:ascii="Times New Roman" w:hAnsi="Times New Roman"/>
          <w:bCs/>
          <w:sz w:val="24"/>
          <w:szCs w:val="24"/>
        </w:rPr>
        <w:t xml:space="preserve">an </w:t>
      </w:r>
      <w:r w:rsidR="002958BA">
        <w:rPr>
          <w:rFonts w:ascii="Times New Roman" w:hAnsi="Times New Roman"/>
          <w:bCs/>
          <w:sz w:val="24"/>
          <w:szCs w:val="24"/>
        </w:rPr>
        <w:t>appropriate taxation Act, as such moving them to the Charges Act rectified this and</w:t>
      </w:r>
      <w:r w:rsidR="00084E3A">
        <w:rPr>
          <w:rFonts w:ascii="Times New Roman" w:hAnsi="Times New Roman"/>
          <w:bCs/>
          <w:sz w:val="24"/>
          <w:szCs w:val="24"/>
        </w:rPr>
        <w:t xml:space="preserve"> aligns the legislation</w:t>
      </w:r>
      <w:r w:rsidR="007E18BB">
        <w:rPr>
          <w:rFonts w:ascii="Times New Roman" w:hAnsi="Times New Roman"/>
          <w:bCs/>
          <w:sz w:val="24"/>
          <w:szCs w:val="24"/>
        </w:rPr>
        <w:t xml:space="preserve"> with the Australian Government Charging Framework</w:t>
      </w:r>
      <w:r w:rsidR="002958BA">
        <w:rPr>
          <w:rFonts w:ascii="Times New Roman" w:hAnsi="Times New Roman"/>
          <w:bCs/>
          <w:sz w:val="24"/>
          <w:szCs w:val="24"/>
        </w:rPr>
        <w:t>.</w:t>
      </w:r>
    </w:p>
    <w:p w:rsidR="00FF6482" w:rsidRDefault="00FF6482" w:rsidP="00A10C95">
      <w:pPr>
        <w:rPr>
          <w:rFonts w:ascii="Times New Roman" w:hAnsi="Times New Roman"/>
          <w:sz w:val="24"/>
          <w:szCs w:val="24"/>
        </w:rPr>
      </w:pPr>
    </w:p>
    <w:p w:rsidR="00AE2342" w:rsidRDefault="00AE2342" w:rsidP="00A10C95">
      <w:pPr>
        <w:rPr>
          <w:rFonts w:ascii="Times New Roman" w:hAnsi="Times New Roman"/>
          <w:b/>
          <w:sz w:val="24"/>
          <w:szCs w:val="24"/>
        </w:rPr>
      </w:pPr>
    </w:p>
    <w:p w:rsidR="00AE2342" w:rsidRDefault="00AE2342" w:rsidP="00A10C95">
      <w:pPr>
        <w:rPr>
          <w:rFonts w:ascii="Times New Roman" w:hAnsi="Times New Roman"/>
          <w:b/>
          <w:sz w:val="24"/>
          <w:szCs w:val="24"/>
        </w:rPr>
      </w:pPr>
    </w:p>
    <w:p w:rsidR="00AE2342" w:rsidRDefault="00AE2342" w:rsidP="00A10C95">
      <w:pPr>
        <w:rPr>
          <w:rFonts w:ascii="Times New Roman" w:hAnsi="Times New Roman"/>
          <w:b/>
          <w:sz w:val="24"/>
          <w:szCs w:val="24"/>
        </w:rPr>
      </w:pPr>
    </w:p>
    <w:p w:rsidR="00FF6482" w:rsidRDefault="00FF6482" w:rsidP="00A10C95">
      <w:pPr>
        <w:rPr>
          <w:rFonts w:ascii="Times New Roman" w:hAnsi="Times New Roman"/>
          <w:b/>
          <w:sz w:val="24"/>
          <w:szCs w:val="24"/>
        </w:rPr>
      </w:pPr>
      <w:r>
        <w:rPr>
          <w:rFonts w:ascii="Times New Roman" w:hAnsi="Times New Roman"/>
          <w:b/>
          <w:sz w:val="24"/>
          <w:szCs w:val="24"/>
        </w:rPr>
        <w:lastRenderedPageBreak/>
        <w:t>Human rights implications</w:t>
      </w:r>
    </w:p>
    <w:p w:rsidR="001C0C2A" w:rsidRDefault="001C0C2A" w:rsidP="001C0C2A">
      <w:pPr>
        <w:rPr>
          <w:rFonts w:ascii="Times New Roman" w:hAnsi="Times New Roman"/>
          <w:b/>
          <w:sz w:val="24"/>
          <w:szCs w:val="24"/>
        </w:rPr>
      </w:pPr>
    </w:p>
    <w:p w:rsidR="00A10C95" w:rsidRPr="00A10C95" w:rsidRDefault="007E18BB" w:rsidP="00A10C95">
      <w:pPr>
        <w:rPr>
          <w:rFonts w:ascii="Times New Roman" w:hAnsi="Times New Roman"/>
          <w:sz w:val="24"/>
          <w:szCs w:val="24"/>
        </w:rPr>
      </w:pPr>
      <w:r>
        <w:rPr>
          <w:rFonts w:ascii="Times New Roman" w:hAnsi="Times New Roman"/>
          <w:sz w:val="24"/>
          <w:szCs w:val="24"/>
        </w:rPr>
        <w:t>The Charges</w:t>
      </w:r>
      <w:r w:rsidR="001C0C2A">
        <w:rPr>
          <w:rFonts w:ascii="Times New Roman" w:hAnsi="Times New Roman"/>
          <w:sz w:val="24"/>
          <w:szCs w:val="24"/>
        </w:rPr>
        <w:t xml:space="preserve"> Determination </w:t>
      </w:r>
      <w:r>
        <w:rPr>
          <w:rFonts w:ascii="Times New Roman" w:hAnsi="Times New Roman"/>
          <w:bCs/>
          <w:sz w:val="24"/>
          <w:szCs w:val="24"/>
        </w:rPr>
        <w:t>determines an amount, or method for working out an amount, of a National VET Regulator annual registration charge payable for a financial year by NVR registered training organisation</w:t>
      </w:r>
      <w:r w:rsidR="001233CA">
        <w:rPr>
          <w:rFonts w:ascii="Times New Roman" w:hAnsi="Times New Roman"/>
          <w:bCs/>
          <w:sz w:val="24"/>
          <w:szCs w:val="24"/>
        </w:rPr>
        <w:t>s</w:t>
      </w:r>
      <w:r>
        <w:rPr>
          <w:rFonts w:ascii="Times New Roman" w:hAnsi="Times New Roman"/>
          <w:bCs/>
          <w:sz w:val="24"/>
          <w:szCs w:val="24"/>
        </w:rPr>
        <w:t xml:space="preserve"> or registered providers</w:t>
      </w:r>
      <w:r>
        <w:rPr>
          <w:rFonts w:ascii="Times New Roman" w:hAnsi="Times New Roman"/>
          <w:sz w:val="24"/>
          <w:szCs w:val="24"/>
        </w:rPr>
        <w:t xml:space="preserve">. </w:t>
      </w:r>
      <w:r w:rsidR="00F856B4">
        <w:rPr>
          <w:rFonts w:ascii="Times New Roman" w:hAnsi="Times New Roman"/>
          <w:sz w:val="24"/>
          <w:szCs w:val="24"/>
        </w:rPr>
        <w:t xml:space="preserve">The amounts are unchanged from those previously collected as fees so there is no additional regulatory or financial burden. </w:t>
      </w:r>
      <w:r>
        <w:rPr>
          <w:rFonts w:ascii="Times New Roman" w:hAnsi="Times New Roman"/>
          <w:sz w:val="24"/>
          <w:szCs w:val="24"/>
        </w:rPr>
        <w:t>The Charges</w:t>
      </w:r>
      <w:r w:rsidR="001C0C2A">
        <w:rPr>
          <w:rFonts w:ascii="Times New Roman" w:hAnsi="Times New Roman"/>
          <w:sz w:val="24"/>
          <w:szCs w:val="24"/>
        </w:rPr>
        <w:t xml:space="preserve"> Determination does not raise any human rights issues and is compatible with </w:t>
      </w:r>
      <w:r w:rsidR="001C0C2A" w:rsidRPr="00FF6482">
        <w:rPr>
          <w:rFonts w:ascii="Times New Roman" w:hAnsi="Times New Roman"/>
          <w:sz w:val="24"/>
          <w:szCs w:val="24"/>
        </w:rPr>
        <w:t xml:space="preserve">human rights and freedoms recognised or declared in the international instruments listed in section 3 of the </w:t>
      </w:r>
      <w:r w:rsidR="001C0C2A" w:rsidRPr="00FF6482">
        <w:rPr>
          <w:rFonts w:ascii="Times New Roman" w:hAnsi="Times New Roman"/>
          <w:i/>
          <w:sz w:val="24"/>
          <w:szCs w:val="24"/>
        </w:rPr>
        <w:t>Human Rights (Parliamentary Scrutiny) Act 2011</w:t>
      </w:r>
      <w:r w:rsidR="001C0C2A" w:rsidRPr="00FF6482">
        <w:rPr>
          <w:rFonts w:ascii="Times New Roman" w:hAnsi="Times New Roman"/>
          <w:sz w:val="24"/>
          <w:szCs w:val="24"/>
        </w:rPr>
        <w:t xml:space="preserve">. </w:t>
      </w:r>
    </w:p>
    <w:sectPr w:rsidR="00A10C95" w:rsidRPr="00A10C95" w:rsidSect="007C4400">
      <w:headerReference w:type="default" r:id="rId9"/>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06" w:rsidRDefault="00F10606" w:rsidP="0059723F">
      <w:r>
        <w:separator/>
      </w:r>
    </w:p>
  </w:endnote>
  <w:endnote w:type="continuationSeparator" w:id="0">
    <w:p w:rsidR="00F10606" w:rsidRDefault="00F10606" w:rsidP="005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06" w:rsidRDefault="00F10606" w:rsidP="0059723F">
      <w:r>
        <w:separator/>
      </w:r>
    </w:p>
  </w:footnote>
  <w:footnote w:type="continuationSeparator" w:id="0">
    <w:p w:rsidR="00F10606" w:rsidRDefault="00F10606" w:rsidP="0059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51032"/>
      <w:docPartObj>
        <w:docPartGallery w:val="Page Numbers (Top of Page)"/>
        <w:docPartUnique/>
      </w:docPartObj>
    </w:sdtPr>
    <w:sdtEndPr>
      <w:rPr>
        <w:noProof/>
      </w:rPr>
    </w:sdtEndPr>
    <w:sdtContent>
      <w:p w:rsidR="0059723F" w:rsidRDefault="0059723F">
        <w:pPr>
          <w:pStyle w:val="Header"/>
          <w:jc w:val="center"/>
        </w:pPr>
        <w:r>
          <w:fldChar w:fldCharType="begin"/>
        </w:r>
        <w:r>
          <w:instrText xml:space="preserve"> PAGE   \* MERGEFORMAT </w:instrText>
        </w:r>
        <w:r>
          <w:fldChar w:fldCharType="separate"/>
        </w:r>
        <w:r w:rsidR="00EC4A8F">
          <w:rPr>
            <w:noProof/>
          </w:rPr>
          <w:t>7</w:t>
        </w:r>
        <w:r>
          <w:rPr>
            <w:noProof/>
          </w:rPr>
          <w:fldChar w:fldCharType="end"/>
        </w:r>
      </w:p>
    </w:sdtContent>
  </w:sdt>
  <w:p w:rsidR="0059723F" w:rsidRDefault="00597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000A"/>
    <w:multiLevelType w:val="hybridMultilevel"/>
    <w:tmpl w:val="7188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D24498"/>
    <w:multiLevelType w:val="hybridMultilevel"/>
    <w:tmpl w:val="28883104"/>
    <w:lvl w:ilvl="0" w:tplc="F2E6F67A">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349AC"/>
    <w:rsid w:val="00000ABB"/>
    <w:rsid w:val="00011485"/>
    <w:rsid w:val="000179A6"/>
    <w:rsid w:val="000230CA"/>
    <w:rsid w:val="00025508"/>
    <w:rsid w:val="00037731"/>
    <w:rsid w:val="00054018"/>
    <w:rsid w:val="00084E3A"/>
    <w:rsid w:val="0009085E"/>
    <w:rsid w:val="000947C5"/>
    <w:rsid w:val="00097318"/>
    <w:rsid w:val="00097320"/>
    <w:rsid w:val="000A6FE1"/>
    <w:rsid w:val="000B092B"/>
    <w:rsid w:val="000B2438"/>
    <w:rsid w:val="000B7C69"/>
    <w:rsid w:val="000C60F9"/>
    <w:rsid w:val="000C7211"/>
    <w:rsid w:val="000F2F16"/>
    <w:rsid w:val="000F48C1"/>
    <w:rsid w:val="0010050A"/>
    <w:rsid w:val="00102304"/>
    <w:rsid w:val="00104831"/>
    <w:rsid w:val="001233CA"/>
    <w:rsid w:val="00134569"/>
    <w:rsid w:val="00151E72"/>
    <w:rsid w:val="001721AD"/>
    <w:rsid w:val="001776C6"/>
    <w:rsid w:val="00182690"/>
    <w:rsid w:val="00187BA7"/>
    <w:rsid w:val="00191F28"/>
    <w:rsid w:val="00192306"/>
    <w:rsid w:val="00192D97"/>
    <w:rsid w:val="0019450A"/>
    <w:rsid w:val="001A06F5"/>
    <w:rsid w:val="001A4D57"/>
    <w:rsid w:val="001B56BD"/>
    <w:rsid w:val="001C0C2A"/>
    <w:rsid w:val="001D5FB5"/>
    <w:rsid w:val="001E25F1"/>
    <w:rsid w:val="001F0149"/>
    <w:rsid w:val="001F11B4"/>
    <w:rsid w:val="001F5E17"/>
    <w:rsid w:val="00201885"/>
    <w:rsid w:val="00203193"/>
    <w:rsid w:val="00222953"/>
    <w:rsid w:val="00225A30"/>
    <w:rsid w:val="00226F77"/>
    <w:rsid w:val="00246A68"/>
    <w:rsid w:val="00256897"/>
    <w:rsid w:val="002646A9"/>
    <w:rsid w:val="00266C74"/>
    <w:rsid w:val="002813B7"/>
    <w:rsid w:val="00285B6E"/>
    <w:rsid w:val="00287BA1"/>
    <w:rsid w:val="002958BA"/>
    <w:rsid w:val="002A7332"/>
    <w:rsid w:val="002C7144"/>
    <w:rsid w:val="0030101D"/>
    <w:rsid w:val="003035B5"/>
    <w:rsid w:val="003203E9"/>
    <w:rsid w:val="003249A1"/>
    <w:rsid w:val="0033240B"/>
    <w:rsid w:val="003344BE"/>
    <w:rsid w:val="00334893"/>
    <w:rsid w:val="003349AC"/>
    <w:rsid w:val="00335290"/>
    <w:rsid w:val="00340A35"/>
    <w:rsid w:val="00347766"/>
    <w:rsid w:val="00353BE5"/>
    <w:rsid w:val="00372E6B"/>
    <w:rsid w:val="00380C2D"/>
    <w:rsid w:val="00381B11"/>
    <w:rsid w:val="003B5618"/>
    <w:rsid w:val="003D50E9"/>
    <w:rsid w:val="003F60C0"/>
    <w:rsid w:val="003F78FA"/>
    <w:rsid w:val="00411A80"/>
    <w:rsid w:val="0042605E"/>
    <w:rsid w:val="00434985"/>
    <w:rsid w:val="004575C1"/>
    <w:rsid w:val="00461D73"/>
    <w:rsid w:val="00465DD5"/>
    <w:rsid w:val="004768EF"/>
    <w:rsid w:val="004A179A"/>
    <w:rsid w:val="004A17C8"/>
    <w:rsid w:val="004A42F0"/>
    <w:rsid w:val="004A76DA"/>
    <w:rsid w:val="004B0427"/>
    <w:rsid w:val="004B4BA3"/>
    <w:rsid w:val="004D4747"/>
    <w:rsid w:val="004E1B70"/>
    <w:rsid w:val="004E6C99"/>
    <w:rsid w:val="004E7CF2"/>
    <w:rsid w:val="004F44E2"/>
    <w:rsid w:val="00506367"/>
    <w:rsid w:val="00512557"/>
    <w:rsid w:val="005126AB"/>
    <w:rsid w:val="00513308"/>
    <w:rsid w:val="00514303"/>
    <w:rsid w:val="00516916"/>
    <w:rsid w:val="005335FD"/>
    <w:rsid w:val="00534E9A"/>
    <w:rsid w:val="0053555B"/>
    <w:rsid w:val="00535D40"/>
    <w:rsid w:val="00537690"/>
    <w:rsid w:val="0054380D"/>
    <w:rsid w:val="00553C47"/>
    <w:rsid w:val="00554D7C"/>
    <w:rsid w:val="00560EAD"/>
    <w:rsid w:val="005710E1"/>
    <w:rsid w:val="00573688"/>
    <w:rsid w:val="00580C86"/>
    <w:rsid w:val="005837C6"/>
    <w:rsid w:val="00583849"/>
    <w:rsid w:val="00594924"/>
    <w:rsid w:val="0059723F"/>
    <w:rsid w:val="005977FE"/>
    <w:rsid w:val="005B5BFD"/>
    <w:rsid w:val="005B6A24"/>
    <w:rsid w:val="005C439C"/>
    <w:rsid w:val="005C522B"/>
    <w:rsid w:val="005D236C"/>
    <w:rsid w:val="005D6070"/>
    <w:rsid w:val="005E2A44"/>
    <w:rsid w:val="005F791E"/>
    <w:rsid w:val="00603FD4"/>
    <w:rsid w:val="0060568B"/>
    <w:rsid w:val="0060758F"/>
    <w:rsid w:val="00607E2C"/>
    <w:rsid w:val="0061113A"/>
    <w:rsid w:val="006222AD"/>
    <w:rsid w:val="00623053"/>
    <w:rsid w:val="00642D64"/>
    <w:rsid w:val="00657B31"/>
    <w:rsid w:val="00660F11"/>
    <w:rsid w:val="00664E53"/>
    <w:rsid w:val="00667327"/>
    <w:rsid w:val="00671D14"/>
    <w:rsid w:val="006877F6"/>
    <w:rsid w:val="006974B8"/>
    <w:rsid w:val="006A11EB"/>
    <w:rsid w:val="006C4B52"/>
    <w:rsid w:val="006D11A9"/>
    <w:rsid w:val="006D7AC5"/>
    <w:rsid w:val="006D7B67"/>
    <w:rsid w:val="006E2D01"/>
    <w:rsid w:val="006E768C"/>
    <w:rsid w:val="00723C27"/>
    <w:rsid w:val="007308B9"/>
    <w:rsid w:val="00732A1D"/>
    <w:rsid w:val="00737AB0"/>
    <w:rsid w:val="00745098"/>
    <w:rsid w:val="00750D51"/>
    <w:rsid w:val="0075486C"/>
    <w:rsid w:val="00765546"/>
    <w:rsid w:val="00781474"/>
    <w:rsid w:val="00782354"/>
    <w:rsid w:val="00794087"/>
    <w:rsid w:val="007A33D9"/>
    <w:rsid w:val="007B6C6D"/>
    <w:rsid w:val="007C4400"/>
    <w:rsid w:val="007C6D96"/>
    <w:rsid w:val="007D12BE"/>
    <w:rsid w:val="007D3DE9"/>
    <w:rsid w:val="007E18BB"/>
    <w:rsid w:val="007F01A2"/>
    <w:rsid w:val="0080542E"/>
    <w:rsid w:val="00815FE6"/>
    <w:rsid w:val="00823760"/>
    <w:rsid w:val="00823F8A"/>
    <w:rsid w:val="00827600"/>
    <w:rsid w:val="00835797"/>
    <w:rsid w:val="00846E2E"/>
    <w:rsid w:val="008533A7"/>
    <w:rsid w:val="008637A9"/>
    <w:rsid w:val="008647C9"/>
    <w:rsid w:val="008720DA"/>
    <w:rsid w:val="008952E0"/>
    <w:rsid w:val="008A0CD8"/>
    <w:rsid w:val="008E150B"/>
    <w:rsid w:val="008E75C9"/>
    <w:rsid w:val="008E7EEB"/>
    <w:rsid w:val="00911A65"/>
    <w:rsid w:val="00914CCE"/>
    <w:rsid w:val="00930EA7"/>
    <w:rsid w:val="0093788F"/>
    <w:rsid w:val="00950BF9"/>
    <w:rsid w:val="009561B9"/>
    <w:rsid w:val="00956DF1"/>
    <w:rsid w:val="00976BB1"/>
    <w:rsid w:val="009835B9"/>
    <w:rsid w:val="00995857"/>
    <w:rsid w:val="009A4B43"/>
    <w:rsid w:val="009A7101"/>
    <w:rsid w:val="009B10DE"/>
    <w:rsid w:val="009B172C"/>
    <w:rsid w:val="009C303C"/>
    <w:rsid w:val="00A10C95"/>
    <w:rsid w:val="00A24509"/>
    <w:rsid w:val="00A31FDC"/>
    <w:rsid w:val="00A3473B"/>
    <w:rsid w:val="00A35BAC"/>
    <w:rsid w:val="00A453B7"/>
    <w:rsid w:val="00A54693"/>
    <w:rsid w:val="00A5713B"/>
    <w:rsid w:val="00A7583D"/>
    <w:rsid w:val="00A82280"/>
    <w:rsid w:val="00A92D9E"/>
    <w:rsid w:val="00AA092B"/>
    <w:rsid w:val="00AA19D4"/>
    <w:rsid w:val="00AB1CAA"/>
    <w:rsid w:val="00AC32E1"/>
    <w:rsid w:val="00AE2342"/>
    <w:rsid w:val="00AE4FB1"/>
    <w:rsid w:val="00AF549F"/>
    <w:rsid w:val="00AF6C7C"/>
    <w:rsid w:val="00AF784F"/>
    <w:rsid w:val="00B00FD2"/>
    <w:rsid w:val="00B02FEF"/>
    <w:rsid w:val="00B03190"/>
    <w:rsid w:val="00B04B7E"/>
    <w:rsid w:val="00B07208"/>
    <w:rsid w:val="00B17D21"/>
    <w:rsid w:val="00B334E2"/>
    <w:rsid w:val="00B4410E"/>
    <w:rsid w:val="00B44DCC"/>
    <w:rsid w:val="00B45C41"/>
    <w:rsid w:val="00B529DB"/>
    <w:rsid w:val="00B53F91"/>
    <w:rsid w:val="00B5462F"/>
    <w:rsid w:val="00B56F6E"/>
    <w:rsid w:val="00B632F1"/>
    <w:rsid w:val="00B661BB"/>
    <w:rsid w:val="00B7301E"/>
    <w:rsid w:val="00B77DCD"/>
    <w:rsid w:val="00B90DB4"/>
    <w:rsid w:val="00BB1C2A"/>
    <w:rsid w:val="00BB3248"/>
    <w:rsid w:val="00BB370F"/>
    <w:rsid w:val="00BE1849"/>
    <w:rsid w:val="00BF30EF"/>
    <w:rsid w:val="00BF7D20"/>
    <w:rsid w:val="00C04E83"/>
    <w:rsid w:val="00C15ED9"/>
    <w:rsid w:val="00C32C95"/>
    <w:rsid w:val="00C37655"/>
    <w:rsid w:val="00C60DCA"/>
    <w:rsid w:val="00C67AB6"/>
    <w:rsid w:val="00C700D9"/>
    <w:rsid w:val="00C7392B"/>
    <w:rsid w:val="00C818DA"/>
    <w:rsid w:val="00C81CAA"/>
    <w:rsid w:val="00C81F20"/>
    <w:rsid w:val="00CB063C"/>
    <w:rsid w:val="00CC7B57"/>
    <w:rsid w:val="00CE0BC9"/>
    <w:rsid w:val="00CE110B"/>
    <w:rsid w:val="00CE413C"/>
    <w:rsid w:val="00CF0429"/>
    <w:rsid w:val="00CF2609"/>
    <w:rsid w:val="00D0411B"/>
    <w:rsid w:val="00D14573"/>
    <w:rsid w:val="00D235A6"/>
    <w:rsid w:val="00D23F45"/>
    <w:rsid w:val="00D37916"/>
    <w:rsid w:val="00D52F26"/>
    <w:rsid w:val="00D57517"/>
    <w:rsid w:val="00D70983"/>
    <w:rsid w:val="00D727E4"/>
    <w:rsid w:val="00D74CAC"/>
    <w:rsid w:val="00D90315"/>
    <w:rsid w:val="00DA4AAF"/>
    <w:rsid w:val="00DA5C1B"/>
    <w:rsid w:val="00DC5F40"/>
    <w:rsid w:val="00DC75C5"/>
    <w:rsid w:val="00DF466E"/>
    <w:rsid w:val="00E1090E"/>
    <w:rsid w:val="00E1560F"/>
    <w:rsid w:val="00E20081"/>
    <w:rsid w:val="00E23614"/>
    <w:rsid w:val="00E25F4E"/>
    <w:rsid w:val="00E27171"/>
    <w:rsid w:val="00E44745"/>
    <w:rsid w:val="00E65783"/>
    <w:rsid w:val="00E65DE5"/>
    <w:rsid w:val="00E93CBB"/>
    <w:rsid w:val="00E96F71"/>
    <w:rsid w:val="00EC13AA"/>
    <w:rsid w:val="00EC4A8F"/>
    <w:rsid w:val="00EC58B0"/>
    <w:rsid w:val="00ED6495"/>
    <w:rsid w:val="00EE0593"/>
    <w:rsid w:val="00EE245A"/>
    <w:rsid w:val="00EE7081"/>
    <w:rsid w:val="00F01489"/>
    <w:rsid w:val="00F10606"/>
    <w:rsid w:val="00F166C9"/>
    <w:rsid w:val="00F2240D"/>
    <w:rsid w:val="00F23598"/>
    <w:rsid w:val="00F25982"/>
    <w:rsid w:val="00F37B29"/>
    <w:rsid w:val="00F4132D"/>
    <w:rsid w:val="00F41E91"/>
    <w:rsid w:val="00F44681"/>
    <w:rsid w:val="00F45B4A"/>
    <w:rsid w:val="00F574A8"/>
    <w:rsid w:val="00F732F7"/>
    <w:rsid w:val="00F752D7"/>
    <w:rsid w:val="00F81174"/>
    <w:rsid w:val="00F81828"/>
    <w:rsid w:val="00F8202F"/>
    <w:rsid w:val="00F847CB"/>
    <w:rsid w:val="00F856B4"/>
    <w:rsid w:val="00F915CB"/>
    <w:rsid w:val="00FA29CA"/>
    <w:rsid w:val="00FB2109"/>
    <w:rsid w:val="00FB2B99"/>
    <w:rsid w:val="00FC53AD"/>
    <w:rsid w:val="00FD16BC"/>
    <w:rsid w:val="00FD459A"/>
    <w:rsid w:val="00FD6C9D"/>
    <w:rsid w:val="00FE3735"/>
    <w:rsid w:val="00FF37A2"/>
    <w:rsid w:val="00FF573D"/>
    <w:rsid w:val="00FF6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paragraph" w:styleId="Header">
    <w:name w:val="header"/>
    <w:basedOn w:val="Normal"/>
    <w:link w:val="HeaderChar"/>
    <w:uiPriority w:val="99"/>
    <w:unhideWhenUsed/>
    <w:rsid w:val="0059723F"/>
    <w:pPr>
      <w:tabs>
        <w:tab w:val="center" w:pos="4513"/>
        <w:tab w:val="right" w:pos="9026"/>
      </w:tabs>
    </w:pPr>
  </w:style>
  <w:style w:type="character" w:customStyle="1" w:styleId="HeaderChar">
    <w:name w:val="Header Char"/>
    <w:basedOn w:val="DefaultParagraphFont"/>
    <w:link w:val="Header"/>
    <w:uiPriority w:val="99"/>
    <w:rsid w:val="0059723F"/>
    <w:rPr>
      <w:rFonts w:ascii="Arial" w:hAnsi="Arial"/>
      <w:sz w:val="22"/>
      <w:lang w:eastAsia="en-US"/>
    </w:rPr>
  </w:style>
  <w:style w:type="paragraph" w:styleId="Footer">
    <w:name w:val="footer"/>
    <w:basedOn w:val="Normal"/>
    <w:link w:val="FooterChar"/>
    <w:uiPriority w:val="99"/>
    <w:unhideWhenUsed/>
    <w:rsid w:val="0059723F"/>
    <w:pPr>
      <w:tabs>
        <w:tab w:val="center" w:pos="4513"/>
        <w:tab w:val="right" w:pos="9026"/>
      </w:tabs>
    </w:pPr>
  </w:style>
  <w:style w:type="character" w:customStyle="1" w:styleId="FooterChar">
    <w:name w:val="Footer Char"/>
    <w:basedOn w:val="DefaultParagraphFont"/>
    <w:link w:val="Footer"/>
    <w:uiPriority w:val="99"/>
    <w:rsid w:val="0059723F"/>
    <w:rPr>
      <w:rFonts w:ascii="Arial" w:hAnsi="Arial"/>
      <w:sz w:val="22"/>
      <w:lang w:eastAsia="en-US"/>
    </w:rPr>
  </w:style>
  <w:style w:type="character" w:styleId="CommentReference">
    <w:name w:val="annotation reference"/>
    <w:basedOn w:val="DefaultParagraphFont"/>
    <w:uiPriority w:val="99"/>
    <w:semiHidden/>
    <w:unhideWhenUsed/>
    <w:rsid w:val="00134569"/>
    <w:rPr>
      <w:sz w:val="16"/>
      <w:szCs w:val="16"/>
    </w:rPr>
  </w:style>
  <w:style w:type="paragraph" w:styleId="CommentText">
    <w:name w:val="annotation text"/>
    <w:basedOn w:val="Normal"/>
    <w:link w:val="CommentTextChar"/>
    <w:uiPriority w:val="99"/>
    <w:semiHidden/>
    <w:unhideWhenUsed/>
    <w:rsid w:val="00134569"/>
    <w:rPr>
      <w:sz w:val="20"/>
    </w:rPr>
  </w:style>
  <w:style w:type="character" w:customStyle="1" w:styleId="CommentTextChar">
    <w:name w:val="Comment Text Char"/>
    <w:basedOn w:val="DefaultParagraphFont"/>
    <w:link w:val="CommentText"/>
    <w:uiPriority w:val="99"/>
    <w:semiHidden/>
    <w:rsid w:val="0013456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4569"/>
    <w:rPr>
      <w:b/>
      <w:bCs/>
    </w:rPr>
  </w:style>
  <w:style w:type="character" w:customStyle="1" w:styleId="CommentSubjectChar">
    <w:name w:val="Comment Subject Char"/>
    <w:basedOn w:val="CommentTextChar"/>
    <w:link w:val="CommentSubject"/>
    <w:uiPriority w:val="99"/>
    <w:semiHidden/>
    <w:rsid w:val="00134569"/>
    <w:rPr>
      <w:rFonts w:ascii="Arial" w:hAnsi="Arial"/>
      <w:b/>
      <w:bCs/>
      <w:lang w:eastAsia="en-US"/>
    </w:rPr>
  </w:style>
  <w:style w:type="paragraph" w:customStyle="1" w:styleId="Item">
    <w:name w:val="Item"/>
    <w:aliases w:val="i"/>
    <w:basedOn w:val="Normal"/>
    <w:next w:val="Normal"/>
    <w:rsid w:val="00BB3248"/>
    <w:pPr>
      <w:keepLines/>
      <w:spacing w:before="80"/>
      <w:ind w:left="709"/>
    </w:pPr>
    <w:rPr>
      <w:rFonts w:ascii="Times New Roman" w:hAnsi="Times New Roman"/>
      <w:lang w:eastAsia="en-AU"/>
    </w:rPr>
  </w:style>
  <w:style w:type="paragraph" w:customStyle="1" w:styleId="paragraph">
    <w:name w:val="paragraph"/>
    <w:aliases w:val="a"/>
    <w:basedOn w:val="Normal"/>
    <w:rsid w:val="00BB3248"/>
    <w:pPr>
      <w:tabs>
        <w:tab w:val="right" w:pos="1531"/>
      </w:tabs>
      <w:spacing w:before="40"/>
      <w:ind w:left="1644" w:hanging="1644"/>
    </w:pPr>
    <w:rPr>
      <w:rFonts w:ascii="Times New Roman" w:hAnsi="Times New Roman"/>
      <w:lang w:eastAsia="en-AU"/>
    </w:rPr>
  </w:style>
  <w:style w:type="paragraph" w:customStyle="1" w:styleId="Tablea">
    <w:name w:val="Table(a)"/>
    <w:aliases w:val="ta"/>
    <w:basedOn w:val="Normal"/>
    <w:rsid w:val="00CF0429"/>
    <w:pPr>
      <w:spacing w:before="60"/>
      <w:ind w:left="284" w:hanging="284"/>
    </w:pPr>
    <w:rPr>
      <w:rFonts w:ascii="Times New Roman" w:hAnsi="Times New Roman"/>
      <w:sz w:val="20"/>
      <w:lang w:eastAsia="en-AU"/>
    </w:rPr>
  </w:style>
  <w:style w:type="paragraph" w:customStyle="1" w:styleId="ActHead5">
    <w:name w:val="ActHead 5"/>
    <w:aliases w:val="s"/>
    <w:basedOn w:val="Normal"/>
    <w:next w:val="subsection"/>
    <w:link w:val="ActHead5Char"/>
    <w:qFormat/>
    <w:rsid w:val="00A31FDC"/>
    <w:pPr>
      <w:keepNext/>
      <w:keepLines/>
      <w:spacing w:before="280"/>
      <w:ind w:left="1134" w:hanging="1134"/>
      <w:outlineLvl w:val="4"/>
    </w:pPr>
    <w:rPr>
      <w:rFonts w:ascii="Times New Roman" w:hAnsi="Times New Roman"/>
      <w:b/>
      <w:kern w:val="28"/>
      <w:sz w:val="24"/>
      <w:lang w:eastAsia="en-AU"/>
    </w:rPr>
  </w:style>
  <w:style w:type="character" w:customStyle="1" w:styleId="CharSectno">
    <w:name w:val="CharSectno"/>
    <w:basedOn w:val="DefaultParagraphFont"/>
    <w:qFormat/>
    <w:rsid w:val="00A31FDC"/>
  </w:style>
  <w:style w:type="paragraph" w:customStyle="1" w:styleId="subsection">
    <w:name w:val="subsection"/>
    <w:aliases w:val="ss"/>
    <w:basedOn w:val="Normal"/>
    <w:link w:val="subsectionChar"/>
    <w:rsid w:val="00A31FDC"/>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link w:val="subsection"/>
    <w:locked/>
    <w:rsid w:val="00A31FDC"/>
    <w:rPr>
      <w:sz w:val="22"/>
    </w:rPr>
  </w:style>
  <w:style w:type="character" w:customStyle="1" w:styleId="ActHead5Char">
    <w:name w:val="ActHead 5 Char"/>
    <w:aliases w:val="s Char"/>
    <w:link w:val="ActHead5"/>
    <w:rsid w:val="00A31FDC"/>
    <w:rPr>
      <w:b/>
      <w:kern w:val="28"/>
      <w:sz w:val="24"/>
    </w:rPr>
  </w:style>
  <w:style w:type="paragraph" w:styleId="Revision">
    <w:name w:val="Revision"/>
    <w:hidden/>
    <w:uiPriority w:val="99"/>
    <w:semiHidden/>
    <w:rsid w:val="00D74CA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paragraph" w:styleId="Header">
    <w:name w:val="header"/>
    <w:basedOn w:val="Normal"/>
    <w:link w:val="HeaderChar"/>
    <w:uiPriority w:val="99"/>
    <w:unhideWhenUsed/>
    <w:rsid w:val="0059723F"/>
    <w:pPr>
      <w:tabs>
        <w:tab w:val="center" w:pos="4513"/>
        <w:tab w:val="right" w:pos="9026"/>
      </w:tabs>
    </w:pPr>
  </w:style>
  <w:style w:type="character" w:customStyle="1" w:styleId="HeaderChar">
    <w:name w:val="Header Char"/>
    <w:basedOn w:val="DefaultParagraphFont"/>
    <w:link w:val="Header"/>
    <w:uiPriority w:val="99"/>
    <w:rsid w:val="0059723F"/>
    <w:rPr>
      <w:rFonts w:ascii="Arial" w:hAnsi="Arial"/>
      <w:sz w:val="22"/>
      <w:lang w:eastAsia="en-US"/>
    </w:rPr>
  </w:style>
  <w:style w:type="paragraph" w:styleId="Footer">
    <w:name w:val="footer"/>
    <w:basedOn w:val="Normal"/>
    <w:link w:val="FooterChar"/>
    <w:uiPriority w:val="99"/>
    <w:unhideWhenUsed/>
    <w:rsid w:val="0059723F"/>
    <w:pPr>
      <w:tabs>
        <w:tab w:val="center" w:pos="4513"/>
        <w:tab w:val="right" w:pos="9026"/>
      </w:tabs>
    </w:pPr>
  </w:style>
  <w:style w:type="character" w:customStyle="1" w:styleId="FooterChar">
    <w:name w:val="Footer Char"/>
    <w:basedOn w:val="DefaultParagraphFont"/>
    <w:link w:val="Footer"/>
    <w:uiPriority w:val="99"/>
    <w:rsid w:val="0059723F"/>
    <w:rPr>
      <w:rFonts w:ascii="Arial" w:hAnsi="Arial"/>
      <w:sz w:val="22"/>
      <w:lang w:eastAsia="en-US"/>
    </w:rPr>
  </w:style>
  <w:style w:type="character" w:styleId="CommentReference">
    <w:name w:val="annotation reference"/>
    <w:basedOn w:val="DefaultParagraphFont"/>
    <w:uiPriority w:val="99"/>
    <w:semiHidden/>
    <w:unhideWhenUsed/>
    <w:rsid w:val="00134569"/>
    <w:rPr>
      <w:sz w:val="16"/>
      <w:szCs w:val="16"/>
    </w:rPr>
  </w:style>
  <w:style w:type="paragraph" w:styleId="CommentText">
    <w:name w:val="annotation text"/>
    <w:basedOn w:val="Normal"/>
    <w:link w:val="CommentTextChar"/>
    <w:uiPriority w:val="99"/>
    <w:semiHidden/>
    <w:unhideWhenUsed/>
    <w:rsid w:val="00134569"/>
    <w:rPr>
      <w:sz w:val="20"/>
    </w:rPr>
  </w:style>
  <w:style w:type="character" w:customStyle="1" w:styleId="CommentTextChar">
    <w:name w:val="Comment Text Char"/>
    <w:basedOn w:val="DefaultParagraphFont"/>
    <w:link w:val="CommentText"/>
    <w:uiPriority w:val="99"/>
    <w:semiHidden/>
    <w:rsid w:val="0013456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4569"/>
    <w:rPr>
      <w:b/>
      <w:bCs/>
    </w:rPr>
  </w:style>
  <w:style w:type="character" w:customStyle="1" w:styleId="CommentSubjectChar">
    <w:name w:val="Comment Subject Char"/>
    <w:basedOn w:val="CommentTextChar"/>
    <w:link w:val="CommentSubject"/>
    <w:uiPriority w:val="99"/>
    <w:semiHidden/>
    <w:rsid w:val="00134569"/>
    <w:rPr>
      <w:rFonts w:ascii="Arial" w:hAnsi="Arial"/>
      <w:b/>
      <w:bCs/>
      <w:lang w:eastAsia="en-US"/>
    </w:rPr>
  </w:style>
  <w:style w:type="paragraph" w:customStyle="1" w:styleId="Item">
    <w:name w:val="Item"/>
    <w:aliases w:val="i"/>
    <w:basedOn w:val="Normal"/>
    <w:next w:val="Normal"/>
    <w:rsid w:val="00BB3248"/>
    <w:pPr>
      <w:keepLines/>
      <w:spacing w:before="80"/>
      <w:ind w:left="709"/>
    </w:pPr>
    <w:rPr>
      <w:rFonts w:ascii="Times New Roman" w:hAnsi="Times New Roman"/>
      <w:lang w:eastAsia="en-AU"/>
    </w:rPr>
  </w:style>
  <w:style w:type="paragraph" w:customStyle="1" w:styleId="paragraph">
    <w:name w:val="paragraph"/>
    <w:aliases w:val="a"/>
    <w:basedOn w:val="Normal"/>
    <w:rsid w:val="00BB3248"/>
    <w:pPr>
      <w:tabs>
        <w:tab w:val="right" w:pos="1531"/>
      </w:tabs>
      <w:spacing w:before="40"/>
      <w:ind w:left="1644" w:hanging="1644"/>
    </w:pPr>
    <w:rPr>
      <w:rFonts w:ascii="Times New Roman" w:hAnsi="Times New Roman"/>
      <w:lang w:eastAsia="en-AU"/>
    </w:rPr>
  </w:style>
  <w:style w:type="paragraph" w:customStyle="1" w:styleId="Tablea">
    <w:name w:val="Table(a)"/>
    <w:aliases w:val="ta"/>
    <w:basedOn w:val="Normal"/>
    <w:rsid w:val="00CF0429"/>
    <w:pPr>
      <w:spacing w:before="60"/>
      <w:ind w:left="284" w:hanging="284"/>
    </w:pPr>
    <w:rPr>
      <w:rFonts w:ascii="Times New Roman" w:hAnsi="Times New Roman"/>
      <w:sz w:val="20"/>
      <w:lang w:eastAsia="en-AU"/>
    </w:rPr>
  </w:style>
  <w:style w:type="paragraph" w:customStyle="1" w:styleId="ActHead5">
    <w:name w:val="ActHead 5"/>
    <w:aliases w:val="s"/>
    <w:basedOn w:val="Normal"/>
    <w:next w:val="subsection"/>
    <w:link w:val="ActHead5Char"/>
    <w:qFormat/>
    <w:rsid w:val="00A31FDC"/>
    <w:pPr>
      <w:keepNext/>
      <w:keepLines/>
      <w:spacing w:before="280"/>
      <w:ind w:left="1134" w:hanging="1134"/>
      <w:outlineLvl w:val="4"/>
    </w:pPr>
    <w:rPr>
      <w:rFonts w:ascii="Times New Roman" w:hAnsi="Times New Roman"/>
      <w:b/>
      <w:kern w:val="28"/>
      <w:sz w:val="24"/>
      <w:lang w:eastAsia="en-AU"/>
    </w:rPr>
  </w:style>
  <w:style w:type="character" w:customStyle="1" w:styleId="CharSectno">
    <w:name w:val="CharSectno"/>
    <w:basedOn w:val="DefaultParagraphFont"/>
    <w:qFormat/>
    <w:rsid w:val="00A31FDC"/>
  </w:style>
  <w:style w:type="paragraph" w:customStyle="1" w:styleId="subsection">
    <w:name w:val="subsection"/>
    <w:aliases w:val="ss"/>
    <w:basedOn w:val="Normal"/>
    <w:link w:val="subsectionChar"/>
    <w:rsid w:val="00A31FDC"/>
    <w:pPr>
      <w:tabs>
        <w:tab w:val="right" w:pos="1021"/>
      </w:tabs>
      <w:spacing w:before="180"/>
      <w:ind w:left="1134" w:hanging="1134"/>
    </w:pPr>
    <w:rPr>
      <w:rFonts w:ascii="Times New Roman" w:hAnsi="Times New Roman"/>
      <w:lang w:eastAsia="en-AU"/>
    </w:rPr>
  </w:style>
  <w:style w:type="character" w:customStyle="1" w:styleId="subsectionChar">
    <w:name w:val="subsection Char"/>
    <w:aliases w:val="ss Char"/>
    <w:link w:val="subsection"/>
    <w:locked/>
    <w:rsid w:val="00A31FDC"/>
    <w:rPr>
      <w:sz w:val="22"/>
    </w:rPr>
  </w:style>
  <w:style w:type="character" w:customStyle="1" w:styleId="ActHead5Char">
    <w:name w:val="ActHead 5 Char"/>
    <w:aliases w:val="s Char"/>
    <w:link w:val="ActHead5"/>
    <w:rsid w:val="00A31FDC"/>
    <w:rPr>
      <w:b/>
      <w:kern w:val="28"/>
      <w:sz w:val="24"/>
    </w:rPr>
  </w:style>
  <w:style w:type="paragraph" w:styleId="Revision">
    <w:name w:val="Revision"/>
    <w:hidden/>
    <w:uiPriority w:val="99"/>
    <w:semiHidden/>
    <w:rsid w:val="00D74C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757654">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7925-ADC4-4EA6-80AB-8A44E5EE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8A5361DC.dotm</Template>
  <TotalTime>0</TotalTime>
  <Pages>7</Pages>
  <Words>2277</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2017-06-28T01:44:00Z</dcterms:created>
  <dcterms:modified xsi:type="dcterms:W3CDTF">2017-06-28T01:44:00Z</dcterms:modified>
</cp:coreProperties>
</file>