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111A7A" w:rsidRDefault="00193461" w:rsidP="0020300C">
      <w:pPr>
        <w:rPr>
          <w:sz w:val="28"/>
        </w:rPr>
      </w:pPr>
      <w:r w:rsidRPr="00111A7A">
        <w:rPr>
          <w:noProof/>
          <w:lang w:eastAsia="en-AU"/>
        </w:rPr>
        <w:drawing>
          <wp:inline distT="0" distB="0" distL="0" distR="0" wp14:anchorId="1BC23678" wp14:editId="04B048A7">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48364F" w:rsidRPr="00111A7A" w:rsidRDefault="0048364F" w:rsidP="0048364F">
      <w:pPr>
        <w:rPr>
          <w:sz w:val="19"/>
        </w:rPr>
      </w:pPr>
    </w:p>
    <w:p w:rsidR="003C41F5" w:rsidRDefault="003C41F5" w:rsidP="003C41F5">
      <w:pPr>
        <w:pStyle w:val="ShortT"/>
      </w:pPr>
      <w:r>
        <w:t>VET Student Loans</w:t>
      </w:r>
      <w:r w:rsidR="00927ABC">
        <w:t xml:space="preserve"> </w:t>
      </w:r>
      <w:r>
        <w:t xml:space="preserve">Amendment </w:t>
      </w:r>
      <w:r w:rsidR="00927ABC">
        <w:t xml:space="preserve">Rules </w:t>
      </w:r>
      <w:r w:rsidR="00A41C78">
        <w:t xml:space="preserve">(No. 1) </w:t>
      </w:r>
      <w:r>
        <w:t>2017</w:t>
      </w:r>
    </w:p>
    <w:p w:rsidR="00927ABC" w:rsidRDefault="00927ABC" w:rsidP="00927ABC">
      <w:pPr>
        <w:rPr>
          <w:lang w:eastAsia="en-AU"/>
        </w:rPr>
      </w:pPr>
    </w:p>
    <w:p w:rsidR="00927ABC" w:rsidRPr="00927ABC" w:rsidRDefault="00927ABC" w:rsidP="00927ABC">
      <w:pPr>
        <w:rPr>
          <w:lang w:eastAsia="en-AU"/>
        </w:rPr>
      </w:pPr>
      <w:r>
        <w:rPr>
          <w:lang w:eastAsia="en-AU"/>
        </w:rPr>
        <w:t xml:space="preserve">Made under the </w:t>
      </w:r>
      <w:r w:rsidRPr="00927ABC">
        <w:rPr>
          <w:i/>
          <w:lang w:eastAsia="en-AU"/>
        </w:rPr>
        <w:t>VET Student Loans Act 2016</w:t>
      </w:r>
    </w:p>
    <w:p w:rsidR="003C41F5" w:rsidRPr="00C97CFD" w:rsidRDefault="003C41F5" w:rsidP="003C41F5">
      <w:pPr>
        <w:pStyle w:val="SignCoverPageStart"/>
        <w:spacing w:before="240"/>
        <w:rPr>
          <w:szCs w:val="22"/>
        </w:rPr>
      </w:pPr>
      <w:r w:rsidRPr="00C97CFD">
        <w:rPr>
          <w:szCs w:val="22"/>
        </w:rPr>
        <w:t xml:space="preserve">I, </w:t>
      </w:r>
      <w:r>
        <w:rPr>
          <w:szCs w:val="22"/>
        </w:rPr>
        <w:t>Simon Birmingham, Minister for Education and Training</w:t>
      </w:r>
      <w:r w:rsidRPr="00C97CFD">
        <w:rPr>
          <w:szCs w:val="22"/>
        </w:rPr>
        <w:t xml:space="preserve">, make the following </w:t>
      </w:r>
      <w:r>
        <w:rPr>
          <w:szCs w:val="22"/>
        </w:rPr>
        <w:t>legislative instrument</w:t>
      </w:r>
      <w:r w:rsidRPr="00C97CFD">
        <w:rPr>
          <w:szCs w:val="22"/>
        </w:rPr>
        <w:t>.</w:t>
      </w:r>
    </w:p>
    <w:p w:rsidR="003C41F5" w:rsidRPr="00C97CFD" w:rsidRDefault="003C41F5" w:rsidP="003C41F5">
      <w:pPr>
        <w:keepNext/>
        <w:spacing w:before="720" w:line="240" w:lineRule="atLeast"/>
        <w:ind w:right="397"/>
        <w:jc w:val="both"/>
        <w:rPr>
          <w:szCs w:val="22"/>
        </w:rPr>
      </w:pPr>
      <w:r w:rsidRPr="00C97CFD">
        <w:rPr>
          <w:szCs w:val="22"/>
        </w:rPr>
        <w:t>Dated</w:t>
      </w:r>
      <w:bookmarkStart w:id="0" w:name="BKCheck15B_1"/>
      <w:bookmarkEnd w:id="0"/>
      <w:r>
        <w:rPr>
          <w:szCs w:val="22"/>
        </w:rPr>
        <w:t xml:space="preserve"> </w:t>
      </w:r>
      <w:r>
        <w:rPr>
          <w:szCs w:val="22"/>
        </w:rPr>
        <w:tab/>
        <w:t xml:space="preserve"> </w:t>
      </w:r>
      <w:r w:rsidR="00A41C78">
        <w:rPr>
          <w:szCs w:val="22"/>
        </w:rPr>
        <w:tab/>
      </w:r>
      <w:r w:rsidR="00A41C78">
        <w:rPr>
          <w:szCs w:val="22"/>
        </w:rPr>
        <w:tab/>
      </w:r>
      <w:r w:rsidR="00755E8D">
        <w:rPr>
          <w:szCs w:val="22"/>
        </w:rPr>
        <w:t xml:space="preserve">23 June </w:t>
      </w:r>
      <w:r>
        <w:rPr>
          <w:szCs w:val="22"/>
        </w:rPr>
        <w:t>2017</w:t>
      </w:r>
    </w:p>
    <w:p w:rsidR="003C41F5" w:rsidRDefault="003C41F5" w:rsidP="003C41F5">
      <w:pPr>
        <w:keepNext/>
        <w:tabs>
          <w:tab w:val="left" w:pos="3402"/>
        </w:tabs>
        <w:spacing w:before="480" w:line="300" w:lineRule="atLeast"/>
        <w:ind w:right="397"/>
        <w:rPr>
          <w:szCs w:val="22"/>
        </w:rPr>
      </w:pPr>
    </w:p>
    <w:p w:rsidR="003C41F5" w:rsidRPr="00C97CFD" w:rsidRDefault="003C41F5" w:rsidP="003C41F5">
      <w:pPr>
        <w:keepNext/>
        <w:tabs>
          <w:tab w:val="left" w:pos="3402"/>
        </w:tabs>
        <w:spacing w:before="480" w:line="300" w:lineRule="atLeast"/>
        <w:ind w:right="397"/>
        <w:rPr>
          <w:szCs w:val="22"/>
        </w:rPr>
      </w:pPr>
      <w:r>
        <w:rPr>
          <w:szCs w:val="22"/>
        </w:rPr>
        <w:t>Simon Birmingham</w:t>
      </w:r>
    </w:p>
    <w:p w:rsidR="003C41F5" w:rsidRPr="00C97CFD" w:rsidRDefault="003C41F5" w:rsidP="003C41F5">
      <w:pPr>
        <w:pStyle w:val="SignCoverPageEnd"/>
        <w:rPr>
          <w:szCs w:val="22"/>
        </w:rPr>
      </w:pPr>
      <w:r w:rsidRPr="00C97CFD">
        <w:rPr>
          <w:szCs w:val="22"/>
        </w:rPr>
        <w:t xml:space="preserve">Minister </w:t>
      </w:r>
      <w:r>
        <w:rPr>
          <w:szCs w:val="22"/>
        </w:rPr>
        <w:t>for Education and Training</w:t>
      </w:r>
    </w:p>
    <w:p w:rsidR="003C41F5" w:rsidRPr="00C97CFD" w:rsidRDefault="003C41F5" w:rsidP="003C41F5"/>
    <w:p w:rsidR="00CC0E98" w:rsidRPr="00111A7A" w:rsidRDefault="00CC0E98" w:rsidP="00CC0E98"/>
    <w:p w:rsidR="0048364F" w:rsidRPr="00111A7A" w:rsidRDefault="0048364F" w:rsidP="0048364F">
      <w:pPr>
        <w:pStyle w:val="Header"/>
        <w:tabs>
          <w:tab w:val="clear" w:pos="4150"/>
          <w:tab w:val="clear" w:pos="8307"/>
        </w:tabs>
      </w:pPr>
      <w:r w:rsidRPr="00111A7A">
        <w:rPr>
          <w:rStyle w:val="CharAmSchNo"/>
        </w:rPr>
        <w:t xml:space="preserve"> </w:t>
      </w:r>
      <w:r w:rsidRPr="00111A7A">
        <w:rPr>
          <w:rStyle w:val="CharAmSchText"/>
        </w:rPr>
        <w:t xml:space="preserve"> </w:t>
      </w:r>
    </w:p>
    <w:p w:rsidR="0048364F" w:rsidRPr="00111A7A" w:rsidRDefault="0048364F" w:rsidP="0048364F">
      <w:pPr>
        <w:pStyle w:val="Header"/>
        <w:tabs>
          <w:tab w:val="clear" w:pos="4150"/>
          <w:tab w:val="clear" w:pos="8307"/>
        </w:tabs>
      </w:pPr>
      <w:r w:rsidRPr="00111A7A">
        <w:rPr>
          <w:rStyle w:val="CharAmPartNo"/>
        </w:rPr>
        <w:t xml:space="preserve"> </w:t>
      </w:r>
      <w:r w:rsidRPr="00111A7A">
        <w:rPr>
          <w:rStyle w:val="CharAmPartText"/>
        </w:rPr>
        <w:t xml:space="preserve"> </w:t>
      </w:r>
    </w:p>
    <w:p w:rsidR="0048364F" w:rsidRPr="00111A7A" w:rsidRDefault="0048364F" w:rsidP="0048364F">
      <w:pPr>
        <w:sectPr w:rsidR="0048364F" w:rsidRPr="00111A7A" w:rsidSect="00691CE5">
          <w:headerReference w:type="even" r:id="rId12"/>
          <w:headerReference w:type="default" r:id="rId13"/>
          <w:footerReference w:type="even" r:id="rId14"/>
          <w:footerReference w:type="default" r:id="rId15"/>
          <w:headerReference w:type="first" r:id="rId16"/>
          <w:footerReference w:type="first" r:id="rId17"/>
          <w:pgSz w:w="11907" w:h="16839"/>
          <w:pgMar w:top="1440" w:right="1797" w:bottom="1440" w:left="1797" w:header="720" w:footer="709" w:gutter="0"/>
          <w:cols w:space="708"/>
          <w:docGrid w:linePitch="360"/>
        </w:sectPr>
      </w:pPr>
    </w:p>
    <w:p w:rsidR="00220A0C" w:rsidRPr="00111A7A" w:rsidRDefault="0048364F" w:rsidP="003B6D21">
      <w:pPr>
        <w:rPr>
          <w:sz w:val="36"/>
        </w:rPr>
      </w:pPr>
      <w:r w:rsidRPr="00111A7A">
        <w:rPr>
          <w:sz w:val="36"/>
        </w:rPr>
        <w:lastRenderedPageBreak/>
        <w:t>Contents</w:t>
      </w:r>
    </w:p>
    <w:bookmarkStart w:id="1" w:name="BKCheck15B_2"/>
    <w:bookmarkEnd w:id="1"/>
    <w:p w:rsidR="00AC1840" w:rsidRPr="00111A7A" w:rsidRDefault="00AC1840">
      <w:pPr>
        <w:pStyle w:val="TOC5"/>
        <w:rPr>
          <w:rFonts w:asciiTheme="minorHAnsi" w:eastAsiaTheme="minorEastAsia" w:hAnsiTheme="minorHAnsi" w:cstheme="minorBidi"/>
          <w:noProof/>
          <w:kern w:val="0"/>
          <w:sz w:val="22"/>
          <w:szCs w:val="22"/>
        </w:rPr>
      </w:pPr>
      <w:r w:rsidRPr="00111A7A">
        <w:fldChar w:fldCharType="begin"/>
      </w:r>
      <w:r w:rsidRPr="00111A7A">
        <w:instrText xml:space="preserve"> TOC \o "1-9" </w:instrText>
      </w:r>
      <w:r w:rsidRPr="00111A7A">
        <w:fldChar w:fldCharType="separate"/>
      </w:r>
      <w:r w:rsidRPr="00111A7A">
        <w:rPr>
          <w:noProof/>
        </w:rPr>
        <w:t>1</w:t>
      </w:r>
      <w:r w:rsidRPr="00111A7A">
        <w:rPr>
          <w:noProof/>
        </w:rPr>
        <w:tab/>
        <w:t>Name</w:t>
      </w:r>
      <w:r w:rsidRPr="00111A7A">
        <w:rPr>
          <w:noProof/>
        </w:rPr>
        <w:tab/>
      </w:r>
      <w:r w:rsidRPr="00111A7A">
        <w:rPr>
          <w:noProof/>
        </w:rPr>
        <w:fldChar w:fldCharType="begin"/>
      </w:r>
      <w:r w:rsidRPr="00111A7A">
        <w:rPr>
          <w:noProof/>
        </w:rPr>
        <w:instrText xml:space="preserve"> PAGEREF _Toc466532307 \h </w:instrText>
      </w:r>
      <w:r w:rsidRPr="00111A7A">
        <w:rPr>
          <w:noProof/>
        </w:rPr>
      </w:r>
      <w:r w:rsidRPr="00111A7A">
        <w:rPr>
          <w:noProof/>
        </w:rPr>
        <w:fldChar w:fldCharType="separate"/>
      </w:r>
      <w:r w:rsidR="00C6456C">
        <w:rPr>
          <w:noProof/>
        </w:rPr>
        <w:t>1</w:t>
      </w:r>
      <w:r w:rsidRPr="00111A7A">
        <w:rPr>
          <w:noProof/>
        </w:rPr>
        <w:fldChar w:fldCharType="end"/>
      </w:r>
    </w:p>
    <w:p w:rsidR="00AC1840" w:rsidRPr="00111A7A" w:rsidRDefault="00AC1840">
      <w:pPr>
        <w:pStyle w:val="TOC5"/>
        <w:rPr>
          <w:rFonts w:asciiTheme="minorHAnsi" w:eastAsiaTheme="minorEastAsia" w:hAnsiTheme="minorHAnsi" w:cstheme="minorBidi"/>
          <w:noProof/>
          <w:kern w:val="0"/>
          <w:sz w:val="22"/>
          <w:szCs w:val="22"/>
        </w:rPr>
      </w:pPr>
      <w:r w:rsidRPr="00111A7A">
        <w:rPr>
          <w:noProof/>
        </w:rPr>
        <w:t>2</w:t>
      </w:r>
      <w:r w:rsidRPr="00111A7A">
        <w:rPr>
          <w:noProof/>
        </w:rPr>
        <w:tab/>
        <w:t>Commencement</w:t>
      </w:r>
      <w:r w:rsidRPr="00111A7A">
        <w:rPr>
          <w:noProof/>
        </w:rPr>
        <w:tab/>
      </w:r>
      <w:r w:rsidRPr="00111A7A">
        <w:rPr>
          <w:noProof/>
        </w:rPr>
        <w:fldChar w:fldCharType="begin"/>
      </w:r>
      <w:r w:rsidRPr="00111A7A">
        <w:rPr>
          <w:noProof/>
        </w:rPr>
        <w:instrText xml:space="preserve"> PAGEREF _Toc466532308 \h </w:instrText>
      </w:r>
      <w:r w:rsidRPr="00111A7A">
        <w:rPr>
          <w:noProof/>
        </w:rPr>
      </w:r>
      <w:r w:rsidRPr="00111A7A">
        <w:rPr>
          <w:noProof/>
        </w:rPr>
        <w:fldChar w:fldCharType="separate"/>
      </w:r>
      <w:r w:rsidR="00C6456C">
        <w:rPr>
          <w:noProof/>
        </w:rPr>
        <w:t>1</w:t>
      </w:r>
      <w:r w:rsidRPr="00111A7A">
        <w:rPr>
          <w:noProof/>
        </w:rPr>
        <w:fldChar w:fldCharType="end"/>
      </w:r>
    </w:p>
    <w:p w:rsidR="00AC1840" w:rsidRPr="00111A7A" w:rsidRDefault="00AC1840">
      <w:pPr>
        <w:pStyle w:val="TOC5"/>
        <w:rPr>
          <w:rFonts w:asciiTheme="minorHAnsi" w:eastAsiaTheme="minorEastAsia" w:hAnsiTheme="minorHAnsi" w:cstheme="minorBidi"/>
          <w:noProof/>
          <w:kern w:val="0"/>
          <w:sz w:val="22"/>
          <w:szCs w:val="22"/>
        </w:rPr>
      </w:pPr>
      <w:r w:rsidRPr="00111A7A">
        <w:rPr>
          <w:noProof/>
        </w:rPr>
        <w:t>3</w:t>
      </w:r>
      <w:r w:rsidRPr="00111A7A">
        <w:rPr>
          <w:noProof/>
        </w:rPr>
        <w:tab/>
        <w:t>Authority</w:t>
      </w:r>
      <w:r w:rsidRPr="00111A7A">
        <w:rPr>
          <w:noProof/>
        </w:rPr>
        <w:tab/>
      </w:r>
      <w:r w:rsidRPr="00111A7A">
        <w:rPr>
          <w:noProof/>
        </w:rPr>
        <w:fldChar w:fldCharType="begin"/>
      </w:r>
      <w:r w:rsidRPr="00111A7A">
        <w:rPr>
          <w:noProof/>
        </w:rPr>
        <w:instrText xml:space="preserve"> PAGEREF _Toc466532309 \h </w:instrText>
      </w:r>
      <w:r w:rsidRPr="00111A7A">
        <w:rPr>
          <w:noProof/>
        </w:rPr>
      </w:r>
      <w:r w:rsidRPr="00111A7A">
        <w:rPr>
          <w:noProof/>
        </w:rPr>
        <w:fldChar w:fldCharType="separate"/>
      </w:r>
      <w:r w:rsidR="00C6456C">
        <w:rPr>
          <w:noProof/>
        </w:rPr>
        <w:t>1</w:t>
      </w:r>
      <w:r w:rsidRPr="00111A7A">
        <w:rPr>
          <w:noProof/>
        </w:rPr>
        <w:fldChar w:fldCharType="end"/>
      </w:r>
    </w:p>
    <w:p w:rsidR="00AC1840" w:rsidRPr="00111A7A" w:rsidRDefault="00AC1840">
      <w:pPr>
        <w:pStyle w:val="TOC5"/>
        <w:rPr>
          <w:rFonts w:asciiTheme="minorHAnsi" w:eastAsiaTheme="minorEastAsia" w:hAnsiTheme="minorHAnsi" w:cstheme="minorBidi"/>
          <w:noProof/>
          <w:kern w:val="0"/>
          <w:sz w:val="22"/>
          <w:szCs w:val="22"/>
        </w:rPr>
      </w:pPr>
      <w:r w:rsidRPr="00111A7A">
        <w:rPr>
          <w:noProof/>
        </w:rPr>
        <w:t>4</w:t>
      </w:r>
      <w:r w:rsidRPr="00111A7A">
        <w:rPr>
          <w:noProof/>
        </w:rPr>
        <w:tab/>
        <w:t>Schedules</w:t>
      </w:r>
      <w:r w:rsidRPr="00111A7A">
        <w:rPr>
          <w:noProof/>
        </w:rPr>
        <w:tab/>
      </w:r>
      <w:r w:rsidRPr="00111A7A">
        <w:rPr>
          <w:noProof/>
        </w:rPr>
        <w:fldChar w:fldCharType="begin"/>
      </w:r>
      <w:r w:rsidRPr="00111A7A">
        <w:rPr>
          <w:noProof/>
        </w:rPr>
        <w:instrText xml:space="preserve"> PAGEREF _Toc466532310 \h </w:instrText>
      </w:r>
      <w:r w:rsidRPr="00111A7A">
        <w:rPr>
          <w:noProof/>
        </w:rPr>
      </w:r>
      <w:r w:rsidRPr="00111A7A">
        <w:rPr>
          <w:noProof/>
        </w:rPr>
        <w:fldChar w:fldCharType="separate"/>
      </w:r>
      <w:r w:rsidR="00C6456C">
        <w:rPr>
          <w:noProof/>
        </w:rPr>
        <w:t>1</w:t>
      </w:r>
      <w:r w:rsidRPr="00111A7A">
        <w:rPr>
          <w:noProof/>
        </w:rPr>
        <w:fldChar w:fldCharType="end"/>
      </w:r>
    </w:p>
    <w:p w:rsidR="00AC1840" w:rsidRPr="00111A7A" w:rsidRDefault="00AC1840">
      <w:pPr>
        <w:pStyle w:val="TOC6"/>
        <w:rPr>
          <w:rFonts w:asciiTheme="minorHAnsi" w:eastAsiaTheme="minorEastAsia" w:hAnsiTheme="minorHAnsi" w:cstheme="minorBidi"/>
          <w:b w:val="0"/>
          <w:noProof/>
          <w:kern w:val="0"/>
          <w:sz w:val="22"/>
          <w:szCs w:val="22"/>
        </w:rPr>
      </w:pPr>
      <w:r w:rsidRPr="00111A7A">
        <w:rPr>
          <w:noProof/>
        </w:rPr>
        <w:t>Schedule</w:t>
      </w:r>
      <w:r w:rsidR="00111A7A" w:rsidRPr="00111A7A">
        <w:rPr>
          <w:noProof/>
        </w:rPr>
        <w:t> </w:t>
      </w:r>
      <w:r w:rsidRPr="00111A7A">
        <w:rPr>
          <w:noProof/>
        </w:rPr>
        <w:t>1—Amendments</w:t>
      </w:r>
      <w:r w:rsidR="00927ABC">
        <w:rPr>
          <w:noProof/>
        </w:rPr>
        <w:t xml:space="preserve"> to the </w:t>
      </w:r>
      <w:r w:rsidR="00927ABC" w:rsidRPr="00927ABC">
        <w:rPr>
          <w:i/>
          <w:noProof/>
        </w:rPr>
        <w:t>VET Student Loan Rules 2016</w:t>
      </w:r>
      <w:r w:rsidRPr="00111A7A">
        <w:rPr>
          <w:b w:val="0"/>
          <w:noProof/>
          <w:sz w:val="18"/>
        </w:rPr>
        <w:tab/>
      </w:r>
      <w:r w:rsidRPr="00111A7A">
        <w:rPr>
          <w:b w:val="0"/>
          <w:noProof/>
          <w:sz w:val="18"/>
        </w:rPr>
        <w:fldChar w:fldCharType="begin"/>
      </w:r>
      <w:r w:rsidRPr="00111A7A">
        <w:rPr>
          <w:b w:val="0"/>
          <w:noProof/>
          <w:sz w:val="18"/>
        </w:rPr>
        <w:instrText xml:space="preserve"> PAGEREF _Toc466532311 \h </w:instrText>
      </w:r>
      <w:r w:rsidRPr="00111A7A">
        <w:rPr>
          <w:b w:val="0"/>
          <w:noProof/>
          <w:sz w:val="18"/>
        </w:rPr>
      </w:r>
      <w:r w:rsidRPr="00111A7A">
        <w:rPr>
          <w:b w:val="0"/>
          <w:noProof/>
          <w:sz w:val="18"/>
        </w:rPr>
        <w:fldChar w:fldCharType="separate"/>
      </w:r>
      <w:r w:rsidR="00C6456C">
        <w:rPr>
          <w:b w:val="0"/>
          <w:noProof/>
          <w:sz w:val="18"/>
        </w:rPr>
        <w:t>2</w:t>
      </w:r>
      <w:r w:rsidRPr="00111A7A">
        <w:rPr>
          <w:b w:val="0"/>
          <w:noProof/>
          <w:sz w:val="18"/>
        </w:rPr>
        <w:fldChar w:fldCharType="end"/>
      </w:r>
    </w:p>
    <w:p w:rsidR="00AC1840" w:rsidRPr="00111A7A" w:rsidRDefault="00AC1840">
      <w:pPr>
        <w:pStyle w:val="TOC9"/>
        <w:rPr>
          <w:rFonts w:asciiTheme="minorHAnsi" w:eastAsiaTheme="minorEastAsia" w:hAnsiTheme="minorHAnsi" w:cstheme="minorBidi"/>
          <w:i w:val="0"/>
          <w:noProof/>
          <w:kern w:val="0"/>
          <w:sz w:val="22"/>
          <w:szCs w:val="22"/>
        </w:rPr>
      </w:pPr>
    </w:p>
    <w:p w:rsidR="0048364F" w:rsidRPr="00111A7A" w:rsidRDefault="00AC1840" w:rsidP="0048364F">
      <w:r w:rsidRPr="00111A7A">
        <w:fldChar w:fldCharType="end"/>
      </w:r>
    </w:p>
    <w:p w:rsidR="0048364F" w:rsidRPr="00111A7A" w:rsidRDefault="0048364F" w:rsidP="0048364F">
      <w:pPr>
        <w:sectPr w:rsidR="0048364F" w:rsidRPr="00111A7A" w:rsidSect="00691CE5">
          <w:headerReference w:type="even" r:id="rId18"/>
          <w:headerReference w:type="default" r:id="rId19"/>
          <w:footerReference w:type="even" r:id="rId20"/>
          <w:footerReference w:type="default" r:id="rId21"/>
          <w:headerReference w:type="first" r:id="rId22"/>
          <w:pgSz w:w="11907" w:h="16839"/>
          <w:pgMar w:top="2093" w:right="1797" w:bottom="1440" w:left="1797" w:header="720" w:footer="709" w:gutter="0"/>
          <w:pgNumType w:fmt="lowerRoman" w:start="1"/>
          <w:cols w:space="708"/>
          <w:docGrid w:linePitch="360"/>
        </w:sectPr>
      </w:pPr>
    </w:p>
    <w:p w:rsidR="0048364F" w:rsidRPr="00111A7A" w:rsidRDefault="0048364F" w:rsidP="0048364F">
      <w:pPr>
        <w:pStyle w:val="ActHead5"/>
      </w:pPr>
      <w:bookmarkStart w:id="2" w:name="_Toc466532307"/>
      <w:r w:rsidRPr="00111A7A">
        <w:rPr>
          <w:rStyle w:val="CharSectno"/>
        </w:rPr>
        <w:lastRenderedPageBreak/>
        <w:t>1</w:t>
      </w:r>
      <w:r w:rsidRPr="00111A7A">
        <w:t xml:space="preserve">  </w:t>
      </w:r>
      <w:r w:rsidR="004F676E" w:rsidRPr="00111A7A">
        <w:t>Name</w:t>
      </w:r>
      <w:bookmarkEnd w:id="2"/>
    </w:p>
    <w:p w:rsidR="0048364F" w:rsidRPr="00111A7A" w:rsidRDefault="0048364F" w:rsidP="0048364F">
      <w:pPr>
        <w:pStyle w:val="subsection"/>
      </w:pPr>
      <w:r w:rsidRPr="00111A7A">
        <w:tab/>
      </w:r>
      <w:r w:rsidRPr="00111A7A">
        <w:tab/>
        <w:t>This</w:t>
      </w:r>
      <w:r w:rsidR="00C660D3" w:rsidRPr="00111A7A">
        <w:t xml:space="preserve"> instrument</w:t>
      </w:r>
      <w:r w:rsidRPr="00111A7A">
        <w:t xml:space="preserve"> </w:t>
      </w:r>
      <w:r w:rsidR="00613EAD" w:rsidRPr="00111A7A">
        <w:t>is</w:t>
      </w:r>
      <w:r w:rsidRPr="00111A7A">
        <w:t xml:space="preserve"> the </w:t>
      </w:r>
      <w:bookmarkStart w:id="3" w:name="BKCheck15B_3"/>
      <w:bookmarkEnd w:id="3"/>
      <w:r w:rsidR="0029791A">
        <w:rPr>
          <w:i/>
        </w:rPr>
        <w:t xml:space="preserve">VET Student Loans </w:t>
      </w:r>
      <w:r w:rsidR="003C41F5" w:rsidRPr="003C41F5">
        <w:rPr>
          <w:i/>
        </w:rPr>
        <w:t xml:space="preserve">Amendment </w:t>
      </w:r>
      <w:r w:rsidR="0029791A">
        <w:rPr>
          <w:i/>
        </w:rPr>
        <w:t>Rules</w:t>
      </w:r>
      <w:r w:rsidR="003C41F5" w:rsidRPr="003C41F5">
        <w:rPr>
          <w:i/>
        </w:rPr>
        <w:t xml:space="preserve"> </w:t>
      </w:r>
      <w:r w:rsidR="00A41C78">
        <w:rPr>
          <w:i/>
        </w:rPr>
        <w:t xml:space="preserve">(No. 1) </w:t>
      </w:r>
      <w:r w:rsidR="003C41F5" w:rsidRPr="003C41F5">
        <w:rPr>
          <w:i/>
        </w:rPr>
        <w:t>2017</w:t>
      </w:r>
      <w:r w:rsidRPr="00111A7A">
        <w:t>.</w:t>
      </w:r>
    </w:p>
    <w:p w:rsidR="0048364F" w:rsidRPr="00111A7A" w:rsidRDefault="0048364F" w:rsidP="0048364F">
      <w:pPr>
        <w:pStyle w:val="ActHead5"/>
      </w:pPr>
      <w:bookmarkStart w:id="4" w:name="_Toc466532308"/>
      <w:r w:rsidRPr="00111A7A">
        <w:rPr>
          <w:rStyle w:val="CharSectno"/>
        </w:rPr>
        <w:t>2</w:t>
      </w:r>
      <w:r w:rsidRPr="00111A7A">
        <w:t xml:space="preserve">  Commencement</w:t>
      </w:r>
      <w:bookmarkEnd w:id="4"/>
    </w:p>
    <w:p w:rsidR="00CC0E98" w:rsidRPr="00111A7A" w:rsidRDefault="00CC0E98" w:rsidP="00A664CA">
      <w:pPr>
        <w:pStyle w:val="subsection"/>
      </w:pPr>
      <w:r w:rsidRPr="00111A7A">
        <w:tab/>
        <w:t>(1)</w:t>
      </w:r>
      <w:r w:rsidRPr="00111A7A">
        <w:tab/>
        <w:t>Each provision of this instrument specified in column 1 of the table commences, or is taken to have commenced, in accordance with column 2 of the table. Any other statement in column 2 has effect according to its terms.</w:t>
      </w:r>
    </w:p>
    <w:p w:rsidR="00CC0E98" w:rsidRPr="00111A7A" w:rsidRDefault="00CC0E98" w:rsidP="00A664CA">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CC0E98" w:rsidRPr="00111A7A" w:rsidTr="00CA7CDF">
        <w:trPr>
          <w:tblHeader/>
        </w:trPr>
        <w:tc>
          <w:tcPr>
            <w:tcW w:w="8364" w:type="dxa"/>
            <w:gridSpan w:val="3"/>
            <w:tcBorders>
              <w:top w:val="single" w:sz="12" w:space="0" w:color="auto"/>
              <w:bottom w:val="single" w:sz="2" w:space="0" w:color="auto"/>
            </w:tcBorders>
            <w:shd w:val="clear" w:color="auto" w:fill="auto"/>
            <w:hideMark/>
          </w:tcPr>
          <w:p w:rsidR="00CC0E98" w:rsidRPr="00111A7A" w:rsidRDefault="00CC0E98" w:rsidP="00A664CA">
            <w:pPr>
              <w:pStyle w:val="TableHeading"/>
            </w:pPr>
            <w:r w:rsidRPr="00111A7A">
              <w:t>Commencement information</w:t>
            </w:r>
          </w:p>
        </w:tc>
      </w:tr>
      <w:tr w:rsidR="00CC0E98" w:rsidRPr="00111A7A" w:rsidTr="00CA7CDF">
        <w:trPr>
          <w:tblHeader/>
        </w:trPr>
        <w:tc>
          <w:tcPr>
            <w:tcW w:w="2127" w:type="dxa"/>
            <w:tcBorders>
              <w:top w:val="single" w:sz="2" w:space="0" w:color="auto"/>
              <w:bottom w:val="single" w:sz="2" w:space="0" w:color="auto"/>
            </w:tcBorders>
            <w:shd w:val="clear" w:color="auto" w:fill="auto"/>
            <w:hideMark/>
          </w:tcPr>
          <w:p w:rsidR="00CC0E98" w:rsidRPr="00111A7A" w:rsidRDefault="00CC0E98" w:rsidP="00A664CA">
            <w:pPr>
              <w:pStyle w:val="TableHeading"/>
            </w:pPr>
            <w:r w:rsidRPr="00111A7A">
              <w:t>Column 1</w:t>
            </w:r>
          </w:p>
        </w:tc>
        <w:tc>
          <w:tcPr>
            <w:tcW w:w="4394" w:type="dxa"/>
            <w:tcBorders>
              <w:top w:val="single" w:sz="2" w:space="0" w:color="auto"/>
              <w:bottom w:val="single" w:sz="2" w:space="0" w:color="auto"/>
            </w:tcBorders>
            <w:shd w:val="clear" w:color="auto" w:fill="auto"/>
            <w:hideMark/>
          </w:tcPr>
          <w:p w:rsidR="00CC0E98" w:rsidRPr="00111A7A" w:rsidRDefault="00CC0E98" w:rsidP="00A664CA">
            <w:pPr>
              <w:pStyle w:val="TableHeading"/>
            </w:pPr>
            <w:r w:rsidRPr="00111A7A">
              <w:t>Column 2</w:t>
            </w:r>
          </w:p>
        </w:tc>
        <w:tc>
          <w:tcPr>
            <w:tcW w:w="1843" w:type="dxa"/>
            <w:tcBorders>
              <w:top w:val="single" w:sz="2" w:space="0" w:color="auto"/>
              <w:bottom w:val="single" w:sz="2" w:space="0" w:color="auto"/>
            </w:tcBorders>
            <w:shd w:val="clear" w:color="auto" w:fill="auto"/>
            <w:hideMark/>
          </w:tcPr>
          <w:p w:rsidR="00CC0E98" w:rsidRPr="00111A7A" w:rsidRDefault="00CC0E98" w:rsidP="00A664CA">
            <w:pPr>
              <w:pStyle w:val="TableHeading"/>
            </w:pPr>
            <w:r w:rsidRPr="00111A7A">
              <w:t>Column 3</w:t>
            </w:r>
          </w:p>
        </w:tc>
      </w:tr>
      <w:tr w:rsidR="00CC0E98" w:rsidRPr="00111A7A" w:rsidTr="00CA7CDF">
        <w:trPr>
          <w:tblHeader/>
        </w:trPr>
        <w:tc>
          <w:tcPr>
            <w:tcW w:w="2127" w:type="dxa"/>
            <w:tcBorders>
              <w:top w:val="single" w:sz="2" w:space="0" w:color="auto"/>
              <w:bottom w:val="single" w:sz="12" w:space="0" w:color="auto"/>
            </w:tcBorders>
            <w:shd w:val="clear" w:color="auto" w:fill="auto"/>
            <w:hideMark/>
          </w:tcPr>
          <w:p w:rsidR="00CC0E98" w:rsidRPr="00111A7A" w:rsidRDefault="00CC0E98" w:rsidP="00A664CA">
            <w:pPr>
              <w:pStyle w:val="TableHeading"/>
            </w:pPr>
            <w:r w:rsidRPr="00111A7A">
              <w:t>Provisions</w:t>
            </w:r>
          </w:p>
        </w:tc>
        <w:tc>
          <w:tcPr>
            <w:tcW w:w="4394" w:type="dxa"/>
            <w:tcBorders>
              <w:top w:val="single" w:sz="2" w:space="0" w:color="auto"/>
              <w:bottom w:val="single" w:sz="12" w:space="0" w:color="auto"/>
            </w:tcBorders>
            <w:shd w:val="clear" w:color="auto" w:fill="auto"/>
            <w:hideMark/>
          </w:tcPr>
          <w:p w:rsidR="00CC0E98" w:rsidRPr="00111A7A" w:rsidRDefault="00CC0E98" w:rsidP="00A664CA">
            <w:pPr>
              <w:pStyle w:val="TableHeading"/>
            </w:pPr>
            <w:r w:rsidRPr="00111A7A">
              <w:t>Commencement</w:t>
            </w:r>
          </w:p>
        </w:tc>
        <w:tc>
          <w:tcPr>
            <w:tcW w:w="1843" w:type="dxa"/>
            <w:tcBorders>
              <w:top w:val="single" w:sz="2" w:space="0" w:color="auto"/>
              <w:bottom w:val="single" w:sz="12" w:space="0" w:color="auto"/>
            </w:tcBorders>
            <w:shd w:val="clear" w:color="auto" w:fill="auto"/>
            <w:hideMark/>
          </w:tcPr>
          <w:p w:rsidR="00CC0E98" w:rsidRPr="00111A7A" w:rsidRDefault="00CC0E98" w:rsidP="00A664CA">
            <w:pPr>
              <w:pStyle w:val="TableHeading"/>
            </w:pPr>
            <w:r w:rsidRPr="00111A7A">
              <w:t>Date/Details</w:t>
            </w:r>
          </w:p>
        </w:tc>
      </w:tr>
      <w:tr w:rsidR="00CC0E98" w:rsidRPr="00111A7A" w:rsidTr="00CC0E98">
        <w:tc>
          <w:tcPr>
            <w:tcW w:w="2127" w:type="dxa"/>
            <w:tcBorders>
              <w:top w:val="single" w:sz="12" w:space="0" w:color="auto"/>
              <w:bottom w:val="single" w:sz="12" w:space="0" w:color="auto"/>
            </w:tcBorders>
            <w:shd w:val="clear" w:color="auto" w:fill="auto"/>
            <w:hideMark/>
          </w:tcPr>
          <w:p w:rsidR="00CC0E98" w:rsidRPr="00111A7A" w:rsidRDefault="00CC0E98" w:rsidP="00CA7CDF">
            <w:pPr>
              <w:pStyle w:val="Tabletext"/>
            </w:pPr>
            <w:r w:rsidRPr="00111A7A">
              <w:t>1.  The whole of this instrument</w:t>
            </w:r>
          </w:p>
        </w:tc>
        <w:tc>
          <w:tcPr>
            <w:tcW w:w="4394" w:type="dxa"/>
            <w:tcBorders>
              <w:top w:val="single" w:sz="12" w:space="0" w:color="auto"/>
              <w:bottom w:val="single" w:sz="12" w:space="0" w:color="auto"/>
            </w:tcBorders>
            <w:shd w:val="clear" w:color="auto" w:fill="auto"/>
          </w:tcPr>
          <w:p w:rsidR="00CC0E98" w:rsidRPr="00111A7A" w:rsidRDefault="00C90F16" w:rsidP="00A664CA">
            <w:pPr>
              <w:pStyle w:val="Tabletext"/>
            </w:pPr>
            <w:r w:rsidRPr="00111A7A">
              <w:t>The day after this instrument is registered.</w:t>
            </w:r>
          </w:p>
        </w:tc>
        <w:tc>
          <w:tcPr>
            <w:tcW w:w="1843" w:type="dxa"/>
            <w:tcBorders>
              <w:top w:val="single" w:sz="12" w:space="0" w:color="auto"/>
              <w:bottom w:val="single" w:sz="12" w:space="0" w:color="auto"/>
            </w:tcBorders>
            <w:shd w:val="clear" w:color="auto" w:fill="auto"/>
          </w:tcPr>
          <w:p w:rsidR="00CC0E98" w:rsidRPr="00111A7A" w:rsidRDefault="00A41E97" w:rsidP="00A664CA">
            <w:pPr>
              <w:pStyle w:val="Tabletext"/>
            </w:pPr>
            <w:r>
              <w:t>30 June 2017</w:t>
            </w:r>
            <w:bookmarkStart w:id="5" w:name="_GoBack"/>
            <w:bookmarkEnd w:id="5"/>
          </w:p>
        </w:tc>
      </w:tr>
    </w:tbl>
    <w:p w:rsidR="00CC0E98" w:rsidRPr="00111A7A" w:rsidRDefault="00CC0E98" w:rsidP="00A664CA">
      <w:pPr>
        <w:pStyle w:val="notetext"/>
      </w:pPr>
      <w:r w:rsidRPr="00111A7A">
        <w:rPr>
          <w:snapToGrid w:val="0"/>
          <w:lang w:eastAsia="en-US"/>
        </w:rPr>
        <w:t>Note:</w:t>
      </w:r>
      <w:r w:rsidRPr="00111A7A">
        <w:rPr>
          <w:snapToGrid w:val="0"/>
          <w:lang w:eastAsia="en-US"/>
        </w:rPr>
        <w:tab/>
        <w:t xml:space="preserve">This table relates only to the provisions of this </w:t>
      </w:r>
      <w:r w:rsidRPr="00111A7A">
        <w:t xml:space="preserve">instrument </w:t>
      </w:r>
      <w:r w:rsidRPr="00111A7A">
        <w:rPr>
          <w:snapToGrid w:val="0"/>
          <w:lang w:eastAsia="en-US"/>
        </w:rPr>
        <w:t xml:space="preserve">as originally made. It will not be amended to deal with any later amendments of this </w:t>
      </w:r>
      <w:r w:rsidRPr="00111A7A">
        <w:t>instrument</w:t>
      </w:r>
      <w:r w:rsidRPr="00111A7A">
        <w:rPr>
          <w:snapToGrid w:val="0"/>
          <w:lang w:eastAsia="en-US"/>
        </w:rPr>
        <w:t>.</w:t>
      </w:r>
    </w:p>
    <w:p w:rsidR="00CC0E98" w:rsidRPr="00111A7A" w:rsidRDefault="00CC0E98" w:rsidP="00D455E3">
      <w:pPr>
        <w:pStyle w:val="subsection"/>
      </w:pPr>
      <w:r w:rsidRPr="00111A7A">
        <w:tab/>
        <w:t>(2)</w:t>
      </w:r>
      <w:r w:rsidRPr="00111A7A">
        <w:tab/>
        <w:t>Any information in column 3 of the table is not part of this instrument. Information may be inserted in this column, or information in it may be edited, in any published version of this instrument.</w:t>
      </w:r>
    </w:p>
    <w:p w:rsidR="00BF6650" w:rsidRPr="00111A7A" w:rsidRDefault="00BF6650" w:rsidP="00BF6650">
      <w:pPr>
        <w:pStyle w:val="ActHead5"/>
      </w:pPr>
      <w:bookmarkStart w:id="6" w:name="_Toc466532309"/>
      <w:r w:rsidRPr="00111A7A">
        <w:rPr>
          <w:rStyle w:val="CharSectno"/>
        </w:rPr>
        <w:t>3</w:t>
      </w:r>
      <w:r w:rsidRPr="00111A7A">
        <w:t xml:space="preserve">  Authority</w:t>
      </w:r>
      <w:bookmarkEnd w:id="6"/>
    </w:p>
    <w:p w:rsidR="00BF6650" w:rsidRPr="00111A7A" w:rsidRDefault="00BF6650" w:rsidP="00BF6650">
      <w:pPr>
        <w:pStyle w:val="subsection"/>
      </w:pPr>
      <w:r w:rsidRPr="00111A7A">
        <w:tab/>
      </w:r>
      <w:r w:rsidRPr="00111A7A">
        <w:tab/>
        <w:t xml:space="preserve">This </w:t>
      </w:r>
      <w:r w:rsidR="00CC0E98" w:rsidRPr="00111A7A">
        <w:t>instrument</w:t>
      </w:r>
      <w:r w:rsidRPr="00111A7A">
        <w:t xml:space="preserve"> is made under the </w:t>
      </w:r>
      <w:r w:rsidR="003C41F5" w:rsidRPr="003C41F5">
        <w:rPr>
          <w:i/>
        </w:rPr>
        <w:t>VET Student Loans Act 2016</w:t>
      </w:r>
      <w:r w:rsidR="00546FA3" w:rsidRPr="00111A7A">
        <w:rPr>
          <w:i/>
        </w:rPr>
        <w:t>.</w:t>
      </w:r>
    </w:p>
    <w:p w:rsidR="00557C7A" w:rsidRPr="00111A7A" w:rsidRDefault="00BF6650" w:rsidP="00557C7A">
      <w:pPr>
        <w:pStyle w:val="ActHead5"/>
      </w:pPr>
      <w:bookmarkStart w:id="7" w:name="_Toc466532310"/>
      <w:r w:rsidRPr="00111A7A">
        <w:rPr>
          <w:rStyle w:val="CharSectno"/>
        </w:rPr>
        <w:t>4</w:t>
      </w:r>
      <w:r w:rsidR="00557C7A" w:rsidRPr="00111A7A">
        <w:t xml:space="preserve">  </w:t>
      </w:r>
      <w:r w:rsidR="00083F48" w:rsidRPr="00111A7A">
        <w:t>Schedule</w:t>
      </w:r>
      <w:bookmarkEnd w:id="7"/>
    </w:p>
    <w:p w:rsidR="00557C7A" w:rsidRDefault="00557C7A" w:rsidP="00557C7A">
      <w:pPr>
        <w:pStyle w:val="subsection"/>
      </w:pPr>
      <w:r w:rsidRPr="00111A7A">
        <w:tab/>
      </w:r>
      <w:r w:rsidRPr="00111A7A">
        <w:tab/>
      </w:r>
      <w:r w:rsidR="00C00836">
        <w:t xml:space="preserve">The </w:t>
      </w:r>
      <w:r w:rsidR="00C00836" w:rsidRPr="00C00836">
        <w:rPr>
          <w:i/>
        </w:rPr>
        <w:t xml:space="preserve">VET Student Loans </w:t>
      </w:r>
      <w:r w:rsidR="0029791A">
        <w:rPr>
          <w:i/>
        </w:rPr>
        <w:t>Rules</w:t>
      </w:r>
      <w:r w:rsidR="00C00836" w:rsidRPr="00C00836">
        <w:rPr>
          <w:i/>
        </w:rPr>
        <w:t xml:space="preserve"> 2016 </w:t>
      </w:r>
      <w:r w:rsidR="00C00836">
        <w:t xml:space="preserve">is </w:t>
      </w:r>
      <w:r w:rsidR="00083F48" w:rsidRPr="00111A7A">
        <w:t>amended as set out in the Schedule</w:t>
      </w:r>
      <w:r w:rsidR="00C00836">
        <w:t xml:space="preserve"> to this instrument</w:t>
      </w:r>
      <w:r w:rsidR="00083F48" w:rsidRPr="00111A7A">
        <w:t>.</w:t>
      </w:r>
    </w:p>
    <w:p w:rsidR="00FA6532" w:rsidRDefault="00FA6532" w:rsidP="00557C7A">
      <w:pPr>
        <w:pStyle w:val="subsection"/>
      </w:pPr>
    </w:p>
    <w:p w:rsidR="0048364F" w:rsidRPr="0029791A" w:rsidRDefault="0048364F" w:rsidP="009C5989">
      <w:pPr>
        <w:pStyle w:val="ActHead6"/>
        <w:pageBreakBefore/>
        <w:rPr>
          <w:i/>
        </w:rPr>
      </w:pPr>
      <w:bookmarkStart w:id="8" w:name="_Toc466532311"/>
      <w:bookmarkStart w:id="9" w:name="opcAmSched"/>
      <w:bookmarkStart w:id="10" w:name="opcCurrentFind"/>
      <w:r w:rsidRPr="00111A7A">
        <w:rPr>
          <w:rStyle w:val="CharAmSchNo"/>
        </w:rPr>
        <w:t>Schedule</w:t>
      </w:r>
      <w:r w:rsidR="00111A7A" w:rsidRPr="00111A7A">
        <w:rPr>
          <w:rStyle w:val="CharAmSchNo"/>
        </w:rPr>
        <w:t> </w:t>
      </w:r>
      <w:r w:rsidRPr="00111A7A">
        <w:rPr>
          <w:rStyle w:val="CharAmSchNo"/>
        </w:rPr>
        <w:t>1</w:t>
      </w:r>
      <w:r w:rsidRPr="00111A7A">
        <w:t>—</w:t>
      </w:r>
      <w:r w:rsidR="00460499" w:rsidRPr="00111A7A">
        <w:rPr>
          <w:rStyle w:val="CharAmSchText"/>
        </w:rPr>
        <w:t>Amendments</w:t>
      </w:r>
      <w:bookmarkEnd w:id="8"/>
      <w:r w:rsidR="0029791A">
        <w:rPr>
          <w:rStyle w:val="CharAmSchText"/>
        </w:rPr>
        <w:t xml:space="preserve"> to the </w:t>
      </w:r>
      <w:r w:rsidR="0029791A" w:rsidRPr="0029791A">
        <w:rPr>
          <w:rStyle w:val="CharAmSchText"/>
          <w:i/>
        </w:rPr>
        <w:t>VET Student Loans Rules 2016</w:t>
      </w:r>
    </w:p>
    <w:bookmarkEnd w:id="9"/>
    <w:bookmarkEnd w:id="10"/>
    <w:p w:rsidR="0004044E" w:rsidRPr="00111A7A" w:rsidRDefault="0004044E" w:rsidP="0004044E">
      <w:pPr>
        <w:pStyle w:val="Header"/>
      </w:pPr>
      <w:r w:rsidRPr="00111A7A">
        <w:rPr>
          <w:rStyle w:val="CharAmPartNo"/>
        </w:rPr>
        <w:t xml:space="preserve"> </w:t>
      </w:r>
      <w:r w:rsidRPr="00111A7A">
        <w:rPr>
          <w:rStyle w:val="CharAmPartText"/>
        </w:rPr>
        <w:t xml:space="preserve"> </w:t>
      </w:r>
    </w:p>
    <w:p w:rsidR="003C41F5" w:rsidRPr="003C41F5" w:rsidRDefault="003C41F5" w:rsidP="003C41F5">
      <w:pPr>
        <w:pStyle w:val="ItemHead"/>
      </w:pPr>
      <w:r w:rsidRPr="003C41F5">
        <w:rPr>
          <w:rFonts w:ascii="Times New Roman" w:hAnsi="Times New Roman"/>
          <w:i/>
          <w:sz w:val="28"/>
        </w:rPr>
        <w:fldChar w:fldCharType="begin"/>
      </w:r>
      <w:r w:rsidRPr="003C41F5">
        <w:rPr>
          <w:rFonts w:ascii="Times New Roman" w:hAnsi="Times New Roman"/>
          <w:i/>
          <w:sz w:val="28"/>
        </w:rPr>
        <w:instrText xml:space="preserve"> STYLEREF  ShortT </w:instrText>
      </w:r>
      <w:r w:rsidRPr="003C41F5">
        <w:rPr>
          <w:rFonts w:ascii="Times New Roman" w:hAnsi="Times New Roman"/>
          <w:i/>
          <w:sz w:val="28"/>
        </w:rPr>
        <w:fldChar w:fldCharType="separate"/>
      </w:r>
      <w:r w:rsidR="00C6456C">
        <w:rPr>
          <w:rFonts w:ascii="Times New Roman" w:hAnsi="Times New Roman"/>
          <w:i/>
          <w:noProof/>
          <w:sz w:val="28"/>
        </w:rPr>
        <w:t>VET Student Loans Amendment Rules (No. 1) 2017</w:t>
      </w:r>
      <w:r w:rsidRPr="003C41F5">
        <w:rPr>
          <w:rFonts w:ascii="Times New Roman" w:hAnsi="Times New Roman"/>
          <w:i/>
          <w:sz w:val="28"/>
        </w:rPr>
        <w:fldChar w:fldCharType="end"/>
      </w:r>
    </w:p>
    <w:p w:rsidR="00674C32" w:rsidRDefault="005A0B0E" w:rsidP="00B63971">
      <w:pPr>
        <w:pStyle w:val="ItemHead"/>
        <w:ind w:left="0" w:firstLine="0"/>
      </w:pPr>
      <w:r>
        <w:t xml:space="preserve">1  </w:t>
      </w:r>
      <w:r w:rsidR="00457E39">
        <w:t>Section 4 (</w:t>
      </w:r>
      <w:r>
        <w:t>d</w:t>
      </w:r>
      <w:r w:rsidR="00674C32">
        <w:t>efinition</w:t>
      </w:r>
      <w:r w:rsidR="00457E39">
        <w:t xml:space="preserve"> of </w:t>
      </w:r>
      <w:r w:rsidR="00674C32">
        <w:rPr>
          <w:i/>
        </w:rPr>
        <w:t>financially viable</w:t>
      </w:r>
      <w:r w:rsidR="00674C32">
        <w:t>)</w:t>
      </w:r>
    </w:p>
    <w:p w:rsidR="00674C32" w:rsidRPr="00674C32" w:rsidRDefault="00674C32" w:rsidP="00674C32">
      <w:pPr>
        <w:pStyle w:val="Item"/>
      </w:pPr>
      <w:r>
        <w:t>Omit “subsection 23(4)”, substitute “subsection 23(3)”.</w:t>
      </w:r>
    </w:p>
    <w:p w:rsidR="00457E39" w:rsidRDefault="005A0B0E" w:rsidP="00B63971">
      <w:pPr>
        <w:pStyle w:val="ItemHead"/>
        <w:ind w:left="0" w:firstLine="0"/>
      </w:pPr>
      <w:r>
        <w:t xml:space="preserve">2  </w:t>
      </w:r>
      <w:r w:rsidR="00457E39">
        <w:t>Section 4 (</w:t>
      </w:r>
      <w:r>
        <w:t>d</w:t>
      </w:r>
      <w:r w:rsidR="00457E39">
        <w:t>efinitions)</w:t>
      </w:r>
    </w:p>
    <w:p w:rsidR="00457E39" w:rsidRDefault="00457E39" w:rsidP="00457E39">
      <w:pPr>
        <w:pStyle w:val="Item"/>
      </w:pPr>
      <w:r>
        <w:t>Insert:</w:t>
      </w:r>
    </w:p>
    <w:p w:rsidR="00457E39" w:rsidRDefault="00457E39" w:rsidP="00DB387F">
      <w:pPr>
        <w:pStyle w:val="Definition"/>
      </w:pPr>
      <w:r w:rsidRPr="00B63971">
        <w:rPr>
          <w:b/>
          <w:i/>
        </w:rPr>
        <w:t>Student Identifiers Registrar</w:t>
      </w:r>
      <w:r w:rsidRPr="00457E39">
        <w:t xml:space="preserve"> </w:t>
      </w:r>
      <w:r>
        <w:t xml:space="preserve">has the same meaning as in the </w:t>
      </w:r>
      <w:r w:rsidRPr="00B63971">
        <w:rPr>
          <w:i/>
        </w:rPr>
        <w:t>Student Identifiers Act 2014</w:t>
      </w:r>
      <w:r>
        <w:t>.</w:t>
      </w:r>
    </w:p>
    <w:p w:rsidR="005A0B0E" w:rsidRPr="00EF56FE" w:rsidRDefault="005A0B0E" w:rsidP="005A0B0E">
      <w:pPr>
        <w:pStyle w:val="ItemHead"/>
      </w:pPr>
      <w:r>
        <w:t>3  After subsection 41(4)</w:t>
      </w:r>
    </w:p>
    <w:p w:rsidR="00F56CBA" w:rsidRDefault="00EF56FE" w:rsidP="00F56CBA">
      <w:pPr>
        <w:pStyle w:val="Item"/>
      </w:pPr>
      <w:r>
        <w:t>Insert</w:t>
      </w:r>
      <w:r w:rsidR="00F56CBA">
        <w:t>:</w:t>
      </w:r>
    </w:p>
    <w:p w:rsidR="00EF56FE" w:rsidRDefault="005A0B0E" w:rsidP="00B63971">
      <w:pPr>
        <w:pStyle w:val="subsection"/>
      </w:pPr>
      <w:r>
        <w:tab/>
      </w:r>
      <w:r w:rsidR="002C058E">
        <w:t>(4A)</w:t>
      </w:r>
      <w:r>
        <w:tab/>
      </w:r>
      <w:r w:rsidR="002C058E">
        <w:t>Approval as a tuition assurance operator has effect for the period specified in the approval.</w:t>
      </w:r>
      <w:r w:rsidR="00EF56FE">
        <w:t xml:space="preserve"> </w:t>
      </w:r>
    </w:p>
    <w:p w:rsidR="00EF56FE" w:rsidRPr="00EF56FE" w:rsidRDefault="00457E39" w:rsidP="00EF56FE">
      <w:pPr>
        <w:pStyle w:val="ItemHead"/>
      </w:pPr>
      <w:r>
        <w:t>4</w:t>
      </w:r>
      <w:r w:rsidR="002C058E">
        <w:t xml:space="preserve">  After section 41</w:t>
      </w:r>
      <w:r w:rsidR="00EF56FE">
        <w:tab/>
      </w:r>
    </w:p>
    <w:p w:rsidR="008E7D3A" w:rsidRDefault="002C058E" w:rsidP="008E7D3A">
      <w:pPr>
        <w:pStyle w:val="Item"/>
      </w:pPr>
      <w:r>
        <w:t>Insert:</w:t>
      </w:r>
    </w:p>
    <w:p w:rsidR="00EF56FE" w:rsidRDefault="00EF56FE" w:rsidP="00B63971">
      <w:pPr>
        <w:pStyle w:val="ActHead5"/>
      </w:pPr>
      <w:r w:rsidRPr="00B63971">
        <w:rPr>
          <w:rStyle w:val="CharSectno"/>
        </w:rPr>
        <w:t>41</w:t>
      </w:r>
      <w:r w:rsidR="002C058E" w:rsidRPr="00B63971">
        <w:rPr>
          <w:rStyle w:val="CharSectno"/>
        </w:rPr>
        <w:t>A</w:t>
      </w:r>
      <w:r w:rsidR="005A0B0E">
        <w:t xml:space="preserve"> </w:t>
      </w:r>
      <w:r>
        <w:t xml:space="preserve"> </w:t>
      </w:r>
      <w:r w:rsidRPr="00D20415">
        <w:t>Secretary may impose conditions</w:t>
      </w:r>
    </w:p>
    <w:p w:rsidR="00F56CBA" w:rsidRDefault="005A0B0E" w:rsidP="00B63971">
      <w:pPr>
        <w:pStyle w:val="subsection"/>
      </w:pPr>
      <w:r>
        <w:tab/>
      </w:r>
      <w:r w:rsidR="00F56CBA" w:rsidRPr="00F56CBA">
        <w:t>(</w:t>
      </w:r>
      <w:r w:rsidR="00D20415">
        <w:t>1</w:t>
      </w:r>
      <w:r w:rsidR="00F56CBA" w:rsidRPr="00F56CBA">
        <w:t>)</w:t>
      </w:r>
      <w:r>
        <w:tab/>
      </w:r>
      <w:r w:rsidR="00F56CBA">
        <w:t>The Secretary may, at any time:</w:t>
      </w:r>
    </w:p>
    <w:p w:rsidR="00F56CBA" w:rsidRPr="00D20415" w:rsidRDefault="005A0B0E" w:rsidP="00B63971">
      <w:pPr>
        <w:pStyle w:val="paragraph"/>
      </w:pPr>
      <w:r>
        <w:tab/>
      </w:r>
      <w:r w:rsidR="00F56CBA" w:rsidRPr="00D20415">
        <w:t>(a)</w:t>
      </w:r>
      <w:r>
        <w:tab/>
      </w:r>
      <w:r w:rsidR="00F56CBA" w:rsidRPr="00D20415">
        <w:t xml:space="preserve">impose </w:t>
      </w:r>
      <w:r w:rsidR="00D20415" w:rsidRPr="00D20415">
        <w:t>conditions on the approval of a person as the operator of a tuition assurance arrangement; or</w:t>
      </w:r>
    </w:p>
    <w:p w:rsidR="00D20415" w:rsidRDefault="005A0B0E" w:rsidP="00B63971">
      <w:pPr>
        <w:pStyle w:val="paragraph"/>
      </w:pPr>
      <w:r>
        <w:tab/>
      </w:r>
      <w:r w:rsidR="00D20415" w:rsidRPr="00D20415">
        <w:t>(b)</w:t>
      </w:r>
      <w:r>
        <w:tab/>
      </w:r>
      <w:r w:rsidR="00D20415" w:rsidRPr="00D20415">
        <w:t>vary a condition of the approval</w:t>
      </w:r>
    </w:p>
    <w:p w:rsidR="00D20415" w:rsidRPr="00D20415" w:rsidRDefault="005A0B0E" w:rsidP="00B63971">
      <w:pPr>
        <w:pStyle w:val="subsection"/>
        <w:rPr>
          <w:szCs w:val="22"/>
        </w:rPr>
      </w:pPr>
      <w:r>
        <w:rPr>
          <w:szCs w:val="22"/>
        </w:rPr>
        <w:tab/>
      </w:r>
      <w:r w:rsidR="00D20415" w:rsidRPr="00D20415">
        <w:rPr>
          <w:szCs w:val="22"/>
        </w:rPr>
        <w:t>(</w:t>
      </w:r>
      <w:r w:rsidR="00EF56FE">
        <w:rPr>
          <w:szCs w:val="22"/>
        </w:rPr>
        <w:t>2</w:t>
      </w:r>
      <w:r w:rsidR="00D20415" w:rsidRPr="00D20415">
        <w:rPr>
          <w:szCs w:val="22"/>
        </w:rPr>
        <w:t>)</w:t>
      </w:r>
      <w:r>
        <w:rPr>
          <w:szCs w:val="22"/>
        </w:rPr>
        <w:tab/>
      </w:r>
      <w:r w:rsidR="00D20415" w:rsidRPr="00D20415">
        <w:rPr>
          <w:szCs w:val="22"/>
        </w:rPr>
        <w:t xml:space="preserve">The Secretary must give the </w:t>
      </w:r>
      <w:r w:rsidR="00F945D1">
        <w:rPr>
          <w:szCs w:val="22"/>
        </w:rPr>
        <w:t>operator of the tuition assurance arrangement</w:t>
      </w:r>
      <w:r w:rsidR="00D20415" w:rsidRPr="00D20415">
        <w:rPr>
          <w:szCs w:val="22"/>
        </w:rPr>
        <w:t xml:space="preserve"> written notice of, and written reasons for:</w:t>
      </w:r>
    </w:p>
    <w:p w:rsidR="00D20415" w:rsidRPr="00D20415" w:rsidRDefault="005A0B0E" w:rsidP="00B63971">
      <w:pPr>
        <w:pStyle w:val="paragraph"/>
      </w:pPr>
      <w:r>
        <w:tab/>
      </w:r>
      <w:r w:rsidR="00D20415" w:rsidRPr="00D20415">
        <w:t>(a)</w:t>
      </w:r>
      <w:r>
        <w:tab/>
      </w:r>
      <w:r w:rsidR="00D20415" w:rsidRPr="00D20415">
        <w:t>imposing a condition on the approval; or</w:t>
      </w:r>
    </w:p>
    <w:p w:rsidR="00D20415" w:rsidRPr="00D20415" w:rsidRDefault="005A0B0E" w:rsidP="00B63971">
      <w:pPr>
        <w:pStyle w:val="paragraph"/>
      </w:pPr>
      <w:r>
        <w:tab/>
      </w:r>
      <w:r w:rsidR="00D20415" w:rsidRPr="00D20415">
        <w:t>(b)</w:t>
      </w:r>
      <w:r>
        <w:tab/>
      </w:r>
      <w:r w:rsidR="00D20415" w:rsidRPr="00D20415">
        <w:t>varying a condition of the approval.</w:t>
      </w:r>
    </w:p>
    <w:p w:rsidR="00F56CBA" w:rsidRDefault="00457E39" w:rsidP="003B2122">
      <w:pPr>
        <w:pStyle w:val="ItemHead"/>
        <w:ind w:left="360" w:hanging="360"/>
      </w:pPr>
      <w:r>
        <w:t>5</w:t>
      </w:r>
      <w:r w:rsidR="00674C32">
        <w:t xml:space="preserve">  </w:t>
      </w:r>
      <w:r>
        <w:t>P</w:t>
      </w:r>
      <w:r w:rsidR="00D94923">
        <w:t>aragraph 53(2)(e)</w:t>
      </w:r>
    </w:p>
    <w:p w:rsidR="00D94923" w:rsidRDefault="001B2C33" w:rsidP="00D94923">
      <w:pPr>
        <w:pStyle w:val="Item"/>
      </w:pPr>
      <w:r>
        <w:t xml:space="preserve">Repeal the paragraph, </w:t>
      </w:r>
      <w:r w:rsidR="00D94923">
        <w:t>substitute:</w:t>
      </w:r>
    </w:p>
    <w:p w:rsidR="00D94923" w:rsidRDefault="005A0B0E" w:rsidP="00B63971">
      <w:pPr>
        <w:pStyle w:val="paragraph"/>
      </w:pPr>
      <w:r>
        <w:tab/>
      </w:r>
      <w:r w:rsidR="00D94923" w:rsidRPr="00D94923">
        <w:t>(e)</w:t>
      </w:r>
      <w:r>
        <w:tab/>
        <w:t>f</w:t>
      </w:r>
      <w:r w:rsidR="00D94923" w:rsidRPr="00D94923">
        <w:t>or the parts of the course which the</w:t>
      </w:r>
      <w:r w:rsidR="00D94923">
        <w:t xml:space="preserve"> student has completed</w:t>
      </w:r>
      <w:r w:rsidR="00D94923" w:rsidRPr="00D94923">
        <w:t>:</w:t>
      </w:r>
    </w:p>
    <w:p w:rsidR="00D94923" w:rsidRDefault="005A0B0E" w:rsidP="00B63971">
      <w:pPr>
        <w:pStyle w:val="paragraphsub"/>
      </w:pPr>
      <w:r>
        <w:tab/>
        <w:t>(i)</w:t>
      </w:r>
      <w:r>
        <w:tab/>
      </w:r>
      <w:r w:rsidR="00D94923">
        <w:t xml:space="preserve">a copy of </w:t>
      </w:r>
      <w:r w:rsidR="007419EA">
        <w:t>a statement o</w:t>
      </w:r>
      <w:r w:rsidR="00457E39">
        <w:t>f</w:t>
      </w:r>
      <w:r w:rsidR="007419EA">
        <w:t xml:space="preserve"> attainment or other Australian Qualifications Framework certification documentation </w:t>
      </w:r>
      <w:r w:rsidR="00D94923">
        <w:t xml:space="preserve">issued by </w:t>
      </w:r>
      <w:r w:rsidR="00D94923" w:rsidRPr="00D94923">
        <w:t>the course provider or an authorised issuing organisation in accordance with the Australian Qualifications Framework</w:t>
      </w:r>
      <w:r w:rsidR="007419EA">
        <w:t>;</w:t>
      </w:r>
      <w:r w:rsidR="00FE0D9B">
        <w:t xml:space="preserve"> </w:t>
      </w:r>
      <w:r w:rsidR="00457E39">
        <w:t>or</w:t>
      </w:r>
    </w:p>
    <w:p w:rsidR="007419EA" w:rsidRDefault="005A0B0E" w:rsidP="00B63971">
      <w:pPr>
        <w:pStyle w:val="paragraphsub"/>
      </w:pPr>
      <w:r>
        <w:tab/>
        <w:t>(ii)</w:t>
      </w:r>
      <w:r>
        <w:tab/>
      </w:r>
      <w:r w:rsidR="007419EA">
        <w:t>a copy of an authenticated VET transcript issued by the Student Identifiers Registrar.</w:t>
      </w:r>
    </w:p>
    <w:p w:rsidR="003344D6" w:rsidRDefault="003344D6" w:rsidP="00B63971">
      <w:pPr>
        <w:pStyle w:val="paragraphsub"/>
      </w:pPr>
    </w:p>
    <w:p w:rsidR="003344D6" w:rsidRDefault="003344D6" w:rsidP="00B63971">
      <w:pPr>
        <w:pStyle w:val="paragraphsub"/>
      </w:pPr>
    </w:p>
    <w:p w:rsidR="003344D6" w:rsidRPr="00283E59" w:rsidRDefault="003344D6" w:rsidP="00B63971">
      <w:pPr>
        <w:pStyle w:val="paragraphsub"/>
      </w:pPr>
    </w:p>
    <w:p w:rsidR="00D212B7" w:rsidRDefault="005A0B0E" w:rsidP="00B63971">
      <w:pPr>
        <w:pStyle w:val="ItemHead"/>
        <w:ind w:left="0" w:firstLine="0"/>
      </w:pPr>
      <w:r>
        <w:t xml:space="preserve">6  </w:t>
      </w:r>
      <w:r w:rsidR="00457E39">
        <w:t>P</w:t>
      </w:r>
      <w:r w:rsidR="005E6EF4">
        <w:t>aragraph 54(1)(b)</w:t>
      </w:r>
    </w:p>
    <w:p w:rsidR="005E6EF4" w:rsidRDefault="001B2C33" w:rsidP="00FE0D9B">
      <w:pPr>
        <w:pStyle w:val="Item"/>
        <w:spacing w:after="240"/>
      </w:pPr>
      <w:r>
        <w:t xml:space="preserve">Repeal the paragraph, </w:t>
      </w:r>
      <w:r w:rsidR="005E6EF4">
        <w:t>substitute:</w:t>
      </w:r>
    </w:p>
    <w:p w:rsidR="005E6EF4" w:rsidRDefault="005A0B0E" w:rsidP="00B63971">
      <w:pPr>
        <w:pStyle w:val="paragraph"/>
      </w:pPr>
      <w:r>
        <w:tab/>
      </w:r>
      <w:r w:rsidR="005E6EF4">
        <w:t>(b)</w:t>
      </w:r>
      <w:r>
        <w:tab/>
      </w:r>
      <w:r w:rsidR="005E6EF4" w:rsidRPr="00CA3661">
        <w:t xml:space="preserve">for students enrolled in replacement courses to receive course credits for parts of the original course successfully completed by the student, as evidenced </w:t>
      </w:r>
      <w:r w:rsidR="005E6EF4">
        <w:t>by:</w:t>
      </w:r>
    </w:p>
    <w:p w:rsidR="005E6EF4" w:rsidRDefault="005A0B0E" w:rsidP="00B63971">
      <w:pPr>
        <w:pStyle w:val="paragraphsub"/>
      </w:pPr>
      <w:r>
        <w:tab/>
      </w:r>
      <w:r w:rsidR="005E6EF4">
        <w:t>(i)</w:t>
      </w:r>
      <w:r w:rsidR="005E6EF4">
        <w:tab/>
        <w:t>a copy of a statement o</w:t>
      </w:r>
      <w:r w:rsidR="00457E39">
        <w:t>f</w:t>
      </w:r>
      <w:r w:rsidR="005E6EF4">
        <w:t xml:space="preserve"> attainment or other Australian Qualifications Framework certification documentation issued by the course provider or an authorised issuing organisation in accordance with the Australian Qualifications Framework; </w:t>
      </w:r>
      <w:r w:rsidR="00457E39">
        <w:t>or</w:t>
      </w:r>
    </w:p>
    <w:p w:rsidR="005E6EF4" w:rsidRDefault="005A0B0E" w:rsidP="00B63971">
      <w:pPr>
        <w:pStyle w:val="paragraphsub"/>
      </w:pPr>
      <w:r>
        <w:tab/>
      </w:r>
      <w:r w:rsidR="005E6EF4">
        <w:t>(ii)</w:t>
      </w:r>
      <w:r w:rsidR="005E6EF4">
        <w:tab/>
        <w:t>a copy of an authenticated VET transcript issued by the Student Identifiers Registrar.</w:t>
      </w:r>
    </w:p>
    <w:p w:rsidR="004B02E9" w:rsidRPr="000079BC" w:rsidRDefault="005A0B0E" w:rsidP="00B63971">
      <w:pPr>
        <w:pStyle w:val="ItemHead"/>
        <w:ind w:left="0" w:firstLine="0"/>
      </w:pPr>
      <w:r>
        <w:t xml:space="preserve">7  </w:t>
      </w:r>
      <w:r w:rsidR="004B02E9">
        <w:t>Subsection 58(3)</w:t>
      </w:r>
    </w:p>
    <w:p w:rsidR="0028112E" w:rsidRDefault="004B02E9" w:rsidP="00B63971">
      <w:pPr>
        <w:pStyle w:val="Item"/>
      </w:pPr>
      <w:r w:rsidRPr="004C2D03">
        <w:t>Omit</w:t>
      </w:r>
      <w:r w:rsidRPr="000079BC">
        <w:t xml:space="preserve"> “</w:t>
      </w:r>
      <w:r>
        <w:t>6 months”</w:t>
      </w:r>
      <w:r w:rsidRPr="000079BC">
        <w:t>, substitute “</w:t>
      </w:r>
      <w:r>
        <w:t>1</w:t>
      </w:r>
      <w:r w:rsidR="002F750B">
        <w:t>2</w:t>
      </w:r>
      <w:r>
        <w:t xml:space="preserve"> months</w:t>
      </w:r>
      <w:r w:rsidRPr="000079BC">
        <w:t>”.</w:t>
      </w:r>
    </w:p>
    <w:p w:rsidR="003F4C7A" w:rsidRDefault="00251C7C" w:rsidP="00B63971">
      <w:pPr>
        <w:pStyle w:val="ItemHead"/>
        <w:ind w:left="0" w:firstLine="0"/>
      </w:pPr>
      <w:r>
        <w:t>8  S</w:t>
      </w:r>
      <w:r w:rsidR="003F4C7A">
        <w:t>ubsection 62(1)</w:t>
      </w:r>
      <w:r>
        <w:t>, table item 6, column 2</w:t>
      </w:r>
    </w:p>
    <w:p w:rsidR="003F4C7A" w:rsidRPr="00302E01" w:rsidRDefault="007F22A0" w:rsidP="00B63971">
      <w:pPr>
        <w:pStyle w:val="Item"/>
      </w:pPr>
      <w:r w:rsidRPr="004C2D03">
        <w:t>Omit “</w:t>
      </w:r>
      <w:r w:rsidR="002F750B" w:rsidRPr="004C2D03">
        <w:t>Within 30 days after the end of the quarter</w:t>
      </w:r>
      <w:r w:rsidRPr="004C2D03">
        <w:t>”, substitute “</w:t>
      </w:r>
      <w:r w:rsidR="002F750B" w:rsidRPr="0008148A">
        <w:t>Before the beginning of the quarter</w:t>
      </w:r>
      <w:r w:rsidRPr="00302E01">
        <w:t>”.</w:t>
      </w:r>
    </w:p>
    <w:p w:rsidR="00875F2C" w:rsidRDefault="00251C7C" w:rsidP="00B63971">
      <w:pPr>
        <w:pStyle w:val="ItemHead"/>
        <w:ind w:left="0" w:firstLine="0"/>
      </w:pPr>
      <w:r>
        <w:t xml:space="preserve">9  </w:t>
      </w:r>
      <w:r w:rsidR="001C7561">
        <w:t>Paragraph 62(2)(a)</w:t>
      </w:r>
    </w:p>
    <w:p w:rsidR="001C7561" w:rsidRPr="001C7561" w:rsidRDefault="002F750B" w:rsidP="004C2D03">
      <w:pPr>
        <w:pStyle w:val="Item"/>
      </w:pPr>
      <w:r>
        <w:t>Omit</w:t>
      </w:r>
      <w:r w:rsidR="001C7561">
        <w:t xml:space="preserve"> “</w:t>
      </w:r>
      <w:r>
        <w:t xml:space="preserve">at the </w:t>
      </w:r>
      <w:r w:rsidRPr="004C2D03">
        <w:t>end</w:t>
      </w:r>
      <w:r>
        <w:t xml:space="preserve"> of the quarter”, substitute</w:t>
      </w:r>
      <w:r w:rsidR="001C7561">
        <w:t xml:space="preserve"> “</w:t>
      </w:r>
      <w:r>
        <w:t>at the beginning of the quarter</w:t>
      </w:r>
      <w:r w:rsidR="001C7561">
        <w:t>”.</w:t>
      </w:r>
    </w:p>
    <w:p w:rsidR="00EB652D" w:rsidRDefault="00251C7C" w:rsidP="00B63971">
      <w:pPr>
        <w:pStyle w:val="ItemHead"/>
        <w:ind w:left="0" w:firstLine="0"/>
      </w:pPr>
      <w:r>
        <w:t xml:space="preserve">10 </w:t>
      </w:r>
      <w:r w:rsidR="00EB652D">
        <w:t xml:space="preserve"> After section 62</w:t>
      </w:r>
    </w:p>
    <w:p w:rsidR="00EB652D" w:rsidRDefault="00EB652D" w:rsidP="00EB652D">
      <w:pPr>
        <w:pStyle w:val="Item"/>
      </w:pPr>
      <w:r>
        <w:t>Insert:</w:t>
      </w:r>
    </w:p>
    <w:p w:rsidR="0096028A" w:rsidRPr="0096028A" w:rsidRDefault="0096028A" w:rsidP="00B63971">
      <w:pPr>
        <w:pStyle w:val="ActHead5"/>
      </w:pPr>
      <w:r w:rsidRPr="00B63971">
        <w:rPr>
          <w:rStyle w:val="CharSectno"/>
        </w:rPr>
        <w:t>62A</w:t>
      </w:r>
      <w:r>
        <w:t xml:space="preserve">  </w:t>
      </w:r>
      <w:r w:rsidRPr="0096028A">
        <w:t>Secretary may request information</w:t>
      </w:r>
    </w:p>
    <w:p w:rsidR="00EB652D" w:rsidRPr="0008148A" w:rsidRDefault="00251C7C" w:rsidP="00B63971">
      <w:pPr>
        <w:pStyle w:val="subsection"/>
      </w:pPr>
      <w:r>
        <w:tab/>
      </w:r>
      <w:r w:rsidR="00EB652D" w:rsidRPr="004C2D03">
        <w:t>(</w:t>
      </w:r>
      <w:r w:rsidR="0096028A" w:rsidRPr="0008148A">
        <w:t>1</w:t>
      </w:r>
      <w:r w:rsidR="00EB652D" w:rsidRPr="00302E01">
        <w:t>)</w:t>
      </w:r>
      <w:r>
        <w:tab/>
      </w:r>
      <w:r w:rsidR="00EB652D" w:rsidRPr="0008148A">
        <w:t>The Secretary may, by notice in writing, require a</w:t>
      </w:r>
      <w:r w:rsidR="0096028A" w:rsidRPr="00302E01">
        <w:t xml:space="preserve"> tuition assurance scheme</w:t>
      </w:r>
      <w:r w:rsidR="00EB652D" w:rsidRPr="00302E01">
        <w:t xml:space="preserve"> operator to give the Secretary information or documents that relate to: </w:t>
      </w:r>
    </w:p>
    <w:p w:rsidR="00EB652D" w:rsidRPr="00302E01" w:rsidRDefault="00251C7C" w:rsidP="00B63971">
      <w:pPr>
        <w:pStyle w:val="paragraph"/>
      </w:pPr>
      <w:r>
        <w:tab/>
      </w:r>
      <w:r w:rsidR="00EB652D" w:rsidRPr="004C2D03">
        <w:t>(a)</w:t>
      </w:r>
      <w:r>
        <w:tab/>
      </w:r>
      <w:r w:rsidR="00EB652D" w:rsidRPr="004C2D03">
        <w:t xml:space="preserve">the provision and operation of a tuition assurance arrangement by the </w:t>
      </w:r>
      <w:r w:rsidR="00EB652D" w:rsidRPr="00302E01">
        <w:t>operator;</w:t>
      </w:r>
    </w:p>
    <w:p w:rsidR="00C72514" w:rsidRPr="00302E01" w:rsidRDefault="00251C7C" w:rsidP="00B63971">
      <w:pPr>
        <w:pStyle w:val="paragraph"/>
      </w:pPr>
      <w:r>
        <w:tab/>
      </w:r>
      <w:r w:rsidR="00EB652D" w:rsidRPr="004C2D03">
        <w:t>(b)</w:t>
      </w:r>
      <w:r>
        <w:tab/>
      </w:r>
      <w:r w:rsidR="00C72514" w:rsidRPr="004C2D03">
        <w:t>the operator’s role in facilitating tuition assurance for the students of a</w:t>
      </w:r>
      <w:r>
        <w:t xml:space="preserve">n approved </w:t>
      </w:r>
      <w:r w:rsidR="00C72514" w:rsidRPr="004C2D03">
        <w:t>course provider</w:t>
      </w:r>
      <w:r w:rsidR="00C72514" w:rsidRPr="00302E01">
        <w:t>;</w:t>
      </w:r>
    </w:p>
    <w:p w:rsidR="00EB652D" w:rsidRPr="00302E01" w:rsidRDefault="00251C7C" w:rsidP="00B63971">
      <w:pPr>
        <w:pStyle w:val="paragraph"/>
      </w:pPr>
      <w:r>
        <w:tab/>
      </w:r>
      <w:r w:rsidR="00C72514" w:rsidRPr="004C2D03">
        <w:t>(c)</w:t>
      </w:r>
      <w:r>
        <w:tab/>
      </w:r>
      <w:r w:rsidR="00EB652D" w:rsidRPr="004C2D03">
        <w:t>the operator</w:t>
      </w:r>
      <w:r w:rsidR="00EB652D" w:rsidRPr="0008148A">
        <w:t xml:space="preserve">’s compliance with this Act. </w:t>
      </w:r>
    </w:p>
    <w:p w:rsidR="00EB652D" w:rsidRPr="00302E01" w:rsidRDefault="00251C7C" w:rsidP="00B63971">
      <w:pPr>
        <w:pStyle w:val="subsection"/>
      </w:pPr>
      <w:r>
        <w:tab/>
      </w:r>
      <w:r w:rsidR="00EB652D" w:rsidRPr="004C2D03">
        <w:t>(</w:t>
      </w:r>
      <w:r w:rsidR="0096028A" w:rsidRPr="004C2D03">
        <w:t>2</w:t>
      </w:r>
      <w:r w:rsidR="00EB652D" w:rsidRPr="0008148A">
        <w:t>)</w:t>
      </w:r>
      <w:r>
        <w:tab/>
      </w:r>
      <w:r w:rsidR="00EB652D" w:rsidRPr="004C2D03">
        <w:t xml:space="preserve">The information or documents </w:t>
      </w:r>
      <w:r w:rsidR="0096028A" w:rsidRPr="004C2D03">
        <w:t>must be provided</w:t>
      </w:r>
      <w:r w:rsidR="00EB652D" w:rsidRPr="0008148A">
        <w:t xml:space="preserve">: </w:t>
      </w:r>
    </w:p>
    <w:p w:rsidR="00EB652D" w:rsidRPr="004C2D03" w:rsidRDefault="00251C7C" w:rsidP="00B63971">
      <w:pPr>
        <w:pStyle w:val="paragraph"/>
      </w:pPr>
      <w:r>
        <w:tab/>
      </w:r>
      <w:r w:rsidR="00EB652D" w:rsidRPr="004C2D03">
        <w:t>(a)</w:t>
      </w:r>
      <w:r>
        <w:tab/>
      </w:r>
      <w:r w:rsidR="00EB652D" w:rsidRPr="004C2D03">
        <w:t xml:space="preserve">in the form specified in the notice, which may be a statutory declaration; and </w:t>
      </w:r>
    </w:p>
    <w:p w:rsidR="00EB652D" w:rsidRPr="0008148A" w:rsidRDefault="00251C7C" w:rsidP="00B63971">
      <w:pPr>
        <w:pStyle w:val="paragraph"/>
      </w:pPr>
      <w:r>
        <w:tab/>
      </w:r>
      <w:r w:rsidR="00EB652D" w:rsidRPr="004C2D03">
        <w:t>(b)</w:t>
      </w:r>
      <w:r>
        <w:tab/>
      </w:r>
      <w:r w:rsidR="00EB652D" w:rsidRPr="004C2D03">
        <w:t xml:space="preserve">in accordance with other requirements specified in the notice. </w:t>
      </w:r>
    </w:p>
    <w:p w:rsidR="004C2D03" w:rsidRDefault="004C2D03" w:rsidP="00B63971">
      <w:pPr>
        <w:pStyle w:val="ItemHead"/>
        <w:ind w:left="0" w:firstLine="0"/>
      </w:pPr>
      <w:r>
        <w:t>11  Section 68</w:t>
      </w:r>
    </w:p>
    <w:p w:rsidR="004C2D03" w:rsidRPr="004C2D03" w:rsidRDefault="004C2D03" w:rsidP="00B63971">
      <w:pPr>
        <w:pStyle w:val="Item"/>
      </w:pPr>
      <w:r>
        <w:t>Omit “The tuition assurance scheme operator”, substitute “(1)  The tuition assurance scheme operator”.</w:t>
      </w:r>
    </w:p>
    <w:p w:rsidR="00EB652D" w:rsidRDefault="00251C7C" w:rsidP="00B63971">
      <w:pPr>
        <w:pStyle w:val="ItemHead"/>
        <w:ind w:left="0" w:firstLine="0"/>
      </w:pPr>
      <w:r>
        <w:t>1</w:t>
      </w:r>
      <w:r w:rsidR="004C2D03">
        <w:t>2</w:t>
      </w:r>
      <w:r>
        <w:t xml:space="preserve">  </w:t>
      </w:r>
      <w:r w:rsidR="00A1740F">
        <w:t>After paragraph 68(a)</w:t>
      </w:r>
    </w:p>
    <w:p w:rsidR="00A1740F" w:rsidRDefault="00A1740F" w:rsidP="00A1740F">
      <w:pPr>
        <w:pStyle w:val="Item"/>
      </w:pPr>
      <w:r>
        <w:t>Insert:</w:t>
      </w:r>
    </w:p>
    <w:p w:rsidR="00A1740F" w:rsidRDefault="00251C7C" w:rsidP="00B63971">
      <w:pPr>
        <w:pStyle w:val="paragraph"/>
      </w:pPr>
      <w:r>
        <w:tab/>
      </w:r>
      <w:r w:rsidR="00A1740F" w:rsidRPr="00A1740F">
        <w:t>(aa)</w:t>
      </w:r>
      <w:r>
        <w:tab/>
      </w:r>
      <w:r w:rsidR="0096028A">
        <w:t>if</w:t>
      </w:r>
      <w:r w:rsidR="00A1740F">
        <w:t xml:space="preserve"> the course provider </w:t>
      </w:r>
      <w:r w:rsidR="004C2D03">
        <w:t>fails to</w:t>
      </w:r>
      <w:r w:rsidR="00A1740F" w:rsidRPr="00A1740F">
        <w:t xml:space="preserve"> hold the meeting referred to in paragraph</w:t>
      </w:r>
      <w:r>
        <w:t> </w:t>
      </w:r>
      <w:r w:rsidR="00A1740F" w:rsidRPr="00A1740F">
        <w:t>91(b)</w:t>
      </w:r>
      <w:r w:rsidR="004C2D03">
        <w:t xml:space="preserve"> (</w:t>
      </w:r>
      <w:r w:rsidR="004C2D03">
        <w:rPr>
          <w:b/>
          <w:i/>
        </w:rPr>
        <w:t>provider’s tuition assurance meeting</w:t>
      </w:r>
      <w:r w:rsidR="004C2D03">
        <w:t>)</w:t>
      </w:r>
      <w:r w:rsidR="00A1740F" w:rsidRPr="00A1740F">
        <w:t xml:space="preserve">, arrange and hold </w:t>
      </w:r>
      <w:r w:rsidR="00A1740F">
        <w:t>a</w:t>
      </w:r>
      <w:r w:rsidR="00A1740F" w:rsidRPr="00A1740F">
        <w:t xml:space="preserve"> meeting with </w:t>
      </w:r>
      <w:r>
        <w:t xml:space="preserve">covered </w:t>
      </w:r>
      <w:r w:rsidR="00A1740F" w:rsidRPr="00A1740F">
        <w:t>students</w:t>
      </w:r>
      <w:r w:rsidR="0096028A">
        <w:t xml:space="preserve"> as soon as practicable</w:t>
      </w:r>
      <w:r w:rsidR="00A1740F">
        <w:t>;</w:t>
      </w:r>
    </w:p>
    <w:p w:rsidR="004C2D03" w:rsidRDefault="004C2D03" w:rsidP="00B63971">
      <w:pPr>
        <w:pStyle w:val="ItemHead"/>
      </w:pPr>
      <w:r>
        <w:t>13  At the end of section 68</w:t>
      </w:r>
    </w:p>
    <w:p w:rsidR="004C2D03" w:rsidRDefault="004C2D03" w:rsidP="00B63971">
      <w:pPr>
        <w:pStyle w:val="Item"/>
      </w:pPr>
      <w:r>
        <w:t>Insert:</w:t>
      </w:r>
    </w:p>
    <w:p w:rsidR="004C2D03" w:rsidRDefault="0008148A" w:rsidP="00B63971">
      <w:pPr>
        <w:pStyle w:val="subsection"/>
      </w:pPr>
      <w:r>
        <w:tab/>
      </w:r>
      <w:r w:rsidR="004C2D03">
        <w:t>(2)</w:t>
      </w:r>
      <w:r w:rsidR="004C2D03">
        <w:tab/>
        <w:t>The operator must hold the meeting mentioned in paragraph (1)(aa):</w:t>
      </w:r>
    </w:p>
    <w:p w:rsidR="004C2D03" w:rsidRDefault="0008148A" w:rsidP="00B63971">
      <w:pPr>
        <w:pStyle w:val="paragraph"/>
      </w:pPr>
      <w:r>
        <w:tab/>
      </w:r>
      <w:r w:rsidR="004C2D03">
        <w:t>(a)</w:t>
      </w:r>
      <w:r w:rsidR="004C2D03">
        <w:tab/>
        <w:t>as soon as practicable after the provider fails to hold the provider’s tuition assurance meeting; and</w:t>
      </w:r>
    </w:p>
    <w:p w:rsidR="004C2D03" w:rsidRDefault="0008148A" w:rsidP="00B63971">
      <w:pPr>
        <w:pStyle w:val="paragraph"/>
      </w:pPr>
      <w:r>
        <w:tab/>
      </w:r>
      <w:r w:rsidR="004C2D03">
        <w:t>(b)</w:t>
      </w:r>
      <w:r w:rsidR="004C2D03">
        <w:tab/>
        <w:t>either:</w:t>
      </w:r>
    </w:p>
    <w:p w:rsidR="004C2D03" w:rsidRDefault="0008148A" w:rsidP="00B63971">
      <w:pPr>
        <w:pStyle w:val="paragraphsub"/>
      </w:pPr>
      <w:r>
        <w:tab/>
      </w:r>
      <w:r w:rsidR="004C2D03">
        <w:t>(i)</w:t>
      </w:r>
      <w:r w:rsidR="004C2D03">
        <w:tab/>
        <w:t>at, or within a reasonable distance of, the place the provider was required to hold the provider’s tuition assurance meeting; or</w:t>
      </w:r>
    </w:p>
    <w:p w:rsidR="004C2D03" w:rsidRPr="004C2D03" w:rsidRDefault="0008148A" w:rsidP="00B63971">
      <w:pPr>
        <w:pStyle w:val="paragraphsub"/>
      </w:pPr>
      <w:r>
        <w:tab/>
      </w:r>
      <w:r w:rsidR="004C2D03">
        <w:t>(ii)</w:t>
      </w:r>
      <w:r w:rsidR="004C2D03">
        <w:tab/>
        <w:t xml:space="preserve">if that is not practicable—by a means of </w:t>
      </w:r>
      <w:r>
        <w:t xml:space="preserve">electronic </w:t>
      </w:r>
      <w:r w:rsidR="004C2D03">
        <w:t xml:space="preserve">communication </w:t>
      </w:r>
      <w:r>
        <w:t>that enables all participants to communicate with each other.</w:t>
      </w:r>
    </w:p>
    <w:p w:rsidR="00E019C6" w:rsidRPr="0008148A" w:rsidRDefault="0008148A" w:rsidP="00B63971">
      <w:pPr>
        <w:pStyle w:val="ItemHead"/>
      </w:pPr>
      <w:r>
        <w:t xml:space="preserve">14  </w:t>
      </w:r>
      <w:r w:rsidR="00E019C6" w:rsidRPr="0008148A">
        <w:t>Paragraph 69(1)(h)</w:t>
      </w:r>
    </w:p>
    <w:p w:rsidR="0008148A" w:rsidRDefault="0008148A" w:rsidP="0096028A">
      <w:pPr>
        <w:pStyle w:val="Item"/>
      </w:pPr>
      <w:r>
        <w:t>Repeal the paragraph, substitute:</w:t>
      </w:r>
    </w:p>
    <w:p w:rsidR="0008148A" w:rsidRPr="0008148A" w:rsidRDefault="0008148A" w:rsidP="00B63971">
      <w:pPr>
        <w:pStyle w:val="paragraph"/>
      </w:pPr>
      <w:r>
        <w:tab/>
        <w:t>(h)</w:t>
      </w:r>
      <w:r>
        <w:tab/>
        <w:t>an explanation that if the student chooses to enrol in a course other than the replacement course, there is no obligation on the provider of the other course to offer a replacement component without charge to the student’</w:t>
      </w:r>
      <w:r w:rsidR="00853BA1">
        <w:t xml:space="preserve">. </w:t>
      </w:r>
    </w:p>
    <w:p w:rsidR="00AB2712" w:rsidRDefault="0008148A" w:rsidP="00B63971">
      <w:pPr>
        <w:pStyle w:val="ItemHead"/>
      </w:pPr>
      <w:r>
        <w:t xml:space="preserve">15 </w:t>
      </w:r>
      <w:r w:rsidR="00435909">
        <w:t xml:space="preserve"> </w:t>
      </w:r>
      <w:r w:rsidR="00AB2712">
        <w:t>Subsection 69(3)</w:t>
      </w:r>
    </w:p>
    <w:p w:rsidR="00AB2712" w:rsidRPr="00AB2712" w:rsidRDefault="00AB2712" w:rsidP="00AB2712">
      <w:pPr>
        <w:pStyle w:val="Item"/>
      </w:pPr>
      <w:r>
        <w:t xml:space="preserve">After “records of replacement tuition offers made by the operator”, insert “and </w:t>
      </w:r>
      <w:r w:rsidR="002175EE">
        <w:t>responses by the</w:t>
      </w:r>
      <w:r>
        <w:t xml:space="preserve"> students</w:t>
      </w:r>
      <w:r w:rsidR="002175EE">
        <w:t xml:space="preserve"> to the</w:t>
      </w:r>
      <w:r>
        <w:t xml:space="preserve"> replacement tuition offers”.</w:t>
      </w:r>
    </w:p>
    <w:p w:rsidR="00677620" w:rsidRDefault="0008148A" w:rsidP="00B63971">
      <w:pPr>
        <w:pStyle w:val="ItemHead"/>
      </w:pPr>
      <w:r>
        <w:t xml:space="preserve">16  </w:t>
      </w:r>
      <w:r w:rsidR="0000776B">
        <w:t>A</w:t>
      </w:r>
      <w:r w:rsidR="002175EE">
        <w:t>t the end of section</w:t>
      </w:r>
      <w:r w:rsidR="00677620">
        <w:t xml:space="preserve"> 70</w:t>
      </w:r>
    </w:p>
    <w:p w:rsidR="0000776B" w:rsidRDefault="002175EE" w:rsidP="00B63971">
      <w:pPr>
        <w:pStyle w:val="Item"/>
      </w:pPr>
      <w:r>
        <w:t>Add</w:t>
      </w:r>
      <w:r w:rsidR="00677620" w:rsidRPr="00677620">
        <w:t>:</w:t>
      </w:r>
      <w:r w:rsidR="0000776B">
        <w:t xml:space="preserve"> </w:t>
      </w:r>
    </w:p>
    <w:p w:rsidR="00677620" w:rsidRDefault="008D5F11" w:rsidP="00B63971">
      <w:pPr>
        <w:pStyle w:val="subsection"/>
      </w:pPr>
      <w:r>
        <w:tab/>
      </w:r>
      <w:r w:rsidR="002175EE">
        <w:t>(4)</w:t>
      </w:r>
      <w:r>
        <w:tab/>
      </w:r>
      <w:r w:rsidR="00677620" w:rsidRPr="00677620">
        <w:t>The tuition assurance scheme operator must keep records of its attempts to contact the student. The records must include the date, time and outcome of the contact. The records must be kept for at least 7 years.</w:t>
      </w:r>
    </w:p>
    <w:p w:rsidR="0088067E" w:rsidRDefault="0008148A" w:rsidP="00B63971">
      <w:pPr>
        <w:pStyle w:val="ItemHead"/>
      </w:pPr>
      <w:r>
        <w:t xml:space="preserve">17 </w:t>
      </w:r>
      <w:r w:rsidR="0000776B">
        <w:t xml:space="preserve"> </w:t>
      </w:r>
      <w:r w:rsidR="0088067E">
        <w:t>Subsection 116(1)</w:t>
      </w:r>
    </w:p>
    <w:p w:rsidR="0088067E" w:rsidRPr="0008148A" w:rsidRDefault="0088067E" w:rsidP="00B63971">
      <w:pPr>
        <w:pStyle w:val="Item"/>
      </w:pPr>
      <w:r w:rsidRPr="0008148A">
        <w:t>Omit “by 31 March”.</w:t>
      </w:r>
    </w:p>
    <w:p w:rsidR="00A17E6D" w:rsidRDefault="0008148A" w:rsidP="00B63971">
      <w:pPr>
        <w:pStyle w:val="ItemHead"/>
      </w:pPr>
      <w:r>
        <w:t xml:space="preserve">18  </w:t>
      </w:r>
      <w:r w:rsidR="0088067E">
        <w:t>At the end of subsection 116</w:t>
      </w:r>
    </w:p>
    <w:p w:rsidR="00A17E6D" w:rsidRPr="0008148A" w:rsidRDefault="00A17E6D" w:rsidP="00B63971">
      <w:pPr>
        <w:pStyle w:val="Item"/>
      </w:pPr>
      <w:r w:rsidRPr="0008148A">
        <w:t>Add:</w:t>
      </w:r>
    </w:p>
    <w:p w:rsidR="00A17E6D" w:rsidRDefault="008D5F11" w:rsidP="00B63971">
      <w:pPr>
        <w:pStyle w:val="subsection"/>
      </w:pPr>
      <w:r>
        <w:tab/>
      </w:r>
      <w:r w:rsidR="00A17E6D">
        <w:t>(3)</w:t>
      </w:r>
      <w:r>
        <w:tab/>
      </w:r>
      <w:r w:rsidR="00A17E6D">
        <w:t>The Secretary may, by notice in writing, specify the date by when the information required under subsection (1) must be given.</w:t>
      </w:r>
    </w:p>
    <w:p w:rsidR="004E7479" w:rsidRPr="00111A7A" w:rsidRDefault="004E7479" w:rsidP="00B63971"/>
    <w:sectPr w:rsidR="004E7479" w:rsidRPr="00111A7A" w:rsidSect="00691CE5">
      <w:headerReference w:type="even" r:id="rId23"/>
      <w:headerReference w:type="default" r:id="rId24"/>
      <w:footerReference w:type="even" r:id="rId25"/>
      <w:footerReference w:type="default" r:id="rId26"/>
      <w:headerReference w:type="first" r:id="rId27"/>
      <w:footerReference w:type="first" r:id="rId28"/>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68A" w:rsidRDefault="0069168A" w:rsidP="0048364F">
      <w:pPr>
        <w:spacing w:line="240" w:lineRule="auto"/>
      </w:pPr>
      <w:r>
        <w:separator/>
      </w:r>
    </w:p>
  </w:endnote>
  <w:endnote w:type="continuationSeparator" w:id="0">
    <w:p w:rsidR="0069168A" w:rsidRDefault="0069168A"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691CE5" w:rsidRDefault="0048364F" w:rsidP="00691CE5">
    <w:pPr>
      <w:pStyle w:val="Footer"/>
      <w:tabs>
        <w:tab w:val="clear" w:pos="4153"/>
        <w:tab w:val="clear" w:pos="8306"/>
        <w:tab w:val="center" w:pos="4150"/>
        <w:tab w:val="right" w:pos="8307"/>
      </w:tabs>
      <w:spacing w:before="120"/>
      <w:rPr>
        <w:i/>
        <w:sz w:val="18"/>
      </w:rPr>
    </w:pPr>
    <w:r w:rsidRPr="00691CE5">
      <w:rPr>
        <w:i/>
        <w:sz w:val="18"/>
      </w:rPr>
      <w:t xml:space="preserve"> </w:t>
    </w:r>
    <w:r w:rsidR="00691CE5" w:rsidRPr="00691CE5">
      <w:rPr>
        <w:i/>
        <w:sz w:val="18"/>
      </w:rPr>
      <w:t>OPC62315 - B</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Default="0048364F" w:rsidP="00E97334"/>
  <w:p w:rsidR="00E97334" w:rsidRPr="00E97334" w:rsidRDefault="00E97334" w:rsidP="00691CE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D79B6" w:rsidRDefault="0048364F" w:rsidP="00685F42">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6F5" w:rsidRPr="00691CE5" w:rsidRDefault="00A136F5" w:rsidP="0094523D">
    <w:pPr>
      <w:pBdr>
        <w:top w:val="single" w:sz="6" w:space="1" w:color="auto"/>
      </w:pBdr>
      <w:spacing w:before="120" w:line="0" w:lineRule="atLeast"/>
      <w:rPr>
        <w:rFonts w:cs="Times New Roman"/>
        <w:i/>
        <w:sz w:val="18"/>
        <w:szCs w:val="16"/>
      </w:rPr>
    </w:pPr>
  </w:p>
  <w:tbl>
    <w:tblPr>
      <w:tblStyle w:val="TableGrid"/>
      <w:tblW w:w="0" w:type="auto"/>
      <w:tblLayout w:type="fixed"/>
      <w:tblLook w:val="04A0" w:firstRow="1" w:lastRow="0" w:firstColumn="1" w:lastColumn="0" w:noHBand="0" w:noVBand="1"/>
    </w:tblPr>
    <w:tblGrid>
      <w:gridCol w:w="709"/>
      <w:gridCol w:w="6379"/>
      <w:gridCol w:w="1384"/>
    </w:tblGrid>
    <w:tr w:rsidR="00A136F5" w:rsidRPr="00691CE5" w:rsidTr="009C64E8">
      <w:tc>
        <w:tcPr>
          <w:tcW w:w="709" w:type="dxa"/>
          <w:tcBorders>
            <w:top w:val="nil"/>
            <w:left w:val="nil"/>
            <w:bottom w:val="nil"/>
            <w:right w:val="nil"/>
          </w:tcBorders>
        </w:tcPr>
        <w:p w:rsidR="00A136F5" w:rsidRPr="00691CE5" w:rsidRDefault="00A136F5" w:rsidP="00830B62">
          <w:pPr>
            <w:spacing w:line="0" w:lineRule="atLeast"/>
            <w:rPr>
              <w:rFonts w:cs="Times New Roman"/>
              <w:i/>
              <w:sz w:val="18"/>
            </w:rPr>
          </w:pPr>
          <w:r w:rsidRPr="00691CE5">
            <w:rPr>
              <w:rFonts w:cs="Times New Roman"/>
              <w:i/>
              <w:sz w:val="18"/>
            </w:rPr>
            <w:fldChar w:fldCharType="begin"/>
          </w:r>
          <w:r w:rsidRPr="00691CE5">
            <w:rPr>
              <w:rFonts w:cs="Times New Roman"/>
              <w:i/>
              <w:sz w:val="18"/>
            </w:rPr>
            <w:instrText xml:space="preserve"> PAGE </w:instrText>
          </w:r>
          <w:r w:rsidRPr="00691CE5">
            <w:rPr>
              <w:rFonts w:cs="Times New Roman"/>
              <w:i/>
              <w:sz w:val="18"/>
            </w:rPr>
            <w:fldChar w:fldCharType="separate"/>
          </w:r>
          <w:r w:rsidR="00C720D0">
            <w:rPr>
              <w:rFonts w:cs="Times New Roman"/>
              <w:i/>
              <w:noProof/>
              <w:sz w:val="18"/>
            </w:rPr>
            <w:t>ii</w:t>
          </w:r>
          <w:r w:rsidRPr="00691CE5">
            <w:rPr>
              <w:rFonts w:cs="Times New Roman"/>
              <w:i/>
              <w:sz w:val="18"/>
            </w:rPr>
            <w:fldChar w:fldCharType="end"/>
          </w:r>
        </w:p>
      </w:tc>
      <w:tc>
        <w:tcPr>
          <w:tcW w:w="6379" w:type="dxa"/>
          <w:tcBorders>
            <w:top w:val="nil"/>
            <w:left w:val="nil"/>
            <w:bottom w:val="nil"/>
            <w:right w:val="nil"/>
          </w:tcBorders>
        </w:tcPr>
        <w:p w:rsidR="00A136F5" w:rsidRPr="00691CE5" w:rsidRDefault="00A136F5" w:rsidP="00830B62">
          <w:pPr>
            <w:spacing w:line="0" w:lineRule="atLeast"/>
            <w:jc w:val="center"/>
            <w:rPr>
              <w:rFonts w:cs="Times New Roman"/>
              <w:i/>
              <w:sz w:val="18"/>
            </w:rPr>
          </w:pPr>
          <w:r w:rsidRPr="00691CE5">
            <w:rPr>
              <w:rFonts w:cs="Times New Roman"/>
              <w:i/>
              <w:sz w:val="18"/>
            </w:rPr>
            <w:fldChar w:fldCharType="begin"/>
          </w:r>
          <w:r w:rsidRPr="00691CE5">
            <w:rPr>
              <w:rFonts w:cs="Times New Roman"/>
              <w:i/>
              <w:sz w:val="18"/>
            </w:rPr>
            <w:instrText xml:space="preserve"> DOCPROPERTY ShortT </w:instrText>
          </w:r>
          <w:r w:rsidRPr="00691CE5">
            <w:rPr>
              <w:rFonts w:cs="Times New Roman"/>
              <w:i/>
              <w:sz w:val="18"/>
            </w:rPr>
            <w:fldChar w:fldCharType="separate"/>
          </w:r>
          <w:r w:rsidR="00C6456C">
            <w:rPr>
              <w:rFonts w:cs="Times New Roman"/>
              <w:i/>
              <w:sz w:val="18"/>
            </w:rPr>
            <w:t>Public Governance, Performance and Accountability Amendment (Digital Transformation Agency) Rule 2016</w:t>
          </w:r>
          <w:r w:rsidRPr="00691CE5">
            <w:rPr>
              <w:rFonts w:cs="Times New Roman"/>
              <w:i/>
              <w:sz w:val="18"/>
            </w:rPr>
            <w:fldChar w:fldCharType="end"/>
          </w:r>
        </w:p>
      </w:tc>
      <w:tc>
        <w:tcPr>
          <w:tcW w:w="1384" w:type="dxa"/>
          <w:tcBorders>
            <w:top w:val="nil"/>
            <w:left w:val="nil"/>
            <w:bottom w:val="nil"/>
            <w:right w:val="nil"/>
          </w:tcBorders>
        </w:tcPr>
        <w:p w:rsidR="00A136F5" w:rsidRPr="00691CE5" w:rsidRDefault="00A136F5" w:rsidP="00830B62">
          <w:pPr>
            <w:spacing w:line="0" w:lineRule="atLeast"/>
            <w:jc w:val="right"/>
            <w:rPr>
              <w:rFonts w:cs="Times New Roman"/>
              <w:i/>
              <w:sz w:val="18"/>
            </w:rPr>
          </w:pPr>
        </w:p>
      </w:tc>
    </w:tr>
  </w:tbl>
  <w:p w:rsidR="00A136F5" w:rsidRPr="00691CE5" w:rsidRDefault="00691CE5" w:rsidP="00691CE5">
    <w:pPr>
      <w:rPr>
        <w:rFonts w:cs="Times New Roman"/>
        <w:i/>
        <w:sz w:val="18"/>
      </w:rPr>
    </w:pPr>
    <w:r w:rsidRPr="00691CE5">
      <w:rPr>
        <w:rFonts w:cs="Times New Roman"/>
        <w:i/>
        <w:sz w:val="18"/>
      </w:rPr>
      <w:t>OPC62315 - B</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6F5" w:rsidRPr="00E33C1C" w:rsidRDefault="00A136F5"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A136F5" w:rsidTr="009C64E8">
      <w:tc>
        <w:tcPr>
          <w:tcW w:w="1383" w:type="dxa"/>
          <w:tcBorders>
            <w:top w:val="nil"/>
            <w:left w:val="nil"/>
            <w:bottom w:val="nil"/>
            <w:right w:val="nil"/>
          </w:tcBorders>
        </w:tcPr>
        <w:p w:rsidR="00A136F5" w:rsidRDefault="00A136F5" w:rsidP="00830B62">
          <w:pPr>
            <w:spacing w:line="0" w:lineRule="atLeast"/>
            <w:rPr>
              <w:sz w:val="18"/>
            </w:rPr>
          </w:pPr>
        </w:p>
      </w:tc>
      <w:tc>
        <w:tcPr>
          <w:tcW w:w="6379" w:type="dxa"/>
          <w:tcBorders>
            <w:top w:val="nil"/>
            <w:left w:val="nil"/>
            <w:bottom w:val="nil"/>
            <w:right w:val="nil"/>
          </w:tcBorders>
        </w:tcPr>
        <w:p w:rsidR="00A136F5" w:rsidRDefault="00927ABC" w:rsidP="00927ABC">
          <w:pPr>
            <w:spacing w:line="0" w:lineRule="atLeast"/>
            <w:jc w:val="center"/>
            <w:rPr>
              <w:sz w:val="18"/>
            </w:rPr>
          </w:pPr>
          <w:r>
            <w:rPr>
              <w:i/>
              <w:sz w:val="18"/>
            </w:rPr>
            <w:t xml:space="preserve">VET Student Loans </w:t>
          </w:r>
          <w:r w:rsidR="003C41F5">
            <w:rPr>
              <w:i/>
              <w:sz w:val="18"/>
            </w:rPr>
            <w:t xml:space="preserve">Amendment </w:t>
          </w:r>
          <w:r>
            <w:rPr>
              <w:i/>
              <w:sz w:val="18"/>
            </w:rPr>
            <w:t xml:space="preserve">Rules </w:t>
          </w:r>
          <w:r w:rsidR="00A41C78">
            <w:rPr>
              <w:i/>
              <w:sz w:val="18"/>
            </w:rPr>
            <w:t xml:space="preserve">(No. 1) </w:t>
          </w:r>
          <w:r w:rsidR="003C41F5" w:rsidRPr="003C41F5">
            <w:rPr>
              <w:i/>
              <w:sz w:val="18"/>
            </w:rPr>
            <w:t>201</w:t>
          </w:r>
          <w:r w:rsidR="003C41F5">
            <w:rPr>
              <w:i/>
              <w:sz w:val="18"/>
            </w:rPr>
            <w:t>7</w:t>
          </w:r>
        </w:p>
      </w:tc>
      <w:tc>
        <w:tcPr>
          <w:tcW w:w="710" w:type="dxa"/>
          <w:tcBorders>
            <w:top w:val="nil"/>
            <w:left w:val="nil"/>
            <w:bottom w:val="nil"/>
            <w:right w:val="nil"/>
          </w:tcBorders>
        </w:tcPr>
        <w:p w:rsidR="00A136F5" w:rsidRDefault="00A136F5"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41E97">
            <w:rPr>
              <w:i/>
              <w:noProof/>
              <w:sz w:val="18"/>
            </w:rPr>
            <w:t>i</w:t>
          </w:r>
          <w:r w:rsidRPr="00ED79B6">
            <w:rPr>
              <w:i/>
              <w:sz w:val="18"/>
            </w:rPr>
            <w:fldChar w:fldCharType="end"/>
          </w:r>
        </w:p>
      </w:tc>
    </w:tr>
  </w:tbl>
  <w:p w:rsidR="00A136F5" w:rsidRPr="00ED79B6" w:rsidRDefault="00A136F5" w:rsidP="00691CE5">
    <w:pPr>
      <w:rPr>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6F5" w:rsidRPr="00691CE5" w:rsidRDefault="00A136F5" w:rsidP="009C5989">
    <w:pPr>
      <w:pBdr>
        <w:top w:val="single" w:sz="6" w:space="1" w:color="auto"/>
      </w:pBdr>
      <w:spacing w:before="120" w:line="0" w:lineRule="atLeast"/>
      <w:rPr>
        <w:rFonts w:cs="Times New Roman"/>
        <w:i/>
        <w:sz w:val="18"/>
        <w:szCs w:val="16"/>
      </w:rPr>
    </w:pPr>
  </w:p>
  <w:tbl>
    <w:tblPr>
      <w:tblStyle w:val="TableGrid"/>
      <w:tblW w:w="0" w:type="auto"/>
      <w:tblLayout w:type="fixed"/>
      <w:tblLook w:val="04A0" w:firstRow="1" w:lastRow="0" w:firstColumn="1" w:lastColumn="0" w:noHBand="0" w:noVBand="1"/>
    </w:tblPr>
    <w:tblGrid>
      <w:gridCol w:w="709"/>
      <w:gridCol w:w="6379"/>
      <w:gridCol w:w="1384"/>
    </w:tblGrid>
    <w:tr w:rsidR="00A136F5" w:rsidRPr="00691CE5" w:rsidTr="009C64E8">
      <w:tc>
        <w:tcPr>
          <w:tcW w:w="709" w:type="dxa"/>
          <w:tcBorders>
            <w:top w:val="nil"/>
            <w:left w:val="nil"/>
            <w:bottom w:val="nil"/>
            <w:right w:val="nil"/>
          </w:tcBorders>
        </w:tcPr>
        <w:p w:rsidR="00A136F5" w:rsidRPr="00691CE5" w:rsidRDefault="00A136F5" w:rsidP="00830B62">
          <w:pPr>
            <w:spacing w:line="0" w:lineRule="atLeast"/>
            <w:rPr>
              <w:rFonts w:cs="Times New Roman"/>
              <w:i/>
              <w:sz w:val="18"/>
            </w:rPr>
          </w:pPr>
          <w:r w:rsidRPr="00691CE5">
            <w:rPr>
              <w:rFonts w:cs="Times New Roman"/>
              <w:i/>
              <w:sz w:val="18"/>
            </w:rPr>
            <w:fldChar w:fldCharType="begin"/>
          </w:r>
          <w:r w:rsidRPr="00691CE5">
            <w:rPr>
              <w:rFonts w:cs="Times New Roman"/>
              <w:i/>
              <w:sz w:val="18"/>
            </w:rPr>
            <w:instrText xml:space="preserve"> PAGE </w:instrText>
          </w:r>
          <w:r w:rsidRPr="00691CE5">
            <w:rPr>
              <w:rFonts w:cs="Times New Roman"/>
              <w:i/>
              <w:sz w:val="18"/>
            </w:rPr>
            <w:fldChar w:fldCharType="separate"/>
          </w:r>
          <w:r w:rsidR="00A41E97">
            <w:rPr>
              <w:rFonts w:cs="Times New Roman"/>
              <w:i/>
              <w:noProof/>
              <w:sz w:val="18"/>
            </w:rPr>
            <w:t>4</w:t>
          </w:r>
          <w:r w:rsidRPr="00691CE5">
            <w:rPr>
              <w:rFonts w:cs="Times New Roman"/>
              <w:i/>
              <w:sz w:val="18"/>
            </w:rPr>
            <w:fldChar w:fldCharType="end"/>
          </w:r>
        </w:p>
      </w:tc>
      <w:tc>
        <w:tcPr>
          <w:tcW w:w="6379" w:type="dxa"/>
          <w:tcBorders>
            <w:top w:val="nil"/>
            <w:left w:val="nil"/>
            <w:bottom w:val="nil"/>
            <w:right w:val="nil"/>
          </w:tcBorders>
        </w:tcPr>
        <w:p w:rsidR="00A136F5" w:rsidRPr="00691CE5" w:rsidRDefault="00927ABC" w:rsidP="0029791A">
          <w:pPr>
            <w:spacing w:line="0" w:lineRule="atLeast"/>
            <w:jc w:val="center"/>
            <w:rPr>
              <w:rFonts w:cs="Times New Roman"/>
              <w:i/>
              <w:sz w:val="18"/>
            </w:rPr>
          </w:pPr>
          <w:r>
            <w:rPr>
              <w:rFonts w:cs="Times New Roman"/>
              <w:i/>
              <w:sz w:val="18"/>
            </w:rPr>
            <w:t xml:space="preserve">VET Student Loans </w:t>
          </w:r>
          <w:r w:rsidR="003C41F5" w:rsidRPr="003C41F5">
            <w:rPr>
              <w:rFonts w:cs="Times New Roman"/>
              <w:i/>
              <w:sz w:val="18"/>
            </w:rPr>
            <w:t xml:space="preserve">Amendment </w:t>
          </w:r>
          <w:r w:rsidR="0029791A">
            <w:rPr>
              <w:rFonts w:cs="Times New Roman"/>
              <w:i/>
              <w:sz w:val="18"/>
            </w:rPr>
            <w:t>Rules</w:t>
          </w:r>
          <w:r w:rsidR="003C41F5" w:rsidRPr="003C41F5">
            <w:rPr>
              <w:rFonts w:cs="Times New Roman"/>
              <w:i/>
              <w:sz w:val="18"/>
            </w:rPr>
            <w:t xml:space="preserve"> </w:t>
          </w:r>
          <w:r w:rsidR="00C15043">
            <w:rPr>
              <w:rFonts w:cs="Times New Roman"/>
              <w:i/>
              <w:sz w:val="18"/>
            </w:rPr>
            <w:t xml:space="preserve">(No. 1) </w:t>
          </w:r>
          <w:r w:rsidR="003C41F5" w:rsidRPr="003C41F5">
            <w:rPr>
              <w:rFonts w:cs="Times New Roman"/>
              <w:i/>
              <w:sz w:val="18"/>
            </w:rPr>
            <w:t>2017</w:t>
          </w:r>
        </w:p>
      </w:tc>
      <w:tc>
        <w:tcPr>
          <w:tcW w:w="1384" w:type="dxa"/>
          <w:tcBorders>
            <w:top w:val="nil"/>
            <w:left w:val="nil"/>
            <w:bottom w:val="nil"/>
            <w:right w:val="nil"/>
          </w:tcBorders>
        </w:tcPr>
        <w:p w:rsidR="00A136F5" w:rsidRPr="00691CE5" w:rsidRDefault="00A136F5" w:rsidP="00830B62">
          <w:pPr>
            <w:spacing w:line="0" w:lineRule="atLeast"/>
            <w:jc w:val="right"/>
            <w:rPr>
              <w:rFonts w:cs="Times New Roman"/>
              <w:i/>
              <w:sz w:val="18"/>
            </w:rPr>
          </w:pPr>
        </w:p>
      </w:tc>
    </w:tr>
  </w:tbl>
  <w:p w:rsidR="00A136F5" w:rsidRPr="00691CE5" w:rsidRDefault="00A136F5" w:rsidP="00691CE5">
    <w:pPr>
      <w:rPr>
        <w:rFonts w:cs="Times New Roman"/>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863" w:rsidRPr="00E33C1C" w:rsidRDefault="007A6863"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7A6863" w:rsidTr="000C45A2">
      <w:tc>
        <w:tcPr>
          <w:tcW w:w="1384" w:type="dxa"/>
          <w:tcBorders>
            <w:top w:val="nil"/>
            <w:left w:val="nil"/>
            <w:bottom w:val="nil"/>
            <w:right w:val="nil"/>
          </w:tcBorders>
        </w:tcPr>
        <w:p w:rsidR="007A6863" w:rsidRDefault="007A6863" w:rsidP="000C45A2">
          <w:pPr>
            <w:spacing w:line="0" w:lineRule="atLeast"/>
            <w:rPr>
              <w:sz w:val="18"/>
            </w:rPr>
          </w:pPr>
        </w:p>
      </w:tc>
      <w:tc>
        <w:tcPr>
          <w:tcW w:w="6379" w:type="dxa"/>
          <w:tcBorders>
            <w:top w:val="nil"/>
            <w:left w:val="nil"/>
            <w:bottom w:val="nil"/>
            <w:right w:val="nil"/>
          </w:tcBorders>
        </w:tcPr>
        <w:p w:rsidR="007A6863" w:rsidRDefault="00927ABC" w:rsidP="00927ABC">
          <w:pPr>
            <w:spacing w:line="0" w:lineRule="atLeast"/>
            <w:jc w:val="center"/>
            <w:rPr>
              <w:sz w:val="18"/>
            </w:rPr>
          </w:pPr>
          <w:r>
            <w:rPr>
              <w:i/>
              <w:sz w:val="18"/>
            </w:rPr>
            <w:t xml:space="preserve">VET Student Loans </w:t>
          </w:r>
          <w:r w:rsidR="003C41F5" w:rsidRPr="003C41F5">
            <w:rPr>
              <w:i/>
              <w:sz w:val="18"/>
            </w:rPr>
            <w:t xml:space="preserve">Amendment </w:t>
          </w:r>
          <w:r>
            <w:rPr>
              <w:i/>
              <w:sz w:val="18"/>
            </w:rPr>
            <w:t xml:space="preserve">Rules </w:t>
          </w:r>
          <w:r w:rsidR="00A41C78">
            <w:rPr>
              <w:i/>
              <w:sz w:val="18"/>
            </w:rPr>
            <w:t xml:space="preserve">(No. 1) </w:t>
          </w:r>
          <w:r w:rsidR="003C41F5" w:rsidRPr="003C41F5">
            <w:rPr>
              <w:i/>
              <w:sz w:val="18"/>
            </w:rPr>
            <w:t>2017</w:t>
          </w:r>
        </w:p>
      </w:tc>
      <w:tc>
        <w:tcPr>
          <w:tcW w:w="709" w:type="dxa"/>
          <w:tcBorders>
            <w:top w:val="nil"/>
            <w:left w:val="nil"/>
            <w:bottom w:val="nil"/>
            <w:right w:val="nil"/>
          </w:tcBorders>
        </w:tcPr>
        <w:p w:rsidR="007A6863" w:rsidRDefault="007A6863" w:rsidP="000C45A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41E97">
            <w:rPr>
              <w:i/>
              <w:noProof/>
              <w:sz w:val="18"/>
            </w:rPr>
            <w:t>1</w:t>
          </w:r>
          <w:r w:rsidRPr="00ED79B6">
            <w:rPr>
              <w:i/>
              <w:sz w:val="18"/>
            </w:rPr>
            <w:fldChar w:fldCharType="end"/>
          </w:r>
        </w:p>
      </w:tc>
    </w:tr>
  </w:tbl>
  <w:p w:rsidR="007A6863" w:rsidRPr="00ED79B6" w:rsidRDefault="007A6863" w:rsidP="00691CE5">
    <w:pPr>
      <w:rPr>
        <w:i/>
        <w:sz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6F5" w:rsidRPr="00E33C1C" w:rsidRDefault="00A136F5"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A136F5" w:rsidTr="007A6863">
      <w:tc>
        <w:tcPr>
          <w:tcW w:w="1384" w:type="dxa"/>
          <w:tcBorders>
            <w:top w:val="nil"/>
            <w:left w:val="nil"/>
            <w:bottom w:val="nil"/>
            <w:right w:val="nil"/>
          </w:tcBorders>
        </w:tcPr>
        <w:p w:rsidR="00A136F5" w:rsidRDefault="00A136F5" w:rsidP="00830B62">
          <w:pPr>
            <w:spacing w:line="0" w:lineRule="atLeast"/>
            <w:rPr>
              <w:sz w:val="18"/>
            </w:rPr>
          </w:pPr>
        </w:p>
      </w:tc>
      <w:tc>
        <w:tcPr>
          <w:tcW w:w="6379" w:type="dxa"/>
          <w:tcBorders>
            <w:top w:val="nil"/>
            <w:left w:val="nil"/>
            <w:bottom w:val="nil"/>
            <w:right w:val="nil"/>
          </w:tcBorders>
        </w:tcPr>
        <w:p w:rsidR="00A136F5" w:rsidRDefault="00A136F5"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6456C">
            <w:rPr>
              <w:i/>
              <w:sz w:val="18"/>
            </w:rPr>
            <w:t>Public Governance, Performance and Accountability Amendment (Digital Transformation Agency) Rule 2016</w:t>
          </w:r>
          <w:r w:rsidRPr="007A1328">
            <w:rPr>
              <w:i/>
              <w:sz w:val="18"/>
            </w:rPr>
            <w:fldChar w:fldCharType="end"/>
          </w:r>
        </w:p>
      </w:tc>
      <w:tc>
        <w:tcPr>
          <w:tcW w:w="709" w:type="dxa"/>
          <w:tcBorders>
            <w:top w:val="nil"/>
            <w:left w:val="nil"/>
            <w:bottom w:val="nil"/>
            <w:right w:val="nil"/>
          </w:tcBorders>
        </w:tcPr>
        <w:p w:rsidR="00A136F5" w:rsidRDefault="00A136F5"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720D0">
            <w:rPr>
              <w:i/>
              <w:noProof/>
              <w:sz w:val="18"/>
            </w:rPr>
            <w:t>2</w:t>
          </w:r>
          <w:r w:rsidRPr="00ED79B6">
            <w:rPr>
              <w:i/>
              <w:sz w:val="18"/>
            </w:rPr>
            <w:fldChar w:fldCharType="end"/>
          </w:r>
        </w:p>
      </w:tc>
    </w:tr>
  </w:tbl>
  <w:p w:rsidR="00A136F5" w:rsidRPr="00ED79B6" w:rsidRDefault="00A136F5" w:rsidP="00A136F5">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68A" w:rsidRDefault="0069168A" w:rsidP="0048364F">
      <w:pPr>
        <w:spacing w:line="240" w:lineRule="auto"/>
      </w:pPr>
      <w:r>
        <w:separator/>
      </w:r>
    </w:p>
  </w:footnote>
  <w:footnote w:type="continuationSeparator" w:id="0">
    <w:p w:rsidR="0069168A" w:rsidRDefault="0069168A"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48364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D79B6" w:rsidRDefault="0048364F" w:rsidP="00220A0C">
    <w:pPr>
      <w:pBdr>
        <w:bottom w:val="single" w:sz="6" w:space="1" w:color="auto"/>
      </w:pBdr>
      <w:spacing w:before="10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2EA" w:rsidRPr="00ED79B6" w:rsidRDefault="002302EA" w:rsidP="00220A0C">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D79B6" w:rsidRDefault="0048364F"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D63EF6" w:rsidP="0048364F">
    <w:pPr>
      <w:rPr>
        <w:b/>
        <w:sz w:val="20"/>
      </w:rPr>
    </w:pPr>
    <w:r>
      <w:rPr>
        <w:b/>
        <w:sz w:val="20"/>
      </w:rPr>
      <w:fldChar w:fldCharType="begin"/>
    </w:r>
    <w:r w:rsidR="0048364F">
      <w:rPr>
        <w:b/>
        <w:sz w:val="20"/>
      </w:rPr>
      <w:instrText xml:space="preserve"> STYLEREF CharAmSchNo </w:instrText>
    </w:r>
    <w:r>
      <w:rPr>
        <w:b/>
        <w:sz w:val="20"/>
      </w:rPr>
      <w:fldChar w:fldCharType="separate"/>
    </w:r>
    <w:r w:rsidR="00A41E97">
      <w:rPr>
        <w:b/>
        <w:noProof/>
        <w:sz w:val="20"/>
      </w:rPr>
      <w:t>Schedule 1</w:t>
    </w:r>
    <w:r>
      <w:rPr>
        <w:b/>
        <w:sz w:val="20"/>
      </w:rPr>
      <w:fldChar w:fldCharType="end"/>
    </w:r>
    <w:r w:rsidR="0048364F" w:rsidRPr="00A961C4">
      <w:rPr>
        <w:sz w:val="20"/>
      </w:rPr>
      <w:t xml:space="preserve">  </w:t>
    </w:r>
    <w:r>
      <w:rPr>
        <w:sz w:val="20"/>
      </w:rPr>
      <w:fldChar w:fldCharType="begin"/>
    </w:r>
    <w:r w:rsidR="0048364F">
      <w:rPr>
        <w:sz w:val="20"/>
      </w:rPr>
      <w:instrText xml:space="preserve"> STYLEREF CharAmSchText </w:instrText>
    </w:r>
    <w:r>
      <w:rPr>
        <w:sz w:val="20"/>
      </w:rPr>
      <w:fldChar w:fldCharType="separate"/>
    </w:r>
    <w:r w:rsidR="00A41E97">
      <w:rPr>
        <w:noProof/>
        <w:sz w:val="20"/>
      </w:rPr>
      <w:t>Amendments to the VET Student Loans Rules 2016</w:t>
    </w:r>
    <w:r>
      <w:rPr>
        <w:sz w:val="20"/>
      </w:rPr>
      <w:fldChar w:fldCharType="end"/>
    </w:r>
  </w:p>
  <w:p w:rsidR="0048364F" w:rsidRPr="00A961C4" w:rsidRDefault="00D63EF6" w:rsidP="0048364F">
    <w:pPr>
      <w:rPr>
        <w:b/>
        <w:sz w:val="20"/>
      </w:rPr>
    </w:pPr>
    <w:r>
      <w:rPr>
        <w:b/>
        <w:sz w:val="20"/>
      </w:rPr>
      <w:fldChar w:fldCharType="begin"/>
    </w:r>
    <w:r w:rsidR="0048364F">
      <w:rPr>
        <w:b/>
        <w:sz w:val="20"/>
      </w:rPr>
      <w:instrText xml:space="preserve"> STYLEREF CharAmPartNo </w:instrText>
    </w:r>
    <w:r>
      <w:rPr>
        <w:b/>
        <w:sz w:val="20"/>
      </w:rPr>
      <w:fldChar w:fldCharType="end"/>
    </w:r>
    <w:r w:rsidR="0048364F" w:rsidRPr="00A961C4">
      <w:rPr>
        <w:sz w:val="20"/>
      </w:rPr>
      <w:t xml:space="preserve">  </w:t>
    </w:r>
    <w:r>
      <w:rPr>
        <w:sz w:val="20"/>
      </w:rPr>
      <w:fldChar w:fldCharType="begin"/>
    </w:r>
    <w:r w:rsidR="0048364F">
      <w:rPr>
        <w:sz w:val="20"/>
      </w:rPr>
      <w:instrText xml:space="preserve"> STYLEREF CharAmPartText </w:instrText>
    </w:r>
    <w:r>
      <w:rPr>
        <w:sz w:val="20"/>
      </w:rPr>
      <w:fldChar w:fldCharType="end"/>
    </w:r>
  </w:p>
  <w:p w:rsidR="0048364F" w:rsidRPr="00A961C4" w:rsidRDefault="0048364F" w:rsidP="007F48ED">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D63EF6" w:rsidP="0048364F">
    <w:pPr>
      <w:jc w:val="right"/>
      <w:rPr>
        <w:sz w:val="20"/>
      </w:rPr>
    </w:pPr>
    <w:r w:rsidRPr="00A961C4">
      <w:rPr>
        <w:sz w:val="20"/>
      </w:rPr>
      <w:fldChar w:fldCharType="begin"/>
    </w:r>
    <w:r w:rsidR="0048364F" w:rsidRPr="00A961C4">
      <w:rPr>
        <w:sz w:val="20"/>
      </w:rPr>
      <w:instrText xml:space="preserve"> STYLEREF CharAmSchText </w:instrText>
    </w:r>
    <w:r w:rsidRPr="00A961C4">
      <w:rPr>
        <w:sz w:val="20"/>
      </w:rPr>
      <w:fldChar w:fldCharType="end"/>
    </w:r>
    <w:r w:rsidR="0048364F" w:rsidRPr="00A961C4">
      <w:rPr>
        <w:sz w:val="20"/>
      </w:rPr>
      <w:t xml:space="preserve"> </w:t>
    </w:r>
    <w:r w:rsidR="0048364F" w:rsidRPr="00A961C4">
      <w:rPr>
        <w:b/>
        <w:sz w:val="20"/>
      </w:rPr>
      <w:t xml:space="preserve"> </w:t>
    </w:r>
    <w:r>
      <w:rPr>
        <w:b/>
        <w:sz w:val="20"/>
      </w:rPr>
      <w:fldChar w:fldCharType="begin"/>
    </w:r>
    <w:r w:rsidR="0048364F">
      <w:rPr>
        <w:b/>
        <w:sz w:val="20"/>
      </w:rPr>
      <w:instrText xml:space="preserve"> STYLEREF CharAmSchNo </w:instrText>
    </w:r>
    <w:r>
      <w:rPr>
        <w:b/>
        <w:sz w:val="20"/>
      </w:rPr>
      <w:fldChar w:fldCharType="end"/>
    </w:r>
  </w:p>
  <w:p w:rsidR="0048364F" w:rsidRPr="00A961C4" w:rsidRDefault="00D63EF6" w:rsidP="0048364F">
    <w:pPr>
      <w:jc w:val="right"/>
      <w:rPr>
        <w:b/>
        <w:sz w:val="20"/>
      </w:rPr>
    </w:pPr>
    <w:r w:rsidRPr="00A961C4">
      <w:rPr>
        <w:sz w:val="20"/>
      </w:rPr>
      <w:fldChar w:fldCharType="begin"/>
    </w:r>
    <w:r w:rsidR="0048364F" w:rsidRPr="00A961C4">
      <w:rPr>
        <w:sz w:val="20"/>
      </w:rPr>
      <w:instrText xml:space="preserve"> STYLEREF CharAmPartText </w:instrText>
    </w:r>
    <w:r w:rsidRPr="00A961C4">
      <w:rPr>
        <w:sz w:val="20"/>
      </w:rPr>
      <w:fldChar w:fldCharType="end"/>
    </w:r>
    <w:r w:rsidR="0048364F" w:rsidRPr="00A961C4">
      <w:rPr>
        <w:sz w:val="20"/>
      </w:rPr>
      <w:t xml:space="preserve"> </w:t>
    </w:r>
    <w:r w:rsidR="0048364F" w:rsidRPr="00A961C4">
      <w:rPr>
        <w:b/>
        <w:sz w:val="20"/>
      </w:rPr>
      <w:t xml:space="preserve"> </w:t>
    </w:r>
    <w:r w:rsidRPr="00A961C4">
      <w:rPr>
        <w:b/>
        <w:sz w:val="20"/>
      </w:rPr>
      <w:fldChar w:fldCharType="begin"/>
    </w:r>
    <w:r w:rsidR="0048364F" w:rsidRPr="00A961C4">
      <w:rPr>
        <w:b/>
        <w:sz w:val="20"/>
      </w:rPr>
      <w:instrText xml:space="preserve"> STYLEREF CharAmPartNo </w:instrText>
    </w:r>
    <w:r w:rsidRPr="00A961C4">
      <w:rPr>
        <w:b/>
        <w:sz w:val="20"/>
      </w:rPr>
      <w:fldChar w:fldCharType="end"/>
    </w:r>
  </w:p>
  <w:p w:rsidR="0048364F" w:rsidRPr="00A961C4" w:rsidRDefault="0048364F" w:rsidP="007F48ED">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48364F"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77603F6"/>
    <w:lvl w:ilvl="0">
      <w:start w:val="1"/>
      <w:numFmt w:val="decimal"/>
      <w:lvlText w:val="%1."/>
      <w:lvlJc w:val="left"/>
      <w:pPr>
        <w:tabs>
          <w:tab w:val="num" w:pos="1492"/>
        </w:tabs>
        <w:ind w:left="1492" w:hanging="360"/>
      </w:pPr>
    </w:lvl>
  </w:abstractNum>
  <w:abstractNum w:abstractNumId="1">
    <w:nsid w:val="FFFFFF7D"/>
    <w:multiLevelType w:val="singleLevel"/>
    <w:tmpl w:val="A7C49A1A"/>
    <w:lvl w:ilvl="0">
      <w:start w:val="1"/>
      <w:numFmt w:val="decimal"/>
      <w:lvlText w:val="%1."/>
      <w:lvlJc w:val="left"/>
      <w:pPr>
        <w:tabs>
          <w:tab w:val="num" w:pos="1209"/>
        </w:tabs>
        <w:ind w:left="1209" w:hanging="360"/>
      </w:pPr>
    </w:lvl>
  </w:abstractNum>
  <w:abstractNum w:abstractNumId="2">
    <w:nsid w:val="FFFFFF7E"/>
    <w:multiLevelType w:val="singleLevel"/>
    <w:tmpl w:val="040C9C46"/>
    <w:lvl w:ilvl="0">
      <w:start w:val="1"/>
      <w:numFmt w:val="decimal"/>
      <w:lvlText w:val="%1."/>
      <w:lvlJc w:val="left"/>
      <w:pPr>
        <w:tabs>
          <w:tab w:val="num" w:pos="926"/>
        </w:tabs>
        <w:ind w:left="926" w:hanging="360"/>
      </w:pPr>
    </w:lvl>
  </w:abstractNum>
  <w:abstractNum w:abstractNumId="3">
    <w:nsid w:val="FFFFFF7F"/>
    <w:multiLevelType w:val="singleLevel"/>
    <w:tmpl w:val="61EAE056"/>
    <w:lvl w:ilvl="0">
      <w:start w:val="1"/>
      <w:numFmt w:val="decimal"/>
      <w:lvlText w:val="%1."/>
      <w:lvlJc w:val="left"/>
      <w:pPr>
        <w:tabs>
          <w:tab w:val="num" w:pos="643"/>
        </w:tabs>
        <w:ind w:left="643" w:hanging="360"/>
      </w:pPr>
    </w:lvl>
  </w:abstractNum>
  <w:abstractNum w:abstractNumId="4">
    <w:nsid w:val="FFFFFF80"/>
    <w:multiLevelType w:val="singleLevel"/>
    <w:tmpl w:val="A962A24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F1470D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F6EF4B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57EDA0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196A6C4"/>
    <w:lvl w:ilvl="0">
      <w:start w:val="1"/>
      <w:numFmt w:val="decimal"/>
      <w:lvlText w:val="%1."/>
      <w:lvlJc w:val="left"/>
      <w:pPr>
        <w:tabs>
          <w:tab w:val="num" w:pos="360"/>
        </w:tabs>
        <w:ind w:left="360" w:hanging="360"/>
      </w:pPr>
    </w:lvl>
  </w:abstractNum>
  <w:abstractNum w:abstractNumId="9">
    <w:nsid w:val="FFFFFF89"/>
    <w:multiLevelType w:val="singleLevel"/>
    <w:tmpl w:val="AFCEE92C"/>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26B472B4"/>
    <w:multiLevelType w:val="hybridMultilevel"/>
    <w:tmpl w:val="FD0E9D86"/>
    <w:lvl w:ilvl="0" w:tplc="14E4BBBE">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26B52639"/>
    <w:multiLevelType w:val="hybridMultilevel"/>
    <w:tmpl w:val="45A67BF6"/>
    <w:lvl w:ilvl="0" w:tplc="4A063FB4">
      <w:start w:val="1"/>
      <w:numFmt w:val="lowerLetter"/>
      <w:lvlText w:val="(%1)"/>
      <w:lvlJc w:val="left"/>
      <w:pPr>
        <w:ind w:left="1637" w:hanging="360"/>
      </w:pPr>
      <w:rPr>
        <w:rFonts w:hint="default"/>
      </w:rPr>
    </w:lvl>
    <w:lvl w:ilvl="1" w:tplc="0C090019" w:tentative="1">
      <w:start w:val="1"/>
      <w:numFmt w:val="lowerLetter"/>
      <w:lvlText w:val="%2."/>
      <w:lvlJc w:val="left"/>
      <w:pPr>
        <w:ind w:left="2357" w:hanging="360"/>
      </w:pPr>
    </w:lvl>
    <w:lvl w:ilvl="2" w:tplc="0C09001B" w:tentative="1">
      <w:start w:val="1"/>
      <w:numFmt w:val="lowerRoman"/>
      <w:lvlText w:val="%3."/>
      <w:lvlJc w:val="right"/>
      <w:pPr>
        <w:ind w:left="3077" w:hanging="180"/>
      </w:pPr>
    </w:lvl>
    <w:lvl w:ilvl="3" w:tplc="0C09000F" w:tentative="1">
      <w:start w:val="1"/>
      <w:numFmt w:val="decimal"/>
      <w:lvlText w:val="%4."/>
      <w:lvlJc w:val="left"/>
      <w:pPr>
        <w:ind w:left="3797" w:hanging="360"/>
      </w:pPr>
    </w:lvl>
    <w:lvl w:ilvl="4" w:tplc="0C090019" w:tentative="1">
      <w:start w:val="1"/>
      <w:numFmt w:val="lowerLetter"/>
      <w:lvlText w:val="%5."/>
      <w:lvlJc w:val="left"/>
      <w:pPr>
        <w:ind w:left="4517" w:hanging="360"/>
      </w:pPr>
    </w:lvl>
    <w:lvl w:ilvl="5" w:tplc="0C09001B" w:tentative="1">
      <w:start w:val="1"/>
      <w:numFmt w:val="lowerRoman"/>
      <w:lvlText w:val="%6."/>
      <w:lvlJc w:val="right"/>
      <w:pPr>
        <w:ind w:left="5237" w:hanging="180"/>
      </w:pPr>
    </w:lvl>
    <w:lvl w:ilvl="6" w:tplc="0C09000F" w:tentative="1">
      <w:start w:val="1"/>
      <w:numFmt w:val="decimal"/>
      <w:lvlText w:val="%7."/>
      <w:lvlJc w:val="left"/>
      <w:pPr>
        <w:ind w:left="5957" w:hanging="360"/>
      </w:pPr>
    </w:lvl>
    <w:lvl w:ilvl="7" w:tplc="0C090019" w:tentative="1">
      <w:start w:val="1"/>
      <w:numFmt w:val="lowerLetter"/>
      <w:lvlText w:val="%8."/>
      <w:lvlJc w:val="left"/>
      <w:pPr>
        <w:ind w:left="6677" w:hanging="360"/>
      </w:pPr>
    </w:lvl>
    <w:lvl w:ilvl="8" w:tplc="0C09001B" w:tentative="1">
      <w:start w:val="1"/>
      <w:numFmt w:val="lowerRoman"/>
      <w:lvlText w:val="%9."/>
      <w:lvlJc w:val="right"/>
      <w:pPr>
        <w:ind w:left="7397" w:hanging="180"/>
      </w:pPr>
    </w:lvl>
  </w:abstractNum>
  <w:abstractNum w:abstractNumId="13">
    <w:nsid w:val="2BB159E7"/>
    <w:multiLevelType w:val="hybridMultilevel"/>
    <w:tmpl w:val="5C7A1352"/>
    <w:lvl w:ilvl="0" w:tplc="291A4528">
      <w:start w:val="1"/>
      <w:numFmt w:val="lowerRoman"/>
      <w:lvlText w:val="(%1)"/>
      <w:lvlJc w:val="left"/>
      <w:pPr>
        <w:ind w:left="2198" w:hanging="720"/>
      </w:pPr>
      <w:rPr>
        <w:rFonts w:hint="default"/>
      </w:rPr>
    </w:lvl>
    <w:lvl w:ilvl="1" w:tplc="0C090019" w:tentative="1">
      <w:start w:val="1"/>
      <w:numFmt w:val="lowerLetter"/>
      <w:lvlText w:val="%2."/>
      <w:lvlJc w:val="left"/>
      <w:pPr>
        <w:ind w:left="2558" w:hanging="360"/>
      </w:pPr>
    </w:lvl>
    <w:lvl w:ilvl="2" w:tplc="0C09001B" w:tentative="1">
      <w:start w:val="1"/>
      <w:numFmt w:val="lowerRoman"/>
      <w:lvlText w:val="%3."/>
      <w:lvlJc w:val="right"/>
      <w:pPr>
        <w:ind w:left="3278" w:hanging="180"/>
      </w:pPr>
    </w:lvl>
    <w:lvl w:ilvl="3" w:tplc="0C09000F" w:tentative="1">
      <w:start w:val="1"/>
      <w:numFmt w:val="decimal"/>
      <w:lvlText w:val="%4."/>
      <w:lvlJc w:val="left"/>
      <w:pPr>
        <w:ind w:left="3998" w:hanging="360"/>
      </w:pPr>
    </w:lvl>
    <w:lvl w:ilvl="4" w:tplc="0C090019" w:tentative="1">
      <w:start w:val="1"/>
      <w:numFmt w:val="lowerLetter"/>
      <w:lvlText w:val="%5."/>
      <w:lvlJc w:val="left"/>
      <w:pPr>
        <w:ind w:left="4718" w:hanging="360"/>
      </w:pPr>
    </w:lvl>
    <w:lvl w:ilvl="5" w:tplc="0C09001B" w:tentative="1">
      <w:start w:val="1"/>
      <w:numFmt w:val="lowerRoman"/>
      <w:lvlText w:val="%6."/>
      <w:lvlJc w:val="right"/>
      <w:pPr>
        <w:ind w:left="5438" w:hanging="180"/>
      </w:pPr>
    </w:lvl>
    <w:lvl w:ilvl="6" w:tplc="0C09000F" w:tentative="1">
      <w:start w:val="1"/>
      <w:numFmt w:val="decimal"/>
      <w:lvlText w:val="%7."/>
      <w:lvlJc w:val="left"/>
      <w:pPr>
        <w:ind w:left="6158" w:hanging="360"/>
      </w:pPr>
    </w:lvl>
    <w:lvl w:ilvl="7" w:tplc="0C090019" w:tentative="1">
      <w:start w:val="1"/>
      <w:numFmt w:val="lowerLetter"/>
      <w:lvlText w:val="%8."/>
      <w:lvlJc w:val="left"/>
      <w:pPr>
        <w:ind w:left="6878" w:hanging="360"/>
      </w:pPr>
    </w:lvl>
    <w:lvl w:ilvl="8" w:tplc="0C09001B" w:tentative="1">
      <w:start w:val="1"/>
      <w:numFmt w:val="lowerRoman"/>
      <w:lvlText w:val="%9."/>
      <w:lvlJc w:val="right"/>
      <w:pPr>
        <w:ind w:left="7598" w:hanging="180"/>
      </w:pPr>
    </w:lvl>
  </w:abstractNum>
  <w:abstractNum w:abstractNumId="14">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5">
    <w:nsid w:val="44617F1A"/>
    <w:multiLevelType w:val="hybridMultilevel"/>
    <w:tmpl w:val="02142B2E"/>
    <w:lvl w:ilvl="0" w:tplc="D5E660A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567D4C36"/>
    <w:multiLevelType w:val="hybridMultilevel"/>
    <w:tmpl w:val="D3DC4F78"/>
    <w:lvl w:ilvl="0" w:tplc="4A063FB4">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7">
    <w:nsid w:val="5D67002E"/>
    <w:multiLevelType w:val="hybridMultilevel"/>
    <w:tmpl w:val="7F74E9CA"/>
    <w:lvl w:ilvl="0" w:tplc="54DCF4C2">
      <w:start w:val="6"/>
      <w:numFmt w:val="decimal"/>
      <w:lvlText w:val="%1"/>
      <w:lvlJc w:val="left"/>
      <w:pPr>
        <w:ind w:left="78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5F8126C9"/>
    <w:multiLevelType w:val="hybridMultilevel"/>
    <w:tmpl w:val="6E5E9D08"/>
    <w:lvl w:ilvl="0" w:tplc="D7FEB040">
      <w:start w:val="1"/>
      <w:numFmt w:val="decimal"/>
      <w:lvlText w:val="(%1)"/>
      <w:lvlJc w:val="left"/>
      <w:pPr>
        <w:ind w:left="1429" w:hanging="360"/>
      </w:pPr>
      <w:rPr>
        <w:rFonts w:ascii="Times New Roman" w:eastAsia="Times New Roman" w:hAnsi="Times New Roman" w:hint="default"/>
        <w:sz w:val="22"/>
        <w:szCs w:val="22"/>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9">
    <w:nsid w:val="613A376E"/>
    <w:multiLevelType w:val="hybridMultilevel"/>
    <w:tmpl w:val="7CD67AA2"/>
    <w:lvl w:ilvl="0" w:tplc="FC8E8608">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6A45176E"/>
    <w:multiLevelType w:val="hybridMultilevel"/>
    <w:tmpl w:val="C5CCD3EA"/>
    <w:lvl w:ilvl="0" w:tplc="EEF26658">
      <w:start w:val="1"/>
      <w:numFmt w:val="decimal"/>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1">
    <w:nsid w:val="6B3477DA"/>
    <w:multiLevelType w:val="hybridMultilevel"/>
    <w:tmpl w:val="B3124074"/>
    <w:lvl w:ilvl="0" w:tplc="3A809CA8">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75B45592"/>
    <w:multiLevelType w:val="hybridMultilevel"/>
    <w:tmpl w:val="10969DAA"/>
    <w:lvl w:ilvl="0" w:tplc="58180E7C">
      <w:start w:val="1"/>
      <w:numFmt w:val="lowerRoman"/>
      <w:lvlText w:val="(%1)"/>
      <w:lvlJc w:val="left"/>
      <w:pPr>
        <w:ind w:left="2205" w:hanging="360"/>
      </w:pPr>
      <w:rPr>
        <w:rFonts w:ascii="Times New Roman" w:eastAsia="Times New Roman" w:hAnsi="Times New Roman" w:hint="default"/>
        <w:sz w:val="22"/>
        <w:szCs w:val="22"/>
      </w:rPr>
    </w:lvl>
    <w:lvl w:ilvl="1" w:tplc="0C090019" w:tentative="1">
      <w:start w:val="1"/>
      <w:numFmt w:val="lowerLetter"/>
      <w:lvlText w:val="%2."/>
      <w:lvlJc w:val="left"/>
      <w:pPr>
        <w:ind w:left="2925" w:hanging="360"/>
      </w:pPr>
    </w:lvl>
    <w:lvl w:ilvl="2" w:tplc="0C09001B" w:tentative="1">
      <w:start w:val="1"/>
      <w:numFmt w:val="lowerRoman"/>
      <w:lvlText w:val="%3."/>
      <w:lvlJc w:val="right"/>
      <w:pPr>
        <w:ind w:left="3645" w:hanging="180"/>
      </w:pPr>
    </w:lvl>
    <w:lvl w:ilvl="3" w:tplc="0C09000F" w:tentative="1">
      <w:start w:val="1"/>
      <w:numFmt w:val="decimal"/>
      <w:lvlText w:val="%4."/>
      <w:lvlJc w:val="left"/>
      <w:pPr>
        <w:ind w:left="4365" w:hanging="360"/>
      </w:pPr>
    </w:lvl>
    <w:lvl w:ilvl="4" w:tplc="0C090019" w:tentative="1">
      <w:start w:val="1"/>
      <w:numFmt w:val="lowerLetter"/>
      <w:lvlText w:val="%5."/>
      <w:lvlJc w:val="left"/>
      <w:pPr>
        <w:ind w:left="5085" w:hanging="360"/>
      </w:pPr>
    </w:lvl>
    <w:lvl w:ilvl="5" w:tplc="0C09001B" w:tentative="1">
      <w:start w:val="1"/>
      <w:numFmt w:val="lowerRoman"/>
      <w:lvlText w:val="%6."/>
      <w:lvlJc w:val="right"/>
      <w:pPr>
        <w:ind w:left="5805" w:hanging="180"/>
      </w:pPr>
    </w:lvl>
    <w:lvl w:ilvl="6" w:tplc="0C09000F" w:tentative="1">
      <w:start w:val="1"/>
      <w:numFmt w:val="decimal"/>
      <w:lvlText w:val="%7."/>
      <w:lvlJc w:val="left"/>
      <w:pPr>
        <w:ind w:left="6525" w:hanging="360"/>
      </w:pPr>
    </w:lvl>
    <w:lvl w:ilvl="7" w:tplc="0C090019" w:tentative="1">
      <w:start w:val="1"/>
      <w:numFmt w:val="lowerLetter"/>
      <w:lvlText w:val="%8."/>
      <w:lvlJc w:val="left"/>
      <w:pPr>
        <w:ind w:left="7245" w:hanging="360"/>
      </w:pPr>
    </w:lvl>
    <w:lvl w:ilvl="8" w:tplc="0C09001B" w:tentative="1">
      <w:start w:val="1"/>
      <w:numFmt w:val="lowerRoman"/>
      <w:lvlText w:val="%9."/>
      <w:lvlJc w:val="right"/>
      <w:pPr>
        <w:ind w:left="7965" w:hanging="180"/>
      </w:pPr>
    </w:lvl>
  </w:abstractNum>
  <w:abstractNum w:abstractNumId="23">
    <w:nsid w:val="798B1296"/>
    <w:multiLevelType w:val="hybridMultilevel"/>
    <w:tmpl w:val="6DD04074"/>
    <w:lvl w:ilvl="0" w:tplc="3A809CA8">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0"/>
  </w:num>
  <w:num w:numId="13">
    <w:abstractNumId w:val="21"/>
  </w:num>
  <w:num w:numId="14">
    <w:abstractNumId w:val="15"/>
  </w:num>
  <w:num w:numId="15">
    <w:abstractNumId w:val="22"/>
  </w:num>
  <w:num w:numId="16">
    <w:abstractNumId w:val="13"/>
  </w:num>
  <w:num w:numId="17">
    <w:abstractNumId w:val="18"/>
  </w:num>
  <w:num w:numId="18">
    <w:abstractNumId w:val="16"/>
  </w:num>
  <w:num w:numId="19">
    <w:abstractNumId w:val="12"/>
  </w:num>
  <w:num w:numId="20">
    <w:abstractNumId w:val="23"/>
  </w:num>
  <w:num w:numId="21">
    <w:abstractNumId w:val="20"/>
  </w:num>
  <w:num w:numId="22">
    <w:abstractNumId w:val="11"/>
  </w:num>
  <w:num w:numId="23">
    <w:abstractNumId w:val="19"/>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E98"/>
    <w:rsid w:val="00000263"/>
    <w:rsid w:val="00005263"/>
    <w:rsid w:val="0000776B"/>
    <w:rsid w:val="000113BC"/>
    <w:rsid w:val="000136AF"/>
    <w:rsid w:val="00034588"/>
    <w:rsid w:val="0004044E"/>
    <w:rsid w:val="0005120E"/>
    <w:rsid w:val="00054577"/>
    <w:rsid w:val="000614BF"/>
    <w:rsid w:val="0006190F"/>
    <w:rsid w:val="000628B4"/>
    <w:rsid w:val="0007169C"/>
    <w:rsid w:val="00077593"/>
    <w:rsid w:val="0008148A"/>
    <w:rsid w:val="00083F48"/>
    <w:rsid w:val="000950E3"/>
    <w:rsid w:val="000A3269"/>
    <w:rsid w:val="000A7DF9"/>
    <w:rsid w:val="000B54FC"/>
    <w:rsid w:val="000D05EF"/>
    <w:rsid w:val="000D5485"/>
    <w:rsid w:val="000E1CF9"/>
    <w:rsid w:val="000E6523"/>
    <w:rsid w:val="000F21C1"/>
    <w:rsid w:val="00105D72"/>
    <w:rsid w:val="0010745C"/>
    <w:rsid w:val="00111A7A"/>
    <w:rsid w:val="00117277"/>
    <w:rsid w:val="00160BD7"/>
    <w:rsid w:val="001643C9"/>
    <w:rsid w:val="001650E8"/>
    <w:rsid w:val="00165568"/>
    <w:rsid w:val="00166082"/>
    <w:rsid w:val="00166C2F"/>
    <w:rsid w:val="001716C9"/>
    <w:rsid w:val="00180553"/>
    <w:rsid w:val="00184261"/>
    <w:rsid w:val="00193248"/>
    <w:rsid w:val="00193461"/>
    <w:rsid w:val="001939E1"/>
    <w:rsid w:val="00195382"/>
    <w:rsid w:val="00195CD1"/>
    <w:rsid w:val="001A3B9F"/>
    <w:rsid w:val="001A4AE0"/>
    <w:rsid w:val="001A65C0"/>
    <w:rsid w:val="001B2C33"/>
    <w:rsid w:val="001B6456"/>
    <w:rsid w:val="001B7A5D"/>
    <w:rsid w:val="001C69C4"/>
    <w:rsid w:val="001C7561"/>
    <w:rsid w:val="001E0A8D"/>
    <w:rsid w:val="001E3590"/>
    <w:rsid w:val="001E580A"/>
    <w:rsid w:val="001E7407"/>
    <w:rsid w:val="00201D27"/>
    <w:rsid w:val="0020300C"/>
    <w:rsid w:val="002175EE"/>
    <w:rsid w:val="00220A0C"/>
    <w:rsid w:val="00223E4A"/>
    <w:rsid w:val="002302EA"/>
    <w:rsid w:val="00240749"/>
    <w:rsid w:val="002468D7"/>
    <w:rsid w:val="00251C7C"/>
    <w:rsid w:val="0028112E"/>
    <w:rsid w:val="00285CDD"/>
    <w:rsid w:val="00291167"/>
    <w:rsid w:val="0029791A"/>
    <w:rsid w:val="00297ECB"/>
    <w:rsid w:val="002A0ADD"/>
    <w:rsid w:val="002C058E"/>
    <w:rsid w:val="002C152A"/>
    <w:rsid w:val="002D043A"/>
    <w:rsid w:val="002F750B"/>
    <w:rsid w:val="00302E01"/>
    <w:rsid w:val="0031713F"/>
    <w:rsid w:val="00332E0D"/>
    <w:rsid w:val="003344D6"/>
    <w:rsid w:val="003415D3"/>
    <w:rsid w:val="00344A43"/>
    <w:rsid w:val="00346335"/>
    <w:rsid w:val="00346FC7"/>
    <w:rsid w:val="00352B0F"/>
    <w:rsid w:val="003561B0"/>
    <w:rsid w:val="00367960"/>
    <w:rsid w:val="003A15AC"/>
    <w:rsid w:val="003A56EB"/>
    <w:rsid w:val="003B0627"/>
    <w:rsid w:val="003B2122"/>
    <w:rsid w:val="003B6D21"/>
    <w:rsid w:val="003C41F5"/>
    <w:rsid w:val="003C5F2B"/>
    <w:rsid w:val="003D0BFE"/>
    <w:rsid w:val="003D5700"/>
    <w:rsid w:val="003F0F5A"/>
    <w:rsid w:val="003F4C7A"/>
    <w:rsid w:val="00400A30"/>
    <w:rsid w:val="004022CA"/>
    <w:rsid w:val="0040699F"/>
    <w:rsid w:val="004075A2"/>
    <w:rsid w:val="004116CD"/>
    <w:rsid w:val="00414ADE"/>
    <w:rsid w:val="00424CA9"/>
    <w:rsid w:val="004257BB"/>
    <w:rsid w:val="004261D9"/>
    <w:rsid w:val="004264E3"/>
    <w:rsid w:val="00435909"/>
    <w:rsid w:val="0044291A"/>
    <w:rsid w:val="00457E39"/>
    <w:rsid w:val="00460499"/>
    <w:rsid w:val="0046348E"/>
    <w:rsid w:val="00470EBF"/>
    <w:rsid w:val="0047437A"/>
    <w:rsid w:val="00474835"/>
    <w:rsid w:val="004819C7"/>
    <w:rsid w:val="0048364F"/>
    <w:rsid w:val="00490F2E"/>
    <w:rsid w:val="0049678F"/>
    <w:rsid w:val="00496DB3"/>
    <w:rsid w:val="00496F97"/>
    <w:rsid w:val="004A53EA"/>
    <w:rsid w:val="004A759B"/>
    <w:rsid w:val="004B02E9"/>
    <w:rsid w:val="004B297B"/>
    <w:rsid w:val="004C2D03"/>
    <w:rsid w:val="004C5786"/>
    <w:rsid w:val="004E7479"/>
    <w:rsid w:val="004F1FAC"/>
    <w:rsid w:val="004F676E"/>
    <w:rsid w:val="00505473"/>
    <w:rsid w:val="00515723"/>
    <w:rsid w:val="00516329"/>
    <w:rsid w:val="00516B8D"/>
    <w:rsid w:val="0052686F"/>
    <w:rsid w:val="0052756C"/>
    <w:rsid w:val="00530230"/>
    <w:rsid w:val="00530CC9"/>
    <w:rsid w:val="00537FBC"/>
    <w:rsid w:val="00541D73"/>
    <w:rsid w:val="00543469"/>
    <w:rsid w:val="00546FA3"/>
    <w:rsid w:val="00554243"/>
    <w:rsid w:val="00557C7A"/>
    <w:rsid w:val="00562A58"/>
    <w:rsid w:val="00581211"/>
    <w:rsid w:val="00584811"/>
    <w:rsid w:val="00592396"/>
    <w:rsid w:val="00593AA6"/>
    <w:rsid w:val="00594161"/>
    <w:rsid w:val="00594749"/>
    <w:rsid w:val="005A0B0E"/>
    <w:rsid w:val="005A482B"/>
    <w:rsid w:val="005B4067"/>
    <w:rsid w:val="005C3F41"/>
    <w:rsid w:val="005D168D"/>
    <w:rsid w:val="005D5EA1"/>
    <w:rsid w:val="005E61D3"/>
    <w:rsid w:val="005E6EF4"/>
    <w:rsid w:val="005F7738"/>
    <w:rsid w:val="00600219"/>
    <w:rsid w:val="00604B34"/>
    <w:rsid w:val="00613EAD"/>
    <w:rsid w:val="006158AC"/>
    <w:rsid w:val="00640402"/>
    <w:rsid w:val="00640F78"/>
    <w:rsid w:val="00646E7B"/>
    <w:rsid w:val="00647456"/>
    <w:rsid w:val="00655D6A"/>
    <w:rsid w:val="00656DE9"/>
    <w:rsid w:val="006709A4"/>
    <w:rsid w:val="0067181E"/>
    <w:rsid w:val="00674C32"/>
    <w:rsid w:val="00677620"/>
    <w:rsid w:val="00677CC2"/>
    <w:rsid w:val="00685F42"/>
    <w:rsid w:val="006866A1"/>
    <w:rsid w:val="00686B7B"/>
    <w:rsid w:val="0069168A"/>
    <w:rsid w:val="00691CE5"/>
    <w:rsid w:val="0069207B"/>
    <w:rsid w:val="006A4309"/>
    <w:rsid w:val="006B7006"/>
    <w:rsid w:val="006C7F8C"/>
    <w:rsid w:val="006D7AB9"/>
    <w:rsid w:val="00700B2C"/>
    <w:rsid w:val="00713084"/>
    <w:rsid w:val="00720FC2"/>
    <w:rsid w:val="007239A3"/>
    <w:rsid w:val="00731E00"/>
    <w:rsid w:val="00732E9D"/>
    <w:rsid w:val="0073491A"/>
    <w:rsid w:val="0073663A"/>
    <w:rsid w:val="007419EA"/>
    <w:rsid w:val="007440B7"/>
    <w:rsid w:val="00747993"/>
    <w:rsid w:val="00755E8D"/>
    <w:rsid w:val="007634AD"/>
    <w:rsid w:val="007715C9"/>
    <w:rsid w:val="0077468A"/>
    <w:rsid w:val="00774EDD"/>
    <w:rsid w:val="007757EC"/>
    <w:rsid w:val="007A35E6"/>
    <w:rsid w:val="007A5BC2"/>
    <w:rsid w:val="007A6863"/>
    <w:rsid w:val="007B024A"/>
    <w:rsid w:val="007C1399"/>
    <w:rsid w:val="007D45C1"/>
    <w:rsid w:val="007E7D4A"/>
    <w:rsid w:val="007F22A0"/>
    <w:rsid w:val="007F48ED"/>
    <w:rsid w:val="007F62D7"/>
    <w:rsid w:val="007F7947"/>
    <w:rsid w:val="00812F45"/>
    <w:rsid w:val="00834867"/>
    <w:rsid w:val="0084172C"/>
    <w:rsid w:val="00847089"/>
    <w:rsid w:val="00853BA1"/>
    <w:rsid w:val="00856A31"/>
    <w:rsid w:val="008634BA"/>
    <w:rsid w:val="008754D0"/>
    <w:rsid w:val="00875F2C"/>
    <w:rsid w:val="00877D48"/>
    <w:rsid w:val="0088067E"/>
    <w:rsid w:val="0088345B"/>
    <w:rsid w:val="008A16A5"/>
    <w:rsid w:val="008A78E6"/>
    <w:rsid w:val="008B7E36"/>
    <w:rsid w:val="008C2B5D"/>
    <w:rsid w:val="008D0EE0"/>
    <w:rsid w:val="008D4C92"/>
    <w:rsid w:val="008D5B99"/>
    <w:rsid w:val="008D5F11"/>
    <w:rsid w:val="008D7A27"/>
    <w:rsid w:val="008E4702"/>
    <w:rsid w:val="008E69AA"/>
    <w:rsid w:val="008E7D3A"/>
    <w:rsid w:val="008F4F1C"/>
    <w:rsid w:val="00922764"/>
    <w:rsid w:val="00926D4B"/>
    <w:rsid w:val="00927ABC"/>
    <w:rsid w:val="00932377"/>
    <w:rsid w:val="00943102"/>
    <w:rsid w:val="0094523D"/>
    <w:rsid w:val="0096028A"/>
    <w:rsid w:val="009607BB"/>
    <w:rsid w:val="009706FE"/>
    <w:rsid w:val="00976A63"/>
    <w:rsid w:val="00983419"/>
    <w:rsid w:val="009A5306"/>
    <w:rsid w:val="009B2554"/>
    <w:rsid w:val="009C02B9"/>
    <w:rsid w:val="009C3431"/>
    <w:rsid w:val="009C5989"/>
    <w:rsid w:val="009C64E8"/>
    <w:rsid w:val="009D08DA"/>
    <w:rsid w:val="009D325C"/>
    <w:rsid w:val="00A01426"/>
    <w:rsid w:val="00A06860"/>
    <w:rsid w:val="00A136F5"/>
    <w:rsid w:val="00A1740F"/>
    <w:rsid w:val="00A17E6D"/>
    <w:rsid w:val="00A231E2"/>
    <w:rsid w:val="00A2550D"/>
    <w:rsid w:val="00A4169B"/>
    <w:rsid w:val="00A41C78"/>
    <w:rsid w:val="00A41E97"/>
    <w:rsid w:val="00A50D55"/>
    <w:rsid w:val="00A5165B"/>
    <w:rsid w:val="00A52FDA"/>
    <w:rsid w:val="00A64912"/>
    <w:rsid w:val="00A70A74"/>
    <w:rsid w:val="00A855CE"/>
    <w:rsid w:val="00AA0343"/>
    <w:rsid w:val="00AA2A5C"/>
    <w:rsid w:val="00AB2712"/>
    <w:rsid w:val="00AB78E9"/>
    <w:rsid w:val="00AC1840"/>
    <w:rsid w:val="00AD3467"/>
    <w:rsid w:val="00AD5641"/>
    <w:rsid w:val="00AE0F9B"/>
    <w:rsid w:val="00AF55FF"/>
    <w:rsid w:val="00B032D8"/>
    <w:rsid w:val="00B33B3C"/>
    <w:rsid w:val="00B40D74"/>
    <w:rsid w:val="00B52663"/>
    <w:rsid w:val="00B56DCB"/>
    <w:rsid w:val="00B63971"/>
    <w:rsid w:val="00B73286"/>
    <w:rsid w:val="00B742EC"/>
    <w:rsid w:val="00B770D2"/>
    <w:rsid w:val="00B80F16"/>
    <w:rsid w:val="00B974E9"/>
    <w:rsid w:val="00BA1B2F"/>
    <w:rsid w:val="00BA47A3"/>
    <w:rsid w:val="00BA5026"/>
    <w:rsid w:val="00BB30E2"/>
    <w:rsid w:val="00BB6E79"/>
    <w:rsid w:val="00BE3B31"/>
    <w:rsid w:val="00BE719A"/>
    <w:rsid w:val="00BE720A"/>
    <w:rsid w:val="00BF6650"/>
    <w:rsid w:val="00C00836"/>
    <w:rsid w:val="00C02D42"/>
    <w:rsid w:val="00C067E5"/>
    <w:rsid w:val="00C1140F"/>
    <w:rsid w:val="00C15043"/>
    <w:rsid w:val="00C164CA"/>
    <w:rsid w:val="00C1698D"/>
    <w:rsid w:val="00C21440"/>
    <w:rsid w:val="00C3096A"/>
    <w:rsid w:val="00C42BF8"/>
    <w:rsid w:val="00C45151"/>
    <w:rsid w:val="00C460AE"/>
    <w:rsid w:val="00C50043"/>
    <w:rsid w:val="00C50A0F"/>
    <w:rsid w:val="00C51E26"/>
    <w:rsid w:val="00C55913"/>
    <w:rsid w:val="00C56894"/>
    <w:rsid w:val="00C5751F"/>
    <w:rsid w:val="00C6456C"/>
    <w:rsid w:val="00C660D3"/>
    <w:rsid w:val="00C720D0"/>
    <w:rsid w:val="00C72514"/>
    <w:rsid w:val="00C7573B"/>
    <w:rsid w:val="00C76CF3"/>
    <w:rsid w:val="00C90F16"/>
    <w:rsid w:val="00CA7844"/>
    <w:rsid w:val="00CB58EF"/>
    <w:rsid w:val="00CC0E98"/>
    <w:rsid w:val="00CE7D64"/>
    <w:rsid w:val="00CF0BB2"/>
    <w:rsid w:val="00D13441"/>
    <w:rsid w:val="00D20415"/>
    <w:rsid w:val="00D212B7"/>
    <w:rsid w:val="00D243A3"/>
    <w:rsid w:val="00D3200B"/>
    <w:rsid w:val="00D33440"/>
    <w:rsid w:val="00D5119F"/>
    <w:rsid w:val="00D52EFE"/>
    <w:rsid w:val="00D56A0D"/>
    <w:rsid w:val="00D63EF6"/>
    <w:rsid w:val="00D66518"/>
    <w:rsid w:val="00D70330"/>
    <w:rsid w:val="00D70DFB"/>
    <w:rsid w:val="00D71EEA"/>
    <w:rsid w:val="00D735CD"/>
    <w:rsid w:val="00D766DF"/>
    <w:rsid w:val="00D8740B"/>
    <w:rsid w:val="00D94923"/>
    <w:rsid w:val="00D95891"/>
    <w:rsid w:val="00DA17AC"/>
    <w:rsid w:val="00DA40DC"/>
    <w:rsid w:val="00DB387F"/>
    <w:rsid w:val="00DB5CB4"/>
    <w:rsid w:val="00DE149E"/>
    <w:rsid w:val="00E008A5"/>
    <w:rsid w:val="00E019C6"/>
    <w:rsid w:val="00E05704"/>
    <w:rsid w:val="00E12F1A"/>
    <w:rsid w:val="00E21CFB"/>
    <w:rsid w:val="00E22935"/>
    <w:rsid w:val="00E54292"/>
    <w:rsid w:val="00E60191"/>
    <w:rsid w:val="00E74DC7"/>
    <w:rsid w:val="00E87699"/>
    <w:rsid w:val="00E876EB"/>
    <w:rsid w:val="00E92E27"/>
    <w:rsid w:val="00E9586B"/>
    <w:rsid w:val="00E97334"/>
    <w:rsid w:val="00EB652D"/>
    <w:rsid w:val="00ED27C8"/>
    <w:rsid w:val="00ED4928"/>
    <w:rsid w:val="00EE6190"/>
    <w:rsid w:val="00EF2E3A"/>
    <w:rsid w:val="00EF46DA"/>
    <w:rsid w:val="00EF56FE"/>
    <w:rsid w:val="00EF6402"/>
    <w:rsid w:val="00F047E2"/>
    <w:rsid w:val="00F04D57"/>
    <w:rsid w:val="00F078DC"/>
    <w:rsid w:val="00F13E86"/>
    <w:rsid w:val="00F174D6"/>
    <w:rsid w:val="00F32FCB"/>
    <w:rsid w:val="00F41C21"/>
    <w:rsid w:val="00F56CBA"/>
    <w:rsid w:val="00F6709F"/>
    <w:rsid w:val="00F677A9"/>
    <w:rsid w:val="00F7213B"/>
    <w:rsid w:val="00F732EA"/>
    <w:rsid w:val="00F8379F"/>
    <w:rsid w:val="00F84CF5"/>
    <w:rsid w:val="00F8612E"/>
    <w:rsid w:val="00F945D1"/>
    <w:rsid w:val="00FA420B"/>
    <w:rsid w:val="00FA6532"/>
    <w:rsid w:val="00FD5F30"/>
    <w:rsid w:val="00FE0781"/>
    <w:rsid w:val="00FE0D9B"/>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11A7A"/>
    <w:pPr>
      <w:spacing w:line="260" w:lineRule="atLeast"/>
    </w:pPr>
    <w:rPr>
      <w:sz w:val="22"/>
    </w:rPr>
  </w:style>
  <w:style w:type="paragraph" w:styleId="Heading1">
    <w:name w:val="heading 1"/>
    <w:basedOn w:val="Normal"/>
    <w:next w:val="Normal"/>
    <w:link w:val="Heading1Char"/>
    <w:uiPriority w:val="9"/>
    <w:qFormat/>
    <w:rsid w:val="00CC0E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C0E9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C0E9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C0E9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C0E9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C0E9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C0E9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C0E98"/>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CC0E98"/>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111A7A"/>
  </w:style>
  <w:style w:type="paragraph" w:customStyle="1" w:styleId="OPCParaBase">
    <w:name w:val="OPCParaBase"/>
    <w:qFormat/>
    <w:rsid w:val="00111A7A"/>
    <w:pPr>
      <w:spacing w:line="260" w:lineRule="atLeast"/>
    </w:pPr>
    <w:rPr>
      <w:rFonts w:eastAsia="Times New Roman" w:cs="Times New Roman"/>
      <w:sz w:val="22"/>
      <w:lang w:eastAsia="en-AU"/>
    </w:rPr>
  </w:style>
  <w:style w:type="paragraph" w:customStyle="1" w:styleId="ShortT">
    <w:name w:val="ShortT"/>
    <w:basedOn w:val="OPCParaBase"/>
    <w:next w:val="Normal"/>
    <w:qFormat/>
    <w:rsid w:val="00111A7A"/>
    <w:pPr>
      <w:spacing w:line="240" w:lineRule="auto"/>
    </w:pPr>
    <w:rPr>
      <w:b/>
      <w:sz w:val="40"/>
    </w:rPr>
  </w:style>
  <w:style w:type="paragraph" w:customStyle="1" w:styleId="ActHead1">
    <w:name w:val="ActHead 1"/>
    <w:aliases w:val="c"/>
    <w:basedOn w:val="OPCParaBase"/>
    <w:next w:val="Normal"/>
    <w:qFormat/>
    <w:rsid w:val="00111A7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11A7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11A7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11A7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11A7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11A7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11A7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11A7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11A7A"/>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111A7A"/>
  </w:style>
  <w:style w:type="paragraph" w:customStyle="1" w:styleId="Blocks">
    <w:name w:val="Blocks"/>
    <w:aliases w:val="bb"/>
    <w:basedOn w:val="OPCParaBase"/>
    <w:qFormat/>
    <w:rsid w:val="00111A7A"/>
    <w:pPr>
      <w:spacing w:line="240" w:lineRule="auto"/>
    </w:pPr>
    <w:rPr>
      <w:sz w:val="24"/>
    </w:rPr>
  </w:style>
  <w:style w:type="paragraph" w:customStyle="1" w:styleId="BoxText">
    <w:name w:val="BoxText"/>
    <w:aliases w:val="bt"/>
    <w:basedOn w:val="OPCParaBase"/>
    <w:qFormat/>
    <w:rsid w:val="00111A7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11A7A"/>
    <w:rPr>
      <w:b/>
    </w:rPr>
  </w:style>
  <w:style w:type="paragraph" w:customStyle="1" w:styleId="BoxHeadItalic">
    <w:name w:val="BoxHeadItalic"/>
    <w:aliases w:val="bhi"/>
    <w:basedOn w:val="BoxText"/>
    <w:next w:val="BoxStep"/>
    <w:qFormat/>
    <w:rsid w:val="00111A7A"/>
    <w:rPr>
      <w:i/>
    </w:rPr>
  </w:style>
  <w:style w:type="paragraph" w:customStyle="1" w:styleId="BoxList">
    <w:name w:val="BoxList"/>
    <w:aliases w:val="bl"/>
    <w:basedOn w:val="BoxText"/>
    <w:qFormat/>
    <w:rsid w:val="00111A7A"/>
    <w:pPr>
      <w:ind w:left="1559" w:hanging="425"/>
    </w:pPr>
  </w:style>
  <w:style w:type="paragraph" w:customStyle="1" w:styleId="BoxNote">
    <w:name w:val="BoxNote"/>
    <w:aliases w:val="bn"/>
    <w:basedOn w:val="BoxText"/>
    <w:qFormat/>
    <w:rsid w:val="00111A7A"/>
    <w:pPr>
      <w:tabs>
        <w:tab w:val="left" w:pos="1985"/>
      </w:tabs>
      <w:spacing w:before="122" w:line="198" w:lineRule="exact"/>
      <w:ind w:left="2948" w:hanging="1814"/>
    </w:pPr>
    <w:rPr>
      <w:sz w:val="18"/>
    </w:rPr>
  </w:style>
  <w:style w:type="paragraph" w:customStyle="1" w:styleId="BoxPara">
    <w:name w:val="BoxPara"/>
    <w:aliases w:val="bp"/>
    <w:basedOn w:val="BoxText"/>
    <w:qFormat/>
    <w:rsid w:val="00111A7A"/>
    <w:pPr>
      <w:tabs>
        <w:tab w:val="right" w:pos="2268"/>
      </w:tabs>
      <w:ind w:left="2552" w:hanging="1418"/>
    </w:pPr>
  </w:style>
  <w:style w:type="paragraph" w:customStyle="1" w:styleId="BoxStep">
    <w:name w:val="BoxStep"/>
    <w:aliases w:val="bs"/>
    <w:basedOn w:val="BoxText"/>
    <w:qFormat/>
    <w:rsid w:val="00111A7A"/>
    <w:pPr>
      <w:ind w:left="1985" w:hanging="851"/>
    </w:pPr>
  </w:style>
  <w:style w:type="character" w:customStyle="1" w:styleId="CharAmPartNo">
    <w:name w:val="CharAmPartNo"/>
    <w:basedOn w:val="OPCCharBase"/>
    <w:qFormat/>
    <w:rsid w:val="00111A7A"/>
  </w:style>
  <w:style w:type="character" w:customStyle="1" w:styleId="CharAmPartText">
    <w:name w:val="CharAmPartText"/>
    <w:basedOn w:val="OPCCharBase"/>
    <w:qFormat/>
    <w:rsid w:val="00111A7A"/>
  </w:style>
  <w:style w:type="character" w:customStyle="1" w:styleId="CharAmSchNo">
    <w:name w:val="CharAmSchNo"/>
    <w:basedOn w:val="OPCCharBase"/>
    <w:qFormat/>
    <w:rsid w:val="00111A7A"/>
  </w:style>
  <w:style w:type="character" w:customStyle="1" w:styleId="CharAmSchText">
    <w:name w:val="CharAmSchText"/>
    <w:basedOn w:val="OPCCharBase"/>
    <w:qFormat/>
    <w:rsid w:val="00111A7A"/>
  </w:style>
  <w:style w:type="character" w:customStyle="1" w:styleId="CharBoldItalic">
    <w:name w:val="CharBoldItalic"/>
    <w:basedOn w:val="OPCCharBase"/>
    <w:uiPriority w:val="1"/>
    <w:qFormat/>
    <w:rsid w:val="00111A7A"/>
    <w:rPr>
      <w:b/>
      <w:i/>
    </w:rPr>
  </w:style>
  <w:style w:type="character" w:customStyle="1" w:styleId="CharChapNo">
    <w:name w:val="CharChapNo"/>
    <w:basedOn w:val="OPCCharBase"/>
    <w:uiPriority w:val="1"/>
    <w:qFormat/>
    <w:rsid w:val="00111A7A"/>
  </w:style>
  <w:style w:type="character" w:customStyle="1" w:styleId="CharChapText">
    <w:name w:val="CharChapText"/>
    <w:basedOn w:val="OPCCharBase"/>
    <w:uiPriority w:val="1"/>
    <w:qFormat/>
    <w:rsid w:val="00111A7A"/>
  </w:style>
  <w:style w:type="character" w:customStyle="1" w:styleId="CharDivNo">
    <w:name w:val="CharDivNo"/>
    <w:basedOn w:val="OPCCharBase"/>
    <w:qFormat/>
    <w:rsid w:val="00111A7A"/>
  </w:style>
  <w:style w:type="character" w:customStyle="1" w:styleId="CharDivText">
    <w:name w:val="CharDivText"/>
    <w:basedOn w:val="OPCCharBase"/>
    <w:qFormat/>
    <w:rsid w:val="00111A7A"/>
  </w:style>
  <w:style w:type="character" w:customStyle="1" w:styleId="CharItalic">
    <w:name w:val="CharItalic"/>
    <w:basedOn w:val="OPCCharBase"/>
    <w:uiPriority w:val="1"/>
    <w:qFormat/>
    <w:rsid w:val="00111A7A"/>
    <w:rPr>
      <w:i/>
    </w:rPr>
  </w:style>
  <w:style w:type="character" w:customStyle="1" w:styleId="CharPartNo">
    <w:name w:val="CharPartNo"/>
    <w:basedOn w:val="OPCCharBase"/>
    <w:uiPriority w:val="1"/>
    <w:qFormat/>
    <w:rsid w:val="00111A7A"/>
  </w:style>
  <w:style w:type="character" w:customStyle="1" w:styleId="CharPartText">
    <w:name w:val="CharPartText"/>
    <w:basedOn w:val="OPCCharBase"/>
    <w:uiPriority w:val="1"/>
    <w:qFormat/>
    <w:rsid w:val="00111A7A"/>
  </w:style>
  <w:style w:type="character" w:customStyle="1" w:styleId="CharSectno">
    <w:name w:val="CharSectno"/>
    <w:basedOn w:val="OPCCharBase"/>
    <w:qFormat/>
    <w:rsid w:val="00111A7A"/>
  </w:style>
  <w:style w:type="character" w:customStyle="1" w:styleId="CharSubdNo">
    <w:name w:val="CharSubdNo"/>
    <w:basedOn w:val="OPCCharBase"/>
    <w:uiPriority w:val="1"/>
    <w:qFormat/>
    <w:rsid w:val="00111A7A"/>
  </w:style>
  <w:style w:type="character" w:customStyle="1" w:styleId="CharSubdText">
    <w:name w:val="CharSubdText"/>
    <w:basedOn w:val="OPCCharBase"/>
    <w:uiPriority w:val="1"/>
    <w:qFormat/>
    <w:rsid w:val="00111A7A"/>
  </w:style>
  <w:style w:type="paragraph" w:customStyle="1" w:styleId="CTA--">
    <w:name w:val="CTA --"/>
    <w:basedOn w:val="OPCParaBase"/>
    <w:next w:val="Normal"/>
    <w:rsid w:val="00111A7A"/>
    <w:pPr>
      <w:spacing w:before="60" w:line="240" w:lineRule="atLeast"/>
      <w:ind w:left="142" w:hanging="142"/>
    </w:pPr>
    <w:rPr>
      <w:sz w:val="20"/>
    </w:rPr>
  </w:style>
  <w:style w:type="paragraph" w:customStyle="1" w:styleId="CTA-">
    <w:name w:val="CTA -"/>
    <w:basedOn w:val="OPCParaBase"/>
    <w:rsid w:val="00111A7A"/>
    <w:pPr>
      <w:spacing w:before="60" w:line="240" w:lineRule="atLeast"/>
      <w:ind w:left="85" w:hanging="85"/>
    </w:pPr>
    <w:rPr>
      <w:sz w:val="20"/>
    </w:rPr>
  </w:style>
  <w:style w:type="paragraph" w:customStyle="1" w:styleId="CTA---">
    <w:name w:val="CTA ---"/>
    <w:basedOn w:val="OPCParaBase"/>
    <w:next w:val="Normal"/>
    <w:rsid w:val="00111A7A"/>
    <w:pPr>
      <w:spacing w:before="60" w:line="240" w:lineRule="atLeast"/>
      <w:ind w:left="198" w:hanging="198"/>
    </w:pPr>
    <w:rPr>
      <w:sz w:val="20"/>
    </w:rPr>
  </w:style>
  <w:style w:type="paragraph" w:customStyle="1" w:styleId="CTA----">
    <w:name w:val="CTA ----"/>
    <w:basedOn w:val="OPCParaBase"/>
    <w:next w:val="Normal"/>
    <w:rsid w:val="00111A7A"/>
    <w:pPr>
      <w:spacing w:before="60" w:line="240" w:lineRule="atLeast"/>
      <w:ind w:left="255" w:hanging="255"/>
    </w:pPr>
    <w:rPr>
      <w:sz w:val="20"/>
    </w:rPr>
  </w:style>
  <w:style w:type="paragraph" w:customStyle="1" w:styleId="CTA1a">
    <w:name w:val="CTA 1(a)"/>
    <w:basedOn w:val="OPCParaBase"/>
    <w:rsid w:val="00111A7A"/>
    <w:pPr>
      <w:tabs>
        <w:tab w:val="right" w:pos="414"/>
      </w:tabs>
      <w:spacing w:before="40" w:line="240" w:lineRule="atLeast"/>
      <w:ind w:left="675" w:hanging="675"/>
    </w:pPr>
    <w:rPr>
      <w:sz w:val="20"/>
    </w:rPr>
  </w:style>
  <w:style w:type="paragraph" w:customStyle="1" w:styleId="CTA1ai">
    <w:name w:val="CTA 1(a)(i)"/>
    <w:basedOn w:val="OPCParaBase"/>
    <w:rsid w:val="00111A7A"/>
    <w:pPr>
      <w:tabs>
        <w:tab w:val="right" w:pos="1004"/>
      </w:tabs>
      <w:spacing w:before="40" w:line="240" w:lineRule="atLeast"/>
      <w:ind w:left="1253" w:hanging="1253"/>
    </w:pPr>
    <w:rPr>
      <w:sz w:val="20"/>
    </w:rPr>
  </w:style>
  <w:style w:type="paragraph" w:customStyle="1" w:styleId="CTA2a">
    <w:name w:val="CTA 2(a)"/>
    <w:basedOn w:val="OPCParaBase"/>
    <w:rsid w:val="00111A7A"/>
    <w:pPr>
      <w:tabs>
        <w:tab w:val="right" w:pos="482"/>
      </w:tabs>
      <w:spacing w:before="40" w:line="240" w:lineRule="atLeast"/>
      <w:ind w:left="748" w:hanging="748"/>
    </w:pPr>
    <w:rPr>
      <w:sz w:val="20"/>
    </w:rPr>
  </w:style>
  <w:style w:type="paragraph" w:customStyle="1" w:styleId="CTA2ai">
    <w:name w:val="CTA 2(a)(i)"/>
    <w:basedOn w:val="OPCParaBase"/>
    <w:rsid w:val="00111A7A"/>
    <w:pPr>
      <w:tabs>
        <w:tab w:val="right" w:pos="1089"/>
      </w:tabs>
      <w:spacing w:before="40" w:line="240" w:lineRule="atLeast"/>
      <w:ind w:left="1327" w:hanging="1327"/>
    </w:pPr>
    <w:rPr>
      <w:sz w:val="20"/>
    </w:rPr>
  </w:style>
  <w:style w:type="paragraph" w:customStyle="1" w:styleId="CTA3a">
    <w:name w:val="CTA 3(a)"/>
    <w:basedOn w:val="OPCParaBase"/>
    <w:rsid w:val="00111A7A"/>
    <w:pPr>
      <w:tabs>
        <w:tab w:val="right" w:pos="556"/>
      </w:tabs>
      <w:spacing w:before="40" w:line="240" w:lineRule="atLeast"/>
      <w:ind w:left="805" w:hanging="805"/>
    </w:pPr>
    <w:rPr>
      <w:sz w:val="20"/>
    </w:rPr>
  </w:style>
  <w:style w:type="paragraph" w:customStyle="1" w:styleId="CTA3ai">
    <w:name w:val="CTA 3(a)(i)"/>
    <w:basedOn w:val="OPCParaBase"/>
    <w:rsid w:val="00111A7A"/>
    <w:pPr>
      <w:tabs>
        <w:tab w:val="right" w:pos="1140"/>
      </w:tabs>
      <w:spacing w:before="40" w:line="240" w:lineRule="atLeast"/>
      <w:ind w:left="1361" w:hanging="1361"/>
    </w:pPr>
    <w:rPr>
      <w:sz w:val="20"/>
    </w:rPr>
  </w:style>
  <w:style w:type="paragraph" w:customStyle="1" w:styleId="CTA4a">
    <w:name w:val="CTA 4(a)"/>
    <w:basedOn w:val="OPCParaBase"/>
    <w:rsid w:val="00111A7A"/>
    <w:pPr>
      <w:tabs>
        <w:tab w:val="right" w:pos="624"/>
      </w:tabs>
      <w:spacing w:before="40" w:line="240" w:lineRule="atLeast"/>
      <w:ind w:left="873" w:hanging="873"/>
    </w:pPr>
    <w:rPr>
      <w:sz w:val="20"/>
    </w:rPr>
  </w:style>
  <w:style w:type="paragraph" w:customStyle="1" w:styleId="CTA4ai">
    <w:name w:val="CTA 4(a)(i)"/>
    <w:basedOn w:val="OPCParaBase"/>
    <w:rsid w:val="00111A7A"/>
    <w:pPr>
      <w:tabs>
        <w:tab w:val="right" w:pos="1213"/>
      </w:tabs>
      <w:spacing w:before="40" w:line="240" w:lineRule="atLeast"/>
      <w:ind w:left="1452" w:hanging="1452"/>
    </w:pPr>
    <w:rPr>
      <w:sz w:val="20"/>
    </w:rPr>
  </w:style>
  <w:style w:type="paragraph" w:customStyle="1" w:styleId="CTACAPS">
    <w:name w:val="CTA CAPS"/>
    <w:basedOn w:val="OPCParaBase"/>
    <w:rsid w:val="00111A7A"/>
    <w:pPr>
      <w:spacing w:before="60" w:line="240" w:lineRule="atLeast"/>
    </w:pPr>
    <w:rPr>
      <w:sz w:val="20"/>
    </w:rPr>
  </w:style>
  <w:style w:type="paragraph" w:customStyle="1" w:styleId="CTAright">
    <w:name w:val="CTA right"/>
    <w:basedOn w:val="OPCParaBase"/>
    <w:rsid w:val="00111A7A"/>
    <w:pPr>
      <w:spacing w:before="60" w:line="240" w:lineRule="auto"/>
      <w:jc w:val="right"/>
    </w:pPr>
    <w:rPr>
      <w:sz w:val="20"/>
    </w:rPr>
  </w:style>
  <w:style w:type="paragraph" w:customStyle="1" w:styleId="subsection">
    <w:name w:val="subsection"/>
    <w:aliases w:val="ss"/>
    <w:basedOn w:val="OPCParaBase"/>
    <w:link w:val="subsectionChar"/>
    <w:rsid w:val="00111A7A"/>
    <w:pPr>
      <w:tabs>
        <w:tab w:val="right" w:pos="1021"/>
      </w:tabs>
      <w:spacing w:before="180" w:line="240" w:lineRule="auto"/>
      <w:ind w:left="1134" w:hanging="1134"/>
    </w:pPr>
  </w:style>
  <w:style w:type="paragraph" w:customStyle="1" w:styleId="Definition">
    <w:name w:val="Definition"/>
    <w:aliases w:val="dd"/>
    <w:basedOn w:val="OPCParaBase"/>
    <w:link w:val="DefinitionChar"/>
    <w:rsid w:val="00111A7A"/>
    <w:pPr>
      <w:spacing w:before="180" w:line="240" w:lineRule="auto"/>
      <w:ind w:left="1134"/>
    </w:pPr>
  </w:style>
  <w:style w:type="paragraph" w:customStyle="1" w:styleId="ETAsubitem">
    <w:name w:val="ETA(subitem)"/>
    <w:basedOn w:val="OPCParaBase"/>
    <w:rsid w:val="00111A7A"/>
    <w:pPr>
      <w:tabs>
        <w:tab w:val="right" w:pos="340"/>
      </w:tabs>
      <w:spacing w:before="60" w:line="240" w:lineRule="auto"/>
      <w:ind w:left="454" w:hanging="454"/>
    </w:pPr>
    <w:rPr>
      <w:sz w:val="20"/>
    </w:rPr>
  </w:style>
  <w:style w:type="paragraph" w:customStyle="1" w:styleId="ETApara">
    <w:name w:val="ETA(para)"/>
    <w:basedOn w:val="OPCParaBase"/>
    <w:rsid w:val="00111A7A"/>
    <w:pPr>
      <w:tabs>
        <w:tab w:val="right" w:pos="754"/>
      </w:tabs>
      <w:spacing w:before="60" w:line="240" w:lineRule="auto"/>
      <w:ind w:left="828" w:hanging="828"/>
    </w:pPr>
    <w:rPr>
      <w:sz w:val="20"/>
    </w:rPr>
  </w:style>
  <w:style w:type="paragraph" w:customStyle="1" w:styleId="ETAsubpara">
    <w:name w:val="ETA(subpara)"/>
    <w:basedOn w:val="OPCParaBase"/>
    <w:rsid w:val="00111A7A"/>
    <w:pPr>
      <w:tabs>
        <w:tab w:val="right" w:pos="1083"/>
      </w:tabs>
      <w:spacing w:before="60" w:line="240" w:lineRule="auto"/>
      <w:ind w:left="1191" w:hanging="1191"/>
    </w:pPr>
    <w:rPr>
      <w:sz w:val="20"/>
    </w:rPr>
  </w:style>
  <w:style w:type="paragraph" w:customStyle="1" w:styleId="ETAsub-subpara">
    <w:name w:val="ETA(sub-subpara)"/>
    <w:basedOn w:val="OPCParaBase"/>
    <w:rsid w:val="00111A7A"/>
    <w:pPr>
      <w:tabs>
        <w:tab w:val="right" w:pos="1412"/>
      </w:tabs>
      <w:spacing w:before="60" w:line="240" w:lineRule="auto"/>
      <w:ind w:left="1525" w:hanging="1525"/>
    </w:pPr>
    <w:rPr>
      <w:sz w:val="20"/>
    </w:rPr>
  </w:style>
  <w:style w:type="paragraph" w:customStyle="1" w:styleId="Formula">
    <w:name w:val="Formula"/>
    <w:basedOn w:val="OPCParaBase"/>
    <w:rsid w:val="00111A7A"/>
    <w:pPr>
      <w:spacing w:line="240" w:lineRule="auto"/>
      <w:ind w:left="1134"/>
    </w:pPr>
    <w:rPr>
      <w:sz w:val="20"/>
    </w:rPr>
  </w:style>
  <w:style w:type="paragraph" w:styleId="Header">
    <w:name w:val="header"/>
    <w:basedOn w:val="OPCParaBase"/>
    <w:link w:val="HeaderChar"/>
    <w:unhideWhenUsed/>
    <w:rsid w:val="00111A7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11A7A"/>
    <w:rPr>
      <w:rFonts w:eastAsia="Times New Roman" w:cs="Times New Roman"/>
      <w:sz w:val="16"/>
      <w:lang w:eastAsia="en-AU"/>
    </w:rPr>
  </w:style>
  <w:style w:type="paragraph" w:customStyle="1" w:styleId="House">
    <w:name w:val="House"/>
    <w:basedOn w:val="OPCParaBase"/>
    <w:rsid w:val="00111A7A"/>
    <w:pPr>
      <w:spacing w:line="240" w:lineRule="auto"/>
    </w:pPr>
    <w:rPr>
      <w:sz w:val="28"/>
    </w:rPr>
  </w:style>
  <w:style w:type="paragraph" w:customStyle="1" w:styleId="Item">
    <w:name w:val="Item"/>
    <w:aliases w:val="i"/>
    <w:basedOn w:val="OPCParaBase"/>
    <w:next w:val="ItemHead"/>
    <w:rsid w:val="00111A7A"/>
    <w:pPr>
      <w:keepLines/>
      <w:spacing w:before="80" w:line="240" w:lineRule="auto"/>
      <w:ind w:left="709"/>
    </w:pPr>
  </w:style>
  <w:style w:type="paragraph" w:customStyle="1" w:styleId="ItemHead">
    <w:name w:val="ItemHead"/>
    <w:aliases w:val="ih"/>
    <w:basedOn w:val="OPCParaBase"/>
    <w:next w:val="Item"/>
    <w:rsid w:val="00111A7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11A7A"/>
    <w:pPr>
      <w:spacing w:line="240" w:lineRule="auto"/>
    </w:pPr>
    <w:rPr>
      <w:b/>
      <w:sz w:val="32"/>
    </w:rPr>
  </w:style>
  <w:style w:type="paragraph" w:customStyle="1" w:styleId="notedraft">
    <w:name w:val="note(draft)"/>
    <w:aliases w:val="nd"/>
    <w:basedOn w:val="OPCParaBase"/>
    <w:rsid w:val="00111A7A"/>
    <w:pPr>
      <w:spacing w:before="240" w:line="240" w:lineRule="auto"/>
      <w:ind w:left="284" w:hanging="284"/>
    </w:pPr>
    <w:rPr>
      <w:i/>
      <w:sz w:val="24"/>
    </w:rPr>
  </w:style>
  <w:style w:type="paragraph" w:customStyle="1" w:styleId="notemargin">
    <w:name w:val="note(margin)"/>
    <w:aliases w:val="nm"/>
    <w:basedOn w:val="OPCParaBase"/>
    <w:rsid w:val="00111A7A"/>
    <w:pPr>
      <w:tabs>
        <w:tab w:val="left" w:pos="709"/>
      </w:tabs>
      <w:spacing w:before="122" w:line="198" w:lineRule="exact"/>
      <w:ind w:left="709" w:hanging="709"/>
    </w:pPr>
    <w:rPr>
      <w:sz w:val="18"/>
    </w:rPr>
  </w:style>
  <w:style w:type="paragraph" w:customStyle="1" w:styleId="noteToPara">
    <w:name w:val="noteToPara"/>
    <w:aliases w:val="ntp"/>
    <w:basedOn w:val="OPCParaBase"/>
    <w:rsid w:val="00111A7A"/>
    <w:pPr>
      <w:spacing w:before="122" w:line="198" w:lineRule="exact"/>
      <w:ind w:left="2353" w:hanging="709"/>
    </w:pPr>
    <w:rPr>
      <w:sz w:val="18"/>
    </w:rPr>
  </w:style>
  <w:style w:type="paragraph" w:customStyle="1" w:styleId="noteParlAmend">
    <w:name w:val="note(ParlAmend)"/>
    <w:aliases w:val="npp"/>
    <w:basedOn w:val="OPCParaBase"/>
    <w:next w:val="ParlAmend"/>
    <w:rsid w:val="00111A7A"/>
    <w:pPr>
      <w:spacing w:line="240" w:lineRule="auto"/>
      <w:jc w:val="right"/>
    </w:pPr>
    <w:rPr>
      <w:rFonts w:ascii="Arial" w:hAnsi="Arial"/>
      <w:b/>
      <w:i/>
    </w:rPr>
  </w:style>
  <w:style w:type="paragraph" w:customStyle="1" w:styleId="Page1">
    <w:name w:val="Page1"/>
    <w:basedOn w:val="OPCParaBase"/>
    <w:rsid w:val="00111A7A"/>
    <w:pPr>
      <w:spacing w:before="5600" w:line="240" w:lineRule="auto"/>
    </w:pPr>
    <w:rPr>
      <w:b/>
      <w:sz w:val="32"/>
    </w:rPr>
  </w:style>
  <w:style w:type="paragraph" w:customStyle="1" w:styleId="PageBreak">
    <w:name w:val="PageBreak"/>
    <w:aliases w:val="pb"/>
    <w:basedOn w:val="OPCParaBase"/>
    <w:rsid w:val="00111A7A"/>
    <w:pPr>
      <w:spacing w:line="240" w:lineRule="auto"/>
    </w:pPr>
    <w:rPr>
      <w:sz w:val="20"/>
    </w:rPr>
  </w:style>
  <w:style w:type="paragraph" w:customStyle="1" w:styleId="paragraphsub">
    <w:name w:val="paragraph(sub)"/>
    <w:aliases w:val="aa"/>
    <w:basedOn w:val="OPCParaBase"/>
    <w:rsid w:val="00111A7A"/>
    <w:pPr>
      <w:tabs>
        <w:tab w:val="right" w:pos="1985"/>
      </w:tabs>
      <w:spacing w:before="40" w:line="240" w:lineRule="auto"/>
      <w:ind w:left="2098" w:hanging="2098"/>
    </w:pPr>
  </w:style>
  <w:style w:type="paragraph" w:customStyle="1" w:styleId="paragraphsub-sub">
    <w:name w:val="paragraph(sub-sub)"/>
    <w:aliases w:val="aaa"/>
    <w:basedOn w:val="OPCParaBase"/>
    <w:rsid w:val="00111A7A"/>
    <w:pPr>
      <w:tabs>
        <w:tab w:val="right" w:pos="2722"/>
      </w:tabs>
      <w:spacing w:before="40" w:line="240" w:lineRule="auto"/>
      <w:ind w:left="2835" w:hanging="2835"/>
    </w:pPr>
  </w:style>
  <w:style w:type="paragraph" w:customStyle="1" w:styleId="paragraph">
    <w:name w:val="paragraph"/>
    <w:aliases w:val="a"/>
    <w:basedOn w:val="OPCParaBase"/>
    <w:rsid w:val="00111A7A"/>
    <w:pPr>
      <w:tabs>
        <w:tab w:val="right" w:pos="1531"/>
      </w:tabs>
      <w:spacing w:before="40" w:line="240" w:lineRule="auto"/>
      <w:ind w:left="1644" w:hanging="1644"/>
    </w:pPr>
  </w:style>
  <w:style w:type="paragraph" w:customStyle="1" w:styleId="ParlAmend">
    <w:name w:val="ParlAmend"/>
    <w:aliases w:val="pp"/>
    <w:basedOn w:val="OPCParaBase"/>
    <w:rsid w:val="00111A7A"/>
    <w:pPr>
      <w:spacing w:before="240" w:line="240" w:lineRule="atLeast"/>
      <w:ind w:hanging="567"/>
    </w:pPr>
    <w:rPr>
      <w:sz w:val="24"/>
    </w:rPr>
  </w:style>
  <w:style w:type="paragraph" w:customStyle="1" w:styleId="Penalty">
    <w:name w:val="Penalty"/>
    <w:basedOn w:val="OPCParaBase"/>
    <w:rsid w:val="00111A7A"/>
    <w:pPr>
      <w:tabs>
        <w:tab w:val="left" w:pos="2977"/>
      </w:tabs>
      <w:spacing w:before="180" w:line="240" w:lineRule="auto"/>
      <w:ind w:left="1985" w:hanging="851"/>
    </w:pPr>
  </w:style>
  <w:style w:type="paragraph" w:customStyle="1" w:styleId="Portfolio">
    <w:name w:val="Portfolio"/>
    <w:basedOn w:val="OPCParaBase"/>
    <w:rsid w:val="00111A7A"/>
    <w:pPr>
      <w:spacing w:line="240" w:lineRule="auto"/>
    </w:pPr>
    <w:rPr>
      <w:i/>
      <w:sz w:val="20"/>
    </w:rPr>
  </w:style>
  <w:style w:type="paragraph" w:customStyle="1" w:styleId="Preamble">
    <w:name w:val="Preamble"/>
    <w:basedOn w:val="OPCParaBase"/>
    <w:next w:val="Normal"/>
    <w:rsid w:val="00111A7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11A7A"/>
    <w:pPr>
      <w:spacing w:line="240" w:lineRule="auto"/>
    </w:pPr>
    <w:rPr>
      <w:i/>
      <w:sz w:val="20"/>
    </w:rPr>
  </w:style>
  <w:style w:type="paragraph" w:customStyle="1" w:styleId="Session">
    <w:name w:val="Session"/>
    <w:basedOn w:val="OPCParaBase"/>
    <w:rsid w:val="00111A7A"/>
    <w:pPr>
      <w:spacing w:line="240" w:lineRule="auto"/>
    </w:pPr>
    <w:rPr>
      <w:sz w:val="28"/>
    </w:rPr>
  </w:style>
  <w:style w:type="paragraph" w:customStyle="1" w:styleId="Sponsor">
    <w:name w:val="Sponsor"/>
    <w:basedOn w:val="OPCParaBase"/>
    <w:rsid w:val="00111A7A"/>
    <w:pPr>
      <w:spacing w:line="240" w:lineRule="auto"/>
    </w:pPr>
    <w:rPr>
      <w:i/>
    </w:rPr>
  </w:style>
  <w:style w:type="paragraph" w:customStyle="1" w:styleId="Subitem">
    <w:name w:val="Subitem"/>
    <w:aliases w:val="iss"/>
    <w:basedOn w:val="OPCParaBase"/>
    <w:rsid w:val="00111A7A"/>
    <w:pPr>
      <w:spacing w:before="180" w:line="240" w:lineRule="auto"/>
      <w:ind w:left="709" w:hanging="709"/>
    </w:pPr>
  </w:style>
  <w:style w:type="paragraph" w:customStyle="1" w:styleId="SubitemHead">
    <w:name w:val="SubitemHead"/>
    <w:aliases w:val="issh"/>
    <w:basedOn w:val="OPCParaBase"/>
    <w:rsid w:val="00111A7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111A7A"/>
    <w:pPr>
      <w:spacing w:before="40" w:line="240" w:lineRule="auto"/>
      <w:ind w:left="1134"/>
    </w:pPr>
  </w:style>
  <w:style w:type="paragraph" w:customStyle="1" w:styleId="SubsectionHead">
    <w:name w:val="SubsectionHead"/>
    <w:aliases w:val="ssh"/>
    <w:basedOn w:val="OPCParaBase"/>
    <w:next w:val="subsection"/>
    <w:rsid w:val="00111A7A"/>
    <w:pPr>
      <w:keepNext/>
      <w:keepLines/>
      <w:spacing w:before="240" w:line="240" w:lineRule="auto"/>
      <w:ind w:left="1134"/>
    </w:pPr>
    <w:rPr>
      <w:i/>
    </w:rPr>
  </w:style>
  <w:style w:type="paragraph" w:customStyle="1" w:styleId="Tablea">
    <w:name w:val="Table(a)"/>
    <w:aliases w:val="ta"/>
    <w:basedOn w:val="OPCParaBase"/>
    <w:rsid w:val="00111A7A"/>
    <w:pPr>
      <w:spacing w:before="60" w:line="240" w:lineRule="auto"/>
      <w:ind w:left="284" w:hanging="284"/>
    </w:pPr>
    <w:rPr>
      <w:sz w:val="20"/>
    </w:rPr>
  </w:style>
  <w:style w:type="paragraph" w:customStyle="1" w:styleId="TableAA">
    <w:name w:val="Table(AA)"/>
    <w:aliases w:val="taaa"/>
    <w:basedOn w:val="OPCParaBase"/>
    <w:rsid w:val="00111A7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11A7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11A7A"/>
    <w:pPr>
      <w:spacing w:before="60" w:line="240" w:lineRule="atLeast"/>
    </w:pPr>
    <w:rPr>
      <w:sz w:val="20"/>
    </w:rPr>
  </w:style>
  <w:style w:type="paragraph" w:customStyle="1" w:styleId="TLPBoxTextnote">
    <w:name w:val="TLPBoxText(note"/>
    <w:aliases w:val="right)"/>
    <w:basedOn w:val="OPCParaBase"/>
    <w:rsid w:val="00111A7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11A7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11A7A"/>
    <w:pPr>
      <w:spacing w:before="122" w:line="198" w:lineRule="exact"/>
      <w:ind w:left="1985" w:hanging="851"/>
      <w:jc w:val="right"/>
    </w:pPr>
    <w:rPr>
      <w:sz w:val="18"/>
    </w:rPr>
  </w:style>
  <w:style w:type="paragraph" w:customStyle="1" w:styleId="TLPTableBullet">
    <w:name w:val="TLPTableBullet"/>
    <w:aliases w:val="ttb"/>
    <w:basedOn w:val="OPCParaBase"/>
    <w:rsid w:val="00111A7A"/>
    <w:pPr>
      <w:spacing w:line="240" w:lineRule="exact"/>
      <w:ind w:left="284" w:hanging="284"/>
    </w:pPr>
    <w:rPr>
      <w:sz w:val="20"/>
    </w:rPr>
  </w:style>
  <w:style w:type="paragraph" w:styleId="TOC1">
    <w:name w:val="toc 1"/>
    <w:basedOn w:val="OPCParaBase"/>
    <w:next w:val="Normal"/>
    <w:uiPriority w:val="39"/>
    <w:semiHidden/>
    <w:unhideWhenUsed/>
    <w:rsid w:val="00111A7A"/>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111A7A"/>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111A7A"/>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111A7A"/>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111A7A"/>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111A7A"/>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111A7A"/>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111A7A"/>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111A7A"/>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11A7A"/>
    <w:pPr>
      <w:keepLines/>
      <w:spacing w:before="240" w:after="120" w:line="240" w:lineRule="auto"/>
      <w:ind w:left="794"/>
    </w:pPr>
    <w:rPr>
      <w:b/>
      <w:kern w:val="28"/>
      <w:sz w:val="20"/>
    </w:rPr>
  </w:style>
  <w:style w:type="paragraph" w:customStyle="1" w:styleId="TofSectsHeading">
    <w:name w:val="TofSects(Heading)"/>
    <w:basedOn w:val="OPCParaBase"/>
    <w:rsid w:val="00111A7A"/>
    <w:pPr>
      <w:spacing w:before="240" w:after="120" w:line="240" w:lineRule="auto"/>
    </w:pPr>
    <w:rPr>
      <w:b/>
      <w:sz w:val="24"/>
    </w:rPr>
  </w:style>
  <w:style w:type="paragraph" w:customStyle="1" w:styleId="TofSectsSection">
    <w:name w:val="TofSects(Section)"/>
    <w:basedOn w:val="OPCParaBase"/>
    <w:rsid w:val="00111A7A"/>
    <w:pPr>
      <w:keepLines/>
      <w:spacing w:before="40" w:line="240" w:lineRule="auto"/>
      <w:ind w:left="1588" w:hanging="794"/>
    </w:pPr>
    <w:rPr>
      <w:kern w:val="28"/>
      <w:sz w:val="18"/>
    </w:rPr>
  </w:style>
  <w:style w:type="paragraph" w:customStyle="1" w:styleId="TofSectsSubdiv">
    <w:name w:val="TofSects(Subdiv)"/>
    <w:basedOn w:val="OPCParaBase"/>
    <w:rsid w:val="00111A7A"/>
    <w:pPr>
      <w:keepLines/>
      <w:spacing w:before="80" w:line="240" w:lineRule="auto"/>
      <w:ind w:left="1588" w:hanging="794"/>
    </w:pPr>
    <w:rPr>
      <w:kern w:val="28"/>
    </w:rPr>
  </w:style>
  <w:style w:type="paragraph" w:customStyle="1" w:styleId="WRStyle">
    <w:name w:val="WR Style"/>
    <w:aliases w:val="WR"/>
    <w:basedOn w:val="OPCParaBase"/>
    <w:rsid w:val="00111A7A"/>
    <w:pPr>
      <w:spacing w:before="240" w:line="240" w:lineRule="auto"/>
      <w:ind w:left="284" w:hanging="284"/>
    </w:pPr>
    <w:rPr>
      <w:b/>
      <w:i/>
      <w:kern w:val="28"/>
      <w:sz w:val="24"/>
    </w:rPr>
  </w:style>
  <w:style w:type="paragraph" w:customStyle="1" w:styleId="notepara">
    <w:name w:val="note(para)"/>
    <w:aliases w:val="na"/>
    <w:basedOn w:val="OPCParaBase"/>
    <w:rsid w:val="00111A7A"/>
    <w:pPr>
      <w:spacing w:before="40" w:line="198" w:lineRule="exact"/>
      <w:ind w:left="2354" w:hanging="369"/>
    </w:pPr>
    <w:rPr>
      <w:sz w:val="18"/>
    </w:rPr>
  </w:style>
  <w:style w:type="paragraph" w:styleId="Footer">
    <w:name w:val="footer"/>
    <w:link w:val="FooterChar"/>
    <w:uiPriority w:val="99"/>
    <w:rsid w:val="00111A7A"/>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uiPriority w:val="99"/>
    <w:rsid w:val="00111A7A"/>
    <w:rPr>
      <w:rFonts w:eastAsia="Times New Roman" w:cs="Times New Roman"/>
      <w:sz w:val="22"/>
      <w:szCs w:val="24"/>
      <w:lang w:eastAsia="en-AU"/>
    </w:rPr>
  </w:style>
  <w:style w:type="character" w:styleId="LineNumber">
    <w:name w:val="line number"/>
    <w:basedOn w:val="OPCCharBase"/>
    <w:uiPriority w:val="99"/>
    <w:semiHidden/>
    <w:unhideWhenUsed/>
    <w:rsid w:val="00111A7A"/>
    <w:rPr>
      <w:sz w:val="16"/>
    </w:rPr>
  </w:style>
  <w:style w:type="table" w:customStyle="1" w:styleId="CFlag">
    <w:name w:val="CFlag"/>
    <w:basedOn w:val="TableNormal"/>
    <w:uiPriority w:val="99"/>
    <w:rsid w:val="00111A7A"/>
    <w:rPr>
      <w:rFonts w:eastAsia="Times New Roman" w:cs="Times New Roman"/>
      <w:lang w:eastAsia="en-AU"/>
    </w:rPr>
    <w:tblPr/>
  </w:style>
  <w:style w:type="paragraph" w:styleId="BalloonText">
    <w:name w:val="Balloon Text"/>
    <w:basedOn w:val="Normal"/>
    <w:link w:val="BalloonTextChar"/>
    <w:uiPriority w:val="99"/>
    <w:semiHidden/>
    <w:unhideWhenUsed/>
    <w:rsid w:val="00111A7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1A7A"/>
    <w:rPr>
      <w:rFonts w:ascii="Tahoma" w:hAnsi="Tahoma" w:cs="Tahoma"/>
      <w:sz w:val="16"/>
      <w:szCs w:val="16"/>
    </w:rPr>
  </w:style>
  <w:style w:type="table" w:styleId="TableGrid">
    <w:name w:val="Table Grid"/>
    <w:basedOn w:val="TableNormal"/>
    <w:uiPriority w:val="59"/>
    <w:rsid w:val="00111A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111A7A"/>
    <w:rPr>
      <w:b/>
      <w:sz w:val="28"/>
      <w:szCs w:val="32"/>
    </w:rPr>
  </w:style>
  <w:style w:type="paragraph" w:customStyle="1" w:styleId="LegislationMadeUnder">
    <w:name w:val="LegislationMadeUnder"/>
    <w:basedOn w:val="OPCParaBase"/>
    <w:next w:val="Normal"/>
    <w:rsid w:val="00111A7A"/>
    <w:rPr>
      <w:i/>
      <w:sz w:val="32"/>
      <w:szCs w:val="32"/>
    </w:rPr>
  </w:style>
  <w:style w:type="paragraph" w:customStyle="1" w:styleId="SignCoverPageEnd">
    <w:name w:val="SignCoverPageEnd"/>
    <w:basedOn w:val="OPCParaBase"/>
    <w:next w:val="Normal"/>
    <w:rsid w:val="00111A7A"/>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111A7A"/>
    <w:pPr>
      <w:pBdr>
        <w:top w:val="single" w:sz="4" w:space="1" w:color="auto"/>
      </w:pBdr>
      <w:spacing w:before="360"/>
      <w:ind w:right="397"/>
      <w:jc w:val="both"/>
    </w:pPr>
  </w:style>
  <w:style w:type="paragraph" w:customStyle="1" w:styleId="NotesHeading1">
    <w:name w:val="NotesHeading 1"/>
    <w:basedOn w:val="OPCParaBase"/>
    <w:next w:val="Normal"/>
    <w:rsid w:val="00111A7A"/>
    <w:rPr>
      <w:b/>
      <w:sz w:val="28"/>
      <w:szCs w:val="28"/>
    </w:rPr>
  </w:style>
  <w:style w:type="paragraph" w:customStyle="1" w:styleId="NotesHeading2">
    <w:name w:val="NotesHeading 2"/>
    <w:basedOn w:val="OPCParaBase"/>
    <w:next w:val="Normal"/>
    <w:rsid w:val="00111A7A"/>
    <w:rPr>
      <w:b/>
      <w:sz w:val="28"/>
      <w:szCs w:val="28"/>
    </w:rPr>
  </w:style>
  <w:style w:type="paragraph" w:customStyle="1" w:styleId="ENotesText">
    <w:name w:val="ENotesText"/>
    <w:aliases w:val="Ent"/>
    <w:basedOn w:val="OPCParaBase"/>
    <w:next w:val="Normal"/>
    <w:rsid w:val="00111A7A"/>
    <w:pPr>
      <w:spacing w:before="120"/>
    </w:pPr>
  </w:style>
  <w:style w:type="paragraph" w:customStyle="1" w:styleId="CompiledActNo">
    <w:name w:val="CompiledActNo"/>
    <w:basedOn w:val="OPCParaBase"/>
    <w:next w:val="Normal"/>
    <w:rsid w:val="00111A7A"/>
    <w:rPr>
      <w:b/>
      <w:sz w:val="24"/>
      <w:szCs w:val="24"/>
    </w:rPr>
  </w:style>
  <w:style w:type="paragraph" w:customStyle="1" w:styleId="CompiledMadeUnder">
    <w:name w:val="CompiledMadeUnder"/>
    <w:basedOn w:val="OPCParaBase"/>
    <w:next w:val="Normal"/>
    <w:rsid w:val="00111A7A"/>
    <w:rPr>
      <w:i/>
      <w:sz w:val="24"/>
      <w:szCs w:val="24"/>
    </w:rPr>
  </w:style>
  <w:style w:type="paragraph" w:customStyle="1" w:styleId="Paragraphsub-sub-sub">
    <w:name w:val="Paragraph(sub-sub-sub)"/>
    <w:aliases w:val="aaaa"/>
    <w:basedOn w:val="OPCParaBase"/>
    <w:rsid w:val="00111A7A"/>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11A7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11A7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11A7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11A7A"/>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111A7A"/>
    <w:pPr>
      <w:spacing w:before="60" w:line="240" w:lineRule="auto"/>
    </w:pPr>
    <w:rPr>
      <w:rFonts w:cs="Arial"/>
      <w:sz w:val="20"/>
      <w:szCs w:val="22"/>
    </w:rPr>
  </w:style>
  <w:style w:type="paragraph" w:customStyle="1" w:styleId="NoteToSubpara">
    <w:name w:val="NoteToSubpara"/>
    <w:aliases w:val="nts"/>
    <w:basedOn w:val="OPCParaBase"/>
    <w:rsid w:val="00111A7A"/>
    <w:pPr>
      <w:spacing w:before="40" w:line="198" w:lineRule="exact"/>
      <w:ind w:left="2835" w:hanging="709"/>
    </w:pPr>
    <w:rPr>
      <w:sz w:val="18"/>
    </w:rPr>
  </w:style>
  <w:style w:type="paragraph" w:customStyle="1" w:styleId="ENoteTableHeading">
    <w:name w:val="ENoteTableHeading"/>
    <w:aliases w:val="enth"/>
    <w:basedOn w:val="OPCParaBase"/>
    <w:rsid w:val="00111A7A"/>
    <w:pPr>
      <w:keepNext/>
      <w:spacing w:before="60" w:line="240" w:lineRule="atLeast"/>
    </w:pPr>
    <w:rPr>
      <w:rFonts w:ascii="Arial" w:hAnsi="Arial"/>
      <w:b/>
      <w:sz w:val="16"/>
    </w:rPr>
  </w:style>
  <w:style w:type="paragraph" w:customStyle="1" w:styleId="ENoteTTi">
    <w:name w:val="ENoteTTi"/>
    <w:aliases w:val="entti"/>
    <w:basedOn w:val="OPCParaBase"/>
    <w:rsid w:val="00111A7A"/>
    <w:pPr>
      <w:keepNext/>
      <w:spacing w:before="60" w:line="240" w:lineRule="atLeast"/>
      <w:ind w:left="170"/>
    </w:pPr>
    <w:rPr>
      <w:sz w:val="16"/>
    </w:rPr>
  </w:style>
  <w:style w:type="paragraph" w:customStyle="1" w:styleId="ENotesHeading1">
    <w:name w:val="ENotesHeading 1"/>
    <w:aliases w:val="Enh1"/>
    <w:basedOn w:val="OPCParaBase"/>
    <w:next w:val="Normal"/>
    <w:rsid w:val="00111A7A"/>
    <w:pPr>
      <w:spacing w:before="120"/>
      <w:outlineLvl w:val="1"/>
    </w:pPr>
    <w:rPr>
      <w:b/>
      <w:sz w:val="28"/>
      <w:szCs w:val="28"/>
    </w:rPr>
  </w:style>
  <w:style w:type="paragraph" w:customStyle="1" w:styleId="ENotesHeading2">
    <w:name w:val="ENotesHeading 2"/>
    <w:aliases w:val="Enh2"/>
    <w:basedOn w:val="OPCParaBase"/>
    <w:next w:val="Normal"/>
    <w:rsid w:val="00111A7A"/>
    <w:pPr>
      <w:spacing w:before="120" w:after="120"/>
      <w:outlineLvl w:val="2"/>
    </w:pPr>
    <w:rPr>
      <w:b/>
      <w:sz w:val="24"/>
      <w:szCs w:val="28"/>
    </w:rPr>
  </w:style>
  <w:style w:type="paragraph" w:customStyle="1" w:styleId="ENoteTTIndentHeading">
    <w:name w:val="ENoteTTIndentHeading"/>
    <w:aliases w:val="enTTHi"/>
    <w:basedOn w:val="OPCParaBase"/>
    <w:rsid w:val="00111A7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11A7A"/>
    <w:pPr>
      <w:spacing w:before="60" w:line="240" w:lineRule="atLeast"/>
    </w:pPr>
    <w:rPr>
      <w:sz w:val="16"/>
    </w:rPr>
  </w:style>
  <w:style w:type="paragraph" w:customStyle="1" w:styleId="MadeunderText">
    <w:name w:val="MadeunderText"/>
    <w:basedOn w:val="OPCParaBase"/>
    <w:next w:val="CompiledMadeUnder"/>
    <w:rsid w:val="00111A7A"/>
    <w:pPr>
      <w:spacing w:before="240"/>
    </w:pPr>
    <w:rPr>
      <w:sz w:val="24"/>
      <w:szCs w:val="24"/>
    </w:rPr>
  </w:style>
  <w:style w:type="paragraph" w:customStyle="1" w:styleId="ENotesHeading3">
    <w:name w:val="ENotesHeading 3"/>
    <w:aliases w:val="Enh3"/>
    <w:basedOn w:val="OPCParaBase"/>
    <w:next w:val="Normal"/>
    <w:rsid w:val="00111A7A"/>
    <w:pPr>
      <w:keepNext/>
      <w:spacing w:before="120" w:line="240" w:lineRule="auto"/>
      <w:outlineLvl w:val="4"/>
    </w:pPr>
    <w:rPr>
      <w:b/>
      <w:szCs w:val="24"/>
    </w:rPr>
  </w:style>
  <w:style w:type="character" w:customStyle="1" w:styleId="CharSubPartTextCASA">
    <w:name w:val="CharSubPartText(CASA)"/>
    <w:basedOn w:val="OPCCharBase"/>
    <w:uiPriority w:val="1"/>
    <w:rsid w:val="00111A7A"/>
  </w:style>
  <w:style w:type="character" w:customStyle="1" w:styleId="CharSubPartNoCASA">
    <w:name w:val="CharSubPartNo(CASA)"/>
    <w:basedOn w:val="OPCCharBase"/>
    <w:uiPriority w:val="1"/>
    <w:rsid w:val="00111A7A"/>
  </w:style>
  <w:style w:type="paragraph" w:customStyle="1" w:styleId="ENoteTTIndentHeadingSub">
    <w:name w:val="ENoteTTIndentHeadingSub"/>
    <w:aliases w:val="enTTHis"/>
    <w:basedOn w:val="OPCParaBase"/>
    <w:rsid w:val="00111A7A"/>
    <w:pPr>
      <w:keepNext/>
      <w:spacing w:before="60" w:line="240" w:lineRule="atLeast"/>
      <w:ind w:left="340"/>
    </w:pPr>
    <w:rPr>
      <w:b/>
      <w:sz w:val="16"/>
    </w:rPr>
  </w:style>
  <w:style w:type="paragraph" w:customStyle="1" w:styleId="ENoteTTiSub">
    <w:name w:val="ENoteTTiSub"/>
    <w:aliases w:val="enttis"/>
    <w:basedOn w:val="OPCParaBase"/>
    <w:rsid w:val="00111A7A"/>
    <w:pPr>
      <w:keepNext/>
      <w:spacing w:before="60" w:line="240" w:lineRule="atLeast"/>
      <w:ind w:left="340"/>
    </w:pPr>
    <w:rPr>
      <w:sz w:val="16"/>
    </w:rPr>
  </w:style>
  <w:style w:type="paragraph" w:customStyle="1" w:styleId="SubDivisionMigration">
    <w:name w:val="SubDivisionMigration"/>
    <w:aliases w:val="sdm"/>
    <w:basedOn w:val="OPCParaBase"/>
    <w:rsid w:val="00111A7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11A7A"/>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111A7A"/>
    <w:pPr>
      <w:spacing w:before="122" w:line="240" w:lineRule="auto"/>
      <w:ind w:left="1985" w:hanging="851"/>
    </w:pPr>
    <w:rPr>
      <w:sz w:val="18"/>
    </w:rPr>
  </w:style>
  <w:style w:type="paragraph" w:customStyle="1" w:styleId="FreeForm">
    <w:name w:val="FreeForm"/>
    <w:rsid w:val="00554243"/>
    <w:rPr>
      <w:rFonts w:ascii="Arial" w:hAnsi="Arial"/>
      <w:sz w:val="22"/>
    </w:rPr>
  </w:style>
  <w:style w:type="paragraph" w:customStyle="1" w:styleId="SOText">
    <w:name w:val="SO Text"/>
    <w:aliases w:val="sot"/>
    <w:link w:val="SOTextChar"/>
    <w:rsid w:val="00111A7A"/>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111A7A"/>
    <w:rPr>
      <w:sz w:val="22"/>
    </w:rPr>
  </w:style>
  <w:style w:type="paragraph" w:customStyle="1" w:styleId="SOTextNote">
    <w:name w:val="SO TextNote"/>
    <w:aliases w:val="sont"/>
    <w:basedOn w:val="SOText"/>
    <w:qFormat/>
    <w:rsid w:val="00111A7A"/>
    <w:pPr>
      <w:spacing w:before="122" w:line="198" w:lineRule="exact"/>
      <w:ind w:left="1843" w:hanging="709"/>
    </w:pPr>
    <w:rPr>
      <w:sz w:val="18"/>
    </w:rPr>
  </w:style>
  <w:style w:type="paragraph" w:customStyle="1" w:styleId="SOPara">
    <w:name w:val="SO Para"/>
    <w:aliases w:val="soa"/>
    <w:basedOn w:val="SOText"/>
    <w:link w:val="SOParaChar"/>
    <w:qFormat/>
    <w:rsid w:val="00111A7A"/>
    <w:pPr>
      <w:tabs>
        <w:tab w:val="right" w:pos="1786"/>
      </w:tabs>
      <w:spacing w:before="40"/>
      <w:ind w:left="2070" w:hanging="936"/>
    </w:pPr>
  </w:style>
  <w:style w:type="character" w:customStyle="1" w:styleId="SOParaChar">
    <w:name w:val="SO Para Char"/>
    <w:aliases w:val="soa Char"/>
    <w:basedOn w:val="DefaultParagraphFont"/>
    <w:link w:val="SOPara"/>
    <w:rsid w:val="00111A7A"/>
    <w:rPr>
      <w:sz w:val="22"/>
    </w:rPr>
  </w:style>
  <w:style w:type="paragraph" w:customStyle="1" w:styleId="FileName">
    <w:name w:val="FileName"/>
    <w:basedOn w:val="Normal"/>
    <w:rsid w:val="00111A7A"/>
  </w:style>
  <w:style w:type="paragraph" w:customStyle="1" w:styleId="TableHeading">
    <w:name w:val="TableHeading"/>
    <w:aliases w:val="th"/>
    <w:basedOn w:val="OPCParaBase"/>
    <w:next w:val="Tabletext"/>
    <w:rsid w:val="00111A7A"/>
    <w:pPr>
      <w:keepNext/>
      <w:spacing w:before="60" w:line="240" w:lineRule="atLeast"/>
    </w:pPr>
    <w:rPr>
      <w:b/>
      <w:sz w:val="20"/>
    </w:rPr>
  </w:style>
  <w:style w:type="paragraph" w:customStyle="1" w:styleId="SOHeadBold">
    <w:name w:val="SO HeadBold"/>
    <w:aliases w:val="sohb"/>
    <w:basedOn w:val="SOText"/>
    <w:next w:val="SOText"/>
    <w:link w:val="SOHeadBoldChar"/>
    <w:qFormat/>
    <w:rsid w:val="00111A7A"/>
    <w:rPr>
      <w:b/>
    </w:rPr>
  </w:style>
  <w:style w:type="character" w:customStyle="1" w:styleId="SOHeadBoldChar">
    <w:name w:val="SO HeadBold Char"/>
    <w:aliases w:val="sohb Char"/>
    <w:basedOn w:val="DefaultParagraphFont"/>
    <w:link w:val="SOHeadBold"/>
    <w:rsid w:val="00111A7A"/>
    <w:rPr>
      <w:b/>
      <w:sz w:val="22"/>
    </w:rPr>
  </w:style>
  <w:style w:type="paragraph" w:customStyle="1" w:styleId="SOHeadItalic">
    <w:name w:val="SO HeadItalic"/>
    <w:aliases w:val="sohi"/>
    <w:basedOn w:val="SOText"/>
    <w:next w:val="SOText"/>
    <w:link w:val="SOHeadItalicChar"/>
    <w:qFormat/>
    <w:rsid w:val="00111A7A"/>
    <w:rPr>
      <w:i/>
    </w:rPr>
  </w:style>
  <w:style w:type="character" w:customStyle="1" w:styleId="SOHeadItalicChar">
    <w:name w:val="SO HeadItalic Char"/>
    <w:aliases w:val="sohi Char"/>
    <w:basedOn w:val="DefaultParagraphFont"/>
    <w:link w:val="SOHeadItalic"/>
    <w:rsid w:val="00111A7A"/>
    <w:rPr>
      <w:i/>
      <w:sz w:val="22"/>
    </w:rPr>
  </w:style>
  <w:style w:type="paragraph" w:customStyle="1" w:styleId="SOBullet">
    <w:name w:val="SO Bullet"/>
    <w:aliases w:val="sotb"/>
    <w:basedOn w:val="SOText"/>
    <w:link w:val="SOBulletChar"/>
    <w:qFormat/>
    <w:rsid w:val="00111A7A"/>
    <w:pPr>
      <w:ind w:left="1559" w:hanging="425"/>
    </w:pPr>
  </w:style>
  <w:style w:type="character" w:customStyle="1" w:styleId="SOBulletChar">
    <w:name w:val="SO Bullet Char"/>
    <w:aliases w:val="sotb Char"/>
    <w:basedOn w:val="DefaultParagraphFont"/>
    <w:link w:val="SOBullet"/>
    <w:rsid w:val="00111A7A"/>
    <w:rPr>
      <w:sz w:val="22"/>
    </w:rPr>
  </w:style>
  <w:style w:type="paragraph" w:customStyle="1" w:styleId="SOBulletNote">
    <w:name w:val="SO BulletNote"/>
    <w:aliases w:val="sonb"/>
    <w:basedOn w:val="SOTextNote"/>
    <w:link w:val="SOBulletNoteChar"/>
    <w:qFormat/>
    <w:rsid w:val="00111A7A"/>
    <w:pPr>
      <w:tabs>
        <w:tab w:val="left" w:pos="1560"/>
      </w:tabs>
      <w:ind w:left="2268" w:hanging="1134"/>
    </w:pPr>
  </w:style>
  <w:style w:type="character" w:customStyle="1" w:styleId="SOBulletNoteChar">
    <w:name w:val="SO BulletNote Char"/>
    <w:aliases w:val="sonb Char"/>
    <w:basedOn w:val="DefaultParagraphFont"/>
    <w:link w:val="SOBulletNote"/>
    <w:rsid w:val="00111A7A"/>
    <w:rPr>
      <w:sz w:val="18"/>
    </w:rPr>
  </w:style>
  <w:style w:type="paragraph" w:customStyle="1" w:styleId="SOText2">
    <w:name w:val="SO Text2"/>
    <w:aliases w:val="sot2"/>
    <w:basedOn w:val="Normal"/>
    <w:next w:val="SOText"/>
    <w:link w:val="SOText2Char"/>
    <w:rsid w:val="00111A7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111A7A"/>
    <w:rPr>
      <w:sz w:val="22"/>
    </w:rPr>
  </w:style>
  <w:style w:type="paragraph" w:customStyle="1" w:styleId="SubPartCASA">
    <w:name w:val="SubPart(CASA)"/>
    <w:aliases w:val="csp"/>
    <w:basedOn w:val="OPCParaBase"/>
    <w:next w:val="ActHead3"/>
    <w:rsid w:val="00111A7A"/>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CC0E98"/>
    <w:rPr>
      <w:rFonts w:eastAsia="Times New Roman" w:cs="Times New Roman"/>
      <w:sz w:val="22"/>
      <w:lang w:eastAsia="en-AU"/>
    </w:rPr>
  </w:style>
  <w:style w:type="character" w:customStyle="1" w:styleId="notetextChar">
    <w:name w:val="note(text) Char"/>
    <w:aliases w:val="n Char"/>
    <w:basedOn w:val="DefaultParagraphFont"/>
    <w:link w:val="notetext"/>
    <w:rsid w:val="00CC0E98"/>
    <w:rPr>
      <w:rFonts w:eastAsia="Times New Roman" w:cs="Times New Roman"/>
      <w:sz w:val="18"/>
      <w:lang w:eastAsia="en-AU"/>
    </w:rPr>
  </w:style>
  <w:style w:type="character" w:customStyle="1" w:styleId="Heading1Char">
    <w:name w:val="Heading 1 Char"/>
    <w:basedOn w:val="DefaultParagraphFont"/>
    <w:link w:val="Heading1"/>
    <w:uiPriority w:val="9"/>
    <w:rsid w:val="00CC0E9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C0E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C0E98"/>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CC0E98"/>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CC0E98"/>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CC0E98"/>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CC0E98"/>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CC0E9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CC0E98"/>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semiHidden/>
    <w:unhideWhenUsed/>
    <w:rsid w:val="00686B7B"/>
    <w:rPr>
      <w:sz w:val="16"/>
      <w:szCs w:val="16"/>
    </w:rPr>
  </w:style>
  <w:style w:type="paragraph" w:styleId="CommentText">
    <w:name w:val="annotation text"/>
    <w:basedOn w:val="Normal"/>
    <w:link w:val="CommentTextChar"/>
    <w:uiPriority w:val="99"/>
    <w:semiHidden/>
    <w:unhideWhenUsed/>
    <w:rsid w:val="00686B7B"/>
    <w:pPr>
      <w:spacing w:line="240" w:lineRule="auto"/>
    </w:pPr>
    <w:rPr>
      <w:sz w:val="20"/>
    </w:rPr>
  </w:style>
  <w:style w:type="character" w:customStyle="1" w:styleId="CommentTextChar">
    <w:name w:val="Comment Text Char"/>
    <w:basedOn w:val="DefaultParagraphFont"/>
    <w:link w:val="CommentText"/>
    <w:uiPriority w:val="99"/>
    <w:semiHidden/>
    <w:rsid w:val="00686B7B"/>
  </w:style>
  <w:style w:type="paragraph" w:styleId="CommentSubject">
    <w:name w:val="annotation subject"/>
    <w:basedOn w:val="CommentText"/>
    <w:next w:val="CommentText"/>
    <w:link w:val="CommentSubjectChar"/>
    <w:uiPriority w:val="99"/>
    <w:semiHidden/>
    <w:unhideWhenUsed/>
    <w:rsid w:val="00686B7B"/>
    <w:rPr>
      <w:b/>
      <w:bCs/>
    </w:rPr>
  </w:style>
  <w:style w:type="character" w:customStyle="1" w:styleId="CommentSubjectChar">
    <w:name w:val="Comment Subject Char"/>
    <w:basedOn w:val="CommentTextChar"/>
    <w:link w:val="CommentSubject"/>
    <w:uiPriority w:val="99"/>
    <w:semiHidden/>
    <w:rsid w:val="00686B7B"/>
    <w:rPr>
      <w:b/>
      <w:bCs/>
    </w:rPr>
  </w:style>
  <w:style w:type="character" w:customStyle="1" w:styleId="DefinitionChar">
    <w:name w:val="Definition Char"/>
    <w:aliases w:val="dd Char"/>
    <w:link w:val="Definition"/>
    <w:rsid w:val="00A17E6D"/>
    <w:rPr>
      <w:rFonts w:eastAsia="Times New Roman" w:cs="Times New Roman"/>
      <w:sz w:val="22"/>
      <w:lang w:eastAsia="en-AU"/>
    </w:rPr>
  </w:style>
  <w:style w:type="character" w:customStyle="1" w:styleId="subsection2Char">
    <w:name w:val="subsection2 Char"/>
    <w:aliases w:val="ss2 Char"/>
    <w:link w:val="subsection2"/>
    <w:rsid w:val="00A17E6D"/>
    <w:rPr>
      <w:rFonts w:eastAsia="Times New Roman" w:cs="Times New Roman"/>
      <w:sz w:val="22"/>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11A7A"/>
    <w:pPr>
      <w:spacing w:line="260" w:lineRule="atLeast"/>
    </w:pPr>
    <w:rPr>
      <w:sz w:val="22"/>
    </w:rPr>
  </w:style>
  <w:style w:type="paragraph" w:styleId="Heading1">
    <w:name w:val="heading 1"/>
    <w:basedOn w:val="Normal"/>
    <w:next w:val="Normal"/>
    <w:link w:val="Heading1Char"/>
    <w:uiPriority w:val="9"/>
    <w:qFormat/>
    <w:rsid w:val="00CC0E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C0E9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C0E9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C0E9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C0E9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C0E9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C0E9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C0E98"/>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CC0E98"/>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111A7A"/>
  </w:style>
  <w:style w:type="paragraph" w:customStyle="1" w:styleId="OPCParaBase">
    <w:name w:val="OPCParaBase"/>
    <w:qFormat/>
    <w:rsid w:val="00111A7A"/>
    <w:pPr>
      <w:spacing w:line="260" w:lineRule="atLeast"/>
    </w:pPr>
    <w:rPr>
      <w:rFonts w:eastAsia="Times New Roman" w:cs="Times New Roman"/>
      <w:sz w:val="22"/>
      <w:lang w:eastAsia="en-AU"/>
    </w:rPr>
  </w:style>
  <w:style w:type="paragraph" w:customStyle="1" w:styleId="ShortT">
    <w:name w:val="ShortT"/>
    <w:basedOn w:val="OPCParaBase"/>
    <w:next w:val="Normal"/>
    <w:qFormat/>
    <w:rsid w:val="00111A7A"/>
    <w:pPr>
      <w:spacing w:line="240" w:lineRule="auto"/>
    </w:pPr>
    <w:rPr>
      <w:b/>
      <w:sz w:val="40"/>
    </w:rPr>
  </w:style>
  <w:style w:type="paragraph" w:customStyle="1" w:styleId="ActHead1">
    <w:name w:val="ActHead 1"/>
    <w:aliases w:val="c"/>
    <w:basedOn w:val="OPCParaBase"/>
    <w:next w:val="Normal"/>
    <w:qFormat/>
    <w:rsid w:val="00111A7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11A7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11A7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11A7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11A7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11A7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11A7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11A7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11A7A"/>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111A7A"/>
  </w:style>
  <w:style w:type="paragraph" w:customStyle="1" w:styleId="Blocks">
    <w:name w:val="Blocks"/>
    <w:aliases w:val="bb"/>
    <w:basedOn w:val="OPCParaBase"/>
    <w:qFormat/>
    <w:rsid w:val="00111A7A"/>
    <w:pPr>
      <w:spacing w:line="240" w:lineRule="auto"/>
    </w:pPr>
    <w:rPr>
      <w:sz w:val="24"/>
    </w:rPr>
  </w:style>
  <w:style w:type="paragraph" w:customStyle="1" w:styleId="BoxText">
    <w:name w:val="BoxText"/>
    <w:aliases w:val="bt"/>
    <w:basedOn w:val="OPCParaBase"/>
    <w:qFormat/>
    <w:rsid w:val="00111A7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11A7A"/>
    <w:rPr>
      <w:b/>
    </w:rPr>
  </w:style>
  <w:style w:type="paragraph" w:customStyle="1" w:styleId="BoxHeadItalic">
    <w:name w:val="BoxHeadItalic"/>
    <w:aliases w:val="bhi"/>
    <w:basedOn w:val="BoxText"/>
    <w:next w:val="BoxStep"/>
    <w:qFormat/>
    <w:rsid w:val="00111A7A"/>
    <w:rPr>
      <w:i/>
    </w:rPr>
  </w:style>
  <w:style w:type="paragraph" w:customStyle="1" w:styleId="BoxList">
    <w:name w:val="BoxList"/>
    <w:aliases w:val="bl"/>
    <w:basedOn w:val="BoxText"/>
    <w:qFormat/>
    <w:rsid w:val="00111A7A"/>
    <w:pPr>
      <w:ind w:left="1559" w:hanging="425"/>
    </w:pPr>
  </w:style>
  <w:style w:type="paragraph" w:customStyle="1" w:styleId="BoxNote">
    <w:name w:val="BoxNote"/>
    <w:aliases w:val="bn"/>
    <w:basedOn w:val="BoxText"/>
    <w:qFormat/>
    <w:rsid w:val="00111A7A"/>
    <w:pPr>
      <w:tabs>
        <w:tab w:val="left" w:pos="1985"/>
      </w:tabs>
      <w:spacing w:before="122" w:line="198" w:lineRule="exact"/>
      <w:ind w:left="2948" w:hanging="1814"/>
    </w:pPr>
    <w:rPr>
      <w:sz w:val="18"/>
    </w:rPr>
  </w:style>
  <w:style w:type="paragraph" w:customStyle="1" w:styleId="BoxPara">
    <w:name w:val="BoxPara"/>
    <w:aliases w:val="bp"/>
    <w:basedOn w:val="BoxText"/>
    <w:qFormat/>
    <w:rsid w:val="00111A7A"/>
    <w:pPr>
      <w:tabs>
        <w:tab w:val="right" w:pos="2268"/>
      </w:tabs>
      <w:ind w:left="2552" w:hanging="1418"/>
    </w:pPr>
  </w:style>
  <w:style w:type="paragraph" w:customStyle="1" w:styleId="BoxStep">
    <w:name w:val="BoxStep"/>
    <w:aliases w:val="bs"/>
    <w:basedOn w:val="BoxText"/>
    <w:qFormat/>
    <w:rsid w:val="00111A7A"/>
    <w:pPr>
      <w:ind w:left="1985" w:hanging="851"/>
    </w:pPr>
  </w:style>
  <w:style w:type="character" w:customStyle="1" w:styleId="CharAmPartNo">
    <w:name w:val="CharAmPartNo"/>
    <w:basedOn w:val="OPCCharBase"/>
    <w:qFormat/>
    <w:rsid w:val="00111A7A"/>
  </w:style>
  <w:style w:type="character" w:customStyle="1" w:styleId="CharAmPartText">
    <w:name w:val="CharAmPartText"/>
    <w:basedOn w:val="OPCCharBase"/>
    <w:qFormat/>
    <w:rsid w:val="00111A7A"/>
  </w:style>
  <w:style w:type="character" w:customStyle="1" w:styleId="CharAmSchNo">
    <w:name w:val="CharAmSchNo"/>
    <w:basedOn w:val="OPCCharBase"/>
    <w:qFormat/>
    <w:rsid w:val="00111A7A"/>
  </w:style>
  <w:style w:type="character" w:customStyle="1" w:styleId="CharAmSchText">
    <w:name w:val="CharAmSchText"/>
    <w:basedOn w:val="OPCCharBase"/>
    <w:qFormat/>
    <w:rsid w:val="00111A7A"/>
  </w:style>
  <w:style w:type="character" w:customStyle="1" w:styleId="CharBoldItalic">
    <w:name w:val="CharBoldItalic"/>
    <w:basedOn w:val="OPCCharBase"/>
    <w:uiPriority w:val="1"/>
    <w:qFormat/>
    <w:rsid w:val="00111A7A"/>
    <w:rPr>
      <w:b/>
      <w:i/>
    </w:rPr>
  </w:style>
  <w:style w:type="character" w:customStyle="1" w:styleId="CharChapNo">
    <w:name w:val="CharChapNo"/>
    <w:basedOn w:val="OPCCharBase"/>
    <w:uiPriority w:val="1"/>
    <w:qFormat/>
    <w:rsid w:val="00111A7A"/>
  </w:style>
  <w:style w:type="character" w:customStyle="1" w:styleId="CharChapText">
    <w:name w:val="CharChapText"/>
    <w:basedOn w:val="OPCCharBase"/>
    <w:uiPriority w:val="1"/>
    <w:qFormat/>
    <w:rsid w:val="00111A7A"/>
  </w:style>
  <w:style w:type="character" w:customStyle="1" w:styleId="CharDivNo">
    <w:name w:val="CharDivNo"/>
    <w:basedOn w:val="OPCCharBase"/>
    <w:qFormat/>
    <w:rsid w:val="00111A7A"/>
  </w:style>
  <w:style w:type="character" w:customStyle="1" w:styleId="CharDivText">
    <w:name w:val="CharDivText"/>
    <w:basedOn w:val="OPCCharBase"/>
    <w:qFormat/>
    <w:rsid w:val="00111A7A"/>
  </w:style>
  <w:style w:type="character" w:customStyle="1" w:styleId="CharItalic">
    <w:name w:val="CharItalic"/>
    <w:basedOn w:val="OPCCharBase"/>
    <w:uiPriority w:val="1"/>
    <w:qFormat/>
    <w:rsid w:val="00111A7A"/>
    <w:rPr>
      <w:i/>
    </w:rPr>
  </w:style>
  <w:style w:type="character" w:customStyle="1" w:styleId="CharPartNo">
    <w:name w:val="CharPartNo"/>
    <w:basedOn w:val="OPCCharBase"/>
    <w:uiPriority w:val="1"/>
    <w:qFormat/>
    <w:rsid w:val="00111A7A"/>
  </w:style>
  <w:style w:type="character" w:customStyle="1" w:styleId="CharPartText">
    <w:name w:val="CharPartText"/>
    <w:basedOn w:val="OPCCharBase"/>
    <w:uiPriority w:val="1"/>
    <w:qFormat/>
    <w:rsid w:val="00111A7A"/>
  </w:style>
  <w:style w:type="character" w:customStyle="1" w:styleId="CharSectno">
    <w:name w:val="CharSectno"/>
    <w:basedOn w:val="OPCCharBase"/>
    <w:qFormat/>
    <w:rsid w:val="00111A7A"/>
  </w:style>
  <w:style w:type="character" w:customStyle="1" w:styleId="CharSubdNo">
    <w:name w:val="CharSubdNo"/>
    <w:basedOn w:val="OPCCharBase"/>
    <w:uiPriority w:val="1"/>
    <w:qFormat/>
    <w:rsid w:val="00111A7A"/>
  </w:style>
  <w:style w:type="character" w:customStyle="1" w:styleId="CharSubdText">
    <w:name w:val="CharSubdText"/>
    <w:basedOn w:val="OPCCharBase"/>
    <w:uiPriority w:val="1"/>
    <w:qFormat/>
    <w:rsid w:val="00111A7A"/>
  </w:style>
  <w:style w:type="paragraph" w:customStyle="1" w:styleId="CTA--">
    <w:name w:val="CTA --"/>
    <w:basedOn w:val="OPCParaBase"/>
    <w:next w:val="Normal"/>
    <w:rsid w:val="00111A7A"/>
    <w:pPr>
      <w:spacing w:before="60" w:line="240" w:lineRule="atLeast"/>
      <w:ind w:left="142" w:hanging="142"/>
    </w:pPr>
    <w:rPr>
      <w:sz w:val="20"/>
    </w:rPr>
  </w:style>
  <w:style w:type="paragraph" w:customStyle="1" w:styleId="CTA-">
    <w:name w:val="CTA -"/>
    <w:basedOn w:val="OPCParaBase"/>
    <w:rsid w:val="00111A7A"/>
    <w:pPr>
      <w:spacing w:before="60" w:line="240" w:lineRule="atLeast"/>
      <w:ind w:left="85" w:hanging="85"/>
    </w:pPr>
    <w:rPr>
      <w:sz w:val="20"/>
    </w:rPr>
  </w:style>
  <w:style w:type="paragraph" w:customStyle="1" w:styleId="CTA---">
    <w:name w:val="CTA ---"/>
    <w:basedOn w:val="OPCParaBase"/>
    <w:next w:val="Normal"/>
    <w:rsid w:val="00111A7A"/>
    <w:pPr>
      <w:spacing w:before="60" w:line="240" w:lineRule="atLeast"/>
      <w:ind w:left="198" w:hanging="198"/>
    </w:pPr>
    <w:rPr>
      <w:sz w:val="20"/>
    </w:rPr>
  </w:style>
  <w:style w:type="paragraph" w:customStyle="1" w:styleId="CTA----">
    <w:name w:val="CTA ----"/>
    <w:basedOn w:val="OPCParaBase"/>
    <w:next w:val="Normal"/>
    <w:rsid w:val="00111A7A"/>
    <w:pPr>
      <w:spacing w:before="60" w:line="240" w:lineRule="atLeast"/>
      <w:ind w:left="255" w:hanging="255"/>
    </w:pPr>
    <w:rPr>
      <w:sz w:val="20"/>
    </w:rPr>
  </w:style>
  <w:style w:type="paragraph" w:customStyle="1" w:styleId="CTA1a">
    <w:name w:val="CTA 1(a)"/>
    <w:basedOn w:val="OPCParaBase"/>
    <w:rsid w:val="00111A7A"/>
    <w:pPr>
      <w:tabs>
        <w:tab w:val="right" w:pos="414"/>
      </w:tabs>
      <w:spacing w:before="40" w:line="240" w:lineRule="atLeast"/>
      <w:ind w:left="675" w:hanging="675"/>
    </w:pPr>
    <w:rPr>
      <w:sz w:val="20"/>
    </w:rPr>
  </w:style>
  <w:style w:type="paragraph" w:customStyle="1" w:styleId="CTA1ai">
    <w:name w:val="CTA 1(a)(i)"/>
    <w:basedOn w:val="OPCParaBase"/>
    <w:rsid w:val="00111A7A"/>
    <w:pPr>
      <w:tabs>
        <w:tab w:val="right" w:pos="1004"/>
      </w:tabs>
      <w:spacing w:before="40" w:line="240" w:lineRule="atLeast"/>
      <w:ind w:left="1253" w:hanging="1253"/>
    </w:pPr>
    <w:rPr>
      <w:sz w:val="20"/>
    </w:rPr>
  </w:style>
  <w:style w:type="paragraph" w:customStyle="1" w:styleId="CTA2a">
    <w:name w:val="CTA 2(a)"/>
    <w:basedOn w:val="OPCParaBase"/>
    <w:rsid w:val="00111A7A"/>
    <w:pPr>
      <w:tabs>
        <w:tab w:val="right" w:pos="482"/>
      </w:tabs>
      <w:spacing w:before="40" w:line="240" w:lineRule="atLeast"/>
      <w:ind w:left="748" w:hanging="748"/>
    </w:pPr>
    <w:rPr>
      <w:sz w:val="20"/>
    </w:rPr>
  </w:style>
  <w:style w:type="paragraph" w:customStyle="1" w:styleId="CTA2ai">
    <w:name w:val="CTA 2(a)(i)"/>
    <w:basedOn w:val="OPCParaBase"/>
    <w:rsid w:val="00111A7A"/>
    <w:pPr>
      <w:tabs>
        <w:tab w:val="right" w:pos="1089"/>
      </w:tabs>
      <w:spacing w:before="40" w:line="240" w:lineRule="atLeast"/>
      <w:ind w:left="1327" w:hanging="1327"/>
    </w:pPr>
    <w:rPr>
      <w:sz w:val="20"/>
    </w:rPr>
  </w:style>
  <w:style w:type="paragraph" w:customStyle="1" w:styleId="CTA3a">
    <w:name w:val="CTA 3(a)"/>
    <w:basedOn w:val="OPCParaBase"/>
    <w:rsid w:val="00111A7A"/>
    <w:pPr>
      <w:tabs>
        <w:tab w:val="right" w:pos="556"/>
      </w:tabs>
      <w:spacing w:before="40" w:line="240" w:lineRule="atLeast"/>
      <w:ind w:left="805" w:hanging="805"/>
    </w:pPr>
    <w:rPr>
      <w:sz w:val="20"/>
    </w:rPr>
  </w:style>
  <w:style w:type="paragraph" w:customStyle="1" w:styleId="CTA3ai">
    <w:name w:val="CTA 3(a)(i)"/>
    <w:basedOn w:val="OPCParaBase"/>
    <w:rsid w:val="00111A7A"/>
    <w:pPr>
      <w:tabs>
        <w:tab w:val="right" w:pos="1140"/>
      </w:tabs>
      <w:spacing w:before="40" w:line="240" w:lineRule="atLeast"/>
      <w:ind w:left="1361" w:hanging="1361"/>
    </w:pPr>
    <w:rPr>
      <w:sz w:val="20"/>
    </w:rPr>
  </w:style>
  <w:style w:type="paragraph" w:customStyle="1" w:styleId="CTA4a">
    <w:name w:val="CTA 4(a)"/>
    <w:basedOn w:val="OPCParaBase"/>
    <w:rsid w:val="00111A7A"/>
    <w:pPr>
      <w:tabs>
        <w:tab w:val="right" w:pos="624"/>
      </w:tabs>
      <w:spacing w:before="40" w:line="240" w:lineRule="atLeast"/>
      <w:ind w:left="873" w:hanging="873"/>
    </w:pPr>
    <w:rPr>
      <w:sz w:val="20"/>
    </w:rPr>
  </w:style>
  <w:style w:type="paragraph" w:customStyle="1" w:styleId="CTA4ai">
    <w:name w:val="CTA 4(a)(i)"/>
    <w:basedOn w:val="OPCParaBase"/>
    <w:rsid w:val="00111A7A"/>
    <w:pPr>
      <w:tabs>
        <w:tab w:val="right" w:pos="1213"/>
      </w:tabs>
      <w:spacing w:before="40" w:line="240" w:lineRule="atLeast"/>
      <w:ind w:left="1452" w:hanging="1452"/>
    </w:pPr>
    <w:rPr>
      <w:sz w:val="20"/>
    </w:rPr>
  </w:style>
  <w:style w:type="paragraph" w:customStyle="1" w:styleId="CTACAPS">
    <w:name w:val="CTA CAPS"/>
    <w:basedOn w:val="OPCParaBase"/>
    <w:rsid w:val="00111A7A"/>
    <w:pPr>
      <w:spacing w:before="60" w:line="240" w:lineRule="atLeast"/>
    </w:pPr>
    <w:rPr>
      <w:sz w:val="20"/>
    </w:rPr>
  </w:style>
  <w:style w:type="paragraph" w:customStyle="1" w:styleId="CTAright">
    <w:name w:val="CTA right"/>
    <w:basedOn w:val="OPCParaBase"/>
    <w:rsid w:val="00111A7A"/>
    <w:pPr>
      <w:spacing w:before="60" w:line="240" w:lineRule="auto"/>
      <w:jc w:val="right"/>
    </w:pPr>
    <w:rPr>
      <w:sz w:val="20"/>
    </w:rPr>
  </w:style>
  <w:style w:type="paragraph" w:customStyle="1" w:styleId="subsection">
    <w:name w:val="subsection"/>
    <w:aliases w:val="ss"/>
    <w:basedOn w:val="OPCParaBase"/>
    <w:link w:val="subsectionChar"/>
    <w:rsid w:val="00111A7A"/>
    <w:pPr>
      <w:tabs>
        <w:tab w:val="right" w:pos="1021"/>
      </w:tabs>
      <w:spacing w:before="180" w:line="240" w:lineRule="auto"/>
      <w:ind w:left="1134" w:hanging="1134"/>
    </w:pPr>
  </w:style>
  <w:style w:type="paragraph" w:customStyle="1" w:styleId="Definition">
    <w:name w:val="Definition"/>
    <w:aliases w:val="dd"/>
    <w:basedOn w:val="OPCParaBase"/>
    <w:link w:val="DefinitionChar"/>
    <w:rsid w:val="00111A7A"/>
    <w:pPr>
      <w:spacing w:before="180" w:line="240" w:lineRule="auto"/>
      <w:ind w:left="1134"/>
    </w:pPr>
  </w:style>
  <w:style w:type="paragraph" w:customStyle="1" w:styleId="ETAsubitem">
    <w:name w:val="ETA(subitem)"/>
    <w:basedOn w:val="OPCParaBase"/>
    <w:rsid w:val="00111A7A"/>
    <w:pPr>
      <w:tabs>
        <w:tab w:val="right" w:pos="340"/>
      </w:tabs>
      <w:spacing w:before="60" w:line="240" w:lineRule="auto"/>
      <w:ind w:left="454" w:hanging="454"/>
    </w:pPr>
    <w:rPr>
      <w:sz w:val="20"/>
    </w:rPr>
  </w:style>
  <w:style w:type="paragraph" w:customStyle="1" w:styleId="ETApara">
    <w:name w:val="ETA(para)"/>
    <w:basedOn w:val="OPCParaBase"/>
    <w:rsid w:val="00111A7A"/>
    <w:pPr>
      <w:tabs>
        <w:tab w:val="right" w:pos="754"/>
      </w:tabs>
      <w:spacing w:before="60" w:line="240" w:lineRule="auto"/>
      <w:ind w:left="828" w:hanging="828"/>
    </w:pPr>
    <w:rPr>
      <w:sz w:val="20"/>
    </w:rPr>
  </w:style>
  <w:style w:type="paragraph" w:customStyle="1" w:styleId="ETAsubpara">
    <w:name w:val="ETA(subpara)"/>
    <w:basedOn w:val="OPCParaBase"/>
    <w:rsid w:val="00111A7A"/>
    <w:pPr>
      <w:tabs>
        <w:tab w:val="right" w:pos="1083"/>
      </w:tabs>
      <w:spacing w:before="60" w:line="240" w:lineRule="auto"/>
      <w:ind w:left="1191" w:hanging="1191"/>
    </w:pPr>
    <w:rPr>
      <w:sz w:val="20"/>
    </w:rPr>
  </w:style>
  <w:style w:type="paragraph" w:customStyle="1" w:styleId="ETAsub-subpara">
    <w:name w:val="ETA(sub-subpara)"/>
    <w:basedOn w:val="OPCParaBase"/>
    <w:rsid w:val="00111A7A"/>
    <w:pPr>
      <w:tabs>
        <w:tab w:val="right" w:pos="1412"/>
      </w:tabs>
      <w:spacing w:before="60" w:line="240" w:lineRule="auto"/>
      <w:ind w:left="1525" w:hanging="1525"/>
    </w:pPr>
    <w:rPr>
      <w:sz w:val="20"/>
    </w:rPr>
  </w:style>
  <w:style w:type="paragraph" w:customStyle="1" w:styleId="Formula">
    <w:name w:val="Formula"/>
    <w:basedOn w:val="OPCParaBase"/>
    <w:rsid w:val="00111A7A"/>
    <w:pPr>
      <w:spacing w:line="240" w:lineRule="auto"/>
      <w:ind w:left="1134"/>
    </w:pPr>
    <w:rPr>
      <w:sz w:val="20"/>
    </w:rPr>
  </w:style>
  <w:style w:type="paragraph" w:styleId="Header">
    <w:name w:val="header"/>
    <w:basedOn w:val="OPCParaBase"/>
    <w:link w:val="HeaderChar"/>
    <w:unhideWhenUsed/>
    <w:rsid w:val="00111A7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11A7A"/>
    <w:rPr>
      <w:rFonts w:eastAsia="Times New Roman" w:cs="Times New Roman"/>
      <w:sz w:val="16"/>
      <w:lang w:eastAsia="en-AU"/>
    </w:rPr>
  </w:style>
  <w:style w:type="paragraph" w:customStyle="1" w:styleId="House">
    <w:name w:val="House"/>
    <w:basedOn w:val="OPCParaBase"/>
    <w:rsid w:val="00111A7A"/>
    <w:pPr>
      <w:spacing w:line="240" w:lineRule="auto"/>
    </w:pPr>
    <w:rPr>
      <w:sz w:val="28"/>
    </w:rPr>
  </w:style>
  <w:style w:type="paragraph" w:customStyle="1" w:styleId="Item">
    <w:name w:val="Item"/>
    <w:aliases w:val="i"/>
    <w:basedOn w:val="OPCParaBase"/>
    <w:next w:val="ItemHead"/>
    <w:rsid w:val="00111A7A"/>
    <w:pPr>
      <w:keepLines/>
      <w:spacing w:before="80" w:line="240" w:lineRule="auto"/>
      <w:ind w:left="709"/>
    </w:pPr>
  </w:style>
  <w:style w:type="paragraph" w:customStyle="1" w:styleId="ItemHead">
    <w:name w:val="ItemHead"/>
    <w:aliases w:val="ih"/>
    <w:basedOn w:val="OPCParaBase"/>
    <w:next w:val="Item"/>
    <w:rsid w:val="00111A7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11A7A"/>
    <w:pPr>
      <w:spacing w:line="240" w:lineRule="auto"/>
    </w:pPr>
    <w:rPr>
      <w:b/>
      <w:sz w:val="32"/>
    </w:rPr>
  </w:style>
  <w:style w:type="paragraph" w:customStyle="1" w:styleId="notedraft">
    <w:name w:val="note(draft)"/>
    <w:aliases w:val="nd"/>
    <w:basedOn w:val="OPCParaBase"/>
    <w:rsid w:val="00111A7A"/>
    <w:pPr>
      <w:spacing w:before="240" w:line="240" w:lineRule="auto"/>
      <w:ind w:left="284" w:hanging="284"/>
    </w:pPr>
    <w:rPr>
      <w:i/>
      <w:sz w:val="24"/>
    </w:rPr>
  </w:style>
  <w:style w:type="paragraph" w:customStyle="1" w:styleId="notemargin">
    <w:name w:val="note(margin)"/>
    <w:aliases w:val="nm"/>
    <w:basedOn w:val="OPCParaBase"/>
    <w:rsid w:val="00111A7A"/>
    <w:pPr>
      <w:tabs>
        <w:tab w:val="left" w:pos="709"/>
      </w:tabs>
      <w:spacing w:before="122" w:line="198" w:lineRule="exact"/>
      <w:ind w:left="709" w:hanging="709"/>
    </w:pPr>
    <w:rPr>
      <w:sz w:val="18"/>
    </w:rPr>
  </w:style>
  <w:style w:type="paragraph" w:customStyle="1" w:styleId="noteToPara">
    <w:name w:val="noteToPara"/>
    <w:aliases w:val="ntp"/>
    <w:basedOn w:val="OPCParaBase"/>
    <w:rsid w:val="00111A7A"/>
    <w:pPr>
      <w:spacing w:before="122" w:line="198" w:lineRule="exact"/>
      <w:ind w:left="2353" w:hanging="709"/>
    </w:pPr>
    <w:rPr>
      <w:sz w:val="18"/>
    </w:rPr>
  </w:style>
  <w:style w:type="paragraph" w:customStyle="1" w:styleId="noteParlAmend">
    <w:name w:val="note(ParlAmend)"/>
    <w:aliases w:val="npp"/>
    <w:basedOn w:val="OPCParaBase"/>
    <w:next w:val="ParlAmend"/>
    <w:rsid w:val="00111A7A"/>
    <w:pPr>
      <w:spacing w:line="240" w:lineRule="auto"/>
      <w:jc w:val="right"/>
    </w:pPr>
    <w:rPr>
      <w:rFonts w:ascii="Arial" w:hAnsi="Arial"/>
      <w:b/>
      <w:i/>
    </w:rPr>
  </w:style>
  <w:style w:type="paragraph" w:customStyle="1" w:styleId="Page1">
    <w:name w:val="Page1"/>
    <w:basedOn w:val="OPCParaBase"/>
    <w:rsid w:val="00111A7A"/>
    <w:pPr>
      <w:spacing w:before="5600" w:line="240" w:lineRule="auto"/>
    </w:pPr>
    <w:rPr>
      <w:b/>
      <w:sz w:val="32"/>
    </w:rPr>
  </w:style>
  <w:style w:type="paragraph" w:customStyle="1" w:styleId="PageBreak">
    <w:name w:val="PageBreak"/>
    <w:aliases w:val="pb"/>
    <w:basedOn w:val="OPCParaBase"/>
    <w:rsid w:val="00111A7A"/>
    <w:pPr>
      <w:spacing w:line="240" w:lineRule="auto"/>
    </w:pPr>
    <w:rPr>
      <w:sz w:val="20"/>
    </w:rPr>
  </w:style>
  <w:style w:type="paragraph" w:customStyle="1" w:styleId="paragraphsub">
    <w:name w:val="paragraph(sub)"/>
    <w:aliases w:val="aa"/>
    <w:basedOn w:val="OPCParaBase"/>
    <w:rsid w:val="00111A7A"/>
    <w:pPr>
      <w:tabs>
        <w:tab w:val="right" w:pos="1985"/>
      </w:tabs>
      <w:spacing w:before="40" w:line="240" w:lineRule="auto"/>
      <w:ind w:left="2098" w:hanging="2098"/>
    </w:pPr>
  </w:style>
  <w:style w:type="paragraph" w:customStyle="1" w:styleId="paragraphsub-sub">
    <w:name w:val="paragraph(sub-sub)"/>
    <w:aliases w:val="aaa"/>
    <w:basedOn w:val="OPCParaBase"/>
    <w:rsid w:val="00111A7A"/>
    <w:pPr>
      <w:tabs>
        <w:tab w:val="right" w:pos="2722"/>
      </w:tabs>
      <w:spacing w:before="40" w:line="240" w:lineRule="auto"/>
      <w:ind w:left="2835" w:hanging="2835"/>
    </w:pPr>
  </w:style>
  <w:style w:type="paragraph" w:customStyle="1" w:styleId="paragraph">
    <w:name w:val="paragraph"/>
    <w:aliases w:val="a"/>
    <w:basedOn w:val="OPCParaBase"/>
    <w:rsid w:val="00111A7A"/>
    <w:pPr>
      <w:tabs>
        <w:tab w:val="right" w:pos="1531"/>
      </w:tabs>
      <w:spacing w:before="40" w:line="240" w:lineRule="auto"/>
      <w:ind w:left="1644" w:hanging="1644"/>
    </w:pPr>
  </w:style>
  <w:style w:type="paragraph" w:customStyle="1" w:styleId="ParlAmend">
    <w:name w:val="ParlAmend"/>
    <w:aliases w:val="pp"/>
    <w:basedOn w:val="OPCParaBase"/>
    <w:rsid w:val="00111A7A"/>
    <w:pPr>
      <w:spacing w:before="240" w:line="240" w:lineRule="atLeast"/>
      <w:ind w:hanging="567"/>
    </w:pPr>
    <w:rPr>
      <w:sz w:val="24"/>
    </w:rPr>
  </w:style>
  <w:style w:type="paragraph" w:customStyle="1" w:styleId="Penalty">
    <w:name w:val="Penalty"/>
    <w:basedOn w:val="OPCParaBase"/>
    <w:rsid w:val="00111A7A"/>
    <w:pPr>
      <w:tabs>
        <w:tab w:val="left" w:pos="2977"/>
      </w:tabs>
      <w:spacing w:before="180" w:line="240" w:lineRule="auto"/>
      <w:ind w:left="1985" w:hanging="851"/>
    </w:pPr>
  </w:style>
  <w:style w:type="paragraph" w:customStyle="1" w:styleId="Portfolio">
    <w:name w:val="Portfolio"/>
    <w:basedOn w:val="OPCParaBase"/>
    <w:rsid w:val="00111A7A"/>
    <w:pPr>
      <w:spacing w:line="240" w:lineRule="auto"/>
    </w:pPr>
    <w:rPr>
      <w:i/>
      <w:sz w:val="20"/>
    </w:rPr>
  </w:style>
  <w:style w:type="paragraph" w:customStyle="1" w:styleId="Preamble">
    <w:name w:val="Preamble"/>
    <w:basedOn w:val="OPCParaBase"/>
    <w:next w:val="Normal"/>
    <w:rsid w:val="00111A7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11A7A"/>
    <w:pPr>
      <w:spacing w:line="240" w:lineRule="auto"/>
    </w:pPr>
    <w:rPr>
      <w:i/>
      <w:sz w:val="20"/>
    </w:rPr>
  </w:style>
  <w:style w:type="paragraph" w:customStyle="1" w:styleId="Session">
    <w:name w:val="Session"/>
    <w:basedOn w:val="OPCParaBase"/>
    <w:rsid w:val="00111A7A"/>
    <w:pPr>
      <w:spacing w:line="240" w:lineRule="auto"/>
    </w:pPr>
    <w:rPr>
      <w:sz w:val="28"/>
    </w:rPr>
  </w:style>
  <w:style w:type="paragraph" w:customStyle="1" w:styleId="Sponsor">
    <w:name w:val="Sponsor"/>
    <w:basedOn w:val="OPCParaBase"/>
    <w:rsid w:val="00111A7A"/>
    <w:pPr>
      <w:spacing w:line="240" w:lineRule="auto"/>
    </w:pPr>
    <w:rPr>
      <w:i/>
    </w:rPr>
  </w:style>
  <w:style w:type="paragraph" w:customStyle="1" w:styleId="Subitem">
    <w:name w:val="Subitem"/>
    <w:aliases w:val="iss"/>
    <w:basedOn w:val="OPCParaBase"/>
    <w:rsid w:val="00111A7A"/>
    <w:pPr>
      <w:spacing w:before="180" w:line="240" w:lineRule="auto"/>
      <w:ind w:left="709" w:hanging="709"/>
    </w:pPr>
  </w:style>
  <w:style w:type="paragraph" w:customStyle="1" w:styleId="SubitemHead">
    <w:name w:val="SubitemHead"/>
    <w:aliases w:val="issh"/>
    <w:basedOn w:val="OPCParaBase"/>
    <w:rsid w:val="00111A7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111A7A"/>
    <w:pPr>
      <w:spacing w:before="40" w:line="240" w:lineRule="auto"/>
      <w:ind w:left="1134"/>
    </w:pPr>
  </w:style>
  <w:style w:type="paragraph" w:customStyle="1" w:styleId="SubsectionHead">
    <w:name w:val="SubsectionHead"/>
    <w:aliases w:val="ssh"/>
    <w:basedOn w:val="OPCParaBase"/>
    <w:next w:val="subsection"/>
    <w:rsid w:val="00111A7A"/>
    <w:pPr>
      <w:keepNext/>
      <w:keepLines/>
      <w:spacing w:before="240" w:line="240" w:lineRule="auto"/>
      <w:ind w:left="1134"/>
    </w:pPr>
    <w:rPr>
      <w:i/>
    </w:rPr>
  </w:style>
  <w:style w:type="paragraph" w:customStyle="1" w:styleId="Tablea">
    <w:name w:val="Table(a)"/>
    <w:aliases w:val="ta"/>
    <w:basedOn w:val="OPCParaBase"/>
    <w:rsid w:val="00111A7A"/>
    <w:pPr>
      <w:spacing w:before="60" w:line="240" w:lineRule="auto"/>
      <w:ind w:left="284" w:hanging="284"/>
    </w:pPr>
    <w:rPr>
      <w:sz w:val="20"/>
    </w:rPr>
  </w:style>
  <w:style w:type="paragraph" w:customStyle="1" w:styleId="TableAA">
    <w:name w:val="Table(AA)"/>
    <w:aliases w:val="taaa"/>
    <w:basedOn w:val="OPCParaBase"/>
    <w:rsid w:val="00111A7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11A7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11A7A"/>
    <w:pPr>
      <w:spacing w:before="60" w:line="240" w:lineRule="atLeast"/>
    </w:pPr>
    <w:rPr>
      <w:sz w:val="20"/>
    </w:rPr>
  </w:style>
  <w:style w:type="paragraph" w:customStyle="1" w:styleId="TLPBoxTextnote">
    <w:name w:val="TLPBoxText(note"/>
    <w:aliases w:val="right)"/>
    <w:basedOn w:val="OPCParaBase"/>
    <w:rsid w:val="00111A7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11A7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11A7A"/>
    <w:pPr>
      <w:spacing w:before="122" w:line="198" w:lineRule="exact"/>
      <w:ind w:left="1985" w:hanging="851"/>
      <w:jc w:val="right"/>
    </w:pPr>
    <w:rPr>
      <w:sz w:val="18"/>
    </w:rPr>
  </w:style>
  <w:style w:type="paragraph" w:customStyle="1" w:styleId="TLPTableBullet">
    <w:name w:val="TLPTableBullet"/>
    <w:aliases w:val="ttb"/>
    <w:basedOn w:val="OPCParaBase"/>
    <w:rsid w:val="00111A7A"/>
    <w:pPr>
      <w:spacing w:line="240" w:lineRule="exact"/>
      <w:ind w:left="284" w:hanging="284"/>
    </w:pPr>
    <w:rPr>
      <w:sz w:val="20"/>
    </w:rPr>
  </w:style>
  <w:style w:type="paragraph" w:styleId="TOC1">
    <w:name w:val="toc 1"/>
    <w:basedOn w:val="OPCParaBase"/>
    <w:next w:val="Normal"/>
    <w:uiPriority w:val="39"/>
    <w:semiHidden/>
    <w:unhideWhenUsed/>
    <w:rsid w:val="00111A7A"/>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111A7A"/>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111A7A"/>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111A7A"/>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111A7A"/>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111A7A"/>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111A7A"/>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111A7A"/>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111A7A"/>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11A7A"/>
    <w:pPr>
      <w:keepLines/>
      <w:spacing w:before="240" w:after="120" w:line="240" w:lineRule="auto"/>
      <w:ind w:left="794"/>
    </w:pPr>
    <w:rPr>
      <w:b/>
      <w:kern w:val="28"/>
      <w:sz w:val="20"/>
    </w:rPr>
  </w:style>
  <w:style w:type="paragraph" w:customStyle="1" w:styleId="TofSectsHeading">
    <w:name w:val="TofSects(Heading)"/>
    <w:basedOn w:val="OPCParaBase"/>
    <w:rsid w:val="00111A7A"/>
    <w:pPr>
      <w:spacing w:before="240" w:after="120" w:line="240" w:lineRule="auto"/>
    </w:pPr>
    <w:rPr>
      <w:b/>
      <w:sz w:val="24"/>
    </w:rPr>
  </w:style>
  <w:style w:type="paragraph" w:customStyle="1" w:styleId="TofSectsSection">
    <w:name w:val="TofSects(Section)"/>
    <w:basedOn w:val="OPCParaBase"/>
    <w:rsid w:val="00111A7A"/>
    <w:pPr>
      <w:keepLines/>
      <w:spacing w:before="40" w:line="240" w:lineRule="auto"/>
      <w:ind w:left="1588" w:hanging="794"/>
    </w:pPr>
    <w:rPr>
      <w:kern w:val="28"/>
      <w:sz w:val="18"/>
    </w:rPr>
  </w:style>
  <w:style w:type="paragraph" w:customStyle="1" w:styleId="TofSectsSubdiv">
    <w:name w:val="TofSects(Subdiv)"/>
    <w:basedOn w:val="OPCParaBase"/>
    <w:rsid w:val="00111A7A"/>
    <w:pPr>
      <w:keepLines/>
      <w:spacing w:before="80" w:line="240" w:lineRule="auto"/>
      <w:ind w:left="1588" w:hanging="794"/>
    </w:pPr>
    <w:rPr>
      <w:kern w:val="28"/>
    </w:rPr>
  </w:style>
  <w:style w:type="paragraph" w:customStyle="1" w:styleId="WRStyle">
    <w:name w:val="WR Style"/>
    <w:aliases w:val="WR"/>
    <w:basedOn w:val="OPCParaBase"/>
    <w:rsid w:val="00111A7A"/>
    <w:pPr>
      <w:spacing w:before="240" w:line="240" w:lineRule="auto"/>
      <w:ind w:left="284" w:hanging="284"/>
    </w:pPr>
    <w:rPr>
      <w:b/>
      <w:i/>
      <w:kern w:val="28"/>
      <w:sz w:val="24"/>
    </w:rPr>
  </w:style>
  <w:style w:type="paragraph" w:customStyle="1" w:styleId="notepara">
    <w:name w:val="note(para)"/>
    <w:aliases w:val="na"/>
    <w:basedOn w:val="OPCParaBase"/>
    <w:rsid w:val="00111A7A"/>
    <w:pPr>
      <w:spacing w:before="40" w:line="198" w:lineRule="exact"/>
      <w:ind w:left="2354" w:hanging="369"/>
    </w:pPr>
    <w:rPr>
      <w:sz w:val="18"/>
    </w:rPr>
  </w:style>
  <w:style w:type="paragraph" w:styleId="Footer">
    <w:name w:val="footer"/>
    <w:link w:val="FooterChar"/>
    <w:uiPriority w:val="99"/>
    <w:rsid w:val="00111A7A"/>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uiPriority w:val="99"/>
    <w:rsid w:val="00111A7A"/>
    <w:rPr>
      <w:rFonts w:eastAsia="Times New Roman" w:cs="Times New Roman"/>
      <w:sz w:val="22"/>
      <w:szCs w:val="24"/>
      <w:lang w:eastAsia="en-AU"/>
    </w:rPr>
  </w:style>
  <w:style w:type="character" w:styleId="LineNumber">
    <w:name w:val="line number"/>
    <w:basedOn w:val="OPCCharBase"/>
    <w:uiPriority w:val="99"/>
    <w:semiHidden/>
    <w:unhideWhenUsed/>
    <w:rsid w:val="00111A7A"/>
    <w:rPr>
      <w:sz w:val="16"/>
    </w:rPr>
  </w:style>
  <w:style w:type="table" w:customStyle="1" w:styleId="CFlag">
    <w:name w:val="CFlag"/>
    <w:basedOn w:val="TableNormal"/>
    <w:uiPriority w:val="99"/>
    <w:rsid w:val="00111A7A"/>
    <w:rPr>
      <w:rFonts w:eastAsia="Times New Roman" w:cs="Times New Roman"/>
      <w:lang w:eastAsia="en-AU"/>
    </w:rPr>
    <w:tblPr/>
  </w:style>
  <w:style w:type="paragraph" w:styleId="BalloonText">
    <w:name w:val="Balloon Text"/>
    <w:basedOn w:val="Normal"/>
    <w:link w:val="BalloonTextChar"/>
    <w:uiPriority w:val="99"/>
    <w:semiHidden/>
    <w:unhideWhenUsed/>
    <w:rsid w:val="00111A7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1A7A"/>
    <w:rPr>
      <w:rFonts w:ascii="Tahoma" w:hAnsi="Tahoma" w:cs="Tahoma"/>
      <w:sz w:val="16"/>
      <w:szCs w:val="16"/>
    </w:rPr>
  </w:style>
  <w:style w:type="table" w:styleId="TableGrid">
    <w:name w:val="Table Grid"/>
    <w:basedOn w:val="TableNormal"/>
    <w:uiPriority w:val="59"/>
    <w:rsid w:val="00111A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111A7A"/>
    <w:rPr>
      <w:b/>
      <w:sz w:val="28"/>
      <w:szCs w:val="32"/>
    </w:rPr>
  </w:style>
  <w:style w:type="paragraph" w:customStyle="1" w:styleId="LegislationMadeUnder">
    <w:name w:val="LegislationMadeUnder"/>
    <w:basedOn w:val="OPCParaBase"/>
    <w:next w:val="Normal"/>
    <w:rsid w:val="00111A7A"/>
    <w:rPr>
      <w:i/>
      <w:sz w:val="32"/>
      <w:szCs w:val="32"/>
    </w:rPr>
  </w:style>
  <w:style w:type="paragraph" w:customStyle="1" w:styleId="SignCoverPageEnd">
    <w:name w:val="SignCoverPageEnd"/>
    <w:basedOn w:val="OPCParaBase"/>
    <w:next w:val="Normal"/>
    <w:rsid w:val="00111A7A"/>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111A7A"/>
    <w:pPr>
      <w:pBdr>
        <w:top w:val="single" w:sz="4" w:space="1" w:color="auto"/>
      </w:pBdr>
      <w:spacing w:before="360"/>
      <w:ind w:right="397"/>
      <w:jc w:val="both"/>
    </w:pPr>
  </w:style>
  <w:style w:type="paragraph" w:customStyle="1" w:styleId="NotesHeading1">
    <w:name w:val="NotesHeading 1"/>
    <w:basedOn w:val="OPCParaBase"/>
    <w:next w:val="Normal"/>
    <w:rsid w:val="00111A7A"/>
    <w:rPr>
      <w:b/>
      <w:sz w:val="28"/>
      <w:szCs w:val="28"/>
    </w:rPr>
  </w:style>
  <w:style w:type="paragraph" w:customStyle="1" w:styleId="NotesHeading2">
    <w:name w:val="NotesHeading 2"/>
    <w:basedOn w:val="OPCParaBase"/>
    <w:next w:val="Normal"/>
    <w:rsid w:val="00111A7A"/>
    <w:rPr>
      <w:b/>
      <w:sz w:val="28"/>
      <w:szCs w:val="28"/>
    </w:rPr>
  </w:style>
  <w:style w:type="paragraph" w:customStyle="1" w:styleId="ENotesText">
    <w:name w:val="ENotesText"/>
    <w:aliases w:val="Ent"/>
    <w:basedOn w:val="OPCParaBase"/>
    <w:next w:val="Normal"/>
    <w:rsid w:val="00111A7A"/>
    <w:pPr>
      <w:spacing w:before="120"/>
    </w:pPr>
  </w:style>
  <w:style w:type="paragraph" w:customStyle="1" w:styleId="CompiledActNo">
    <w:name w:val="CompiledActNo"/>
    <w:basedOn w:val="OPCParaBase"/>
    <w:next w:val="Normal"/>
    <w:rsid w:val="00111A7A"/>
    <w:rPr>
      <w:b/>
      <w:sz w:val="24"/>
      <w:szCs w:val="24"/>
    </w:rPr>
  </w:style>
  <w:style w:type="paragraph" w:customStyle="1" w:styleId="CompiledMadeUnder">
    <w:name w:val="CompiledMadeUnder"/>
    <w:basedOn w:val="OPCParaBase"/>
    <w:next w:val="Normal"/>
    <w:rsid w:val="00111A7A"/>
    <w:rPr>
      <w:i/>
      <w:sz w:val="24"/>
      <w:szCs w:val="24"/>
    </w:rPr>
  </w:style>
  <w:style w:type="paragraph" w:customStyle="1" w:styleId="Paragraphsub-sub-sub">
    <w:name w:val="Paragraph(sub-sub-sub)"/>
    <w:aliases w:val="aaaa"/>
    <w:basedOn w:val="OPCParaBase"/>
    <w:rsid w:val="00111A7A"/>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11A7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11A7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11A7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11A7A"/>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111A7A"/>
    <w:pPr>
      <w:spacing w:before="60" w:line="240" w:lineRule="auto"/>
    </w:pPr>
    <w:rPr>
      <w:rFonts w:cs="Arial"/>
      <w:sz w:val="20"/>
      <w:szCs w:val="22"/>
    </w:rPr>
  </w:style>
  <w:style w:type="paragraph" w:customStyle="1" w:styleId="NoteToSubpara">
    <w:name w:val="NoteToSubpara"/>
    <w:aliases w:val="nts"/>
    <w:basedOn w:val="OPCParaBase"/>
    <w:rsid w:val="00111A7A"/>
    <w:pPr>
      <w:spacing w:before="40" w:line="198" w:lineRule="exact"/>
      <w:ind w:left="2835" w:hanging="709"/>
    </w:pPr>
    <w:rPr>
      <w:sz w:val="18"/>
    </w:rPr>
  </w:style>
  <w:style w:type="paragraph" w:customStyle="1" w:styleId="ENoteTableHeading">
    <w:name w:val="ENoteTableHeading"/>
    <w:aliases w:val="enth"/>
    <w:basedOn w:val="OPCParaBase"/>
    <w:rsid w:val="00111A7A"/>
    <w:pPr>
      <w:keepNext/>
      <w:spacing w:before="60" w:line="240" w:lineRule="atLeast"/>
    </w:pPr>
    <w:rPr>
      <w:rFonts w:ascii="Arial" w:hAnsi="Arial"/>
      <w:b/>
      <w:sz w:val="16"/>
    </w:rPr>
  </w:style>
  <w:style w:type="paragraph" w:customStyle="1" w:styleId="ENoteTTi">
    <w:name w:val="ENoteTTi"/>
    <w:aliases w:val="entti"/>
    <w:basedOn w:val="OPCParaBase"/>
    <w:rsid w:val="00111A7A"/>
    <w:pPr>
      <w:keepNext/>
      <w:spacing w:before="60" w:line="240" w:lineRule="atLeast"/>
      <w:ind w:left="170"/>
    </w:pPr>
    <w:rPr>
      <w:sz w:val="16"/>
    </w:rPr>
  </w:style>
  <w:style w:type="paragraph" w:customStyle="1" w:styleId="ENotesHeading1">
    <w:name w:val="ENotesHeading 1"/>
    <w:aliases w:val="Enh1"/>
    <w:basedOn w:val="OPCParaBase"/>
    <w:next w:val="Normal"/>
    <w:rsid w:val="00111A7A"/>
    <w:pPr>
      <w:spacing w:before="120"/>
      <w:outlineLvl w:val="1"/>
    </w:pPr>
    <w:rPr>
      <w:b/>
      <w:sz w:val="28"/>
      <w:szCs w:val="28"/>
    </w:rPr>
  </w:style>
  <w:style w:type="paragraph" w:customStyle="1" w:styleId="ENotesHeading2">
    <w:name w:val="ENotesHeading 2"/>
    <w:aliases w:val="Enh2"/>
    <w:basedOn w:val="OPCParaBase"/>
    <w:next w:val="Normal"/>
    <w:rsid w:val="00111A7A"/>
    <w:pPr>
      <w:spacing w:before="120" w:after="120"/>
      <w:outlineLvl w:val="2"/>
    </w:pPr>
    <w:rPr>
      <w:b/>
      <w:sz w:val="24"/>
      <w:szCs w:val="28"/>
    </w:rPr>
  </w:style>
  <w:style w:type="paragraph" w:customStyle="1" w:styleId="ENoteTTIndentHeading">
    <w:name w:val="ENoteTTIndentHeading"/>
    <w:aliases w:val="enTTHi"/>
    <w:basedOn w:val="OPCParaBase"/>
    <w:rsid w:val="00111A7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11A7A"/>
    <w:pPr>
      <w:spacing w:before="60" w:line="240" w:lineRule="atLeast"/>
    </w:pPr>
    <w:rPr>
      <w:sz w:val="16"/>
    </w:rPr>
  </w:style>
  <w:style w:type="paragraph" w:customStyle="1" w:styleId="MadeunderText">
    <w:name w:val="MadeunderText"/>
    <w:basedOn w:val="OPCParaBase"/>
    <w:next w:val="CompiledMadeUnder"/>
    <w:rsid w:val="00111A7A"/>
    <w:pPr>
      <w:spacing w:before="240"/>
    </w:pPr>
    <w:rPr>
      <w:sz w:val="24"/>
      <w:szCs w:val="24"/>
    </w:rPr>
  </w:style>
  <w:style w:type="paragraph" w:customStyle="1" w:styleId="ENotesHeading3">
    <w:name w:val="ENotesHeading 3"/>
    <w:aliases w:val="Enh3"/>
    <w:basedOn w:val="OPCParaBase"/>
    <w:next w:val="Normal"/>
    <w:rsid w:val="00111A7A"/>
    <w:pPr>
      <w:keepNext/>
      <w:spacing w:before="120" w:line="240" w:lineRule="auto"/>
      <w:outlineLvl w:val="4"/>
    </w:pPr>
    <w:rPr>
      <w:b/>
      <w:szCs w:val="24"/>
    </w:rPr>
  </w:style>
  <w:style w:type="character" w:customStyle="1" w:styleId="CharSubPartTextCASA">
    <w:name w:val="CharSubPartText(CASA)"/>
    <w:basedOn w:val="OPCCharBase"/>
    <w:uiPriority w:val="1"/>
    <w:rsid w:val="00111A7A"/>
  </w:style>
  <w:style w:type="character" w:customStyle="1" w:styleId="CharSubPartNoCASA">
    <w:name w:val="CharSubPartNo(CASA)"/>
    <w:basedOn w:val="OPCCharBase"/>
    <w:uiPriority w:val="1"/>
    <w:rsid w:val="00111A7A"/>
  </w:style>
  <w:style w:type="paragraph" w:customStyle="1" w:styleId="ENoteTTIndentHeadingSub">
    <w:name w:val="ENoteTTIndentHeadingSub"/>
    <w:aliases w:val="enTTHis"/>
    <w:basedOn w:val="OPCParaBase"/>
    <w:rsid w:val="00111A7A"/>
    <w:pPr>
      <w:keepNext/>
      <w:spacing w:before="60" w:line="240" w:lineRule="atLeast"/>
      <w:ind w:left="340"/>
    </w:pPr>
    <w:rPr>
      <w:b/>
      <w:sz w:val="16"/>
    </w:rPr>
  </w:style>
  <w:style w:type="paragraph" w:customStyle="1" w:styleId="ENoteTTiSub">
    <w:name w:val="ENoteTTiSub"/>
    <w:aliases w:val="enttis"/>
    <w:basedOn w:val="OPCParaBase"/>
    <w:rsid w:val="00111A7A"/>
    <w:pPr>
      <w:keepNext/>
      <w:spacing w:before="60" w:line="240" w:lineRule="atLeast"/>
      <w:ind w:left="340"/>
    </w:pPr>
    <w:rPr>
      <w:sz w:val="16"/>
    </w:rPr>
  </w:style>
  <w:style w:type="paragraph" w:customStyle="1" w:styleId="SubDivisionMigration">
    <w:name w:val="SubDivisionMigration"/>
    <w:aliases w:val="sdm"/>
    <w:basedOn w:val="OPCParaBase"/>
    <w:rsid w:val="00111A7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11A7A"/>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111A7A"/>
    <w:pPr>
      <w:spacing w:before="122" w:line="240" w:lineRule="auto"/>
      <w:ind w:left="1985" w:hanging="851"/>
    </w:pPr>
    <w:rPr>
      <w:sz w:val="18"/>
    </w:rPr>
  </w:style>
  <w:style w:type="paragraph" w:customStyle="1" w:styleId="FreeForm">
    <w:name w:val="FreeForm"/>
    <w:rsid w:val="00554243"/>
    <w:rPr>
      <w:rFonts w:ascii="Arial" w:hAnsi="Arial"/>
      <w:sz w:val="22"/>
    </w:rPr>
  </w:style>
  <w:style w:type="paragraph" w:customStyle="1" w:styleId="SOText">
    <w:name w:val="SO Text"/>
    <w:aliases w:val="sot"/>
    <w:link w:val="SOTextChar"/>
    <w:rsid w:val="00111A7A"/>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111A7A"/>
    <w:rPr>
      <w:sz w:val="22"/>
    </w:rPr>
  </w:style>
  <w:style w:type="paragraph" w:customStyle="1" w:styleId="SOTextNote">
    <w:name w:val="SO TextNote"/>
    <w:aliases w:val="sont"/>
    <w:basedOn w:val="SOText"/>
    <w:qFormat/>
    <w:rsid w:val="00111A7A"/>
    <w:pPr>
      <w:spacing w:before="122" w:line="198" w:lineRule="exact"/>
      <w:ind w:left="1843" w:hanging="709"/>
    </w:pPr>
    <w:rPr>
      <w:sz w:val="18"/>
    </w:rPr>
  </w:style>
  <w:style w:type="paragraph" w:customStyle="1" w:styleId="SOPara">
    <w:name w:val="SO Para"/>
    <w:aliases w:val="soa"/>
    <w:basedOn w:val="SOText"/>
    <w:link w:val="SOParaChar"/>
    <w:qFormat/>
    <w:rsid w:val="00111A7A"/>
    <w:pPr>
      <w:tabs>
        <w:tab w:val="right" w:pos="1786"/>
      </w:tabs>
      <w:spacing w:before="40"/>
      <w:ind w:left="2070" w:hanging="936"/>
    </w:pPr>
  </w:style>
  <w:style w:type="character" w:customStyle="1" w:styleId="SOParaChar">
    <w:name w:val="SO Para Char"/>
    <w:aliases w:val="soa Char"/>
    <w:basedOn w:val="DefaultParagraphFont"/>
    <w:link w:val="SOPara"/>
    <w:rsid w:val="00111A7A"/>
    <w:rPr>
      <w:sz w:val="22"/>
    </w:rPr>
  </w:style>
  <w:style w:type="paragraph" w:customStyle="1" w:styleId="FileName">
    <w:name w:val="FileName"/>
    <w:basedOn w:val="Normal"/>
    <w:rsid w:val="00111A7A"/>
  </w:style>
  <w:style w:type="paragraph" w:customStyle="1" w:styleId="TableHeading">
    <w:name w:val="TableHeading"/>
    <w:aliases w:val="th"/>
    <w:basedOn w:val="OPCParaBase"/>
    <w:next w:val="Tabletext"/>
    <w:rsid w:val="00111A7A"/>
    <w:pPr>
      <w:keepNext/>
      <w:spacing w:before="60" w:line="240" w:lineRule="atLeast"/>
    </w:pPr>
    <w:rPr>
      <w:b/>
      <w:sz w:val="20"/>
    </w:rPr>
  </w:style>
  <w:style w:type="paragraph" w:customStyle="1" w:styleId="SOHeadBold">
    <w:name w:val="SO HeadBold"/>
    <w:aliases w:val="sohb"/>
    <w:basedOn w:val="SOText"/>
    <w:next w:val="SOText"/>
    <w:link w:val="SOHeadBoldChar"/>
    <w:qFormat/>
    <w:rsid w:val="00111A7A"/>
    <w:rPr>
      <w:b/>
    </w:rPr>
  </w:style>
  <w:style w:type="character" w:customStyle="1" w:styleId="SOHeadBoldChar">
    <w:name w:val="SO HeadBold Char"/>
    <w:aliases w:val="sohb Char"/>
    <w:basedOn w:val="DefaultParagraphFont"/>
    <w:link w:val="SOHeadBold"/>
    <w:rsid w:val="00111A7A"/>
    <w:rPr>
      <w:b/>
      <w:sz w:val="22"/>
    </w:rPr>
  </w:style>
  <w:style w:type="paragraph" w:customStyle="1" w:styleId="SOHeadItalic">
    <w:name w:val="SO HeadItalic"/>
    <w:aliases w:val="sohi"/>
    <w:basedOn w:val="SOText"/>
    <w:next w:val="SOText"/>
    <w:link w:val="SOHeadItalicChar"/>
    <w:qFormat/>
    <w:rsid w:val="00111A7A"/>
    <w:rPr>
      <w:i/>
    </w:rPr>
  </w:style>
  <w:style w:type="character" w:customStyle="1" w:styleId="SOHeadItalicChar">
    <w:name w:val="SO HeadItalic Char"/>
    <w:aliases w:val="sohi Char"/>
    <w:basedOn w:val="DefaultParagraphFont"/>
    <w:link w:val="SOHeadItalic"/>
    <w:rsid w:val="00111A7A"/>
    <w:rPr>
      <w:i/>
      <w:sz w:val="22"/>
    </w:rPr>
  </w:style>
  <w:style w:type="paragraph" w:customStyle="1" w:styleId="SOBullet">
    <w:name w:val="SO Bullet"/>
    <w:aliases w:val="sotb"/>
    <w:basedOn w:val="SOText"/>
    <w:link w:val="SOBulletChar"/>
    <w:qFormat/>
    <w:rsid w:val="00111A7A"/>
    <w:pPr>
      <w:ind w:left="1559" w:hanging="425"/>
    </w:pPr>
  </w:style>
  <w:style w:type="character" w:customStyle="1" w:styleId="SOBulletChar">
    <w:name w:val="SO Bullet Char"/>
    <w:aliases w:val="sotb Char"/>
    <w:basedOn w:val="DefaultParagraphFont"/>
    <w:link w:val="SOBullet"/>
    <w:rsid w:val="00111A7A"/>
    <w:rPr>
      <w:sz w:val="22"/>
    </w:rPr>
  </w:style>
  <w:style w:type="paragraph" w:customStyle="1" w:styleId="SOBulletNote">
    <w:name w:val="SO BulletNote"/>
    <w:aliases w:val="sonb"/>
    <w:basedOn w:val="SOTextNote"/>
    <w:link w:val="SOBulletNoteChar"/>
    <w:qFormat/>
    <w:rsid w:val="00111A7A"/>
    <w:pPr>
      <w:tabs>
        <w:tab w:val="left" w:pos="1560"/>
      </w:tabs>
      <w:ind w:left="2268" w:hanging="1134"/>
    </w:pPr>
  </w:style>
  <w:style w:type="character" w:customStyle="1" w:styleId="SOBulletNoteChar">
    <w:name w:val="SO BulletNote Char"/>
    <w:aliases w:val="sonb Char"/>
    <w:basedOn w:val="DefaultParagraphFont"/>
    <w:link w:val="SOBulletNote"/>
    <w:rsid w:val="00111A7A"/>
    <w:rPr>
      <w:sz w:val="18"/>
    </w:rPr>
  </w:style>
  <w:style w:type="paragraph" w:customStyle="1" w:styleId="SOText2">
    <w:name w:val="SO Text2"/>
    <w:aliases w:val="sot2"/>
    <w:basedOn w:val="Normal"/>
    <w:next w:val="SOText"/>
    <w:link w:val="SOText2Char"/>
    <w:rsid w:val="00111A7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111A7A"/>
    <w:rPr>
      <w:sz w:val="22"/>
    </w:rPr>
  </w:style>
  <w:style w:type="paragraph" w:customStyle="1" w:styleId="SubPartCASA">
    <w:name w:val="SubPart(CASA)"/>
    <w:aliases w:val="csp"/>
    <w:basedOn w:val="OPCParaBase"/>
    <w:next w:val="ActHead3"/>
    <w:rsid w:val="00111A7A"/>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CC0E98"/>
    <w:rPr>
      <w:rFonts w:eastAsia="Times New Roman" w:cs="Times New Roman"/>
      <w:sz w:val="22"/>
      <w:lang w:eastAsia="en-AU"/>
    </w:rPr>
  </w:style>
  <w:style w:type="character" w:customStyle="1" w:styleId="notetextChar">
    <w:name w:val="note(text) Char"/>
    <w:aliases w:val="n Char"/>
    <w:basedOn w:val="DefaultParagraphFont"/>
    <w:link w:val="notetext"/>
    <w:rsid w:val="00CC0E98"/>
    <w:rPr>
      <w:rFonts w:eastAsia="Times New Roman" w:cs="Times New Roman"/>
      <w:sz w:val="18"/>
      <w:lang w:eastAsia="en-AU"/>
    </w:rPr>
  </w:style>
  <w:style w:type="character" w:customStyle="1" w:styleId="Heading1Char">
    <w:name w:val="Heading 1 Char"/>
    <w:basedOn w:val="DefaultParagraphFont"/>
    <w:link w:val="Heading1"/>
    <w:uiPriority w:val="9"/>
    <w:rsid w:val="00CC0E9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C0E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C0E98"/>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CC0E98"/>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CC0E98"/>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CC0E98"/>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CC0E98"/>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CC0E9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CC0E98"/>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semiHidden/>
    <w:unhideWhenUsed/>
    <w:rsid w:val="00686B7B"/>
    <w:rPr>
      <w:sz w:val="16"/>
      <w:szCs w:val="16"/>
    </w:rPr>
  </w:style>
  <w:style w:type="paragraph" w:styleId="CommentText">
    <w:name w:val="annotation text"/>
    <w:basedOn w:val="Normal"/>
    <w:link w:val="CommentTextChar"/>
    <w:uiPriority w:val="99"/>
    <w:semiHidden/>
    <w:unhideWhenUsed/>
    <w:rsid w:val="00686B7B"/>
    <w:pPr>
      <w:spacing w:line="240" w:lineRule="auto"/>
    </w:pPr>
    <w:rPr>
      <w:sz w:val="20"/>
    </w:rPr>
  </w:style>
  <w:style w:type="character" w:customStyle="1" w:styleId="CommentTextChar">
    <w:name w:val="Comment Text Char"/>
    <w:basedOn w:val="DefaultParagraphFont"/>
    <w:link w:val="CommentText"/>
    <w:uiPriority w:val="99"/>
    <w:semiHidden/>
    <w:rsid w:val="00686B7B"/>
  </w:style>
  <w:style w:type="paragraph" w:styleId="CommentSubject">
    <w:name w:val="annotation subject"/>
    <w:basedOn w:val="CommentText"/>
    <w:next w:val="CommentText"/>
    <w:link w:val="CommentSubjectChar"/>
    <w:uiPriority w:val="99"/>
    <w:semiHidden/>
    <w:unhideWhenUsed/>
    <w:rsid w:val="00686B7B"/>
    <w:rPr>
      <w:b/>
      <w:bCs/>
    </w:rPr>
  </w:style>
  <w:style w:type="character" w:customStyle="1" w:styleId="CommentSubjectChar">
    <w:name w:val="Comment Subject Char"/>
    <w:basedOn w:val="CommentTextChar"/>
    <w:link w:val="CommentSubject"/>
    <w:uiPriority w:val="99"/>
    <w:semiHidden/>
    <w:rsid w:val="00686B7B"/>
    <w:rPr>
      <w:b/>
      <w:bCs/>
    </w:rPr>
  </w:style>
  <w:style w:type="character" w:customStyle="1" w:styleId="DefinitionChar">
    <w:name w:val="Definition Char"/>
    <w:aliases w:val="dd Char"/>
    <w:link w:val="Definition"/>
    <w:rsid w:val="00A17E6D"/>
    <w:rPr>
      <w:rFonts w:eastAsia="Times New Roman" w:cs="Times New Roman"/>
      <w:sz w:val="22"/>
      <w:lang w:eastAsia="en-AU"/>
    </w:rPr>
  </w:style>
  <w:style w:type="character" w:customStyle="1" w:styleId="subsection2Char">
    <w:name w:val="subsection2 Char"/>
    <w:aliases w:val="ss2 Char"/>
    <w:link w:val="subsection2"/>
    <w:rsid w:val="00A17E6D"/>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g"/><Relationship Id="rId24" Type="http://schemas.openxmlformats.org/officeDocument/2006/relationships/header" Target="header8.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79ED313CF01B8F4EB5904CC7AD70898F" ma:contentTypeVersion="" ma:contentTypeDescription="PDMS Documentation Content Type" ma:contentTypeScope="" ma:versionID="611eb5d1c737d590784a2ff3ccf664f1">
  <xsd:schema xmlns:xsd="http://www.w3.org/2001/XMLSchema" xmlns:xs="http://www.w3.org/2001/XMLSchema" xmlns:p="http://schemas.microsoft.com/office/2006/metadata/properties" xmlns:ns2="FFD23CFF-C584-4C5F-B007-553A142FD490" targetNamespace="http://schemas.microsoft.com/office/2006/metadata/properties" ma:root="true" ma:fieldsID="26d584ec1f1eaae4a06cee4a4bffcb75" ns2:_="">
    <xsd:import namespace="FFD23CFF-C584-4C5F-B007-553A142FD490"/>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D23CFF-C584-4C5F-B007-553A142FD49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dms_SecurityClassification xmlns="FFD23CFF-C584-4C5F-B007-553A142FD490" xsi:nil="true"/>
    <pdms_Reason xmlns="FFD23CFF-C584-4C5F-B007-553A142FD490" xsi:nil="true"/>
    <SecurityClassification xmlns="FFD23CFF-C584-4C5F-B007-553A142FD490" xsi:nil="true"/>
    <pdms_DocumentType xmlns="FFD23CFF-C584-4C5F-B007-553A142FD490" xsi:nil="true"/>
    <pdms_AttachedBy xmlns="FFD23CFF-C584-4C5F-B007-553A142FD490" xsi:nil="true"/>
  </documentManagement>
</p:properties>
</file>

<file path=customXml/itemProps1.xml><?xml version="1.0" encoding="utf-8"?>
<ds:datastoreItem xmlns:ds="http://schemas.openxmlformats.org/officeDocument/2006/customXml" ds:itemID="{BC4DA245-44F2-48B8-AF24-BAEA2A95F0FD}">
  <ds:schemaRefs>
    <ds:schemaRef ds:uri="http://schemas.microsoft.com/sharepoint/v3/contenttype/forms"/>
  </ds:schemaRefs>
</ds:datastoreItem>
</file>

<file path=customXml/itemProps2.xml><?xml version="1.0" encoding="utf-8"?>
<ds:datastoreItem xmlns:ds="http://schemas.openxmlformats.org/officeDocument/2006/customXml" ds:itemID="{3D36F78B-9D2C-4502-A11C-C0E7075317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D23CFF-C584-4C5F-B007-553A142FD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D8348A-5229-432C-BB15-AF40D7F00F34}">
  <ds:schemaRefs>
    <ds:schemaRef ds:uri="http://purl.org/dc/dcmitype/"/>
    <ds:schemaRef ds:uri="FFD23CFF-C584-4C5F-B007-553A142FD490"/>
    <ds:schemaRef ds:uri="http://www.w3.org/XML/1998/namespace"/>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INST_AMD.DOTX</Template>
  <TotalTime>0</TotalTime>
  <Pages>8</Pages>
  <Words>946</Words>
  <Characters>5396</Characters>
  <Application>Microsoft Office Word</Application>
  <DocSecurity>4</DocSecurity>
  <PresentationFormat/>
  <Lines>44</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6330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2016-11-08T00:54:00Z</cp:lastPrinted>
  <dcterms:created xsi:type="dcterms:W3CDTF">2017-06-28T02:23:00Z</dcterms:created>
  <dcterms:modified xsi:type="dcterms:W3CDTF">2017-06-28T02:23:00Z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Public Governance, Performance and Accountability Amendment (Digital Transformation Agency) Rule 2016</vt:lpwstr>
  </property>
  <property fmtid="{D5CDD505-2E9C-101B-9397-08002B2CF9AE}" pid="4" name="Class">
    <vt:lpwstr>Rule</vt:lpwstr>
  </property>
  <property fmtid="{D5CDD505-2E9C-101B-9397-08002B2CF9AE}" pid="5" name="Type">
    <vt:lpwstr>LI</vt:lpwstr>
  </property>
  <property fmtid="{D5CDD505-2E9C-101B-9397-08002B2CF9AE}" pid="6" name="DocType">
    <vt:lpwstr>AMD</vt:lpwstr>
  </property>
  <property fmtid="{D5CDD505-2E9C-101B-9397-08002B2CF9AE}" pid="7" name="Exco">
    <vt:lpwstr>No</vt:lpwstr>
  </property>
  <property fmtid="{D5CDD505-2E9C-101B-9397-08002B2CF9AE}" pid="8" name="Authority">
    <vt:lpwstr/>
  </property>
  <property fmtid="{D5CDD505-2E9C-101B-9397-08002B2CF9AE}" pid="9" name="ID">
    <vt:lpwstr>OPC62315</vt:lpwstr>
  </property>
  <property fmtid="{D5CDD505-2E9C-101B-9397-08002B2CF9AE}" pid="10" name="Classification">
    <vt:lpwstr> </vt:lpwstr>
  </property>
  <property fmtid="{D5CDD505-2E9C-101B-9397-08002B2CF9AE}" pid="11" name="DLM">
    <vt:lpwstr> </vt:lpwstr>
  </property>
  <property fmtid="{D5CDD505-2E9C-101B-9397-08002B2CF9AE}" pid="12" name="ActMadeUnder">
    <vt:lpwstr>Public Governance, Performance and Accountability Act 2013</vt:lpwstr>
  </property>
  <property fmtid="{D5CDD505-2E9C-101B-9397-08002B2CF9AE}" pid="13" name="NonLegInst">
    <vt:lpwstr>0</vt:lpwstr>
  </property>
  <property fmtid="{D5CDD505-2E9C-101B-9397-08002B2CF9AE}" pid="14" name="DoNotAsk">
    <vt:lpwstr>0</vt:lpwstr>
  </property>
  <property fmtid="{D5CDD505-2E9C-101B-9397-08002B2CF9AE}" pid="15" name="ChangedTitle">
    <vt:lpwstr/>
  </property>
  <property fmtid="{D5CDD505-2E9C-101B-9397-08002B2CF9AE}" pid="16" name="Number">
    <vt:lpwstr>B</vt:lpwstr>
  </property>
  <property fmtid="{D5CDD505-2E9C-101B-9397-08002B2CF9AE}" pid="17" name="CounterSign">
    <vt:lpwstr/>
  </property>
  <property fmtid="{D5CDD505-2E9C-101B-9397-08002B2CF9AE}" pid="18" name="DateMade">
    <vt:lpwstr>14 November 2016</vt:lpwstr>
  </property>
  <property fmtid="{D5CDD505-2E9C-101B-9397-08002B2CF9AE}" pid="19" name="ContentTypeId">
    <vt:lpwstr>0x010100266966F133664895A6EE3632470D45F5010079ED313CF01B8F4EB5904CC7AD70898F</vt:lpwstr>
  </property>
</Properties>
</file>