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A924A" w14:textId="77777777" w:rsidR="002B1DB3" w:rsidRPr="005D1ABF" w:rsidRDefault="001813AC"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28CB1207"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117F54D0" w14:textId="77777777" w:rsidR="002B1DB3" w:rsidRPr="005D1ABF" w:rsidRDefault="002B1DB3" w:rsidP="005D1ABF">
      <w:pPr>
        <w:spacing w:after="0" w:line="240" w:lineRule="auto"/>
        <w:jc w:val="center"/>
        <w:rPr>
          <w:rFonts w:ascii="Times New Roman" w:hAnsi="Times New Roman" w:cs="Times New Roman"/>
          <w:color w:val="FF0000"/>
          <w:sz w:val="24"/>
          <w:szCs w:val="24"/>
          <w:u w:val="single"/>
        </w:rPr>
      </w:pPr>
      <w:r w:rsidRPr="005D1ABF">
        <w:rPr>
          <w:rFonts w:ascii="Times New Roman" w:hAnsi="Times New Roman" w:cs="Times New Roman"/>
          <w:sz w:val="24"/>
          <w:szCs w:val="24"/>
          <w:u w:val="single"/>
        </w:rPr>
        <w:t xml:space="preserve">Issued by Authority of the </w:t>
      </w:r>
      <w:r w:rsidR="00470AE8" w:rsidRPr="00470AE8">
        <w:rPr>
          <w:rFonts w:ascii="Times New Roman" w:hAnsi="Times New Roman" w:cs="Times New Roman"/>
          <w:sz w:val="24"/>
          <w:szCs w:val="24"/>
          <w:u w:val="single"/>
        </w:rPr>
        <w:t>Deputy Prime</w:t>
      </w:r>
      <w:r w:rsidR="00470AE8">
        <w:rPr>
          <w:rFonts w:ascii="Times New Roman" w:hAnsi="Times New Roman" w:cs="Times New Roman"/>
          <w:color w:val="FF0000"/>
          <w:sz w:val="24"/>
          <w:szCs w:val="24"/>
          <w:u w:val="single"/>
        </w:rPr>
        <w:t xml:space="preserve"> </w:t>
      </w:r>
      <w:r w:rsidRPr="001C09FB">
        <w:rPr>
          <w:rFonts w:ascii="Times New Roman" w:hAnsi="Times New Roman" w:cs="Times New Roman"/>
          <w:sz w:val="24"/>
          <w:szCs w:val="24"/>
          <w:u w:val="single"/>
        </w:rPr>
        <w:t>Minister</w:t>
      </w:r>
      <w:r w:rsidR="00113C4E" w:rsidRPr="001C09FB">
        <w:rPr>
          <w:rFonts w:ascii="Times New Roman" w:hAnsi="Times New Roman" w:cs="Times New Roman"/>
          <w:sz w:val="24"/>
          <w:szCs w:val="24"/>
          <w:u w:val="single"/>
        </w:rPr>
        <w:t xml:space="preserve"> and</w:t>
      </w:r>
      <w:r w:rsidR="00470AE8">
        <w:rPr>
          <w:rFonts w:ascii="Times New Roman" w:hAnsi="Times New Roman" w:cs="Times New Roman"/>
          <w:sz w:val="24"/>
          <w:szCs w:val="24"/>
          <w:u w:val="single"/>
        </w:rPr>
        <w:t xml:space="preserve"> Minister for Agriculture and</w:t>
      </w:r>
      <w:r w:rsidR="00113C4E" w:rsidRPr="001C09FB">
        <w:rPr>
          <w:rFonts w:ascii="Times New Roman" w:hAnsi="Times New Roman" w:cs="Times New Roman"/>
          <w:sz w:val="24"/>
          <w:szCs w:val="24"/>
          <w:u w:val="single"/>
        </w:rPr>
        <w:t xml:space="preserve"> Water Resources</w:t>
      </w:r>
    </w:p>
    <w:p w14:paraId="5CE560DD" w14:textId="77777777" w:rsidR="002B1DB3" w:rsidRPr="005D1ABF" w:rsidRDefault="002B1DB3" w:rsidP="005D1ABF">
      <w:pPr>
        <w:spacing w:after="0" w:line="240" w:lineRule="auto"/>
        <w:jc w:val="center"/>
        <w:rPr>
          <w:rFonts w:ascii="Times New Roman" w:hAnsi="Times New Roman" w:cs="Times New Roman"/>
          <w:sz w:val="24"/>
          <w:szCs w:val="24"/>
        </w:rPr>
      </w:pPr>
    </w:p>
    <w:p w14:paraId="66C1EC0E" w14:textId="77777777" w:rsidR="002B1DB3" w:rsidRPr="005D1ABF" w:rsidRDefault="002B1DB3" w:rsidP="005D1ABF">
      <w:pPr>
        <w:spacing w:after="0" w:line="240" w:lineRule="auto"/>
        <w:jc w:val="center"/>
        <w:rPr>
          <w:rFonts w:ascii="Times New Roman" w:hAnsi="Times New Roman" w:cs="Times New Roman"/>
          <w:snapToGrid w:val="0"/>
          <w:sz w:val="24"/>
          <w:szCs w:val="24"/>
        </w:rPr>
      </w:pPr>
      <w:r w:rsidRPr="005D1ABF">
        <w:rPr>
          <w:rFonts w:ascii="Times New Roman" w:hAnsi="Times New Roman" w:cs="Times New Roman"/>
          <w:i/>
          <w:snapToGrid w:val="0"/>
          <w:sz w:val="24"/>
          <w:szCs w:val="24"/>
        </w:rPr>
        <w:t>A</w:t>
      </w:r>
      <w:r w:rsidR="000F7F25">
        <w:rPr>
          <w:rFonts w:ascii="Times New Roman" w:hAnsi="Times New Roman" w:cs="Times New Roman"/>
          <w:i/>
          <w:snapToGrid w:val="0"/>
          <w:sz w:val="24"/>
          <w:szCs w:val="24"/>
        </w:rPr>
        <w:t>gricultural and Veterinary Chemicals (Administration) A</w:t>
      </w:r>
      <w:r w:rsidRPr="005D1ABF">
        <w:rPr>
          <w:rFonts w:ascii="Times New Roman" w:hAnsi="Times New Roman" w:cs="Times New Roman"/>
          <w:i/>
          <w:snapToGrid w:val="0"/>
          <w:sz w:val="24"/>
          <w:szCs w:val="24"/>
        </w:rPr>
        <w:t>ct </w:t>
      </w:r>
      <w:r w:rsidR="000F7F25">
        <w:rPr>
          <w:rFonts w:ascii="Times New Roman" w:hAnsi="Times New Roman" w:cs="Times New Roman"/>
          <w:i/>
          <w:snapToGrid w:val="0"/>
          <w:sz w:val="24"/>
          <w:szCs w:val="24"/>
        </w:rPr>
        <w:t>1992</w:t>
      </w:r>
    </w:p>
    <w:p w14:paraId="3889B2E6" w14:textId="77777777" w:rsidR="002B1DB3" w:rsidRPr="005D1ABF" w:rsidRDefault="002B1DB3" w:rsidP="005D1ABF">
      <w:pPr>
        <w:spacing w:after="0" w:line="240" w:lineRule="auto"/>
        <w:jc w:val="center"/>
        <w:rPr>
          <w:rFonts w:ascii="Times New Roman" w:hAnsi="Times New Roman" w:cs="Times New Roman"/>
          <w:sz w:val="24"/>
          <w:szCs w:val="24"/>
        </w:rPr>
      </w:pPr>
    </w:p>
    <w:p w14:paraId="15A0E4EB" w14:textId="01F211FE" w:rsidR="002B1DB3" w:rsidRDefault="000F7F25" w:rsidP="005D1ABF">
      <w:pPr>
        <w:spacing w:after="0" w:line="240" w:lineRule="auto"/>
        <w:jc w:val="center"/>
        <w:rPr>
          <w:rFonts w:ascii="Times New Roman" w:hAnsi="Times New Roman" w:cs="Times New Roman"/>
          <w:i/>
          <w:color w:val="FF0000"/>
          <w:sz w:val="24"/>
          <w:szCs w:val="24"/>
        </w:rPr>
      </w:pPr>
      <w:r>
        <w:rPr>
          <w:rFonts w:ascii="Times New Roman" w:hAnsi="Times New Roman" w:cs="Times New Roman"/>
          <w:i/>
          <w:sz w:val="24"/>
          <w:szCs w:val="24"/>
        </w:rPr>
        <w:t>Agricultural and Veterinary Chemicals (Administration)</w:t>
      </w:r>
      <w:r w:rsidR="00574FBB">
        <w:rPr>
          <w:rFonts w:ascii="Times New Roman" w:hAnsi="Times New Roman" w:cs="Times New Roman"/>
          <w:i/>
          <w:sz w:val="24"/>
          <w:szCs w:val="24"/>
        </w:rPr>
        <w:t xml:space="preserve"> Amendment (Methamidophos)</w:t>
      </w:r>
      <w:r>
        <w:rPr>
          <w:rFonts w:ascii="Times New Roman" w:hAnsi="Times New Roman" w:cs="Times New Roman"/>
          <w:i/>
          <w:sz w:val="24"/>
          <w:szCs w:val="24"/>
        </w:rPr>
        <w:t xml:space="preserve"> R</w:t>
      </w:r>
      <w:r w:rsidR="002B1DB3" w:rsidRPr="005D1ABF">
        <w:rPr>
          <w:rFonts w:ascii="Times New Roman" w:hAnsi="Times New Roman" w:cs="Times New Roman"/>
          <w:i/>
          <w:sz w:val="24"/>
          <w:szCs w:val="24"/>
        </w:rPr>
        <w:t>egulation</w:t>
      </w:r>
      <w:r>
        <w:rPr>
          <w:rFonts w:ascii="Times New Roman" w:hAnsi="Times New Roman" w:cs="Times New Roman"/>
          <w:i/>
          <w:sz w:val="24"/>
          <w:szCs w:val="24"/>
        </w:rPr>
        <w:t>s</w:t>
      </w:r>
      <w:r w:rsidR="002B1DB3" w:rsidRPr="005D1ABF">
        <w:rPr>
          <w:rFonts w:ascii="Times New Roman" w:hAnsi="Times New Roman" w:cs="Times New Roman"/>
          <w:i/>
          <w:sz w:val="24"/>
          <w:szCs w:val="24"/>
        </w:rPr>
        <w:t> 20</w:t>
      </w:r>
      <w:r>
        <w:rPr>
          <w:rFonts w:ascii="Times New Roman" w:hAnsi="Times New Roman" w:cs="Times New Roman"/>
          <w:i/>
          <w:sz w:val="24"/>
          <w:szCs w:val="24"/>
        </w:rPr>
        <w:t>17</w:t>
      </w:r>
    </w:p>
    <w:p w14:paraId="587ACA29" w14:textId="77777777" w:rsidR="001C09FB" w:rsidRPr="005D1ABF" w:rsidRDefault="001C09FB" w:rsidP="005D1ABF">
      <w:pPr>
        <w:spacing w:after="0" w:line="240" w:lineRule="auto"/>
        <w:jc w:val="center"/>
        <w:rPr>
          <w:rFonts w:ascii="Times New Roman" w:hAnsi="Times New Roman" w:cs="Times New Roman"/>
          <w:i/>
          <w:sz w:val="24"/>
          <w:szCs w:val="24"/>
        </w:rPr>
      </w:pPr>
    </w:p>
    <w:p w14:paraId="79AA68F9" w14:textId="77777777" w:rsidR="002B1DB3" w:rsidRPr="003B41F5" w:rsidRDefault="002B1DB3" w:rsidP="005D1ABF">
      <w:pPr>
        <w:tabs>
          <w:tab w:val="left" w:pos="1701"/>
          <w:tab w:val="right" w:pos="9072"/>
        </w:tabs>
        <w:spacing w:after="0" w:line="240" w:lineRule="auto"/>
        <w:rPr>
          <w:rFonts w:ascii="Times New Roman" w:hAnsi="Times New Roman" w:cs="Times New Roman"/>
          <w:sz w:val="24"/>
          <w:szCs w:val="24"/>
        </w:rPr>
      </w:pPr>
      <w:r w:rsidRPr="003B41F5">
        <w:rPr>
          <w:rFonts w:ascii="Times New Roman" w:hAnsi="Times New Roman" w:cs="Times New Roman"/>
          <w:b/>
          <w:sz w:val="24"/>
          <w:szCs w:val="24"/>
        </w:rPr>
        <w:t>Legislative Authority</w:t>
      </w:r>
    </w:p>
    <w:p w14:paraId="198A0FBF" w14:textId="77777777" w:rsidR="002B1DB3" w:rsidRPr="003B41F5" w:rsidRDefault="002B1DB3" w:rsidP="005D1ABF">
      <w:pPr>
        <w:tabs>
          <w:tab w:val="right" w:pos="9072"/>
        </w:tabs>
        <w:spacing w:after="0" w:line="240" w:lineRule="auto"/>
        <w:rPr>
          <w:rFonts w:ascii="Times New Roman" w:hAnsi="Times New Roman" w:cs="Times New Roman"/>
          <w:sz w:val="24"/>
          <w:szCs w:val="24"/>
        </w:rPr>
      </w:pPr>
    </w:p>
    <w:p w14:paraId="608ACC74" w14:textId="77777777" w:rsidR="003B41F5" w:rsidRPr="003B41F5" w:rsidRDefault="003B41F5" w:rsidP="005D1ABF">
      <w:pPr>
        <w:tabs>
          <w:tab w:val="right" w:pos="9072"/>
        </w:tabs>
        <w:spacing w:after="0" w:line="240" w:lineRule="auto"/>
        <w:rPr>
          <w:rFonts w:ascii="Times New Roman" w:hAnsi="Times New Roman" w:cs="Times New Roman"/>
          <w:sz w:val="24"/>
          <w:szCs w:val="24"/>
        </w:rPr>
      </w:pPr>
      <w:r w:rsidRPr="003B41F5">
        <w:rPr>
          <w:rFonts w:ascii="Times New Roman" w:hAnsi="Times New Roman" w:cs="Times New Roman"/>
          <w:sz w:val="24"/>
          <w:szCs w:val="24"/>
        </w:rPr>
        <w:t xml:space="preserve">Section 73 of the </w:t>
      </w:r>
      <w:r w:rsidRPr="003B41F5">
        <w:rPr>
          <w:rFonts w:ascii="Times New Roman" w:hAnsi="Times New Roman" w:cs="Times New Roman"/>
          <w:i/>
          <w:sz w:val="24"/>
          <w:szCs w:val="24"/>
        </w:rPr>
        <w:t>Agricultural and Veterinary Chemicals (Administration) Act 1992</w:t>
      </w:r>
      <w:r w:rsidRPr="003B41F5">
        <w:rPr>
          <w:rFonts w:ascii="Times New Roman" w:hAnsi="Times New Roman" w:cs="Times New Roman"/>
          <w:sz w:val="24"/>
          <w:szCs w:val="24"/>
        </w:rPr>
        <w:t xml:space="preserve"> (the Act) provides that the Governor-General may make regulations prescribing matters required or permitted to be prescribed by the Act, or necessary or convenient to be prescribed for carrying out or giving effect to the Act. </w:t>
      </w:r>
    </w:p>
    <w:p w14:paraId="47D27593" w14:textId="77777777" w:rsidR="003B41F5" w:rsidRDefault="003B41F5" w:rsidP="005D1ABF">
      <w:pPr>
        <w:tabs>
          <w:tab w:val="right" w:pos="9072"/>
        </w:tabs>
        <w:spacing w:after="0" w:line="240" w:lineRule="auto"/>
        <w:rPr>
          <w:rFonts w:ascii="Times New Roman" w:hAnsi="Times New Roman" w:cs="Times New Roman"/>
          <w:sz w:val="24"/>
          <w:szCs w:val="24"/>
        </w:rPr>
      </w:pPr>
    </w:p>
    <w:p w14:paraId="794AECB3" w14:textId="20B693CB" w:rsidR="00AC0A6D" w:rsidRDefault="00AC0A6D" w:rsidP="00AC0A6D">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69C of the Act provides that if </w:t>
      </w:r>
      <w:r w:rsidR="00725C23">
        <w:rPr>
          <w:rFonts w:ascii="Times New Roman" w:hAnsi="Times New Roman" w:cs="Times New Roman"/>
          <w:sz w:val="24"/>
          <w:szCs w:val="24"/>
        </w:rPr>
        <w:t>a chemical</w:t>
      </w:r>
      <w:r>
        <w:rPr>
          <w:rFonts w:ascii="Times New Roman" w:hAnsi="Times New Roman" w:cs="Times New Roman"/>
          <w:sz w:val="24"/>
          <w:szCs w:val="24"/>
        </w:rPr>
        <w:t xml:space="preserve"> is the subject of an international agreement or arrangement, certain activities – importation, manufacture,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or other dealings, or export – may be prohibited absolutely or subject to conditions or restrictions.</w:t>
      </w:r>
    </w:p>
    <w:p w14:paraId="53CD2595" w14:textId="77777777" w:rsidR="00AC0A6D" w:rsidRPr="003B41F5" w:rsidRDefault="00AC0A6D" w:rsidP="005D1ABF">
      <w:pPr>
        <w:tabs>
          <w:tab w:val="right" w:pos="9072"/>
        </w:tabs>
        <w:spacing w:after="0" w:line="240" w:lineRule="auto"/>
        <w:rPr>
          <w:rFonts w:ascii="Times New Roman" w:hAnsi="Times New Roman" w:cs="Times New Roman"/>
          <w:sz w:val="24"/>
          <w:szCs w:val="24"/>
        </w:rPr>
      </w:pPr>
    </w:p>
    <w:p w14:paraId="6FF576C5" w14:textId="77777777" w:rsidR="002B1DB3" w:rsidRPr="003B41F5" w:rsidRDefault="002B1DB3" w:rsidP="005D1ABF">
      <w:pPr>
        <w:tabs>
          <w:tab w:val="left" w:pos="1701"/>
          <w:tab w:val="right" w:pos="9072"/>
        </w:tabs>
        <w:spacing w:after="0" w:line="240" w:lineRule="auto"/>
        <w:rPr>
          <w:rFonts w:ascii="Times New Roman" w:hAnsi="Times New Roman" w:cs="Times New Roman"/>
          <w:b/>
          <w:sz w:val="24"/>
          <w:szCs w:val="24"/>
        </w:rPr>
      </w:pPr>
      <w:r w:rsidRPr="003B41F5">
        <w:rPr>
          <w:rFonts w:ascii="Times New Roman" w:hAnsi="Times New Roman" w:cs="Times New Roman"/>
          <w:b/>
          <w:sz w:val="24"/>
          <w:szCs w:val="24"/>
        </w:rPr>
        <w:t>Purpose</w:t>
      </w:r>
    </w:p>
    <w:p w14:paraId="36DA52C3" w14:textId="77777777" w:rsidR="002B1DB3" w:rsidRPr="003B41F5" w:rsidRDefault="002B1DB3" w:rsidP="005D1ABF">
      <w:pPr>
        <w:tabs>
          <w:tab w:val="right" w:pos="9072"/>
        </w:tabs>
        <w:spacing w:after="0" w:line="240" w:lineRule="auto"/>
        <w:rPr>
          <w:rFonts w:ascii="Times New Roman" w:hAnsi="Times New Roman" w:cs="Times New Roman"/>
          <w:sz w:val="24"/>
          <w:szCs w:val="24"/>
        </w:rPr>
      </w:pPr>
    </w:p>
    <w:p w14:paraId="70A5CB98" w14:textId="3A83114B" w:rsidR="003B41F5" w:rsidRPr="003B41F5" w:rsidRDefault="003B41F5" w:rsidP="005D1ABF">
      <w:pPr>
        <w:tabs>
          <w:tab w:val="right" w:pos="9072"/>
        </w:tabs>
        <w:spacing w:after="0" w:line="240" w:lineRule="auto"/>
        <w:rPr>
          <w:rFonts w:ascii="Times New Roman" w:hAnsi="Times New Roman" w:cs="Times New Roman"/>
          <w:sz w:val="24"/>
          <w:szCs w:val="24"/>
        </w:rPr>
      </w:pPr>
      <w:r w:rsidRPr="003B41F5">
        <w:rPr>
          <w:rFonts w:ascii="Times New Roman" w:hAnsi="Times New Roman" w:cs="Times New Roman"/>
          <w:sz w:val="24"/>
          <w:szCs w:val="24"/>
        </w:rPr>
        <w:t xml:space="preserve">The purpose of the </w:t>
      </w:r>
      <w:r w:rsidRPr="003B41F5">
        <w:rPr>
          <w:rFonts w:ascii="Times New Roman" w:hAnsi="Times New Roman" w:cs="Times New Roman"/>
          <w:i/>
          <w:sz w:val="24"/>
          <w:szCs w:val="24"/>
        </w:rPr>
        <w:t>Agricultural and Veterinary Chemicals (Administration)</w:t>
      </w:r>
      <w:r w:rsidR="00574FBB">
        <w:rPr>
          <w:rFonts w:ascii="Times New Roman" w:hAnsi="Times New Roman" w:cs="Times New Roman"/>
          <w:i/>
          <w:sz w:val="24"/>
          <w:szCs w:val="24"/>
        </w:rPr>
        <w:t xml:space="preserve"> Amendment (Methamidophos)</w:t>
      </w:r>
      <w:r w:rsidRPr="003B41F5">
        <w:rPr>
          <w:rFonts w:ascii="Times New Roman" w:hAnsi="Times New Roman" w:cs="Times New Roman"/>
          <w:i/>
          <w:sz w:val="24"/>
          <w:szCs w:val="24"/>
        </w:rPr>
        <w:t xml:space="preserve"> Regulations 2017</w:t>
      </w:r>
      <w:r w:rsidRPr="003B41F5">
        <w:rPr>
          <w:rFonts w:ascii="Times New Roman" w:hAnsi="Times New Roman" w:cs="Times New Roman"/>
          <w:sz w:val="24"/>
          <w:szCs w:val="24"/>
        </w:rPr>
        <w:t xml:space="preserve"> (the </w:t>
      </w:r>
      <w:r w:rsidR="00BA368F">
        <w:rPr>
          <w:rFonts w:ascii="Times New Roman" w:hAnsi="Times New Roman" w:cs="Times New Roman"/>
          <w:sz w:val="24"/>
          <w:szCs w:val="24"/>
        </w:rPr>
        <w:t xml:space="preserve">proposed </w:t>
      </w:r>
      <w:r w:rsidRPr="003B41F5">
        <w:rPr>
          <w:rFonts w:ascii="Times New Roman" w:hAnsi="Times New Roman" w:cs="Times New Roman"/>
          <w:sz w:val="24"/>
          <w:szCs w:val="24"/>
        </w:rPr>
        <w:t xml:space="preserve">Regulations) is to update the chemical entry relating to Australia’s obligations under the </w:t>
      </w:r>
      <w:r w:rsidR="002505CE" w:rsidRPr="003B41F5">
        <w:rPr>
          <w:rFonts w:ascii="Times New Roman" w:hAnsi="Times New Roman" w:cs="Times New Roman"/>
          <w:i/>
          <w:sz w:val="24"/>
          <w:szCs w:val="24"/>
        </w:rPr>
        <w:t>Rotterdam Convention on the Prior Informed Consent Procedure for Certain Hazardous Chemicals and Pesticides in International Trade</w:t>
      </w:r>
      <w:r w:rsidR="002505CE">
        <w:rPr>
          <w:rFonts w:ascii="Times New Roman" w:hAnsi="Times New Roman" w:cs="Times New Roman"/>
          <w:sz w:val="24"/>
          <w:szCs w:val="24"/>
        </w:rPr>
        <w:t xml:space="preserve"> (the Rotterdam Convention)</w:t>
      </w:r>
      <w:r w:rsidRPr="003B41F5">
        <w:rPr>
          <w:rFonts w:ascii="Times New Roman" w:hAnsi="Times New Roman" w:cs="Times New Roman"/>
          <w:sz w:val="24"/>
          <w:szCs w:val="24"/>
        </w:rPr>
        <w:t xml:space="preserve">. </w:t>
      </w:r>
      <w:r w:rsidR="00755DC3">
        <w:rPr>
          <w:rFonts w:ascii="Times New Roman" w:hAnsi="Times New Roman" w:cs="Times New Roman"/>
          <w:sz w:val="24"/>
          <w:szCs w:val="24"/>
        </w:rPr>
        <w:t>The</w:t>
      </w:r>
      <w:r w:rsidR="00BA368F">
        <w:rPr>
          <w:rFonts w:ascii="Times New Roman" w:hAnsi="Times New Roman" w:cs="Times New Roman"/>
          <w:sz w:val="24"/>
          <w:szCs w:val="24"/>
        </w:rPr>
        <w:t xml:space="preserve"> proposed</w:t>
      </w:r>
      <w:r w:rsidR="00755DC3">
        <w:rPr>
          <w:rFonts w:ascii="Times New Roman" w:hAnsi="Times New Roman" w:cs="Times New Roman"/>
          <w:sz w:val="24"/>
          <w:szCs w:val="24"/>
        </w:rPr>
        <w:t xml:space="preserve"> Regulations update the conditions for export of methamidophos to enable Australia to meet its obligations as a party to the</w:t>
      </w:r>
      <w:r w:rsidR="002505CE">
        <w:rPr>
          <w:rFonts w:ascii="Times New Roman" w:hAnsi="Times New Roman" w:cs="Times New Roman"/>
          <w:sz w:val="24"/>
          <w:szCs w:val="24"/>
        </w:rPr>
        <w:t xml:space="preserve"> Rotterdam Convention</w:t>
      </w:r>
      <w:r w:rsidR="00755DC3">
        <w:rPr>
          <w:rFonts w:ascii="Times New Roman" w:hAnsi="Times New Roman" w:cs="Times New Roman"/>
          <w:sz w:val="24"/>
          <w:szCs w:val="24"/>
        </w:rPr>
        <w:t>.</w:t>
      </w:r>
    </w:p>
    <w:p w14:paraId="23806E5F" w14:textId="77777777" w:rsidR="002B1DB3" w:rsidRPr="003B41F5" w:rsidRDefault="002B1DB3" w:rsidP="005D1ABF">
      <w:pPr>
        <w:tabs>
          <w:tab w:val="right" w:pos="9072"/>
        </w:tabs>
        <w:spacing w:after="0" w:line="240" w:lineRule="auto"/>
        <w:rPr>
          <w:rFonts w:ascii="Times New Roman" w:hAnsi="Times New Roman" w:cs="Times New Roman"/>
          <w:sz w:val="24"/>
          <w:szCs w:val="24"/>
        </w:rPr>
      </w:pPr>
    </w:p>
    <w:p w14:paraId="1116F893" w14:textId="77777777" w:rsidR="002B1DB3" w:rsidRPr="003B41F5" w:rsidRDefault="002B1DB3" w:rsidP="005D1ABF">
      <w:pPr>
        <w:tabs>
          <w:tab w:val="left" w:pos="1701"/>
          <w:tab w:val="right" w:pos="9072"/>
        </w:tabs>
        <w:spacing w:after="0" w:line="240" w:lineRule="auto"/>
        <w:rPr>
          <w:rFonts w:ascii="Times New Roman" w:hAnsi="Times New Roman" w:cs="Times New Roman"/>
          <w:b/>
          <w:sz w:val="24"/>
          <w:szCs w:val="24"/>
        </w:rPr>
      </w:pPr>
      <w:r w:rsidRPr="003B41F5">
        <w:rPr>
          <w:rFonts w:ascii="Times New Roman" w:hAnsi="Times New Roman" w:cs="Times New Roman"/>
          <w:b/>
          <w:sz w:val="24"/>
          <w:szCs w:val="24"/>
        </w:rPr>
        <w:t>Background</w:t>
      </w:r>
    </w:p>
    <w:p w14:paraId="394ACC83" w14:textId="77777777" w:rsidR="00015B5C" w:rsidRDefault="00015B5C" w:rsidP="005D1ABF">
      <w:pPr>
        <w:tabs>
          <w:tab w:val="right" w:pos="9072"/>
        </w:tabs>
        <w:spacing w:after="0" w:line="240" w:lineRule="auto"/>
        <w:rPr>
          <w:rFonts w:ascii="Times New Roman" w:hAnsi="Times New Roman" w:cs="Times New Roman"/>
          <w:sz w:val="24"/>
          <w:szCs w:val="24"/>
        </w:rPr>
      </w:pPr>
    </w:p>
    <w:p w14:paraId="313C2E88" w14:textId="17509A61" w:rsidR="00574FBB" w:rsidRDefault="00E9642B" w:rsidP="00574FBB">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755DC3">
        <w:rPr>
          <w:rFonts w:ascii="Times New Roman" w:hAnsi="Times New Roman" w:cs="Times New Roman"/>
          <w:sz w:val="24"/>
          <w:szCs w:val="24"/>
        </w:rPr>
        <w:t xml:space="preserve">Rotterdam </w:t>
      </w:r>
      <w:r>
        <w:rPr>
          <w:rFonts w:ascii="Times New Roman" w:hAnsi="Times New Roman" w:cs="Times New Roman"/>
          <w:sz w:val="24"/>
          <w:szCs w:val="24"/>
        </w:rPr>
        <w:t xml:space="preserve">Convention promotes shared responsibility and cooperative efforts in the international trade of certain hazardous chemicals. Annex III of the </w:t>
      </w:r>
      <w:r w:rsidR="00755DC3">
        <w:rPr>
          <w:rFonts w:ascii="Times New Roman" w:hAnsi="Times New Roman" w:cs="Times New Roman"/>
          <w:sz w:val="24"/>
          <w:szCs w:val="24"/>
        </w:rPr>
        <w:t xml:space="preserve">Rotterdam </w:t>
      </w:r>
      <w:r>
        <w:rPr>
          <w:rFonts w:ascii="Times New Roman" w:hAnsi="Times New Roman" w:cs="Times New Roman"/>
          <w:sz w:val="24"/>
          <w:szCs w:val="24"/>
        </w:rPr>
        <w:t>Convention contains a list of chemical</w:t>
      </w:r>
      <w:r w:rsidR="004049C8">
        <w:rPr>
          <w:rFonts w:ascii="Times New Roman" w:hAnsi="Times New Roman" w:cs="Times New Roman"/>
          <w:sz w:val="24"/>
          <w:szCs w:val="24"/>
        </w:rPr>
        <w:t>s</w:t>
      </w:r>
      <w:r>
        <w:rPr>
          <w:rFonts w:ascii="Times New Roman" w:hAnsi="Times New Roman" w:cs="Times New Roman"/>
          <w:sz w:val="24"/>
          <w:szCs w:val="24"/>
        </w:rPr>
        <w:t xml:space="preserve"> that are subject to the </w:t>
      </w:r>
      <w:r w:rsidR="00574FBB">
        <w:rPr>
          <w:rFonts w:ascii="Times New Roman" w:hAnsi="Times New Roman" w:cs="Times New Roman"/>
          <w:sz w:val="24"/>
          <w:szCs w:val="24"/>
        </w:rPr>
        <w:t>Prior Informed Consent (PIC) procedure. The PIC procedure is a mechanism for formally obtaining and disseminating the decisions of importing parties as to whether they are prepared to receive future shipments of chemicals listed in Annex III of the Convention, and for ensuring compliance with these decisions by exporting parties.</w:t>
      </w:r>
    </w:p>
    <w:p w14:paraId="3CF26A54" w14:textId="77777777" w:rsidR="00574FBB" w:rsidRDefault="00574FBB" w:rsidP="005D1ABF">
      <w:pPr>
        <w:tabs>
          <w:tab w:val="right" w:pos="9072"/>
        </w:tabs>
        <w:spacing w:after="0" w:line="240" w:lineRule="auto"/>
        <w:rPr>
          <w:rFonts w:ascii="Times New Roman" w:hAnsi="Times New Roman" w:cs="Times New Roman"/>
          <w:sz w:val="24"/>
          <w:szCs w:val="24"/>
        </w:rPr>
      </w:pPr>
    </w:p>
    <w:p w14:paraId="05947E68" w14:textId="6953D5CD" w:rsidR="003B41F5" w:rsidRDefault="003B41F5" w:rsidP="005D1ABF">
      <w:pPr>
        <w:tabs>
          <w:tab w:val="right" w:pos="9072"/>
        </w:tabs>
        <w:spacing w:after="0" w:line="240" w:lineRule="auto"/>
        <w:rPr>
          <w:rFonts w:ascii="Times New Roman" w:hAnsi="Times New Roman" w:cs="Times New Roman"/>
          <w:sz w:val="24"/>
          <w:szCs w:val="24"/>
        </w:rPr>
      </w:pPr>
      <w:r w:rsidRPr="003B41F5">
        <w:rPr>
          <w:rFonts w:ascii="Times New Roman" w:hAnsi="Times New Roman" w:cs="Times New Roman"/>
          <w:sz w:val="24"/>
          <w:szCs w:val="24"/>
        </w:rPr>
        <w:t xml:space="preserve">The decision to list the pesticide methamidophos on Annex III of the Convention was agreed by consensus at the seventh Conference of the Parties to the Convention in Geneva, 4-17 May 2015. As a result of this decision, </w:t>
      </w:r>
      <w:r w:rsidR="002505CE">
        <w:rPr>
          <w:rFonts w:ascii="Times New Roman" w:hAnsi="Times New Roman" w:cs="Times New Roman"/>
          <w:sz w:val="24"/>
          <w:szCs w:val="24"/>
        </w:rPr>
        <w:t xml:space="preserve">methamidophos was </w:t>
      </w:r>
      <w:r w:rsidRPr="003B41F5">
        <w:rPr>
          <w:rFonts w:ascii="Times New Roman" w:hAnsi="Times New Roman" w:cs="Times New Roman"/>
          <w:sz w:val="24"/>
          <w:szCs w:val="24"/>
        </w:rPr>
        <w:t xml:space="preserve">automatically </w:t>
      </w:r>
      <w:r w:rsidR="002505CE">
        <w:rPr>
          <w:rFonts w:ascii="Times New Roman" w:hAnsi="Times New Roman" w:cs="Times New Roman"/>
          <w:sz w:val="24"/>
          <w:szCs w:val="24"/>
        </w:rPr>
        <w:t xml:space="preserve">listed </w:t>
      </w:r>
      <w:r w:rsidR="00660567">
        <w:rPr>
          <w:rFonts w:ascii="Times New Roman" w:hAnsi="Times New Roman" w:cs="Times New Roman"/>
          <w:sz w:val="24"/>
          <w:szCs w:val="24"/>
        </w:rPr>
        <w:t xml:space="preserve">on Annex III </w:t>
      </w:r>
      <w:r w:rsidRPr="003B41F5">
        <w:rPr>
          <w:rFonts w:ascii="Times New Roman" w:hAnsi="Times New Roman" w:cs="Times New Roman"/>
          <w:sz w:val="24"/>
          <w:szCs w:val="24"/>
        </w:rPr>
        <w:t>on 15 September 2015, and Australia must now complete the implementation</w:t>
      </w:r>
      <w:r w:rsidR="002505CE">
        <w:rPr>
          <w:rFonts w:ascii="Times New Roman" w:hAnsi="Times New Roman" w:cs="Times New Roman"/>
          <w:sz w:val="24"/>
          <w:szCs w:val="24"/>
        </w:rPr>
        <w:t xml:space="preserve"> by amending the conditions relating to methamidophos in the </w:t>
      </w:r>
      <w:r w:rsidR="002505CE">
        <w:rPr>
          <w:rFonts w:ascii="Times New Roman" w:hAnsi="Times New Roman" w:cs="Times New Roman"/>
          <w:i/>
          <w:sz w:val="24"/>
          <w:szCs w:val="24"/>
        </w:rPr>
        <w:t xml:space="preserve">Agricultural and Veterinary Chemicals Administration </w:t>
      </w:r>
      <w:r w:rsidR="00BA368F">
        <w:rPr>
          <w:rFonts w:ascii="Times New Roman" w:hAnsi="Times New Roman" w:cs="Times New Roman"/>
          <w:i/>
          <w:sz w:val="24"/>
          <w:szCs w:val="24"/>
        </w:rPr>
        <w:t>Regulations</w:t>
      </w:r>
      <w:r w:rsidR="002505CE">
        <w:rPr>
          <w:rFonts w:ascii="Times New Roman" w:hAnsi="Times New Roman" w:cs="Times New Roman"/>
          <w:i/>
          <w:sz w:val="24"/>
          <w:szCs w:val="24"/>
        </w:rPr>
        <w:t xml:space="preserve"> 1995</w:t>
      </w:r>
      <w:r w:rsidRPr="003B41F5">
        <w:rPr>
          <w:rFonts w:ascii="Times New Roman" w:hAnsi="Times New Roman" w:cs="Times New Roman"/>
          <w:sz w:val="24"/>
          <w:szCs w:val="24"/>
        </w:rPr>
        <w:t>.</w:t>
      </w:r>
    </w:p>
    <w:p w14:paraId="2CC213D4" w14:textId="77777777" w:rsidR="003B41F5" w:rsidRDefault="003B41F5" w:rsidP="005D1ABF">
      <w:pPr>
        <w:tabs>
          <w:tab w:val="right" w:pos="9072"/>
        </w:tabs>
        <w:spacing w:after="0" w:line="240" w:lineRule="auto"/>
        <w:rPr>
          <w:rFonts w:ascii="Times New Roman" w:hAnsi="Times New Roman" w:cs="Times New Roman"/>
          <w:sz w:val="24"/>
          <w:szCs w:val="24"/>
        </w:rPr>
      </w:pPr>
    </w:p>
    <w:p w14:paraId="31727E66" w14:textId="6765C870" w:rsidR="003B41F5" w:rsidRDefault="003B41F5" w:rsidP="005D1ABF">
      <w:pPr>
        <w:tabs>
          <w:tab w:val="right" w:pos="9072"/>
        </w:tabs>
        <w:spacing w:after="0" w:line="240" w:lineRule="auto"/>
        <w:rPr>
          <w:rFonts w:ascii="Times New Roman" w:hAnsi="Times New Roman" w:cs="Times New Roman"/>
          <w:sz w:val="24"/>
          <w:szCs w:val="24"/>
        </w:rPr>
      </w:pPr>
      <w:r w:rsidRPr="003B41F5">
        <w:rPr>
          <w:rFonts w:ascii="Times New Roman" w:hAnsi="Times New Roman" w:cs="Times New Roman"/>
          <w:sz w:val="24"/>
          <w:szCs w:val="24"/>
        </w:rPr>
        <w:t xml:space="preserve">This minor treaty action requires that the conditions or restrictions for methamidophos need to be updated. The proposed Regulations will update the conditions sufficient for Australia to </w:t>
      </w:r>
      <w:r w:rsidRPr="003B41F5">
        <w:rPr>
          <w:rFonts w:ascii="Times New Roman" w:hAnsi="Times New Roman" w:cs="Times New Roman"/>
          <w:sz w:val="24"/>
          <w:szCs w:val="24"/>
        </w:rPr>
        <w:lastRenderedPageBreak/>
        <w:t>meet its obligations following agreement</w:t>
      </w:r>
      <w:r w:rsidR="002505CE">
        <w:rPr>
          <w:rFonts w:ascii="Times New Roman" w:hAnsi="Times New Roman" w:cs="Times New Roman"/>
          <w:sz w:val="24"/>
          <w:szCs w:val="24"/>
        </w:rPr>
        <w:t xml:space="preserve"> on 2 May</w:t>
      </w:r>
      <w:r w:rsidR="00BA368F">
        <w:rPr>
          <w:rFonts w:ascii="Times New Roman" w:hAnsi="Times New Roman" w:cs="Times New Roman"/>
          <w:sz w:val="24"/>
          <w:szCs w:val="24"/>
        </w:rPr>
        <w:t> 2016</w:t>
      </w:r>
      <w:r w:rsidR="002505CE">
        <w:rPr>
          <w:rFonts w:ascii="Times New Roman" w:hAnsi="Times New Roman" w:cs="Times New Roman"/>
          <w:sz w:val="24"/>
          <w:szCs w:val="24"/>
        </w:rPr>
        <w:t xml:space="preserve"> by</w:t>
      </w:r>
      <w:r w:rsidRPr="003B41F5">
        <w:rPr>
          <w:rFonts w:ascii="Times New Roman" w:hAnsi="Times New Roman" w:cs="Times New Roman"/>
          <w:sz w:val="24"/>
          <w:szCs w:val="24"/>
        </w:rPr>
        <w:t xml:space="preserve"> the Joint Standing Committee on Treaties.</w:t>
      </w:r>
    </w:p>
    <w:p w14:paraId="1067EF1E" w14:textId="77777777" w:rsidR="002B1DB3" w:rsidRPr="003B41F5" w:rsidRDefault="002B1DB3" w:rsidP="005D1ABF">
      <w:pPr>
        <w:tabs>
          <w:tab w:val="right" w:pos="9072"/>
        </w:tabs>
        <w:spacing w:after="0" w:line="240" w:lineRule="auto"/>
        <w:rPr>
          <w:rFonts w:ascii="Times New Roman" w:hAnsi="Times New Roman" w:cs="Times New Roman"/>
          <w:sz w:val="24"/>
          <w:szCs w:val="24"/>
        </w:rPr>
      </w:pPr>
    </w:p>
    <w:p w14:paraId="7E4D0020" w14:textId="77777777" w:rsidR="002B1DB3" w:rsidRPr="0031639B" w:rsidRDefault="002B1DB3" w:rsidP="005D1ABF">
      <w:pPr>
        <w:tabs>
          <w:tab w:val="left" w:pos="1701"/>
          <w:tab w:val="right" w:pos="9072"/>
        </w:tabs>
        <w:spacing w:after="0" w:line="240" w:lineRule="auto"/>
        <w:rPr>
          <w:rFonts w:ascii="Times New Roman" w:hAnsi="Times New Roman" w:cs="Times New Roman"/>
          <w:b/>
          <w:sz w:val="24"/>
          <w:szCs w:val="24"/>
        </w:rPr>
      </w:pPr>
      <w:r w:rsidRPr="0031639B">
        <w:rPr>
          <w:rFonts w:ascii="Times New Roman" w:hAnsi="Times New Roman" w:cs="Times New Roman"/>
          <w:b/>
          <w:sz w:val="24"/>
          <w:szCs w:val="24"/>
        </w:rPr>
        <w:t>Impact and Effect</w:t>
      </w:r>
    </w:p>
    <w:p w14:paraId="6B0ACE99" w14:textId="76C6AA33" w:rsidR="002B1DB3" w:rsidRPr="0031639B" w:rsidRDefault="002B1DB3" w:rsidP="005D1ABF">
      <w:pPr>
        <w:tabs>
          <w:tab w:val="right" w:pos="9072"/>
        </w:tabs>
        <w:spacing w:after="0" w:line="240" w:lineRule="auto"/>
        <w:rPr>
          <w:rFonts w:ascii="Times New Roman" w:hAnsi="Times New Roman" w:cs="Times New Roman"/>
          <w:sz w:val="24"/>
          <w:szCs w:val="24"/>
        </w:rPr>
      </w:pPr>
    </w:p>
    <w:p w14:paraId="18A4B0E8" w14:textId="5C6B43DD" w:rsidR="0031639B" w:rsidRPr="0031639B" w:rsidRDefault="00BA5068"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It is not</w:t>
      </w:r>
      <w:r w:rsidR="0031639B" w:rsidRPr="0031639B">
        <w:rPr>
          <w:rFonts w:ascii="Times New Roman" w:hAnsi="Times New Roman" w:cs="Times New Roman"/>
          <w:sz w:val="24"/>
          <w:szCs w:val="24"/>
        </w:rPr>
        <w:t xml:space="preserve"> anticipate</w:t>
      </w:r>
      <w:r>
        <w:rPr>
          <w:rFonts w:ascii="Times New Roman" w:hAnsi="Times New Roman" w:cs="Times New Roman"/>
          <w:sz w:val="24"/>
          <w:szCs w:val="24"/>
        </w:rPr>
        <w:t>d that there will be</w:t>
      </w:r>
      <w:r w:rsidR="0031639B" w:rsidRPr="0031639B">
        <w:rPr>
          <w:rFonts w:ascii="Times New Roman" w:hAnsi="Times New Roman" w:cs="Times New Roman"/>
          <w:sz w:val="24"/>
          <w:szCs w:val="24"/>
        </w:rPr>
        <w:t xml:space="preserve"> any adverse impact or effect </w:t>
      </w:r>
      <w:r>
        <w:rPr>
          <w:rFonts w:ascii="Times New Roman" w:hAnsi="Times New Roman" w:cs="Times New Roman"/>
          <w:sz w:val="24"/>
          <w:szCs w:val="24"/>
        </w:rPr>
        <w:t>from</w:t>
      </w:r>
      <w:r w:rsidRPr="0031639B">
        <w:rPr>
          <w:rFonts w:ascii="Times New Roman" w:hAnsi="Times New Roman" w:cs="Times New Roman"/>
          <w:sz w:val="24"/>
          <w:szCs w:val="24"/>
        </w:rPr>
        <w:t xml:space="preserve"> </w:t>
      </w:r>
      <w:r w:rsidR="0031639B" w:rsidRPr="0031639B">
        <w:rPr>
          <w:rFonts w:ascii="Times New Roman" w:hAnsi="Times New Roman" w:cs="Times New Roman"/>
          <w:sz w:val="24"/>
          <w:szCs w:val="24"/>
        </w:rPr>
        <w:t xml:space="preserve">updating the listing of methamidophos in the </w:t>
      </w:r>
      <w:r w:rsidR="0031639B" w:rsidRPr="0031639B">
        <w:rPr>
          <w:rFonts w:ascii="Times New Roman" w:hAnsi="Times New Roman" w:cs="Times New Roman"/>
          <w:i/>
          <w:sz w:val="24"/>
          <w:szCs w:val="24"/>
        </w:rPr>
        <w:t>Agricultural and Veterinary Chemicals (Administration) Regulations 1995</w:t>
      </w:r>
      <w:r w:rsidR="0031639B" w:rsidRPr="0031639B">
        <w:rPr>
          <w:rFonts w:ascii="Times New Roman" w:hAnsi="Times New Roman" w:cs="Times New Roman"/>
          <w:sz w:val="24"/>
          <w:szCs w:val="24"/>
        </w:rPr>
        <w:t xml:space="preserve">. There are no active constituents approved nor products registered in Australia that contain methamidophos. </w:t>
      </w:r>
    </w:p>
    <w:p w14:paraId="0123685C" w14:textId="77777777" w:rsidR="0031639B" w:rsidRPr="0031639B" w:rsidRDefault="0031639B" w:rsidP="005D1ABF">
      <w:pPr>
        <w:tabs>
          <w:tab w:val="right" w:pos="9072"/>
        </w:tabs>
        <w:spacing w:after="0" w:line="240" w:lineRule="auto"/>
        <w:rPr>
          <w:rFonts w:ascii="Times New Roman" w:hAnsi="Times New Roman" w:cs="Times New Roman"/>
          <w:sz w:val="24"/>
          <w:szCs w:val="24"/>
        </w:rPr>
      </w:pPr>
    </w:p>
    <w:p w14:paraId="46674E1D" w14:textId="77777777" w:rsidR="002B1DB3" w:rsidRPr="0031639B" w:rsidRDefault="002B1DB3" w:rsidP="005D1ABF">
      <w:pPr>
        <w:tabs>
          <w:tab w:val="left" w:pos="1701"/>
          <w:tab w:val="right" w:pos="9072"/>
        </w:tabs>
        <w:spacing w:after="0" w:line="240" w:lineRule="auto"/>
        <w:rPr>
          <w:rFonts w:ascii="Times New Roman" w:hAnsi="Times New Roman" w:cs="Times New Roman"/>
          <w:sz w:val="24"/>
          <w:szCs w:val="24"/>
        </w:rPr>
      </w:pPr>
      <w:r w:rsidRPr="0031639B">
        <w:rPr>
          <w:rFonts w:ascii="Times New Roman" w:hAnsi="Times New Roman" w:cs="Times New Roman"/>
          <w:b/>
          <w:sz w:val="24"/>
          <w:szCs w:val="24"/>
        </w:rPr>
        <w:t>Consultation</w:t>
      </w:r>
    </w:p>
    <w:p w14:paraId="042C8D53" w14:textId="77777777" w:rsidR="002B1DB3" w:rsidRPr="0031639B" w:rsidRDefault="002B1DB3" w:rsidP="005D1ABF">
      <w:pPr>
        <w:tabs>
          <w:tab w:val="left" w:pos="1701"/>
          <w:tab w:val="right" w:pos="9072"/>
        </w:tabs>
        <w:spacing w:after="0" w:line="240" w:lineRule="auto"/>
        <w:rPr>
          <w:rFonts w:ascii="Times New Roman" w:hAnsi="Times New Roman" w:cs="Times New Roman"/>
          <w:sz w:val="24"/>
          <w:szCs w:val="24"/>
        </w:rPr>
      </w:pPr>
    </w:p>
    <w:p w14:paraId="3C365F7A" w14:textId="761EB98A" w:rsidR="000F7F25" w:rsidRPr="0031639B" w:rsidRDefault="0031639B" w:rsidP="005D1ABF">
      <w:pPr>
        <w:tabs>
          <w:tab w:val="left" w:pos="1701"/>
          <w:tab w:val="right" w:pos="9072"/>
        </w:tabs>
        <w:spacing w:after="0" w:line="240" w:lineRule="auto"/>
        <w:rPr>
          <w:rFonts w:ascii="Times New Roman" w:hAnsi="Times New Roman" w:cs="Times New Roman"/>
          <w:sz w:val="24"/>
          <w:szCs w:val="24"/>
        </w:rPr>
      </w:pPr>
      <w:r w:rsidRPr="0031639B">
        <w:rPr>
          <w:rFonts w:ascii="Times New Roman" w:hAnsi="Times New Roman" w:cs="Times New Roman"/>
          <w:sz w:val="24"/>
          <w:szCs w:val="24"/>
        </w:rPr>
        <w:t xml:space="preserve">After consideration by the relevant technical review committees, of which Australia is an active member, the 2015 Conference of the Parties in Geneva considered a </w:t>
      </w:r>
      <w:r w:rsidR="00BA368F" w:rsidRPr="0031639B">
        <w:rPr>
          <w:rFonts w:ascii="Times New Roman" w:hAnsi="Times New Roman" w:cs="Times New Roman"/>
          <w:sz w:val="24"/>
          <w:szCs w:val="24"/>
        </w:rPr>
        <w:t>proposal</w:t>
      </w:r>
      <w:r w:rsidRPr="0031639B">
        <w:rPr>
          <w:rFonts w:ascii="Times New Roman" w:hAnsi="Times New Roman" w:cs="Times New Roman"/>
          <w:sz w:val="24"/>
          <w:szCs w:val="24"/>
        </w:rPr>
        <w:t xml:space="preserve"> to list methamidophos under Annex III to the Convention. Australia was represented at this Conference. The proposal was supported by the Deputy Prime Minister and Minister for Agriculture and Water Resources and the Minister for Environment prior to the Conference.</w:t>
      </w:r>
    </w:p>
    <w:p w14:paraId="0CF99940" w14:textId="77777777" w:rsidR="0031639B" w:rsidRPr="0031639B" w:rsidRDefault="0031639B" w:rsidP="005D1ABF">
      <w:pPr>
        <w:tabs>
          <w:tab w:val="left" w:pos="1701"/>
          <w:tab w:val="right" w:pos="9072"/>
        </w:tabs>
        <w:spacing w:after="0" w:line="240" w:lineRule="auto"/>
        <w:rPr>
          <w:rFonts w:ascii="Times New Roman" w:hAnsi="Times New Roman" w:cs="Times New Roman"/>
          <w:sz w:val="24"/>
          <w:szCs w:val="24"/>
        </w:rPr>
      </w:pPr>
    </w:p>
    <w:p w14:paraId="5E78DC21" w14:textId="77777777" w:rsidR="0031639B" w:rsidRDefault="0031639B" w:rsidP="005D1ABF">
      <w:pPr>
        <w:tabs>
          <w:tab w:val="left" w:pos="1701"/>
          <w:tab w:val="right" w:pos="9072"/>
        </w:tabs>
        <w:spacing w:after="0" w:line="240" w:lineRule="auto"/>
        <w:rPr>
          <w:rFonts w:ascii="Times New Roman" w:hAnsi="Times New Roman" w:cs="Times New Roman"/>
          <w:sz w:val="24"/>
          <w:szCs w:val="24"/>
        </w:rPr>
      </w:pPr>
      <w:r w:rsidRPr="0031639B">
        <w:rPr>
          <w:rFonts w:ascii="Times New Roman" w:hAnsi="Times New Roman" w:cs="Times New Roman"/>
          <w:sz w:val="24"/>
          <w:szCs w:val="24"/>
        </w:rPr>
        <w:t>The Conference agreed that methamidophos met the criteria to be listed in Annex III to the Convention. Australia is now required under the Convention to take appropriate legislative or administrative measures to fulfil its obligations of Annex III.</w:t>
      </w:r>
    </w:p>
    <w:p w14:paraId="7AD94B2C" w14:textId="77777777" w:rsidR="008C785E" w:rsidRDefault="008C785E" w:rsidP="005D1ABF">
      <w:pPr>
        <w:tabs>
          <w:tab w:val="left" w:pos="1701"/>
          <w:tab w:val="right" w:pos="9072"/>
        </w:tabs>
        <w:spacing w:after="0" w:line="240" w:lineRule="auto"/>
        <w:rPr>
          <w:rFonts w:ascii="Times New Roman" w:hAnsi="Times New Roman" w:cs="Times New Roman"/>
          <w:sz w:val="24"/>
          <w:szCs w:val="24"/>
        </w:rPr>
      </w:pPr>
    </w:p>
    <w:p w14:paraId="6DEB9D5C" w14:textId="40D21043" w:rsidR="008C785E" w:rsidRPr="008C785E" w:rsidRDefault="008C785E" w:rsidP="008C785E">
      <w:pPr>
        <w:tabs>
          <w:tab w:val="left" w:pos="1701"/>
          <w:tab w:val="right" w:pos="9072"/>
        </w:tabs>
        <w:spacing w:after="0" w:line="240" w:lineRule="auto"/>
        <w:rPr>
          <w:rFonts w:ascii="Times New Roman" w:hAnsi="Times New Roman" w:cs="Times New Roman"/>
          <w:sz w:val="24"/>
          <w:szCs w:val="24"/>
        </w:rPr>
      </w:pPr>
      <w:r w:rsidRPr="008C785E">
        <w:rPr>
          <w:rFonts w:ascii="Times New Roman" w:hAnsi="Times New Roman" w:cs="Times New Roman"/>
          <w:sz w:val="24"/>
          <w:szCs w:val="24"/>
        </w:rPr>
        <w:t>The chemicals industry has been notified of the change through the publication of a notice in the APVMA Gazette. However, broader consultation was not carried out as no products containing methamidophos have existed in Australia since 2012 and as such there are no users or sellers of methamidophos</w:t>
      </w:r>
      <w:bookmarkStart w:id="0" w:name="_GoBack"/>
      <w:bookmarkEnd w:id="0"/>
      <w:r w:rsidRPr="008C785E">
        <w:rPr>
          <w:rFonts w:ascii="Times New Roman" w:hAnsi="Times New Roman" w:cs="Times New Roman"/>
          <w:sz w:val="24"/>
          <w:szCs w:val="24"/>
        </w:rPr>
        <w:t xml:space="preserve">. </w:t>
      </w:r>
    </w:p>
    <w:p w14:paraId="5DA1BA73" w14:textId="77777777" w:rsidR="0031639B" w:rsidRPr="0031639B" w:rsidRDefault="0031639B" w:rsidP="005D1ABF">
      <w:pPr>
        <w:tabs>
          <w:tab w:val="left" w:pos="1701"/>
          <w:tab w:val="right" w:pos="9072"/>
        </w:tabs>
        <w:spacing w:after="0" w:line="240" w:lineRule="auto"/>
        <w:rPr>
          <w:rFonts w:ascii="Times New Roman" w:hAnsi="Times New Roman" w:cs="Times New Roman"/>
          <w:sz w:val="24"/>
          <w:szCs w:val="24"/>
        </w:rPr>
      </w:pPr>
    </w:p>
    <w:p w14:paraId="207AAD2A" w14:textId="1A176EBF" w:rsidR="0031639B" w:rsidRDefault="0031639B" w:rsidP="005D1ABF">
      <w:pPr>
        <w:tabs>
          <w:tab w:val="left" w:pos="1701"/>
          <w:tab w:val="right" w:pos="9072"/>
        </w:tabs>
        <w:spacing w:after="0" w:line="240" w:lineRule="auto"/>
        <w:rPr>
          <w:rFonts w:ascii="Times New Roman" w:hAnsi="Times New Roman" w:cs="Times New Roman"/>
          <w:sz w:val="24"/>
          <w:szCs w:val="24"/>
        </w:rPr>
      </w:pPr>
      <w:r w:rsidRPr="0031639B">
        <w:rPr>
          <w:rFonts w:ascii="Times New Roman" w:hAnsi="Times New Roman" w:cs="Times New Roman"/>
          <w:sz w:val="24"/>
          <w:szCs w:val="24"/>
        </w:rPr>
        <w:t>The Office of Best Practice Regulation</w:t>
      </w:r>
      <w:r w:rsidR="00BA5068">
        <w:rPr>
          <w:rFonts w:ascii="Times New Roman" w:hAnsi="Times New Roman" w:cs="Times New Roman"/>
          <w:sz w:val="24"/>
          <w:szCs w:val="24"/>
        </w:rPr>
        <w:t xml:space="preserve"> was consulted and</w:t>
      </w:r>
      <w:r w:rsidRPr="0031639B">
        <w:rPr>
          <w:rFonts w:ascii="Times New Roman" w:hAnsi="Times New Roman" w:cs="Times New Roman"/>
          <w:sz w:val="24"/>
          <w:szCs w:val="24"/>
        </w:rPr>
        <w:t xml:space="preserve"> advised that a regulation impact statement is not required (ID 21599).</w:t>
      </w:r>
    </w:p>
    <w:p w14:paraId="201E4922" w14:textId="77777777" w:rsidR="00BA5068" w:rsidRDefault="00BA5068" w:rsidP="005D1ABF">
      <w:pPr>
        <w:tabs>
          <w:tab w:val="left" w:pos="1701"/>
          <w:tab w:val="right" w:pos="9072"/>
        </w:tabs>
        <w:spacing w:after="0" w:line="240" w:lineRule="auto"/>
        <w:rPr>
          <w:rFonts w:ascii="Times New Roman" w:hAnsi="Times New Roman" w:cs="Times New Roman"/>
          <w:sz w:val="24"/>
          <w:szCs w:val="24"/>
        </w:rPr>
      </w:pPr>
    </w:p>
    <w:p w14:paraId="2AAB87BF" w14:textId="130B8C6B" w:rsidR="00BA5068" w:rsidRDefault="00BA5068"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b/>
          <w:sz w:val="24"/>
          <w:szCs w:val="24"/>
        </w:rPr>
        <w:t>Details</w:t>
      </w:r>
    </w:p>
    <w:p w14:paraId="1F8960FA" w14:textId="77777777" w:rsidR="00BA5068" w:rsidRDefault="00BA5068" w:rsidP="005D1ABF">
      <w:pPr>
        <w:tabs>
          <w:tab w:val="left" w:pos="1701"/>
          <w:tab w:val="right" w:pos="9072"/>
        </w:tabs>
        <w:spacing w:after="0" w:line="240" w:lineRule="auto"/>
        <w:rPr>
          <w:rFonts w:ascii="Times New Roman" w:hAnsi="Times New Roman" w:cs="Times New Roman"/>
          <w:sz w:val="24"/>
          <w:szCs w:val="24"/>
        </w:rPr>
      </w:pPr>
    </w:p>
    <w:p w14:paraId="57478EA5" w14:textId="6C358487" w:rsidR="00BA5068" w:rsidRDefault="00BA5068"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Details of the</w:t>
      </w:r>
      <w:r w:rsidR="00BA368F">
        <w:rPr>
          <w:rFonts w:ascii="Times New Roman" w:hAnsi="Times New Roman" w:cs="Times New Roman"/>
          <w:sz w:val="24"/>
          <w:szCs w:val="24"/>
        </w:rPr>
        <w:t xml:space="preserve"> proposed</w:t>
      </w:r>
      <w:r>
        <w:rPr>
          <w:rFonts w:ascii="Times New Roman" w:hAnsi="Times New Roman" w:cs="Times New Roman"/>
          <w:sz w:val="24"/>
          <w:szCs w:val="24"/>
        </w:rPr>
        <w:t xml:space="preserve"> Regulations are set out in </w:t>
      </w:r>
      <w:r w:rsidRPr="00BA368F">
        <w:rPr>
          <w:rFonts w:ascii="Times New Roman" w:hAnsi="Times New Roman" w:cs="Times New Roman"/>
          <w:sz w:val="24"/>
          <w:szCs w:val="24"/>
          <w:u w:val="single"/>
        </w:rPr>
        <w:t>Attachment A</w:t>
      </w:r>
      <w:r>
        <w:rPr>
          <w:rFonts w:ascii="Times New Roman" w:hAnsi="Times New Roman" w:cs="Times New Roman"/>
          <w:sz w:val="24"/>
          <w:szCs w:val="24"/>
        </w:rPr>
        <w:t>.</w:t>
      </w:r>
    </w:p>
    <w:p w14:paraId="1EB60AD2" w14:textId="77777777" w:rsidR="00BA5068" w:rsidRDefault="00BA5068" w:rsidP="005D1ABF">
      <w:pPr>
        <w:tabs>
          <w:tab w:val="left" w:pos="1701"/>
          <w:tab w:val="right" w:pos="9072"/>
        </w:tabs>
        <w:spacing w:after="0" w:line="240" w:lineRule="auto"/>
        <w:rPr>
          <w:rFonts w:ascii="Times New Roman" w:hAnsi="Times New Roman" w:cs="Times New Roman"/>
          <w:sz w:val="24"/>
          <w:szCs w:val="24"/>
        </w:rPr>
      </w:pPr>
    </w:p>
    <w:p w14:paraId="46963F91" w14:textId="6E932DBC" w:rsidR="00BA5068" w:rsidRDefault="00BA5068"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BA368F">
        <w:rPr>
          <w:rFonts w:ascii="Times New Roman" w:hAnsi="Times New Roman" w:cs="Times New Roman"/>
          <w:sz w:val="24"/>
          <w:szCs w:val="24"/>
        </w:rPr>
        <w:t xml:space="preserve">proposed </w:t>
      </w:r>
      <w:r>
        <w:rPr>
          <w:rFonts w:ascii="Times New Roman" w:hAnsi="Times New Roman" w:cs="Times New Roman"/>
          <w:sz w:val="24"/>
          <w:szCs w:val="24"/>
        </w:rPr>
        <w:t xml:space="preserve">Regulations are </w:t>
      </w:r>
      <w:r w:rsidRPr="00B100FF">
        <w:rPr>
          <w:rFonts w:ascii="Times New Roman" w:hAnsi="Times New Roman" w:cs="Times New Roman"/>
          <w:color w:val="000000" w:themeColor="text1"/>
          <w:sz w:val="24"/>
          <w:szCs w:val="24"/>
        </w:rPr>
        <w:t xml:space="preserve">compatible with the human rights and freedoms recognised or declared under section 3 of the </w:t>
      </w:r>
      <w:r w:rsidRPr="00B100FF">
        <w:rPr>
          <w:rFonts w:ascii="Times New Roman" w:hAnsi="Times New Roman" w:cs="Times New Roman"/>
          <w:i/>
          <w:color w:val="000000" w:themeColor="text1"/>
          <w:sz w:val="24"/>
          <w:szCs w:val="24"/>
        </w:rPr>
        <w:t>Human Rights (Parliamentary Scrutiny) Act 2011.</w:t>
      </w:r>
      <w:r w:rsidRPr="00B100FF">
        <w:rPr>
          <w:rFonts w:ascii="Times New Roman" w:hAnsi="Times New Roman" w:cs="Times New Roman"/>
          <w:color w:val="000000" w:themeColor="text1"/>
          <w:sz w:val="24"/>
          <w:szCs w:val="24"/>
        </w:rPr>
        <w:t xml:space="preserve"> A </w:t>
      </w:r>
      <w:r w:rsidRPr="00B100FF">
        <w:rPr>
          <w:rFonts w:ascii="Times New Roman" w:hAnsi="Times New Roman" w:cs="Times New Roman"/>
          <w:sz w:val="24"/>
          <w:szCs w:val="24"/>
        </w:rPr>
        <w:t xml:space="preserve">full statement of compatibility is set out in </w:t>
      </w:r>
      <w:r w:rsidRPr="00B100FF">
        <w:rPr>
          <w:rFonts w:ascii="Times New Roman" w:hAnsi="Times New Roman" w:cs="Times New Roman"/>
          <w:sz w:val="24"/>
          <w:szCs w:val="24"/>
          <w:u w:val="single"/>
        </w:rPr>
        <w:t>Attachment B</w:t>
      </w:r>
      <w:r w:rsidRPr="00B100FF">
        <w:rPr>
          <w:rFonts w:ascii="Times New Roman" w:hAnsi="Times New Roman" w:cs="Times New Roman"/>
          <w:sz w:val="24"/>
          <w:szCs w:val="24"/>
        </w:rPr>
        <w:t>.</w:t>
      </w:r>
    </w:p>
    <w:p w14:paraId="191C1F24" w14:textId="77777777" w:rsidR="00BA5068" w:rsidRDefault="00BA5068" w:rsidP="005D1ABF">
      <w:pPr>
        <w:tabs>
          <w:tab w:val="left" w:pos="1701"/>
          <w:tab w:val="right" w:pos="9072"/>
        </w:tabs>
        <w:spacing w:after="0" w:line="240" w:lineRule="auto"/>
        <w:rPr>
          <w:rFonts w:ascii="Times New Roman" w:hAnsi="Times New Roman" w:cs="Times New Roman"/>
          <w:sz w:val="24"/>
          <w:szCs w:val="24"/>
        </w:rPr>
      </w:pPr>
    </w:p>
    <w:p w14:paraId="714E48A1" w14:textId="47BE08F2" w:rsidR="00BA5068" w:rsidRDefault="00BA5068"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BA368F">
        <w:rPr>
          <w:rFonts w:ascii="Times New Roman" w:hAnsi="Times New Roman" w:cs="Times New Roman"/>
          <w:sz w:val="24"/>
          <w:szCs w:val="24"/>
        </w:rPr>
        <w:t xml:space="preserve">proposed </w:t>
      </w:r>
      <w:r>
        <w:rPr>
          <w:rFonts w:ascii="Times New Roman" w:hAnsi="Times New Roman" w:cs="Times New Roman"/>
          <w:sz w:val="24"/>
          <w:szCs w:val="24"/>
        </w:rPr>
        <w:t xml:space="preserve">Regulations are a legislative instrument for the purposes of the </w:t>
      </w:r>
      <w:r w:rsidR="00BA368F">
        <w:rPr>
          <w:rFonts w:ascii="Times New Roman" w:hAnsi="Times New Roman" w:cs="Times New Roman"/>
          <w:i/>
          <w:sz w:val="24"/>
          <w:szCs w:val="24"/>
        </w:rPr>
        <w:t>Legislation Act </w:t>
      </w:r>
      <w:r>
        <w:rPr>
          <w:rFonts w:ascii="Times New Roman" w:hAnsi="Times New Roman" w:cs="Times New Roman"/>
          <w:i/>
          <w:sz w:val="24"/>
          <w:szCs w:val="24"/>
        </w:rPr>
        <w:t>2003</w:t>
      </w:r>
      <w:r>
        <w:rPr>
          <w:rFonts w:ascii="Times New Roman" w:hAnsi="Times New Roman" w:cs="Times New Roman"/>
          <w:sz w:val="24"/>
          <w:szCs w:val="24"/>
        </w:rPr>
        <w:t>.</w:t>
      </w:r>
    </w:p>
    <w:p w14:paraId="35903D14" w14:textId="77777777" w:rsidR="00BA5068" w:rsidRDefault="00BA5068">
      <w:pPr>
        <w:rPr>
          <w:rFonts w:ascii="Times New Roman" w:hAnsi="Times New Roman" w:cs="Times New Roman"/>
          <w:sz w:val="24"/>
          <w:szCs w:val="24"/>
        </w:rPr>
      </w:pPr>
      <w:r>
        <w:rPr>
          <w:rFonts w:ascii="Times New Roman" w:hAnsi="Times New Roman" w:cs="Times New Roman"/>
          <w:sz w:val="24"/>
          <w:szCs w:val="24"/>
        </w:rPr>
        <w:br w:type="page"/>
      </w:r>
    </w:p>
    <w:p w14:paraId="189E3A1E" w14:textId="77777777" w:rsidR="00BA5068" w:rsidRPr="00503C57" w:rsidRDefault="00BA5068" w:rsidP="00BA5068">
      <w:pPr>
        <w:pStyle w:val="Normal-em"/>
        <w:spacing w:after="0" w:line="240" w:lineRule="auto"/>
        <w:jc w:val="right"/>
        <w:rPr>
          <w:b/>
          <w:caps/>
          <w:szCs w:val="24"/>
          <w:u w:val="single"/>
        </w:rPr>
      </w:pPr>
      <w:r w:rsidRPr="00B100FF">
        <w:rPr>
          <w:b/>
          <w:caps/>
          <w:szCs w:val="24"/>
          <w:u w:val="single"/>
        </w:rPr>
        <w:lastRenderedPageBreak/>
        <w:t>Attachment A</w:t>
      </w:r>
    </w:p>
    <w:p w14:paraId="6F6045D8" w14:textId="77777777" w:rsidR="00BA5068" w:rsidRPr="00BA5068" w:rsidRDefault="00BA5068" w:rsidP="005D1ABF">
      <w:pPr>
        <w:tabs>
          <w:tab w:val="left" w:pos="1701"/>
          <w:tab w:val="right" w:pos="9072"/>
        </w:tabs>
        <w:spacing w:after="0" w:line="240" w:lineRule="auto"/>
        <w:rPr>
          <w:rFonts w:ascii="Times New Roman" w:hAnsi="Times New Roman" w:cs="Times New Roman"/>
          <w:sz w:val="24"/>
          <w:szCs w:val="24"/>
        </w:rPr>
      </w:pPr>
    </w:p>
    <w:p w14:paraId="1D51E081" w14:textId="77777777" w:rsidR="0031639B" w:rsidRPr="0031639B" w:rsidRDefault="0031639B" w:rsidP="005D1ABF">
      <w:pPr>
        <w:tabs>
          <w:tab w:val="right" w:pos="9072"/>
        </w:tabs>
        <w:spacing w:after="0" w:line="240" w:lineRule="auto"/>
        <w:rPr>
          <w:rFonts w:ascii="Times New Roman" w:hAnsi="Times New Roman" w:cs="Times New Roman"/>
          <w:sz w:val="24"/>
          <w:szCs w:val="24"/>
        </w:rPr>
      </w:pPr>
    </w:p>
    <w:p w14:paraId="691E69D6" w14:textId="11D1A0DE" w:rsidR="00E76AB5" w:rsidRPr="006C01F0" w:rsidRDefault="00E76AB5" w:rsidP="00E76AB5">
      <w:pPr>
        <w:tabs>
          <w:tab w:val="left" w:pos="1701"/>
          <w:tab w:val="right" w:pos="9072"/>
        </w:tabs>
        <w:spacing w:after="0" w:line="240" w:lineRule="auto"/>
        <w:rPr>
          <w:rFonts w:ascii="Times New Roman" w:hAnsi="Times New Roman" w:cs="Times New Roman"/>
          <w:b/>
          <w:sz w:val="24"/>
        </w:rPr>
      </w:pPr>
      <w:r w:rsidRPr="006C01F0">
        <w:rPr>
          <w:rFonts w:ascii="Times New Roman" w:hAnsi="Times New Roman" w:cs="Times New Roman"/>
          <w:b/>
          <w:sz w:val="24"/>
        </w:rPr>
        <w:t>Details</w:t>
      </w:r>
      <w:r w:rsidR="008128F3" w:rsidRPr="006C01F0">
        <w:rPr>
          <w:rFonts w:ascii="Times New Roman" w:hAnsi="Times New Roman" w:cs="Times New Roman"/>
          <w:b/>
          <w:sz w:val="24"/>
        </w:rPr>
        <w:t xml:space="preserve"> of the </w:t>
      </w:r>
      <w:r w:rsidR="008128F3" w:rsidRPr="006C01F0">
        <w:rPr>
          <w:rFonts w:ascii="Times New Roman" w:hAnsi="Times New Roman" w:cs="Times New Roman"/>
          <w:b/>
          <w:i/>
          <w:sz w:val="24"/>
        </w:rPr>
        <w:t>Agricultural and Veterinary Chemicals (Administration) Amendment (Methamidophos) Regulations 2017</w:t>
      </w:r>
    </w:p>
    <w:p w14:paraId="4ECF20B1" w14:textId="77777777" w:rsidR="00E76AB5" w:rsidRPr="006C01F0" w:rsidRDefault="00E76AB5" w:rsidP="00E76AB5">
      <w:pPr>
        <w:tabs>
          <w:tab w:val="left" w:pos="1701"/>
          <w:tab w:val="right" w:pos="9072"/>
        </w:tabs>
        <w:spacing w:after="0" w:line="240" w:lineRule="auto"/>
        <w:rPr>
          <w:rFonts w:ascii="Times New Roman" w:hAnsi="Times New Roman" w:cs="Times New Roman"/>
          <w:sz w:val="24"/>
        </w:rPr>
      </w:pPr>
    </w:p>
    <w:p w14:paraId="7178D0B2" w14:textId="1AF2F899" w:rsidR="008128F3" w:rsidRPr="006C01F0" w:rsidRDefault="008128F3" w:rsidP="00E76AB5">
      <w:pPr>
        <w:tabs>
          <w:tab w:val="left" w:pos="1701"/>
          <w:tab w:val="right" w:pos="9072"/>
        </w:tabs>
        <w:spacing w:after="0" w:line="240" w:lineRule="auto"/>
        <w:rPr>
          <w:rFonts w:ascii="Times New Roman" w:hAnsi="Times New Roman" w:cs="Times New Roman"/>
          <w:sz w:val="24"/>
        </w:rPr>
      </w:pPr>
      <w:r w:rsidRPr="006C01F0">
        <w:rPr>
          <w:rFonts w:ascii="Times New Roman" w:hAnsi="Times New Roman" w:cs="Times New Roman"/>
          <w:sz w:val="24"/>
          <w:u w:val="single"/>
        </w:rPr>
        <w:t>Section 1 – Name</w:t>
      </w:r>
    </w:p>
    <w:p w14:paraId="68DD8CC4" w14:textId="768BC688" w:rsidR="008128F3" w:rsidRPr="006C01F0" w:rsidRDefault="008128F3" w:rsidP="00E76AB5">
      <w:pPr>
        <w:tabs>
          <w:tab w:val="left" w:pos="1701"/>
          <w:tab w:val="right" w:pos="9072"/>
        </w:tabs>
        <w:spacing w:after="0" w:line="240" w:lineRule="auto"/>
        <w:rPr>
          <w:rFonts w:ascii="Times New Roman" w:hAnsi="Times New Roman" w:cs="Times New Roman"/>
          <w:sz w:val="24"/>
        </w:rPr>
      </w:pPr>
      <w:r w:rsidRPr="006C01F0">
        <w:rPr>
          <w:rFonts w:ascii="Times New Roman" w:hAnsi="Times New Roman" w:cs="Times New Roman"/>
          <w:sz w:val="24"/>
        </w:rPr>
        <w:t xml:space="preserve">This section provides that the name of the proposed Regulations is the </w:t>
      </w:r>
      <w:r w:rsidRPr="006C01F0">
        <w:rPr>
          <w:rFonts w:ascii="Times New Roman" w:hAnsi="Times New Roman" w:cs="Times New Roman"/>
          <w:i/>
          <w:sz w:val="24"/>
        </w:rPr>
        <w:t>Agricultural and Veterinary Chemicals (Administration) Amendment (Methamidophos) Regulations 2017</w:t>
      </w:r>
      <w:r w:rsidRPr="006C01F0">
        <w:rPr>
          <w:rFonts w:ascii="Times New Roman" w:hAnsi="Times New Roman" w:cs="Times New Roman"/>
          <w:sz w:val="24"/>
        </w:rPr>
        <w:t>.</w:t>
      </w:r>
    </w:p>
    <w:p w14:paraId="6B4C474A" w14:textId="77777777" w:rsidR="008128F3" w:rsidRPr="006C01F0" w:rsidRDefault="008128F3" w:rsidP="00E76AB5">
      <w:pPr>
        <w:tabs>
          <w:tab w:val="left" w:pos="1701"/>
          <w:tab w:val="right" w:pos="9072"/>
        </w:tabs>
        <w:spacing w:after="0" w:line="240" w:lineRule="auto"/>
        <w:rPr>
          <w:rFonts w:ascii="Times New Roman" w:hAnsi="Times New Roman" w:cs="Times New Roman"/>
          <w:sz w:val="24"/>
        </w:rPr>
      </w:pPr>
    </w:p>
    <w:p w14:paraId="6857D3B2" w14:textId="001EDF58" w:rsidR="008128F3" w:rsidRPr="006C01F0" w:rsidRDefault="008128F3" w:rsidP="00E76AB5">
      <w:pPr>
        <w:tabs>
          <w:tab w:val="left" w:pos="1701"/>
          <w:tab w:val="right" w:pos="9072"/>
        </w:tabs>
        <w:spacing w:after="0" w:line="240" w:lineRule="auto"/>
        <w:rPr>
          <w:rFonts w:ascii="Times New Roman" w:hAnsi="Times New Roman" w:cs="Times New Roman"/>
          <w:sz w:val="24"/>
        </w:rPr>
      </w:pPr>
      <w:r w:rsidRPr="006C01F0">
        <w:rPr>
          <w:rFonts w:ascii="Times New Roman" w:hAnsi="Times New Roman" w:cs="Times New Roman"/>
          <w:sz w:val="24"/>
          <w:u w:val="single"/>
        </w:rPr>
        <w:t xml:space="preserve">Section 2 – Commencement </w:t>
      </w:r>
    </w:p>
    <w:p w14:paraId="3B6ADB81" w14:textId="28A4D523" w:rsidR="008128F3" w:rsidRPr="006C01F0" w:rsidRDefault="008128F3" w:rsidP="00E76AB5">
      <w:pPr>
        <w:tabs>
          <w:tab w:val="left" w:pos="1701"/>
          <w:tab w:val="right" w:pos="9072"/>
        </w:tabs>
        <w:spacing w:after="0" w:line="240" w:lineRule="auto"/>
        <w:rPr>
          <w:rFonts w:ascii="Times New Roman" w:hAnsi="Times New Roman" w:cs="Times New Roman"/>
          <w:sz w:val="24"/>
        </w:rPr>
      </w:pPr>
      <w:r w:rsidRPr="006C01F0">
        <w:rPr>
          <w:rFonts w:ascii="Times New Roman" w:hAnsi="Times New Roman" w:cs="Times New Roman"/>
          <w:sz w:val="24"/>
        </w:rPr>
        <w:t xml:space="preserve">This section provides for </w:t>
      </w:r>
      <w:r w:rsidR="004049C8">
        <w:rPr>
          <w:rFonts w:ascii="Times New Roman" w:hAnsi="Times New Roman" w:cs="Times New Roman"/>
          <w:sz w:val="24"/>
        </w:rPr>
        <w:t xml:space="preserve">the </w:t>
      </w:r>
      <w:r w:rsidRPr="006C01F0">
        <w:rPr>
          <w:rFonts w:ascii="Times New Roman" w:hAnsi="Times New Roman" w:cs="Times New Roman"/>
          <w:sz w:val="24"/>
        </w:rPr>
        <w:t xml:space="preserve">proposed Regulations to commence </w:t>
      </w:r>
      <w:r w:rsidR="009242CC">
        <w:rPr>
          <w:rFonts w:ascii="Times New Roman" w:hAnsi="Times New Roman" w:cs="Times New Roman"/>
          <w:sz w:val="24"/>
        </w:rPr>
        <w:t>the day after the instrument is registered</w:t>
      </w:r>
      <w:r w:rsidRPr="006C01F0">
        <w:rPr>
          <w:rFonts w:ascii="Times New Roman" w:hAnsi="Times New Roman" w:cs="Times New Roman"/>
          <w:sz w:val="24"/>
        </w:rPr>
        <w:t>.</w:t>
      </w:r>
    </w:p>
    <w:p w14:paraId="05709BDF" w14:textId="77777777" w:rsidR="008128F3" w:rsidRPr="006C01F0" w:rsidRDefault="008128F3" w:rsidP="00E76AB5">
      <w:pPr>
        <w:tabs>
          <w:tab w:val="left" w:pos="1701"/>
          <w:tab w:val="right" w:pos="9072"/>
        </w:tabs>
        <w:spacing w:after="0" w:line="240" w:lineRule="auto"/>
        <w:rPr>
          <w:rFonts w:ascii="Times New Roman" w:hAnsi="Times New Roman" w:cs="Times New Roman"/>
          <w:sz w:val="24"/>
        </w:rPr>
      </w:pPr>
    </w:p>
    <w:p w14:paraId="4C1872F5" w14:textId="159A35D8" w:rsidR="008128F3" w:rsidRPr="006C01F0" w:rsidRDefault="008128F3" w:rsidP="00E76AB5">
      <w:pPr>
        <w:tabs>
          <w:tab w:val="left" w:pos="1701"/>
          <w:tab w:val="right" w:pos="9072"/>
        </w:tabs>
        <w:spacing w:after="0" w:line="240" w:lineRule="auto"/>
        <w:rPr>
          <w:rFonts w:ascii="Times New Roman" w:hAnsi="Times New Roman" w:cs="Times New Roman"/>
          <w:sz w:val="24"/>
        </w:rPr>
      </w:pPr>
      <w:r w:rsidRPr="006C01F0">
        <w:rPr>
          <w:rFonts w:ascii="Times New Roman" w:hAnsi="Times New Roman" w:cs="Times New Roman"/>
          <w:sz w:val="24"/>
          <w:u w:val="single"/>
        </w:rPr>
        <w:t xml:space="preserve">Section 3 – Authority </w:t>
      </w:r>
    </w:p>
    <w:p w14:paraId="5810514C" w14:textId="100059B9" w:rsidR="008128F3" w:rsidRPr="006C01F0" w:rsidRDefault="008128F3" w:rsidP="00E76AB5">
      <w:pPr>
        <w:tabs>
          <w:tab w:val="left" w:pos="1701"/>
          <w:tab w:val="right" w:pos="9072"/>
        </w:tabs>
        <w:spacing w:after="0" w:line="240" w:lineRule="auto"/>
        <w:rPr>
          <w:rFonts w:ascii="Times New Roman" w:hAnsi="Times New Roman" w:cs="Times New Roman"/>
          <w:sz w:val="24"/>
        </w:rPr>
      </w:pPr>
      <w:r w:rsidRPr="006C01F0">
        <w:rPr>
          <w:rFonts w:ascii="Times New Roman" w:hAnsi="Times New Roman" w:cs="Times New Roman"/>
          <w:sz w:val="24"/>
        </w:rPr>
        <w:t xml:space="preserve">This section provides that the proposed Regulations </w:t>
      </w:r>
      <w:r w:rsidR="00BA5068">
        <w:rPr>
          <w:rFonts w:ascii="Times New Roman" w:hAnsi="Times New Roman" w:cs="Times New Roman"/>
          <w:sz w:val="24"/>
        </w:rPr>
        <w:t>are</w:t>
      </w:r>
      <w:r w:rsidR="00BA5068" w:rsidRPr="006C01F0">
        <w:rPr>
          <w:rFonts w:ascii="Times New Roman" w:hAnsi="Times New Roman" w:cs="Times New Roman"/>
          <w:sz w:val="24"/>
        </w:rPr>
        <w:t xml:space="preserve"> </w:t>
      </w:r>
      <w:r w:rsidRPr="006C01F0">
        <w:rPr>
          <w:rFonts w:ascii="Times New Roman" w:hAnsi="Times New Roman" w:cs="Times New Roman"/>
          <w:sz w:val="24"/>
        </w:rPr>
        <w:t xml:space="preserve">made under the </w:t>
      </w:r>
      <w:r w:rsidRPr="006C01F0">
        <w:rPr>
          <w:rFonts w:ascii="Times New Roman" w:hAnsi="Times New Roman" w:cs="Times New Roman"/>
          <w:i/>
          <w:sz w:val="24"/>
        </w:rPr>
        <w:t>Agricultural and Veterinary Chemicals (Administration) Act 1992</w:t>
      </w:r>
      <w:r w:rsidRPr="006C01F0">
        <w:rPr>
          <w:rFonts w:ascii="Times New Roman" w:hAnsi="Times New Roman" w:cs="Times New Roman"/>
          <w:sz w:val="24"/>
        </w:rPr>
        <w:t>.</w:t>
      </w:r>
    </w:p>
    <w:p w14:paraId="5A6AB7BA" w14:textId="77777777" w:rsidR="008128F3" w:rsidRPr="006C01F0" w:rsidRDefault="008128F3" w:rsidP="00E76AB5">
      <w:pPr>
        <w:tabs>
          <w:tab w:val="left" w:pos="1701"/>
          <w:tab w:val="right" w:pos="9072"/>
        </w:tabs>
        <w:spacing w:after="0" w:line="240" w:lineRule="auto"/>
        <w:rPr>
          <w:rFonts w:ascii="Times New Roman" w:hAnsi="Times New Roman" w:cs="Times New Roman"/>
          <w:sz w:val="24"/>
        </w:rPr>
      </w:pPr>
    </w:p>
    <w:p w14:paraId="4B173203" w14:textId="69D2A5EB" w:rsidR="008128F3" w:rsidRPr="006C01F0" w:rsidRDefault="008128F3" w:rsidP="00E76AB5">
      <w:pPr>
        <w:tabs>
          <w:tab w:val="left" w:pos="1701"/>
          <w:tab w:val="right" w:pos="9072"/>
        </w:tabs>
        <w:spacing w:after="0" w:line="240" w:lineRule="auto"/>
        <w:rPr>
          <w:rFonts w:ascii="Times New Roman" w:hAnsi="Times New Roman" w:cs="Times New Roman"/>
          <w:sz w:val="24"/>
        </w:rPr>
      </w:pPr>
      <w:r w:rsidRPr="006C01F0">
        <w:rPr>
          <w:rFonts w:ascii="Times New Roman" w:hAnsi="Times New Roman" w:cs="Times New Roman"/>
          <w:sz w:val="24"/>
          <w:u w:val="single"/>
        </w:rPr>
        <w:t>Section 4 – Schedules</w:t>
      </w:r>
      <w:r w:rsidRPr="006C01F0">
        <w:rPr>
          <w:rFonts w:ascii="Times New Roman" w:hAnsi="Times New Roman" w:cs="Times New Roman"/>
          <w:sz w:val="24"/>
        </w:rPr>
        <w:t xml:space="preserve"> </w:t>
      </w:r>
    </w:p>
    <w:p w14:paraId="51342A85" w14:textId="787EDADB" w:rsidR="008128F3" w:rsidRPr="006C01F0" w:rsidRDefault="008128F3" w:rsidP="00E76AB5">
      <w:pPr>
        <w:tabs>
          <w:tab w:val="left" w:pos="1701"/>
          <w:tab w:val="right" w:pos="9072"/>
        </w:tabs>
        <w:spacing w:after="0" w:line="240" w:lineRule="auto"/>
        <w:rPr>
          <w:rFonts w:ascii="Times New Roman" w:hAnsi="Times New Roman" w:cs="Times New Roman"/>
          <w:sz w:val="24"/>
        </w:rPr>
      </w:pPr>
      <w:r w:rsidRPr="006C01F0">
        <w:rPr>
          <w:rFonts w:ascii="Times New Roman" w:hAnsi="Times New Roman" w:cs="Times New Roman"/>
          <w:sz w:val="24"/>
        </w:rPr>
        <w:t xml:space="preserve">This section provides </w:t>
      </w:r>
      <w:r w:rsidR="00BA5068">
        <w:rPr>
          <w:rFonts w:ascii="Times New Roman" w:hAnsi="Times New Roman" w:cs="Times New Roman"/>
          <w:sz w:val="24"/>
        </w:rPr>
        <w:t>for</w:t>
      </w:r>
      <w:r w:rsidR="00BA5068" w:rsidRPr="006C01F0">
        <w:rPr>
          <w:rFonts w:ascii="Times New Roman" w:hAnsi="Times New Roman" w:cs="Times New Roman"/>
          <w:sz w:val="24"/>
        </w:rPr>
        <w:t xml:space="preserve"> </w:t>
      </w:r>
      <w:r w:rsidRPr="006C01F0">
        <w:rPr>
          <w:rFonts w:ascii="Times New Roman" w:hAnsi="Times New Roman" w:cs="Times New Roman"/>
          <w:sz w:val="24"/>
        </w:rPr>
        <w:t xml:space="preserve">the </w:t>
      </w:r>
      <w:r w:rsidRPr="006C01F0">
        <w:rPr>
          <w:rFonts w:ascii="Times New Roman" w:hAnsi="Times New Roman" w:cs="Times New Roman"/>
          <w:i/>
          <w:sz w:val="24"/>
        </w:rPr>
        <w:t>Agricultural and Veterinary Chemicals (Administration) Regulations 1995</w:t>
      </w:r>
      <w:r w:rsidRPr="006C01F0">
        <w:rPr>
          <w:rFonts w:ascii="Times New Roman" w:hAnsi="Times New Roman" w:cs="Times New Roman"/>
          <w:sz w:val="24"/>
        </w:rPr>
        <w:t xml:space="preserve"> to be amended or repealed as set out in the applicable items in Schedule 1.</w:t>
      </w:r>
    </w:p>
    <w:p w14:paraId="42EB2D0F" w14:textId="77777777" w:rsidR="008128F3" w:rsidRPr="006C01F0" w:rsidRDefault="008128F3" w:rsidP="00E76AB5">
      <w:pPr>
        <w:tabs>
          <w:tab w:val="left" w:pos="1701"/>
          <w:tab w:val="right" w:pos="9072"/>
        </w:tabs>
        <w:spacing w:after="0" w:line="240" w:lineRule="auto"/>
        <w:rPr>
          <w:rFonts w:ascii="Times New Roman" w:hAnsi="Times New Roman" w:cs="Times New Roman"/>
          <w:sz w:val="24"/>
        </w:rPr>
      </w:pPr>
    </w:p>
    <w:p w14:paraId="234F49CB" w14:textId="6EC3B2EC" w:rsidR="008128F3" w:rsidRPr="006C01F0" w:rsidRDefault="008128F3" w:rsidP="00E76AB5">
      <w:pPr>
        <w:tabs>
          <w:tab w:val="left" w:pos="1701"/>
          <w:tab w:val="right" w:pos="9072"/>
        </w:tabs>
        <w:spacing w:after="0" w:line="240" w:lineRule="auto"/>
        <w:rPr>
          <w:rFonts w:ascii="Times New Roman" w:hAnsi="Times New Roman" w:cs="Times New Roman"/>
          <w:sz w:val="24"/>
        </w:rPr>
      </w:pPr>
      <w:r w:rsidRPr="006C01F0">
        <w:rPr>
          <w:rFonts w:ascii="Times New Roman" w:hAnsi="Times New Roman" w:cs="Times New Roman"/>
          <w:sz w:val="24"/>
          <w:u w:val="single"/>
        </w:rPr>
        <w:t xml:space="preserve">Schedule 1 – Amendments </w:t>
      </w:r>
    </w:p>
    <w:p w14:paraId="64B3F427" w14:textId="2009A095" w:rsidR="008128F3" w:rsidRPr="006C01F0" w:rsidRDefault="008128F3" w:rsidP="00E76AB5">
      <w:pPr>
        <w:tabs>
          <w:tab w:val="left" w:pos="1701"/>
          <w:tab w:val="right" w:pos="9072"/>
        </w:tabs>
        <w:spacing w:after="0" w:line="240" w:lineRule="auto"/>
        <w:rPr>
          <w:rFonts w:ascii="Times New Roman" w:hAnsi="Times New Roman" w:cs="Times New Roman"/>
          <w:sz w:val="24"/>
        </w:rPr>
      </w:pPr>
      <w:r w:rsidRPr="006C01F0">
        <w:rPr>
          <w:rFonts w:ascii="Times New Roman" w:hAnsi="Times New Roman" w:cs="Times New Roman"/>
          <w:b/>
          <w:sz w:val="24"/>
        </w:rPr>
        <w:t>Item 1</w:t>
      </w:r>
      <w:r w:rsidRPr="006C01F0">
        <w:rPr>
          <w:rFonts w:ascii="Times New Roman" w:hAnsi="Times New Roman" w:cs="Times New Roman"/>
          <w:sz w:val="24"/>
        </w:rPr>
        <w:t xml:space="preserve"> removes the condition in the table item that refers to a soluble liquid formulation </w:t>
      </w:r>
      <w:r w:rsidR="006C01F0" w:rsidRPr="006C01F0">
        <w:rPr>
          <w:rFonts w:ascii="Times New Roman" w:hAnsi="Times New Roman" w:cs="Times New Roman"/>
          <w:sz w:val="24"/>
        </w:rPr>
        <w:t>of</w:t>
      </w:r>
      <w:r w:rsidRPr="006C01F0">
        <w:rPr>
          <w:rFonts w:ascii="Times New Roman" w:hAnsi="Times New Roman" w:cs="Times New Roman"/>
          <w:sz w:val="24"/>
        </w:rPr>
        <w:t xml:space="preserve"> the substance that exceeds 600 grams active constituent per litre.</w:t>
      </w:r>
    </w:p>
    <w:p w14:paraId="17F9F048" w14:textId="77777777" w:rsidR="008128F3" w:rsidRPr="006C01F0" w:rsidRDefault="008128F3" w:rsidP="00E76AB5">
      <w:pPr>
        <w:tabs>
          <w:tab w:val="left" w:pos="1701"/>
          <w:tab w:val="right" w:pos="9072"/>
        </w:tabs>
        <w:spacing w:after="0" w:line="240" w:lineRule="auto"/>
        <w:rPr>
          <w:rFonts w:ascii="Times New Roman" w:hAnsi="Times New Roman" w:cs="Times New Roman"/>
          <w:sz w:val="24"/>
        </w:rPr>
      </w:pPr>
    </w:p>
    <w:p w14:paraId="6A83B7BF" w14:textId="6535E000" w:rsidR="008128F3" w:rsidRPr="006C01F0" w:rsidRDefault="008128F3" w:rsidP="00E76AB5">
      <w:pPr>
        <w:tabs>
          <w:tab w:val="left" w:pos="1701"/>
          <w:tab w:val="right" w:pos="9072"/>
        </w:tabs>
        <w:spacing w:after="0" w:line="240" w:lineRule="auto"/>
        <w:rPr>
          <w:rFonts w:ascii="Times New Roman" w:hAnsi="Times New Roman" w:cs="Times New Roman"/>
          <w:sz w:val="24"/>
        </w:rPr>
      </w:pPr>
      <w:r w:rsidRPr="006C01F0">
        <w:rPr>
          <w:rFonts w:ascii="Times New Roman" w:hAnsi="Times New Roman" w:cs="Times New Roman"/>
          <w:sz w:val="24"/>
        </w:rPr>
        <w:t>The purpose of the amendment is to give effect to Australia’s</w:t>
      </w:r>
      <w:r w:rsidR="006C01F0" w:rsidRPr="006C01F0">
        <w:rPr>
          <w:rFonts w:ascii="Times New Roman" w:hAnsi="Times New Roman" w:cs="Times New Roman"/>
          <w:sz w:val="24"/>
        </w:rPr>
        <w:t xml:space="preserve"> obligations under the Rotterdam Convention in regards to methamidophos.</w:t>
      </w:r>
    </w:p>
    <w:p w14:paraId="2D41ABC1" w14:textId="77777777" w:rsidR="00B66DFF" w:rsidRPr="005D1ABF" w:rsidRDefault="00B66DFF" w:rsidP="005D1ABF">
      <w:pPr>
        <w:tabs>
          <w:tab w:val="left" w:pos="1701"/>
          <w:tab w:val="right" w:pos="9072"/>
        </w:tabs>
        <w:spacing w:after="0" w:line="240" w:lineRule="auto"/>
        <w:rPr>
          <w:rFonts w:ascii="Times New Roman" w:hAnsi="Times New Roman" w:cs="Times New Roman"/>
          <w:sz w:val="24"/>
          <w:szCs w:val="24"/>
        </w:rPr>
      </w:pPr>
    </w:p>
    <w:p w14:paraId="7EFDE75E" w14:textId="77777777" w:rsidR="00E76AB5" w:rsidRDefault="00E76AB5" w:rsidP="00E76AB5">
      <w:pPr>
        <w:pStyle w:val="Normal-em"/>
        <w:spacing w:after="0" w:line="240" w:lineRule="auto"/>
        <w:rPr>
          <w:b/>
          <w:caps/>
          <w:szCs w:val="24"/>
          <w:u w:val="single"/>
        </w:rPr>
      </w:pPr>
      <w:r>
        <w:rPr>
          <w:b/>
          <w:caps/>
          <w:szCs w:val="24"/>
          <w:u w:val="single"/>
        </w:rPr>
        <w:br w:type="page"/>
      </w:r>
    </w:p>
    <w:p w14:paraId="071A2896" w14:textId="77777777" w:rsidR="00BA5068" w:rsidRPr="00B100FF" w:rsidRDefault="00BA5068" w:rsidP="00BA5068">
      <w:pPr>
        <w:spacing w:after="0" w:line="240" w:lineRule="auto"/>
        <w:jc w:val="right"/>
        <w:rPr>
          <w:rFonts w:ascii="Times New Roman" w:eastAsia="Times New Roman" w:hAnsi="Times New Roman" w:cs="Times New Roman"/>
          <w:b/>
          <w:caps/>
          <w:color w:val="000000"/>
          <w:sz w:val="24"/>
          <w:szCs w:val="24"/>
          <w:u w:val="single"/>
        </w:rPr>
      </w:pPr>
      <w:r w:rsidRPr="00B100FF">
        <w:rPr>
          <w:rFonts w:ascii="Times New Roman" w:eastAsia="Times New Roman" w:hAnsi="Times New Roman" w:cs="Times New Roman"/>
          <w:b/>
          <w:caps/>
          <w:color w:val="000000"/>
          <w:sz w:val="24"/>
          <w:szCs w:val="24"/>
          <w:u w:val="single"/>
        </w:rPr>
        <w:lastRenderedPageBreak/>
        <w:t>Attachment B</w:t>
      </w:r>
    </w:p>
    <w:p w14:paraId="5B085446" w14:textId="77777777" w:rsidR="00BA5068" w:rsidRDefault="00BA5068" w:rsidP="005D1ABF">
      <w:pPr>
        <w:spacing w:after="0" w:line="240" w:lineRule="auto"/>
        <w:jc w:val="center"/>
        <w:rPr>
          <w:rFonts w:ascii="Times New Roman" w:hAnsi="Times New Roman" w:cs="Times New Roman"/>
          <w:b/>
          <w:sz w:val="24"/>
          <w:szCs w:val="24"/>
        </w:rPr>
      </w:pPr>
    </w:p>
    <w:p w14:paraId="53E19A12" w14:textId="77777777" w:rsidR="002B1DB3" w:rsidRPr="005D1ABF"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10E093F6"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1298FBAB" w14:textId="77777777" w:rsidR="008E1530" w:rsidRDefault="008E1530" w:rsidP="005D1ABF">
      <w:pPr>
        <w:spacing w:after="0" w:line="240" w:lineRule="auto"/>
        <w:jc w:val="center"/>
        <w:rPr>
          <w:rFonts w:ascii="Times New Roman" w:hAnsi="Times New Roman" w:cs="Times New Roman"/>
          <w:i/>
          <w:sz w:val="24"/>
          <w:szCs w:val="24"/>
        </w:rPr>
      </w:pPr>
    </w:p>
    <w:p w14:paraId="11FB848C" w14:textId="449D2F53" w:rsidR="002B1DB3" w:rsidRDefault="008E1530" w:rsidP="005D1AB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Agricultural and Veterinary Chemicals (Administration)</w:t>
      </w:r>
      <w:r w:rsidR="00BA5068">
        <w:rPr>
          <w:rFonts w:ascii="Times New Roman" w:hAnsi="Times New Roman" w:cs="Times New Roman"/>
          <w:i/>
          <w:sz w:val="24"/>
          <w:szCs w:val="24"/>
        </w:rPr>
        <w:t xml:space="preserve"> Amendment (Methamidophos)</w:t>
      </w:r>
      <w:r>
        <w:rPr>
          <w:rFonts w:ascii="Times New Roman" w:hAnsi="Times New Roman" w:cs="Times New Roman"/>
          <w:i/>
          <w:sz w:val="24"/>
          <w:szCs w:val="24"/>
        </w:rPr>
        <w:t xml:space="preserve"> R</w:t>
      </w:r>
      <w:r w:rsidRPr="005D1ABF">
        <w:rPr>
          <w:rFonts w:ascii="Times New Roman" w:hAnsi="Times New Roman" w:cs="Times New Roman"/>
          <w:i/>
          <w:sz w:val="24"/>
          <w:szCs w:val="24"/>
        </w:rPr>
        <w:t>egulation</w:t>
      </w:r>
      <w:r>
        <w:rPr>
          <w:rFonts w:ascii="Times New Roman" w:hAnsi="Times New Roman" w:cs="Times New Roman"/>
          <w:i/>
          <w:sz w:val="24"/>
          <w:szCs w:val="24"/>
        </w:rPr>
        <w:t>s</w:t>
      </w:r>
      <w:r w:rsidRPr="005D1ABF">
        <w:rPr>
          <w:rFonts w:ascii="Times New Roman" w:hAnsi="Times New Roman" w:cs="Times New Roman"/>
          <w:i/>
          <w:sz w:val="24"/>
          <w:szCs w:val="24"/>
        </w:rPr>
        <w:t> 20</w:t>
      </w:r>
      <w:r>
        <w:rPr>
          <w:rFonts w:ascii="Times New Roman" w:hAnsi="Times New Roman" w:cs="Times New Roman"/>
          <w:i/>
          <w:sz w:val="24"/>
          <w:szCs w:val="24"/>
        </w:rPr>
        <w:t>17</w:t>
      </w:r>
    </w:p>
    <w:p w14:paraId="7918B5E3" w14:textId="77777777" w:rsidR="008E1530" w:rsidRPr="005D1ABF" w:rsidRDefault="008E1530" w:rsidP="005D1ABF">
      <w:pPr>
        <w:spacing w:after="0" w:line="240" w:lineRule="auto"/>
        <w:jc w:val="center"/>
        <w:rPr>
          <w:rFonts w:ascii="Times New Roman" w:hAnsi="Times New Roman" w:cs="Times New Roman"/>
          <w:sz w:val="24"/>
          <w:szCs w:val="24"/>
        </w:rPr>
      </w:pPr>
    </w:p>
    <w:p w14:paraId="4406CD29"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53F975EF" w14:textId="77777777" w:rsidR="002B1DB3" w:rsidRPr="005D1ABF" w:rsidRDefault="002B1DB3" w:rsidP="005D1ABF">
      <w:pPr>
        <w:spacing w:after="0" w:line="240" w:lineRule="auto"/>
        <w:rPr>
          <w:rFonts w:ascii="Times New Roman" w:hAnsi="Times New Roman" w:cs="Times New Roman"/>
          <w:sz w:val="24"/>
          <w:szCs w:val="24"/>
        </w:rPr>
      </w:pPr>
    </w:p>
    <w:p w14:paraId="242E3C13"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1CC36E1C" w14:textId="77777777" w:rsidR="008E1530" w:rsidRPr="008E1530" w:rsidRDefault="008E1530" w:rsidP="005D1ABF">
      <w:pPr>
        <w:spacing w:after="0" w:line="240" w:lineRule="auto"/>
        <w:rPr>
          <w:rFonts w:ascii="Times New Roman" w:hAnsi="Times New Roman" w:cs="Times New Roman"/>
          <w:sz w:val="24"/>
          <w:szCs w:val="24"/>
        </w:rPr>
      </w:pPr>
      <w:r w:rsidRPr="008E1530">
        <w:rPr>
          <w:rFonts w:ascii="Times New Roman" w:hAnsi="Times New Roman" w:cs="Times New Roman"/>
          <w:sz w:val="24"/>
          <w:szCs w:val="24"/>
        </w:rPr>
        <w:t xml:space="preserve">This </w:t>
      </w:r>
      <w:r>
        <w:rPr>
          <w:rFonts w:ascii="Times New Roman" w:hAnsi="Times New Roman" w:cs="Times New Roman"/>
          <w:sz w:val="24"/>
          <w:szCs w:val="24"/>
        </w:rPr>
        <w:t xml:space="preserve">Legislative Instrument amends the </w:t>
      </w:r>
      <w:r>
        <w:rPr>
          <w:rFonts w:ascii="Times New Roman" w:hAnsi="Times New Roman" w:cs="Times New Roman"/>
          <w:i/>
          <w:sz w:val="24"/>
          <w:szCs w:val="24"/>
        </w:rPr>
        <w:t>Agricultural and Veterinary Chemicals (Administration) Regulations 1995</w:t>
      </w:r>
      <w:r>
        <w:rPr>
          <w:rFonts w:ascii="Times New Roman" w:hAnsi="Times New Roman" w:cs="Times New Roman"/>
          <w:sz w:val="24"/>
          <w:szCs w:val="24"/>
        </w:rPr>
        <w:t xml:space="preserve"> to update the chemical entry relating to Australia’s obligations for methamidophos under the </w:t>
      </w:r>
      <w:r>
        <w:rPr>
          <w:rFonts w:ascii="Times New Roman" w:hAnsi="Times New Roman" w:cs="Times New Roman"/>
          <w:i/>
          <w:sz w:val="24"/>
          <w:szCs w:val="24"/>
        </w:rPr>
        <w:t>Rotterdam Convention on the Prior Informed Consent Procedure for Certain Hazardous Chemicals and Pesticides in International Trade</w:t>
      </w:r>
      <w:r>
        <w:rPr>
          <w:rFonts w:ascii="Times New Roman" w:hAnsi="Times New Roman" w:cs="Times New Roman"/>
          <w:sz w:val="24"/>
          <w:szCs w:val="24"/>
        </w:rPr>
        <w:t>.</w:t>
      </w:r>
    </w:p>
    <w:p w14:paraId="1063ED69" w14:textId="77777777" w:rsidR="008E1530" w:rsidRPr="008E1530" w:rsidRDefault="008E1530" w:rsidP="005D1ABF">
      <w:pPr>
        <w:spacing w:after="0" w:line="240" w:lineRule="auto"/>
        <w:rPr>
          <w:rFonts w:ascii="Times New Roman" w:hAnsi="Times New Roman" w:cs="Times New Roman"/>
          <w:sz w:val="24"/>
          <w:szCs w:val="24"/>
        </w:rPr>
      </w:pPr>
    </w:p>
    <w:p w14:paraId="64978253"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236F984D"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14:paraId="0B3275E7" w14:textId="77777777" w:rsidR="002B1DB3" w:rsidRPr="005D1ABF" w:rsidRDefault="002B1DB3" w:rsidP="005D1ABF">
      <w:pPr>
        <w:spacing w:after="0" w:line="240" w:lineRule="auto"/>
        <w:rPr>
          <w:rFonts w:ascii="Times New Roman" w:hAnsi="Times New Roman" w:cs="Times New Roman"/>
          <w:sz w:val="24"/>
          <w:szCs w:val="24"/>
        </w:rPr>
      </w:pPr>
    </w:p>
    <w:p w14:paraId="29E1CDAD"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569C2682"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3F7E4010" w14:textId="77777777" w:rsidR="002B1DB3" w:rsidRPr="005D1ABF" w:rsidRDefault="002B1DB3" w:rsidP="005D1ABF">
      <w:pPr>
        <w:spacing w:after="0" w:line="240" w:lineRule="auto"/>
        <w:rPr>
          <w:rFonts w:ascii="Times New Roman" w:hAnsi="Times New Roman" w:cs="Times New Roman"/>
          <w:sz w:val="24"/>
          <w:szCs w:val="24"/>
        </w:rPr>
      </w:pPr>
    </w:p>
    <w:p w14:paraId="696C82CC" w14:textId="77777777" w:rsidR="002B1DB3" w:rsidRPr="005D1ABF" w:rsidRDefault="002B1DB3" w:rsidP="005D1ABF">
      <w:pPr>
        <w:spacing w:after="0" w:line="240" w:lineRule="auto"/>
        <w:rPr>
          <w:rFonts w:ascii="Times New Roman" w:hAnsi="Times New Roman" w:cs="Times New Roman"/>
          <w:sz w:val="24"/>
          <w:szCs w:val="24"/>
        </w:rPr>
      </w:pPr>
    </w:p>
    <w:p w14:paraId="02E2B5EA" w14:textId="77777777" w:rsidR="00BE6861" w:rsidRPr="005D1ABF" w:rsidRDefault="00BE6861"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The Hon. Barnaby Joyce MP</w:t>
      </w:r>
    </w:p>
    <w:p w14:paraId="4E697167" w14:textId="77777777" w:rsidR="002B1DB3" w:rsidRPr="005D1ABF" w:rsidRDefault="00271C2E" w:rsidP="005D1AB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Deputy Prime Minister and </w:t>
      </w:r>
      <w:r w:rsidR="00BE6861" w:rsidRPr="005D1ABF">
        <w:rPr>
          <w:rFonts w:ascii="Times New Roman" w:hAnsi="Times New Roman" w:cs="Times New Roman"/>
          <w:b/>
          <w:bCs/>
          <w:sz w:val="24"/>
          <w:szCs w:val="24"/>
        </w:rPr>
        <w:t>Minister for Agriculture</w:t>
      </w:r>
      <w:r w:rsidR="00794F9C" w:rsidRPr="005D1ABF">
        <w:rPr>
          <w:rFonts w:ascii="Times New Roman" w:hAnsi="Times New Roman" w:cs="Times New Roman"/>
          <w:b/>
          <w:bCs/>
          <w:sz w:val="24"/>
          <w:szCs w:val="24"/>
        </w:rPr>
        <w:t xml:space="preserve"> and Water Resources</w:t>
      </w:r>
    </w:p>
    <w:p w14:paraId="3E305A61" w14:textId="77777777" w:rsidR="002B1DB3" w:rsidRPr="005D1ABF" w:rsidRDefault="002B1DB3" w:rsidP="005D1ABF">
      <w:pPr>
        <w:spacing w:after="0" w:line="240" w:lineRule="auto"/>
        <w:jc w:val="center"/>
        <w:rPr>
          <w:rFonts w:ascii="Times New Roman" w:hAnsi="Times New Roman" w:cs="Times New Roman"/>
          <w:b/>
          <w:bCs/>
          <w:sz w:val="24"/>
          <w:szCs w:val="24"/>
        </w:rPr>
      </w:pPr>
    </w:p>
    <w:sectPr w:rsidR="002B1DB3" w:rsidRPr="005D1ABF" w:rsidSect="001C09FB">
      <w:headerReference w:type="default" r:id="rId8"/>
      <w:footerReference w:type="default" r:id="rId9"/>
      <w:headerReference w:type="first" r:id="rId10"/>
      <w:footerReference w:type="first" r:id="rId11"/>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313C6" w14:textId="77777777" w:rsidR="00B65C14" w:rsidRDefault="00B65C14" w:rsidP="00151C54">
      <w:r>
        <w:separator/>
      </w:r>
    </w:p>
  </w:endnote>
  <w:endnote w:type="continuationSeparator" w:id="0">
    <w:p w14:paraId="75A1BA8D" w14:textId="77777777" w:rsidR="00B65C14" w:rsidRDefault="00B65C14"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44AEC" w14:textId="77777777" w:rsidR="00273C11" w:rsidRPr="00273C11" w:rsidRDefault="00273C11" w:rsidP="00273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44EE" w14:textId="77777777" w:rsidR="00273C11" w:rsidRPr="00273C11" w:rsidRDefault="00273C11" w:rsidP="00273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B7645" w14:textId="77777777" w:rsidR="00B65C14" w:rsidRDefault="00B65C14" w:rsidP="00151C54">
      <w:r>
        <w:separator/>
      </w:r>
    </w:p>
  </w:footnote>
  <w:footnote w:type="continuationSeparator" w:id="0">
    <w:p w14:paraId="370474E5" w14:textId="77777777" w:rsidR="00B65C14" w:rsidRDefault="00B65C14"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CB777" w14:textId="77777777" w:rsidR="00273C11" w:rsidRPr="00273C11" w:rsidRDefault="00273C11" w:rsidP="00273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B38BD" w14:textId="77777777" w:rsidR="00273C11" w:rsidRPr="005D1ABF" w:rsidRDefault="00273C11" w:rsidP="005D1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10"/>
  </w:num>
  <w:num w:numId="4">
    <w:abstractNumId w:val="3"/>
  </w:num>
  <w:num w:numId="5">
    <w:abstractNumId w:val="1"/>
  </w:num>
  <w:num w:numId="6">
    <w:abstractNumId w:val="6"/>
  </w:num>
  <w:num w:numId="7">
    <w:abstractNumId w:val="2"/>
  </w:num>
  <w:num w:numId="8">
    <w:abstractNumId w:val="4"/>
  </w:num>
  <w:num w:numId="9">
    <w:abstractNumId w:val="5"/>
  </w:num>
  <w:num w:numId="10">
    <w:abstractNumId w:val="13"/>
  </w:num>
  <w:num w:numId="11">
    <w:abstractNumId w:val="14"/>
  </w:num>
  <w:num w:numId="12">
    <w:abstractNumId w:val="8"/>
  </w:num>
  <w:num w:numId="13">
    <w:abstractNumId w:val="8"/>
    <w:lvlOverride w:ilvl="0">
      <w:startOverride w:val="1"/>
    </w:lvlOverride>
  </w:num>
  <w:num w:numId="14">
    <w:abstractNumId w:val="0"/>
  </w:num>
  <w:num w:numId="15">
    <w:abstractNumId w:val="12"/>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15B5C"/>
    <w:rsid w:val="000223C5"/>
    <w:rsid w:val="00035636"/>
    <w:rsid w:val="00046634"/>
    <w:rsid w:val="000503F4"/>
    <w:rsid w:val="000629B8"/>
    <w:rsid w:val="000645AB"/>
    <w:rsid w:val="00092F2C"/>
    <w:rsid w:val="000962BA"/>
    <w:rsid w:val="000976DB"/>
    <w:rsid w:val="000A52A2"/>
    <w:rsid w:val="000A65F6"/>
    <w:rsid w:val="000B129E"/>
    <w:rsid w:val="000C3693"/>
    <w:rsid w:val="000D07B5"/>
    <w:rsid w:val="000D78D6"/>
    <w:rsid w:val="000F08F2"/>
    <w:rsid w:val="000F7F25"/>
    <w:rsid w:val="00102163"/>
    <w:rsid w:val="001125D9"/>
    <w:rsid w:val="00113C4E"/>
    <w:rsid w:val="0012062A"/>
    <w:rsid w:val="00127498"/>
    <w:rsid w:val="0012775E"/>
    <w:rsid w:val="001372D1"/>
    <w:rsid w:val="00151C54"/>
    <w:rsid w:val="00153032"/>
    <w:rsid w:val="00161CE2"/>
    <w:rsid w:val="001669D6"/>
    <w:rsid w:val="001746B7"/>
    <w:rsid w:val="00175BD8"/>
    <w:rsid w:val="00180DEF"/>
    <w:rsid w:val="001813AC"/>
    <w:rsid w:val="0018228A"/>
    <w:rsid w:val="001A5CE3"/>
    <w:rsid w:val="001C09FB"/>
    <w:rsid w:val="001D006D"/>
    <w:rsid w:val="001E1A14"/>
    <w:rsid w:val="001E6727"/>
    <w:rsid w:val="001F47AF"/>
    <w:rsid w:val="001F5A48"/>
    <w:rsid w:val="00203AAB"/>
    <w:rsid w:val="00224D28"/>
    <w:rsid w:val="002505CE"/>
    <w:rsid w:val="00271C2E"/>
    <w:rsid w:val="002737B5"/>
    <w:rsid w:val="00273C11"/>
    <w:rsid w:val="0029727D"/>
    <w:rsid w:val="002A500B"/>
    <w:rsid w:val="002B1DB3"/>
    <w:rsid w:val="002B2B54"/>
    <w:rsid w:val="002D2972"/>
    <w:rsid w:val="002D3CE5"/>
    <w:rsid w:val="002D41BA"/>
    <w:rsid w:val="002F2F4C"/>
    <w:rsid w:val="003015AF"/>
    <w:rsid w:val="003064B1"/>
    <w:rsid w:val="0031639B"/>
    <w:rsid w:val="003228F6"/>
    <w:rsid w:val="003710C0"/>
    <w:rsid w:val="003869BF"/>
    <w:rsid w:val="003A2479"/>
    <w:rsid w:val="003B41F5"/>
    <w:rsid w:val="003D6D6F"/>
    <w:rsid w:val="003E0906"/>
    <w:rsid w:val="003E5CA0"/>
    <w:rsid w:val="00402F72"/>
    <w:rsid w:val="004049C8"/>
    <w:rsid w:val="00417598"/>
    <w:rsid w:val="004223EC"/>
    <w:rsid w:val="00442785"/>
    <w:rsid w:val="004565E0"/>
    <w:rsid w:val="004607C8"/>
    <w:rsid w:val="00461420"/>
    <w:rsid w:val="00470AE8"/>
    <w:rsid w:val="00483CF0"/>
    <w:rsid w:val="00485C1E"/>
    <w:rsid w:val="004A3A20"/>
    <w:rsid w:val="004B0DD7"/>
    <w:rsid w:val="004C276E"/>
    <w:rsid w:val="004C5892"/>
    <w:rsid w:val="004D257B"/>
    <w:rsid w:val="0050279C"/>
    <w:rsid w:val="00524522"/>
    <w:rsid w:val="00543544"/>
    <w:rsid w:val="00547846"/>
    <w:rsid w:val="005505AB"/>
    <w:rsid w:val="005664BC"/>
    <w:rsid w:val="00574FBB"/>
    <w:rsid w:val="0057555E"/>
    <w:rsid w:val="00582E28"/>
    <w:rsid w:val="005B6B55"/>
    <w:rsid w:val="005B759C"/>
    <w:rsid w:val="005C1AC3"/>
    <w:rsid w:val="005C7337"/>
    <w:rsid w:val="005D1ABF"/>
    <w:rsid w:val="005D53EF"/>
    <w:rsid w:val="005E3D4B"/>
    <w:rsid w:val="005F66F2"/>
    <w:rsid w:val="006022C4"/>
    <w:rsid w:val="006327D8"/>
    <w:rsid w:val="00633472"/>
    <w:rsid w:val="006400BC"/>
    <w:rsid w:val="0064772B"/>
    <w:rsid w:val="00650566"/>
    <w:rsid w:val="00652426"/>
    <w:rsid w:val="00653C86"/>
    <w:rsid w:val="006553D3"/>
    <w:rsid w:val="00660567"/>
    <w:rsid w:val="00690055"/>
    <w:rsid w:val="006A320D"/>
    <w:rsid w:val="006C01F0"/>
    <w:rsid w:val="006E6178"/>
    <w:rsid w:val="00700F91"/>
    <w:rsid w:val="00720AEC"/>
    <w:rsid w:val="00725C23"/>
    <w:rsid w:val="00725DC1"/>
    <w:rsid w:val="00734BCB"/>
    <w:rsid w:val="00740AC7"/>
    <w:rsid w:val="00745BFD"/>
    <w:rsid w:val="00755DC3"/>
    <w:rsid w:val="00767639"/>
    <w:rsid w:val="00767D95"/>
    <w:rsid w:val="00784976"/>
    <w:rsid w:val="00794F9C"/>
    <w:rsid w:val="007B3C0B"/>
    <w:rsid w:val="007B3C56"/>
    <w:rsid w:val="007C45D8"/>
    <w:rsid w:val="007F21BF"/>
    <w:rsid w:val="008128F3"/>
    <w:rsid w:val="00813B12"/>
    <w:rsid w:val="008224BE"/>
    <w:rsid w:val="0082572E"/>
    <w:rsid w:val="008300B9"/>
    <w:rsid w:val="00841053"/>
    <w:rsid w:val="0085100D"/>
    <w:rsid w:val="00870516"/>
    <w:rsid w:val="00877C5B"/>
    <w:rsid w:val="00896EBE"/>
    <w:rsid w:val="0089780D"/>
    <w:rsid w:val="008B370D"/>
    <w:rsid w:val="008B73F3"/>
    <w:rsid w:val="008C1C7B"/>
    <w:rsid w:val="008C3F1D"/>
    <w:rsid w:val="008C785E"/>
    <w:rsid w:val="008D29F0"/>
    <w:rsid w:val="008D4378"/>
    <w:rsid w:val="008E1530"/>
    <w:rsid w:val="009152CA"/>
    <w:rsid w:val="00922C40"/>
    <w:rsid w:val="009242CC"/>
    <w:rsid w:val="00961FB9"/>
    <w:rsid w:val="00971B34"/>
    <w:rsid w:val="00971D26"/>
    <w:rsid w:val="00973468"/>
    <w:rsid w:val="009908D6"/>
    <w:rsid w:val="00992814"/>
    <w:rsid w:val="00995D93"/>
    <w:rsid w:val="009A11A2"/>
    <w:rsid w:val="009A38F6"/>
    <w:rsid w:val="009B3BDE"/>
    <w:rsid w:val="009E61C5"/>
    <w:rsid w:val="00A351C1"/>
    <w:rsid w:val="00A37FDF"/>
    <w:rsid w:val="00A426C7"/>
    <w:rsid w:val="00A629BA"/>
    <w:rsid w:val="00A806A9"/>
    <w:rsid w:val="00A92EDB"/>
    <w:rsid w:val="00AC0A6D"/>
    <w:rsid w:val="00AD4432"/>
    <w:rsid w:val="00B0051F"/>
    <w:rsid w:val="00B030B7"/>
    <w:rsid w:val="00B20EBE"/>
    <w:rsid w:val="00B26C7F"/>
    <w:rsid w:val="00B37AB7"/>
    <w:rsid w:val="00B452D1"/>
    <w:rsid w:val="00B57443"/>
    <w:rsid w:val="00B65C14"/>
    <w:rsid w:val="00B66DFF"/>
    <w:rsid w:val="00B80A1E"/>
    <w:rsid w:val="00BA0B39"/>
    <w:rsid w:val="00BA368F"/>
    <w:rsid w:val="00BA5068"/>
    <w:rsid w:val="00BB4AD3"/>
    <w:rsid w:val="00BB4CD3"/>
    <w:rsid w:val="00BB7041"/>
    <w:rsid w:val="00BC12A9"/>
    <w:rsid w:val="00BC6B2F"/>
    <w:rsid w:val="00BD34E3"/>
    <w:rsid w:val="00BD3594"/>
    <w:rsid w:val="00BE6861"/>
    <w:rsid w:val="00C06F49"/>
    <w:rsid w:val="00C108AB"/>
    <w:rsid w:val="00C142FA"/>
    <w:rsid w:val="00C154F5"/>
    <w:rsid w:val="00C32367"/>
    <w:rsid w:val="00C36CC7"/>
    <w:rsid w:val="00C45810"/>
    <w:rsid w:val="00C463C2"/>
    <w:rsid w:val="00C52CC5"/>
    <w:rsid w:val="00C55BA8"/>
    <w:rsid w:val="00C57334"/>
    <w:rsid w:val="00C81402"/>
    <w:rsid w:val="00C9474A"/>
    <w:rsid w:val="00CB26E2"/>
    <w:rsid w:val="00CD7150"/>
    <w:rsid w:val="00CE72E2"/>
    <w:rsid w:val="00CE73AE"/>
    <w:rsid w:val="00CF1E27"/>
    <w:rsid w:val="00CF2006"/>
    <w:rsid w:val="00CF7161"/>
    <w:rsid w:val="00D0550D"/>
    <w:rsid w:val="00D076DD"/>
    <w:rsid w:val="00D121A6"/>
    <w:rsid w:val="00D45E13"/>
    <w:rsid w:val="00D50B28"/>
    <w:rsid w:val="00D557BA"/>
    <w:rsid w:val="00D70F10"/>
    <w:rsid w:val="00D93E42"/>
    <w:rsid w:val="00DA2671"/>
    <w:rsid w:val="00DD2C31"/>
    <w:rsid w:val="00DE2764"/>
    <w:rsid w:val="00DE6B9D"/>
    <w:rsid w:val="00DF3F6E"/>
    <w:rsid w:val="00E17A7C"/>
    <w:rsid w:val="00E34976"/>
    <w:rsid w:val="00E555F7"/>
    <w:rsid w:val="00E57D7B"/>
    <w:rsid w:val="00E70274"/>
    <w:rsid w:val="00E76AB5"/>
    <w:rsid w:val="00E922D3"/>
    <w:rsid w:val="00E9571B"/>
    <w:rsid w:val="00E9642B"/>
    <w:rsid w:val="00EA7474"/>
    <w:rsid w:val="00EC4AD6"/>
    <w:rsid w:val="00EE0A3F"/>
    <w:rsid w:val="00F11BB3"/>
    <w:rsid w:val="00F12365"/>
    <w:rsid w:val="00F95723"/>
    <w:rsid w:val="00FA26FF"/>
    <w:rsid w:val="00FA65D3"/>
    <w:rsid w:val="00FB4B41"/>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7196CE79"/>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467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47CE-6432-4867-A923-25489385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Department of Agriculture</cp:lastModifiedBy>
  <cp:revision>6</cp:revision>
  <cp:lastPrinted>2017-06-13T01:40:00Z</cp:lastPrinted>
  <dcterms:created xsi:type="dcterms:W3CDTF">2017-06-01T02:00:00Z</dcterms:created>
  <dcterms:modified xsi:type="dcterms:W3CDTF">2017-06-13T02:23:00Z</dcterms:modified>
</cp:coreProperties>
</file>