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95472" w:rsidRDefault="00193461" w:rsidP="00C63713">
      <w:pPr>
        <w:rPr>
          <w:sz w:val="28"/>
        </w:rPr>
      </w:pPr>
      <w:r w:rsidRPr="00695472">
        <w:rPr>
          <w:noProof/>
          <w:lang w:eastAsia="en-AU"/>
        </w:rPr>
        <w:drawing>
          <wp:inline distT="0" distB="0" distL="0" distR="0" wp14:anchorId="0181B7A2" wp14:editId="686E642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95472" w:rsidRDefault="0048364F" w:rsidP="0048364F">
      <w:pPr>
        <w:rPr>
          <w:sz w:val="19"/>
        </w:rPr>
      </w:pPr>
    </w:p>
    <w:p w:rsidR="0048364F" w:rsidRPr="00695472" w:rsidRDefault="00D031E8" w:rsidP="0048364F">
      <w:pPr>
        <w:pStyle w:val="ShortT"/>
      </w:pPr>
      <w:r w:rsidRPr="00695472">
        <w:t>National Rental Affordability Scheme Amendment (Administrative Processes) Regulations</w:t>
      </w:r>
      <w:r w:rsidR="00695472" w:rsidRPr="00695472">
        <w:t> </w:t>
      </w:r>
      <w:r w:rsidRPr="00695472">
        <w:t>2017</w:t>
      </w:r>
    </w:p>
    <w:p w:rsidR="005F6D2D" w:rsidRPr="00695472" w:rsidRDefault="005F6D2D" w:rsidP="007517B8">
      <w:pPr>
        <w:pStyle w:val="SignCoverPageStart"/>
        <w:spacing w:before="240"/>
        <w:rPr>
          <w:szCs w:val="22"/>
        </w:rPr>
      </w:pPr>
      <w:r w:rsidRPr="00695472">
        <w:rPr>
          <w:szCs w:val="22"/>
        </w:rPr>
        <w:t>I, General the Honourable Sir Peter Cosgrove AK MC (</w:t>
      </w:r>
      <w:proofErr w:type="spellStart"/>
      <w:r w:rsidRPr="00695472">
        <w:rPr>
          <w:szCs w:val="22"/>
        </w:rPr>
        <w:t>Ret’d</w:t>
      </w:r>
      <w:proofErr w:type="spellEnd"/>
      <w:r w:rsidRPr="00695472">
        <w:rPr>
          <w:szCs w:val="22"/>
        </w:rPr>
        <w:t xml:space="preserve">), </w:t>
      </w:r>
      <w:r w:rsidR="00695472" w:rsidRPr="00695472">
        <w:rPr>
          <w:szCs w:val="22"/>
        </w:rPr>
        <w:t>Governor</w:t>
      </w:r>
      <w:r w:rsidR="00695472">
        <w:rPr>
          <w:szCs w:val="22"/>
        </w:rPr>
        <w:noBreakHyphen/>
      </w:r>
      <w:r w:rsidR="00695472" w:rsidRPr="00695472">
        <w:rPr>
          <w:szCs w:val="22"/>
        </w:rPr>
        <w:t>General</w:t>
      </w:r>
      <w:r w:rsidRPr="00695472">
        <w:rPr>
          <w:szCs w:val="22"/>
        </w:rPr>
        <w:t xml:space="preserve"> of the Commonwealth of Australia, acting with the advice of the Federal Executive Council, make the following regulation</w:t>
      </w:r>
      <w:r w:rsidR="004722E1" w:rsidRPr="00695472">
        <w:rPr>
          <w:szCs w:val="22"/>
        </w:rPr>
        <w:t>s</w:t>
      </w:r>
      <w:r w:rsidRPr="00695472">
        <w:rPr>
          <w:szCs w:val="22"/>
        </w:rPr>
        <w:t>.</w:t>
      </w:r>
    </w:p>
    <w:p w:rsidR="005F6D2D" w:rsidRPr="00695472" w:rsidRDefault="005F6D2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95472">
        <w:rPr>
          <w:szCs w:val="22"/>
        </w:rPr>
        <w:t xml:space="preserve">Dated </w:t>
      </w:r>
      <w:bookmarkStart w:id="0" w:name="BKCheck15B_1"/>
      <w:bookmarkEnd w:id="0"/>
      <w:r w:rsidRPr="00695472">
        <w:rPr>
          <w:szCs w:val="22"/>
        </w:rPr>
        <w:fldChar w:fldCharType="begin"/>
      </w:r>
      <w:r w:rsidRPr="00695472">
        <w:rPr>
          <w:szCs w:val="22"/>
        </w:rPr>
        <w:instrText xml:space="preserve"> DOCPROPERTY  DateMade </w:instrText>
      </w:r>
      <w:r w:rsidRPr="00695472">
        <w:rPr>
          <w:szCs w:val="22"/>
        </w:rPr>
        <w:fldChar w:fldCharType="separate"/>
      </w:r>
      <w:r w:rsidR="004263A9">
        <w:rPr>
          <w:szCs w:val="22"/>
        </w:rPr>
        <w:t>13 July 2017</w:t>
      </w:r>
      <w:r w:rsidRPr="00695472">
        <w:rPr>
          <w:szCs w:val="22"/>
        </w:rPr>
        <w:fldChar w:fldCharType="end"/>
      </w:r>
    </w:p>
    <w:p w:rsidR="005F6D2D" w:rsidRPr="00695472" w:rsidRDefault="005F6D2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95472">
        <w:rPr>
          <w:szCs w:val="22"/>
        </w:rPr>
        <w:t>Peter Cosgrove</w:t>
      </w:r>
    </w:p>
    <w:p w:rsidR="005F6D2D" w:rsidRPr="00695472" w:rsidRDefault="0069547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95472">
        <w:rPr>
          <w:szCs w:val="22"/>
        </w:rPr>
        <w:t>Governor</w:t>
      </w:r>
      <w:r>
        <w:rPr>
          <w:szCs w:val="22"/>
        </w:rPr>
        <w:noBreakHyphen/>
      </w:r>
      <w:r w:rsidRPr="00695472">
        <w:rPr>
          <w:szCs w:val="22"/>
        </w:rPr>
        <w:t>General</w:t>
      </w:r>
    </w:p>
    <w:p w:rsidR="005F6D2D" w:rsidRPr="00695472" w:rsidRDefault="005F6D2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95472">
        <w:rPr>
          <w:szCs w:val="22"/>
        </w:rPr>
        <w:t>By His Excellency’s Command</w:t>
      </w:r>
    </w:p>
    <w:p w:rsidR="005F6D2D" w:rsidRPr="00695472" w:rsidRDefault="005F6D2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95472">
        <w:rPr>
          <w:szCs w:val="22"/>
        </w:rPr>
        <w:t>Christian Porter</w:t>
      </w:r>
    </w:p>
    <w:p w:rsidR="005F6D2D" w:rsidRPr="00695472" w:rsidRDefault="005F6D2D" w:rsidP="007517B8">
      <w:pPr>
        <w:pStyle w:val="SignCoverPageEnd"/>
        <w:rPr>
          <w:szCs w:val="22"/>
        </w:rPr>
      </w:pPr>
      <w:r w:rsidRPr="00695472">
        <w:rPr>
          <w:szCs w:val="22"/>
        </w:rPr>
        <w:t>Minister for Social Services</w:t>
      </w:r>
    </w:p>
    <w:p w:rsidR="005F6D2D" w:rsidRPr="00695472" w:rsidRDefault="005F6D2D" w:rsidP="007517B8"/>
    <w:p w:rsidR="005F6D2D" w:rsidRPr="00695472" w:rsidRDefault="005F6D2D" w:rsidP="007517B8"/>
    <w:p w:rsidR="005F6D2D" w:rsidRPr="00695472" w:rsidRDefault="005F6D2D" w:rsidP="007517B8"/>
    <w:p w:rsidR="005F6D2D" w:rsidRPr="00695472" w:rsidRDefault="005F6D2D" w:rsidP="005F6D2D"/>
    <w:p w:rsidR="0048364F" w:rsidRPr="00695472" w:rsidRDefault="0048364F" w:rsidP="0048364F">
      <w:pPr>
        <w:pStyle w:val="Header"/>
        <w:tabs>
          <w:tab w:val="clear" w:pos="4150"/>
          <w:tab w:val="clear" w:pos="8307"/>
        </w:tabs>
      </w:pPr>
      <w:r w:rsidRPr="00695472">
        <w:rPr>
          <w:rStyle w:val="CharAmSchNo"/>
        </w:rPr>
        <w:t xml:space="preserve"> </w:t>
      </w:r>
      <w:r w:rsidRPr="00695472">
        <w:rPr>
          <w:rStyle w:val="CharAmSchText"/>
        </w:rPr>
        <w:t xml:space="preserve"> </w:t>
      </w:r>
    </w:p>
    <w:p w:rsidR="0048364F" w:rsidRPr="00695472" w:rsidRDefault="0048364F" w:rsidP="0048364F">
      <w:pPr>
        <w:pStyle w:val="Header"/>
        <w:tabs>
          <w:tab w:val="clear" w:pos="4150"/>
          <w:tab w:val="clear" w:pos="8307"/>
        </w:tabs>
      </w:pPr>
      <w:r w:rsidRPr="00695472">
        <w:rPr>
          <w:rStyle w:val="CharAmPartNo"/>
        </w:rPr>
        <w:t xml:space="preserve"> </w:t>
      </w:r>
      <w:r w:rsidRPr="00695472">
        <w:rPr>
          <w:rStyle w:val="CharAmPartText"/>
        </w:rPr>
        <w:t xml:space="preserve"> </w:t>
      </w:r>
    </w:p>
    <w:p w:rsidR="0048364F" w:rsidRPr="00695472" w:rsidRDefault="0048364F" w:rsidP="0048364F">
      <w:pPr>
        <w:sectPr w:rsidR="0048364F" w:rsidRPr="00695472" w:rsidSect="00307E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695472" w:rsidRDefault="0048364F" w:rsidP="00AE2EB5">
      <w:pPr>
        <w:rPr>
          <w:sz w:val="36"/>
        </w:rPr>
      </w:pPr>
      <w:r w:rsidRPr="00695472">
        <w:rPr>
          <w:sz w:val="36"/>
        </w:rPr>
        <w:lastRenderedPageBreak/>
        <w:t>Contents</w:t>
      </w:r>
    </w:p>
    <w:bookmarkStart w:id="1" w:name="BKCheck15B_2"/>
    <w:bookmarkEnd w:id="1"/>
    <w:p w:rsidR="005237E1" w:rsidRPr="00695472" w:rsidRDefault="005237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5472">
        <w:fldChar w:fldCharType="begin"/>
      </w:r>
      <w:r w:rsidRPr="00695472">
        <w:instrText xml:space="preserve"> TOC \o "1-9" </w:instrText>
      </w:r>
      <w:r w:rsidRPr="00695472">
        <w:fldChar w:fldCharType="separate"/>
      </w:r>
      <w:r w:rsidRPr="00695472">
        <w:rPr>
          <w:noProof/>
        </w:rPr>
        <w:t>1</w:t>
      </w:r>
      <w:r w:rsidRPr="00695472">
        <w:rPr>
          <w:noProof/>
        </w:rPr>
        <w:tab/>
        <w:t>Name</w:t>
      </w:r>
      <w:r w:rsidRPr="00695472">
        <w:rPr>
          <w:noProof/>
        </w:rPr>
        <w:tab/>
      </w:r>
      <w:r w:rsidRPr="00695472">
        <w:rPr>
          <w:noProof/>
        </w:rPr>
        <w:fldChar w:fldCharType="begin"/>
      </w:r>
      <w:r w:rsidRPr="00695472">
        <w:rPr>
          <w:noProof/>
        </w:rPr>
        <w:instrText xml:space="preserve"> PAGEREF _Toc485208920 \h </w:instrText>
      </w:r>
      <w:r w:rsidRPr="00695472">
        <w:rPr>
          <w:noProof/>
        </w:rPr>
      </w:r>
      <w:r w:rsidRPr="00695472">
        <w:rPr>
          <w:noProof/>
        </w:rPr>
        <w:fldChar w:fldCharType="separate"/>
      </w:r>
      <w:r w:rsidR="004263A9">
        <w:rPr>
          <w:noProof/>
        </w:rPr>
        <w:t>1</w:t>
      </w:r>
      <w:r w:rsidRPr="00695472">
        <w:rPr>
          <w:noProof/>
        </w:rPr>
        <w:fldChar w:fldCharType="end"/>
      </w:r>
    </w:p>
    <w:p w:rsidR="005237E1" w:rsidRPr="00695472" w:rsidRDefault="005237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5472">
        <w:rPr>
          <w:noProof/>
        </w:rPr>
        <w:t>2</w:t>
      </w:r>
      <w:r w:rsidRPr="00695472">
        <w:rPr>
          <w:noProof/>
        </w:rPr>
        <w:tab/>
        <w:t>Commencement</w:t>
      </w:r>
      <w:r w:rsidRPr="00695472">
        <w:rPr>
          <w:noProof/>
        </w:rPr>
        <w:tab/>
      </w:r>
      <w:r w:rsidRPr="00695472">
        <w:rPr>
          <w:noProof/>
        </w:rPr>
        <w:fldChar w:fldCharType="begin"/>
      </w:r>
      <w:r w:rsidRPr="00695472">
        <w:rPr>
          <w:noProof/>
        </w:rPr>
        <w:instrText xml:space="preserve"> PAGEREF _Toc485208921 \h </w:instrText>
      </w:r>
      <w:r w:rsidRPr="00695472">
        <w:rPr>
          <w:noProof/>
        </w:rPr>
      </w:r>
      <w:r w:rsidRPr="00695472">
        <w:rPr>
          <w:noProof/>
        </w:rPr>
        <w:fldChar w:fldCharType="separate"/>
      </w:r>
      <w:r w:rsidR="004263A9">
        <w:rPr>
          <w:noProof/>
        </w:rPr>
        <w:t>1</w:t>
      </w:r>
      <w:r w:rsidRPr="00695472">
        <w:rPr>
          <w:noProof/>
        </w:rPr>
        <w:fldChar w:fldCharType="end"/>
      </w:r>
    </w:p>
    <w:p w:rsidR="005237E1" w:rsidRPr="00695472" w:rsidRDefault="005237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5472">
        <w:rPr>
          <w:noProof/>
        </w:rPr>
        <w:t>3</w:t>
      </w:r>
      <w:r w:rsidRPr="00695472">
        <w:rPr>
          <w:noProof/>
        </w:rPr>
        <w:tab/>
        <w:t>Authority</w:t>
      </w:r>
      <w:r w:rsidRPr="00695472">
        <w:rPr>
          <w:noProof/>
        </w:rPr>
        <w:tab/>
      </w:r>
      <w:r w:rsidRPr="00695472">
        <w:rPr>
          <w:noProof/>
        </w:rPr>
        <w:fldChar w:fldCharType="begin"/>
      </w:r>
      <w:r w:rsidRPr="00695472">
        <w:rPr>
          <w:noProof/>
        </w:rPr>
        <w:instrText xml:space="preserve"> PAGEREF _Toc485208922 \h </w:instrText>
      </w:r>
      <w:r w:rsidRPr="00695472">
        <w:rPr>
          <w:noProof/>
        </w:rPr>
      </w:r>
      <w:r w:rsidRPr="00695472">
        <w:rPr>
          <w:noProof/>
        </w:rPr>
        <w:fldChar w:fldCharType="separate"/>
      </w:r>
      <w:r w:rsidR="004263A9">
        <w:rPr>
          <w:noProof/>
        </w:rPr>
        <w:t>1</w:t>
      </w:r>
      <w:r w:rsidRPr="00695472">
        <w:rPr>
          <w:noProof/>
        </w:rPr>
        <w:fldChar w:fldCharType="end"/>
      </w:r>
    </w:p>
    <w:p w:rsidR="005237E1" w:rsidRPr="00695472" w:rsidRDefault="005237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5472">
        <w:rPr>
          <w:noProof/>
        </w:rPr>
        <w:t>4</w:t>
      </w:r>
      <w:r w:rsidRPr="00695472">
        <w:rPr>
          <w:noProof/>
        </w:rPr>
        <w:tab/>
        <w:t>Schedules</w:t>
      </w:r>
      <w:r w:rsidRPr="00695472">
        <w:rPr>
          <w:noProof/>
        </w:rPr>
        <w:tab/>
      </w:r>
      <w:r w:rsidRPr="00695472">
        <w:rPr>
          <w:noProof/>
        </w:rPr>
        <w:fldChar w:fldCharType="begin"/>
      </w:r>
      <w:r w:rsidRPr="00695472">
        <w:rPr>
          <w:noProof/>
        </w:rPr>
        <w:instrText xml:space="preserve"> PAGEREF _Toc485208923 \h </w:instrText>
      </w:r>
      <w:r w:rsidRPr="00695472">
        <w:rPr>
          <w:noProof/>
        </w:rPr>
      </w:r>
      <w:r w:rsidRPr="00695472">
        <w:rPr>
          <w:noProof/>
        </w:rPr>
        <w:fldChar w:fldCharType="separate"/>
      </w:r>
      <w:r w:rsidR="004263A9">
        <w:rPr>
          <w:noProof/>
        </w:rPr>
        <w:t>1</w:t>
      </w:r>
      <w:r w:rsidRPr="00695472">
        <w:rPr>
          <w:noProof/>
        </w:rPr>
        <w:fldChar w:fldCharType="end"/>
      </w:r>
    </w:p>
    <w:p w:rsidR="005237E1" w:rsidRPr="00695472" w:rsidRDefault="005237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95472">
        <w:rPr>
          <w:noProof/>
        </w:rPr>
        <w:t>Schedule</w:t>
      </w:r>
      <w:r w:rsidR="00695472" w:rsidRPr="00695472">
        <w:rPr>
          <w:noProof/>
        </w:rPr>
        <w:t> </w:t>
      </w:r>
      <w:r w:rsidRPr="00695472">
        <w:rPr>
          <w:noProof/>
        </w:rPr>
        <w:t>1—Amendments</w:t>
      </w:r>
      <w:r w:rsidRPr="00695472">
        <w:rPr>
          <w:b w:val="0"/>
          <w:noProof/>
          <w:sz w:val="18"/>
        </w:rPr>
        <w:tab/>
      </w:r>
      <w:r w:rsidRPr="00695472">
        <w:rPr>
          <w:b w:val="0"/>
          <w:noProof/>
          <w:sz w:val="18"/>
        </w:rPr>
        <w:fldChar w:fldCharType="begin"/>
      </w:r>
      <w:r w:rsidRPr="00695472">
        <w:rPr>
          <w:b w:val="0"/>
          <w:noProof/>
          <w:sz w:val="18"/>
        </w:rPr>
        <w:instrText xml:space="preserve"> PAGEREF _Toc485208924 \h </w:instrText>
      </w:r>
      <w:r w:rsidRPr="00695472">
        <w:rPr>
          <w:b w:val="0"/>
          <w:noProof/>
          <w:sz w:val="18"/>
        </w:rPr>
      </w:r>
      <w:r w:rsidRPr="00695472">
        <w:rPr>
          <w:b w:val="0"/>
          <w:noProof/>
          <w:sz w:val="18"/>
        </w:rPr>
        <w:fldChar w:fldCharType="separate"/>
      </w:r>
      <w:r w:rsidR="004263A9">
        <w:rPr>
          <w:b w:val="0"/>
          <w:noProof/>
          <w:sz w:val="18"/>
        </w:rPr>
        <w:t>2</w:t>
      </w:r>
      <w:r w:rsidRPr="00695472">
        <w:rPr>
          <w:b w:val="0"/>
          <w:noProof/>
          <w:sz w:val="18"/>
        </w:rPr>
        <w:fldChar w:fldCharType="end"/>
      </w:r>
    </w:p>
    <w:p w:rsidR="005237E1" w:rsidRPr="00695472" w:rsidRDefault="005237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95472">
        <w:rPr>
          <w:noProof/>
        </w:rPr>
        <w:t>National Rental Affordability Scheme Regulations</w:t>
      </w:r>
      <w:r w:rsidR="00695472" w:rsidRPr="00695472">
        <w:rPr>
          <w:noProof/>
        </w:rPr>
        <w:t> </w:t>
      </w:r>
      <w:r w:rsidRPr="00695472">
        <w:rPr>
          <w:noProof/>
        </w:rPr>
        <w:t>2008</w:t>
      </w:r>
      <w:r w:rsidRPr="00695472">
        <w:rPr>
          <w:i w:val="0"/>
          <w:noProof/>
          <w:sz w:val="18"/>
        </w:rPr>
        <w:tab/>
      </w:r>
      <w:r w:rsidRPr="00695472">
        <w:rPr>
          <w:i w:val="0"/>
          <w:noProof/>
          <w:sz w:val="18"/>
        </w:rPr>
        <w:fldChar w:fldCharType="begin"/>
      </w:r>
      <w:r w:rsidRPr="00695472">
        <w:rPr>
          <w:i w:val="0"/>
          <w:noProof/>
          <w:sz w:val="18"/>
        </w:rPr>
        <w:instrText xml:space="preserve"> PAGEREF _Toc485208925 \h </w:instrText>
      </w:r>
      <w:r w:rsidRPr="00695472">
        <w:rPr>
          <w:i w:val="0"/>
          <w:noProof/>
          <w:sz w:val="18"/>
        </w:rPr>
      </w:r>
      <w:r w:rsidRPr="00695472">
        <w:rPr>
          <w:i w:val="0"/>
          <w:noProof/>
          <w:sz w:val="18"/>
        </w:rPr>
        <w:fldChar w:fldCharType="separate"/>
      </w:r>
      <w:r w:rsidR="004263A9">
        <w:rPr>
          <w:i w:val="0"/>
          <w:noProof/>
          <w:sz w:val="18"/>
        </w:rPr>
        <w:t>2</w:t>
      </w:r>
      <w:r w:rsidRPr="00695472">
        <w:rPr>
          <w:i w:val="0"/>
          <w:noProof/>
          <w:sz w:val="18"/>
        </w:rPr>
        <w:fldChar w:fldCharType="end"/>
      </w:r>
    </w:p>
    <w:p w:rsidR="00833416" w:rsidRPr="00695472" w:rsidRDefault="005237E1" w:rsidP="0048364F">
      <w:r w:rsidRPr="00695472">
        <w:fldChar w:fldCharType="end"/>
      </w:r>
    </w:p>
    <w:p w:rsidR="00722023" w:rsidRPr="00695472" w:rsidRDefault="00722023" w:rsidP="0048364F">
      <w:pPr>
        <w:sectPr w:rsidR="00722023" w:rsidRPr="00695472" w:rsidSect="00307ED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95472" w:rsidRDefault="0048364F" w:rsidP="0048364F">
      <w:pPr>
        <w:pStyle w:val="ActHead5"/>
      </w:pPr>
      <w:bookmarkStart w:id="2" w:name="_Toc485208920"/>
      <w:r w:rsidRPr="00695472">
        <w:rPr>
          <w:rStyle w:val="CharSectno"/>
        </w:rPr>
        <w:lastRenderedPageBreak/>
        <w:t>1</w:t>
      </w:r>
      <w:r w:rsidRPr="00695472">
        <w:t xml:space="preserve">  </w:t>
      </w:r>
      <w:r w:rsidR="004F676E" w:rsidRPr="00695472">
        <w:t>Name</w:t>
      </w:r>
      <w:bookmarkEnd w:id="2"/>
    </w:p>
    <w:p w:rsidR="0048364F" w:rsidRPr="00695472" w:rsidRDefault="0048364F" w:rsidP="0048364F">
      <w:pPr>
        <w:pStyle w:val="subsection"/>
      </w:pPr>
      <w:r w:rsidRPr="00695472">
        <w:tab/>
      </w:r>
      <w:r w:rsidRPr="00695472">
        <w:tab/>
        <w:t>Th</w:t>
      </w:r>
      <w:r w:rsidR="00F24C35" w:rsidRPr="00695472">
        <w:t>is</w:t>
      </w:r>
      <w:r w:rsidRPr="00695472">
        <w:t xml:space="preserve"> </w:t>
      </w:r>
      <w:r w:rsidR="007F7D59" w:rsidRPr="00695472">
        <w:t xml:space="preserve">instrument </w:t>
      </w:r>
      <w:r w:rsidR="00F24C35" w:rsidRPr="00695472">
        <w:t>is</w:t>
      </w:r>
      <w:r w:rsidR="003801D0" w:rsidRPr="00695472">
        <w:t xml:space="preserve"> the</w:t>
      </w:r>
      <w:r w:rsidRPr="00695472">
        <w:t xml:space="preserve"> </w:t>
      </w:r>
      <w:bookmarkStart w:id="3" w:name="BKCheck15B_3"/>
      <w:bookmarkEnd w:id="3"/>
      <w:r w:rsidR="00CB0180" w:rsidRPr="00695472">
        <w:rPr>
          <w:i/>
        </w:rPr>
        <w:fldChar w:fldCharType="begin"/>
      </w:r>
      <w:r w:rsidR="00CB0180" w:rsidRPr="00695472">
        <w:rPr>
          <w:i/>
        </w:rPr>
        <w:instrText xml:space="preserve"> STYLEREF  ShortT </w:instrText>
      </w:r>
      <w:r w:rsidR="00CB0180" w:rsidRPr="00695472">
        <w:rPr>
          <w:i/>
        </w:rPr>
        <w:fldChar w:fldCharType="separate"/>
      </w:r>
      <w:r w:rsidR="004263A9">
        <w:rPr>
          <w:i/>
          <w:noProof/>
        </w:rPr>
        <w:t>National Rental Affordability Scheme Amendment (Administrative Processes) Regulations 2017</w:t>
      </w:r>
      <w:r w:rsidR="00CB0180" w:rsidRPr="00695472">
        <w:rPr>
          <w:i/>
        </w:rPr>
        <w:fldChar w:fldCharType="end"/>
      </w:r>
      <w:r w:rsidRPr="00695472">
        <w:t>.</w:t>
      </w:r>
    </w:p>
    <w:p w:rsidR="0048364F" w:rsidRPr="00695472" w:rsidRDefault="0048364F" w:rsidP="0048364F">
      <w:pPr>
        <w:pStyle w:val="ActHead5"/>
      </w:pPr>
      <w:bookmarkStart w:id="4" w:name="_Toc485208921"/>
      <w:r w:rsidRPr="00695472">
        <w:rPr>
          <w:rStyle w:val="CharSectno"/>
        </w:rPr>
        <w:t>2</w:t>
      </w:r>
      <w:r w:rsidRPr="00695472">
        <w:t xml:space="preserve">  Commencement</w:t>
      </w:r>
      <w:bookmarkEnd w:id="4"/>
    </w:p>
    <w:p w:rsidR="00D031E8" w:rsidRPr="00695472" w:rsidRDefault="00D031E8" w:rsidP="009C5BA0">
      <w:pPr>
        <w:pStyle w:val="subsection"/>
      </w:pPr>
      <w:r w:rsidRPr="00695472">
        <w:tab/>
        <w:t>(1)</w:t>
      </w:r>
      <w:r w:rsidRPr="0069547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031E8" w:rsidRPr="00695472" w:rsidRDefault="00D031E8" w:rsidP="009C5BA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D031E8" w:rsidRPr="00695472" w:rsidTr="00D031E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031E8" w:rsidRPr="00695472" w:rsidRDefault="00D031E8" w:rsidP="009C5BA0">
            <w:pPr>
              <w:pStyle w:val="TableHeading"/>
            </w:pPr>
            <w:r w:rsidRPr="00695472">
              <w:t>Commencement information</w:t>
            </w:r>
          </w:p>
        </w:tc>
      </w:tr>
      <w:tr w:rsidR="00D031E8" w:rsidRPr="00695472" w:rsidTr="00D031E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031E8" w:rsidRPr="00695472" w:rsidRDefault="00D031E8" w:rsidP="009C5BA0">
            <w:pPr>
              <w:pStyle w:val="TableHeading"/>
            </w:pPr>
            <w:r w:rsidRPr="00695472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031E8" w:rsidRPr="00695472" w:rsidRDefault="00D031E8" w:rsidP="009C5BA0">
            <w:pPr>
              <w:pStyle w:val="TableHeading"/>
            </w:pPr>
            <w:r w:rsidRPr="00695472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031E8" w:rsidRPr="00695472" w:rsidRDefault="00D031E8" w:rsidP="009C5BA0">
            <w:pPr>
              <w:pStyle w:val="TableHeading"/>
            </w:pPr>
            <w:r w:rsidRPr="00695472">
              <w:t>Column 3</w:t>
            </w:r>
          </w:p>
        </w:tc>
      </w:tr>
      <w:tr w:rsidR="00D031E8" w:rsidRPr="00695472" w:rsidTr="00D031E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031E8" w:rsidRPr="00695472" w:rsidRDefault="00D031E8" w:rsidP="009C5BA0">
            <w:pPr>
              <w:pStyle w:val="TableHeading"/>
            </w:pPr>
            <w:r w:rsidRPr="00695472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031E8" w:rsidRPr="00695472" w:rsidRDefault="00D031E8" w:rsidP="009C5BA0">
            <w:pPr>
              <w:pStyle w:val="TableHeading"/>
            </w:pPr>
            <w:r w:rsidRPr="00695472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031E8" w:rsidRPr="00695472" w:rsidRDefault="00D031E8" w:rsidP="009C5BA0">
            <w:pPr>
              <w:pStyle w:val="TableHeading"/>
            </w:pPr>
            <w:r w:rsidRPr="00695472">
              <w:t>Date/Details</w:t>
            </w:r>
          </w:p>
        </w:tc>
      </w:tr>
      <w:tr w:rsidR="00D031E8" w:rsidRPr="00695472" w:rsidTr="00D031E8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031E8" w:rsidRPr="00695472" w:rsidRDefault="00D031E8" w:rsidP="009C5BA0">
            <w:pPr>
              <w:pStyle w:val="Tabletext"/>
            </w:pPr>
            <w:r w:rsidRPr="00695472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031E8" w:rsidRPr="00695472" w:rsidRDefault="00F164B8" w:rsidP="009C5BA0">
            <w:pPr>
              <w:pStyle w:val="Tabletext"/>
            </w:pPr>
            <w:r w:rsidRPr="00695472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031E8" w:rsidRPr="00695472" w:rsidRDefault="00A80836" w:rsidP="009C5BA0">
            <w:pPr>
              <w:pStyle w:val="Tabletext"/>
            </w:pPr>
            <w:r>
              <w:t>15 July 2017</w:t>
            </w:r>
            <w:bookmarkStart w:id="5" w:name="_GoBack"/>
            <w:bookmarkEnd w:id="5"/>
          </w:p>
        </w:tc>
      </w:tr>
    </w:tbl>
    <w:p w:rsidR="00D031E8" w:rsidRPr="00695472" w:rsidRDefault="00D031E8" w:rsidP="009C5BA0">
      <w:pPr>
        <w:pStyle w:val="notetext"/>
      </w:pPr>
      <w:r w:rsidRPr="00695472">
        <w:rPr>
          <w:snapToGrid w:val="0"/>
          <w:lang w:eastAsia="en-US"/>
        </w:rPr>
        <w:t>Note:</w:t>
      </w:r>
      <w:r w:rsidRPr="00695472">
        <w:rPr>
          <w:snapToGrid w:val="0"/>
          <w:lang w:eastAsia="en-US"/>
        </w:rPr>
        <w:tab/>
        <w:t xml:space="preserve">This table relates only to the provisions of this </w:t>
      </w:r>
      <w:r w:rsidRPr="00695472">
        <w:t xml:space="preserve">instrument </w:t>
      </w:r>
      <w:r w:rsidRPr="00695472">
        <w:rPr>
          <w:snapToGrid w:val="0"/>
          <w:lang w:eastAsia="en-US"/>
        </w:rPr>
        <w:t xml:space="preserve">as originally made. It will not be amended to deal with any later amendments of this </w:t>
      </w:r>
      <w:r w:rsidRPr="00695472">
        <w:t>instrument</w:t>
      </w:r>
      <w:r w:rsidRPr="00695472">
        <w:rPr>
          <w:snapToGrid w:val="0"/>
          <w:lang w:eastAsia="en-US"/>
        </w:rPr>
        <w:t>.</w:t>
      </w:r>
    </w:p>
    <w:p w:rsidR="00D031E8" w:rsidRPr="00695472" w:rsidRDefault="00D031E8" w:rsidP="009C5BA0">
      <w:pPr>
        <w:pStyle w:val="subsection"/>
      </w:pPr>
      <w:r w:rsidRPr="00695472">
        <w:tab/>
        <w:t>(2)</w:t>
      </w:r>
      <w:r w:rsidRPr="0069547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695472" w:rsidRDefault="007769D4" w:rsidP="007769D4">
      <w:pPr>
        <w:pStyle w:val="ActHead5"/>
      </w:pPr>
      <w:bookmarkStart w:id="6" w:name="_Toc485208922"/>
      <w:r w:rsidRPr="00695472">
        <w:rPr>
          <w:rStyle w:val="CharSectno"/>
        </w:rPr>
        <w:t>3</w:t>
      </w:r>
      <w:r w:rsidRPr="00695472">
        <w:t xml:space="preserve">  Authority</w:t>
      </w:r>
      <w:bookmarkEnd w:id="6"/>
    </w:p>
    <w:p w:rsidR="007769D4" w:rsidRPr="00695472" w:rsidRDefault="007769D4" w:rsidP="007769D4">
      <w:pPr>
        <w:pStyle w:val="subsection"/>
      </w:pPr>
      <w:r w:rsidRPr="00695472">
        <w:tab/>
      </w:r>
      <w:r w:rsidRPr="00695472">
        <w:tab/>
      </w:r>
      <w:r w:rsidR="00AF0336" w:rsidRPr="00695472">
        <w:t xml:space="preserve">This </w:t>
      </w:r>
      <w:r w:rsidR="00D031E8" w:rsidRPr="00695472">
        <w:t>instrument</w:t>
      </w:r>
      <w:r w:rsidR="00AF0336" w:rsidRPr="00695472">
        <w:t xml:space="preserve"> is made under the </w:t>
      </w:r>
      <w:r w:rsidR="00D031E8" w:rsidRPr="00695472">
        <w:rPr>
          <w:i/>
        </w:rPr>
        <w:t>National Rental Affordability Scheme Act 2008</w:t>
      </w:r>
      <w:r w:rsidR="00D83D21" w:rsidRPr="00695472">
        <w:rPr>
          <w:i/>
        </w:rPr>
        <w:t>.</w:t>
      </w:r>
    </w:p>
    <w:p w:rsidR="00557C7A" w:rsidRPr="00695472" w:rsidRDefault="007769D4" w:rsidP="00557C7A">
      <w:pPr>
        <w:pStyle w:val="ActHead5"/>
      </w:pPr>
      <w:bookmarkStart w:id="7" w:name="_Toc485208923"/>
      <w:r w:rsidRPr="00695472">
        <w:rPr>
          <w:rStyle w:val="CharSectno"/>
        </w:rPr>
        <w:t>4</w:t>
      </w:r>
      <w:r w:rsidR="00557C7A" w:rsidRPr="00695472">
        <w:t xml:space="preserve">  </w:t>
      </w:r>
      <w:r w:rsidR="00B332B8" w:rsidRPr="00695472">
        <w:t>Schedules</w:t>
      </w:r>
      <w:bookmarkEnd w:id="7"/>
    </w:p>
    <w:p w:rsidR="000F6B02" w:rsidRPr="00695472" w:rsidRDefault="00557C7A" w:rsidP="000F6B02">
      <w:pPr>
        <w:pStyle w:val="subsection"/>
      </w:pPr>
      <w:r w:rsidRPr="00695472">
        <w:tab/>
      </w:r>
      <w:r w:rsidRPr="00695472">
        <w:tab/>
      </w:r>
      <w:r w:rsidR="000F6B02" w:rsidRPr="00695472">
        <w:t xml:space="preserve">Each instrument that is specified in a Schedule to </w:t>
      </w:r>
      <w:r w:rsidR="00D031E8" w:rsidRPr="00695472">
        <w:t>this instrument</w:t>
      </w:r>
      <w:r w:rsidR="000F6B02" w:rsidRPr="00695472">
        <w:t xml:space="preserve"> is amended or repealed as set out in the applicable items in the Schedule concerned, and any other item in a Schedule to </w:t>
      </w:r>
      <w:r w:rsidR="00D031E8" w:rsidRPr="00695472">
        <w:t>this instrument</w:t>
      </w:r>
      <w:r w:rsidR="000F6B02" w:rsidRPr="00695472">
        <w:t xml:space="preserve"> has effect according to its terms.</w:t>
      </w:r>
    </w:p>
    <w:p w:rsidR="0048364F" w:rsidRPr="00695472" w:rsidRDefault="0048364F" w:rsidP="00FF3089">
      <w:pPr>
        <w:pStyle w:val="ActHead6"/>
        <w:pageBreakBefore/>
      </w:pPr>
      <w:bookmarkStart w:id="8" w:name="_Toc485208924"/>
      <w:bookmarkStart w:id="9" w:name="opcAmSched"/>
      <w:bookmarkStart w:id="10" w:name="opcCurrentFind"/>
      <w:r w:rsidRPr="00695472">
        <w:rPr>
          <w:rStyle w:val="CharAmSchNo"/>
        </w:rPr>
        <w:t>Schedule</w:t>
      </w:r>
      <w:r w:rsidR="00695472" w:rsidRPr="00695472">
        <w:rPr>
          <w:rStyle w:val="CharAmSchNo"/>
        </w:rPr>
        <w:t> </w:t>
      </w:r>
      <w:r w:rsidRPr="00695472">
        <w:rPr>
          <w:rStyle w:val="CharAmSchNo"/>
        </w:rPr>
        <w:t>1</w:t>
      </w:r>
      <w:r w:rsidRPr="00695472">
        <w:t>—</w:t>
      </w:r>
      <w:r w:rsidR="00460499" w:rsidRPr="00695472">
        <w:rPr>
          <w:rStyle w:val="CharAmSchText"/>
        </w:rPr>
        <w:t>Amendments</w:t>
      </w:r>
      <w:bookmarkEnd w:id="8"/>
    </w:p>
    <w:bookmarkEnd w:id="9"/>
    <w:bookmarkEnd w:id="10"/>
    <w:p w:rsidR="0004044E" w:rsidRPr="00695472" w:rsidRDefault="0004044E" w:rsidP="0004044E">
      <w:pPr>
        <w:pStyle w:val="Header"/>
      </w:pPr>
      <w:r w:rsidRPr="00695472">
        <w:rPr>
          <w:rStyle w:val="CharAmPartNo"/>
        </w:rPr>
        <w:t xml:space="preserve"> </w:t>
      </w:r>
      <w:r w:rsidRPr="00695472">
        <w:rPr>
          <w:rStyle w:val="CharAmPartText"/>
        </w:rPr>
        <w:t xml:space="preserve"> </w:t>
      </w:r>
    </w:p>
    <w:p w:rsidR="003B7205" w:rsidRPr="00695472" w:rsidRDefault="003B7205" w:rsidP="003B7205">
      <w:pPr>
        <w:pStyle w:val="ActHead9"/>
      </w:pPr>
      <w:bookmarkStart w:id="11" w:name="_Toc485208925"/>
      <w:r w:rsidRPr="00695472">
        <w:t>National Rental Affordability Scheme Regulations</w:t>
      </w:r>
      <w:r w:rsidR="00695472" w:rsidRPr="00695472">
        <w:t> </w:t>
      </w:r>
      <w:r w:rsidRPr="00695472">
        <w:t>2008</w:t>
      </w:r>
      <w:bookmarkEnd w:id="11"/>
    </w:p>
    <w:p w:rsidR="00E24431" w:rsidRPr="00695472" w:rsidRDefault="004D3668" w:rsidP="00E24431">
      <w:pPr>
        <w:pStyle w:val="ItemHead"/>
      </w:pPr>
      <w:r w:rsidRPr="00695472">
        <w:t>1</w:t>
      </w:r>
      <w:r w:rsidR="00E24431" w:rsidRPr="00695472">
        <w:t xml:space="preserve">  </w:t>
      </w:r>
      <w:proofErr w:type="spellStart"/>
      <w:r w:rsidR="00BC5690" w:rsidRPr="00695472">
        <w:t>Subregulation</w:t>
      </w:r>
      <w:proofErr w:type="spellEnd"/>
      <w:r w:rsidR="00695472" w:rsidRPr="00695472">
        <w:t> </w:t>
      </w:r>
      <w:r w:rsidR="00E24431" w:rsidRPr="00695472">
        <w:t>16(1D)</w:t>
      </w:r>
    </w:p>
    <w:p w:rsidR="00E24431" w:rsidRPr="00695472" w:rsidRDefault="00E24431" w:rsidP="00E24431">
      <w:pPr>
        <w:pStyle w:val="Item"/>
      </w:pPr>
      <w:r w:rsidRPr="00695472">
        <w:t xml:space="preserve">Repeal the </w:t>
      </w:r>
      <w:proofErr w:type="spellStart"/>
      <w:r w:rsidR="00BC5690" w:rsidRPr="00695472">
        <w:t>subregulation</w:t>
      </w:r>
      <w:proofErr w:type="spellEnd"/>
      <w:r w:rsidRPr="00695472">
        <w:t>, substitute:</w:t>
      </w:r>
    </w:p>
    <w:p w:rsidR="00BC5690" w:rsidRPr="00695472" w:rsidRDefault="00BC5690" w:rsidP="00BC5690">
      <w:pPr>
        <w:pStyle w:val="subsection"/>
      </w:pPr>
      <w:r w:rsidRPr="00695472">
        <w:tab/>
        <w:t>(1D)</w:t>
      </w:r>
      <w:r w:rsidRPr="00695472">
        <w:tab/>
        <w:t xml:space="preserve">To the extent that the rental dwelling is not rented during an NRAS year </w:t>
      </w:r>
      <w:r w:rsidR="002A7866" w:rsidRPr="00695472">
        <w:t xml:space="preserve">(the </w:t>
      </w:r>
      <w:r w:rsidR="002A7866" w:rsidRPr="00695472">
        <w:rPr>
          <w:b/>
          <w:i/>
        </w:rPr>
        <w:t>relevant NRAS year</w:t>
      </w:r>
      <w:r w:rsidR="002A7866" w:rsidRPr="00695472">
        <w:t xml:space="preserve">) </w:t>
      </w:r>
      <w:r w:rsidRPr="00695472">
        <w:t>that falls within the incentive period—</w:t>
      </w:r>
      <w:r w:rsidR="00BF1558" w:rsidRPr="00695472">
        <w:t>the dwelling must not be vacant for:</w:t>
      </w:r>
    </w:p>
    <w:p w:rsidR="00BC5690" w:rsidRPr="00695472" w:rsidRDefault="00BC5690" w:rsidP="00BC5690">
      <w:pPr>
        <w:pStyle w:val="paragraph"/>
      </w:pPr>
      <w:r w:rsidRPr="00695472">
        <w:tab/>
        <w:t>(a)</w:t>
      </w:r>
      <w:r w:rsidRPr="00695472">
        <w:tab/>
      </w:r>
      <w:r w:rsidR="00CC1D9B" w:rsidRPr="00695472">
        <w:t xml:space="preserve">a period of </w:t>
      </w:r>
      <w:r w:rsidRPr="00695472">
        <w:t>more than 26 weeks during th</w:t>
      </w:r>
      <w:r w:rsidR="002A7866" w:rsidRPr="00695472">
        <w:t xml:space="preserve">e relevant </w:t>
      </w:r>
      <w:r w:rsidRPr="00695472">
        <w:t>NRAS year</w:t>
      </w:r>
      <w:r w:rsidR="0082487E" w:rsidRPr="00695472">
        <w:t xml:space="preserve"> </w:t>
      </w:r>
      <w:r w:rsidR="0083099F" w:rsidRPr="00695472">
        <w:t>(whether or not the period is continuous)</w:t>
      </w:r>
      <w:r w:rsidRPr="00695472">
        <w:t>;</w:t>
      </w:r>
      <w:r w:rsidR="00BF1558" w:rsidRPr="00695472">
        <w:t xml:space="preserve"> or</w:t>
      </w:r>
    </w:p>
    <w:p w:rsidR="00D97CC2" w:rsidRPr="00695472" w:rsidRDefault="00E24431" w:rsidP="00BE3FEE">
      <w:pPr>
        <w:pStyle w:val="paragraph"/>
      </w:pPr>
      <w:r w:rsidRPr="00695472">
        <w:tab/>
      </w:r>
      <w:r w:rsidR="00E36035" w:rsidRPr="00695472">
        <w:t>(b)</w:t>
      </w:r>
      <w:r w:rsidR="00E36035" w:rsidRPr="00695472">
        <w:tab/>
      </w:r>
      <w:r w:rsidR="00F93553" w:rsidRPr="00695472">
        <w:t>a</w:t>
      </w:r>
      <w:r w:rsidR="00A516B2" w:rsidRPr="00695472">
        <w:t xml:space="preserve"> </w:t>
      </w:r>
      <w:r w:rsidR="00B523EF" w:rsidRPr="00695472">
        <w:t xml:space="preserve">continuous period </w:t>
      </w:r>
      <w:r w:rsidR="00F608F1" w:rsidRPr="00695472">
        <w:t xml:space="preserve">of more than 26 weeks </w:t>
      </w:r>
      <w:r w:rsidR="00D97CC2" w:rsidRPr="00695472">
        <w:t>that:</w:t>
      </w:r>
    </w:p>
    <w:p w:rsidR="000B1150" w:rsidRPr="00695472" w:rsidRDefault="00D97CC2" w:rsidP="00D97CC2">
      <w:pPr>
        <w:pStyle w:val="paragraphsub"/>
      </w:pPr>
      <w:r w:rsidRPr="00695472">
        <w:tab/>
        <w:t>(</w:t>
      </w:r>
      <w:proofErr w:type="spellStart"/>
      <w:r w:rsidRPr="00695472">
        <w:t>i</w:t>
      </w:r>
      <w:proofErr w:type="spellEnd"/>
      <w:r w:rsidRPr="00695472">
        <w:t>)</w:t>
      </w:r>
      <w:r w:rsidRPr="00695472">
        <w:tab/>
        <w:t xml:space="preserve">begins </w:t>
      </w:r>
      <w:r w:rsidR="000B1150" w:rsidRPr="00695472">
        <w:t>no more than 26 weeks before the end of the p</w:t>
      </w:r>
      <w:r w:rsidRPr="00695472">
        <w:t>revious NRAS year</w:t>
      </w:r>
      <w:r w:rsidR="000B1150" w:rsidRPr="00695472">
        <w:t>;</w:t>
      </w:r>
      <w:r w:rsidRPr="00695472">
        <w:t xml:space="preserve"> and</w:t>
      </w:r>
    </w:p>
    <w:p w:rsidR="00E36035" w:rsidRPr="00695472" w:rsidRDefault="00D97CC2" w:rsidP="00E955E4">
      <w:pPr>
        <w:pStyle w:val="paragraphsub"/>
      </w:pPr>
      <w:r w:rsidRPr="00695472">
        <w:tab/>
        <w:t>(ii)</w:t>
      </w:r>
      <w:r w:rsidRPr="00695472">
        <w:tab/>
      </w:r>
      <w:r w:rsidR="000B1150" w:rsidRPr="00695472">
        <w:t>ends in the relevant NRAS year.</w:t>
      </w:r>
    </w:p>
    <w:p w:rsidR="006D3667" w:rsidRPr="00695472" w:rsidRDefault="004D3668" w:rsidP="00F164B8">
      <w:pPr>
        <w:pStyle w:val="ItemHead"/>
      </w:pPr>
      <w:r w:rsidRPr="00695472">
        <w:t>2</w:t>
      </w:r>
      <w:r w:rsidR="00BB6E79" w:rsidRPr="00695472">
        <w:t xml:space="preserve">  </w:t>
      </w:r>
      <w:r w:rsidR="00F164B8" w:rsidRPr="00695472">
        <w:t>Regulation</w:t>
      </w:r>
      <w:r w:rsidR="00695472" w:rsidRPr="00695472">
        <w:t> </w:t>
      </w:r>
      <w:r w:rsidR="00F164B8" w:rsidRPr="00695472">
        <w:t>23 (heading)</w:t>
      </w:r>
    </w:p>
    <w:p w:rsidR="00F164B8" w:rsidRPr="00695472" w:rsidRDefault="00F164B8" w:rsidP="00F164B8">
      <w:pPr>
        <w:pStyle w:val="Item"/>
      </w:pPr>
      <w:r w:rsidRPr="00695472">
        <w:t>Repeal the heading, substitute:</w:t>
      </w:r>
    </w:p>
    <w:p w:rsidR="00F164B8" w:rsidRPr="00695472" w:rsidRDefault="00F164B8" w:rsidP="00F164B8">
      <w:pPr>
        <w:pStyle w:val="ActHead5"/>
      </w:pPr>
      <w:bookmarkStart w:id="12" w:name="_Toc485208926"/>
      <w:r w:rsidRPr="00695472">
        <w:rPr>
          <w:rStyle w:val="CharSectno"/>
        </w:rPr>
        <w:t>23</w:t>
      </w:r>
      <w:r w:rsidRPr="00695472">
        <w:t xml:space="preserve">  </w:t>
      </w:r>
      <w:r w:rsidR="007F7D59" w:rsidRPr="00695472">
        <w:t>Variation of certain conditions</w:t>
      </w:r>
      <w:bookmarkEnd w:id="12"/>
    </w:p>
    <w:p w:rsidR="007F7D59" w:rsidRPr="00695472" w:rsidRDefault="004D3668" w:rsidP="004B7F3B">
      <w:pPr>
        <w:pStyle w:val="ItemHead"/>
      </w:pPr>
      <w:r w:rsidRPr="00695472">
        <w:t>3</w:t>
      </w:r>
      <w:r w:rsidR="004B7F3B" w:rsidRPr="00695472">
        <w:t xml:space="preserve">  </w:t>
      </w:r>
      <w:r w:rsidR="00EE66ED" w:rsidRPr="00695472">
        <w:t>Regulation</w:t>
      </w:r>
      <w:r w:rsidR="00695472" w:rsidRPr="00695472">
        <w:t> </w:t>
      </w:r>
      <w:r w:rsidR="004B7F3B" w:rsidRPr="00695472">
        <w:t>23</w:t>
      </w:r>
    </w:p>
    <w:p w:rsidR="004B7F3B" w:rsidRPr="00695472" w:rsidRDefault="004B7F3B" w:rsidP="004B7F3B">
      <w:pPr>
        <w:pStyle w:val="Item"/>
      </w:pPr>
      <w:r w:rsidRPr="00695472">
        <w:t>Before “The”, insert “(1)”.</w:t>
      </w:r>
    </w:p>
    <w:p w:rsidR="004B7F3B" w:rsidRPr="00695472" w:rsidRDefault="004D3668" w:rsidP="00EA4CFA">
      <w:pPr>
        <w:pStyle w:val="ItemHead"/>
      </w:pPr>
      <w:r w:rsidRPr="00695472">
        <w:t>4</w:t>
      </w:r>
      <w:r w:rsidR="00EA4CFA" w:rsidRPr="00695472">
        <w:t xml:space="preserve">  At the end of </w:t>
      </w:r>
      <w:r w:rsidR="005E7B30" w:rsidRPr="00695472">
        <w:t>regulation</w:t>
      </w:r>
      <w:r w:rsidR="00695472" w:rsidRPr="00695472">
        <w:t> </w:t>
      </w:r>
      <w:r w:rsidR="00EA4CFA" w:rsidRPr="00695472">
        <w:t>23</w:t>
      </w:r>
    </w:p>
    <w:p w:rsidR="00EA4CFA" w:rsidRPr="00695472" w:rsidRDefault="00EA4CFA" w:rsidP="00EA4CFA">
      <w:pPr>
        <w:pStyle w:val="Item"/>
      </w:pPr>
      <w:r w:rsidRPr="00695472">
        <w:t>Add:</w:t>
      </w:r>
    </w:p>
    <w:p w:rsidR="00164C53" w:rsidRPr="00695472" w:rsidRDefault="00EA4CFA" w:rsidP="00164C53">
      <w:pPr>
        <w:pStyle w:val="subsection"/>
      </w:pPr>
      <w:r w:rsidRPr="00695472">
        <w:tab/>
        <w:t>(2)</w:t>
      </w:r>
      <w:r w:rsidRPr="00695472">
        <w:tab/>
      </w:r>
      <w:r w:rsidR="00164C53" w:rsidRPr="00695472">
        <w:t>The Secretary may, with the agreement of an approved participant for an approved rental dwelling, vary a condition of the reservation of the allocation in relation to the dwelling that relates to the size of the dwelling.</w:t>
      </w:r>
    </w:p>
    <w:p w:rsidR="00217D8C" w:rsidRPr="00695472" w:rsidRDefault="004D3668" w:rsidP="00164C53">
      <w:pPr>
        <w:pStyle w:val="ItemHead"/>
      </w:pPr>
      <w:r w:rsidRPr="00695472">
        <w:t>5</w:t>
      </w:r>
      <w:r w:rsidR="00217D8C" w:rsidRPr="00695472">
        <w:t xml:space="preserve">  </w:t>
      </w:r>
      <w:r w:rsidR="005F1ACE" w:rsidRPr="00695472">
        <w:t xml:space="preserve">In the appropriate position in </w:t>
      </w:r>
      <w:r w:rsidR="00217D8C" w:rsidRPr="00695472">
        <w:t>Part</w:t>
      </w:r>
      <w:r w:rsidR="00695472" w:rsidRPr="00695472">
        <w:t> </w:t>
      </w:r>
      <w:r w:rsidR="00217D8C" w:rsidRPr="00695472">
        <w:t>6</w:t>
      </w:r>
    </w:p>
    <w:p w:rsidR="00217D8C" w:rsidRPr="00695472" w:rsidRDefault="000731B4" w:rsidP="00217D8C">
      <w:pPr>
        <w:pStyle w:val="Item"/>
      </w:pPr>
      <w:r w:rsidRPr="00695472">
        <w:t>Insert</w:t>
      </w:r>
      <w:r w:rsidR="00217D8C" w:rsidRPr="00695472">
        <w:t>:</w:t>
      </w:r>
    </w:p>
    <w:p w:rsidR="00217D8C" w:rsidRPr="00695472" w:rsidRDefault="00E06887" w:rsidP="00E06887">
      <w:pPr>
        <w:pStyle w:val="ActHead3"/>
      </w:pPr>
      <w:bookmarkStart w:id="13" w:name="_Toc485208927"/>
      <w:r w:rsidRPr="00695472">
        <w:rPr>
          <w:rStyle w:val="CharDivNo"/>
        </w:rPr>
        <w:t>Division</w:t>
      </w:r>
      <w:r w:rsidR="00695472" w:rsidRPr="00695472">
        <w:rPr>
          <w:rStyle w:val="CharDivNo"/>
        </w:rPr>
        <w:t> </w:t>
      </w:r>
      <w:r w:rsidRPr="00695472">
        <w:rPr>
          <w:rStyle w:val="CharDivNo"/>
        </w:rPr>
        <w:t>1</w:t>
      </w:r>
      <w:r w:rsidRPr="00695472">
        <w:t>—</w:t>
      </w:r>
      <w:r w:rsidR="00217D8C" w:rsidRPr="00695472">
        <w:rPr>
          <w:rStyle w:val="CharDivText"/>
        </w:rPr>
        <w:t>Amendment</w:t>
      </w:r>
      <w:r w:rsidRPr="00695472">
        <w:rPr>
          <w:rStyle w:val="CharDivText"/>
        </w:rPr>
        <w:t>s made by the National Rental Affordability Scheme Amendment (Administrative Processes) Regulations</w:t>
      </w:r>
      <w:r w:rsidR="00695472" w:rsidRPr="00695472">
        <w:rPr>
          <w:rStyle w:val="CharDivText"/>
        </w:rPr>
        <w:t> </w:t>
      </w:r>
      <w:r w:rsidRPr="00695472">
        <w:rPr>
          <w:rStyle w:val="CharDivText"/>
        </w:rPr>
        <w:t>2017</w:t>
      </w:r>
      <w:bookmarkEnd w:id="13"/>
    </w:p>
    <w:p w:rsidR="00BE0243" w:rsidRPr="00695472" w:rsidRDefault="00BE0243" w:rsidP="00BE0243">
      <w:pPr>
        <w:pStyle w:val="ActHead5"/>
      </w:pPr>
      <w:bookmarkStart w:id="14" w:name="_Toc485208928"/>
      <w:r w:rsidRPr="00695472">
        <w:rPr>
          <w:rStyle w:val="CharSectno"/>
        </w:rPr>
        <w:t>34</w:t>
      </w:r>
      <w:r w:rsidRPr="00695472">
        <w:t xml:space="preserve">  Application—vacancy periods</w:t>
      </w:r>
      <w:bookmarkEnd w:id="14"/>
    </w:p>
    <w:p w:rsidR="00BE0243" w:rsidRPr="00695472" w:rsidRDefault="00BE0243" w:rsidP="00BE0243">
      <w:pPr>
        <w:pStyle w:val="subsection"/>
      </w:pPr>
      <w:r w:rsidRPr="00695472">
        <w:tab/>
      </w:r>
      <w:r w:rsidRPr="00695472">
        <w:tab/>
      </w:r>
      <w:proofErr w:type="spellStart"/>
      <w:r w:rsidRPr="00695472">
        <w:t>Subregulation</w:t>
      </w:r>
      <w:proofErr w:type="spellEnd"/>
      <w:r w:rsidR="00695472" w:rsidRPr="00695472">
        <w:t> </w:t>
      </w:r>
      <w:r w:rsidRPr="00695472">
        <w:t xml:space="preserve">16(1D) of the </w:t>
      </w:r>
      <w:r w:rsidRPr="00695472">
        <w:rPr>
          <w:i/>
        </w:rPr>
        <w:t>National Rental Affordability Scheme Regulations</w:t>
      </w:r>
      <w:r w:rsidR="00695472" w:rsidRPr="00695472">
        <w:rPr>
          <w:i/>
        </w:rPr>
        <w:t> </w:t>
      </w:r>
      <w:r w:rsidRPr="00695472">
        <w:rPr>
          <w:i/>
        </w:rPr>
        <w:t>2008</w:t>
      </w:r>
      <w:r w:rsidRPr="00695472">
        <w:t xml:space="preserve">, as </w:t>
      </w:r>
      <w:r w:rsidR="003B5C1A" w:rsidRPr="00695472">
        <w:t>inserted</w:t>
      </w:r>
      <w:r w:rsidRPr="00695472">
        <w:t xml:space="preserve"> by item</w:t>
      </w:r>
      <w:r w:rsidR="00695472" w:rsidRPr="00695472">
        <w:t> </w:t>
      </w:r>
      <w:r w:rsidRPr="00695472">
        <w:t>1 of Schedule</w:t>
      </w:r>
      <w:r w:rsidR="00695472" w:rsidRPr="00695472">
        <w:t> </w:t>
      </w:r>
      <w:r w:rsidRPr="00695472">
        <w:t xml:space="preserve">1 to the </w:t>
      </w:r>
      <w:r w:rsidRPr="00695472">
        <w:rPr>
          <w:i/>
        </w:rPr>
        <w:t>National Rental Affordability Scheme Amendment (Administrative Processes) Regulations</w:t>
      </w:r>
      <w:r w:rsidR="00695472" w:rsidRPr="00695472">
        <w:rPr>
          <w:i/>
        </w:rPr>
        <w:t> </w:t>
      </w:r>
      <w:r w:rsidRPr="00695472">
        <w:rPr>
          <w:i/>
        </w:rPr>
        <w:t>2017</w:t>
      </w:r>
      <w:r w:rsidRPr="00695472">
        <w:t>, applies in relation to the NRAS year beginning on 1</w:t>
      </w:r>
      <w:r w:rsidR="00695472" w:rsidRPr="00695472">
        <w:t> </w:t>
      </w:r>
      <w:r w:rsidRPr="00695472">
        <w:t>May 201</w:t>
      </w:r>
      <w:r w:rsidR="002C5B51" w:rsidRPr="00695472">
        <w:t>6</w:t>
      </w:r>
      <w:r w:rsidRPr="00695472">
        <w:t xml:space="preserve"> and each later NRAS year.</w:t>
      </w:r>
    </w:p>
    <w:p w:rsidR="00E06887" w:rsidRPr="00695472" w:rsidRDefault="00E06887" w:rsidP="00E06887">
      <w:pPr>
        <w:pStyle w:val="ActHead5"/>
      </w:pPr>
      <w:bookmarkStart w:id="15" w:name="_Toc485208929"/>
      <w:r w:rsidRPr="00695472">
        <w:rPr>
          <w:rStyle w:val="CharSectno"/>
        </w:rPr>
        <w:t>3</w:t>
      </w:r>
      <w:r w:rsidR="00BE0243" w:rsidRPr="00695472">
        <w:rPr>
          <w:rStyle w:val="CharSectno"/>
        </w:rPr>
        <w:t>5</w:t>
      </w:r>
      <w:r w:rsidRPr="00695472">
        <w:t xml:space="preserve">  </w:t>
      </w:r>
      <w:r w:rsidR="00A26A58" w:rsidRPr="00695472">
        <w:t>Application—</w:t>
      </w:r>
      <w:r w:rsidR="002F5267" w:rsidRPr="00695472">
        <w:t>v</w:t>
      </w:r>
      <w:r w:rsidRPr="00695472">
        <w:t xml:space="preserve">ariation of conditions </w:t>
      </w:r>
      <w:r w:rsidR="005F08DB" w:rsidRPr="00695472">
        <w:t xml:space="preserve">of the </w:t>
      </w:r>
      <w:r w:rsidRPr="00695472">
        <w:t xml:space="preserve">reservation of </w:t>
      </w:r>
      <w:r w:rsidR="005F08DB" w:rsidRPr="00695472">
        <w:t xml:space="preserve">an </w:t>
      </w:r>
      <w:r w:rsidRPr="00695472">
        <w:t>allocation</w:t>
      </w:r>
      <w:bookmarkEnd w:id="15"/>
    </w:p>
    <w:p w:rsidR="00217D8C" w:rsidRPr="00695472" w:rsidRDefault="00E06887" w:rsidP="00E06887">
      <w:pPr>
        <w:pStyle w:val="subsection"/>
      </w:pPr>
      <w:r w:rsidRPr="00695472">
        <w:tab/>
      </w:r>
      <w:r w:rsidRPr="00695472">
        <w:tab/>
      </w:r>
      <w:proofErr w:type="spellStart"/>
      <w:r w:rsidR="004D3668" w:rsidRPr="00695472">
        <w:t>Subregulation</w:t>
      </w:r>
      <w:proofErr w:type="spellEnd"/>
      <w:r w:rsidR="00695472" w:rsidRPr="00695472">
        <w:t> </w:t>
      </w:r>
      <w:r w:rsidR="004D3668" w:rsidRPr="00695472">
        <w:t xml:space="preserve">23(2) of the </w:t>
      </w:r>
      <w:r w:rsidR="004D3668" w:rsidRPr="00695472">
        <w:rPr>
          <w:i/>
        </w:rPr>
        <w:t xml:space="preserve">National Rental Affordability Scheme </w:t>
      </w:r>
      <w:r w:rsidRPr="00695472">
        <w:rPr>
          <w:i/>
        </w:rPr>
        <w:t>Regulations</w:t>
      </w:r>
      <w:r w:rsidR="00695472" w:rsidRPr="00695472">
        <w:rPr>
          <w:i/>
        </w:rPr>
        <w:t> </w:t>
      </w:r>
      <w:r w:rsidR="004D3668" w:rsidRPr="00695472">
        <w:rPr>
          <w:i/>
        </w:rPr>
        <w:t>2008</w:t>
      </w:r>
      <w:r w:rsidR="004D3668" w:rsidRPr="00695472">
        <w:t>, as inserted by item</w:t>
      </w:r>
      <w:r w:rsidR="00695472" w:rsidRPr="00695472">
        <w:t> </w:t>
      </w:r>
      <w:r w:rsidR="004D3668" w:rsidRPr="00695472">
        <w:t>4 o</w:t>
      </w:r>
      <w:r w:rsidR="00691897" w:rsidRPr="00695472">
        <w:t xml:space="preserve">f </w:t>
      </w:r>
      <w:r w:rsidR="00217D8C" w:rsidRPr="00695472">
        <w:t>Schedule</w:t>
      </w:r>
      <w:r w:rsidR="00695472" w:rsidRPr="00695472">
        <w:t> </w:t>
      </w:r>
      <w:r w:rsidR="00217D8C" w:rsidRPr="00695472">
        <w:t xml:space="preserve">1 to the </w:t>
      </w:r>
      <w:r w:rsidR="00217D8C" w:rsidRPr="00695472">
        <w:rPr>
          <w:i/>
        </w:rPr>
        <w:t>National Rental Affordability Scheme Amendment (Administrative Processes) Regulation</w:t>
      </w:r>
      <w:r w:rsidR="00691897" w:rsidRPr="00695472">
        <w:rPr>
          <w:i/>
        </w:rPr>
        <w:t>s</w:t>
      </w:r>
      <w:r w:rsidR="00695472" w:rsidRPr="00695472">
        <w:rPr>
          <w:i/>
        </w:rPr>
        <w:t> </w:t>
      </w:r>
      <w:r w:rsidR="00217D8C" w:rsidRPr="00695472">
        <w:rPr>
          <w:i/>
        </w:rPr>
        <w:t>201</w:t>
      </w:r>
      <w:r w:rsidR="00691897" w:rsidRPr="00695472">
        <w:rPr>
          <w:i/>
        </w:rPr>
        <w:t>7</w:t>
      </w:r>
      <w:r w:rsidR="004D3668" w:rsidRPr="00695472">
        <w:t>,</w:t>
      </w:r>
      <w:r w:rsidR="00217D8C" w:rsidRPr="00695472">
        <w:t xml:space="preserve"> appl</w:t>
      </w:r>
      <w:r w:rsidR="00691897" w:rsidRPr="00695472">
        <w:t xml:space="preserve">ies </w:t>
      </w:r>
      <w:r w:rsidR="00217D8C" w:rsidRPr="00695472">
        <w:t xml:space="preserve">in relation to </w:t>
      </w:r>
      <w:r w:rsidR="00A11EBB" w:rsidRPr="00695472">
        <w:t>a</w:t>
      </w:r>
      <w:r w:rsidR="004D3668" w:rsidRPr="00695472">
        <w:t xml:space="preserve"> </w:t>
      </w:r>
      <w:r w:rsidR="00455B95" w:rsidRPr="00695472">
        <w:t xml:space="preserve">reservation of an allocation </w:t>
      </w:r>
      <w:r w:rsidR="00FE0454" w:rsidRPr="00695472">
        <w:t xml:space="preserve">made </w:t>
      </w:r>
      <w:r w:rsidR="00B05F4F" w:rsidRPr="00695472">
        <w:t>before the commencement of th</w:t>
      </w:r>
      <w:r w:rsidR="005E04C5" w:rsidRPr="00695472">
        <w:t>is regulation</w:t>
      </w:r>
      <w:r w:rsidR="00E572FD" w:rsidRPr="00695472">
        <w:t xml:space="preserve"> if</w:t>
      </w:r>
      <w:r w:rsidR="00714258" w:rsidRPr="00695472">
        <w:t>,</w:t>
      </w:r>
      <w:r w:rsidR="00E572FD" w:rsidRPr="00695472">
        <w:t xml:space="preserve"> immediately before that commencement, the allocation has not been revoked</w:t>
      </w:r>
      <w:r w:rsidR="00B05F4F" w:rsidRPr="00695472">
        <w:t>.</w:t>
      </w:r>
    </w:p>
    <w:sectPr w:rsidR="00217D8C" w:rsidRPr="00695472" w:rsidSect="00307ED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A0" w:rsidRDefault="009C5BA0" w:rsidP="0048364F">
      <w:pPr>
        <w:spacing w:line="240" w:lineRule="auto"/>
      </w:pPr>
      <w:r>
        <w:separator/>
      </w:r>
    </w:p>
  </w:endnote>
  <w:endnote w:type="continuationSeparator" w:id="0">
    <w:p w:rsidR="009C5BA0" w:rsidRDefault="009C5BA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0" w:rsidRPr="00307EDC" w:rsidRDefault="00307EDC" w:rsidP="00307E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07EDC">
      <w:rPr>
        <w:i/>
        <w:sz w:val="18"/>
      </w:rPr>
      <w:t>OPC62426 -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DC" w:rsidRPr="00307EDC" w:rsidRDefault="00307EDC" w:rsidP="00307EDC">
    <w:pPr>
      <w:pStyle w:val="Footer"/>
      <w:rPr>
        <w:i/>
        <w:sz w:val="18"/>
      </w:rPr>
    </w:pPr>
    <w:r w:rsidRPr="00307EDC">
      <w:rPr>
        <w:i/>
        <w:sz w:val="18"/>
      </w:rPr>
      <w:t>OPC62426 -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0" w:rsidRDefault="009C5BA0" w:rsidP="00486382">
    <w:pPr>
      <w:pStyle w:val="Footer"/>
    </w:pPr>
  </w:p>
  <w:p w:rsidR="009C5BA0" w:rsidRPr="00307EDC" w:rsidRDefault="00307EDC" w:rsidP="00307EDC">
    <w:pPr>
      <w:pStyle w:val="Footer"/>
      <w:rPr>
        <w:i/>
        <w:sz w:val="18"/>
      </w:rPr>
    </w:pPr>
    <w:r w:rsidRPr="00307EDC">
      <w:rPr>
        <w:i/>
        <w:sz w:val="18"/>
      </w:rPr>
      <w:t>OPC62426 -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0" w:rsidRPr="00E33C1C" w:rsidRDefault="009C5BA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C5BA0" w:rsidTr="00D031E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9C5BA0" w:rsidRDefault="009C5BA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714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9C5BA0" w:rsidRDefault="009C5BA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63A9">
            <w:rPr>
              <w:i/>
              <w:sz w:val="18"/>
            </w:rPr>
            <w:t>National Rental Affordability Scheme Amendment (Administrative Processes)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9C5BA0" w:rsidRDefault="009C5BA0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9C5BA0" w:rsidRPr="00307EDC" w:rsidRDefault="00307EDC" w:rsidP="00307EDC">
    <w:pPr>
      <w:rPr>
        <w:rFonts w:cs="Times New Roman"/>
        <w:i/>
        <w:sz w:val="18"/>
      </w:rPr>
    </w:pPr>
    <w:r w:rsidRPr="00307EDC">
      <w:rPr>
        <w:rFonts w:cs="Times New Roman"/>
        <w:i/>
        <w:sz w:val="18"/>
      </w:rPr>
      <w:t>OPC62426 -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0" w:rsidRPr="00E33C1C" w:rsidRDefault="009C5BA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C5BA0" w:rsidTr="00D031E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9C5BA0" w:rsidRDefault="009C5BA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9C5BA0" w:rsidRDefault="009C5BA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63A9">
            <w:rPr>
              <w:i/>
              <w:sz w:val="18"/>
            </w:rPr>
            <w:t>National Rental Affordability Scheme Amendment (Administrative Processes)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9C5BA0" w:rsidRDefault="009C5BA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083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C5BA0" w:rsidRPr="00307EDC" w:rsidRDefault="00307EDC" w:rsidP="00307EDC">
    <w:pPr>
      <w:rPr>
        <w:rFonts w:cs="Times New Roman"/>
        <w:i/>
        <w:sz w:val="18"/>
      </w:rPr>
    </w:pPr>
    <w:r w:rsidRPr="00307EDC">
      <w:rPr>
        <w:rFonts w:cs="Times New Roman"/>
        <w:i/>
        <w:sz w:val="18"/>
      </w:rPr>
      <w:t>OPC62426 -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0" w:rsidRPr="00E33C1C" w:rsidRDefault="009C5BA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C5BA0" w:rsidTr="00D031E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9C5BA0" w:rsidRDefault="009C5BA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083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9C5BA0" w:rsidRDefault="009C5BA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63A9">
            <w:rPr>
              <w:i/>
              <w:sz w:val="18"/>
            </w:rPr>
            <w:t>National Rental Affordability Scheme Amendment (Administrative Processes)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9C5BA0" w:rsidRDefault="009C5BA0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9C5BA0" w:rsidRPr="00307EDC" w:rsidRDefault="00307EDC" w:rsidP="00307EDC">
    <w:pPr>
      <w:rPr>
        <w:rFonts w:cs="Times New Roman"/>
        <w:i/>
        <w:sz w:val="18"/>
      </w:rPr>
    </w:pPr>
    <w:r w:rsidRPr="00307EDC">
      <w:rPr>
        <w:rFonts w:cs="Times New Roman"/>
        <w:i/>
        <w:sz w:val="18"/>
      </w:rPr>
      <w:t>OPC62426 -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0" w:rsidRPr="00E33C1C" w:rsidRDefault="009C5BA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C5BA0" w:rsidTr="00D031E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9C5BA0" w:rsidRDefault="009C5BA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9C5BA0" w:rsidRDefault="009C5BA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63A9">
            <w:rPr>
              <w:i/>
              <w:sz w:val="18"/>
            </w:rPr>
            <w:t>National Rental Affordability Scheme Amendment (Administrative Processes)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9C5BA0" w:rsidRDefault="009C5BA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083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C5BA0" w:rsidRPr="00307EDC" w:rsidRDefault="00307EDC" w:rsidP="00307EDC">
    <w:pPr>
      <w:rPr>
        <w:rFonts w:cs="Times New Roman"/>
        <w:i/>
        <w:sz w:val="18"/>
      </w:rPr>
    </w:pPr>
    <w:r w:rsidRPr="00307EDC">
      <w:rPr>
        <w:rFonts w:cs="Times New Roman"/>
        <w:i/>
        <w:sz w:val="18"/>
      </w:rPr>
      <w:t>OPC62426 -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0" w:rsidRPr="00E33C1C" w:rsidRDefault="009C5BA0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C5BA0" w:rsidTr="00D031E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9C5BA0" w:rsidRDefault="009C5BA0" w:rsidP="009C5BA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9C5BA0" w:rsidRDefault="009C5BA0" w:rsidP="009C5B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63A9">
            <w:rPr>
              <w:i/>
              <w:sz w:val="18"/>
            </w:rPr>
            <w:t>National Rental Affordability Scheme Amendment (Administrative Processes)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9C5BA0" w:rsidRDefault="009C5BA0" w:rsidP="009C5BA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714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C5BA0" w:rsidRPr="00307EDC" w:rsidRDefault="00307EDC" w:rsidP="00307EDC">
    <w:pPr>
      <w:rPr>
        <w:rFonts w:cs="Times New Roman"/>
        <w:i/>
        <w:sz w:val="18"/>
      </w:rPr>
    </w:pPr>
    <w:r w:rsidRPr="00307EDC">
      <w:rPr>
        <w:rFonts w:cs="Times New Roman"/>
        <w:i/>
        <w:sz w:val="18"/>
      </w:rPr>
      <w:t>OPC62426 -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A0" w:rsidRDefault="009C5BA0" w:rsidP="0048364F">
      <w:pPr>
        <w:spacing w:line="240" w:lineRule="auto"/>
      </w:pPr>
      <w:r>
        <w:separator/>
      </w:r>
    </w:p>
  </w:footnote>
  <w:footnote w:type="continuationSeparator" w:id="0">
    <w:p w:rsidR="009C5BA0" w:rsidRDefault="009C5BA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0" w:rsidRPr="005F1388" w:rsidRDefault="009C5BA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0" w:rsidRPr="005F1388" w:rsidRDefault="009C5BA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0" w:rsidRPr="005F1388" w:rsidRDefault="009C5BA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0" w:rsidRPr="00ED79B6" w:rsidRDefault="009C5BA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0" w:rsidRPr="00ED79B6" w:rsidRDefault="009C5BA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0" w:rsidRPr="00ED79B6" w:rsidRDefault="009C5BA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0" w:rsidRPr="00A961C4" w:rsidRDefault="009C5BA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8083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80836">
      <w:rPr>
        <w:noProof/>
        <w:sz w:val="20"/>
      </w:rPr>
      <w:t>Amendments</w:t>
    </w:r>
    <w:r>
      <w:rPr>
        <w:sz w:val="20"/>
      </w:rPr>
      <w:fldChar w:fldCharType="end"/>
    </w:r>
  </w:p>
  <w:p w:rsidR="009C5BA0" w:rsidRPr="00A961C4" w:rsidRDefault="009C5BA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C5BA0" w:rsidRPr="00A961C4" w:rsidRDefault="009C5BA0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0" w:rsidRPr="00A961C4" w:rsidRDefault="009C5BA0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9C5BA0" w:rsidRPr="00A961C4" w:rsidRDefault="009C5BA0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C5BA0" w:rsidRPr="00A961C4" w:rsidRDefault="009C5BA0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A0" w:rsidRPr="00A961C4" w:rsidRDefault="009C5BA0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46335DF7"/>
    <w:multiLevelType w:val="hybridMultilevel"/>
    <w:tmpl w:val="8580FD1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E8"/>
    <w:rsid w:val="00002AE1"/>
    <w:rsid w:val="000041C6"/>
    <w:rsid w:val="000063E4"/>
    <w:rsid w:val="00010369"/>
    <w:rsid w:val="00011222"/>
    <w:rsid w:val="000113BC"/>
    <w:rsid w:val="000136AF"/>
    <w:rsid w:val="00025060"/>
    <w:rsid w:val="00031D53"/>
    <w:rsid w:val="00032B4E"/>
    <w:rsid w:val="00035B62"/>
    <w:rsid w:val="0004044E"/>
    <w:rsid w:val="00044275"/>
    <w:rsid w:val="00045713"/>
    <w:rsid w:val="00051967"/>
    <w:rsid w:val="000524EB"/>
    <w:rsid w:val="00052A5B"/>
    <w:rsid w:val="0005786A"/>
    <w:rsid w:val="000614BF"/>
    <w:rsid w:val="0007140C"/>
    <w:rsid w:val="000731B4"/>
    <w:rsid w:val="00080965"/>
    <w:rsid w:val="00096968"/>
    <w:rsid w:val="000B1150"/>
    <w:rsid w:val="000C38DC"/>
    <w:rsid w:val="000C4E79"/>
    <w:rsid w:val="000C5F63"/>
    <w:rsid w:val="000D05EF"/>
    <w:rsid w:val="000D26B6"/>
    <w:rsid w:val="000E033F"/>
    <w:rsid w:val="000F21C1"/>
    <w:rsid w:val="000F6B02"/>
    <w:rsid w:val="000F7427"/>
    <w:rsid w:val="001014E9"/>
    <w:rsid w:val="001021DA"/>
    <w:rsid w:val="001022EA"/>
    <w:rsid w:val="00103467"/>
    <w:rsid w:val="00107223"/>
    <w:rsid w:val="0010745C"/>
    <w:rsid w:val="00116975"/>
    <w:rsid w:val="00117C85"/>
    <w:rsid w:val="00126F1A"/>
    <w:rsid w:val="00127C43"/>
    <w:rsid w:val="001306BF"/>
    <w:rsid w:val="001308B8"/>
    <w:rsid w:val="001315F1"/>
    <w:rsid w:val="00131D21"/>
    <w:rsid w:val="00144B16"/>
    <w:rsid w:val="00152584"/>
    <w:rsid w:val="00154EAC"/>
    <w:rsid w:val="001643C9"/>
    <w:rsid w:val="00164C53"/>
    <w:rsid w:val="00165568"/>
    <w:rsid w:val="00166C2F"/>
    <w:rsid w:val="0017015C"/>
    <w:rsid w:val="001716C9"/>
    <w:rsid w:val="00171EAE"/>
    <w:rsid w:val="00184B56"/>
    <w:rsid w:val="00187A5A"/>
    <w:rsid w:val="00191859"/>
    <w:rsid w:val="00193461"/>
    <w:rsid w:val="001939E1"/>
    <w:rsid w:val="00195382"/>
    <w:rsid w:val="001A61CB"/>
    <w:rsid w:val="001B3097"/>
    <w:rsid w:val="001B7A5D"/>
    <w:rsid w:val="001C69C4"/>
    <w:rsid w:val="001D4229"/>
    <w:rsid w:val="001D43E5"/>
    <w:rsid w:val="001D7F83"/>
    <w:rsid w:val="001E04A3"/>
    <w:rsid w:val="001E16D0"/>
    <w:rsid w:val="001E3590"/>
    <w:rsid w:val="001E4B99"/>
    <w:rsid w:val="001E562E"/>
    <w:rsid w:val="001E659D"/>
    <w:rsid w:val="001E7407"/>
    <w:rsid w:val="001F44A9"/>
    <w:rsid w:val="001F6924"/>
    <w:rsid w:val="00201D27"/>
    <w:rsid w:val="0020794E"/>
    <w:rsid w:val="00207B5E"/>
    <w:rsid w:val="00217D8C"/>
    <w:rsid w:val="00231427"/>
    <w:rsid w:val="002342FE"/>
    <w:rsid w:val="00240749"/>
    <w:rsid w:val="002455CC"/>
    <w:rsid w:val="00246F6E"/>
    <w:rsid w:val="00265FBC"/>
    <w:rsid w:val="00266D05"/>
    <w:rsid w:val="002862FD"/>
    <w:rsid w:val="002873B0"/>
    <w:rsid w:val="00291C78"/>
    <w:rsid w:val="002932B1"/>
    <w:rsid w:val="0029407F"/>
    <w:rsid w:val="00295408"/>
    <w:rsid w:val="00297ECB"/>
    <w:rsid w:val="002A0FFD"/>
    <w:rsid w:val="002A2B41"/>
    <w:rsid w:val="002A7866"/>
    <w:rsid w:val="002B2731"/>
    <w:rsid w:val="002B5B89"/>
    <w:rsid w:val="002B7D96"/>
    <w:rsid w:val="002C5B51"/>
    <w:rsid w:val="002D043A"/>
    <w:rsid w:val="002D1BBE"/>
    <w:rsid w:val="002D7A62"/>
    <w:rsid w:val="002E11D3"/>
    <w:rsid w:val="002F40AB"/>
    <w:rsid w:val="002F5267"/>
    <w:rsid w:val="00304E75"/>
    <w:rsid w:val="003072FA"/>
    <w:rsid w:val="00307EDC"/>
    <w:rsid w:val="0031713F"/>
    <w:rsid w:val="00321ED6"/>
    <w:rsid w:val="00322D47"/>
    <w:rsid w:val="00324851"/>
    <w:rsid w:val="00326595"/>
    <w:rsid w:val="0032717E"/>
    <w:rsid w:val="003330D7"/>
    <w:rsid w:val="003415D3"/>
    <w:rsid w:val="00341ADF"/>
    <w:rsid w:val="00352B0F"/>
    <w:rsid w:val="00361BD9"/>
    <w:rsid w:val="00363549"/>
    <w:rsid w:val="0037117B"/>
    <w:rsid w:val="003778EE"/>
    <w:rsid w:val="003801D0"/>
    <w:rsid w:val="003823B4"/>
    <w:rsid w:val="00387AFD"/>
    <w:rsid w:val="0039228E"/>
    <w:rsid w:val="003926B5"/>
    <w:rsid w:val="003931C0"/>
    <w:rsid w:val="003B04EC"/>
    <w:rsid w:val="003B5C1A"/>
    <w:rsid w:val="003B7205"/>
    <w:rsid w:val="003C3417"/>
    <w:rsid w:val="003C46C7"/>
    <w:rsid w:val="003C5F2B"/>
    <w:rsid w:val="003D0BFE"/>
    <w:rsid w:val="003D5512"/>
    <w:rsid w:val="003D5700"/>
    <w:rsid w:val="003E5FF5"/>
    <w:rsid w:val="003F10BE"/>
    <w:rsid w:val="003F1C8B"/>
    <w:rsid w:val="003F4CA9"/>
    <w:rsid w:val="003F567B"/>
    <w:rsid w:val="004010E7"/>
    <w:rsid w:val="00401403"/>
    <w:rsid w:val="0040585D"/>
    <w:rsid w:val="004116CD"/>
    <w:rsid w:val="00412B83"/>
    <w:rsid w:val="00415A9E"/>
    <w:rsid w:val="004203E0"/>
    <w:rsid w:val="00424CA9"/>
    <w:rsid w:val="004263A9"/>
    <w:rsid w:val="00433910"/>
    <w:rsid w:val="0044241B"/>
    <w:rsid w:val="0044291A"/>
    <w:rsid w:val="00445D7D"/>
    <w:rsid w:val="0045037F"/>
    <w:rsid w:val="0045112A"/>
    <w:rsid w:val="004541B9"/>
    <w:rsid w:val="0045523A"/>
    <w:rsid w:val="00455B95"/>
    <w:rsid w:val="0045715A"/>
    <w:rsid w:val="00460499"/>
    <w:rsid w:val="00471F52"/>
    <w:rsid w:val="004722E1"/>
    <w:rsid w:val="0047441C"/>
    <w:rsid w:val="00480FB9"/>
    <w:rsid w:val="0048364F"/>
    <w:rsid w:val="00483D75"/>
    <w:rsid w:val="00486382"/>
    <w:rsid w:val="0049122D"/>
    <w:rsid w:val="00492118"/>
    <w:rsid w:val="00496F97"/>
    <w:rsid w:val="004A0792"/>
    <w:rsid w:val="004A07A0"/>
    <w:rsid w:val="004A2484"/>
    <w:rsid w:val="004A4ED0"/>
    <w:rsid w:val="004B51AD"/>
    <w:rsid w:val="004B6A1F"/>
    <w:rsid w:val="004B724F"/>
    <w:rsid w:val="004B7F3B"/>
    <w:rsid w:val="004C0255"/>
    <w:rsid w:val="004C06D8"/>
    <w:rsid w:val="004C1F6B"/>
    <w:rsid w:val="004C54E1"/>
    <w:rsid w:val="004C5B5A"/>
    <w:rsid w:val="004C6444"/>
    <w:rsid w:val="004C6DE1"/>
    <w:rsid w:val="004D0D81"/>
    <w:rsid w:val="004D0F83"/>
    <w:rsid w:val="004D3668"/>
    <w:rsid w:val="004E5D22"/>
    <w:rsid w:val="004F1FAC"/>
    <w:rsid w:val="004F3A90"/>
    <w:rsid w:val="004F676E"/>
    <w:rsid w:val="00512B4C"/>
    <w:rsid w:val="005163A9"/>
    <w:rsid w:val="00516B8D"/>
    <w:rsid w:val="00520A1E"/>
    <w:rsid w:val="005237E1"/>
    <w:rsid w:val="00532081"/>
    <w:rsid w:val="00537FBC"/>
    <w:rsid w:val="00543469"/>
    <w:rsid w:val="00557C7A"/>
    <w:rsid w:val="0056415F"/>
    <w:rsid w:val="00584811"/>
    <w:rsid w:val="005851A5"/>
    <w:rsid w:val="0058646E"/>
    <w:rsid w:val="00591E07"/>
    <w:rsid w:val="00593AA6"/>
    <w:rsid w:val="00594161"/>
    <w:rsid w:val="00594749"/>
    <w:rsid w:val="005975B9"/>
    <w:rsid w:val="005A290A"/>
    <w:rsid w:val="005A69B6"/>
    <w:rsid w:val="005B12A5"/>
    <w:rsid w:val="005B4067"/>
    <w:rsid w:val="005B5742"/>
    <w:rsid w:val="005B7804"/>
    <w:rsid w:val="005C12DE"/>
    <w:rsid w:val="005C2FFA"/>
    <w:rsid w:val="005C3F41"/>
    <w:rsid w:val="005D0AE8"/>
    <w:rsid w:val="005E04C5"/>
    <w:rsid w:val="005E2545"/>
    <w:rsid w:val="005E4B61"/>
    <w:rsid w:val="005E552A"/>
    <w:rsid w:val="005E7B30"/>
    <w:rsid w:val="005F08DB"/>
    <w:rsid w:val="005F1ACE"/>
    <w:rsid w:val="005F6D2D"/>
    <w:rsid w:val="005F70D7"/>
    <w:rsid w:val="00600219"/>
    <w:rsid w:val="006005AB"/>
    <w:rsid w:val="00607D44"/>
    <w:rsid w:val="00617FDC"/>
    <w:rsid w:val="00621F54"/>
    <w:rsid w:val="00622EA9"/>
    <w:rsid w:val="00623D80"/>
    <w:rsid w:val="006249E6"/>
    <w:rsid w:val="00630733"/>
    <w:rsid w:val="0064468A"/>
    <w:rsid w:val="00652F5F"/>
    <w:rsid w:val="00654CCA"/>
    <w:rsid w:val="006563A7"/>
    <w:rsid w:val="00656DE9"/>
    <w:rsid w:val="00663BDD"/>
    <w:rsid w:val="00670855"/>
    <w:rsid w:val="006716B1"/>
    <w:rsid w:val="006734E0"/>
    <w:rsid w:val="00677CC2"/>
    <w:rsid w:val="00680F17"/>
    <w:rsid w:val="00685F42"/>
    <w:rsid w:val="00691897"/>
    <w:rsid w:val="0069207B"/>
    <w:rsid w:val="006937E2"/>
    <w:rsid w:val="0069392E"/>
    <w:rsid w:val="00695472"/>
    <w:rsid w:val="006977FB"/>
    <w:rsid w:val="006A1799"/>
    <w:rsid w:val="006B262A"/>
    <w:rsid w:val="006C2C12"/>
    <w:rsid w:val="006C3FFF"/>
    <w:rsid w:val="006C7F8C"/>
    <w:rsid w:val="006D3667"/>
    <w:rsid w:val="006D36B2"/>
    <w:rsid w:val="006D4E91"/>
    <w:rsid w:val="006D7FE5"/>
    <w:rsid w:val="006E004B"/>
    <w:rsid w:val="006E7147"/>
    <w:rsid w:val="006F0B7C"/>
    <w:rsid w:val="00700B2C"/>
    <w:rsid w:val="00701C59"/>
    <w:rsid w:val="00701E6A"/>
    <w:rsid w:val="00713084"/>
    <w:rsid w:val="00714258"/>
    <w:rsid w:val="0071450B"/>
    <w:rsid w:val="007153CD"/>
    <w:rsid w:val="00722023"/>
    <w:rsid w:val="00724CDE"/>
    <w:rsid w:val="00725550"/>
    <w:rsid w:val="00731E00"/>
    <w:rsid w:val="007440B7"/>
    <w:rsid w:val="00757F45"/>
    <w:rsid w:val="007634AD"/>
    <w:rsid w:val="007715C9"/>
    <w:rsid w:val="00774EDD"/>
    <w:rsid w:val="007757EC"/>
    <w:rsid w:val="007769D4"/>
    <w:rsid w:val="00785AFA"/>
    <w:rsid w:val="007903AC"/>
    <w:rsid w:val="007A4807"/>
    <w:rsid w:val="007A7F9F"/>
    <w:rsid w:val="007C1F50"/>
    <w:rsid w:val="007C391A"/>
    <w:rsid w:val="007C65FE"/>
    <w:rsid w:val="007C6FC6"/>
    <w:rsid w:val="007C75C0"/>
    <w:rsid w:val="007D0747"/>
    <w:rsid w:val="007D50A2"/>
    <w:rsid w:val="007E7D4A"/>
    <w:rsid w:val="007F35CA"/>
    <w:rsid w:val="007F7D59"/>
    <w:rsid w:val="00801DE8"/>
    <w:rsid w:val="00812BB1"/>
    <w:rsid w:val="00812DAE"/>
    <w:rsid w:val="008144B4"/>
    <w:rsid w:val="0082487E"/>
    <w:rsid w:val="00826DA5"/>
    <w:rsid w:val="0083099F"/>
    <w:rsid w:val="00831D1F"/>
    <w:rsid w:val="00833416"/>
    <w:rsid w:val="00842B26"/>
    <w:rsid w:val="008439B2"/>
    <w:rsid w:val="008472C5"/>
    <w:rsid w:val="008501A8"/>
    <w:rsid w:val="0085323F"/>
    <w:rsid w:val="00856A31"/>
    <w:rsid w:val="008603F8"/>
    <w:rsid w:val="008661E3"/>
    <w:rsid w:val="008744CF"/>
    <w:rsid w:val="00874B69"/>
    <w:rsid w:val="008754D0"/>
    <w:rsid w:val="008771F7"/>
    <w:rsid w:val="008779C2"/>
    <w:rsid w:val="00877D48"/>
    <w:rsid w:val="00880795"/>
    <w:rsid w:val="0088451C"/>
    <w:rsid w:val="008855B1"/>
    <w:rsid w:val="00893487"/>
    <w:rsid w:val="00896213"/>
    <w:rsid w:val="0089783B"/>
    <w:rsid w:val="008C5F08"/>
    <w:rsid w:val="008D0EE0"/>
    <w:rsid w:val="008E4F36"/>
    <w:rsid w:val="008F07E3"/>
    <w:rsid w:val="008F4F1C"/>
    <w:rsid w:val="008F7081"/>
    <w:rsid w:val="009016FF"/>
    <w:rsid w:val="00903D8D"/>
    <w:rsid w:val="00904DC4"/>
    <w:rsid w:val="00907271"/>
    <w:rsid w:val="00912CB2"/>
    <w:rsid w:val="0091522A"/>
    <w:rsid w:val="00916F47"/>
    <w:rsid w:val="0092573E"/>
    <w:rsid w:val="00926D07"/>
    <w:rsid w:val="00932377"/>
    <w:rsid w:val="00932A33"/>
    <w:rsid w:val="009422D3"/>
    <w:rsid w:val="00944F86"/>
    <w:rsid w:val="00951349"/>
    <w:rsid w:val="00956472"/>
    <w:rsid w:val="00967D39"/>
    <w:rsid w:val="009848EC"/>
    <w:rsid w:val="00985E17"/>
    <w:rsid w:val="0098627D"/>
    <w:rsid w:val="0099735D"/>
    <w:rsid w:val="009A1697"/>
    <w:rsid w:val="009A6B3D"/>
    <w:rsid w:val="009B084E"/>
    <w:rsid w:val="009B2325"/>
    <w:rsid w:val="009B3629"/>
    <w:rsid w:val="009C49D8"/>
    <w:rsid w:val="009C5BA0"/>
    <w:rsid w:val="009D0E94"/>
    <w:rsid w:val="009D7011"/>
    <w:rsid w:val="009E0CC0"/>
    <w:rsid w:val="009E32DB"/>
    <w:rsid w:val="009E3601"/>
    <w:rsid w:val="009E4DD8"/>
    <w:rsid w:val="009E5FBF"/>
    <w:rsid w:val="009F727E"/>
    <w:rsid w:val="00A1027A"/>
    <w:rsid w:val="00A11EBB"/>
    <w:rsid w:val="00A15476"/>
    <w:rsid w:val="00A2057D"/>
    <w:rsid w:val="00A231E2"/>
    <w:rsid w:val="00A2550D"/>
    <w:rsid w:val="00A26A58"/>
    <w:rsid w:val="00A26DBE"/>
    <w:rsid w:val="00A27BD6"/>
    <w:rsid w:val="00A31DA1"/>
    <w:rsid w:val="00A31FBB"/>
    <w:rsid w:val="00A326A4"/>
    <w:rsid w:val="00A37D02"/>
    <w:rsid w:val="00A4169B"/>
    <w:rsid w:val="00A4361F"/>
    <w:rsid w:val="00A516B2"/>
    <w:rsid w:val="00A5197F"/>
    <w:rsid w:val="00A62F9A"/>
    <w:rsid w:val="00A64912"/>
    <w:rsid w:val="00A65B0B"/>
    <w:rsid w:val="00A6731F"/>
    <w:rsid w:val="00A70A74"/>
    <w:rsid w:val="00A71C4E"/>
    <w:rsid w:val="00A80836"/>
    <w:rsid w:val="00A80F95"/>
    <w:rsid w:val="00A843F3"/>
    <w:rsid w:val="00A85CA6"/>
    <w:rsid w:val="00A87AB9"/>
    <w:rsid w:val="00AB3315"/>
    <w:rsid w:val="00AB3A21"/>
    <w:rsid w:val="00AB42E7"/>
    <w:rsid w:val="00AB4B41"/>
    <w:rsid w:val="00AB714E"/>
    <w:rsid w:val="00AB7B41"/>
    <w:rsid w:val="00AC06B3"/>
    <w:rsid w:val="00AC7574"/>
    <w:rsid w:val="00AD5641"/>
    <w:rsid w:val="00AD6F29"/>
    <w:rsid w:val="00AE2EB5"/>
    <w:rsid w:val="00AE50A2"/>
    <w:rsid w:val="00AF0336"/>
    <w:rsid w:val="00AF069C"/>
    <w:rsid w:val="00AF140F"/>
    <w:rsid w:val="00AF2187"/>
    <w:rsid w:val="00AF6613"/>
    <w:rsid w:val="00AF7D84"/>
    <w:rsid w:val="00B00902"/>
    <w:rsid w:val="00B032D8"/>
    <w:rsid w:val="00B0518E"/>
    <w:rsid w:val="00B05F4F"/>
    <w:rsid w:val="00B1510C"/>
    <w:rsid w:val="00B203A3"/>
    <w:rsid w:val="00B332B8"/>
    <w:rsid w:val="00B33B3C"/>
    <w:rsid w:val="00B40AE4"/>
    <w:rsid w:val="00B44657"/>
    <w:rsid w:val="00B523EF"/>
    <w:rsid w:val="00B55041"/>
    <w:rsid w:val="00B60C30"/>
    <w:rsid w:val="00B61D2C"/>
    <w:rsid w:val="00B63BDE"/>
    <w:rsid w:val="00B655DE"/>
    <w:rsid w:val="00B76491"/>
    <w:rsid w:val="00B825CB"/>
    <w:rsid w:val="00BA076A"/>
    <w:rsid w:val="00BA1172"/>
    <w:rsid w:val="00BA5026"/>
    <w:rsid w:val="00BB6E79"/>
    <w:rsid w:val="00BC4F91"/>
    <w:rsid w:val="00BC5690"/>
    <w:rsid w:val="00BD4CFE"/>
    <w:rsid w:val="00BD5E26"/>
    <w:rsid w:val="00BD60E6"/>
    <w:rsid w:val="00BE0243"/>
    <w:rsid w:val="00BE253A"/>
    <w:rsid w:val="00BE3FEE"/>
    <w:rsid w:val="00BE719A"/>
    <w:rsid w:val="00BE720A"/>
    <w:rsid w:val="00BF1558"/>
    <w:rsid w:val="00BF4533"/>
    <w:rsid w:val="00BF74B8"/>
    <w:rsid w:val="00BF7BA4"/>
    <w:rsid w:val="00C067E5"/>
    <w:rsid w:val="00C11971"/>
    <w:rsid w:val="00C1210F"/>
    <w:rsid w:val="00C14501"/>
    <w:rsid w:val="00C15528"/>
    <w:rsid w:val="00C1568F"/>
    <w:rsid w:val="00C164CA"/>
    <w:rsid w:val="00C17805"/>
    <w:rsid w:val="00C21B63"/>
    <w:rsid w:val="00C33CAF"/>
    <w:rsid w:val="00C35B56"/>
    <w:rsid w:val="00C42BF8"/>
    <w:rsid w:val="00C460AE"/>
    <w:rsid w:val="00C50043"/>
    <w:rsid w:val="00C629D1"/>
    <w:rsid w:val="00C63713"/>
    <w:rsid w:val="00C7573B"/>
    <w:rsid w:val="00C76CF3"/>
    <w:rsid w:val="00C77E30"/>
    <w:rsid w:val="00C807C8"/>
    <w:rsid w:val="00C814F5"/>
    <w:rsid w:val="00C92020"/>
    <w:rsid w:val="00C93A86"/>
    <w:rsid w:val="00CB0180"/>
    <w:rsid w:val="00CB3470"/>
    <w:rsid w:val="00CB6A36"/>
    <w:rsid w:val="00CC1D9B"/>
    <w:rsid w:val="00CC3B13"/>
    <w:rsid w:val="00CC7E03"/>
    <w:rsid w:val="00CD606E"/>
    <w:rsid w:val="00CD7ECB"/>
    <w:rsid w:val="00CF0BB2"/>
    <w:rsid w:val="00CF0DE5"/>
    <w:rsid w:val="00D0104A"/>
    <w:rsid w:val="00D031E8"/>
    <w:rsid w:val="00D13441"/>
    <w:rsid w:val="00D17B17"/>
    <w:rsid w:val="00D243A3"/>
    <w:rsid w:val="00D251F8"/>
    <w:rsid w:val="00D277E9"/>
    <w:rsid w:val="00D316D5"/>
    <w:rsid w:val="00D333D9"/>
    <w:rsid w:val="00D33440"/>
    <w:rsid w:val="00D36F45"/>
    <w:rsid w:val="00D40403"/>
    <w:rsid w:val="00D44160"/>
    <w:rsid w:val="00D45105"/>
    <w:rsid w:val="00D52EFE"/>
    <w:rsid w:val="00D5671A"/>
    <w:rsid w:val="00D62BE8"/>
    <w:rsid w:val="00D63EF6"/>
    <w:rsid w:val="00D70DFB"/>
    <w:rsid w:val="00D71D0F"/>
    <w:rsid w:val="00D766DF"/>
    <w:rsid w:val="00D83D21"/>
    <w:rsid w:val="00D84B58"/>
    <w:rsid w:val="00D925D1"/>
    <w:rsid w:val="00D97CC2"/>
    <w:rsid w:val="00DA2FB4"/>
    <w:rsid w:val="00DA669F"/>
    <w:rsid w:val="00DD7D9F"/>
    <w:rsid w:val="00DF1BE7"/>
    <w:rsid w:val="00DF7F70"/>
    <w:rsid w:val="00E012EC"/>
    <w:rsid w:val="00E05704"/>
    <w:rsid w:val="00E05C46"/>
    <w:rsid w:val="00E06887"/>
    <w:rsid w:val="00E151E1"/>
    <w:rsid w:val="00E20082"/>
    <w:rsid w:val="00E20D4A"/>
    <w:rsid w:val="00E24431"/>
    <w:rsid w:val="00E26130"/>
    <w:rsid w:val="00E30206"/>
    <w:rsid w:val="00E33C1C"/>
    <w:rsid w:val="00E33C3E"/>
    <w:rsid w:val="00E36035"/>
    <w:rsid w:val="00E443FC"/>
    <w:rsid w:val="00E45FE7"/>
    <w:rsid w:val="00E476B8"/>
    <w:rsid w:val="00E51CE3"/>
    <w:rsid w:val="00E54292"/>
    <w:rsid w:val="00E559EE"/>
    <w:rsid w:val="00E55BCD"/>
    <w:rsid w:val="00E572FD"/>
    <w:rsid w:val="00E63291"/>
    <w:rsid w:val="00E73EC4"/>
    <w:rsid w:val="00E74DC7"/>
    <w:rsid w:val="00E76FAB"/>
    <w:rsid w:val="00E83E2E"/>
    <w:rsid w:val="00E84B32"/>
    <w:rsid w:val="00E87699"/>
    <w:rsid w:val="00E955E4"/>
    <w:rsid w:val="00EA03CD"/>
    <w:rsid w:val="00EA4CFA"/>
    <w:rsid w:val="00EA7298"/>
    <w:rsid w:val="00EB0EB8"/>
    <w:rsid w:val="00EB7739"/>
    <w:rsid w:val="00EC44C7"/>
    <w:rsid w:val="00ED3A7D"/>
    <w:rsid w:val="00ED3F5B"/>
    <w:rsid w:val="00ED5216"/>
    <w:rsid w:val="00ED6EA1"/>
    <w:rsid w:val="00EE523A"/>
    <w:rsid w:val="00EE66ED"/>
    <w:rsid w:val="00EE6824"/>
    <w:rsid w:val="00EF2E3A"/>
    <w:rsid w:val="00EF30AA"/>
    <w:rsid w:val="00EF7A15"/>
    <w:rsid w:val="00F047E2"/>
    <w:rsid w:val="00F078DC"/>
    <w:rsid w:val="00F10931"/>
    <w:rsid w:val="00F13E86"/>
    <w:rsid w:val="00F1496A"/>
    <w:rsid w:val="00F164B8"/>
    <w:rsid w:val="00F213C1"/>
    <w:rsid w:val="00F24C35"/>
    <w:rsid w:val="00F25A39"/>
    <w:rsid w:val="00F322D1"/>
    <w:rsid w:val="00F37039"/>
    <w:rsid w:val="00F45AE3"/>
    <w:rsid w:val="00F517FE"/>
    <w:rsid w:val="00F52224"/>
    <w:rsid w:val="00F56759"/>
    <w:rsid w:val="00F57DC3"/>
    <w:rsid w:val="00F600D4"/>
    <w:rsid w:val="00F608F1"/>
    <w:rsid w:val="00F677A9"/>
    <w:rsid w:val="00F76C86"/>
    <w:rsid w:val="00F84CF5"/>
    <w:rsid w:val="00F93553"/>
    <w:rsid w:val="00FA1DD6"/>
    <w:rsid w:val="00FA23E9"/>
    <w:rsid w:val="00FA2F73"/>
    <w:rsid w:val="00FA420B"/>
    <w:rsid w:val="00FB03B3"/>
    <w:rsid w:val="00FB192C"/>
    <w:rsid w:val="00FB63C0"/>
    <w:rsid w:val="00FC06AD"/>
    <w:rsid w:val="00FC0CC3"/>
    <w:rsid w:val="00FC77D9"/>
    <w:rsid w:val="00FD211C"/>
    <w:rsid w:val="00FD7CFE"/>
    <w:rsid w:val="00FE0454"/>
    <w:rsid w:val="00FE7516"/>
    <w:rsid w:val="00FF0763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4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4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4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4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4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4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4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4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4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4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95472"/>
  </w:style>
  <w:style w:type="paragraph" w:customStyle="1" w:styleId="OPCParaBase">
    <w:name w:val="OPCParaBase"/>
    <w:qFormat/>
    <w:rsid w:val="006954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954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954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954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954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954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954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954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954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954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954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95472"/>
  </w:style>
  <w:style w:type="paragraph" w:customStyle="1" w:styleId="Blocks">
    <w:name w:val="Blocks"/>
    <w:aliases w:val="bb"/>
    <w:basedOn w:val="OPCParaBase"/>
    <w:qFormat/>
    <w:rsid w:val="006954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954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954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95472"/>
    <w:rPr>
      <w:i/>
    </w:rPr>
  </w:style>
  <w:style w:type="paragraph" w:customStyle="1" w:styleId="BoxList">
    <w:name w:val="BoxList"/>
    <w:aliases w:val="bl"/>
    <w:basedOn w:val="BoxText"/>
    <w:qFormat/>
    <w:rsid w:val="006954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954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954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95472"/>
    <w:pPr>
      <w:ind w:left="1985" w:hanging="851"/>
    </w:pPr>
  </w:style>
  <w:style w:type="character" w:customStyle="1" w:styleId="CharAmPartNo">
    <w:name w:val="CharAmPartNo"/>
    <w:basedOn w:val="OPCCharBase"/>
    <w:qFormat/>
    <w:rsid w:val="00695472"/>
  </w:style>
  <w:style w:type="character" w:customStyle="1" w:styleId="CharAmPartText">
    <w:name w:val="CharAmPartText"/>
    <w:basedOn w:val="OPCCharBase"/>
    <w:qFormat/>
    <w:rsid w:val="00695472"/>
  </w:style>
  <w:style w:type="character" w:customStyle="1" w:styleId="CharAmSchNo">
    <w:name w:val="CharAmSchNo"/>
    <w:basedOn w:val="OPCCharBase"/>
    <w:qFormat/>
    <w:rsid w:val="00695472"/>
  </w:style>
  <w:style w:type="character" w:customStyle="1" w:styleId="CharAmSchText">
    <w:name w:val="CharAmSchText"/>
    <w:basedOn w:val="OPCCharBase"/>
    <w:qFormat/>
    <w:rsid w:val="00695472"/>
  </w:style>
  <w:style w:type="character" w:customStyle="1" w:styleId="CharBoldItalic">
    <w:name w:val="CharBoldItalic"/>
    <w:basedOn w:val="OPCCharBase"/>
    <w:uiPriority w:val="1"/>
    <w:qFormat/>
    <w:rsid w:val="0069547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95472"/>
  </w:style>
  <w:style w:type="character" w:customStyle="1" w:styleId="CharChapText">
    <w:name w:val="CharChapText"/>
    <w:basedOn w:val="OPCCharBase"/>
    <w:uiPriority w:val="1"/>
    <w:qFormat/>
    <w:rsid w:val="00695472"/>
  </w:style>
  <w:style w:type="character" w:customStyle="1" w:styleId="CharDivNo">
    <w:name w:val="CharDivNo"/>
    <w:basedOn w:val="OPCCharBase"/>
    <w:uiPriority w:val="1"/>
    <w:qFormat/>
    <w:rsid w:val="00695472"/>
  </w:style>
  <w:style w:type="character" w:customStyle="1" w:styleId="CharDivText">
    <w:name w:val="CharDivText"/>
    <w:basedOn w:val="OPCCharBase"/>
    <w:uiPriority w:val="1"/>
    <w:qFormat/>
    <w:rsid w:val="00695472"/>
  </w:style>
  <w:style w:type="character" w:customStyle="1" w:styleId="CharItalic">
    <w:name w:val="CharItalic"/>
    <w:basedOn w:val="OPCCharBase"/>
    <w:uiPriority w:val="1"/>
    <w:qFormat/>
    <w:rsid w:val="00695472"/>
    <w:rPr>
      <w:i/>
    </w:rPr>
  </w:style>
  <w:style w:type="character" w:customStyle="1" w:styleId="CharPartNo">
    <w:name w:val="CharPartNo"/>
    <w:basedOn w:val="OPCCharBase"/>
    <w:uiPriority w:val="1"/>
    <w:qFormat/>
    <w:rsid w:val="00695472"/>
  </w:style>
  <w:style w:type="character" w:customStyle="1" w:styleId="CharPartText">
    <w:name w:val="CharPartText"/>
    <w:basedOn w:val="OPCCharBase"/>
    <w:uiPriority w:val="1"/>
    <w:qFormat/>
    <w:rsid w:val="00695472"/>
  </w:style>
  <w:style w:type="character" w:customStyle="1" w:styleId="CharSectno">
    <w:name w:val="CharSectno"/>
    <w:basedOn w:val="OPCCharBase"/>
    <w:qFormat/>
    <w:rsid w:val="00695472"/>
  </w:style>
  <w:style w:type="character" w:customStyle="1" w:styleId="CharSubdNo">
    <w:name w:val="CharSubdNo"/>
    <w:basedOn w:val="OPCCharBase"/>
    <w:uiPriority w:val="1"/>
    <w:qFormat/>
    <w:rsid w:val="00695472"/>
  </w:style>
  <w:style w:type="character" w:customStyle="1" w:styleId="CharSubdText">
    <w:name w:val="CharSubdText"/>
    <w:basedOn w:val="OPCCharBase"/>
    <w:uiPriority w:val="1"/>
    <w:qFormat/>
    <w:rsid w:val="00695472"/>
  </w:style>
  <w:style w:type="paragraph" w:customStyle="1" w:styleId="CTA--">
    <w:name w:val="CTA --"/>
    <w:basedOn w:val="OPCParaBase"/>
    <w:next w:val="Normal"/>
    <w:rsid w:val="006954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954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954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954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954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954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954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954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954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954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954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954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954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954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954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9547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954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9547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954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954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954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954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954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954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954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954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954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954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954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954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954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9547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954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954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954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954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954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954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954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954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954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954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954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954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954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954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954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954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954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954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954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954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954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954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954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9547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9547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9547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9547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9547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9547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9547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9547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9547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954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954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954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954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954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954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954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954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95472"/>
    <w:rPr>
      <w:sz w:val="16"/>
    </w:rPr>
  </w:style>
  <w:style w:type="table" w:customStyle="1" w:styleId="CFlag">
    <w:name w:val="CFlag"/>
    <w:basedOn w:val="TableNormal"/>
    <w:uiPriority w:val="99"/>
    <w:rsid w:val="0069547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95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4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95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9547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9547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9547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954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9547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9547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9547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9547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954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9547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954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954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954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954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954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9547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954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9547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954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954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9547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9547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95472"/>
  </w:style>
  <w:style w:type="character" w:customStyle="1" w:styleId="CharSubPartNoCASA">
    <w:name w:val="CharSubPartNo(CASA)"/>
    <w:basedOn w:val="OPCCharBase"/>
    <w:uiPriority w:val="1"/>
    <w:rsid w:val="00695472"/>
  </w:style>
  <w:style w:type="paragraph" w:customStyle="1" w:styleId="ENoteTTIndentHeadingSub">
    <w:name w:val="ENoteTTIndentHeadingSub"/>
    <w:aliases w:val="enTTHis"/>
    <w:basedOn w:val="OPCParaBase"/>
    <w:rsid w:val="0069547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9547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9547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9547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9547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31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954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95472"/>
    <w:rPr>
      <w:sz w:val="22"/>
    </w:rPr>
  </w:style>
  <w:style w:type="paragraph" w:customStyle="1" w:styleId="SOTextNote">
    <w:name w:val="SO TextNote"/>
    <w:aliases w:val="sont"/>
    <w:basedOn w:val="SOText"/>
    <w:qFormat/>
    <w:rsid w:val="0069547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9547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95472"/>
    <w:rPr>
      <w:sz w:val="22"/>
    </w:rPr>
  </w:style>
  <w:style w:type="paragraph" w:customStyle="1" w:styleId="FileName">
    <w:name w:val="FileName"/>
    <w:basedOn w:val="Normal"/>
    <w:rsid w:val="00695472"/>
  </w:style>
  <w:style w:type="paragraph" w:customStyle="1" w:styleId="TableHeading">
    <w:name w:val="TableHeading"/>
    <w:aliases w:val="th"/>
    <w:basedOn w:val="OPCParaBase"/>
    <w:next w:val="Tabletext"/>
    <w:rsid w:val="0069547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9547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9547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9547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9547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9547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9547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9547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9547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954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9547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9547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9547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547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95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4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4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4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4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4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4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47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4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4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4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4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4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4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4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4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4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4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95472"/>
  </w:style>
  <w:style w:type="paragraph" w:customStyle="1" w:styleId="OPCParaBase">
    <w:name w:val="OPCParaBase"/>
    <w:qFormat/>
    <w:rsid w:val="006954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954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954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954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954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954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954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954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954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954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954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95472"/>
  </w:style>
  <w:style w:type="paragraph" w:customStyle="1" w:styleId="Blocks">
    <w:name w:val="Blocks"/>
    <w:aliases w:val="bb"/>
    <w:basedOn w:val="OPCParaBase"/>
    <w:qFormat/>
    <w:rsid w:val="006954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954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954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95472"/>
    <w:rPr>
      <w:i/>
    </w:rPr>
  </w:style>
  <w:style w:type="paragraph" w:customStyle="1" w:styleId="BoxList">
    <w:name w:val="BoxList"/>
    <w:aliases w:val="bl"/>
    <w:basedOn w:val="BoxText"/>
    <w:qFormat/>
    <w:rsid w:val="006954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954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954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95472"/>
    <w:pPr>
      <w:ind w:left="1985" w:hanging="851"/>
    </w:pPr>
  </w:style>
  <w:style w:type="character" w:customStyle="1" w:styleId="CharAmPartNo">
    <w:name w:val="CharAmPartNo"/>
    <w:basedOn w:val="OPCCharBase"/>
    <w:qFormat/>
    <w:rsid w:val="00695472"/>
  </w:style>
  <w:style w:type="character" w:customStyle="1" w:styleId="CharAmPartText">
    <w:name w:val="CharAmPartText"/>
    <w:basedOn w:val="OPCCharBase"/>
    <w:qFormat/>
    <w:rsid w:val="00695472"/>
  </w:style>
  <w:style w:type="character" w:customStyle="1" w:styleId="CharAmSchNo">
    <w:name w:val="CharAmSchNo"/>
    <w:basedOn w:val="OPCCharBase"/>
    <w:qFormat/>
    <w:rsid w:val="00695472"/>
  </w:style>
  <w:style w:type="character" w:customStyle="1" w:styleId="CharAmSchText">
    <w:name w:val="CharAmSchText"/>
    <w:basedOn w:val="OPCCharBase"/>
    <w:qFormat/>
    <w:rsid w:val="00695472"/>
  </w:style>
  <w:style w:type="character" w:customStyle="1" w:styleId="CharBoldItalic">
    <w:name w:val="CharBoldItalic"/>
    <w:basedOn w:val="OPCCharBase"/>
    <w:uiPriority w:val="1"/>
    <w:qFormat/>
    <w:rsid w:val="0069547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95472"/>
  </w:style>
  <w:style w:type="character" w:customStyle="1" w:styleId="CharChapText">
    <w:name w:val="CharChapText"/>
    <w:basedOn w:val="OPCCharBase"/>
    <w:uiPriority w:val="1"/>
    <w:qFormat/>
    <w:rsid w:val="00695472"/>
  </w:style>
  <w:style w:type="character" w:customStyle="1" w:styleId="CharDivNo">
    <w:name w:val="CharDivNo"/>
    <w:basedOn w:val="OPCCharBase"/>
    <w:uiPriority w:val="1"/>
    <w:qFormat/>
    <w:rsid w:val="00695472"/>
  </w:style>
  <w:style w:type="character" w:customStyle="1" w:styleId="CharDivText">
    <w:name w:val="CharDivText"/>
    <w:basedOn w:val="OPCCharBase"/>
    <w:uiPriority w:val="1"/>
    <w:qFormat/>
    <w:rsid w:val="00695472"/>
  </w:style>
  <w:style w:type="character" w:customStyle="1" w:styleId="CharItalic">
    <w:name w:val="CharItalic"/>
    <w:basedOn w:val="OPCCharBase"/>
    <w:uiPriority w:val="1"/>
    <w:qFormat/>
    <w:rsid w:val="00695472"/>
    <w:rPr>
      <w:i/>
    </w:rPr>
  </w:style>
  <w:style w:type="character" w:customStyle="1" w:styleId="CharPartNo">
    <w:name w:val="CharPartNo"/>
    <w:basedOn w:val="OPCCharBase"/>
    <w:uiPriority w:val="1"/>
    <w:qFormat/>
    <w:rsid w:val="00695472"/>
  </w:style>
  <w:style w:type="character" w:customStyle="1" w:styleId="CharPartText">
    <w:name w:val="CharPartText"/>
    <w:basedOn w:val="OPCCharBase"/>
    <w:uiPriority w:val="1"/>
    <w:qFormat/>
    <w:rsid w:val="00695472"/>
  </w:style>
  <w:style w:type="character" w:customStyle="1" w:styleId="CharSectno">
    <w:name w:val="CharSectno"/>
    <w:basedOn w:val="OPCCharBase"/>
    <w:qFormat/>
    <w:rsid w:val="00695472"/>
  </w:style>
  <w:style w:type="character" w:customStyle="1" w:styleId="CharSubdNo">
    <w:name w:val="CharSubdNo"/>
    <w:basedOn w:val="OPCCharBase"/>
    <w:uiPriority w:val="1"/>
    <w:qFormat/>
    <w:rsid w:val="00695472"/>
  </w:style>
  <w:style w:type="character" w:customStyle="1" w:styleId="CharSubdText">
    <w:name w:val="CharSubdText"/>
    <w:basedOn w:val="OPCCharBase"/>
    <w:uiPriority w:val="1"/>
    <w:qFormat/>
    <w:rsid w:val="00695472"/>
  </w:style>
  <w:style w:type="paragraph" w:customStyle="1" w:styleId="CTA--">
    <w:name w:val="CTA --"/>
    <w:basedOn w:val="OPCParaBase"/>
    <w:next w:val="Normal"/>
    <w:rsid w:val="006954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954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954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954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954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954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954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954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954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954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954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954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954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954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954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9547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954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9547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954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954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954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954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954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954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954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954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954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954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954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954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954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9547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954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954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954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954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954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954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954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954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954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954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954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954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954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954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954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954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954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954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954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954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954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954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954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9547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9547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9547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9547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9547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9547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9547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9547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9547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954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954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954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954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954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954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954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954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95472"/>
    <w:rPr>
      <w:sz w:val="16"/>
    </w:rPr>
  </w:style>
  <w:style w:type="table" w:customStyle="1" w:styleId="CFlag">
    <w:name w:val="CFlag"/>
    <w:basedOn w:val="TableNormal"/>
    <w:uiPriority w:val="99"/>
    <w:rsid w:val="0069547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95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4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95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9547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9547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9547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954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9547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9547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9547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9547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954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9547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954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954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954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954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954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9547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954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9547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954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954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9547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9547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95472"/>
  </w:style>
  <w:style w:type="character" w:customStyle="1" w:styleId="CharSubPartNoCASA">
    <w:name w:val="CharSubPartNo(CASA)"/>
    <w:basedOn w:val="OPCCharBase"/>
    <w:uiPriority w:val="1"/>
    <w:rsid w:val="00695472"/>
  </w:style>
  <w:style w:type="paragraph" w:customStyle="1" w:styleId="ENoteTTIndentHeadingSub">
    <w:name w:val="ENoteTTIndentHeadingSub"/>
    <w:aliases w:val="enTTHis"/>
    <w:basedOn w:val="OPCParaBase"/>
    <w:rsid w:val="0069547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9547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9547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9547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9547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31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954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95472"/>
    <w:rPr>
      <w:sz w:val="22"/>
    </w:rPr>
  </w:style>
  <w:style w:type="paragraph" w:customStyle="1" w:styleId="SOTextNote">
    <w:name w:val="SO TextNote"/>
    <w:aliases w:val="sont"/>
    <w:basedOn w:val="SOText"/>
    <w:qFormat/>
    <w:rsid w:val="0069547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9547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95472"/>
    <w:rPr>
      <w:sz w:val="22"/>
    </w:rPr>
  </w:style>
  <w:style w:type="paragraph" w:customStyle="1" w:styleId="FileName">
    <w:name w:val="FileName"/>
    <w:basedOn w:val="Normal"/>
    <w:rsid w:val="00695472"/>
  </w:style>
  <w:style w:type="paragraph" w:customStyle="1" w:styleId="TableHeading">
    <w:name w:val="TableHeading"/>
    <w:aliases w:val="th"/>
    <w:basedOn w:val="OPCParaBase"/>
    <w:next w:val="Tabletext"/>
    <w:rsid w:val="0069547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9547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9547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9547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9547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9547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9547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9547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9547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954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9547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9547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9547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547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95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4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4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4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4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4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4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47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609</Words>
  <Characters>3474</Characters>
  <Application>Microsoft Office Word</Application>
  <DocSecurity>0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2017-05-17T01:18:00Z</cp:lastPrinted>
  <dcterms:created xsi:type="dcterms:W3CDTF">2017-07-13T23:00:00Z</dcterms:created>
  <dcterms:modified xsi:type="dcterms:W3CDTF">2017-07-13T23:11:00Z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National Rental Affordability Scheme Amendment (Administrative Processes)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July 2017</vt:lpwstr>
  </property>
  <property fmtid="{D5CDD505-2E9C-101B-9397-08002B2CF9AE}" pid="10" name="Authority">
    <vt:lpwstr/>
  </property>
  <property fmtid="{D5CDD505-2E9C-101B-9397-08002B2CF9AE}" pid="11" name="ID">
    <vt:lpwstr>OPC62426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National Rental Affordability Scheme Act 2008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13 July 2017</vt:lpwstr>
  </property>
</Properties>
</file>